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hd w:fill="ffffff" w:val="clear"/>
        <w:spacing w:after="0" w:before="150" w:line="240" w:lineRule="auto"/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hd w:fill="ffffff" w:val="clear"/>
        <w:spacing w:after="0" w:before="150" w:line="240" w:lineRule="auto"/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hd w:fill="ffffff" w:val="clear"/>
        <w:spacing w:after="0" w:before="150" w:line="240" w:lineRule="auto"/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99"/>
          <w:sz w:val="24"/>
          <w:szCs w:val="24"/>
        </w:rPr>
        <w:drawing>
          <wp:inline distB="114300" distT="114300" distL="114300" distR="114300">
            <wp:extent cx="3000375" cy="655079"/>
            <wp:effectExtent b="0" l="0" r="0" t="0"/>
            <wp:docPr id="2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39730" l="0" r="0" t="38359"/>
                    <a:stretch>
                      <a:fillRect/>
                    </a:stretch>
                  </pic:blipFill>
                  <pic:spPr>
                    <a:xfrm>
                      <a:off x="0" y="0"/>
                      <a:ext cx="3000375" cy="655079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-45717</wp:posOffset>
            </wp:positionH>
            <wp:positionV relativeFrom="paragraph">
              <wp:posOffset>262255</wp:posOffset>
            </wp:positionV>
            <wp:extent cx="2468880" cy="464528"/>
            <wp:effectExtent b="0" l="0" r="0" t="0"/>
            <wp:wrapSquare wrapText="bothSides" distB="0" distT="0" distL="114300" distR="114300"/>
            <wp:docPr id="1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468880" cy="464528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4">
      <w:pPr>
        <w:shd w:fill="ffffff" w:val="clear"/>
        <w:spacing w:after="0" w:before="150" w:line="240" w:lineRule="auto"/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hd w:fill="ffffff" w:val="clear"/>
        <w:spacing w:after="0" w:before="150" w:line="240" w:lineRule="auto"/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hd w:fill="ffffff" w:val="clear"/>
        <w:spacing w:after="0" w:before="150" w:line="240" w:lineRule="auto"/>
        <w:jc w:val="center"/>
        <w:rPr>
          <w:rFonts w:ascii="Times New Roman" w:cs="Times New Roman" w:eastAsia="Times New Roman" w:hAnsi="Times New Roman"/>
          <w:color w:val="333333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hd w:fill="ffffff" w:val="clear"/>
        <w:spacing w:after="0" w:before="150" w:line="240" w:lineRule="auto"/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333333"/>
          <w:sz w:val="24"/>
          <w:szCs w:val="24"/>
          <w:rtl w:val="0"/>
        </w:rPr>
        <w:t xml:space="preserve">ТЕНДЕРНА ПРОПОЗИЦІЯ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hd w:fill="ffffff" w:val="clear"/>
        <w:spacing w:after="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333333"/>
          <w:sz w:val="24"/>
          <w:szCs w:val="24"/>
          <w:rtl w:val="0"/>
        </w:rPr>
        <w:t xml:space="preserve"> 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hd w:fill="ffffff" w:val="clear"/>
        <w:spacing w:after="0"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333333"/>
          <w:sz w:val="24"/>
          <w:szCs w:val="24"/>
          <w:rtl w:val="0"/>
        </w:rPr>
        <w:t xml:space="preserve">м. _____                                                                                                                 «____» ______ року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hd w:fill="ffffff" w:val="clear"/>
        <w:spacing w:after="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333333"/>
          <w:sz w:val="24"/>
          <w:szCs w:val="24"/>
          <w:rtl w:val="0"/>
        </w:rPr>
        <w:t xml:space="preserve"> 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shd w:fill="ffffff" w:val="clear"/>
        <w:spacing w:after="0" w:line="240" w:lineRule="auto"/>
        <w:jc w:val="both"/>
        <w:rPr>
          <w:rFonts w:ascii="Times New Roman" w:cs="Times New Roman" w:eastAsia="Times New Roman" w:hAnsi="Times New Roman"/>
          <w:color w:val="262626"/>
          <w:sz w:val="24"/>
          <w:szCs w:val="24"/>
        </w:rPr>
      </w:pPr>
      <w:bookmarkStart w:colFirst="0" w:colLast="0" w:name="_heading=h.9u06jirn3in7" w:id="0"/>
      <w:bookmarkEnd w:id="0"/>
      <w:r w:rsidDel="00000000" w:rsidR="00000000" w:rsidRPr="00000000">
        <w:rPr>
          <w:rFonts w:ascii="Times New Roman" w:cs="Times New Roman" w:eastAsia="Times New Roman" w:hAnsi="Times New Roman"/>
          <w:color w:val="333333"/>
          <w:sz w:val="24"/>
          <w:szCs w:val="24"/>
          <w:rtl w:val="0"/>
        </w:rPr>
        <w:t xml:space="preserve">_________________________(повне найменування постачальника)_______________________,  (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333333"/>
          <w:sz w:val="24"/>
          <w:szCs w:val="24"/>
          <w:rtl w:val="0"/>
        </w:rPr>
        <w:t xml:space="preserve">точна адреса</w:t>
      </w:r>
      <w:r w:rsidDel="00000000" w:rsidR="00000000" w:rsidRPr="00000000">
        <w:rPr>
          <w:rFonts w:ascii="Times New Roman" w:cs="Times New Roman" w:eastAsia="Times New Roman" w:hAnsi="Times New Roman"/>
          <w:color w:val="333333"/>
          <w:sz w:val="24"/>
          <w:szCs w:val="24"/>
          <w:rtl w:val="0"/>
        </w:rPr>
        <w:t xml:space="preserve">) надає свою пропозицію </w:t>
      </w:r>
      <w:r w:rsidDel="00000000" w:rsidR="00000000" w:rsidRPr="00000000">
        <w:rPr>
          <w:rFonts w:ascii="Times New Roman" w:cs="Times New Roman" w:eastAsia="Times New Roman" w:hAnsi="Times New Roman"/>
          <w:color w:val="262626"/>
          <w:sz w:val="24"/>
          <w:szCs w:val="24"/>
          <w:rtl w:val="0"/>
        </w:rPr>
        <w:t xml:space="preserve">БО «БФ «НАГД «ЗДОРОВІ»  щодо участі у тендері, що проводиться Організацією на закупівлю фармацевтичної продукції згідно з вимогами, висунутими БО «БФ «НАГД «ЗДОРОВІ» згідно із тендерного оголошення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за підтримки GlobalGiving.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ind w:left="-142" w:firstLine="420"/>
        <w:jc w:val="both"/>
        <w:rPr>
          <w:rFonts w:ascii="Times New Roman" w:cs="Times New Roman" w:eastAsia="Times New Roman" w:hAnsi="Times New Roman"/>
          <w:color w:val="00000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262626"/>
          <w:sz w:val="24"/>
          <w:szCs w:val="24"/>
          <w:rtl w:val="0"/>
        </w:rPr>
        <w:t xml:space="preserve">Вивчивши тендерні вимоги БО «БФ «НАГД «ЗДОРОВІ» _________________________(повне найменування постачальника)_______________________ цим підтверджує, що має організаційну можливість та погоджується надати послуги/виконати роботи/поставити товари БО «БФ «НАГД «ЗДОРОВІ».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  Ціна пропозиції включає в себе всі витрати, податки і збори, необхідні платежі, що сплачуються або мають бути сплачені Учасником, згідно із законодавством України. </w:t>
      </w:r>
    </w:p>
    <w:p w:rsidR="00000000" w:rsidDel="00000000" w:rsidP="00000000" w:rsidRDefault="00000000" w:rsidRPr="00000000" w14:paraId="0000000D">
      <w:pPr>
        <w:shd w:fill="ffffff" w:val="clear"/>
        <w:spacing w:after="150" w:line="240" w:lineRule="auto"/>
        <w:jc w:val="both"/>
        <w:rPr>
          <w:rFonts w:ascii="Times New Roman" w:cs="Times New Roman" w:eastAsia="Times New Roman" w:hAnsi="Times New Roman"/>
          <w:color w:val="262626"/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0189.0" w:type="dxa"/>
        <w:jc w:val="left"/>
        <w:tblLayout w:type="fixed"/>
        <w:tblLook w:val="0400"/>
      </w:tblPr>
      <w:tblGrid>
        <w:gridCol w:w="323"/>
        <w:gridCol w:w="2226"/>
        <w:gridCol w:w="1100"/>
        <w:gridCol w:w="1259"/>
        <w:gridCol w:w="1436"/>
        <w:gridCol w:w="1320"/>
        <w:gridCol w:w="1176"/>
        <w:gridCol w:w="1349"/>
        <w:tblGridChange w:id="0">
          <w:tblGrid>
            <w:gridCol w:w="323"/>
            <w:gridCol w:w="2226"/>
            <w:gridCol w:w="1100"/>
            <w:gridCol w:w="1259"/>
            <w:gridCol w:w="1436"/>
            <w:gridCol w:w="1320"/>
            <w:gridCol w:w="1176"/>
            <w:gridCol w:w="1349"/>
          </w:tblGrid>
        </w:tblGridChange>
      </w:tblGrid>
      <w:tr>
        <w:trPr>
          <w:cantSplit w:val="0"/>
          <w:trHeight w:val="128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0E">
            <w:pPr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color w:val="000000"/>
                <w:sz w:val="24"/>
                <w:szCs w:val="24"/>
                <w:rtl w:val="0"/>
              </w:rPr>
              <w:t xml:space="preserve">№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0F">
            <w:pPr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color w:val="000000"/>
                <w:sz w:val="24"/>
                <w:szCs w:val="24"/>
                <w:rtl w:val="0"/>
              </w:rPr>
              <w:t xml:space="preserve">Назва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10">
            <w:pPr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color w:val="000000"/>
                <w:sz w:val="24"/>
                <w:szCs w:val="24"/>
                <w:rtl w:val="0"/>
              </w:rPr>
              <w:t xml:space="preserve">Одиниця виміру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11">
            <w:pPr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color w:val="000000"/>
                <w:sz w:val="24"/>
                <w:szCs w:val="24"/>
                <w:rtl w:val="0"/>
              </w:rPr>
              <w:t xml:space="preserve">Кількість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12">
            <w:pPr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color w:val="000000"/>
                <w:sz w:val="24"/>
                <w:szCs w:val="24"/>
                <w:rtl w:val="0"/>
              </w:rPr>
              <w:t xml:space="preserve">Вартість за одиницю, грн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13">
            <w:pPr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color w:val="000000"/>
                <w:sz w:val="24"/>
                <w:szCs w:val="24"/>
                <w:rtl w:val="0"/>
              </w:rPr>
              <w:t xml:space="preserve">Загальна вартість, грн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</w:tcPr>
          <w:p w:rsidR="00000000" w:rsidDel="00000000" w:rsidP="00000000" w:rsidRDefault="00000000" w:rsidRPr="00000000" w14:paraId="00000014">
            <w:pPr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b w:val="1"/>
                <w:bCs w:val="1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color w:val="000000"/>
                <w:sz w:val="24"/>
                <w:szCs w:val="24"/>
                <w:rtl w:val="0"/>
              </w:rPr>
              <w:t xml:space="preserve">Очікувані терміни  доставки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</w:tcPr>
          <w:p w:rsidR="00000000" w:rsidDel="00000000" w:rsidP="00000000" w:rsidRDefault="00000000" w:rsidRPr="00000000" w14:paraId="00000015">
            <w:pPr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b w:val="1"/>
                <w:bCs w:val="1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color w:val="000000"/>
                <w:sz w:val="24"/>
                <w:szCs w:val="24"/>
                <w:rtl w:val="0"/>
              </w:rPr>
              <w:t xml:space="preserve">Термін придатності</w:t>
            </w:r>
          </w:p>
        </w:tc>
      </w:tr>
      <w:tr>
        <w:trPr>
          <w:cantSplit w:val="0"/>
          <w:trHeight w:val="72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16">
            <w:pPr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  <w:rtl w:val="0"/>
              </w:rPr>
              <w:t xml:space="preserve">1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17">
            <w:pPr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18">
            <w:pPr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19">
            <w:pPr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1A">
            <w:pPr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1B">
            <w:pPr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</w:tcPr>
          <w:p w:rsidR="00000000" w:rsidDel="00000000" w:rsidP="00000000" w:rsidRDefault="00000000" w:rsidRPr="00000000" w14:paraId="0000001C">
            <w:pPr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</w:tcPr>
          <w:p w:rsidR="00000000" w:rsidDel="00000000" w:rsidP="00000000" w:rsidRDefault="00000000" w:rsidRPr="00000000" w14:paraId="0000001D">
            <w:pPr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25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1E">
            <w:pPr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  <w:rtl w:val="0"/>
              </w:rPr>
              <w:t xml:space="preserve">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1F">
            <w:pPr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20">
            <w:pPr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21">
            <w:pPr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22">
            <w:pPr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23">
            <w:pPr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</w:tcPr>
          <w:p w:rsidR="00000000" w:rsidDel="00000000" w:rsidP="00000000" w:rsidRDefault="00000000" w:rsidRPr="00000000" w14:paraId="00000024">
            <w:pPr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</w:tcPr>
          <w:p w:rsidR="00000000" w:rsidDel="00000000" w:rsidP="00000000" w:rsidRDefault="00000000" w:rsidRPr="00000000" w14:paraId="00000025">
            <w:pPr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87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26">
            <w:pPr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  <w:rtl w:val="0"/>
              </w:rPr>
              <w:t xml:space="preserve">3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27">
            <w:pPr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28">
            <w:pPr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29">
            <w:pPr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2A">
            <w:pPr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2B">
            <w:pPr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</w:tcPr>
          <w:p w:rsidR="00000000" w:rsidDel="00000000" w:rsidP="00000000" w:rsidRDefault="00000000" w:rsidRPr="00000000" w14:paraId="0000002C">
            <w:pPr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</w:tcPr>
          <w:p w:rsidR="00000000" w:rsidDel="00000000" w:rsidP="00000000" w:rsidRDefault="00000000" w:rsidRPr="00000000" w14:paraId="0000002D">
            <w:pPr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87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2E">
            <w:pPr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  <w:rtl w:val="0"/>
              </w:rPr>
              <w:t xml:space="preserve">4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2F">
            <w:pPr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30">
            <w:pPr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31">
            <w:pPr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32">
            <w:pPr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33">
            <w:pPr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</w:tcPr>
          <w:p w:rsidR="00000000" w:rsidDel="00000000" w:rsidP="00000000" w:rsidRDefault="00000000" w:rsidRPr="00000000" w14:paraId="00000034">
            <w:pPr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</w:tcPr>
          <w:p w:rsidR="00000000" w:rsidDel="00000000" w:rsidP="00000000" w:rsidRDefault="00000000" w:rsidRPr="00000000" w14:paraId="00000035">
            <w:pPr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87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36">
            <w:pPr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  <w:rtl w:val="0"/>
              </w:rPr>
              <w:t xml:space="preserve">5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37">
            <w:pPr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38">
            <w:pPr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39">
            <w:pPr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3A">
            <w:pPr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3B">
            <w:pPr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</w:tcPr>
          <w:p w:rsidR="00000000" w:rsidDel="00000000" w:rsidP="00000000" w:rsidRDefault="00000000" w:rsidRPr="00000000" w14:paraId="0000003C">
            <w:pPr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</w:tcPr>
          <w:p w:rsidR="00000000" w:rsidDel="00000000" w:rsidP="00000000" w:rsidRDefault="00000000" w:rsidRPr="00000000" w14:paraId="0000003D">
            <w:pPr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87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3E">
            <w:pPr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  <w:rtl w:val="0"/>
              </w:rPr>
              <w:t xml:space="preserve">6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3F">
            <w:pPr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40">
            <w:pPr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41">
            <w:pPr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42">
            <w:pPr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43">
            <w:pPr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</w:tcPr>
          <w:p w:rsidR="00000000" w:rsidDel="00000000" w:rsidP="00000000" w:rsidRDefault="00000000" w:rsidRPr="00000000" w14:paraId="00000044">
            <w:pPr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</w:tcPr>
          <w:p w:rsidR="00000000" w:rsidDel="00000000" w:rsidP="00000000" w:rsidRDefault="00000000" w:rsidRPr="00000000" w14:paraId="00000045">
            <w:pPr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87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46">
            <w:pPr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  <w:rtl w:val="0"/>
              </w:rPr>
              <w:t xml:space="preserve">7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47">
            <w:pPr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48">
            <w:pPr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49">
            <w:pPr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4A">
            <w:pPr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4B">
            <w:pPr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</w:tcPr>
          <w:p w:rsidR="00000000" w:rsidDel="00000000" w:rsidP="00000000" w:rsidRDefault="00000000" w:rsidRPr="00000000" w14:paraId="0000004C">
            <w:pPr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</w:tcPr>
          <w:p w:rsidR="00000000" w:rsidDel="00000000" w:rsidP="00000000" w:rsidRDefault="00000000" w:rsidRPr="00000000" w14:paraId="0000004D">
            <w:pPr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87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4E">
            <w:pPr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  <w:rtl w:val="0"/>
              </w:rPr>
              <w:t xml:space="preserve">8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4F">
            <w:pPr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50">
            <w:pPr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51">
            <w:pPr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52">
            <w:pPr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53">
            <w:pPr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</w:tcPr>
          <w:p w:rsidR="00000000" w:rsidDel="00000000" w:rsidP="00000000" w:rsidRDefault="00000000" w:rsidRPr="00000000" w14:paraId="00000054">
            <w:pPr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</w:tcPr>
          <w:p w:rsidR="00000000" w:rsidDel="00000000" w:rsidP="00000000" w:rsidRDefault="00000000" w:rsidRPr="00000000" w14:paraId="00000055">
            <w:pPr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87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56">
            <w:pPr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  <w:rtl w:val="0"/>
              </w:rPr>
              <w:t xml:space="preserve">9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57">
            <w:pPr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58">
            <w:pPr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59">
            <w:pPr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5A">
            <w:pPr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5B">
            <w:pPr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</w:tcPr>
          <w:p w:rsidR="00000000" w:rsidDel="00000000" w:rsidP="00000000" w:rsidRDefault="00000000" w:rsidRPr="00000000" w14:paraId="0000005C">
            <w:pPr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</w:tcPr>
          <w:p w:rsidR="00000000" w:rsidDel="00000000" w:rsidP="00000000" w:rsidRDefault="00000000" w:rsidRPr="00000000" w14:paraId="0000005D">
            <w:pPr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87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5E">
            <w:pPr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5F">
            <w:pPr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60">
            <w:pPr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61">
            <w:pPr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62">
            <w:pPr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63">
            <w:pPr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</w:tcPr>
          <w:p w:rsidR="00000000" w:rsidDel="00000000" w:rsidP="00000000" w:rsidRDefault="00000000" w:rsidRPr="00000000" w14:paraId="00000064">
            <w:pPr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</w:tcPr>
          <w:p w:rsidR="00000000" w:rsidDel="00000000" w:rsidP="00000000" w:rsidRDefault="00000000" w:rsidRPr="00000000" w14:paraId="00000065">
            <w:pPr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87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66">
            <w:pPr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11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67">
            <w:pPr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68">
            <w:pPr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69">
            <w:pPr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6A">
            <w:pPr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6B">
            <w:pPr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</w:tcPr>
          <w:p w:rsidR="00000000" w:rsidDel="00000000" w:rsidP="00000000" w:rsidRDefault="00000000" w:rsidRPr="00000000" w14:paraId="0000006C">
            <w:pPr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</w:tcPr>
          <w:p w:rsidR="00000000" w:rsidDel="00000000" w:rsidP="00000000" w:rsidRDefault="00000000" w:rsidRPr="00000000" w14:paraId="0000006D">
            <w:pPr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87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6E">
            <w:pPr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6F">
            <w:pPr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70">
            <w:pPr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71">
            <w:pPr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72">
            <w:pPr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73">
            <w:pPr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</w:tcPr>
          <w:p w:rsidR="00000000" w:rsidDel="00000000" w:rsidP="00000000" w:rsidRDefault="00000000" w:rsidRPr="00000000" w14:paraId="00000074">
            <w:pPr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</w:tcPr>
          <w:p w:rsidR="00000000" w:rsidDel="00000000" w:rsidP="00000000" w:rsidRDefault="00000000" w:rsidRPr="00000000" w14:paraId="00000075">
            <w:pPr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87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76">
            <w:pPr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13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77">
            <w:pPr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78">
            <w:pPr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79">
            <w:pPr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7A">
            <w:pPr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7B">
            <w:pPr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</w:tcPr>
          <w:p w:rsidR="00000000" w:rsidDel="00000000" w:rsidP="00000000" w:rsidRDefault="00000000" w:rsidRPr="00000000" w14:paraId="0000007C">
            <w:pPr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</w:tcPr>
          <w:p w:rsidR="00000000" w:rsidDel="00000000" w:rsidP="00000000" w:rsidRDefault="00000000" w:rsidRPr="00000000" w14:paraId="0000007D">
            <w:pPr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87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7E">
            <w:pPr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14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7F">
            <w:pPr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80">
            <w:pPr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81">
            <w:pPr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82">
            <w:pPr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83">
            <w:pPr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</w:tcPr>
          <w:p w:rsidR="00000000" w:rsidDel="00000000" w:rsidP="00000000" w:rsidRDefault="00000000" w:rsidRPr="00000000" w14:paraId="00000084">
            <w:pPr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</w:tcPr>
          <w:p w:rsidR="00000000" w:rsidDel="00000000" w:rsidP="00000000" w:rsidRDefault="00000000" w:rsidRPr="00000000" w14:paraId="00000085">
            <w:pPr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87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86">
            <w:pPr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15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87">
            <w:pPr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88">
            <w:pPr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89">
            <w:pPr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8A">
            <w:pPr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8B">
            <w:pPr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</w:tcPr>
          <w:p w:rsidR="00000000" w:rsidDel="00000000" w:rsidP="00000000" w:rsidRDefault="00000000" w:rsidRPr="00000000" w14:paraId="0000008C">
            <w:pPr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</w:tcPr>
          <w:p w:rsidR="00000000" w:rsidDel="00000000" w:rsidP="00000000" w:rsidRDefault="00000000" w:rsidRPr="00000000" w14:paraId="0000008D">
            <w:pPr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87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8E">
            <w:pPr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16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8F">
            <w:pPr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90">
            <w:pPr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91">
            <w:pPr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92">
            <w:pPr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93">
            <w:pPr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</w:tcPr>
          <w:p w:rsidR="00000000" w:rsidDel="00000000" w:rsidP="00000000" w:rsidRDefault="00000000" w:rsidRPr="00000000" w14:paraId="00000094">
            <w:pPr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</w:tcPr>
          <w:p w:rsidR="00000000" w:rsidDel="00000000" w:rsidP="00000000" w:rsidRDefault="00000000" w:rsidRPr="00000000" w14:paraId="00000095">
            <w:pPr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96">
      <w:pPr>
        <w:shd w:fill="ffffff" w:val="clear"/>
        <w:spacing w:after="150" w:line="240" w:lineRule="auto"/>
        <w:jc w:val="both"/>
        <w:rPr>
          <w:rFonts w:ascii="Times New Roman" w:cs="Times New Roman" w:eastAsia="Times New Roman" w:hAnsi="Times New Roman"/>
          <w:color w:val="262626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7">
      <w:pPr>
        <w:shd w:fill="ffffff" w:val="clear"/>
        <w:spacing w:after="150" w:line="240" w:lineRule="auto"/>
        <w:jc w:val="both"/>
        <w:rPr>
          <w:rFonts w:ascii="Times New Roman" w:cs="Times New Roman" w:eastAsia="Times New Roman" w:hAnsi="Times New Roman"/>
          <w:color w:val="262626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8">
      <w:pPr>
        <w:shd w:fill="ffffff" w:val="clear"/>
        <w:spacing w:after="280" w:line="240" w:lineRule="auto"/>
        <w:jc w:val="both"/>
        <w:rPr>
          <w:rFonts w:ascii="Times New Roman" w:cs="Times New Roman" w:eastAsia="Times New Roman" w:hAnsi="Times New Roman"/>
          <w:color w:val="333333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333333"/>
          <w:sz w:val="24"/>
          <w:szCs w:val="24"/>
          <w:rtl w:val="0"/>
        </w:rPr>
        <w:t xml:space="preserve">Відомості про учасника процедури закупівлі:</w:t>
      </w:r>
    </w:p>
    <w:tbl>
      <w:tblPr>
        <w:tblStyle w:val="Table2"/>
        <w:tblW w:w="10065.0" w:type="dxa"/>
        <w:jc w:val="left"/>
        <w:tblInd w:w="-10.0" w:type="dxa"/>
        <w:tblLayout w:type="fixed"/>
        <w:tblLook w:val="0400"/>
      </w:tblPr>
      <w:tblGrid>
        <w:gridCol w:w="5629"/>
        <w:gridCol w:w="4436"/>
        <w:tblGridChange w:id="0">
          <w:tblGrid>
            <w:gridCol w:w="5629"/>
            <w:gridCol w:w="4436"/>
          </w:tblGrid>
        </w:tblGridChange>
      </w:tblGrid>
      <w:tr>
        <w:trPr>
          <w:cantSplit w:val="0"/>
          <w:trHeight w:val="313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99">
            <w:pPr>
              <w:spacing w:after="0" w:line="240" w:lineRule="auto"/>
              <w:ind w:firstLine="425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  <w:rtl w:val="0"/>
              </w:rPr>
              <w:t xml:space="preserve">Повне найменування учасника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09A">
            <w:pPr>
              <w:spacing w:after="0" w:line="240" w:lineRule="auto"/>
              <w:ind w:firstLine="425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9B">
            <w:pPr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  <w:rtl w:val="0"/>
              </w:rPr>
              <w:t xml:space="preserve">       Керівництво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09C">
            <w:pPr>
              <w:spacing w:after="0" w:line="240" w:lineRule="auto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9D">
            <w:pPr>
              <w:spacing w:after="0" w:line="240" w:lineRule="auto"/>
              <w:ind w:firstLine="425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  <w:rtl w:val="0"/>
              </w:rPr>
              <w:t xml:space="preserve">Ідентифікаційний код за ЄДРПОУ (за наявності)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09E">
            <w:pPr>
              <w:spacing w:after="0" w:line="240" w:lineRule="auto"/>
              <w:ind w:firstLine="425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9F">
            <w:pPr>
              <w:spacing w:after="0" w:line="240" w:lineRule="auto"/>
              <w:ind w:firstLine="425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  <w:rtl w:val="0"/>
              </w:rPr>
              <w:t xml:space="preserve">Юридична адреса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0A0">
            <w:pPr>
              <w:spacing w:after="0" w:line="240" w:lineRule="auto"/>
              <w:ind w:firstLine="425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A1">
            <w:pPr>
              <w:spacing w:after="0" w:line="240" w:lineRule="auto"/>
              <w:ind w:firstLine="425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  <w:rtl w:val="0"/>
              </w:rPr>
              <w:t xml:space="preserve">Фактична адреса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0A2">
            <w:pPr>
              <w:spacing w:after="0" w:line="240" w:lineRule="auto"/>
              <w:ind w:firstLine="425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A3">
            <w:pPr>
              <w:spacing w:after="0" w:line="240" w:lineRule="auto"/>
              <w:ind w:firstLine="425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  <w:rtl w:val="0"/>
              </w:rPr>
              <w:t xml:space="preserve">Тел./Факс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0A4">
            <w:pPr>
              <w:spacing w:after="0" w:line="240" w:lineRule="auto"/>
              <w:ind w:firstLine="425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A5">
            <w:pPr>
              <w:spacing w:after="0" w:line="240" w:lineRule="auto"/>
              <w:ind w:firstLine="425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  <w:rtl w:val="0"/>
              </w:rPr>
              <w:t xml:space="preserve">Електронна адреса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0A6">
            <w:pPr>
              <w:spacing w:after="0" w:line="240" w:lineRule="auto"/>
              <w:ind w:firstLine="425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A7">
      <w:pPr>
        <w:shd w:fill="ffffff" w:val="clear"/>
        <w:spacing w:after="280" w:line="240" w:lineRule="auto"/>
        <w:jc w:val="both"/>
        <w:rPr>
          <w:rFonts w:ascii="Times New Roman" w:cs="Times New Roman" w:eastAsia="Times New Roman" w:hAnsi="Times New Roman"/>
          <w:color w:val="333333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8">
      <w:pPr>
        <w:shd w:fill="ffffff" w:val="clear"/>
        <w:spacing w:after="150" w:before="15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333333"/>
          <w:sz w:val="24"/>
          <w:szCs w:val="24"/>
          <w:rtl w:val="0"/>
        </w:rPr>
        <w:t xml:space="preserve"> </w:t>
      </w:r>
      <w:r w:rsidDel="00000000" w:rsidR="00000000" w:rsidRPr="00000000">
        <w:rPr>
          <w:rtl w:val="0"/>
        </w:rPr>
      </w:r>
    </w:p>
    <w:tbl>
      <w:tblPr>
        <w:tblStyle w:val="Table3"/>
        <w:tblW w:w="10205.0" w:type="dxa"/>
        <w:jc w:val="left"/>
        <w:tblLayout w:type="fixed"/>
        <w:tblLook w:val="0400"/>
      </w:tblPr>
      <w:tblGrid>
        <w:gridCol w:w="90"/>
        <w:gridCol w:w="10115"/>
        <w:tblGridChange w:id="0">
          <w:tblGrid>
            <w:gridCol w:w="90"/>
            <w:gridCol w:w="10115"/>
          </w:tblGrid>
        </w:tblGridChange>
      </w:tblGrid>
      <w:tr>
        <w:trPr>
          <w:cantSplit w:val="0"/>
          <w:tblHeader w:val="0"/>
        </w:trPr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0A9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iCs w:val="1"/>
                <w:color w:val="333333"/>
                <w:sz w:val="24"/>
                <w:szCs w:val="24"/>
                <w:rtl w:val="0"/>
              </w:rPr>
              <w:t xml:space="preserve"> 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0AA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iCs w:val="1"/>
                <w:color w:val="333333"/>
                <w:sz w:val="24"/>
                <w:szCs w:val="24"/>
                <w:rtl w:val="0"/>
              </w:rPr>
              <w:t xml:space="preserve"> 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0AB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333333"/>
                <w:sz w:val="24"/>
                <w:szCs w:val="24"/>
                <w:rtl w:val="0"/>
              </w:rPr>
              <w:t xml:space="preserve"> 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0AC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333333"/>
                <w:sz w:val="24"/>
                <w:szCs w:val="24"/>
                <w:rtl w:val="0"/>
              </w:rPr>
              <w:t xml:space="preserve">Загальна вартість цієї пропозиції       _________,00 грн. (______________ грн. 00 коп.) без ПДВ/з ПДВ.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AD">
      <w:pPr>
        <w:shd w:fill="ffffff" w:val="clear"/>
        <w:spacing w:after="0" w:before="15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333333"/>
          <w:sz w:val="24"/>
          <w:szCs w:val="24"/>
          <w:rtl w:val="0"/>
        </w:rPr>
        <w:t xml:space="preserve"> 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E">
      <w:pPr>
        <w:spacing w:after="240"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F">
      <w:pPr>
        <w:spacing w:after="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ПІБ уповноваженої особи __________________(підпис та печатка)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0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sectPr>
      <w:pgSz w:h="16838" w:w="11906" w:orient="portrait"/>
      <w:pgMar w:bottom="567" w:top="567" w:left="1134" w:right="567" w:header="709" w:footer="709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uk"/>
      </w:rPr>
    </w:rPrDefault>
    <w:pPrDefault>
      <w:pPr>
        <w:spacing w:after="160" w:line="25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bCs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15.0" w:type="dxa"/>
        <w:left w:w="15.0" w:type="dxa"/>
        <w:bottom w:w="15.0" w:type="dxa"/>
        <w:right w:w="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15.0" w:type="dxa"/>
        <w:left w:w="15.0" w:type="dxa"/>
        <w:bottom w:w="15.0" w:type="dxa"/>
        <w:right w:w="15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15.0" w:type="dxa"/>
        <w:left w:w="15.0" w:type="dxa"/>
        <w:bottom w:w="15.0" w:type="dxa"/>
        <w:right w:w="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Relationship Id="rId8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GSlyx+/ljVwB/Xj7cqXq2anO85w==">CgMxLjAyDmguOXUwNmppcm4zaW43OAByITFCeWtkc251S05pNldEd3FqMGUyczdPdkhrTGNLNlA4dQ==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