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3CBF" w14:textId="54CA6BC7" w:rsidR="00046F32" w:rsidRPr="004E3AF0" w:rsidRDefault="00046F32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913570" w14:textId="77777777" w:rsidR="00CA5126" w:rsidRPr="004E3AF0" w:rsidRDefault="00CA5126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874F844" w14:textId="04857B52" w:rsidR="00523061" w:rsidRPr="004E3AF0" w:rsidRDefault="00E552D6" w:rsidP="001246C2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Тендер</w:t>
      </w:r>
      <w:r w:rsidR="00A95A5C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 закупівлю 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гігієнічних наборів жіночої підтримки «Аптечка індивідуальної гігієни»</w:t>
      </w:r>
    </w:p>
    <w:p w14:paraId="593ACE95" w14:textId="77777777" w:rsidR="00D54306" w:rsidRPr="004E3AF0" w:rsidRDefault="001A13D3" w:rsidP="00523061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Джерело фінансування закупівлі</w:t>
      </w:r>
    </w:p>
    <w:p w14:paraId="2ECCE886" w14:textId="50C0D4FA" w:rsidR="00CA5126" w:rsidRPr="005A6B5A" w:rsidRDefault="005A6B5A" w:rsidP="00E552D6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6B5A">
        <w:rPr>
          <w:rFonts w:ascii="Times New Roman" w:hAnsi="Times New Roman" w:cs="Times New Roman"/>
          <w:color w:val="auto"/>
          <w:sz w:val="24"/>
          <w:szCs w:val="24"/>
        </w:rPr>
        <w:t>Закупівля здійснюється БО «ФОНД ГОРІХОВИЙ ДІМ» у партнерстві з БО «МЕРЕЖА 100 ВІДСТОТКІВ ЖИТТЯ РІВНЕ» в межах реалізації проєкту </w:t>
      </w:r>
      <w:r w:rsidRPr="005A6B5A">
        <w:rPr>
          <w:rFonts w:ascii="Times New Roman" w:hAnsi="Times New Roman" w:cs="Times New Roman"/>
          <w:b/>
          <w:bCs/>
          <w:color w:val="auto"/>
          <w:sz w:val="24"/>
          <w:szCs w:val="24"/>
        </w:rPr>
        <w:t>«Комплексна підтримка жінок у кризі: діюча модель для громад»</w:t>
      </w:r>
      <w:r w:rsidRPr="005A6B5A">
        <w:rPr>
          <w:rFonts w:ascii="Times New Roman" w:hAnsi="Times New Roman" w:cs="Times New Roman"/>
          <w:color w:val="auto"/>
          <w:sz w:val="24"/>
          <w:szCs w:val="24"/>
        </w:rPr>
        <w:t xml:space="preserve">. Проєкт спрямований на інтеграцію та допомогу жінкам і матерям з дітьми, які опинилися у складних життєвих обставинах, який реалізовується на виконання проєкту Мережі за грантовою угодою з Європейським Союзом в особі Європейської комісії NoNDICI-THE-NEAR/2023/451-229 «Збільшення залучення громадянського </w:t>
      </w:r>
      <w:r w:rsidRPr="005A6B5A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r w:rsidRPr="005A6B5A">
        <w:rPr>
          <w:rFonts w:ascii="Times New Roman" w:hAnsi="Times New Roman" w:cs="Times New Roman"/>
          <w:color w:val="auto"/>
          <w:sz w:val="24"/>
          <w:szCs w:val="24"/>
        </w:rPr>
        <w:t>успільства для розвитку соціальної сфери в Україні» EU4CSOs EmpowerUA</w:t>
      </w:r>
    </w:p>
    <w:p w14:paraId="7F739CCE" w14:textId="474B4CC4" w:rsidR="00E552D6" w:rsidRPr="004E3AF0" w:rsidRDefault="00E552D6" w:rsidP="00E552D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Обґрунтування потреби</w:t>
      </w:r>
    </w:p>
    <w:p w14:paraId="11538BA4" w14:textId="77777777" w:rsidR="00E552D6" w:rsidRPr="004E3AF0" w:rsidRDefault="00E552D6" w:rsidP="00E552D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Закупівля гігієнічних наборів жіночої підтримки є необхідною для забезпечення базових потреб жінок, які перебувають під опікою благодійної організації «Фонд Горіховий дім». В умовах соціальної вразливості та обмеженого доступу до засобів гігієни, такі набори сприяють збереженню здоров’я, підвищують рівень комфорту та гідності, а також запобігають можливим захворюванням. Як говорить українське прислів’я: «Здоров’я дорожче за золото», тому своєчасне забезпечення необхідними засобами — запорука благополуччя жінок.</w:t>
      </w:r>
    </w:p>
    <w:p w14:paraId="4D20CF58" w14:textId="77777777" w:rsidR="00E552D6" w:rsidRPr="004E3AF0" w:rsidRDefault="00E552D6" w:rsidP="00E552D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Технічне завдання</w:t>
      </w:r>
    </w:p>
    <w:p w14:paraId="7EBF48B8" w14:textId="76BC4AB2" w:rsidR="00E552D6" w:rsidRPr="004E3AF0" w:rsidRDefault="00E552D6" w:rsidP="00E552D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Гігієнічний набір </w:t>
      </w:r>
      <w:r w:rsidR="008426C9">
        <w:rPr>
          <w:rFonts w:ascii="Times New Roman" w:hAnsi="Times New Roman" w:cs="Times New Roman"/>
          <w:color w:val="auto"/>
          <w:sz w:val="24"/>
          <w:szCs w:val="24"/>
        </w:rPr>
        <w:t xml:space="preserve">жіночої підтримки «Аптечка індивідуальної гігієни»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має </w:t>
      </w:r>
      <w:r w:rsidR="008426C9">
        <w:rPr>
          <w:rFonts w:ascii="Times New Roman" w:hAnsi="Times New Roman" w:cs="Times New Roman"/>
          <w:color w:val="auto"/>
          <w:sz w:val="24"/>
          <w:szCs w:val="24"/>
        </w:rPr>
        <w:t>відповідати переліку товарів, що наведено в Додатку 4 до Тендерної документації.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Кількість кожного компонента у наборі повинна відповідати першій потребі однієї жінки. Всі товари мають бути сертифіковані, якісні, з терміном придатності не менше 12 місяців з дати поставки. Упаковка — індивідуальна, безпечна для транспортування та зберігання.</w:t>
      </w:r>
    </w:p>
    <w:p w14:paraId="0B55AE50" w14:textId="77777777" w:rsidR="00E552D6" w:rsidRPr="004E3AF0" w:rsidRDefault="00E552D6" w:rsidP="00E552D6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 закупівлі </w:t>
      </w:r>
    </w:p>
    <w:p w14:paraId="2FBB3DC3" w14:textId="6D54A111" w:rsidR="00E552D6" w:rsidRPr="004E3AF0" w:rsidRDefault="00E552D6" w:rsidP="0052306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Закупівля гігієнічних наборів жіночої підтримки відповідно до </w:t>
      </w:r>
      <w:r w:rsidR="008426C9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пецифікації (Додаток </w:t>
      </w:r>
      <w:r w:rsidR="007C061A" w:rsidRPr="004E3AF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), що включає засоби гігієни та індивідуального захисту. </w:t>
      </w:r>
      <w:r w:rsidR="00842A2C">
        <w:rPr>
          <w:rFonts w:ascii="Times New Roman" w:hAnsi="Times New Roman" w:cs="Times New Roman"/>
          <w:color w:val="auto"/>
          <w:sz w:val="24"/>
          <w:szCs w:val="24"/>
        </w:rPr>
        <w:t xml:space="preserve">Ціна тендерної пропозиції повинна бути розрахована з урахуванням всіх витрат, пов’язаних з предметом закупівлі, зокрема: податків і зборів, витрат на транспортування (доставку) до місця поставки (м. Львів), вантажно-розвантажувальних робіт, тощо. </w:t>
      </w:r>
    </w:p>
    <w:p w14:paraId="17DA3722" w14:textId="06ED088D" w:rsidR="00EE383D" w:rsidRPr="004E3AF0" w:rsidRDefault="00EE383D" w:rsidP="0052306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Термін </w:t>
      </w:r>
      <w:r w:rsidR="00E552D6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закупівлі</w:t>
      </w:r>
    </w:p>
    <w:p w14:paraId="2981D60A" w14:textId="1582E543" w:rsidR="00523061" w:rsidRPr="004E3AF0" w:rsidRDefault="00EE383D" w:rsidP="0052306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з моменту підписання договору по </w:t>
      </w:r>
      <w:r w:rsidR="00297145" w:rsidRPr="004E3AF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31 </w:t>
      </w:r>
      <w:r w:rsidR="00D1497A">
        <w:rPr>
          <w:rFonts w:ascii="Times New Roman" w:hAnsi="Times New Roman" w:cs="Times New Roman"/>
          <w:color w:val="auto"/>
          <w:sz w:val="24"/>
          <w:szCs w:val="24"/>
        </w:rPr>
        <w:t>грудня</w:t>
      </w:r>
      <w:r w:rsidR="00E552D6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1C030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року</w:t>
      </w:r>
    </w:p>
    <w:p w14:paraId="74FD0A6E" w14:textId="77777777" w:rsidR="001A13D3" w:rsidRPr="004E3AF0" w:rsidRDefault="001A13D3">
      <w:pP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2A862522" w14:textId="60AC8851" w:rsidR="00EE383D" w:rsidRPr="004E3AF0" w:rsidRDefault="00EE383D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СКЛАД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КОМЕРЦІЙНОЇ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774B56E6" w14:textId="6CF1DE6D" w:rsidR="00EE383D" w:rsidRPr="004E3AF0" w:rsidRDefault="0026505A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у формі Додатків 1, 2, 3, 4, до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комерційної пропозиції, офіційного листа;</w:t>
      </w:r>
    </w:p>
    <w:p w14:paraId="2051B5AF" w14:textId="6474BB7A" w:rsidR="00EE383D" w:rsidRPr="004E3AF0" w:rsidRDefault="00EE383D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Документи, які підтверджують відповідність технічним та кваліфікаційним вимогам;</w:t>
      </w:r>
    </w:p>
    <w:p w14:paraId="79B3C56D" w14:textId="0096B78D" w:rsidR="00EE383D" w:rsidRPr="004E3AF0" w:rsidRDefault="00EE383D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Також просимо додати до Вашої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комерційної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пропозиції будь-які інші документи, які, на Вашу думку, можуть бути корисними для оцінки пропозиції (наприклад, рекомендаційні листи, тощо).</w:t>
      </w:r>
    </w:p>
    <w:p w14:paraId="00A9D20D" w14:textId="77777777" w:rsidR="00046F32" w:rsidRPr="004E3AF0" w:rsidRDefault="00046F32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340373" w14:textId="5292730E" w:rsidR="00EE383D" w:rsidRPr="00701EB5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Порядок </w:t>
      </w:r>
      <w:r w:rsidR="00701EB5">
        <w:rPr>
          <w:rFonts w:ascii="Times New Roman" w:hAnsi="Times New Roman" w:cs="Times New Roman"/>
          <w:b/>
          <w:color w:val="auto"/>
          <w:sz w:val="24"/>
          <w:szCs w:val="24"/>
        </w:rPr>
        <w:t>здійснення закупівлі</w:t>
      </w:r>
    </w:p>
    <w:p w14:paraId="2B74FDF0" w14:textId="31203E76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377565" w:rsidRPr="004E3AF0">
        <w:rPr>
          <w:rFonts w:ascii="Times New Roman" w:hAnsi="Times New Roman" w:cs="Times New Roman"/>
          <w:color w:val="auto"/>
          <w:sz w:val="24"/>
          <w:szCs w:val="24"/>
        </w:rPr>
        <w:t>акупівля здійснюється відповідно до специфікації та/або переліку товарів, зокрема, їх обсяг, асортимент, кількість, строки виконання, (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пропозиція,</w:t>
      </w:r>
      <w:r w:rsidR="0037756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Додаток </w:t>
      </w:r>
      <w:r w:rsidR="0002489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37756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23CB" w:rsidRPr="004E3AF0">
        <w:rPr>
          <w:rFonts w:ascii="Times New Roman" w:hAnsi="Times New Roman" w:cs="Times New Roman"/>
          <w:color w:val="auto"/>
          <w:sz w:val="24"/>
          <w:szCs w:val="24"/>
        </w:rPr>
        <w:t>та включає в себе засоби гігієни та індивідуального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захисту;</w:t>
      </w:r>
    </w:p>
    <w:p w14:paraId="39863E6E" w14:textId="7BB89803" w:rsidR="00BA09D6" w:rsidRPr="004E3AF0" w:rsidRDefault="00F523CB" w:rsidP="00BA09D6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 </w:t>
      </w:r>
      <w:r w:rsidR="001246C2" w:rsidRPr="004E3AF0">
        <w:rPr>
          <w:rFonts w:ascii="Times New Roman" w:hAnsi="Times New Roman" w:cs="Times New Roman"/>
          <w:color w:val="auto"/>
          <w:sz w:val="24"/>
          <w:szCs w:val="24"/>
        </w:rPr>
        <w:t>Поставка</w:t>
      </w:r>
      <w:r w:rsidR="00BA09D6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01A3">
        <w:rPr>
          <w:rFonts w:ascii="Times New Roman" w:hAnsi="Times New Roman" w:cs="Times New Roman"/>
          <w:color w:val="auto"/>
          <w:sz w:val="24"/>
          <w:szCs w:val="24"/>
        </w:rPr>
        <w:t>товар</w:t>
      </w:r>
      <w:r w:rsidR="006E2620">
        <w:rPr>
          <w:rFonts w:ascii="Times New Roman" w:hAnsi="Times New Roman" w:cs="Times New Roman"/>
          <w:color w:val="auto"/>
          <w:sz w:val="24"/>
          <w:szCs w:val="24"/>
        </w:rPr>
        <w:t>ів за адресою Замовника, здійснюється разово, в повному обсязі, протягом 10 (десяти) робочих днів з моменту підписання Договору Сторонами;</w:t>
      </w:r>
    </w:p>
    <w:p w14:paraId="5071F04D" w14:textId="1A25AFF6" w:rsidR="001246C2" w:rsidRPr="004E3AF0" w:rsidRDefault="001246C2" w:rsidP="001246C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- Передача товар</w:t>
      </w:r>
      <w:r w:rsidR="006E2620">
        <w:rPr>
          <w:rFonts w:ascii="Times New Roman" w:hAnsi="Times New Roman" w:cs="Times New Roman"/>
          <w:color w:val="auto"/>
          <w:sz w:val="24"/>
          <w:szCs w:val="24"/>
        </w:rPr>
        <w:t>ів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супроводжується оформленням 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Акта приймання-передачі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та відповідних видаткових накладних.</w:t>
      </w:r>
    </w:p>
    <w:p w14:paraId="61D55C5C" w14:textId="698A824B" w:rsidR="00EE383D" w:rsidRPr="004E3AF0" w:rsidRDefault="00EE383D" w:rsidP="001246C2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4A177B" w:rsidRPr="004E3AF0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амовник залишає за собою право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витребувати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від </w:t>
      </w:r>
      <w:r w:rsidR="004A177B" w:rsidRPr="004E3AF0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остачальника первинну документацію по кожному окремому </w:t>
      </w:r>
      <w:r w:rsidR="004A177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замовленню,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через сервіс електронного документообігу Вчасно, Медок.</w:t>
      </w:r>
    </w:p>
    <w:p w14:paraId="1B618D57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878157B" w14:textId="77953F3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Умови оплати </w:t>
      </w:r>
    </w:p>
    <w:p w14:paraId="01DCBF1E" w14:textId="33B677D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оплата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за товари здійснюється до 5-ти робочих днів, на підставі накладних, та підтверджуються підписаним уповноваженими представниками Сторін Актом прийому-передачі товарів</w:t>
      </w:r>
    </w:p>
    <w:p w14:paraId="6739D09A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Організаційні вимоги</w:t>
      </w:r>
    </w:p>
    <w:p w14:paraId="208161C0" w14:textId="77777777" w:rsidR="009263F3" w:rsidRPr="00F10835" w:rsidRDefault="009263F3" w:rsidP="009263F3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52C7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До участі у тендері допускаються суб’єкти підприємницької діяльності, які відповідають наступним критеріям:</w:t>
      </w:r>
    </w:p>
    <w:p w14:paraId="1E8FC24B" w14:textId="77777777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Правовий статус: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 Офіційно зареєстровані юридичні особи або фізичні особи-підприємці (ФОП) згідно із законодавством України.</w:t>
      </w:r>
    </w:p>
    <w:p w14:paraId="0C1D6BED" w14:textId="77777777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Система оподаткування:</w:t>
      </w:r>
    </w:p>
    <w:p w14:paraId="5FC20ACF" w14:textId="77777777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Суб'єкти на загальній системі оподаткування.</w:t>
      </w:r>
    </w:p>
    <w:p w14:paraId="32258B61" w14:textId="77777777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Платники єдиного податку (ІІ або ІІІ група).</w:t>
      </w:r>
    </w:p>
    <w:p w14:paraId="3BE96530" w14:textId="2C290E7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2. Наявність власних ресурсів, необхідних для забезпечення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виконання замовлення;</w:t>
      </w:r>
    </w:p>
    <w:p w14:paraId="77B02019" w14:textId="414BB18A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Ключові критерії оцінки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пропозицій</w:t>
      </w:r>
    </w:p>
    <w:p w14:paraId="4B3D9AE5" w14:textId="6DD5C87F" w:rsidR="00372A8B" w:rsidRPr="004E3AF0" w:rsidRDefault="00EE383D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>Єдиним критерієм оцінки пропозицій постачальників є </w:t>
      </w:r>
      <w:r w:rsidR="00372A8B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найнижча ціна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> за умови </w:t>
      </w:r>
      <w:r w:rsidR="00372A8B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100% відповідності товару встановленим технічним та якісним характеристикам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. Пропозиції, що не відповідають мінімальним вимогам до якості (визначеним у 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Технічному завданні), будуть відхилені як такі, що не відповідають умовам закупівлі, незалежно від запропонованої вартості.</w:t>
      </w:r>
    </w:p>
    <w:p w14:paraId="342B4B05" w14:textId="0D8F8133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Зміст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комерційних 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пропозицій</w:t>
      </w:r>
    </w:p>
    <w:p w14:paraId="7BE9DB59" w14:textId="7FD94318" w:rsidR="00EE383D" w:rsidRPr="004E3AF0" w:rsidRDefault="0026505A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повинна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містит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2D9A7C0" w14:textId="54AA3D33" w:rsidR="00372A8B" w:rsidRPr="004E3AF0" w:rsidRDefault="00EE383D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Копії реєстраційних документів.</w:t>
      </w:r>
    </w:p>
    <w:p w14:paraId="73052F8A" w14:textId="38A1FBC5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2 Лист-підтвердження можливості виконання замовлення із зазначенням наявних ресурсів.(довільної форми)</w:t>
      </w:r>
    </w:p>
    <w:p w14:paraId="28FDA338" w14:textId="6AE7AC50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3 Заповнені та підписані Додатки 1–</w:t>
      </w:r>
      <w:r w:rsidR="00CA5126" w:rsidRPr="004E3AF0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56B5CE8" w14:textId="2D99C346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4 Додаткова інформація, що може допомогти оцінити можливості учасника.</w:t>
      </w:r>
    </w:p>
    <w:p w14:paraId="6F1EF192" w14:textId="22D807A6" w:rsidR="00EE383D" w:rsidRPr="004E3AF0" w:rsidRDefault="00EE383D" w:rsidP="00372A8B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12664F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Посадові особи Організатора, уповноважені здійснювати зв'язок з учасниками</w:t>
      </w:r>
    </w:p>
    <w:p w14:paraId="08FBA24F" w14:textId="77777777" w:rsidR="00EE383D" w:rsidRPr="004E3AF0" w:rsidRDefault="00D5518B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Карєва Ольга</w:t>
      </w:r>
    </w:p>
    <w:p w14:paraId="388E76FC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тел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(067) 2629178</w:t>
      </w:r>
    </w:p>
    <w:p w14:paraId="4C77638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e-mail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fund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ru-RU"/>
        </w:rPr>
        <w:t>@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walnut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house</w:t>
      </w:r>
    </w:p>
    <w:p w14:paraId="1B333FC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21FB60" w14:textId="598E5364" w:rsidR="00EE383D" w:rsidRPr="004E3AF0" w:rsidRDefault="00EE383D" w:rsidP="006130A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ПРАВИЛА ОФОРМЛЕННЯ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6AB55C0D" w14:textId="7777777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Учасники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можуть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подавати пропозиції електронною поштою</w:t>
      </w:r>
      <w:r w:rsidR="00D551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або </w:t>
      </w:r>
      <w:r w:rsidR="00A975E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 </w:t>
      </w:r>
      <w:r w:rsidR="00D5518B" w:rsidRPr="004E3AF0">
        <w:rPr>
          <w:rFonts w:ascii="Times New Roman" w:hAnsi="Times New Roman" w:cs="Times New Roman"/>
          <w:color w:val="auto"/>
          <w:sz w:val="24"/>
          <w:szCs w:val="24"/>
        </w:rPr>
        <w:t>письмовому вигляді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A99582E" w14:textId="7777777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Надані копії документів мають бути розбірливими та якісними.</w:t>
      </w:r>
    </w:p>
    <w:p w14:paraId="77D8C768" w14:textId="07FC0626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Відповідальність за достовірність наданої інформації в своїй </w:t>
      </w:r>
      <w:r w:rsidR="0066458F" w:rsidRPr="004E3AF0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несе </w:t>
      </w:r>
      <w:r w:rsidR="00A975ED" w:rsidRPr="004E3AF0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часник.</w:t>
      </w:r>
    </w:p>
    <w:p w14:paraId="5266D3CC" w14:textId="671CAABD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Строк дії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повинен становити не менше 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60 календарних днів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 дати розкриття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пропозицій. </w:t>
      </w:r>
    </w:p>
    <w:p w14:paraId="4DD80C0E" w14:textId="0DC783E5" w:rsidR="00EE383D" w:rsidRPr="004E3AF0" w:rsidRDefault="00EE383D" w:rsidP="00EE0FD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 разі, якщо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конкурсна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надійшла після спливу кінцевого терміну приймання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пропозицій, то </w:t>
      </w:r>
      <w:r w:rsidR="00D5518B" w:rsidRPr="004E3AF0">
        <w:rPr>
          <w:rFonts w:ascii="Times New Roman" w:hAnsi="Times New Roman" w:cs="Times New Roman"/>
          <w:color w:val="auto"/>
          <w:sz w:val="24"/>
          <w:szCs w:val="24"/>
        </w:rPr>
        <w:t>така пропозиція не береться до уваги</w:t>
      </w:r>
    </w:p>
    <w:p w14:paraId="745351D8" w14:textId="4EB731BC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До участі у оцінці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 Комітетом із затвердження закупівлі Організатора допускаються тендерні пропозиції, які повністю відповідають умовам цього Оголошення. </w:t>
      </w:r>
    </w:p>
    <w:p w14:paraId="3B77C6BA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D0F9FC3" w14:textId="2C38D361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КІНЦЕВИЙ ТЕРМІН ПРИЙМАННЯ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</w:t>
      </w:r>
    </w:p>
    <w:p w14:paraId="5B710602" w14:textId="37D194B5" w:rsidR="00EE383D" w:rsidRPr="004E3AF0" w:rsidRDefault="00D1497A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13 липня</w:t>
      </w:r>
      <w:r w:rsidR="00A4052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1C030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року</w:t>
      </w:r>
    </w:p>
    <w:p w14:paraId="1A005278" w14:textId="1C22699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РОЗКРИТТЯ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УЧАСНИКІВ ТОРГІВ ВІДБУДЕТЬСЯ</w:t>
      </w:r>
    </w:p>
    <w:p w14:paraId="196893F9" w14:textId="286E1306" w:rsidR="00EE383D" w:rsidRDefault="00D1497A" w:rsidP="00EE383D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14 липня</w:t>
      </w:r>
      <w:r w:rsidR="00A4052B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2026</w:t>
      </w:r>
      <w:r w:rsidR="006130A4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року</w:t>
      </w:r>
    </w:p>
    <w:p w14:paraId="74E22920" w14:textId="33EA7CBD" w:rsidR="005A6B5A" w:rsidRPr="005A6B5A" w:rsidRDefault="005A6B5A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6B5A">
        <w:rPr>
          <w:rFonts w:ascii="Times New Roman" w:hAnsi="Times New Roman" w:cs="Times New Roman"/>
          <w:b/>
          <w:color w:val="auto"/>
          <w:sz w:val="24"/>
          <w:szCs w:val="24"/>
        </w:rPr>
        <w:t>ОГОЛОШЕННЯ РЕЗУЛЬТАТІВ</w:t>
      </w:r>
    </w:p>
    <w:p w14:paraId="77619968" w14:textId="35A5E0C2" w:rsidR="005A6B5A" w:rsidRDefault="00D1497A" w:rsidP="00EE383D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15 липня</w:t>
      </w:r>
      <w:r w:rsidR="005A6B5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2026 року</w:t>
      </w:r>
    </w:p>
    <w:p w14:paraId="20F5D1FE" w14:textId="77777777" w:rsidR="005A6B5A" w:rsidRPr="004E3AF0" w:rsidRDefault="005A6B5A" w:rsidP="00EE383D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F5EA260" w14:textId="3F210D09" w:rsidR="005F5346" w:rsidRPr="004E3AF0" w:rsidRDefault="00EE383D" w:rsidP="005F5346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Додаток 1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>Конкурсної пропозиції щодо закупівлі гігієнічних наборів жіночої підтримки «Аптечка індивідуальної гігієни»</w:t>
      </w:r>
    </w:p>
    <w:p w14:paraId="3D6A64C1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Cs/>
          <w:iCs/>
          <w:color w:val="auto"/>
          <w:sz w:val="24"/>
          <w:szCs w:val="24"/>
        </w:rPr>
        <w:t>Будь ласка, заповніть та підпишіть цю форму на знак підтвердження вашої згоди із наведеними нижче умовами.</w:t>
      </w:r>
    </w:p>
    <w:p w14:paraId="35A821B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</w:p>
    <w:p w14:paraId="0E2369DE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Кому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: </w:t>
      </w: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БО «</w:t>
      </w:r>
      <w:r w:rsidR="00D5518B"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Фонд Горіховий дім</w:t>
      </w: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»</w:t>
      </w:r>
    </w:p>
    <w:p w14:paraId="7FA1161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Пані та/або панове!</w:t>
      </w:r>
    </w:p>
    <w:p w14:paraId="61D8F274" w14:textId="57E25E5C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  <w:t xml:space="preserve">Після розгляду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документації, що являється підтвердженням факту її отримання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пропонуємо </w:t>
      </w:r>
      <w:r w:rsidR="005F5346" w:rsidRPr="004E3AF0">
        <w:rPr>
          <w:rFonts w:ascii="Times New Roman" w:hAnsi="Times New Roman" w:cs="Times New Roman"/>
          <w:color w:val="auto"/>
          <w:sz w:val="24"/>
          <w:szCs w:val="24"/>
        </w:rPr>
        <w:t>здійснити постачання гігієнічних наборів жіночої підтримки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за безготівковим розрахунком відповідно до зазначеної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документації за цінами, що визначені у документі, що додається, та є частиною цієї Заявки.</w:t>
      </w:r>
    </w:p>
    <w:p w14:paraId="5ADA2946" w14:textId="224ACD9C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  <w:t xml:space="preserve">У разі прийняття нашої Заявки, ми зобов'язуємося поставити товари відповідно до умов поставки, визначених у цій </w:t>
      </w:r>
      <w:r w:rsidR="0066458F" w:rsidRPr="004E3AF0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документації.</w:t>
      </w:r>
    </w:p>
    <w:p w14:paraId="7E6E5A29" w14:textId="1EA0A3B0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  <w:t xml:space="preserve">У разі прийняття нашої Заявки, ми зобов'язуємося надати гарантії виконання у формі, у розмірі та в межах часових рамок, визначених у </w:t>
      </w:r>
      <w:r w:rsidR="0066458F" w:rsidRPr="004E3AF0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документації.</w:t>
      </w:r>
    </w:p>
    <w:p w14:paraId="6A85E123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  <w:t>Ми гарантуємо, що ця Заявка залишиться в силі протягом Строку дії Заявки, зазначеного у Тендерному оголошенні, та гарантуємо, що ми нестимемо зобов'язання за нею і вона може бути прийнята у будь-який момент до завершення Строку дії Заявки.</w:t>
      </w:r>
    </w:p>
    <w:p w14:paraId="2D1ADA80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  <w:t>До моменту підготовки та підписання кінцевого Договору, ця Заявка, разом із Вашим письмовим підтвердженням прийняття такої Заявки та повідомленням про виграш у тендері, вважаються зобов’язуючою обидві сторони угодою.</w:t>
      </w:r>
    </w:p>
    <w:p w14:paraId="7A3D31B8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Ми розуміємо, що Ваша організація не зобов'язана приймати Заявку із найнижчою заявленою ціною або будь-яку іншу Заявку, яка може бути Вами отримана.</w:t>
      </w:r>
    </w:p>
    <w:p w14:paraId="18A95C27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Ми засвідчуємо/підтверджуємо, що маємо належні права для укладання Договору.</w:t>
      </w:r>
    </w:p>
    <w:p w14:paraId="344104D5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632FDA" w14:textId="697DF43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DF7CD1" w:rsidRPr="004E3AF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212F9B2F" w14:textId="77777777" w:rsidR="006130A4" w:rsidRPr="004E3AF0" w:rsidRDefault="00EE383D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6130A4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p w14:paraId="7BB67C86" w14:textId="77777777" w:rsidR="005F5346" w:rsidRPr="004E3AF0" w:rsidRDefault="00EE383D" w:rsidP="005F5346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Додаток 2 до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>Конкурсної пропозиції щодо закупівлі гігієнічних наборів жіночої підтримки «Аптечка індивідуальної гігієни»</w:t>
      </w:r>
    </w:p>
    <w:p w14:paraId="178DF949" w14:textId="77777777" w:rsidR="005F5346" w:rsidRPr="004E3AF0" w:rsidRDefault="005F5346" w:rsidP="005F5346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D2644A" w14:textId="26EE1AFC" w:rsidR="00EE383D" w:rsidRPr="004E3AF0" w:rsidRDefault="005F5346" w:rsidP="005F5346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З</w:t>
      </w:r>
      <w:r w:rsidR="00EE383D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агальна інформація про компанію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EE383D" w:rsidRPr="004E3AF0" w14:paraId="771B35CD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25E628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F74B7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Повна назва компанії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7977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F673939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9EBFDD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772C5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Дата заснування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D587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51A6EFA6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60B2CE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C5802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AF9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64206074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C448B5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A2993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Веб-сторінка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CC28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925F649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9213C0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09868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Електронна адреса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9DD2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2E4572FA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066358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C210C6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компанії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D5B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28A18393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958A6F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09B91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Контактна особа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E175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3836FD7E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7416FA0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6423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Місцезнаходження компанії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22A2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0B5F7E57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0A7ABE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79C02A" w14:textId="72B88B59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Свідоцтво</w:t>
            </w:r>
            <w:r w:rsidR="005F5346"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/Витяг</w:t>
            </w: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платника податку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DD48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B39F706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97E78B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EAE026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Банківські реквізити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5E47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6B1A7B80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9C6ACE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E4AA6E" w14:textId="5CD82D91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Основні види діяльності</w:t>
            </w:r>
            <w:r w:rsidR="005F5346"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(за КВЕД)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B2FE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4DCD64A" w14:textId="77777777" w:rsidR="00DF7CD1" w:rsidRPr="004E3AF0" w:rsidRDefault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DA8F0D" w14:textId="77777777" w:rsidR="00DF7CD1" w:rsidRPr="004E3AF0" w:rsidRDefault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8AEA629" w14:textId="77777777" w:rsidR="00DF7CD1" w:rsidRPr="004E3AF0" w:rsidRDefault="00DF7CD1" w:rsidP="00DF7CD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2026 р.</w:t>
      </w:r>
    </w:p>
    <w:p w14:paraId="3F2954D4" w14:textId="77777777" w:rsidR="00DF7CD1" w:rsidRPr="004E3AF0" w:rsidRDefault="00DF7CD1" w:rsidP="00DF7CD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  <w:t xml:space="preserve">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[Прізвище, підпис]</w:t>
      </w:r>
    </w:p>
    <w:p w14:paraId="40F0C74B" w14:textId="5CE144AC" w:rsidR="00A04BAB" w:rsidRPr="004E3AF0" w:rsidRDefault="00DF7CD1" w:rsidP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br w:type="page"/>
      </w:r>
    </w:p>
    <w:p w14:paraId="701A50D9" w14:textId="3C307189" w:rsidR="00EE383D" w:rsidRPr="004E3AF0" w:rsidRDefault="00383D62" w:rsidP="00A04BAB">
      <w:pPr>
        <w:spacing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Додаток</w:t>
      </w:r>
      <w:r w:rsidR="00CA5126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3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EE383D" w:rsidRPr="004E3AF0">
        <w:rPr>
          <w:rFonts w:ascii="Times New Roman" w:hAnsi="Times New Roman" w:cs="Times New Roman"/>
          <w:b/>
          <w:color w:val="auto"/>
          <w:sz w:val="24"/>
          <w:szCs w:val="24"/>
        </w:rPr>
        <w:t>Перелік постійних клієнтів: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439"/>
        <w:gridCol w:w="2108"/>
        <w:gridCol w:w="2081"/>
      </w:tblGrid>
      <w:tr w:rsidR="00EE383D" w:rsidRPr="004E3AF0" w14:paraId="76E1D8DE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956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AB4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 компанії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4766" w14:textId="761F5B7F" w:rsidR="00EE383D" w:rsidRPr="004E3AF0" w:rsidRDefault="005A6B5A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Аналогічні договори, наявність досвіду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BDC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Контактна особа в компанії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CEE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 контактної особи</w:t>
            </w:r>
          </w:p>
        </w:tc>
      </w:tr>
      <w:tr w:rsidR="00EE383D" w:rsidRPr="004E3AF0" w14:paraId="2BB2FDFA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6E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EEA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3D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43A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3F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CBD0CE9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21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72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09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F6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86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4E5CEBB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A2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60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62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82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E8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4D9E1EF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84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3ECF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E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E5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BE6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39EA0116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48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91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79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F2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4E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551E63EC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A2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19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11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F0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94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21329BD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6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22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25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50C0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A9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435140B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8"/>
        <w:gridCol w:w="5272"/>
      </w:tblGrid>
      <w:tr w:rsidR="00EE383D" w:rsidRPr="004E3AF0" w14:paraId="2B0EB2E5" w14:textId="77777777" w:rsidTr="00EE383D">
        <w:tc>
          <w:tcPr>
            <w:tcW w:w="4361" w:type="dxa"/>
          </w:tcPr>
          <w:p w14:paraId="334EE8C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Інша додаткова інформація </w:t>
            </w:r>
          </w:p>
          <w:p w14:paraId="7544DAA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539F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DF1CB23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0AF6A6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A51EBC" w14:textId="4F9D245A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DF7CD1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6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р.</w:t>
      </w:r>
    </w:p>
    <w:p w14:paraId="2C9909C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04BAB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A04BAB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p w14:paraId="324777EE" w14:textId="675E65FD" w:rsidR="00EE383D" w:rsidRPr="004E3AF0" w:rsidRDefault="00EE383D" w:rsidP="006E2620">
      <w:pPr>
        <w:pStyle w:val="af3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br w:type="page"/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 xml:space="preserve">Додаток </w:t>
      </w:r>
      <w:r w:rsidR="00CA5126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4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>до Конкурсної пропозиції щодо закупівлі гігієнічних наборів жіночої підтримки «Аптечка індивідуальної гігієни»</w:t>
      </w:r>
    </w:p>
    <w:p w14:paraId="7AD0AA77" w14:textId="10231BF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Прайс-лист</w:t>
      </w:r>
      <w:r w:rsidR="005F5346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/комерційна пропозиція</w:t>
      </w:r>
    </w:p>
    <w:tbl>
      <w:tblPr>
        <w:tblStyle w:val="af4"/>
        <w:tblW w:w="0" w:type="auto"/>
        <w:tblInd w:w="-15" w:type="dxa"/>
        <w:tblLook w:val="04A0" w:firstRow="1" w:lastRow="0" w:firstColumn="1" w:lastColumn="0" w:noHBand="0" w:noVBand="1"/>
      </w:tblPr>
      <w:tblGrid>
        <w:gridCol w:w="540"/>
        <w:gridCol w:w="2851"/>
        <w:gridCol w:w="2856"/>
        <w:gridCol w:w="1487"/>
        <w:gridCol w:w="1631"/>
      </w:tblGrid>
      <w:tr w:rsidR="00CA5126" w:rsidRPr="004E3AF0" w14:paraId="3A24715D" w14:textId="77777777" w:rsidTr="005C0B65">
        <w:tc>
          <w:tcPr>
            <w:tcW w:w="540" w:type="dxa"/>
          </w:tcPr>
          <w:p w14:paraId="2C167356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51" w:type="dxa"/>
          </w:tcPr>
          <w:p w14:paraId="74536FD9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Найменування Товару/Продукції</w:t>
            </w:r>
          </w:p>
        </w:tc>
        <w:tc>
          <w:tcPr>
            <w:tcW w:w="2856" w:type="dxa"/>
          </w:tcPr>
          <w:p w14:paraId="3FF6CE38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 товарів</w:t>
            </w:r>
          </w:p>
        </w:tc>
        <w:tc>
          <w:tcPr>
            <w:tcW w:w="1487" w:type="dxa"/>
          </w:tcPr>
          <w:p w14:paraId="7A5213E1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Ціна, без ПДВ</w:t>
            </w:r>
          </w:p>
        </w:tc>
        <w:tc>
          <w:tcPr>
            <w:tcW w:w="1631" w:type="dxa"/>
          </w:tcPr>
          <w:p w14:paraId="39D1A14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Ціна, з ПДВ</w:t>
            </w:r>
          </w:p>
        </w:tc>
      </w:tr>
      <w:tr w:rsidR="00CA5126" w:rsidRPr="004E3AF0" w14:paraId="66C0E6F8" w14:textId="77777777" w:rsidTr="005C0B65">
        <w:tc>
          <w:tcPr>
            <w:tcW w:w="540" w:type="dxa"/>
          </w:tcPr>
          <w:p w14:paraId="231DD773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14:paraId="4ADF2860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Шампунь для волосся (400-500 мл)</w:t>
            </w:r>
          </w:p>
        </w:tc>
        <w:tc>
          <w:tcPr>
            <w:tcW w:w="2856" w:type="dxa"/>
          </w:tcPr>
          <w:p w14:paraId="6E1CBD4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всіх типів волосся, з вмістом доглядових компонентів (вітаміни або екстракти рослин). Тип кришки: фліп-топ.</w:t>
            </w:r>
          </w:p>
        </w:tc>
        <w:tc>
          <w:tcPr>
            <w:tcW w:w="1487" w:type="dxa"/>
          </w:tcPr>
          <w:p w14:paraId="5F96DEF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9F42875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3023A3E4" w14:textId="77777777" w:rsidTr="005C0B65">
        <w:tc>
          <w:tcPr>
            <w:tcW w:w="540" w:type="dxa"/>
          </w:tcPr>
          <w:p w14:paraId="1169A977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14:paraId="1D96E6E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Бальзам/кондиціонер для волосся, (400-500 мл)</w:t>
            </w:r>
          </w:p>
        </w:tc>
        <w:tc>
          <w:tcPr>
            <w:tcW w:w="2856" w:type="dxa"/>
          </w:tcPr>
          <w:p w14:paraId="4124763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Полегшує розчісування, має антистатичний ефект. Об’єм ідентичний шампуню.</w:t>
            </w:r>
          </w:p>
        </w:tc>
        <w:tc>
          <w:tcPr>
            <w:tcW w:w="1487" w:type="dxa"/>
          </w:tcPr>
          <w:p w14:paraId="2ED72CF0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FE3C5B0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5A64F584" w14:textId="77777777" w:rsidTr="005C0B65">
        <w:tc>
          <w:tcPr>
            <w:tcW w:w="540" w:type="dxa"/>
          </w:tcPr>
          <w:p w14:paraId="62532915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14:paraId="2B5C00D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Гель для душу, з дозатором</w:t>
            </w:r>
          </w:p>
        </w:tc>
        <w:tc>
          <w:tcPr>
            <w:tcW w:w="2856" w:type="dxa"/>
          </w:tcPr>
          <w:p w14:paraId="039A1041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Об’єм 400-500 мл. Наявність помпового дозатора для економного використання. Нейтральний рівень pH.</w:t>
            </w:r>
          </w:p>
        </w:tc>
        <w:tc>
          <w:tcPr>
            <w:tcW w:w="1487" w:type="dxa"/>
          </w:tcPr>
          <w:p w14:paraId="486E4BA7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A592EC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5776AD62" w14:textId="77777777" w:rsidTr="005C0B65">
        <w:tc>
          <w:tcPr>
            <w:tcW w:w="540" w:type="dxa"/>
          </w:tcPr>
          <w:p w14:paraId="6E2BA5A3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14:paraId="1B7E528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Зубна паста (75-100 мл)</w:t>
            </w:r>
          </w:p>
        </w:tc>
        <w:tc>
          <w:tcPr>
            <w:tcW w:w="2856" w:type="dxa"/>
          </w:tcPr>
          <w:p w14:paraId="582FF51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Профілактична, з вмістом фтору або кальцію. Призначена для щоденного використання</w:t>
            </w:r>
          </w:p>
        </w:tc>
        <w:tc>
          <w:tcPr>
            <w:tcW w:w="1487" w:type="dxa"/>
          </w:tcPr>
          <w:p w14:paraId="42DAE945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333DB73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5153EE3A" w14:textId="77777777" w:rsidTr="005C0B65">
        <w:tc>
          <w:tcPr>
            <w:tcW w:w="540" w:type="dxa"/>
          </w:tcPr>
          <w:p w14:paraId="7EE663F0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14:paraId="6794D82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Зубна щітка (середньої жорсткості)</w:t>
            </w:r>
          </w:p>
        </w:tc>
        <w:tc>
          <w:tcPr>
            <w:tcW w:w="2856" w:type="dxa"/>
          </w:tcPr>
          <w:p w14:paraId="54348A8F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 Medium (середня жорсткість). Ергономічна ручка з гумовими вставками проти ковзання.</w:t>
            </w:r>
          </w:p>
        </w:tc>
        <w:tc>
          <w:tcPr>
            <w:tcW w:w="1487" w:type="dxa"/>
          </w:tcPr>
          <w:p w14:paraId="7EB4739A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BC3CB1C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4F02570A" w14:textId="77777777" w:rsidTr="005C0B65">
        <w:tc>
          <w:tcPr>
            <w:tcW w:w="540" w:type="dxa"/>
          </w:tcPr>
          <w:p w14:paraId="1BE7070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851" w:type="dxa"/>
          </w:tcPr>
          <w:p w14:paraId="090671B7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Дезодорант (кульковий або спрей)</w:t>
            </w:r>
          </w:p>
        </w:tc>
        <w:tc>
          <w:tcPr>
            <w:tcW w:w="2856" w:type="dxa"/>
          </w:tcPr>
          <w:p w14:paraId="574533D9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Захист 24-48 годин. Без вмісту етилового спирту. Об’єм: 50 мл (ролик) або 150 мл (спрей).</w:t>
            </w:r>
          </w:p>
        </w:tc>
        <w:tc>
          <w:tcPr>
            <w:tcW w:w="1487" w:type="dxa"/>
          </w:tcPr>
          <w:p w14:paraId="14E2F8C8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26EC82D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73DB3C0A" w14:textId="77777777" w:rsidTr="005C0B65">
        <w:tc>
          <w:tcPr>
            <w:tcW w:w="540" w:type="dxa"/>
          </w:tcPr>
          <w:p w14:paraId="27D1FBA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14:paraId="3DB08B37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Крем для рук та тіла (універсальний)</w:t>
            </w:r>
          </w:p>
        </w:tc>
        <w:tc>
          <w:tcPr>
            <w:tcW w:w="2856" w:type="dxa"/>
          </w:tcPr>
          <w:p w14:paraId="38D98A6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Універсальний, зволожуючий. Об’єм 75-150 мл. Швидко вбирається, не залишає жирних слідів.</w:t>
            </w:r>
          </w:p>
        </w:tc>
        <w:tc>
          <w:tcPr>
            <w:tcW w:w="1487" w:type="dxa"/>
          </w:tcPr>
          <w:p w14:paraId="0C9E9D6F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C0A57E8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4289E9D1" w14:textId="77777777" w:rsidTr="005C0B65">
        <w:tc>
          <w:tcPr>
            <w:tcW w:w="540" w:type="dxa"/>
          </w:tcPr>
          <w:p w14:paraId="3C9B46E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2851" w:type="dxa"/>
          </w:tcPr>
          <w:p w14:paraId="2BFB6B07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Засіб для інтимної гігієни</w:t>
            </w:r>
          </w:p>
        </w:tc>
        <w:tc>
          <w:tcPr>
            <w:tcW w:w="2856" w:type="dxa"/>
          </w:tcPr>
          <w:p w14:paraId="6745A8F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Об’єм від 250 мл. Обов’язково з молочною кислотою у складі для підтримки мікрофлори.</w:t>
            </w:r>
          </w:p>
        </w:tc>
        <w:tc>
          <w:tcPr>
            <w:tcW w:w="1487" w:type="dxa"/>
          </w:tcPr>
          <w:p w14:paraId="7670A349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A351C4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3ED9ADA8" w14:textId="77777777" w:rsidTr="005C0B65">
        <w:tc>
          <w:tcPr>
            <w:tcW w:w="540" w:type="dxa"/>
          </w:tcPr>
          <w:p w14:paraId="3FDBC899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851" w:type="dxa"/>
          </w:tcPr>
          <w:p w14:paraId="6DAB6EF8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Бритви одноразові (набір, 3-5 шт)</w:t>
            </w:r>
          </w:p>
        </w:tc>
        <w:tc>
          <w:tcPr>
            <w:tcW w:w="2856" w:type="dxa"/>
          </w:tcPr>
          <w:p w14:paraId="64CD14A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Наявність зволожуючої смужки та щонайменше двох лез.</w:t>
            </w:r>
          </w:p>
        </w:tc>
        <w:tc>
          <w:tcPr>
            <w:tcW w:w="1487" w:type="dxa"/>
          </w:tcPr>
          <w:p w14:paraId="2A9F495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BCCE77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03A379F6" w14:textId="77777777" w:rsidTr="005C0B65">
        <w:tc>
          <w:tcPr>
            <w:tcW w:w="540" w:type="dxa"/>
          </w:tcPr>
          <w:p w14:paraId="3FE7DA8D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851" w:type="dxa"/>
          </w:tcPr>
          <w:p w14:paraId="3CB828D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Гігієнічні прокладки (денні/нічні)</w:t>
            </w:r>
          </w:p>
        </w:tc>
        <w:tc>
          <w:tcPr>
            <w:tcW w:w="2856" w:type="dxa"/>
          </w:tcPr>
          <w:p w14:paraId="000497B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Денні (3-4 краплі) або нічні. Індивідуальна упаковка кожної одиниці. Кількість у пачці: 7-10 шт.</w:t>
            </w:r>
          </w:p>
        </w:tc>
        <w:tc>
          <w:tcPr>
            <w:tcW w:w="1487" w:type="dxa"/>
          </w:tcPr>
          <w:p w14:paraId="4B3D948F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4791190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27375AA2" w14:textId="77777777" w:rsidTr="005C0B65">
        <w:tc>
          <w:tcPr>
            <w:tcW w:w="540" w:type="dxa"/>
          </w:tcPr>
          <w:p w14:paraId="318A922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851" w:type="dxa"/>
          </w:tcPr>
          <w:p w14:paraId="2C14EBEF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Серветки вологі гігієнічні</w:t>
            </w:r>
          </w:p>
        </w:tc>
        <w:tc>
          <w:tcPr>
            <w:tcW w:w="2856" w:type="dxa"/>
          </w:tcPr>
          <w:p w14:paraId="39ABF189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Кількість: 60-80 шт. в упаковці. Наявність пластикового клапана для запобігання висиханню.</w:t>
            </w:r>
          </w:p>
        </w:tc>
        <w:tc>
          <w:tcPr>
            <w:tcW w:w="1487" w:type="dxa"/>
          </w:tcPr>
          <w:p w14:paraId="145DFA13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4F748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76FF5169" w14:textId="77777777" w:rsidTr="005C0B65">
        <w:tc>
          <w:tcPr>
            <w:tcW w:w="540" w:type="dxa"/>
          </w:tcPr>
          <w:p w14:paraId="119CB3D3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851" w:type="dxa"/>
          </w:tcPr>
          <w:p w14:paraId="43AB5741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Косметичка/органайзер для зберігання</w:t>
            </w:r>
          </w:p>
        </w:tc>
        <w:tc>
          <w:tcPr>
            <w:tcW w:w="2856" w:type="dxa"/>
          </w:tcPr>
          <w:p w14:paraId="1F3F3BE5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Матеріал: водовідштовхувальний поліестер або ПВХ. Застібка: блискавка. Розмір достатній для розміщення всіх позицій.</w:t>
            </w:r>
          </w:p>
        </w:tc>
        <w:tc>
          <w:tcPr>
            <w:tcW w:w="1487" w:type="dxa"/>
          </w:tcPr>
          <w:p w14:paraId="57E98D8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5E6EC2D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0C4B" w:rsidRPr="004E3AF0" w14:paraId="56AF7744" w14:textId="77777777" w:rsidTr="005C0B65">
        <w:tc>
          <w:tcPr>
            <w:tcW w:w="540" w:type="dxa"/>
          </w:tcPr>
          <w:p w14:paraId="71797321" w14:textId="788FFE1C" w:rsidR="005C0C4B" w:rsidRPr="004E3AF0" w:rsidRDefault="005C0C4B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851" w:type="dxa"/>
          </w:tcPr>
          <w:p w14:paraId="5B42B093" w14:textId="05C9B50A" w:rsidR="005C0C4B" w:rsidRPr="004E3AF0" w:rsidRDefault="005C0C4B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C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Рушник банний (70х140)</w:t>
            </w:r>
          </w:p>
        </w:tc>
        <w:tc>
          <w:tcPr>
            <w:tcW w:w="2856" w:type="dxa"/>
          </w:tcPr>
          <w:p w14:paraId="287CCD59" w14:textId="2F4ADB69" w:rsidR="005C0C4B" w:rsidRPr="004E3AF0" w:rsidRDefault="005C0C4B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Матеріал: бавовна/махровий, натуральний, м’який, чудово вбирає вологу, довгий термін використання</w:t>
            </w:r>
          </w:p>
        </w:tc>
        <w:tc>
          <w:tcPr>
            <w:tcW w:w="1487" w:type="dxa"/>
          </w:tcPr>
          <w:p w14:paraId="56DE8FEB" w14:textId="77777777" w:rsidR="005C0C4B" w:rsidRPr="004E3AF0" w:rsidRDefault="005C0C4B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3441A3D" w14:textId="77777777" w:rsidR="005C0C4B" w:rsidRPr="004E3AF0" w:rsidRDefault="005C0C4B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BE32BE5" w14:textId="77777777" w:rsidR="00CA5126" w:rsidRPr="004E3AF0" w:rsidRDefault="00CA5126" w:rsidP="00CA5126">
      <w:pPr>
        <w:pStyle w:val="af3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14:paraId="489AB8EE" w14:textId="467383F6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383D62" w:rsidRPr="004E3AF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687B7678" w14:textId="3FF0EF79" w:rsidR="00523061" w:rsidRPr="004E3AF0" w:rsidRDefault="00EE383D" w:rsidP="00CA5126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04BAB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A04BAB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sectPr w:rsidR="00523061" w:rsidRPr="004E3AF0" w:rsidSect="00ED378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51" w:right="1440" w:bottom="1077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9CA7" w14:textId="77777777" w:rsidR="00075EBF" w:rsidRDefault="00075EBF">
      <w:pPr>
        <w:spacing w:before="0" w:line="240" w:lineRule="auto"/>
      </w:pPr>
      <w:r>
        <w:separator/>
      </w:r>
    </w:p>
  </w:endnote>
  <w:endnote w:type="continuationSeparator" w:id="0">
    <w:p w14:paraId="1905CA78" w14:textId="77777777" w:rsidR="00075EBF" w:rsidRDefault="00075EB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1A5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4CDBA7B" wp14:editId="3377BA9B">
          <wp:extent cx="7729538" cy="9924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2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FA0E26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E8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AB454EB" wp14:editId="132A7D89">
          <wp:extent cx="7729538" cy="99828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7A2AD0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09A5" w14:textId="77777777" w:rsidR="00075EBF" w:rsidRDefault="00075EBF">
      <w:pPr>
        <w:spacing w:before="0" w:line="240" w:lineRule="auto"/>
      </w:pPr>
      <w:r>
        <w:separator/>
      </w:r>
    </w:p>
  </w:footnote>
  <w:footnote w:type="continuationSeparator" w:id="0">
    <w:p w14:paraId="4A40667C" w14:textId="77777777" w:rsidR="00075EBF" w:rsidRDefault="00075EB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567" w14:textId="77777777" w:rsidR="00EE383D" w:rsidRDefault="00062F99">
    <w:pPr>
      <w:pBdr>
        <w:top w:val="nil"/>
        <w:left w:val="nil"/>
        <w:bottom w:val="nil"/>
        <w:right w:val="nil"/>
        <w:between w:val="nil"/>
      </w:pBdr>
      <w:spacing w:before="800"/>
      <w:jc w:val="right"/>
      <w:rPr>
        <w:color w:val="5B0F00"/>
        <w:sz w:val="24"/>
        <w:szCs w:val="24"/>
      </w:rPr>
    </w:pPr>
    <w:r>
      <w:rPr>
        <w:color w:val="5B0F00"/>
        <w:sz w:val="24"/>
        <w:szCs w:val="24"/>
      </w:rPr>
      <w:fldChar w:fldCharType="begin"/>
    </w:r>
    <w:r w:rsidR="00EE383D">
      <w:rPr>
        <w:color w:val="5B0F00"/>
        <w:sz w:val="24"/>
        <w:szCs w:val="24"/>
      </w:rPr>
      <w:instrText>PAGE</w:instrText>
    </w:r>
    <w:r>
      <w:rPr>
        <w:color w:val="5B0F00"/>
        <w:sz w:val="24"/>
        <w:szCs w:val="24"/>
      </w:rPr>
      <w:fldChar w:fldCharType="separate"/>
    </w:r>
    <w:r w:rsidR="0040677B">
      <w:rPr>
        <w:noProof/>
        <w:color w:val="5B0F00"/>
        <w:sz w:val="24"/>
        <w:szCs w:val="24"/>
      </w:rPr>
      <w:t>5</w:t>
    </w:r>
    <w:r>
      <w:rPr>
        <w:color w:val="5B0F00"/>
        <w:sz w:val="24"/>
        <w:szCs w:val="24"/>
      </w:rPr>
      <w:fldChar w:fldCharType="end"/>
    </w:r>
    <w:r w:rsidR="00EE383D">
      <w:rPr>
        <w:color w:val="5B0F00"/>
        <w:sz w:val="24"/>
        <w:szCs w:val="24"/>
      </w:rPr>
      <w:t xml:space="preserve"> </w:t>
    </w:r>
  </w:p>
  <w:p w14:paraId="7EB1925A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800"/>
      <w:rPr>
        <w:color w:val="5B0F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6732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20"/>
        <w:szCs w:val="20"/>
      </w:rPr>
    </w:pPr>
  </w:p>
  <w:tbl>
    <w:tblPr>
      <w:tblStyle w:val="a5"/>
      <w:tblW w:w="9375" w:type="dxa"/>
      <w:tblInd w:w="8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125"/>
      <w:gridCol w:w="3125"/>
      <w:gridCol w:w="3125"/>
    </w:tblGrid>
    <w:tr w:rsidR="00EE383D" w14:paraId="0C2DFFCF" w14:textId="77777777">
      <w:trPr>
        <w:trHeight w:val="2420"/>
      </w:trPr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CE3BEBC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18"/>
              <w:szCs w:val="18"/>
            </w:rPr>
          </w:pPr>
        </w:p>
        <w:p w14:paraId="6818F668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20B1D1E5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60CDF70F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623CC8">
            <w:rPr>
              <w:sz w:val="18"/>
              <w:szCs w:val="18"/>
              <w:lang w:val="ru-RU"/>
            </w:rPr>
            <w:t>вул. Тобілевича, 8</w:t>
          </w:r>
        </w:p>
        <w:p w14:paraId="588BF57B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623CC8">
            <w:rPr>
              <w:sz w:val="18"/>
              <w:szCs w:val="18"/>
              <w:lang w:val="ru-RU"/>
            </w:rPr>
            <w:t>м. Львів 70918</w:t>
          </w:r>
        </w:p>
        <w:p w14:paraId="0C555344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</w:rPr>
            <w:t>www</w:t>
          </w:r>
          <w:r w:rsidRPr="00623CC8">
            <w:rPr>
              <w:sz w:val="18"/>
              <w:szCs w:val="18"/>
              <w:lang w:val="ru-RU"/>
            </w:rPr>
            <w:t>.</w:t>
          </w:r>
          <w:r>
            <w:rPr>
              <w:sz w:val="18"/>
              <w:szCs w:val="18"/>
            </w:rPr>
            <w:t>walnut</w:t>
          </w:r>
          <w:r w:rsidRPr="00623CC8">
            <w:rPr>
              <w:sz w:val="18"/>
              <w:szCs w:val="18"/>
              <w:lang w:val="ru-RU"/>
            </w:rPr>
            <w:t>.</w:t>
          </w:r>
          <w:r>
            <w:rPr>
              <w:sz w:val="18"/>
              <w:szCs w:val="18"/>
            </w:rPr>
            <w:t>house</w:t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0681A8A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20"/>
              <w:szCs w:val="20"/>
              <w:lang w:val="ru-RU"/>
            </w:rPr>
          </w:pPr>
        </w:p>
        <w:p w14:paraId="74CEFADE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uk-UA"/>
            </w:rPr>
            <w:drawing>
              <wp:inline distT="114300" distB="114300" distL="114300" distR="114300" wp14:anchorId="133E8F73" wp14:editId="6211D8A9">
                <wp:extent cx="1062038" cy="1062038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38" cy="10620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37B159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63F79D37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2D5727A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</w:p>
        <w:p w14:paraId="03987E32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  <w:r>
            <w:rPr>
              <w:sz w:val="18"/>
              <w:szCs w:val="18"/>
            </w:rPr>
            <w:t>+38 067 26 29 178</w:t>
          </w:r>
          <w:r>
            <w:rPr>
              <w:sz w:val="18"/>
              <w:szCs w:val="18"/>
            </w:rPr>
            <w:br/>
            <w:t>fund@walnut.house</w:t>
          </w:r>
        </w:p>
      </w:tc>
    </w:tr>
  </w:tbl>
  <w:p w14:paraId="5BBB7227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440"/>
      <w:jc w:val="center"/>
    </w:pPr>
    <w:r>
      <w:rPr>
        <w:noProof/>
        <w:lang w:eastAsia="uk-UA"/>
      </w:rPr>
      <w:drawing>
        <wp:inline distT="114300" distB="114300" distL="114300" distR="114300" wp14:anchorId="61B1B9D6" wp14:editId="7A333CE7">
          <wp:extent cx="6705600" cy="349883"/>
          <wp:effectExtent l="0" t="0" r="0" b="0"/>
          <wp:docPr id="3" name="image1.png" descr="a4-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4-0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349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A0165"/>
    <w:multiLevelType w:val="hybridMultilevel"/>
    <w:tmpl w:val="7A84770E"/>
    <w:lvl w:ilvl="0" w:tplc="37F4D2E6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0E476B83"/>
    <w:multiLevelType w:val="hybridMultilevel"/>
    <w:tmpl w:val="3A02DCCA"/>
    <w:lvl w:ilvl="0" w:tplc="C9347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287972"/>
    <w:multiLevelType w:val="hybridMultilevel"/>
    <w:tmpl w:val="BDB6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F3650"/>
    <w:multiLevelType w:val="multilevel"/>
    <w:tmpl w:val="CCB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9554BE"/>
    <w:multiLevelType w:val="hybridMultilevel"/>
    <w:tmpl w:val="8B6AF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17146"/>
    <w:multiLevelType w:val="multilevel"/>
    <w:tmpl w:val="AE6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01662"/>
    <w:multiLevelType w:val="hybridMultilevel"/>
    <w:tmpl w:val="3A4612F8"/>
    <w:lvl w:ilvl="0" w:tplc="914209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585F0983"/>
    <w:multiLevelType w:val="hybridMultilevel"/>
    <w:tmpl w:val="2F44B0DE"/>
    <w:lvl w:ilvl="0" w:tplc="6FE62D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58946FAA"/>
    <w:multiLevelType w:val="hybridMultilevel"/>
    <w:tmpl w:val="DEC826FE"/>
    <w:lvl w:ilvl="0" w:tplc="B488390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5DF66844"/>
    <w:multiLevelType w:val="multilevel"/>
    <w:tmpl w:val="BF28E9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1D6525"/>
    <w:multiLevelType w:val="hybridMultilevel"/>
    <w:tmpl w:val="2D126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0B6F7D"/>
    <w:multiLevelType w:val="hybridMultilevel"/>
    <w:tmpl w:val="2A44DE5E"/>
    <w:lvl w:ilvl="0" w:tplc="F59016E8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568154945">
    <w:abstractNumId w:val="13"/>
  </w:num>
  <w:num w:numId="2" w16cid:durableId="2009400919">
    <w:abstractNumId w:val="10"/>
  </w:num>
  <w:num w:numId="3" w16cid:durableId="1455825562">
    <w:abstractNumId w:val="1"/>
  </w:num>
  <w:num w:numId="4" w16cid:durableId="1353413229">
    <w:abstractNumId w:val="3"/>
  </w:num>
  <w:num w:numId="5" w16cid:durableId="1173110088">
    <w:abstractNumId w:val="2"/>
  </w:num>
  <w:num w:numId="6" w16cid:durableId="2062366979">
    <w:abstractNumId w:val="0"/>
  </w:num>
  <w:num w:numId="7" w16cid:durableId="112942887">
    <w:abstractNumId w:val="5"/>
  </w:num>
  <w:num w:numId="8" w16cid:durableId="86199004">
    <w:abstractNumId w:val="6"/>
  </w:num>
  <w:num w:numId="9" w16cid:durableId="708113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75020">
    <w:abstractNumId w:val="11"/>
  </w:num>
  <w:num w:numId="11" w16cid:durableId="1511329580">
    <w:abstractNumId w:val="8"/>
  </w:num>
  <w:num w:numId="12" w16cid:durableId="1881743688">
    <w:abstractNumId w:val="9"/>
  </w:num>
  <w:num w:numId="13" w16cid:durableId="2071882963">
    <w:abstractNumId w:val="7"/>
  </w:num>
  <w:num w:numId="14" w16cid:durableId="617683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A4"/>
    <w:rsid w:val="0002489E"/>
    <w:rsid w:val="00036D81"/>
    <w:rsid w:val="00046F32"/>
    <w:rsid w:val="00062D3F"/>
    <w:rsid w:val="00062F99"/>
    <w:rsid w:val="00075EBF"/>
    <w:rsid w:val="00091AE1"/>
    <w:rsid w:val="000B173A"/>
    <w:rsid w:val="000C1376"/>
    <w:rsid w:val="001246C2"/>
    <w:rsid w:val="00190BA9"/>
    <w:rsid w:val="001A13D3"/>
    <w:rsid w:val="001C0305"/>
    <w:rsid w:val="001D0505"/>
    <w:rsid w:val="001D1464"/>
    <w:rsid w:val="00205422"/>
    <w:rsid w:val="0026505A"/>
    <w:rsid w:val="00270C60"/>
    <w:rsid w:val="00271B0C"/>
    <w:rsid w:val="00272E37"/>
    <w:rsid w:val="002813BC"/>
    <w:rsid w:val="00297145"/>
    <w:rsid w:val="002E6279"/>
    <w:rsid w:val="002E7258"/>
    <w:rsid w:val="003376E9"/>
    <w:rsid w:val="00341EC3"/>
    <w:rsid w:val="003703C5"/>
    <w:rsid w:val="00372A8B"/>
    <w:rsid w:val="00377565"/>
    <w:rsid w:val="00383D62"/>
    <w:rsid w:val="003A4049"/>
    <w:rsid w:val="0040677B"/>
    <w:rsid w:val="0046167A"/>
    <w:rsid w:val="00485148"/>
    <w:rsid w:val="004A177B"/>
    <w:rsid w:val="004A5DAD"/>
    <w:rsid w:val="004B17C8"/>
    <w:rsid w:val="004D053E"/>
    <w:rsid w:val="004E3AF0"/>
    <w:rsid w:val="00523061"/>
    <w:rsid w:val="00531188"/>
    <w:rsid w:val="00541909"/>
    <w:rsid w:val="0057081F"/>
    <w:rsid w:val="005A6B5A"/>
    <w:rsid w:val="005B5221"/>
    <w:rsid w:val="005C0B65"/>
    <w:rsid w:val="005C0C4B"/>
    <w:rsid w:val="005C2773"/>
    <w:rsid w:val="005D034F"/>
    <w:rsid w:val="005E5480"/>
    <w:rsid w:val="005F4599"/>
    <w:rsid w:val="005F5346"/>
    <w:rsid w:val="006130A4"/>
    <w:rsid w:val="00616D28"/>
    <w:rsid w:val="00623CC8"/>
    <w:rsid w:val="0066458F"/>
    <w:rsid w:val="00665E2D"/>
    <w:rsid w:val="00672B65"/>
    <w:rsid w:val="006D4131"/>
    <w:rsid w:val="006E2620"/>
    <w:rsid w:val="006F0142"/>
    <w:rsid w:val="00701EB5"/>
    <w:rsid w:val="00722B78"/>
    <w:rsid w:val="00723345"/>
    <w:rsid w:val="00732A12"/>
    <w:rsid w:val="00740FCF"/>
    <w:rsid w:val="00741EFC"/>
    <w:rsid w:val="00772A2F"/>
    <w:rsid w:val="007C061A"/>
    <w:rsid w:val="007F6D2B"/>
    <w:rsid w:val="007F7FA2"/>
    <w:rsid w:val="00810BCC"/>
    <w:rsid w:val="008426C9"/>
    <w:rsid w:val="00842A2C"/>
    <w:rsid w:val="00846345"/>
    <w:rsid w:val="00847CC6"/>
    <w:rsid w:val="00882ADD"/>
    <w:rsid w:val="008A0C80"/>
    <w:rsid w:val="008A0D2E"/>
    <w:rsid w:val="008B0E5B"/>
    <w:rsid w:val="008B7B9E"/>
    <w:rsid w:val="008F2FC2"/>
    <w:rsid w:val="008F550B"/>
    <w:rsid w:val="009263F3"/>
    <w:rsid w:val="00937FAA"/>
    <w:rsid w:val="009403E3"/>
    <w:rsid w:val="0094385B"/>
    <w:rsid w:val="009904FF"/>
    <w:rsid w:val="009A0165"/>
    <w:rsid w:val="009A2D4C"/>
    <w:rsid w:val="009D1CBF"/>
    <w:rsid w:val="00A04BAB"/>
    <w:rsid w:val="00A4052B"/>
    <w:rsid w:val="00A82775"/>
    <w:rsid w:val="00A95A5C"/>
    <w:rsid w:val="00A975ED"/>
    <w:rsid w:val="00AC7D30"/>
    <w:rsid w:val="00AF3FD6"/>
    <w:rsid w:val="00B105A2"/>
    <w:rsid w:val="00B83A92"/>
    <w:rsid w:val="00BA09D6"/>
    <w:rsid w:val="00BA40E3"/>
    <w:rsid w:val="00C101A3"/>
    <w:rsid w:val="00C368CA"/>
    <w:rsid w:val="00C5127F"/>
    <w:rsid w:val="00CA5126"/>
    <w:rsid w:val="00CB5F7E"/>
    <w:rsid w:val="00CB701B"/>
    <w:rsid w:val="00CC61AC"/>
    <w:rsid w:val="00CF55B0"/>
    <w:rsid w:val="00D1497A"/>
    <w:rsid w:val="00D203B6"/>
    <w:rsid w:val="00D54306"/>
    <w:rsid w:val="00D5518B"/>
    <w:rsid w:val="00D66596"/>
    <w:rsid w:val="00D927FF"/>
    <w:rsid w:val="00D9549C"/>
    <w:rsid w:val="00DB52CF"/>
    <w:rsid w:val="00DE4EFB"/>
    <w:rsid w:val="00DF7585"/>
    <w:rsid w:val="00DF7CD1"/>
    <w:rsid w:val="00E24E42"/>
    <w:rsid w:val="00E47EEB"/>
    <w:rsid w:val="00E552D6"/>
    <w:rsid w:val="00EA17B7"/>
    <w:rsid w:val="00ED3789"/>
    <w:rsid w:val="00EE383D"/>
    <w:rsid w:val="00EE4065"/>
    <w:rsid w:val="00EE788B"/>
    <w:rsid w:val="00F24AA0"/>
    <w:rsid w:val="00F523CB"/>
    <w:rsid w:val="00F60A5F"/>
    <w:rsid w:val="00F635A4"/>
    <w:rsid w:val="00F77301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DCD3"/>
  <w15:docId w15:val="{0F34980E-47D0-415C-9A96-343DC3B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uk-UA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258"/>
  </w:style>
  <w:style w:type="paragraph" w:styleId="1">
    <w:name w:val="heading 1"/>
    <w:basedOn w:val="a"/>
    <w:next w:val="a"/>
    <w:uiPriority w:val="9"/>
    <w:qFormat/>
    <w:rsid w:val="002E7258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2">
    <w:name w:val="heading 2"/>
    <w:basedOn w:val="a"/>
    <w:next w:val="a"/>
    <w:uiPriority w:val="9"/>
    <w:semiHidden/>
    <w:unhideWhenUsed/>
    <w:qFormat/>
    <w:rsid w:val="002E7258"/>
    <w:pPr>
      <w:spacing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7258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E7258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5">
    <w:name w:val="heading 5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E7258"/>
    <w:pPr>
      <w:spacing w:before="400" w:line="240" w:lineRule="auto"/>
    </w:pPr>
    <w:rPr>
      <w:color w:val="283592"/>
      <w:sz w:val="68"/>
      <w:szCs w:val="68"/>
    </w:rPr>
  </w:style>
  <w:style w:type="paragraph" w:styleId="a4">
    <w:name w:val="Subtitle"/>
    <w:basedOn w:val="a"/>
    <w:next w:val="a"/>
    <w:uiPriority w:val="11"/>
    <w:qFormat/>
    <w:rsid w:val="002E7258"/>
    <w:rPr>
      <w:color w:val="E01B84"/>
    </w:rPr>
  </w:style>
  <w:style w:type="table" w:customStyle="1" w:styleId="a5">
    <w:basedOn w:val="a1"/>
    <w:rsid w:val="002E72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D03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D034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D03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034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D03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03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D034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105A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23061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523061"/>
    <w:rPr>
      <w:color w:val="605E5C"/>
      <w:shd w:val="clear" w:color="auto" w:fill="E1DFDD"/>
    </w:rPr>
  </w:style>
  <w:style w:type="paragraph" w:styleId="af">
    <w:name w:val="footnote text"/>
    <w:basedOn w:val="a"/>
    <w:link w:val="af0"/>
    <w:rsid w:val="00EE383D"/>
    <w:pPr>
      <w:spacing w:before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f0">
    <w:name w:val="Текст виноски Знак"/>
    <w:basedOn w:val="a0"/>
    <w:link w:val="af"/>
    <w:rsid w:val="00EE383D"/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styleId="af1">
    <w:name w:val="footnote reference"/>
    <w:rsid w:val="00EE383D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6130A4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1A13D3"/>
    <w:pPr>
      <w:spacing w:before="0" w:line="240" w:lineRule="auto"/>
    </w:pPr>
  </w:style>
  <w:style w:type="table" w:styleId="af4">
    <w:name w:val="Table Grid"/>
    <w:basedOn w:val="a1"/>
    <w:uiPriority w:val="39"/>
    <w:rsid w:val="00CA512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5C0C4B"/>
  </w:style>
  <w:style w:type="paragraph" w:styleId="af7">
    <w:name w:val="footer"/>
    <w:basedOn w:val="a"/>
    <w:link w:val="af8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FAA0-D031-40F9-9BB9-4FCDA395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6454</Words>
  <Characters>3679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kdukhnych</dc:creator>
  <cp:lastModifiedBy>Olha Karieva</cp:lastModifiedBy>
  <cp:revision>3</cp:revision>
  <dcterms:created xsi:type="dcterms:W3CDTF">2026-07-09T08:09:00Z</dcterms:created>
  <dcterms:modified xsi:type="dcterms:W3CDTF">2026-07-09T08:11:00Z</dcterms:modified>
</cp:coreProperties>
</file>