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3AD0B5B4" w:rsidR="001A5043" w:rsidRPr="00565AFD" w:rsidRDefault="3799DC37" w:rsidP="7B252961">
      <w:pPr>
        <w:jc w:val="center"/>
        <w:rPr>
          <w:rStyle w:val="eop"/>
          <w:b/>
          <w:bCs/>
          <w:color w:val="000000" w:themeColor="text1"/>
          <w:sz w:val="28"/>
          <w:szCs w:val="28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 </w:t>
      </w:r>
      <w:r w:rsidR="2C63995A" w:rsidRPr="00AF6011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2C63995A" w:rsidRPr="00AF6011">
        <w:rPr>
          <w:b/>
          <w:color w:val="000000" w:themeColor="text1"/>
          <w:sz w:val="28"/>
          <w:szCs w:val="28"/>
          <w:lang w:val="uk-UA"/>
        </w:rPr>
        <w:t>Програма</w:t>
      </w:r>
      <w:proofErr w:type="spellEnd"/>
      <w:r w:rsidRPr="00AF6011">
        <w:rPr>
          <w:b/>
          <w:color w:val="000000" w:themeColor="text1"/>
          <w:sz w:val="28"/>
          <w:szCs w:val="28"/>
          <w:lang w:val="uk-UA"/>
        </w:rPr>
        <w:t xml:space="preserve"> «Партнерство за </w:t>
      </w:r>
      <w:proofErr w:type="spellStart"/>
      <w:r w:rsidRPr="00AF6011">
        <w:rPr>
          <w:b/>
          <w:color w:val="000000" w:themeColor="text1"/>
          <w:sz w:val="28"/>
          <w:szCs w:val="28"/>
          <w:lang w:val="uk-UA"/>
        </w:rPr>
        <w:t>сильну</w:t>
      </w:r>
      <w:proofErr w:type="spellEnd"/>
      <w:r w:rsidRPr="00AF6011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8"/>
          <w:szCs w:val="28"/>
          <w:lang w:val="uk-UA"/>
        </w:rPr>
        <w:t>Україну</w:t>
      </w:r>
      <w:proofErr w:type="spellEnd"/>
      <w:r w:rsidRPr="00AF6011">
        <w:rPr>
          <w:b/>
          <w:color w:val="000000" w:themeColor="text1"/>
          <w:sz w:val="28"/>
          <w:szCs w:val="28"/>
          <w:lang w:val="uk-UA"/>
        </w:rPr>
        <w:t>»</w:t>
      </w:r>
      <w:r w:rsidRPr="00565AFD">
        <w:rPr>
          <w:color w:val="000000" w:themeColor="text1"/>
          <w:sz w:val="28"/>
          <w:szCs w:val="28"/>
          <w:lang w:val="uk-UA"/>
        </w:rPr>
        <w:t xml:space="preserve"> </w:t>
      </w:r>
      <w:r w:rsidRPr="00AF601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3FAA7322" w:rsidRPr="00AF6011">
        <w:rPr>
          <w:b/>
          <w:color w:val="000000" w:themeColor="text1"/>
          <w:sz w:val="28"/>
          <w:szCs w:val="28"/>
          <w:lang w:val="uk-UA"/>
        </w:rPr>
        <w:t>(PFRU</w:t>
      </w:r>
      <w:r w:rsidRPr="00AF6011">
        <w:rPr>
          <w:b/>
          <w:color w:val="000000" w:themeColor="text1"/>
          <w:sz w:val="28"/>
          <w:szCs w:val="28"/>
          <w:lang w:val="uk-UA"/>
        </w:rPr>
        <w:t>)</w:t>
      </w:r>
    </w:p>
    <w:p w14:paraId="465033D0" w14:textId="77777777" w:rsidR="00C60E0E" w:rsidRPr="00AF6011" w:rsidRDefault="00C60E0E" w:rsidP="00C60E0E">
      <w:pPr>
        <w:jc w:val="center"/>
        <w:rPr>
          <w:b/>
          <w:color w:val="000000" w:themeColor="text1"/>
          <w:sz w:val="32"/>
          <w:szCs w:val="32"/>
          <w:lang w:val="uk-UA"/>
        </w:rPr>
      </w:pPr>
      <w:r w:rsidRPr="00565AFD">
        <w:rPr>
          <w:rFonts w:eastAsia="Calibri"/>
          <w:b/>
          <w:bCs/>
          <w:color w:val="000000" w:themeColor="text1"/>
          <w:sz w:val="32"/>
          <w:szCs w:val="32"/>
          <w:lang w:val="uk-UA"/>
        </w:rPr>
        <w:t>Запит на подання заявок</w:t>
      </w:r>
      <w:r w:rsidRPr="00AF6011">
        <w:rPr>
          <w:b/>
          <w:color w:val="000000" w:themeColor="text1"/>
          <w:sz w:val="32"/>
          <w:szCs w:val="32"/>
          <w:lang w:val="uk-UA"/>
        </w:rPr>
        <w:t xml:space="preserve"> (</w:t>
      </w:r>
      <w:r w:rsidRPr="00565AFD">
        <w:rPr>
          <w:b/>
          <w:bCs/>
          <w:color w:val="000000" w:themeColor="text1"/>
          <w:sz w:val="32"/>
          <w:szCs w:val="32"/>
          <w:lang w:val="uk-UA"/>
        </w:rPr>
        <w:t>ЗПЗ</w:t>
      </w:r>
      <w:r w:rsidRPr="00AF6011">
        <w:rPr>
          <w:b/>
          <w:color w:val="000000" w:themeColor="text1"/>
          <w:sz w:val="32"/>
          <w:szCs w:val="32"/>
          <w:lang w:val="uk-UA"/>
        </w:rPr>
        <w:t>)</w:t>
      </w:r>
    </w:p>
    <w:p w14:paraId="23D57386" w14:textId="5482DDE5" w:rsidR="0087665B" w:rsidRPr="00AF6011" w:rsidRDefault="00D13CF0" w:rsidP="7B252961">
      <w:pPr>
        <w:jc w:val="center"/>
        <w:rPr>
          <w:color w:val="000000" w:themeColor="text1"/>
          <w:sz w:val="28"/>
          <w:szCs w:val="28"/>
          <w:lang w:val="uk-UA"/>
        </w:rPr>
      </w:pPr>
      <w:r w:rsidRPr="00565AFD">
        <w:rPr>
          <w:rFonts w:eastAsia="Calibri"/>
          <w:b/>
          <w:bCs/>
          <w:color w:val="000000" w:themeColor="text1"/>
          <w:sz w:val="28"/>
          <w:szCs w:val="28"/>
          <w:lang w:val="uk-UA"/>
        </w:rPr>
        <w:t>Назва діяльності</w:t>
      </w:r>
      <w:r w:rsidRPr="00AF6011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</w:t>
      </w:r>
      <w:r w:rsidR="00AC5368" w:rsidRPr="00AF6011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«Школа для громад – «Культура у </w:t>
      </w:r>
      <w:proofErr w:type="spellStart"/>
      <w:r w:rsidR="00AC5368" w:rsidRPr="00AF6011">
        <w:rPr>
          <w:rFonts w:eastAsia="Calibri"/>
          <w:b/>
          <w:color w:val="000000" w:themeColor="text1"/>
          <w:sz w:val="28"/>
          <w:szCs w:val="28"/>
          <w:lang w:val="uk-UA"/>
        </w:rPr>
        <w:t>відновленні</w:t>
      </w:r>
      <w:proofErr w:type="spellEnd"/>
      <w:r w:rsidR="00AC5368" w:rsidRPr="00AF6011">
        <w:rPr>
          <w:rFonts w:eastAsia="Calibri"/>
          <w:b/>
          <w:color w:val="000000" w:themeColor="text1"/>
          <w:sz w:val="28"/>
          <w:szCs w:val="28"/>
          <w:lang w:val="uk-UA"/>
        </w:rPr>
        <w:t>»»</w:t>
      </w:r>
      <w:r w:rsidR="001347F2" w:rsidRPr="00AF6011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(Хвиля-2)</w:t>
      </w:r>
    </w:p>
    <w:p w14:paraId="56332401" w14:textId="32CB7C17" w:rsidR="009E55A0" w:rsidRPr="00AF6011" w:rsidRDefault="009E55A0" w:rsidP="009E55A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***** </w:t>
      </w:r>
      <w:r w:rsidR="007D288C" w:rsidRPr="00AF6011">
        <w:rPr>
          <w:rStyle w:val="normaltextrun"/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КОДЕКС ЕТИКИ ТА ДІЛОВОЇ ПОВЕДІНКИ </w:t>
      </w:r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*****</w:t>
      </w:r>
      <w:r w:rsidRPr="00AF6011">
        <w:rPr>
          <w:rStyle w:val="eop"/>
          <w:rFonts w:ascii="Arial" w:hAnsi="Arial" w:cs="Arial"/>
          <w:color w:val="000000" w:themeColor="text1"/>
          <w:sz w:val="22"/>
          <w:szCs w:val="22"/>
          <w:lang w:val="uk-UA"/>
        </w:rPr>
        <w:t> </w:t>
      </w:r>
    </w:p>
    <w:p w14:paraId="02F91AE0" w14:textId="77777777" w:rsidR="009E55A0" w:rsidRPr="00AF6011" w:rsidRDefault="009E55A0" w:rsidP="009E55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F6011">
        <w:rPr>
          <w:rStyle w:val="eop"/>
          <w:rFonts w:ascii="Arial" w:hAnsi="Arial" w:cs="Arial"/>
          <w:color w:val="000000" w:themeColor="text1"/>
          <w:sz w:val="22"/>
          <w:szCs w:val="22"/>
          <w:lang w:val="uk-UA"/>
        </w:rPr>
        <w:t> </w:t>
      </w:r>
    </w:p>
    <w:p w14:paraId="4186504D" w14:textId="24A83764" w:rsidR="003D2FE7" w:rsidRPr="00AF6011" w:rsidRDefault="29827A2C" w:rsidP="3783345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</w:pPr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Компанія «</w:t>
      </w:r>
      <w:proofErr w:type="spellStart"/>
      <w:r w:rsidR="6A6C7F0E" w:rsidRPr="00565AF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00565AF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» (</w:t>
      </w:r>
      <w:proofErr w:type="spellStart"/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далі</w:t>
      </w:r>
      <w:proofErr w:type="spellEnd"/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 - </w:t>
      </w:r>
      <w:proofErr w:type="spellStart"/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) </w:t>
      </w:r>
      <w:proofErr w:type="spellStart"/>
      <w:r w:rsidR="267EF2E7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дотримується</w:t>
      </w:r>
      <w:proofErr w:type="spellEnd"/>
      <w:r w:rsidR="267EF2E7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67EF2E7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принципів</w:t>
      </w:r>
      <w:proofErr w:type="spellEnd"/>
      <w:r w:rsidR="267EF2E7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3C255E63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доброчесності</w:t>
      </w:r>
      <w:proofErr w:type="spellEnd"/>
      <w:r w:rsidR="3C255E63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та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обирає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E71A3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осіб</w:t>
      </w:r>
      <w:proofErr w:type="spellEnd"/>
      <w:r w:rsidR="00EE71A3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/групи </w:t>
      </w:r>
      <w:proofErr w:type="spellStart"/>
      <w:r w:rsidR="00EE71A3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осіб</w:t>
      </w:r>
      <w:proofErr w:type="spellEnd"/>
      <w:r w:rsidR="00EE71A3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/</w:t>
      </w:r>
      <w:proofErr w:type="spellStart"/>
      <w:r w:rsidR="00073A35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організації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073A35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керу</w:t>
      </w:r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ючись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лише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об’єктивни</w:t>
      </w:r>
      <w:r w:rsidR="00073A35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ми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критерія</w:t>
      </w:r>
      <w:r w:rsidR="00073A35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ми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, а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саме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, і не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тільки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технічни</w:t>
      </w:r>
      <w:r w:rsidR="00F7774B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ми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перевага</w:t>
      </w:r>
      <w:r w:rsidR="00F7774B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ми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співвідношенн</w:t>
      </w:r>
      <w:r w:rsidR="00F7774B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ям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ціни</w:t>
      </w:r>
      <w:proofErr w:type="spellEnd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="27288B08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якості</w:t>
      </w:r>
      <w:proofErr w:type="spellEnd"/>
      <w:r w:rsidR="204BA6DB" w:rsidRPr="00AF60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.</w:t>
      </w:r>
    </w:p>
    <w:p w14:paraId="58C365A6" w14:textId="07E717B2" w:rsidR="003D2FE7" w:rsidRPr="00AF6011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Компанія «</w:t>
      </w:r>
      <w:proofErr w:type="spellStart"/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конкурсу</w:t>
      </w:r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Порушення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будь-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якою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юридичною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фізичною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особою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цих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стандартів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призведе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до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дискваліфікації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з ц</w:t>
      </w:r>
      <w:proofErr w:type="spellStart"/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ієї</w:t>
      </w:r>
      <w:proofErr w:type="spellEnd"/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конкурсної процедури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відсторонення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від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участі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у конкурсах у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майбутньому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а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інформація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про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порушника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може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бути передана до 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Офісу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д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ілової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п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оведінки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компанії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«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» і 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Міністерства закордонних справ, справ Співдружності та розвитку Сполученого Королівства (далі - МЗС СК)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</w:p>
    <w:p w14:paraId="5B1F7CAD" w14:textId="0A296FBC" w:rsidR="003D2FE7" w:rsidRPr="00AF6011" w:rsidRDefault="29827A2C" w:rsidP="28B35B9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Співробітники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FACBCA7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Програми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«Партнерство за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сильну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Україну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»</w:t>
      </w:r>
      <w:r w:rsidR="00212E4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(</w:t>
      </w:r>
      <w:r w:rsidR="257C5F2A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PFRU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) та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не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мають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право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вимагати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а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заявникам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заборонено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пропонувати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будь-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які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грошові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винагороди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гонорари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комісії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кредити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подарунки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грошові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винагороди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цінності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чи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компенсацію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в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обмін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на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сприятливе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ставлення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під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час конкурсу. Про всі неналежні вимоги з боку співробітників </w:t>
      </w:r>
      <w:hyperlink r:id="rId11" w:history="1">
        <w:r w:rsidRPr="00AF6011">
          <w:rPr>
            <w:rStyle w:val="Hyperlink"/>
            <w:b/>
            <w:bCs/>
            <w:color w:val="000000" w:themeColor="text1"/>
            <w:sz w:val="22"/>
            <w:szCs w:val="22"/>
            <w:highlight w:val="lightGray"/>
            <w:lang w:val="uk-UA"/>
          </w:rPr>
          <w:t>BusinessConduct@chemonics.com</w:t>
        </w:r>
      </w:hyperlink>
      <w:r w:rsidRPr="4A6A1E0C">
        <w:rPr>
          <w:rStyle w:val="Hyperlink"/>
          <w:b/>
          <w:bCs/>
          <w:color w:val="000000" w:themeColor="text1"/>
          <w:sz w:val="22"/>
          <w:szCs w:val="22"/>
          <w:highlight w:val="lightGray"/>
          <w:lang w:val="uk-UA"/>
        </w:rPr>
        <w:t>BusinessConduct@chemonics.com</w:t>
      </w:r>
      <w:r w:rsidRPr="4A6A1E0C">
        <w:rPr>
          <w:lang w:val="uk-UA"/>
        </w:rPr>
        <w:t>￼</w:t>
      </w:r>
      <w:r w:rsidRPr="4A6A1E0C">
        <w:rPr>
          <w:b/>
          <w:bCs/>
          <w:color w:val="000000" w:themeColor="text1"/>
          <w:sz w:val="22"/>
          <w:szCs w:val="22"/>
          <w:lang w:val="uk-UA"/>
        </w:rPr>
        <w:t xml:space="preserve">. </w:t>
      </w:r>
      <w:r w:rsidRPr="4A6A1E0C">
        <w:rPr>
          <w:rStyle w:val="eop"/>
          <w:b/>
          <w:bCs/>
          <w:color w:val="000000" w:themeColor="text1"/>
          <w:sz w:val="22"/>
          <w:szCs w:val="22"/>
          <w:lang w:val="uk-UA"/>
        </w:rPr>
        <w:t> </w:t>
      </w:r>
    </w:p>
    <w:p w14:paraId="53418740" w14:textId="77777777" w:rsidR="003D2FE7" w:rsidRPr="00AF6011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</w:pPr>
    </w:p>
    <w:p w14:paraId="48D8DB80" w14:textId="77777777" w:rsidR="00273646" w:rsidRPr="00AF6011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</w:pPr>
      <w:r w:rsidRPr="00565AFD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uk-UA"/>
        </w:rPr>
        <w:t>З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аявники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повинні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підписати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заяву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за шаблоном,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що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міститься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у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Додатку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А до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цього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Запиту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включивши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таке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:</w:t>
      </w:r>
      <w:r w:rsidRPr="00AF6011">
        <w:rPr>
          <w:rStyle w:val="eop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 </w:t>
      </w:r>
    </w:p>
    <w:p w14:paraId="42699AA3" w14:textId="77777777" w:rsidR="00273646" w:rsidRPr="00AF6011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Інформацію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про будь-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близькі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сімейні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фінансові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відносини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з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компанією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«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»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співробітниками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Програми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Наприклад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якщо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двоюрідний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брат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сестра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учасника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тендеру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працює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у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Програмі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.</w:t>
      </w:r>
    </w:p>
    <w:p w14:paraId="685E3096" w14:textId="77777777" w:rsidR="00273646" w:rsidRPr="00AF6011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Інформацію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про будь-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сімейні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фінансові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відносини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з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іншими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заявниками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подали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пропозиції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.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Наприклад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якщо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батько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заявника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є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власником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компанії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яка подала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іншу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заявку.</w:t>
      </w:r>
    </w:p>
    <w:p w14:paraId="007ACE60" w14:textId="77777777" w:rsidR="00273646" w:rsidRPr="00AF6011" w:rsidRDefault="00273646" w:rsidP="0028411F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Засвідчення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що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ціни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в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заявці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були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визначені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самостійно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, без будь-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яких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консультацій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перемовин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домовленостей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з будь-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яким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іншим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заявником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конкурентом з метою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обмеження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конкуренції</w:t>
      </w:r>
      <w:proofErr w:type="spellEnd"/>
      <w:r w:rsidRPr="00AF6011">
        <w:rPr>
          <w:rStyle w:val="normaltextrun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.</w:t>
      </w:r>
      <w:r w:rsidRPr="00AF6011">
        <w:rPr>
          <w:rStyle w:val="eop"/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 </w:t>
      </w:r>
    </w:p>
    <w:p w14:paraId="1D3BDB07" w14:textId="4D84E24D" w:rsidR="0087211D" w:rsidRPr="00AF6011" w:rsidRDefault="00273646" w:rsidP="0028411F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i/>
          <w:color w:val="000000" w:themeColor="text1"/>
          <w:sz w:val="22"/>
          <w:lang w:val="uk-UA" w:eastAsia="en-GB"/>
        </w:rPr>
      </w:pP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Засвідчення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,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що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вся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інформація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в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заявці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та вся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супровідна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документація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є </w:t>
      </w:r>
      <w:proofErr w:type="spellStart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>достовірною</w:t>
      </w:r>
      <w:proofErr w:type="spellEnd"/>
      <w:r w:rsidRPr="00AF6011">
        <w:rPr>
          <w:rStyle w:val="normaltextrun"/>
          <w:rFonts w:eastAsia="Times New Roman"/>
          <w:b/>
          <w:i/>
          <w:color w:val="000000" w:themeColor="text1"/>
          <w:sz w:val="22"/>
          <w:lang w:val="uk-UA" w:eastAsia="en-GB"/>
        </w:rPr>
        <w:t xml:space="preserve"> і точною</w:t>
      </w:r>
      <w:r w:rsidRPr="00AF6011">
        <w:rPr>
          <w:rStyle w:val="normaltextrun"/>
          <w:b/>
          <w:i/>
          <w:color w:val="000000" w:themeColor="text1"/>
          <w:sz w:val="22"/>
          <w:lang w:val="uk-UA"/>
        </w:rPr>
        <w:t>.</w:t>
      </w:r>
      <w:r w:rsidRPr="00AF6011">
        <w:rPr>
          <w:rStyle w:val="eop"/>
          <w:b/>
          <w:i/>
          <w:color w:val="000000" w:themeColor="text1"/>
          <w:sz w:val="22"/>
          <w:lang w:val="uk-UA"/>
        </w:rPr>
        <w:t> </w:t>
      </w:r>
    </w:p>
    <w:p w14:paraId="3671E1F7" w14:textId="7CD32A3A" w:rsidR="00273646" w:rsidRPr="00AF6011" w:rsidRDefault="4783255A" w:rsidP="0028411F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i/>
          <w:color w:val="000000" w:themeColor="text1"/>
          <w:sz w:val="22"/>
          <w:lang w:val="uk-UA" w:eastAsia="en-GB"/>
        </w:rPr>
      </w:pP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Засвідчення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розуміння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згод</w:t>
      </w:r>
      <w:r w:rsidR="5AEFE551" w:rsidRPr="00AF6011">
        <w:rPr>
          <w:rStyle w:val="normaltextrun"/>
          <w:b/>
          <w:i/>
          <w:color w:val="000000" w:themeColor="text1"/>
          <w:sz w:val="22"/>
          <w:lang w:val="uk-UA"/>
        </w:rPr>
        <w:t>и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із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заборонами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компанії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Кімонікс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щодо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шахрайства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хабарництва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 xml:space="preserve"> та «</w:t>
      </w:r>
      <w:proofErr w:type="spellStart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відкатів</w:t>
      </w:r>
      <w:proofErr w:type="spellEnd"/>
      <w:r w:rsidRPr="00AF6011">
        <w:rPr>
          <w:rStyle w:val="normaltextrun"/>
          <w:b/>
          <w:i/>
          <w:color w:val="000000" w:themeColor="text1"/>
          <w:sz w:val="22"/>
          <w:lang w:val="uk-UA"/>
        </w:rPr>
        <w:t>»</w:t>
      </w:r>
      <w:r w:rsidRPr="00AF6011">
        <w:rPr>
          <w:rStyle w:val="normaltextrun"/>
          <w:b/>
          <w:color w:val="000000" w:themeColor="text1"/>
          <w:sz w:val="22"/>
          <w:lang w:val="uk-UA"/>
        </w:rPr>
        <w:t>.</w:t>
      </w:r>
      <w:r w:rsidRPr="00AF6011">
        <w:rPr>
          <w:rStyle w:val="eop"/>
          <w:b/>
          <w:color w:val="000000" w:themeColor="text1"/>
          <w:sz w:val="22"/>
          <w:lang w:val="uk-UA"/>
        </w:rPr>
        <w:t> </w:t>
      </w:r>
    </w:p>
    <w:p w14:paraId="19319333" w14:textId="77777777" w:rsidR="00F3318A" w:rsidRPr="00AF6011" w:rsidRDefault="00F3318A">
      <w:pPr>
        <w:spacing w:after="160" w:line="259" w:lineRule="auto"/>
        <w:rPr>
          <w:color w:val="000000" w:themeColor="text1"/>
          <w:lang w:val="uk-UA"/>
        </w:rPr>
      </w:pPr>
      <w:r w:rsidRPr="00AF6011">
        <w:rPr>
          <w:color w:val="000000" w:themeColor="text1"/>
          <w:lang w:val="uk-UA"/>
        </w:rPr>
        <w:br w:type="page"/>
      </w:r>
    </w:p>
    <w:p w14:paraId="5BF2A321" w14:textId="0D57F776" w:rsidR="003622E8" w:rsidRPr="00AF6011" w:rsidRDefault="37FB72D1" w:rsidP="0014653B">
      <w:pPr>
        <w:pStyle w:val="Heading2"/>
        <w:rPr>
          <w:lang w:val="uk-UA"/>
        </w:rPr>
      </w:pPr>
      <w:r w:rsidRPr="00AF6011">
        <w:rPr>
          <w:lang w:val="uk-UA"/>
        </w:rPr>
        <w:t xml:space="preserve">1. </w:t>
      </w:r>
      <w:proofErr w:type="spellStart"/>
      <w:r w:rsidR="00962BB9" w:rsidRPr="00AF6011">
        <w:rPr>
          <w:lang w:val="uk-UA"/>
        </w:rPr>
        <w:t>Основн</w:t>
      </w:r>
      <w:r w:rsidR="0087211D" w:rsidRPr="00AF6011">
        <w:rPr>
          <w:lang w:val="uk-UA"/>
        </w:rPr>
        <w:t>а</w:t>
      </w:r>
      <w:proofErr w:type="spellEnd"/>
      <w:r w:rsidR="0087211D" w:rsidRPr="00AF6011">
        <w:rPr>
          <w:lang w:val="uk-UA"/>
        </w:rPr>
        <w:t xml:space="preserve"> </w:t>
      </w:r>
      <w:proofErr w:type="spellStart"/>
      <w:r w:rsidR="0087211D" w:rsidRPr="00AF6011">
        <w:rPr>
          <w:lang w:val="uk-UA"/>
        </w:rPr>
        <w:t>інформація</w:t>
      </w:r>
      <w:proofErr w:type="spellEnd"/>
    </w:p>
    <w:p w14:paraId="723AD5FD" w14:textId="7BF25041" w:rsidR="00BD1A86" w:rsidRPr="00565AFD" w:rsidRDefault="5A969969" w:rsidP="00565AFD">
      <w:pPr>
        <w:spacing w:after="0"/>
        <w:rPr>
          <w:b/>
          <w:bCs/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 xml:space="preserve">1.1. </w:t>
      </w:r>
      <w:r w:rsidR="00BD1A86" w:rsidRPr="00565AFD">
        <w:rPr>
          <w:b/>
          <w:bCs/>
          <w:color w:val="000000" w:themeColor="text1"/>
          <w:sz w:val="22"/>
          <w:lang w:val="uk-UA"/>
        </w:rPr>
        <w:t>Основні відомості про ЗПЗ</w:t>
      </w:r>
    </w:p>
    <w:p w14:paraId="27613E30" w14:textId="1C7975D8" w:rsidR="009E55A0" w:rsidRPr="00AF6011" w:rsidRDefault="00527109" w:rsidP="00565AFD">
      <w:pPr>
        <w:spacing w:after="0"/>
        <w:rPr>
          <w:color w:val="000000" w:themeColor="text1"/>
          <w:sz w:val="22"/>
          <w:lang w:val="uk-UA"/>
        </w:rPr>
      </w:pPr>
      <w:r w:rsidRPr="00062095">
        <w:rPr>
          <w:color w:val="000000" w:themeColor="text1"/>
          <w:sz w:val="22"/>
          <w:lang w:val="uk-UA"/>
        </w:rPr>
        <w:t xml:space="preserve">№ ЗПЗ. </w:t>
      </w:r>
      <w:sdt>
        <w:sdtPr>
          <w:rPr>
            <w:rFonts w:eastAsia="Times New Roman"/>
            <w:color w:val="000000" w:themeColor="text1"/>
            <w:sz w:val="22"/>
            <w:lang w:val="uk-UA" w:eastAsia="ja-JP"/>
          </w:rPr>
          <w:tag w:val="BPAProjName"/>
          <w:id w:val="-735782867"/>
          <w:placeholder>
            <w:docPart w:val="F4748C4E045A49D7870C92D63BF0E5D5"/>
          </w:placeholder>
          <w:text/>
        </w:sdtPr>
        <w:sdtEndPr/>
        <w:sdtContent>
          <w:proofErr w:type="gramStart"/>
          <w:r w:rsidR="0060132D" w:rsidRPr="00AF6011">
            <w:rPr>
              <w:rFonts w:eastAsia="Times New Roman"/>
              <w:color w:val="000000" w:themeColor="text1"/>
              <w:sz w:val="22"/>
              <w:lang w:val="uk-UA" w:eastAsia="ja-JP"/>
            </w:rPr>
            <w:t>018-08</w:t>
          </w:r>
          <w:proofErr w:type="gramEnd"/>
          <w:r w:rsidR="0060132D" w:rsidRPr="00AF6011">
            <w:rPr>
              <w:rFonts w:eastAsia="Times New Roman"/>
              <w:color w:val="000000" w:themeColor="text1"/>
              <w:sz w:val="22"/>
              <w:lang w:val="uk-UA" w:eastAsia="ja-JP"/>
            </w:rPr>
            <w:t xml:space="preserve">.1_Culture </w:t>
          </w:r>
          <w:proofErr w:type="spellStart"/>
          <w:r w:rsidR="0060132D" w:rsidRPr="00AF6011">
            <w:rPr>
              <w:rFonts w:eastAsia="Times New Roman"/>
              <w:color w:val="000000" w:themeColor="text1"/>
              <w:sz w:val="22"/>
              <w:lang w:val="uk-UA" w:eastAsia="ja-JP"/>
            </w:rPr>
            <w:t>for</w:t>
          </w:r>
          <w:proofErr w:type="spellEnd"/>
          <w:r w:rsidR="0060132D" w:rsidRPr="00AF6011">
            <w:rPr>
              <w:rFonts w:eastAsia="Times New Roman"/>
              <w:color w:val="000000" w:themeColor="text1"/>
              <w:sz w:val="22"/>
              <w:lang w:val="uk-UA" w:eastAsia="ja-JP"/>
            </w:rPr>
            <w:t xml:space="preserve"> </w:t>
          </w:r>
          <w:proofErr w:type="spellStart"/>
          <w:r w:rsidR="0060132D" w:rsidRPr="00AF6011">
            <w:rPr>
              <w:rFonts w:eastAsia="Times New Roman"/>
              <w:color w:val="000000" w:themeColor="text1"/>
              <w:sz w:val="22"/>
              <w:lang w:val="uk-UA" w:eastAsia="ja-JP"/>
            </w:rPr>
            <w:t>recovery</w:t>
          </w:r>
          <w:proofErr w:type="spellEnd"/>
        </w:sdtContent>
      </w:sdt>
    </w:p>
    <w:p w14:paraId="6FDCDE81" w14:textId="5A51922D" w:rsidR="00D26709" w:rsidRPr="00062095" w:rsidRDefault="009E55A0" w:rsidP="00565AFD">
      <w:pPr>
        <w:spacing w:after="0"/>
        <w:rPr>
          <w:rStyle w:val="Formstext"/>
          <w:lang w:val="uk-UA"/>
        </w:rPr>
      </w:pPr>
      <w:r w:rsidRPr="00062095">
        <w:rPr>
          <w:color w:val="000000" w:themeColor="text1"/>
          <w:sz w:val="22"/>
          <w:lang w:val="uk-UA"/>
        </w:rPr>
        <w:t xml:space="preserve">Назва </w:t>
      </w:r>
      <w:r w:rsidR="00527109" w:rsidRPr="00062095">
        <w:rPr>
          <w:color w:val="000000" w:themeColor="text1"/>
          <w:sz w:val="22"/>
          <w:lang w:val="uk-UA"/>
        </w:rPr>
        <w:t>діяльності</w:t>
      </w:r>
      <w:r w:rsidRPr="00AF6011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Formstext"/>
            <w:b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EndPr>
          <w:rPr>
            <w:rStyle w:val="Formstext"/>
          </w:rPr>
        </w:sdtEndPr>
        <w:sdtContent>
          <w:r w:rsidR="00D26709" w:rsidRPr="00AF6011">
            <w:rPr>
              <w:rStyle w:val="Formstext"/>
              <w:b/>
              <w:lang w:val="uk-UA"/>
            </w:rPr>
            <w:t xml:space="preserve">«Школа для громад – «Культура у </w:t>
          </w:r>
          <w:proofErr w:type="spellStart"/>
          <w:r w:rsidR="00D26709" w:rsidRPr="00AF6011">
            <w:rPr>
              <w:rStyle w:val="Formstext"/>
              <w:b/>
              <w:lang w:val="uk-UA"/>
            </w:rPr>
            <w:t>відновленні</w:t>
          </w:r>
          <w:proofErr w:type="spellEnd"/>
          <w:r w:rsidR="00D26709" w:rsidRPr="00AF6011">
            <w:rPr>
              <w:rStyle w:val="Formstext"/>
              <w:b/>
              <w:lang w:val="uk-UA"/>
            </w:rPr>
            <w:t>»» (Хвиля-2)</w:t>
          </w:r>
        </w:sdtContent>
      </w:sdt>
    </w:p>
    <w:p w14:paraId="5E6CB8A7" w14:textId="635E5475" w:rsidR="009E55A0" w:rsidRPr="00AF6011" w:rsidRDefault="009E55A0" w:rsidP="00565AFD">
      <w:pPr>
        <w:spacing w:after="0"/>
        <w:rPr>
          <w:color w:val="000000" w:themeColor="text1"/>
          <w:sz w:val="22"/>
          <w:lang w:val="uk-UA"/>
        </w:rPr>
      </w:pPr>
      <w:r w:rsidRPr="00062095">
        <w:rPr>
          <w:color w:val="000000" w:themeColor="text1"/>
          <w:sz w:val="22"/>
          <w:lang w:val="uk-UA"/>
        </w:rPr>
        <w:t>Дата оголошення</w:t>
      </w:r>
      <w:r w:rsidRPr="4A6A1E0C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Formstext"/>
            <w:lang w:val="uk-UA"/>
          </w:rPr>
          <w:tag w:val="BPAClient"/>
          <w:id w:val="-1918004010"/>
          <w:placeholder>
            <w:docPart w:val="C3F86A1EA6F24A6FA1CD87A56E233105"/>
          </w:placeholder>
          <w:text/>
        </w:sdtPr>
        <w:sdtEndPr>
          <w:rPr>
            <w:rStyle w:val="Formstext"/>
          </w:rPr>
        </w:sdtEndPr>
        <w:sdtContent>
          <w:r w:rsidR="2745A606" w:rsidRPr="4A6A1E0C">
            <w:rPr>
              <w:rStyle w:val="Formstext"/>
              <w:lang w:val="uk-UA"/>
            </w:rPr>
            <w:t>25</w:t>
          </w:r>
          <w:r w:rsidR="007D48C6" w:rsidRPr="4A6A1E0C">
            <w:rPr>
              <w:rStyle w:val="Formstext"/>
              <w:lang w:val="uk-UA"/>
            </w:rPr>
            <w:t>.06.2026</w:t>
          </w:r>
        </w:sdtContent>
      </w:sdt>
    </w:p>
    <w:p w14:paraId="0BF4B870" w14:textId="063B0598" w:rsidR="009E55A0" w:rsidRPr="00AF6011" w:rsidRDefault="00006CD2" w:rsidP="00565AFD">
      <w:pPr>
        <w:spacing w:after="0"/>
        <w:rPr>
          <w:color w:val="000000" w:themeColor="text1"/>
          <w:sz w:val="22"/>
          <w:lang w:val="uk-UA"/>
        </w:rPr>
      </w:pPr>
      <w:r w:rsidRPr="00062095">
        <w:rPr>
          <w:color w:val="000000" w:themeColor="text1"/>
          <w:sz w:val="22"/>
          <w:lang w:val="uk-UA"/>
        </w:rPr>
        <w:t>Кінцевий термін подання заявок</w:t>
      </w:r>
      <w:r w:rsidR="009E55A0" w:rsidRPr="4A6A1E0C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Formstext"/>
            <w:b/>
            <w:bCs/>
            <w:lang w:val="ru-RU"/>
          </w:rPr>
          <w:tag w:val="BPAClient"/>
          <w:id w:val="-770928905"/>
          <w:placeholder>
            <w:docPart w:val="CC870EB70BB446D695BA8327AC1C0CAF"/>
          </w:placeholder>
          <w:text/>
        </w:sdtPr>
        <w:sdtEndPr>
          <w:rPr>
            <w:rStyle w:val="Formstext"/>
          </w:rPr>
        </w:sdtEndPr>
        <w:sdtContent>
          <w:r w:rsidR="00D05C1C" w:rsidRPr="0042258A">
            <w:rPr>
              <w:rStyle w:val="Formstext"/>
              <w:b/>
              <w:bCs/>
              <w:lang w:val="ru-RU"/>
            </w:rPr>
            <w:t>12</w:t>
          </w:r>
          <w:r w:rsidR="00CF2552" w:rsidRPr="0042258A">
            <w:rPr>
              <w:rStyle w:val="Formstext"/>
              <w:b/>
              <w:bCs/>
              <w:lang w:val="ru-RU"/>
            </w:rPr>
            <w:t xml:space="preserve">:00 за </w:t>
          </w:r>
          <w:proofErr w:type="spellStart"/>
          <w:r w:rsidR="00C77ACF" w:rsidRPr="0042258A">
            <w:rPr>
              <w:rStyle w:val="Formstext"/>
              <w:b/>
              <w:bCs/>
              <w:lang w:val="ru-RU"/>
            </w:rPr>
            <w:t>к</w:t>
          </w:r>
          <w:r w:rsidR="00CF2552" w:rsidRPr="0042258A">
            <w:rPr>
              <w:rStyle w:val="Formstext"/>
              <w:b/>
              <w:bCs/>
              <w:lang w:val="ru-RU"/>
            </w:rPr>
            <w:t>иївським</w:t>
          </w:r>
          <w:proofErr w:type="spellEnd"/>
          <w:r w:rsidR="00CF2552" w:rsidRPr="0042258A">
            <w:rPr>
              <w:rStyle w:val="Formstext"/>
              <w:b/>
              <w:bCs/>
              <w:lang w:val="ru-RU"/>
            </w:rPr>
            <w:t xml:space="preserve"> часом, </w:t>
          </w:r>
          <w:r w:rsidR="00992442" w:rsidRPr="0042258A">
            <w:rPr>
              <w:rStyle w:val="Formstext"/>
              <w:b/>
              <w:bCs/>
              <w:lang w:val="ru-RU"/>
            </w:rPr>
            <w:t>2</w:t>
          </w:r>
          <w:r w:rsidR="7C6EA3CF" w:rsidRPr="0042258A">
            <w:rPr>
              <w:rStyle w:val="Formstext"/>
              <w:b/>
              <w:bCs/>
              <w:lang w:val="ru-RU"/>
            </w:rPr>
            <w:t>1</w:t>
          </w:r>
          <w:r w:rsidR="00C77ACF" w:rsidRPr="0042258A">
            <w:rPr>
              <w:rStyle w:val="Formstext"/>
              <w:b/>
              <w:bCs/>
              <w:lang w:val="ru-RU"/>
            </w:rPr>
            <w:t xml:space="preserve"> липня </w:t>
          </w:r>
          <w:r w:rsidR="00B25BAF" w:rsidRPr="0042258A">
            <w:rPr>
              <w:rStyle w:val="Formstext"/>
              <w:b/>
              <w:bCs/>
              <w:lang w:val="ru-RU"/>
            </w:rPr>
            <w:t>2026</w:t>
          </w:r>
        </w:sdtContent>
      </w:sdt>
    </w:p>
    <w:p w14:paraId="46544507" w14:textId="592916CC" w:rsidR="009E55A0" w:rsidRPr="00AF6011" w:rsidRDefault="0073135C" w:rsidP="00565AFD">
      <w:pPr>
        <w:spacing w:after="0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Кра</w:t>
      </w:r>
      <w:r w:rsidRPr="00062095">
        <w:rPr>
          <w:color w:val="000000" w:themeColor="text1"/>
          <w:sz w:val="22"/>
          <w:lang w:val="uk-UA"/>
        </w:rPr>
        <w:t>їна</w:t>
      </w:r>
      <w:proofErr w:type="spellEnd"/>
      <w:r w:rsidRPr="00062095">
        <w:rPr>
          <w:color w:val="000000" w:themeColor="text1"/>
          <w:sz w:val="22"/>
          <w:lang w:val="uk-UA"/>
        </w:rPr>
        <w:t xml:space="preserve"> реалізації проєкту</w:t>
      </w:r>
      <w:r w:rsidR="4774F00C" w:rsidRPr="00062095">
        <w:rPr>
          <w:color w:val="000000" w:themeColor="text1"/>
          <w:sz w:val="22"/>
          <w:lang w:val="uk-UA"/>
        </w:rPr>
        <w:t>/цільові регіони</w:t>
      </w:r>
      <w:r w:rsidR="009E55A0" w:rsidRPr="00AF6011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Formstext"/>
            <w:b/>
            <w:lang w:val="uk-UA"/>
          </w:rPr>
          <w:tag w:val="BPAClient"/>
          <w:id w:val="1380744367"/>
          <w:placeholder>
            <w:docPart w:val="5DE804E77DED44A88472A9A8FA69BA21"/>
          </w:placeholder>
          <w:text/>
        </w:sdtPr>
        <w:sdtEndPr>
          <w:rPr>
            <w:rStyle w:val="Formstext"/>
          </w:rPr>
        </w:sdtEndPr>
        <w:sdtContent>
          <w:r w:rsidR="00736236" w:rsidRPr="00AF6011">
            <w:rPr>
              <w:rStyle w:val="Formstext"/>
              <w:b/>
              <w:lang w:val="uk-UA"/>
            </w:rPr>
            <w:t xml:space="preserve">8 </w:t>
          </w:r>
          <w:proofErr w:type="spellStart"/>
          <w:r w:rsidR="00736236" w:rsidRPr="00AF6011">
            <w:rPr>
              <w:rStyle w:val="Formstext"/>
              <w:b/>
              <w:lang w:val="uk-UA"/>
            </w:rPr>
            <w:t>пріоритетних</w:t>
          </w:r>
          <w:proofErr w:type="spellEnd"/>
          <w:r w:rsidR="00736236" w:rsidRPr="00AF6011">
            <w:rPr>
              <w:rStyle w:val="Formstext"/>
              <w:b/>
              <w:lang w:val="uk-UA"/>
            </w:rPr>
            <w:t xml:space="preserve"> </w:t>
          </w:r>
          <w:r w:rsidR="0053120A" w:rsidRPr="00AF6011">
            <w:rPr>
              <w:rStyle w:val="Formstext"/>
              <w:b/>
              <w:lang w:val="uk-UA"/>
            </w:rPr>
            <w:t xml:space="preserve">областей </w:t>
          </w:r>
          <w:r w:rsidR="00201568" w:rsidRPr="00AF6011">
            <w:rPr>
              <w:rStyle w:val="Formstext"/>
              <w:b/>
              <w:lang w:val="uk-UA"/>
            </w:rPr>
            <w:t>PFRU</w:t>
          </w:r>
          <w:r w:rsidR="007034BE" w:rsidRPr="00AF6011">
            <w:rPr>
              <w:rStyle w:val="Formstext"/>
              <w:b/>
              <w:lang w:val="uk-UA"/>
            </w:rPr>
            <w:t xml:space="preserve">, </w:t>
          </w:r>
          <w:r w:rsidR="000D001C" w:rsidRPr="00CA324F">
            <w:rPr>
              <w:rStyle w:val="Formstext"/>
              <w:b/>
              <w:bCs/>
              <w:lang w:val="uk-UA"/>
            </w:rPr>
            <w:t xml:space="preserve">а саме </w:t>
          </w:r>
          <w:r w:rsidR="00DD76CC" w:rsidRPr="00CA324F">
            <w:rPr>
              <w:rStyle w:val="Formstext"/>
              <w:b/>
              <w:bCs/>
              <w:lang w:val="uk-UA"/>
            </w:rPr>
            <w:t xml:space="preserve">Чернігівська, </w:t>
          </w:r>
          <w:r w:rsidR="00A21742" w:rsidRPr="00CA324F">
            <w:rPr>
              <w:rStyle w:val="Formstext"/>
              <w:b/>
              <w:bCs/>
              <w:lang w:val="uk-UA"/>
            </w:rPr>
            <w:t xml:space="preserve">Херсонська, </w:t>
          </w:r>
          <w:r w:rsidR="00C74B47" w:rsidRPr="00CA324F">
            <w:rPr>
              <w:rStyle w:val="Formstext"/>
              <w:b/>
              <w:bCs/>
              <w:lang w:val="uk-UA"/>
            </w:rPr>
            <w:t xml:space="preserve">Дніпропетровська, </w:t>
          </w:r>
          <w:r w:rsidR="008D2701" w:rsidRPr="00CA324F">
            <w:rPr>
              <w:rStyle w:val="Formstext"/>
              <w:b/>
              <w:bCs/>
              <w:lang w:val="uk-UA"/>
            </w:rPr>
            <w:t xml:space="preserve">Харківська, Миколаївська, </w:t>
          </w:r>
          <w:r w:rsidR="00CD4225" w:rsidRPr="00CA324F">
            <w:rPr>
              <w:rStyle w:val="Formstext"/>
              <w:b/>
              <w:bCs/>
              <w:lang w:val="uk-UA"/>
            </w:rPr>
            <w:t>Одеська, Сумська</w:t>
          </w:r>
          <w:r w:rsidR="000D1AC1" w:rsidRPr="00CA324F">
            <w:rPr>
              <w:rStyle w:val="Formstext"/>
              <w:b/>
              <w:bCs/>
              <w:lang w:val="uk-UA"/>
            </w:rPr>
            <w:t xml:space="preserve"> та Запорізька. </w:t>
          </w:r>
        </w:sdtContent>
      </w:sdt>
    </w:p>
    <w:p w14:paraId="29E8FB0E" w14:textId="3FB60EC6" w:rsidR="009E55A0" w:rsidRPr="00AF6011" w:rsidRDefault="000965F8" w:rsidP="00565AFD">
      <w:pPr>
        <w:spacing w:after="0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>Контактна адреса</w:t>
      </w:r>
      <w:r w:rsidR="009E55A0" w:rsidRPr="00AF6011">
        <w:rPr>
          <w:color w:val="000000" w:themeColor="text1"/>
          <w:sz w:val="22"/>
          <w:lang w:val="uk-UA"/>
        </w:rPr>
        <w:t xml:space="preserve">: </w:t>
      </w:r>
      <w:proofErr w:type="spellStart"/>
      <w:r w:rsidR="009E55A0" w:rsidRPr="00AF6011">
        <w:rPr>
          <w:rStyle w:val="Formstext"/>
          <w:u w:val="single"/>
          <w:lang w:val="uk-UA"/>
        </w:rPr>
        <w:t>pfru</w:t>
      </w:r>
      <w:proofErr w:type="spellEnd"/>
      <w:r w:rsidR="009E55A0" w:rsidRPr="00AF6011">
        <w:rPr>
          <w:rStyle w:val="Formstext"/>
          <w:u w:val="single"/>
          <w:lang w:val="uk-UA"/>
        </w:rPr>
        <w:t>-grants@</w:t>
      </w:r>
      <w:proofErr w:type="spellStart"/>
      <w:r w:rsidR="009E55A0" w:rsidRPr="00AF6011">
        <w:rPr>
          <w:rStyle w:val="Formstext"/>
          <w:u w:val="single"/>
          <w:lang w:val="uk-UA"/>
        </w:rPr>
        <w:t>chemonics</w:t>
      </w:r>
      <w:proofErr w:type="spellEnd"/>
      <w:r w:rsidR="009E55A0" w:rsidRPr="00AF6011">
        <w:rPr>
          <w:rStyle w:val="Formstext"/>
          <w:u w:val="single"/>
          <w:lang w:val="uk-UA"/>
        </w:rPr>
        <w:t>.com</w:t>
      </w:r>
    </w:p>
    <w:p w14:paraId="5DD03205" w14:textId="45C00A77" w:rsidR="00565AFD" w:rsidRPr="0093208B" w:rsidRDefault="00CF32C0" w:rsidP="00BD5E7A">
      <w:pPr>
        <w:spacing w:after="0"/>
        <w:rPr>
          <w:rStyle w:val="Formstext"/>
          <w:lang w:val="ru-RU"/>
        </w:rPr>
      </w:pPr>
      <w:r w:rsidRPr="4A6A1E0C">
        <w:rPr>
          <w:color w:val="000000" w:themeColor="text1"/>
          <w:sz w:val="22"/>
          <w:lang w:val="uk-UA"/>
        </w:rPr>
        <w:t>Кінцевий термін надсилання запитань</w:t>
      </w:r>
      <w:r w:rsidR="009E55A0" w:rsidRPr="4A6A1E0C">
        <w:rPr>
          <w:color w:val="000000" w:themeColor="text1"/>
          <w:sz w:val="22"/>
          <w:lang w:val="uk-UA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306085161"/>
          <w:placeholder>
            <w:docPart w:val="26D1F4C86289496F9BB870ED700CE891"/>
          </w:placeholder>
          <w:text/>
        </w:sdtPr>
        <w:sdtEndPr>
          <w:rPr>
            <w:rStyle w:val="Formstext"/>
          </w:rPr>
        </w:sdtEndPr>
        <w:sdtContent>
          <w:r w:rsidR="002014AB" w:rsidRPr="0093208B">
            <w:rPr>
              <w:rStyle w:val="Formstext"/>
              <w:lang w:val="ru-RU"/>
            </w:rPr>
            <w:t xml:space="preserve">23:59 за </w:t>
          </w:r>
          <w:proofErr w:type="spellStart"/>
          <w:r w:rsidR="002014AB" w:rsidRPr="0093208B">
            <w:rPr>
              <w:rStyle w:val="Formstext"/>
              <w:lang w:val="ru-RU"/>
            </w:rPr>
            <w:t>київським</w:t>
          </w:r>
          <w:proofErr w:type="spellEnd"/>
          <w:r w:rsidR="002014AB" w:rsidRPr="0093208B">
            <w:rPr>
              <w:rStyle w:val="Formstext"/>
              <w:lang w:val="ru-RU"/>
            </w:rPr>
            <w:t xml:space="preserve"> часом, </w:t>
          </w:r>
          <w:r w:rsidR="005341D7" w:rsidRPr="0093208B">
            <w:rPr>
              <w:rStyle w:val="Formstext"/>
              <w:lang w:val="ru-RU"/>
            </w:rPr>
            <w:t>1</w:t>
          </w:r>
          <w:r w:rsidR="00D22974" w:rsidRPr="0093208B">
            <w:rPr>
              <w:rStyle w:val="Formstext"/>
              <w:lang w:val="ru-RU"/>
            </w:rPr>
            <w:t>7</w:t>
          </w:r>
          <w:r w:rsidR="002014AB" w:rsidRPr="0093208B">
            <w:rPr>
              <w:rStyle w:val="Formstext"/>
              <w:lang w:val="ru-RU"/>
            </w:rPr>
            <w:t xml:space="preserve"> липня 202</w:t>
          </w:r>
          <w:r w:rsidR="004C09C2" w:rsidRPr="0093208B">
            <w:rPr>
              <w:rStyle w:val="Formstext"/>
              <w:lang w:val="ru-RU"/>
            </w:rPr>
            <w:t>6</w:t>
          </w:r>
        </w:sdtContent>
      </w:sdt>
    </w:p>
    <w:p w14:paraId="26DF2E97" w14:textId="77777777" w:rsidR="00BD5E7A" w:rsidRPr="0093208B" w:rsidRDefault="00BD5E7A" w:rsidP="00BD5E7A">
      <w:pPr>
        <w:spacing w:after="0"/>
        <w:rPr>
          <w:color w:val="000000" w:themeColor="text1"/>
          <w:sz w:val="22"/>
          <w:lang w:val="ru-RU"/>
        </w:rPr>
      </w:pPr>
    </w:p>
    <w:p w14:paraId="2DD85951" w14:textId="30559209" w:rsidR="00F44E8E" w:rsidRPr="00F4432A" w:rsidRDefault="3D10FDE8" w:rsidP="0014653B">
      <w:pPr>
        <w:pStyle w:val="Heading2"/>
        <w:rPr>
          <w:lang w:val="uk-UA"/>
        </w:rPr>
      </w:pPr>
      <w:r w:rsidRPr="00AF6011">
        <w:rPr>
          <w:lang w:val="uk-UA"/>
        </w:rPr>
        <w:t xml:space="preserve">2. </w:t>
      </w:r>
      <w:proofErr w:type="spellStart"/>
      <w:r w:rsidR="0056015A" w:rsidRPr="00AF6011">
        <w:rPr>
          <w:lang w:val="uk-UA"/>
        </w:rPr>
        <w:t>Опис</w:t>
      </w:r>
      <w:proofErr w:type="spellEnd"/>
      <w:r w:rsidR="0056015A" w:rsidRPr="00AF6011">
        <w:rPr>
          <w:lang w:val="uk-UA"/>
        </w:rPr>
        <w:t xml:space="preserve"> </w:t>
      </w:r>
      <w:proofErr w:type="spellStart"/>
      <w:r w:rsidR="00CF32C0" w:rsidRPr="00AF6011">
        <w:rPr>
          <w:lang w:val="uk-UA"/>
        </w:rPr>
        <w:t>діяльності</w:t>
      </w:r>
      <w:proofErr w:type="spellEnd"/>
    </w:p>
    <w:p w14:paraId="040EAB7C" w14:textId="5F947023" w:rsidR="009E55A0" w:rsidRPr="00565AFD" w:rsidRDefault="009E55A0" w:rsidP="00DD0754">
      <w:pPr>
        <w:spacing w:after="120"/>
        <w:rPr>
          <w:b/>
          <w:bCs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2.1. </w:t>
      </w:r>
      <w:r w:rsidR="00344FFC" w:rsidRPr="00565AFD">
        <w:rPr>
          <w:b/>
          <w:bCs/>
          <w:color w:val="000000" w:themeColor="text1"/>
          <w:sz w:val="22"/>
          <w:lang w:val="uk-UA"/>
        </w:rPr>
        <w:t>Основні відомості про ЗПЗ</w:t>
      </w:r>
    </w:p>
    <w:p w14:paraId="230601FB" w14:textId="5AD0F1B9" w:rsidR="009933ED" w:rsidRPr="00565AFD" w:rsidRDefault="257C5F2A" w:rsidP="28B35B9F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>PFRU</w:t>
      </w:r>
      <w:r w:rsidR="662B0DBB" w:rsidRPr="00565AFD">
        <w:rPr>
          <w:rFonts w:eastAsia="Arial"/>
          <w:color w:val="000000" w:themeColor="text1"/>
          <w:sz w:val="22"/>
          <w:lang w:val="uk-UA"/>
        </w:rPr>
        <w:t xml:space="preserve"> (що реалізується компанією «</w:t>
      </w:r>
      <w:proofErr w:type="spellStart"/>
      <w:r w:rsidR="662B0DBB" w:rsidRPr="00565AFD">
        <w:rPr>
          <w:rFonts w:eastAsia="Arial"/>
          <w:color w:val="000000" w:themeColor="text1"/>
          <w:sz w:val="22"/>
          <w:lang w:val="uk-UA"/>
        </w:rPr>
        <w:t>Кімонікс</w:t>
      </w:r>
      <w:proofErr w:type="spellEnd"/>
      <w:r w:rsidR="662B0DBB" w:rsidRPr="00565AFD">
        <w:rPr>
          <w:rFonts w:eastAsia="Arial"/>
          <w:color w:val="000000" w:themeColor="text1"/>
          <w:sz w:val="22"/>
          <w:lang w:val="uk-UA"/>
        </w:rPr>
        <w:t xml:space="preserve">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00565AFD">
        <w:rPr>
          <w:rFonts w:eastAsia="Arial"/>
          <w:color w:val="000000" w:themeColor="text1"/>
          <w:sz w:val="22"/>
          <w:lang w:val="uk-UA"/>
        </w:rPr>
        <w:t>PFRU</w:t>
      </w:r>
      <w:r w:rsidR="662B0DBB" w:rsidRPr="00565AFD">
        <w:rPr>
          <w:rFonts w:eastAsia="Arial"/>
          <w:color w:val="000000" w:themeColor="text1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00565AFD">
        <w:rPr>
          <w:rFonts w:eastAsia="Arial"/>
          <w:color w:val="000000" w:themeColor="text1"/>
          <w:sz w:val="22"/>
          <w:lang w:val="uk-UA"/>
        </w:rPr>
        <w:t>PFRU</w:t>
      </w:r>
      <w:r w:rsidR="662B0DBB" w:rsidRPr="00565AFD">
        <w:rPr>
          <w:rFonts w:eastAsia="Arial"/>
          <w:color w:val="000000" w:themeColor="text1"/>
          <w:sz w:val="22"/>
          <w:lang w:val="uk-UA"/>
        </w:rPr>
        <w:t xml:space="preserve"> спрямована на досягнення таких результатів</w:t>
      </w:r>
      <w:r w:rsidR="662B0DBB" w:rsidRPr="00565AFD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14:paraId="71679BAD" w14:textId="77777777" w:rsidR="00162FC5" w:rsidRPr="00565AFD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</w:t>
      </w:r>
      <w:proofErr w:type="spellStart"/>
      <w:r w:rsidRPr="00565AFD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565AFD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565AFD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565AFD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43EABF2E" w:rsidR="00162FC5" w:rsidRPr="00565AFD" w:rsidRDefault="00162FC5" w:rsidP="28B35B9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257C5F2A" w:rsidRPr="00565AFD">
        <w:rPr>
          <w:rFonts w:eastAsia="Arial"/>
          <w:color w:val="000000" w:themeColor="text1"/>
          <w:sz w:val="22"/>
          <w:lang w:val="uk-UA"/>
        </w:rPr>
        <w:t>PFRU</w:t>
      </w:r>
      <w:r w:rsidRPr="00565AFD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257C5F2A" w:rsidRPr="00565AFD">
        <w:rPr>
          <w:rFonts w:eastAsia="Arial"/>
          <w:color w:val="000000" w:themeColor="text1"/>
          <w:sz w:val="22"/>
          <w:lang w:val="uk-UA"/>
        </w:rPr>
        <w:t>PFRU</w:t>
      </w:r>
      <w:r w:rsidRPr="00565AFD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6BDA4F7F" w14:textId="7C5ABAA1" w:rsidR="00DD0754" w:rsidRPr="00AF6011" w:rsidRDefault="00055D8B" w:rsidP="00184599">
      <w:pPr>
        <w:pStyle w:val="NormalWeb"/>
        <w:spacing w:before="0" w:beforeAutospacing="0" w:after="12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Заплановані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в межах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цього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конкурсу заходи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сприятимуть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досягненню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Результату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Програми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3,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забезпечуючи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посилення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та (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або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)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підтримку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зусиль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державних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урядових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акторів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щодо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захисту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збереження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переосмислення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української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культурної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спадщини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підвищуючи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її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стійкість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до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зовнішніх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загроз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і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водночас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зміцнюючи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національну</w:t>
      </w:r>
      <w:proofErr w:type="spellEnd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>ідентичність</w:t>
      </w:r>
      <w:proofErr w:type="spellEnd"/>
      <w:r w:rsidR="009B3E84" w:rsidRPr="00AF6011">
        <w:rPr>
          <w:rFonts w:ascii="Arial" w:hAnsi="Arial" w:cs="Arial"/>
          <w:i/>
          <w:color w:val="000000" w:themeColor="text1"/>
          <w:sz w:val="22"/>
          <w:szCs w:val="22"/>
          <w:lang w:val="uk-UA"/>
        </w:rPr>
        <w:t xml:space="preserve">. </w:t>
      </w:r>
    </w:p>
    <w:p w14:paraId="50B5430C" w14:textId="7338623E" w:rsidR="00B96C0F" w:rsidRPr="00AF6011" w:rsidRDefault="00445E0C" w:rsidP="0064408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У 2025 </w:t>
      </w:r>
      <w:proofErr w:type="spellStart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році</w:t>
      </w:r>
      <w:proofErr w:type="spellEnd"/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Програма 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PFRU</w:t>
      </w:r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запус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тила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ініціативу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64408C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«Школа для громад – «Культура у </w:t>
      </w:r>
      <w:proofErr w:type="spellStart"/>
      <w:r w:rsidR="0064408C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відновленні</w:t>
      </w:r>
      <w:proofErr w:type="spellEnd"/>
      <w:r w:rsidR="0064408C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»»</w:t>
      </w:r>
      <w:r w:rsidR="00AC70A8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 (</w:t>
      </w:r>
      <w:proofErr w:type="spellStart"/>
      <w:r w:rsidR="00A3122A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CuRe</w:t>
      </w:r>
      <w:proofErr w:type="spellEnd"/>
      <w:r w:rsidR="00A3122A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)</w:t>
      </w:r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—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комплексну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програму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спрямовану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на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посилення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ролі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культури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в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трансформації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відбудові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українських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територій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у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партнерстві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з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державними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органами,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зокрема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Міністерством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культури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904D2C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України </w:t>
      </w:r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(МК</w:t>
      </w:r>
      <w:r w:rsidR="00904D2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У</w:t>
      </w:r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),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Міністерством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розвитку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громад та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територій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(МРГТ) та </w:t>
      </w:r>
      <w:proofErr w:type="spellStart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іншими</w:t>
      </w:r>
      <w:proofErr w:type="spellEnd"/>
      <w:r w:rsidR="0064408C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. </w:t>
      </w:r>
    </w:p>
    <w:p w14:paraId="625C4C69" w14:textId="6391747C" w:rsidR="002F1F08" w:rsidRPr="00565AFD" w:rsidRDefault="0064408C" w:rsidP="00C400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Це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міжсекторальна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ініціатива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яка покликана </w:t>
      </w:r>
      <w:proofErr w:type="spellStart"/>
      <w:r w:rsidRPr="00AF6011">
        <w:rPr>
          <w:color w:val="000000" w:themeColor="text1"/>
          <w:sz w:val="22"/>
          <w:lang w:val="uk-UA"/>
        </w:rPr>
        <w:t>посилити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роль </w:t>
      </w:r>
      <w:proofErr w:type="spellStart"/>
      <w:r w:rsidRPr="00AF6011">
        <w:rPr>
          <w:color w:val="000000" w:themeColor="text1"/>
          <w:sz w:val="22"/>
          <w:lang w:val="uk-UA"/>
        </w:rPr>
        <w:t>культури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як </w:t>
      </w:r>
      <w:proofErr w:type="spellStart"/>
      <w:r w:rsidRPr="00AF6011">
        <w:rPr>
          <w:color w:val="000000" w:themeColor="text1"/>
          <w:sz w:val="22"/>
          <w:lang w:val="uk-UA"/>
        </w:rPr>
        <w:t>рушія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національного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="00E14F10" w:rsidRPr="00AF6011">
        <w:rPr>
          <w:color w:val="000000" w:themeColor="text1"/>
          <w:sz w:val="22"/>
          <w:lang w:val="uk-UA"/>
        </w:rPr>
        <w:t xml:space="preserve"> </w:t>
      </w:r>
      <w:r w:rsidR="0005311C" w:rsidRPr="00AF6011">
        <w:rPr>
          <w:color w:val="000000" w:themeColor="text1"/>
          <w:sz w:val="22"/>
          <w:lang w:val="uk-UA"/>
        </w:rPr>
        <w:t xml:space="preserve">у </w:t>
      </w:r>
      <w:proofErr w:type="spellStart"/>
      <w:r w:rsidR="0005311C" w:rsidRPr="00AF6011">
        <w:rPr>
          <w:color w:val="000000" w:themeColor="text1"/>
          <w:sz w:val="22"/>
          <w:lang w:val="uk-UA"/>
        </w:rPr>
        <w:t>всіх</w:t>
      </w:r>
      <w:proofErr w:type="spellEnd"/>
      <w:r w:rsidR="0005311C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05311C" w:rsidRPr="00AF6011">
        <w:rPr>
          <w:color w:val="000000" w:themeColor="text1"/>
          <w:sz w:val="22"/>
          <w:lang w:val="uk-UA"/>
        </w:rPr>
        <w:t>галузях</w:t>
      </w:r>
      <w:proofErr w:type="spellEnd"/>
      <w:r w:rsidR="00E77752" w:rsidRPr="00AF6011">
        <w:rPr>
          <w:color w:val="000000" w:themeColor="text1"/>
          <w:sz w:val="22"/>
          <w:lang w:val="uk-UA"/>
        </w:rPr>
        <w:t xml:space="preserve">. </w:t>
      </w:r>
      <w:r w:rsidR="00905583" w:rsidRPr="00565AFD">
        <w:rPr>
          <w:color w:val="000000" w:themeColor="text1"/>
          <w:sz w:val="22"/>
          <w:lang w:val="uk-UA"/>
        </w:rPr>
        <w:t>Вона має на меті таке:</w:t>
      </w:r>
    </w:p>
    <w:p w14:paraId="7A11350F" w14:textId="1D12910C" w:rsidR="00E77752" w:rsidRPr="00565AFD" w:rsidRDefault="00A8523B" w:rsidP="002F1F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2"/>
          <w:lang w:val="uk-UA"/>
        </w:rPr>
      </w:pPr>
      <w:r w:rsidRPr="00565AFD">
        <w:rPr>
          <w:color w:val="000000" w:themeColor="text1"/>
          <w:sz w:val="22"/>
          <w:lang w:val="uk-UA"/>
        </w:rPr>
        <w:t xml:space="preserve">надати цілісний аналіз ролі локальної ідентичності та </w:t>
      </w:r>
      <w:r w:rsidR="00AE26FE" w:rsidRPr="00565AFD">
        <w:rPr>
          <w:color w:val="000000" w:themeColor="text1"/>
          <w:sz w:val="22"/>
          <w:lang w:val="uk-UA"/>
        </w:rPr>
        <w:t>місцевого контексту</w:t>
      </w:r>
      <w:r w:rsidRPr="00565AFD">
        <w:rPr>
          <w:color w:val="000000" w:themeColor="text1"/>
          <w:sz w:val="22"/>
          <w:lang w:val="uk-UA"/>
        </w:rPr>
        <w:t xml:space="preserve"> </w:t>
      </w:r>
      <w:r w:rsidR="00543F2B" w:rsidRPr="00565AFD">
        <w:rPr>
          <w:color w:val="000000" w:themeColor="text1"/>
          <w:sz w:val="22"/>
          <w:lang w:val="uk-UA"/>
        </w:rPr>
        <w:t>для</w:t>
      </w:r>
      <w:r w:rsidRPr="00565AFD">
        <w:rPr>
          <w:color w:val="000000" w:themeColor="text1"/>
          <w:sz w:val="22"/>
          <w:lang w:val="uk-UA"/>
        </w:rPr>
        <w:t xml:space="preserve"> зміцненні стійкості громад і їхній здатності формувати власне майбутнє в процесі відновлення</w:t>
      </w:r>
      <w:r w:rsidR="00E77752" w:rsidRPr="00565AFD">
        <w:rPr>
          <w:color w:val="000000" w:themeColor="text1"/>
          <w:sz w:val="22"/>
          <w:lang w:val="uk-UA"/>
        </w:rPr>
        <w:t xml:space="preserve">; </w:t>
      </w:r>
    </w:p>
    <w:p w14:paraId="012D817B" w14:textId="056AC149" w:rsidR="00E77752" w:rsidRPr="00565AFD" w:rsidRDefault="000A2FC5" w:rsidP="00E777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2"/>
          <w:lang w:val="uk-UA"/>
        </w:rPr>
      </w:pPr>
      <w:r w:rsidRPr="00565AFD">
        <w:rPr>
          <w:color w:val="000000" w:themeColor="text1"/>
          <w:sz w:val="22"/>
          <w:lang w:val="uk-UA"/>
        </w:rPr>
        <w:t>зміцнити компетентність громад</w:t>
      </w:r>
      <w:r w:rsidR="006E014F" w:rsidRPr="00565AFD">
        <w:rPr>
          <w:color w:val="000000" w:themeColor="text1"/>
          <w:sz w:val="22"/>
          <w:lang w:val="uk-UA"/>
        </w:rPr>
        <w:t xml:space="preserve"> </w:t>
      </w:r>
      <w:r w:rsidR="00EB3C00" w:rsidRPr="00565AFD">
        <w:rPr>
          <w:color w:val="000000" w:themeColor="text1"/>
          <w:sz w:val="22"/>
          <w:lang w:val="uk-UA"/>
        </w:rPr>
        <w:t xml:space="preserve">у питаннях розробки та впровадження </w:t>
      </w:r>
      <w:r w:rsidR="00435D34" w:rsidRPr="00565AFD">
        <w:rPr>
          <w:color w:val="000000" w:themeColor="text1"/>
          <w:sz w:val="22"/>
          <w:lang w:val="uk-UA"/>
        </w:rPr>
        <w:t>проєктів з відновлення</w:t>
      </w:r>
      <w:r w:rsidR="00EB3C00" w:rsidRPr="00565AFD">
        <w:rPr>
          <w:color w:val="000000" w:themeColor="text1"/>
          <w:sz w:val="22"/>
          <w:lang w:val="uk-UA"/>
        </w:rPr>
        <w:t xml:space="preserve"> </w:t>
      </w:r>
      <w:r w:rsidR="0080372A" w:rsidRPr="00565AFD">
        <w:rPr>
          <w:color w:val="000000" w:themeColor="text1"/>
          <w:sz w:val="22"/>
          <w:lang w:val="uk-UA"/>
        </w:rPr>
        <w:t xml:space="preserve">із застосуванням </w:t>
      </w:r>
      <w:r w:rsidR="004866BD" w:rsidRPr="00565AFD">
        <w:rPr>
          <w:color w:val="000000" w:themeColor="text1"/>
          <w:sz w:val="22"/>
          <w:lang w:val="uk-UA"/>
        </w:rPr>
        <w:t>культурно чутлив</w:t>
      </w:r>
      <w:r w:rsidR="00543F2B" w:rsidRPr="00565AFD">
        <w:rPr>
          <w:color w:val="000000" w:themeColor="text1"/>
          <w:sz w:val="22"/>
          <w:lang w:val="uk-UA"/>
        </w:rPr>
        <w:t>ого</w:t>
      </w:r>
      <w:r w:rsidR="004866BD" w:rsidRPr="00565AFD">
        <w:rPr>
          <w:color w:val="000000" w:themeColor="text1"/>
          <w:sz w:val="22"/>
          <w:lang w:val="uk-UA"/>
        </w:rPr>
        <w:t xml:space="preserve"> </w:t>
      </w:r>
      <w:r w:rsidR="002C34C9" w:rsidRPr="00565AFD">
        <w:rPr>
          <w:color w:val="000000" w:themeColor="text1"/>
          <w:sz w:val="22"/>
          <w:lang w:val="uk-UA"/>
        </w:rPr>
        <w:t>підход</w:t>
      </w:r>
      <w:r w:rsidR="00543F2B" w:rsidRPr="00565AFD">
        <w:rPr>
          <w:color w:val="000000" w:themeColor="text1"/>
          <w:sz w:val="22"/>
          <w:lang w:val="uk-UA"/>
        </w:rPr>
        <w:t>у</w:t>
      </w:r>
      <w:r w:rsidR="004866BD" w:rsidRPr="00565AFD">
        <w:rPr>
          <w:color w:val="000000" w:themeColor="text1"/>
          <w:sz w:val="22"/>
          <w:lang w:val="uk-UA"/>
        </w:rPr>
        <w:t>;</w:t>
      </w:r>
    </w:p>
    <w:p w14:paraId="49CCF711" w14:textId="030B1914" w:rsidR="00E77752" w:rsidRPr="00565AFD" w:rsidRDefault="00AA7834" w:rsidP="00E777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2"/>
          <w:lang w:val="uk-UA"/>
        </w:rPr>
      </w:pPr>
      <w:r w:rsidRPr="00565AFD">
        <w:rPr>
          <w:color w:val="000000" w:themeColor="text1"/>
          <w:sz w:val="22"/>
          <w:lang w:val="uk-UA"/>
        </w:rPr>
        <w:t xml:space="preserve">надати громадам знання та навички для врахування та оцінки </w:t>
      </w:r>
      <w:r w:rsidR="003B481D" w:rsidRPr="00565AFD">
        <w:rPr>
          <w:color w:val="000000" w:themeColor="text1"/>
          <w:sz w:val="22"/>
          <w:lang w:val="uk-UA"/>
        </w:rPr>
        <w:t>культурного впливу їхніх проєктів з відновлення</w:t>
      </w:r>
      <w:r w:rsidR="00E77752" w:rsidRPr="00565AFD">
        <w:rPr>
          <w:color w:val="000000" w:themeColor="text1"/>
          <w:sz w:val="22"/>
          <w:lang w:val="uk-UA"/>
        </w:rPr>
        <w:t xml:space="preserve">; </w:t>
      </w:r>
    </w:p>
    <w:p w14:paraId="572F2789" w14:textId="4C39BA32" w:rsidR="00E77752" w:rsidRPr="00AF6011" w:rsidRDefault="002D0D17" w:rsidP="00E777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забезпечити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сталість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культурного </w:t>
      </w:r>
      <w:proofErr w:type="spellStart"/>
      <w:r w:rsidR="00397370" w:rsidRPr="00AF6011">
        <w:rPr>
          <w:color w:val="000000" w:themeColor="text1"/>
          <w:sz w:val="22"/>
          <w:lang w:val="uk-UA"/>
        </w:rPr>
        <w:t>впливу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Pr="00AF6011">
        <w:rPr>
          <w:color w:val="000000" w:themeColor="text1"/>
          <w:sz w:val="22"/>
          <w:lang w:val="uk-UA"/>
        </w:rPr>
        <w:t>політиці</w:t>
      </w:r>
      <w:proofErr w:type="spellEnd"/>
      <w:r w:rsidR="000C1EAB" w:rsidRPr="00565AFD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інфраструктурних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проєктах</w:t>
      </w:r>
      <w:proofErr w:type="spellEnd"/>
      <w:r w:rsidR="000C1EAB" w:rsidRPr="00565AFD">
        <w:rPr>
          <w:color w:val="000000" w:themeColor="text1"/>
          <w:sz w:val="22"/>
          <w:lang w:val="uk-UA"/>
        </w:rPr>
        <w:t>.</w:t>
      </w:r>
    </w:p>
    <w:p w14:paraId="470C8856" w14:textId="432A6AEC" w:rsidR="00E77752" w:rsidRPr="00AF6011" w:rsidRDefault="00AD01EF" w:rsidP="00E7775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color w:val="000000" w:themeColor="text1"/>
          <w:sz w:val="22"/>
          <w:lang w:val="uk-UA"/>
        </w:rPr>
        <w:t>Проєкт включає</w:t>
      </w:r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проведення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школи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розвитку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спроможності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громад у сфері культурно чутливого відновлення, </w:t>
      </w:r>
      <w:r w:rsidR="009C03E7" w:rsidRPr="00AF6011">
        <w:rPr>
          <w:color w:val="000000" w:themeColor="text1"/>
          <w:sz w:val="22"/>
          <w:lang w:val="uk-UA"/>
        </w:rPr>
        <w:t xml:space="preserve">з </w:t>
      </w:r>
      <w:proofErr w:type="spellStart"/>
      <w:r w:rsidR="009C03E7" w:rsidRPr="00AF6011">
        <w:rPr>
          <w:color w:val="000000" w:themeColor="text1"/>
          <w:sz w:val="22"/>
          <w:lang w:val="uk-UA"/>
        </w:rPr>
        <w:t>можливістю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подальш</w:t>
      </w:r>
      <w:r w:rsidR="009C03E7" w:rsidRPr="00AF6011">
        <w:rPr>
          <w:color w:val="000000" w:themeColor="text1"/>
          <w:sz w:val="22"/>
          <w:lang w:val="uk-UA"/>
        </w:rPr>
        <w:t>ої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9C03E7" w:rsidRPr="00AF6011">
        <w:rPr>
          <w:color w:val="000000" w:themeColor="text1"/>
          <w:sz w:val="22"/>
          <w:lang w:val="uk-UA"/>
        </w:rPr>
        <w:t>фінансової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підтримку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для </w:t>
      </w:r>
      <w:proofErr w:type="spellStart"/>
      <w:r w:rsidR="004C120D"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695162" w:rsidRPr="00AF6011">
        <w:rPr>
          <w:color w:val="000000" w:themeColor="text1"/>
          <w:sz w:val="22"/>
          <w:lang w:val="uk-UA"/>
        </w:rPr>
        <w:t>відібраних</w:t>
      </w:r>
      <w:proofErr w:type="spellEnd"/>
      <w:r w:rsidR="004C120D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4C120D" w:rsidRPr="00AF6011">
        <w:rPr>
          <w:color w:val="000000" w:themeColor="text1"/>
          <w:sz w:val="22"/>
          <w:lang w:val="uk-UA"/>
        </w:rPr>
        <w:t>проєкт</w:t>
      </w:r>
      <w:r w:rsidR="00695162" w:rsidRPr="00AF6011">
        <w:rPr>
          <w:color w:val="000000" w:themeColor="text1"/>
          <w:sz w:val="22"/>
          <w:lang w:val="uk-UA"/>
        </w:rPr>
        <w:t>ів</w:t>
      </w:r>
      <w:proofErr w:type="spellEnd"/>
      <w:r w:rsidR="00695162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695162"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="00E77752" w:rsidRPr="00AF6011">
        <w:rPr>
          <w:color w:val="000000" w:themeColor="text1"/>
          <w:sz w:val="22"/>
          <w:lang w:val="uk-UA"/>
        </w:rPr>
        <w:t xml:space="preserve">. </w:t>
      </w:r>
    </w:p>
    <w:p w14:paraId="5ECF8399" w14:textId="1F9EFA66" w:rsidR="009B3E84" w:rsidRPr="00565AFD" w:rsidRDefault="00C05D3D" w:rsidP="00203B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Ініціатива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801BB5" w:rsidRPr="00565AFD">
        <w:rPr>
          <w:color w:val="000000" w:themeColor="text1"/>
          <w:sz w:val="22"/>
          <w:lang w:val="uk-UA"/>
        </w:rPr>
        <w:t xml:space="preserve">безпосередньо </w:t>
      </w:r>
      <w:proofErr w:type="spellStart"/>
      <w:r w:rsidRPr="00AF6011">
        <w:rPr>
          <w:color w:val="000000" w:themeColor="text1"/>
          <w:sz w:val="22"/>
          <w:lang w:val="uk-UA"/>
        </w:rPr>
        <w:t>сприя</w:t>
      </w:r>
      <w:proofErr w:type="spellEnd"/>
      <w:r w:rsidR="00801BB5" w:rsidRPr="00565AFD">
        <w:rPr>
          <w:color w:val="000000" w:themeColor="text1"/>
          <w:sz w:val="22"/>
          <w:lang w:val="uk-UA"/>
        </w:rPr>
        <w:t>є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зміцненню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горизонтальної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вертикальної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згуртованості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підвищенню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стійкості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українського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суспільства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D4554C" w:rsidRPr="00565AFD">
        <w:rPr>
          <w:color w:val="000000" w:themeColor="text1"/>
          <w:sz w:val="22"/>
          <w:lang w:val="uk-UA"/>
        </w:rPr>
        <w:t>в умовах</w:t>
      </w:r>
      <w:r w:rsidRPr="00AF6011">
        <w:rPr>
          <w:color w:val="000000" w:themeColor="text1"/>
          <w:sz w:val="22"/>
          <w:lang w:val="uk-UA"/>
        </w:rPr>
        <w:t xml:space="preserve"> </w:t>
      </w:r>
      <w:r w:rsidR="008B004E" w:rsidRPr="00565AFD">
        <w:rPr>
          <w:color w:val="000000" w:themeColor="text1"/>
          <w:sz w:val="22"/>
          <w:lang w:val="uk-UA"/>
        </w:rPr>
        <w:t>р</w:t>
      </w:r>
      <w:proofErr w:type="spellStart"/>
      <w:r w:rsidRPr="00AF6011">
        <w:rPr>
          <w:color w:val="000000" w:themeColor="text1"/>
          <w:sz w:val="22"/>
          <w:lang w:val="uk-UA"/>
        </w:rPr>
        <w:t>осі</w:t>
      </w:r>
      <w:r w:rsidR="008B004E" w:rsidRPr="00565AFD">
        <w:rPr>
          <w:color w:val="000000" w:themeColor="text1"/>
          <w:sz w:val="22"/>
          <w:lang w:val="uk-UA"/>
        </w:rPr>
        <w:t>йської</w:t>
      </w:r>
      <w:proofErr w:type="spellEnd"/>
      <w:r w:rsidR="008B004E" w:rsidRPr="00565AFD">
        <w:rPr>
          <w:color w:val="000000" w:themeColor="text1"/>
          <w:sz w:val="22"/>
          <w:lang w:val="uk-UA"/>
        </w:rPr>
        <w:t xml:space="preserve"> агресії</w:t>
      </w:r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посиленню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єдності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через </w:t>
      </w:r>
      <w:proofErr w:type="spellStart"/>
      <w:r w:rsidRPr="00AF6011">
        <w:rPr>
          <w:color w:val="000000" w:themeColor="text1"/>
          <w:sz w:val="22"/>
          <w:lang w:val="uk-UA"/>
        </w:rPr>
        <w:t>поєднання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«</w:t>
      </w:r>
      <w:proofErr w:type="spellStart"/>
      <w:r w:rsidRPr="00AF6011">
        <w:rPr>
          <w:color w:val="000000" w:themeColor="text1"/>
          <w:sz w:val="22"/>
          <w:lang w:val="uk-UA"/>
        </w:rPr>
        <w:t>м’якого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» </w:t>
      </w:r>
      <w:r w:rsidR="00AE5288" w:rsidRPr="00AF6011">
        <w:rPr>
          <w:color w:val="000000" w:themeColor="text1"/>
          <w:sz w:val="22"/>
          <w:lang w:val="uk-UA"/>
        </w:rPr>
        <w:t>й</w:t>
      </w:r>
      <w:r w:rsidRPr="00AF6011">
        <w:rPr>
          <w:color w:val="000000" w:themeColor="text1"/>
          <w:sz w:val="22"/>
          <w:lang w:val="uk-UA"/>
        </w:rPr>
        <w:t xml:space="preserve"> «твердого»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lang w:val="uk-UA"/>
        </w:rPr>
        <w:t>рівні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громад</w:t>
      </w:r>
      <w:r w:rsidR="00A64283" w:rsidRPr="00565AFD">
        <w:rPr>
          <w:color w:val="000000" w:themeColor="text1"/>
          <w:sz w:val="22"/>
          <w:lang w:val="uk-UA"/>
        </w:rPr>
        <w:t>.</w:t>
      </w:r>
    </w:p>
    <w:p w14:paraId="179A9DD0" w14:textId="2716266B" w:rsidR="009E55A0" w:rsidRPr="00565AFD" w:rsidRDefault="009E55A0" w:rsidP="00DD0754">
      <w:pPr>
        <w:spacing w:after="120"/>
        <w:rPr>
          <w:b/>
          <w:bCs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>2.</w:t>
      </w:r>
      <w:r w:rsidRPr="00565AFD">
        <w:rPr>
          <w:b/>
          <w:bCs/>
          <w:color w:val="000000" w:themeColor="text1"/>
          <w:sz w:val="22"/>
          <w:lang w:val="uk-UA"/>
        </w:rPr>
        <w:t>2</w:t>
      </w:r>
      <w:r w:rsidRPr="00AF6011">
        <w:rPr>
          <w:b/>
          <w:color w:val="000000" w:themeColor="text1"/>
          <w:sz w:val="22"/>
          <w:lang w:val="uk-UA"/>
        </w:rPr>
        <w:t xml:space="preserve">. </w:t>
      </w:r>
      <w:r w:rsidRPr="00565AFD">
        <w:rPr>
          <w:b/>
          <w:bCs/>
          <w:color w:val="000000" w:themeColor="text1"/>
          <w:sz w:val="22"/>
          <w:lang w:val="uk-UA"/>
        </w:rPr>
        <w:t xml:space="preserve">Мета </w:t>
      </w:r>
      <w:r w:rsidR="006E78AF" w:rsidRPr="00565AFD">
        <w:rPr>
          <w:b/>
          <w:bCs/>
          <w:color w:val="000000" w:themeColor="text1"/>
          <w:sz w:val="22"/>
          <w:lang w:val="uk-UA"/>
        </w:rPr>
        <w:t>діяльності</w:t>
      </w:r>
    </w:p>
    <w:p w14:paraId="4184C2EB" w14:textId="734D2663" w:rsidR="00D309A8" w:rsidRPr="00AF6011" w:rsidRDefault="00FD3AAC" w:rsidP="002424C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Від початку повномасштабного вторгнення, на тлі руйнувань критичної інфраструктури та культурної спадщини, громади долучаються до відновлення, розуміючи, що відкладати його до завершення війни неможливо</w:t>
      </w:r>
      <w:r w:rsidR="00D937B3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. </w:t>
      </w:r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За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оцінками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Світового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банку, потреби у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відбудові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економіки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України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впродовж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наступних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десяти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років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сягають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588 млрд </w:t>
      </w:r>
      <w:proofErr w:type="spellStart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>доларів</w:t>
      </w:r>
      <w:proofErr w:type="spellEnd"/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США</w:t>
      </w:r>
      <w:r w:rsidR="002424C3" w:rsidRPr="00AF6011">
        <w:rPr>
          <w:rStyle w:val="FootnoteReference"/>
          <w:rFonts w:eastAsia="Times New Roman"/>
          <w:color w:val="000000" w:themeColor="text1"/>
          <w:sz w:val="22"/>
          <w:lang w:val="uk-UA" w:eastAsia="zh-CN"/>
        </w:rPr>
        <w:footnoteReference w:id="2"/>
      </w:r>
      <w:r w:rsidR="00DC35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. </w:t>
      </w:r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Держава разом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із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міжнародними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партнерами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вже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запустила низку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програм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ініціатив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переважно</w:t>
      </w:r>
      <w:proofErr w:type="spellEnd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рівні</w:t>
      </w:r>
      <w:proofErr w:type="spellEnd"/>
      <w:r w:rsidR="00D405A7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громад</w:t>
      </w:r>
      <w:r w:rsidR="009A274E"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5705BFBC" w14:textId="72FD6954" w:rsidR="00F83F33" w:rsidRPr="00AF6011" w:rsidRDefault="00341E46" w:rsidP="002424C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Чимало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сторін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залучених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процесу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і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далі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сприймають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лише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як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фізичну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відбудову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не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зважаючи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його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«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м’який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»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вимір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не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приділяючи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належної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уваги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унікальному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культурному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потенціалу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громади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як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джерелу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натхнення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для </w:t>
      </w:r>
      <w:proofErr w:type="spellStart"/>
      <w:r w:rsidR="006266E7" w:rsidRPr="00AF6011">
        <w:rPr>
          <w:rFonts w:eastAsia="Times New Roman"/>
          <w:color w:val="000000" w:themeColor="text1"/>
          <w:sz w:val="22"/>
          <w:lang w:val="uk-UA" w:eastAsia="zh-CN"/>
        </w:rPr>
        <w:t>формування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самобутніх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сталих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рішень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.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Шаблонний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надто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технократичний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підхід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1741EA" w:rsidRPr="00AF6011">
        <w:rPr>
          <w:rFonts w:eastAsia="Times New Roman"/>
          <w:color w:val="000000" w:themeColor="text1"/>
          <w:sz w:val="22"/>
          <w:lang w:val="uk-UA" w:eastAsia="zh-CN"/>
        </w:rPr>
        <w:t>створює</w:t>
      </w:r>
      <w:proofErr w:type="spellEnd"/>
      <w:r w:rsidR="001741EA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1741EA" w:rsidRPr="00AF6011">
        <w:rPr>
          <w:rFonts w:eastAsia="Times New Roman"/>
          <w:color w:val="000000" w:themeColor="text1"/>
          <w:sz w:val="22"/>
          <w:lang w:val="uk-UA" w:eastAsia="zh-CN"/>
        </w:rPr>
        <w:t>ризик</w:t>
      </w:r>
      <w:proofErr w:type="spellEnd"/>
      <w:r w:rsidR="00F37BC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F37BC9" w:rsidRPr="00AF6011">
        <w:rPr>
          <w:rFonts w:eastAsia="Times New Roman"/>
          <w:color w:val="000000" w:themeColor="text1"/>
          <w:sz w:val="22"/>
          <w:lang w:val="uk-UA" w:eastAsia="zh-CN"/>
        </w:rPr>
        <w:t>зведення</w:t>
      </w:r>
      <w:proofErr w:type="spellEnd"/>
      <w:r w:rsidR="00F37BC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F37BC9" w:rsidRPr="00AF6011">
        <w:rPr>
          <w:rFonts w:eastAsia="Times New Roman"/>
          <w:color w:val="000000" w:themeColor="text1"/>
          <w:sz w:val="22"/>
          <w:lang w:val="uk-UA" w:eastAsia="zh-CN"/>
        </w:rPr>
        <w:t>зусиль</w:t>
      </w:r>
      <w:proofErr w:type="spellEnd"/>
      <w:r w:rsidR="004D461C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виключно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4D461C" w:rsidRPr="00AF6011">
        <w:rPr>
          <w:rFonts w:eastAsia="Times New Roman"/>
          <w:color w:val="000000" w:themeColor="text1"/>
          <w:sz w:val="22"/>
          <w:lang w:val="uk-UA" w:eastAsia="zh-CN"/>
        </w:rPr>
        <w:t>до</w:t>
      </w:r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</w:t>
      </w:r>
      <w:r w:rsidR="004D461C" w:rsidRPr="00AF6011">
        <w:rPr>
          <w:rFonts w:eastAsia="Times New Roman"/>
          <w:color w:val="000000" w:themeColor="text1"/>
          <w:sz w:val="22"/>
          <w:lang w:val="uk-UA" w:eastAsia="zh-CN"/>
        </w:rPr>
        <w:t>я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споруд</w:t>
      </w:r>
      <w:proofErr w:type="spellEnd"/>
      <w:r w:rsidR="0023584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F54FFB" w:rsidRPr="00AF6011">
        <w:rPr>
          <w:rFonts w:eastAsia="Times New Roman"/>
          <w:color w:val="000000" w:themeColor="text1"/>
          <w:sz w:val="22"/>
          <w:lang w:val="uk-UA" w:eastAsia="zh-CN"/>
        </w:rPr>
        <w:t>нехтуючи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зміцнення</w:t>
      </w:r>
      <w:r w:rsidR="00F54FFB" w:rsidRPr="00AF6011">
        <w:rPr>
          <w:rFonts w:eastAsia="Times New Roman"/>
          <w:color w:val="000000" w:themeColor="text1"/>
          <w:sz w:val="22"/>
          <w:lang w:val="uk-UA" w:eastAsia="zh-CN"/>
        </w:rPr>
        <w:t>м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зв’язків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у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громаді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її</w:t>
      </w:r>
      <w:proofErr w:type="spellEnd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локальн</w:t>
      </w:r>
      <w:r w:rsidR="00F54FFB" w:rsidRPr="00AF6011">
        <w:rPr>
          <w:rFonts w:eastAsia="Times New Roman"/>
          <w:color w:val="000000" w:themeColor="text1"/>
          <w:sz w:val="22"/>
          <w:lang w:val="uk-UA" w:eastAsia="zh-CN"/>
        </w:rPr>
        <w:t>ою</w:t>
      </w:r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B82F0D" w:rsidRPr="00AF6011">
        <w:rPr>
          <w:rFonts w:eastAsia="Times New Roman"/>
          <w:color w:val="000000" w:themeColor="text1"/>
          <w:sz w:val="22"/>
          <w:lang w:val="uk-UA" w:eastAsia="zh-CN"/>
        </w:rPr>
        <w:t>специфі</w:t>
      </w:r>
      <w:r w:rsidR="00677A70" w:rsidRPr="00AF6011">
        <w:rPr>
          <w:rFonts w:eastAsia="Times New Roman"/>
          <w:color w:val="000000" w:themeColor="text1"/>
          <w:sz w:val="22"/>
          <w:lang w:val="uk-UA" w:eastAsia="zh-CN"/>
        </w:rPr>
        <w:t>к</w:t>
      </w:r>
      <w:r w:rsidR="00F54FFB" w:rsidRPr="00AF6011">
        <w:rPr>
          <w:rFonts w:eastAsia="Times New Roman"/>
          <w:color w:val="000000" w:themeColor="text1"/>
          <w:sz w:val="22"/>
          <w:lang w:val="uk-UA" w:eastAsia="zh-CN"/>
        </w:rPr>
        <w:t>ою</w:t>
      </w:r>
      <w:proofErr w:type="spellEnd"/>
      <w:r w:rsidR="001741EA"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4C629EAD" w14:textId="020059FC" w:rsidR="008F554F" w:rsidRPr="00AF6011" w:rsidRDefault="0003079C" w:rsidP="002424C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PFRU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спільно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МКУ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продовжує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програму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C31B74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«Школа для громад – «Культура у </w:t>
      </w:r>
      <w:proofErr w:type="spellStart"/>
      <w:r w:rsidR="00C31B74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відновленні</w:t>
      </w:r>
      <w:proofErr w:type="spellEnd"/>
      <w:r w:rsidR="00C31B74" w:rsidRPr="00AF6011">
        <w:rPr>
          <w:rFonts w:eastAsia="Times New Roman"/>
          <w:color w:val="000000" w:themeColor="text1"/>
          <w:sz w:val="22"/>
          <w:lang w:val="uk-UA" w:eastAsia="zh-CN"/>
        </w:rPr>
        <w:t>»»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яка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допомагає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громадам </w:t>
      </w:r>
      <w:proofErr w:type="spellStart"/>
      <w:r w:rsidR="006D555B" w:rsidRPr="00AF6011">
        <w:rPr>
          <w:rFonts w:eastAsia="Times New Roman"/>
          <w:color w:val="000000" w:themeColor="text1"/>
          <w:sz w:val="22"/>
          <w:lang w:val="uk-UA" w:eastAsia="zh-CN"/>
        </w:rPr>
        <w:t>посилити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роль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культури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стратегічному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плануванні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60220F9F" w14:textId="260B40F0" w:rsidR="00F1641B" w:rsidRPr="00565AFD" w:rsidRDefault="00F1641B" w:rsidP="002424C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Після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проведення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пілотного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набору та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напрацювання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методологічного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підходу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у 2025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році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ініціатива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переходить до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наступного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етапу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— запуску другого набору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Школи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CuRe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. </w:t>
      </w:r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Вона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триватиме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серпня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листопада 2026 року та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розрахована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команди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які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вже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впроваджують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або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готуються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впроваджувати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проєкти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у </w:t>
      </w:r>
      <w:proofErr w:type="spellStart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>своїх</w:t>
      </w:r>
      <w:proofErr w:type="spellEnd"/>
      <w:r w:rsidR="0053487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громадах.</w:t>
      </w:r>
    </w:p>
    <w:p w14:paraId="2D6C8C1A" w14:textId="77777777" w:rsidR="000E3624" w:rsidRPr="00565AFD" w:rsidRDefault="00E02CC4" w:rsidP="00E02CC4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Учасники програми працюватимуть над власними проєктами відновлення: аналізуватимуть, переосмислюватимуть і доопрацьовуватимуть свої напрацювання з урахуванням культурного контексту та локальної специфіки розвитку територій.</w:t>
      </w:r>
    </w:p>
    <w:p w14:paraId="1A3A741B" w14:textId="0ABF5F3F" w:rsidR="00E02CC4" w:rsidRPr="00565AFD" w:rsidRDefault="006C20A0" w:rsidP="00E02CC4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Загальний обсяг підтримки </w:t>
      </w:r>
      <w:r w:rsidR="00A00B00" w:rsidRPr="00AF6011">
        <w:rPr>
          <w:rFonts w:eastAsia="Times New Roman"/>
          <w:color w:val="000000" w:themeColor="text1"/>
          <w:sz w:val="22"/>
          <w:lang w:val="uk-UA" w:eastAsia="zh-CN"/>
        </w:rPr>
        <w:t>PFRU</w:t>
      </w:r>
      <w:r w:rsidR="00A00B00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становитиме </w:t>
      </w:r>
      <w:r w:rsidR="00E02CC4" w:rsidRPr="00565AFD">
        <w:rPr>
          <w:rFonts w:eastAsia="Times New Roman"/>
          <w:color w:val="000000" w:themeColor="text1"/>
          <w:sz w:val="22"/>
          <w:lang w:val="uk-UA" w:eastAsia="zh-CN"/>
        </w:rPr>
        <w:t>£300</w:t>
      </w:r>
      <w:r w:rsidR="00767F0F" w:rsidRPr="00565AFD">
        <w:rPr>
          <w:rFonts w:eastAsia="Times New Roman"/>
          <w:color w:val="000000" w:themeColor="text1"/>
          <w:sz w:val="22"/>
          <w:lang w:val="uk-UA" w:eastAsia="zh-CN"/>
        </w:rPr>
        <w:t> </w:t>
      </w:r>
      <w:r w:rsidR="00E02CC4" w:rsidRPr="00565AFD">
        <w:rPr>
          <w:rFonts w:eastAsia="Times New Roman"/>
          <w:color w:val="000000" w:themeColor="text1"/>
          <w:sz w:val="22"/>
          <w:lang w:val="uk-UA" w:eastAsia="zh-CN"/>
        </w:rPr>
        <w:t>000</w:t>
      </w:r>
      <w:r w:rsidR="00767F0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767F0F" w:rsidRPr="00AF6011">
        <w:rPr>
          <w:rFonts w:eastAsia="Times New Roman"/>
          <w:color w:val="000000" w:themeColor="text1"/>
          <w:sz w:val="22"/>
          <w:lang w:val="uk-UA" w:eastAsia="zh-CN"/>
        </w:rPr>
        <w:t>тобто</w:t>
      </w:r>
      <w:proofErr w:type="spellEnd"/>
      <w:r w:rsidR="00A00B00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E02CC4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до £50 000 </w:t>
      </w:r>
      <w:r w:rsidR="00885A04" w:rsidRPr="00565AFD">
        <w:rPr>
          <w:rFonts w:eastAsia="Times New Roman"/>
          <w:color w:val="000000" w:themeColor="text1"/>
          <w:sz w:val="22"/>
          <w:lang w:val="uk-UA" w:eastAsia="zh-CN"/>
        </w:rPr>
        <w:t>фінансування на один</w:t>
      </w:r>
      <w:r w:rsidR="00E02CC4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проєкт — залежно від потреб</w:t>
      </w:r>
      <w:r w:rsidR="006E1444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6E1444" w:rsidRPr="00AF6011">
        <w:rPr>
          <w:rFonts w:eastAsia="Times New Roman"/>
          <w:color w:val="000000" w:themeColor="text1"/>
          <w:sz w:val="22"/>
          <w:lang w:val="uk-UA" w:eastAsia="zh-CN"/>
        </w:rPr>
        <w:t>учасник</w:t>
      </w:r>
      <w:r w:rsidR="006E1444" w:rsidRPr="00565AFD">
        <w:rPr>
          <w:rFonts w:eastAsia="Times New Roman"/>
          <w:color w:val="000000" w:themeColor="text1"/>
          <w:sz w:val="22"/>
          <w:lang w:val="uk-UA" w:eastAsia="zh-CN"/>
        </w:rPr>
        <w:t>ів</w:t>
      </w:r>
      <w:proofErr w:type="spellEnd"/>
      <w:r w:rsidR="00E02CC4" w:rsidRPr="00565AFD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6CC1C670" w14:textId="20E51514" w:rsidR="00244EF9" w:rsidRPr="00565AFD" w:rsidRDefault="00244EF9" w:rsidP="00244EF9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Програма </w:t>
      </w:r>
      <w:proofErr w:type="spellStart"/>
      <w:r w:rsidR="00306FC3" w:rsidRPr="00565AFD">
        <w:rPr>
          <w:rFonts w:eastAsia="Times New Roman"/>
          <w:color w:val="000000" w:themeColor="text1"/>
          <w:sz w:val="22"/>
          <w:lang w:val="uk-UA" w:eastAsia="zh-CN"/>
        </w:rPr>
        <w:t>надасть</w:t>
      </w:r>
      <w:proofErr w:type="spellEnd"/>
      <w:r w:rsidR="00306FC3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ресурси для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:</w:t>
      </w:r>
    </w:p>
    <w:p w14:paraId="26288D85" w14:textId="2659ABE7" w:rsidR="00045866" w:rsidRPr="00565AFD" w:rsidRDefault="00244EF9" w:rsidP="6B7571B5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дослідж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ення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культурн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ого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ландшафт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у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r w:rsidR="00805A09" w:rsidRPr="00565AFD">
        <w:rPr>
          <w:rFonts w:eastAsia="Times New Roman"/>
          <w:color w:val="000000" w:themeColor="text1"/>
          <w:sz w:val="22"/>
          <w:lang w:val="uk-UA" w:eastAsia="zh-CN"/>
        </w:rPr>
        <w:t>«дух</w:t>
      </w:r>
      <w:r w:rsidR="4F5C178D" w:rsidRPr="00565AFD">
        <w:rPr>
          <w:rFonts w:eastAsia="Times New Roman"/>
          <w:color w:val="000000" w:themeColor="text1"/>
          <w:sz w:val="22"/>
          <w:lang w:val="uk-UA" w:eastAsia="zh-CN"/>
        </w:rPr>
        <w:t>у</w:t>
      </w:r>
      <w:r w:rsidR="00805A09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місця» у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громад</w:t>
      </w:r>
      <w:r w:rsidR="00805A09" w:rsidRPr="00565AFD">
        <w:rPr>
          <w:rFonts w:eastAsia="Times New Roman"/>
          <w:color w:val="000000" w:themeColor="text1"/>
          <w:sz w:val="22"/>
          <w:lang w:val="uk-UA" w:eastAsia="zh-CN"/>
        </w:rPr>
        <w:t>ах</w:t>
      </w:r>
      <w:r w:rsidR="00045866" w:rsidRPr="00565AFD">
        <w:rPr>
          <w:rFonts w:eastAsia="Times New Roman"/>
          <w:color w:val="000000" w:themeColor="text1"/>
          <w:sz w:val="22"/>
          <w:lang w:val="uk-UA" w:eastAsia="zh-CN"/>
        </w:rPr>
        <w:t>;</w:t>
      </w:r>
    </w:p>
    <w:p w14:paraId="272AAB84" w14:textId="2FACDCC4" w:rsidR="00045866" w:rsidRPr="00565AFD" w:rsidRDefault="00244EF9" w:rsidP="00045866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оцін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ки про те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наскільки проєкти відновлення враховують місцеві культурні особливості;</w:t>
      </w:r>
    </w:p>
    <w:p w14:paraId="7C2D72AE" w14:textId="764B201C" w:rsidR="00045866" w:rsidRPr="00565AFD" w:rsidRDefault="003B706F" w:rsidP="00045866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внесення</w:t>
      </w:r>
      <w:r w:rsidR="00244EF9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змін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і</w:t>
      </w:r>
      <w:r w:rsidR="00244EF9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доповнен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ь</w:t>
      </w:r>
      <w:r w:rsidR="00244EF9" w:rsidRPr="00565AFD">
        <w:rPr>
          <w:rFonts w:eastAsia="Times New Roman"/>
          <w:color w:val="000000" w:themeColor="text1"/>
          <w:sz w:val="22"/>
          <w:lang w:val="uk-UA" w:eastAsia="zh-CN"/>
        </w:rPr>
        <w:t>, які краще враховують культурн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ий вплив на проєкти</w:t>
      </w:r>
      <w:r w:rsidR="00244EF9" w:rsidRPr="00565AFD">
        <w:rPr>
          <w:rFonts w:eastAsia="Times New Roman"/>
          <w:color w:val="000000" w:themeColor="text1"/>
          <w:sz w:val="22"/>
          <w:lang w:val="uk-UA" w:eastAsia="zh-CN"/>
        </w:rPr>
        <w:t>;</w:t>
      </w:r>
    </w:p>
    <w:p w14:paraId="2D1A5E5C" w14:textId="77B41D2F" w:rsidR="00244EF9" w:rsidRPr="00565AFD" w:rsidRDefault="00244EF9" w:rsidP="00045866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врах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у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в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ання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змін під час реалізації проєктів.</w:t>
      </w:r>
    </w:p>
    <w:p w14:paraId="569E1DB8" w14:textId="77777777" w:rsidR="00710E10" w:rsidRPr="00565AFD" w:rsidRDefault="00710E10" w:rsidP="00710E10">
      <w:p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</w:p>
    <w:p w14:paraId="47AB8BE0" w14:textId="22D975A9" w:rsidR="00244EF9" w:rsidRPr="00565AFD" w:rsidRDefault="00710E10" w:rsidP="00E02CC4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Школа </w:t>
      </w:r>
      <w:r w:rsidR="00E1572B" w:rsidRPr="00565AFD">
        <w:rPr>
          <w:rFonts w:eastAsia="Times New Roman"/>
          <w:color w:val="000000" w:themeColor="text1"/>
          <w:sz w:val="22"/>
          <w:lang w:val="uk-UA" w:eastAsia="zh-CN"/>
        </w:rPr>
        <w:t>«Культура у відновленні»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3B706F" w:rsidRPr="00565AFD">
        <w:rPr>
          <w:rFonts w:eastAsia="Times New Roman"/>
          <w:color w:val="000000" w:themeColor="text1"/>
          <w:sz w:val="22"/>
          <w:lang w:val="uk-UA" w:eastAsia="zh-CN"/>
        </w:rPr>
        <w:t>містить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лекції українських і міжнародних експертів, матеріали для самостійного онлайн-навчання та роботу з менторами, які спеціалізуються на архітектурних рішеннях і стратегічному розвитку. Такий формат допомагає учасникам враховувати культурн</w:t>
      </w:r>
      <w:r w:rsidR="00FA5C2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о-чутливий підхід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у своїх проєктах </w:t>
      </w:r>
      <w:r w:rsidR="00FA5C2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із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відновлення. У межах школи команди також доопрацьовують свої проєкти й готують їх до подальшого фінансування та реалізації.</w:t>
      </w:r>
    </w:p>
    <w:p w14:paraId="136ACF67" w14:textId="77777777" w:rsidR="008B5C00" w:rsidRPr="00565AFD" w:rsidRDefault="008B5C00" w:rsidP="008B5C00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Переваги участі:</w:t>
      </w:r>
    </w:p>
    <w:p w14:paraId="03A37106" w14:textId="6FB506AF" w:rsidR="008B5C00" w:rsidRPr="00565AFD" w:rsidRDefault="008B5C00" w:rsidP="00651FDD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можливість працювати з провідними фахівцями з України;</w:t>
      </w:r>
    </w:p>
    <w:p w14:paraId="3033950C" w14:textId="7CB36852" w:rsidR="008B5C00" w:rsidRPr="00565AFD" w:rsidRDefault="008B5C00" w:rsidP="00651FDD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міжнародні приклади інфраструктурних проєктів із позитивним впливом на культуру;</w:t>
      </w:r>
    </w:p>
    <w:p w14:paraId="45E9CB18" w14:textId="077865A4" w:rsidR="008B5C00" w:rsidRPr="00565AFD" w:rsidRDefault="008B5C00" w:rsidP="00651FDD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менторська підтримка для кожного проєкту від досвідчених архітекторів і фахівців зі стратегічного планування;</w:t>
      </w:r>
    </w:p>
    <w:p w14:paraId="61429E36" w14:textId="7DF62360" w:rsidR="001C0CA3" w:rsidRPr="00565AFD" w:rsidRDefault="008B5C00" w:rsidP="001C0CA3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можливість залучити додаткове фінансування для реалізації проєкту.</w:t>
      </w:r>
    </w:p>
    <w:p w14:paraId="3F154B4A" w14:textId="77777777" w:rsidR="00A16606" w:rsidRPr="00565AFD" w:rsidRDefault="00A16606" w:rsidP="00A16606">
      <w:pPr>
        <w:pStyle w:val="ListParagraph"/>
        <w:spacing w:after="0"/>
        <w:jc w:val="both"/>
        <w:rPr>
          <w:rFonts w:eastAsia="Times New Roman"/>
          <w:color w:val="000000" w:themeColor="text1"/>
          <w:sz w:val="22"/>
          <w:lang w:val="uk-UA" w:eastAsia="zh-CN"/>
        </w:rPr>
      </w:pPr>
    </w:p>
    <w:p w14:paraId="76E525EB" w14:textId="504AD10C" w:rsidR="001C0CA3" w:rsidRPr="00565AFD" w:rsidRDefault="001C0CA3" w:rsidP="001C0CA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Цілі навчання</w:t>
      </w:r>
    </w:p>
    <w:p w14:paraId="65ACF6FC" w14:textId="62D137E3" w:rsidR="008B5C00" w:rsidRPr="00AF6011" w:rsidRDefault="001C0CA3" w:rsidP="001C0CA3">
      <w:pPr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>PFRU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приділяє особливу увагу навчанню під час реалізації проєкту. Від </w:t>
      </w:r>
      <w:r w:rsidR="00763658" w:rsidRPr="00565AFD">
        <w:rPr>
          <w:rFonts w:eastAsia="Times New Roman"/>
          <w:color w:val="000000" w:themeColor="text1"/>
          <w:sz w:val="22"/>
          <w:lang w:val="uk-UA" w:eastAsia="zh-CN"/>
        </w:rPr>
        <w:t>учасник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ів очікується проведення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After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>-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>Action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Reviews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>Action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>Learning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Sessions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з метою аналізу успіхів, труднощів та можливостей для вдосконалення роботи, обговорення набутого досвіду та поширення кращих практик. 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>PFRU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визнає, що деякі організації вже мають налагоджені процеси навчання і закликає продовжувати та посилювати ці зусилля. 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Для тих,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хто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ще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не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має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таких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процесів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PFRU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надаватиме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рекомендації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підтримку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для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їх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запровадження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2734020B" w14:textId="0D0478AD" w:rsidR="009D4D39" w:rsidRPr="00565AFD" w:rsidRDefault="00CF3F34" w:rsidP="002424C3">
      <w:pPr>
        <w:jc w:val="both"/>
        <w:rPr>
          <w:rFonts w:eastAsia="Times New Roman"/>
          <w:b/>
          <w:bCs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2.3. </w:t>
      </w:r>
      <w:r w:rsidR="001E100A" w:rsidRPr="00AF6011">
        <w:rPr>
          <w:rFonts w:eastAsia="Times New Roman"/>
          <w:b/>
          <w:color w:val="000000" w:themeColor="text1"/>
          <w:sz w:val="22"/>
          <w:lang w:val="uk-UA" w:eastAsia="zh-CN"/>
        </w:rPr>
        <w:t>Ц</w:t>
      </w:r>
      <w:proofErr w:type="spellStart"/>
      <w:r w:rsidR="001E100A" w:rsidRPr="00565AFD">
        <w:rPr>
          <w:rFonts w:eastAsia="Times New Roman"/>
          <w:b/>
          <w:bCs/>
          <w:color w:val="000000" w:themeColor="text1"/>
          <w:sz w:val="22"/>
          <w:lang w:val="uk-UA" w:eastAsia="zh-CN"/>
        </w:rPr>
        <w:t>ільова</w:t>
      </w:r>
      <w:proofErr w:type="spellEnd"/>
      <w:r w:rsidR="001E100A" w:rsidRPr="00565AFD">
        <w:rPr>
          <w:rFonts w:eastAsia="Times New Roman"/>
          <w:b/>
          <w:bCs/>
          <w:color w:val="000000" w:themeColor="text1"/>
          <w:sz w:val="22"/>
          <w:lang w:val="uk-UA" w:eastAsia="zh-CN"/>
        </w:rPr>
        <w:t xml:space="preserve"> аудиторія</w:t>
      </w:r>
      <w:r w:rsidR="00962799" w:rsidRPr="00565AFD">
        <w:rPr>
          <w:rFonts w:eastAsia="Times New Roman"/>
          <w:b/>
          <w:bCs/>
          <w:color w:val="000000" w:themeColor="text1"/>
          <w:sz w:val="22"/>
          <w:lang w:val="uk-UA" w:eastAsia="zh-CN"/>
        </w:rPr>
        <w:t xml:space="preserve"> діяльності</w:t>
      </w:r>
    </w:p>
    <w:p w14:paraId="7D3842E7" w14:textId="0E0B1DFF" w:rsidR="00B61950" w:rsidRPr="00AF6011" w:rsidRDefault="00B61950" w:rsidP="00B61950">
      <w:pPr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До </w:t>
      </w:r>
      <w:proofErr w:type="spellStart"/>
      <w:r w:rsidRPr="00AF6011">
        <w:rPr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Pr="00AF6011">
        <w:rPr>
          <w:color w:val="000000" w:themeColor="text1"/>
          <w:sz w:val="22"/>
          <w:lang w:val="uk-UA"/>
        </w:rPr>
        <w:t>Школі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FB5932" w:rsidRPr="00565AFD">
        <w:rPr>
          <w:color w:val="000000" w:themeColor="text1"/>
          <w:sz w:val="22"/>
          <w:lang w:val="uk-UA"/>
        </w:rPr>
        <w:t>«Культура у відновленні»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запрошуються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D761CA" w:rsidRPr="00565AFD">
        <w:rPr>
          <w:color w:val="000000" w:themeColor="text1"/>
          <w:sz w:val="22"/>
          <w:lang w:val="uk-UA"/>
        </w:rPr>
        <w:t xml:space="preserve">проєктні </w:t>
      </w:r>
      <w:proofErr w:type="spellStart"/>
      <w:r w:rsidRPr="00AF6011">
        <w:rPr>
          <w:color w:val="000000" w:themeColor="text1"/>
          <w:sz w:val="22"/>
          <w:lang w:val="uk-UA"/>
        </w:rPr>
        <w:t>команди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громад </w:t>
      </w:r>
      <w:proofErr w:type="spellStart"/>
      <w:r w:rsidRPr="00AF6011">
        <w:rPr>
          <w:color w:val="000000" w:themeColor="text1"/>
          <w:sz w:val="22"/>
          <w:lang w:val="uk-UA"/>
        </w:rPr>
        <w:t>із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пріоритетних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регіонів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8C287A" w:rsidRPr="00AF6011">
        <w:rPr>
          <w:color w:val="000000" w:themeColor="text1"/>
          <w:sz w:val="22"/>
          <w:lang w:val="uk-UA"/>
        </w:rPr>
        <w:t>PFRU</w:t>
      </w:r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Команди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працювати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над уже </w:t>
      </w:r>
      <w:proofErr w:type="spellStart"/>
      <w:r w:rsidRPr="00AF6011">
        <w:rPr>
          <w:color w:val="000000" w:themeColor="text1"/>
          <w:sz w:val="22"/>
          <w:lang w:val="uk-UA"/>
        </w:rPr>
        <w:t>наявними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проєктами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— на </w:t>
      </w:r>
      <w:proofErr w:type="spellStart"/>
      <w:r w:rsidRPr="00AF6011">
        <w:rPr>
          <w:color w:val="000000" w:themeColor="text1"/>
          <w:sz w:val="22"/>
          <w:lang w:val="uk-UA"/>
        </w:rPr>
        <w:t>етапі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підготовки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(див. </w:t>
      </w:r>
      <w:proofErr w:type="spellStart"/>
      <w:r w:rsidRPr="00AF6011">
        <w:rPr>
          <w:color w:val="000000" w:themeColor="text1"/>
          <w:sz w:val="22"/>
          <w:lang w:val="uk-UA"/>
        </w:rPr>
        <w:t>розділ</w:t>
      </w:r>
      <w:proofErr w:type="spellEnd"/>
      <w:r w:rsidRPr="00AF6011">
        <w:rPr>
          <w:color w:val="000000" w:themeColor="text1"/>
          <w:sz w:val="22"/>
          <w:lang w:val="uk-UA"/>
        </w:rPr>
        <w:t xml:space="preserve"> 3.2). </w:t>
      </w:r>
      <w:proofErr w:type="spellStart"/>
      <w:r w:rsidRPr="00AF6011">
        <w:rPr>
          <w:color w:val="000000" w:themeColor="text1"/>
          <w:sz w:val="22"/>
          <w:lang w:val="uk-UA"/>
        </w:rPr>
        <w:t>Тематика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може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бути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різною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однак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серед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пріоритетних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напрямів</w:t>
      </w:r>
      <w:proofErr w:type="spellEnd"/>
      <w:r w:rsidRPr="00AF6011">
        <w:rPr>
          <w:color w:val="000000" w:themeColor="text1"/>
          <w:sz w:val="22"/>
          <w:lang w:val="uk-UA"/>
        </w:rPr>
        <w:t>:</w:t>
      </w:r>
    </w:p>
    <w:p w14:paraId="726B97E5" w14:textId="77777777" w:rsidR="00B61950" w:rsidRPr="00AF6011" w:rsidRDefault="00B61950" w:rsidP="00B61950">
      <w:pPr>
        <w:pStyle w:val="ListParagraph"/>
        <w:numPr>
          <w:ilvl w:val="0"/>
          <w:numId w:val="18"/>
        </w:numPr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відбудова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модернізація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шкіл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24AF0F53" w14:textId="77777777" w:rsidR="00B61950" w:rsidRPr="00AF6011" w:rsidRDefault="00B61950" w:rsidP="00B61950">
      <w:pPr>
        <w:pStyle w:val="ListParagraph"/>
        <w:numPr>
          <w:ilvl w:val="0"/>
          <w:numId w:val="18"/>
        </w:numPr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лікарні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6AEBA29D" w14:textId="77777777" w:rsidR="00B61950" w:rsidRPr="00AF6011" w:rsidRDefault="00B61950" w:rsidP="00B61950">
      <w:pPr>
        <w:pStyle w:val="ListParagraph"/>
        <w:numPr>
          <w:ilvl w:val="0"/>
          <w:numId w:val="18"/>
        </w:numPr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укриття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6CCA5B77" w14:textId="77777777" w:rsidR="00B61950" w:rsidRPr="00AF6011" w:rsidRDefault="00B61950" w:rsidP="00B61950">
      <w:pPr>
        <w:pStyle w:val="ListParagraph"/>
        <w:numPr>
          <w:ilvl w:val="0"/>
          <w:numId w:val="18"/>
        </w:numPr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інші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об’єкти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соціальної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інфраструктури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32C56EAE" w14:textId="4E206EF8" w:rsidR="00D937B3" w:rsidRPr="00AF6011" w:rsidRDefault="00B61950" w:rsidP="00492C97">
      <w:pPr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PFRU </w:t>
      </w:r>
      <w:proofErr w:type="spellStart"/>
      <w:r w:rsidRPr="00AF6011">
        <w:rPr>
          <w:b/>
          <w:color w:val="000000" w:themeColor="text1"/>
          <w:sz w:val="22"/>
          <w:lang w:val="uk-UA"/>
        </w:rPr>
        <w:t>відбере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10 команд для </w:t>
      </w:r>
      <w:proofErr w:type="spellStart"/>
      <w:r w:rsidRPr="00AF6011">
        <w:rPr>
          <w:b/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Кожна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команда </w:t>
      </w:r>
      <w:proofErr w:type="spellStart"/>
      <w:r w:rsidRPr="00AF6011">
        <w:rPr>
          <w:color w:val="000000" w:themeColor="text1"/>
          <w:sz w:val="22"/>
          <w:lang w:val="uk-UA"/>
        </w:rPr>
        <w:t>має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складатися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щонайменше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з </w:t>
      </w:r>
      <w:proofErr w:type="spellStart"/>
      <w:r w:rsidRPr="00AF6011">
        <w:rPr>
          <w:color w:val="000000" w:themeColor="text1"/>
          <w:sz w:val="22"/>
          <w:lang w:val="uk-UA"/>
        </w:rPr>
        <w:t>двох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осіб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і </w:t>
      </w:r>
      <w:proofErr w:type="spellStart"/>
      <w:r w:rsidRPr="00AF6011">
        <w:rPr>
          <w:color w:val="000000" w:themeColor="text1"/>
          <w:sz w:val="22"/>
          <w:lang w:val="uk-UA"/>
        </w:rPr>
        <w:t>включати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тих, </w:t>
      </w:r>
      <w:proofErr w:type="spellStart"/>
      <w:r w:rsidRPr="00AF6011">
        <w:rPr>
          <w:color w:val="000000" w:themeColor="text1"/>
          <w:sz w:val="22"/>
          <w:lang w:val="uk-UA"/>
        </w:rPr>
        <w:t>хто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безпосередньо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залучений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розроблення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ухвалення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рішень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зокрема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фахівців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із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архітекторів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авторів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концепцій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інших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ключових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експертів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3E94B745" w14:textId="3853477A" w:rsidR="00D309A8" w:rsidRPr="00AF6011" w:rsidRDefault="00D309A8" w:rsidP="00DD0754">
      <w:pPr>
        <w:spacing w:after="120"/>
        <w:rPr>
          <w:b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>2.</w:t>
      </w:r>
      <w:r w:rsidR="00B61950" w:rsidRPr="00AF6011">
        <w:rPr>
          <w:b/>
          <w:color w:val="000000" w:themeColor="text1"/>
          <w:sz w:val="22"/>
          <w:lang w:val="uk-UA"/>
        </w:rPr>
        <w:t>4</w:t>
      </w:r>
      <w:r w:rsidRPr="00AF6011">
        <w:rPr>
          <w:b/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b/>
          <w:color w:val="000000" w:themeColor="text1"/>
          <w:sz w:val="22"/>
          <w:lang w:val="uk-UA"/>
        </w:rPr>
        <w:t>Детальний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="00D527B3" w:rsidRPr="00AF6011">
        <w:rPr>
          <w:b/>
          <w:color w:val="000000" w:themeColor="text1"/>
          <w:sz w:val="22"/>
          <w:lang w:val="uk-UA"/>
        </w:rPr>
        <w:t>о</w:t>
      </w:r>
      <w:r w:rsidRPr="00AF6011">
        <w:rPr>
          <w:b/>
          <w:color w:val="000000" w:themeColor="text1"/>
          <w:sz w:val="22"/>
          <w:lang w:val="uk-UA"/>
        </w:rPr>
        <w:t>пис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="00D527B3" w:rsidRPr="00AF6011">
        <w:rPr>
          <w:b/>
          <w:color w:val="000000" w:themeColor="text1"/>
          <w:sz w:val="22"/>
          <w:lang w:val="uk-UA"/>
        </w:rPr>
        <w:t>діяльності</w:t>
      </w:r>
      <w:proofErr w:type="spellEnd"/>
    </w:p>
    <w:p w14:paraId="4B51467A" w14:textId="07CBB1C9" w:rsidR="00497140" w:rsidRPr="00565AFD" w:rsidRDefault="00BD5A8B" w:rsidP="00497140">
      <w:p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color w:val="000000" w:themeColor="text1"/>
          <w:sz w:val="22"/>
          <w:lang w:val="uk-UA" w:eastAsia="zh-CN"/>
        </w:rPr>
        <w:t>Програма «Школа для громад – «Культура у відновленні»</w:t>
      </w:r>
      <w:r w:rsidR="00203B5C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r w:rsidR="00540991" w:rsidRPr="00565AFD">
        <w:rPr>
          <w:rFonts w:eastAsiaTheme="minorEastAsia"/>
          <w:color w:val="000000" w:themeColor="text1"/>
          <w:sz w:val="22"/>
          <w:lang w:val="uk-UA" w:eastAsia="zh-CN"/>
        </w:rPr>
        <w:t>(</w:t>
      </w:r>
      <w:r w:rsidR="00B121A1" w:rsidRPr="00565AFD">
        <w:rPr>
          <w:rFonts w:eastAsiaTheme="minorEastAsia"/>
          <w:b/>
          <w:bCs/>
          <w:color w:val="000000" w:themeColor="text1"/>
          <w:sz w:val="22"/>
          <w:lang w:val="uk-UA" w:eastAsia="zh-CN"/>
        </w:rPr>
        <w:t xml:space="preserve">Школа </w:t>
      </w:r>
      <w:r w:rsidR="008E1CC7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«</w:t>
      </w:r>
      <w:proofErr w:type="spellStart"/>
      <w:r w:rsidR="1162E207" w:rsidRPr="00AF6011">
        <w:rPr>
          <w:rFonts w:eastAsia="Times New Roman"/>
          <w:b/>
          <w:bCs/>
          <w:color w:val="000000" w:themeColor="text1"/>
          <w:sz w:val="22"/>
          <w:lang w:val="uk-UA" w:eastAsia="zh-CN"/>
        </w:rPr>
        <w:t>CuRe</w:t>
      </w:r>
      <w:proofErr w:type="spellEnd"/>
      <w:r w:rsidR="008E1CC7" w:rsidRPr="00AF6011">
        <w:rPr>
          <w:rFonts w:eastAsia="Times New Roman"/>
          <w:b/>
          <w:color w:val="000000" w:themeColor="text1"/>
          <w:sz w:val="22"/>
          <w:lang w:val="uk-UA" w:eastAsia="zh-CN"/>
        </w:rPr>
        <w:t>»</w:t>
      </w:r>
      <w:r w:rsidR="00540991" w:rsidRPr="00AF6011">
        <w:rPr>
          <w:rFonts w:eastAsiaTheme="minorEastAsia"/>
          <w:color w:val="000000" w:themeColor="text1"/>
          <w:sz w:val="22"/>
          <w:lang w:val="uk-UA" w:eastAsia="zh-CN"/>
        </w:rPr>
        <w:t>)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є комплексною ініціативою, спрямованою на посилення зусиль громад у сфері відновлення у партнерстві з українським урядом, зокрема Міністерством культури </w:t>
      </w:r>
      <w:r w:rsidR="00691AD3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України 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>(МК</w:t>
      </w:r>
      <w:r w:rsidR="00691AD3" w:rsidRPr="00565AFD">
        <w:rPr>
          <w:rFonts w:eastAsiaTheme="minorEastAsia"/>
          <w:color w:val="000000" w:themeColor="text1"/>
          <w:sz w:val="22"/>
          <w:lang w:val="uk-UA" w:eastAsia="zh-CN"/>
        </w:rPr>
        <w:t>У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>), Міністерством розвитку громад та територій (МРГТ)</w:t>
      </w:r>
      <w:r w:rsidR="00894276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та інших партнерів. 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Ця ініціатива допоможе громадам-учасницям узгодити свої інфраструктурні проєкти — незалежно від сектору — з принципами </w:t>
      </w:r>
      <w:proofErr w:type="spellStart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New</w:t>
      </w:r>
      <w:proofErr w:type="spellEnd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European</w:t>
      </w:r>
      <w:proofErr w:type="spellEnd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Bauhaus</w:t>
      </w:r>
      <w:proofErr w:type="spellEnd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та </w:t>
      </w:r>
      <w:proofErr w:type="spellStart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Davos</w:t>
      </w:r>
      <w:proofErr w:type="spellEnd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Baukultur</w:t>
      </w:r>
      <w:proofErr w:type="spellEnd"/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для 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посил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ення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їх культурн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ого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вплив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у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і забезпеч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ення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відповідн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о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>ст</w:t>
      </w:r>
      <w:r w:rsidR="001B54B6" w:rsidRPr="00565AFD">
        <w:rPr>
          <w:rFonts w:eastAsiaTheme="minorEastAsia"/>
          <w:color w:val="000000" w:themeColor="text1"/>
          <w:sz w:val="22"/>
          <w:lang w:val="uk-UA" w:eastAsia="zh-CN"/>
        </w:rPr>
        <w:t>і</w:t>
      </w:r>
      <w:r w:rsidR="00497140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довгостроковим стратегіям розвитку.</w:t>
      </w:r>
    </w:p>
    <w:p w14:paraId="4EAFFD7F" w14:textId="02B8035C" w:rsidR="00D309A8" w:rsidRPr="00565AFD" w:rsidRDefault="00497140" w:rsidP="00497140">
      <w:p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color w:val="000000" w:themeColor="text1"/>
          <w:sz w:val="22"/>
          <w:lang w:val="uk-UA" w:eastAsia="zh-CN"/>
        </w:rPr>
        <w:t>Учасники школи працюватимуть над власними проєктами відновлення: аналізуватимуть, переосмислюватимуть і доопрацьовуватимуть свої напрацювання з урахуванням культурного контексту, локальної специфіки розвитку територій.</w:t>
      </w:r>
      <w:r w:rsidR="00012793"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</w:p>
    <w:p w14:paraId="3C59B9EB" w14:textId="77777777" w:rsidR="00270632" w:rsidRPr="00565AFD" w:rsidRDefault="00270632" w:rsidP="00497140">
      <w:pPr>
        <w:spacing w:after="120"/>
        <w:jc w:val="both"/>
        <w:rPr>
          <w:rFonts w:eastAsiaTheme="minorEastAsia"/>
          <w:b/>
          <w:bCs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b/>
          <w:bCs/>
          <w:color w:val="000000" w:themeColor="text1"/>
          <w:sz w:val="22"/>
          <w:lang w:val="uk-UA" w:eastAsia="zh-CN"/>
        </w:rPr>
        <w:t>Структура діяльності:</w:t>
      </w:r>
    </w:p>
    <w:p w14:paraId="48374173" w14:textId="1F51F835" w:rsidR="00EA2D07" w:rsidRPr="00565AFD" w:rsidRDefault="00EA2D07" w:rsidP="00497140">
      <w:p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Школа </w:t>
      </w:r>
      <w:proofErr w:type="spellStart"/>
      <w:r w:rsidRPr="00565AFD">
        <w:rPr>
          <w:rFonts w:eastAsiaTheme="minorEastAsia"/>
          <w:color w:val="000000" w:themeColor="text1"/>
          <w:sz w:val="22"/>
          <w:lang w:val="uk-UA" w:eastAsia="zh-CN"/>
        </w:rPr>
        <w:t>CuRe</w:t>
      </w:r>
      <w:proofErr w:type="spellEnd"/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r w:rsidR="00DA735C" w:rsidRPr="00565AFD">
        <w:rPr>
          <w:rFonts w:eastAsiaTheme="minorEastAsia"/>
          <w:color w:val="000000" w:themeColor="text1"/>
          <w:sz w:val="22"/>
          <w:lang w:val="uk-UA" w:eastAsia="zh-CN"/>
        </w:rPr>
        <w:t>охоплює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тр</w:t>
      </w:r>
      <w:r w:rsidR="00DA735C" w:rsidRPr="00565AFD">
        <w:rPr>
          <w:rFonts w:eastAsiaTheme="minorEastAsia"/>
          <w:color w:val="000000" w:themeColor="text1"/>
          <w:sz w:val="22"/>
          <w:lang w:val="uk-UA" w:eastAsia="zh-CN"/>
        </w:rPr>
        <w:t>и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складов</w:t>
      </w:r>
      <w:r w:rsidR="00DA735C" w:rsidRPr="00565AFD">
        <w:rPr>
          <w:rFonts w:eastAsiaTheme="minorEastAsia"/>
          <w:color w:val="000000" w:themeColor="text1"/>
          <w:sz w:val="22"/>
          <w:lang w:val="uk-UA" w:eastAsia="zh-CN"/>
        </w:rPr>
        <w:t>і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>: навчальн</w:t>
      </w:r>
      <w:r w:rsidR="006860F5">
        <w:rPr>
          <w:rFonts w:eastAsiaTheme="minorEastAsia"/>
          <w:color w:val="000000" w:themeColor="text1"/>
          <w:sz w:val="22"/>
          <w:lang w:val="uk-UA" w:eastAsia="zh-CN"/>
        </w:rPr>
        <w:t>ий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компонент, менторськ</w:t>
      </w:r>
      <w:r w:rsidR="0017153F">
        <w:rPr>
          <w:rFonts w:eastAsiaTheme="minorEastAsia"/>
          <w:color w:val="000000" w:themeColor="text1"/>
          <w:sz w:val="22"/>
          <w:lang w:val="uk-UA" w:eastAsia="zh-CN"/>
        </w:rPr>
        <w:t>у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підтримк</w:t>
      </w:r>
      <w:r w:rsidR="0017153F">
        <w:rPr>
          <w:rFonts w:eastAsiaTheme="minorEastAsia"/>
          <w:color w:val="000000" w:themeColor="text1"/>
          <w:sz w:val="22"/>
          <w:lang w:val="uk-UA" w:eastAsia="zh-CN"/>
        </w:rPr>
        <w:t>у</w:t>
      </w:r>
      <w:r w:rsidRPr="00565AFD">
        <w:rPr>
          <w:rFonts w:eastAsiaTheme="minorEastAsia"/>
          <w:color w:val="000000" w:themeColor="text1"/>
          <w:sz w:val="22"/>
          <w:lang w:val="uk-UA" w:eastAsia="zh-CN"/>
        </w:rPr>
        <w:t xml:space="preserve"> команд і фінансування для реалізації проєктів.</w:t>
      </w:r>
    </w:p>
    <w:p w14:paraId="21F48983" w14:textId="77777777" w:rsidR="0093156E" w:rsidRPr="00565AFD" w:rsidRDefault="0093156E" w:rsidP="0093156E">
      <w:p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color w:val="000000" w:themeColor="text1"/>
          <w:sz w:val="22"/>
          <w:lang w:val="uk-UA" w:eastAsia="zh-CN"/>
        </w:rPr>
        <w:t>Навчальний компонент:</w:t>
      </w:r>
    </w:p>
    <w:p w14:paraId="3D4C1F63" w14:textId="77777777" w:rsidR="0093156E" w:rsidRPr="00565AFD" w:rsidRDefault="0093156E" w:rsidP="0093156E">
      <w:pPr>
        <w:numPr>
          <w:ilvl w:val="0"/>
          <w:numId w:val="19"/>
        </w:num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565AFD">
        <w:rPr>
          <w:rFonts w:eastAsiaTheme="minorEastAsia"/>
          <w:color w:val="000000" w:themeColor="text1"/>
          <w:sz w:val="22"/>
          <w:lang w:val="uk-UA" w:eastAsia="zh-CN"/>
        </w:rPr>
        <w:t>змішаний формат — поєднання очних модулів і самостійного опрацювання онлайн-лекцій та матеріалів, доповнене спільними онлайн-зустрічами;</w:t>
      </w:r>
    </w:p>
    <w:p w14:paraId="2C5CE6AB" w14:textId="77777777" w:rsidR="0093156E" w:rsidRPr="00AF6011" w:rsidRDefault="0093156E" w:rsidP="0093156E">
      <w:pPr>
        <w:numPr>
          <w:ilvl w:val="0"/>
          <w:numId w:val="19"/>
        </w:num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два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очні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модулі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тривалістю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2–3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дні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кожен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. Вони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відбудуться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в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містах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, де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учасники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зможуть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ознайомитися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з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практичними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прикладами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відновлення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з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урахуванням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культурного контексту в громадах;</w:t>
      </w:r>
    </w:p>
    <w:p w14:paraId="0309EF76" w14:textId="77777777" w:rsidR="0093156E" w:rsidRPr="00AF6011" w:rsidRDefault="0093156E" w:rsidP="0093156E">
      <w:pPr>
        <w:numPr>
          <w:ilvl w:val="0"/>
          <w:numId w:val="19"/>
        </w:num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загальна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тривалість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навчального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компонента — 3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місяці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>.</w:t>
      </w:r>
    </w:p>
    <w:p w14:paraId="21359A8E" w14:textId="7A702E01" w:rsidR="0093156E" w:rsidRPr="00AF6011" w:rsidRDefault="002F343E" w:rsidP="00497140">
      <w:pPr>
        <w:spacing w:after="120"/>
        <w:jc w:val="both"/>
        <w:rPr>
          <w:rFonts w:eastAsiaTheme="minorEastAsia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Паралельно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з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навчанням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для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кожної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команди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буде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організовано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менторську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підтримку</w:t>
      </w:r>
      <w:proofErr w:type="spellEnd"/>
      <w:r w:rsidR="0047345F"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з метою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доопрацювати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та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реалізувати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концепцію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проєкту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відновлення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, яка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враховує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 w:eastAsia="zh-CN"/>
        </w:rPr>
        <w:t>культурний</w:t>
      </w:r>
      <w:proofErr w:type="spellEnd"/>
      <w:r w:rsidRPr="00AF6011">
        <w:rPr>
          <w:rFonts w:eastAsiaTheme="minorEastAsia"/>
          <w:color w:val="000000" w:themeColor="text1"/>
          <w:sz w:val="22"/>
          <w:lang w:val="uk-UA" w:eastAsia="zh-CN"/>
        </w:rPr>
        <w:t xml:space="preserve"> контекст.</w:t>
      </w:r>
    </w:p>
    <w:p w14:paraId="1BB66D4B" w14:textId="4488DE9C" w:rsidR="00EA2D07" w:rsidRPr="00565AFD" w:rsidRDefault="00795258" w:rsidP="00497140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Менторська підтримка:</w:t>
      </w:r>
    </w:p>
    <w:p w14:paraId="756F3703" w14:textId="3EA6996E" w:rsidR="006563CE" w:rsidRPr="00565AFD" w:rsidRDefault="006563CE" w:rsidP="000D34D4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змішаний формат — робота з менторами відбувається під час очних і онлайн-модулів, а також у форматі окремих онлайн-зустрічей з кожною командою;</w:t>
      </w:r>
    </w:p>
    <w:p w14:paraId="469E641A" w14:textId="4EAD501E" w:rsidR="006563CE" w:rsidRPr="00565AFD" w:rsidRDefault="006563CE" w:rsidP="000D34D4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менторська робота починається до очних модулів: ментори відвідуватимуть громади, щоб ознайомитися з проєктами та місцевим контекстом;</w:t>
      </w:r>
    </w:p>
    <w:p w14:paraId="45731695" w14:textId="423FA80C" w:rsidR="006563CE" w:rsidRPr="00565AFD" w:rsidRDefault="006563CE" w:rsidP="000D34D4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кожна команда працюватиме зі своїм ментором;</w:t>
      </w:r>
    </w:p>
    <w:p w14:paraId="092410C4" w14:textId="7AFF5A3C" w:rsidR="000D34D4" w:rsidRPr="00565AFD" w:rsidRDefault="006563CE" w:rsidP="000D34D4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тривалість — до 5 місяців.</w:t>
      </w:r>
    </w:p>
    <w:p w14:paraId="22119266" w14:textId="43BD0EA3" w:rsidR="00DE7645" w:rsidRPr="00565AFD" w:rsidRDefault="00DE7645" w:rsidP="00DE7645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Програма поєднує очні презентації, записані лекції та практичні виїзди до організацій для ознайомлення з прикладами реалізованих рішень. Передбачено також кейси від міжнародних експертів, щоб розширити бачення підходів до відновлення з урахуванням культурно</w:t>
      </w:r>
      <w:r w:rsidR="00257B66" w:rsidRPr="00565AFD">
        <w:rPr>
          <w:rFonts w:eastAsia="Times New Roman"/>
          <w:color w:val="000000" w:themeColor="text1"/>
          <w:sz w:val="22"/>
          <w:lang w:val="uk-UA" w:eastAsia="zh-CN"/>
        </w:rPr>
        <w:t>-чутливого підходу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71D656F4" w14:textId="172A1B83" w:rsidR="000D34D4" w:rsidRPr="00565AFD" w:rsidRDefault="00DE7645" w:rsidP="00DE7645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Мова програми — українська.</w:t>
      </w:r>
    </w:p>
    <w:p w14:paraId="78C3A105" w14:textId="6795AA66" w:rsidR="00BE356F" w:rsidRPr="00565AFD" w:rsidRDefault="009F6A52" w:rsidP="009F6A52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Тематика програми охоплює </w:t>
      </w:r>
      <w:r w:rsidR="00E31D97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такі теми: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краще розуміння багаторівневих процесів відновлення;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роботу відповідно до принципів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New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European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Bauhaus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Davos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Baukultur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>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стратегічне планування та взаємодію в проєктах відновлення;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підходи до просторового планування та роботи з публічними просторами;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місцеву та національну ідентичність і способи її відображення в інфраструктурних проєктах;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роботу з соціальною згуртованістю, психічним здоров’ям, економічним розвитком і культурою пам’яті;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принципи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циркулярності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у проєктах відновлення;</w:t>
      </w:r>
      <w:r w:rsidR="007B510A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розвиток навичок для роботи з проєктами відновлення (системне мислення, управління, урахування травматичного досвіду, інклюзія, </w:t>
      </w:r>
      <w:proofErr w:type="spellStart"/>
      <w:r w:rsidRPr="00565AFD">
        <w:rPr>
          <w:rFonts w:eastAsia="Times New Roman"/>
          <w:color w:val="000000" w:themeColor="text1"/>
          <w:sz w:val="22"/>
          <w:lang w:val="uk-UA" w:eastAsia="zh-CN"/>
        </w:rPr>
        <w:t>фасилітація</w:t>
      </w:r>
      <w:proofErr w:type="spellEnd"/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тощо).</w:t>
      </w:r>
    </w:p>
    <w:p w14:paraId="664071E1" w14:textId="51152889" w:rsidR="00C97F7C" w:rsidRPr="00565AFD" w:rsidRDefault="00C97F7C" w:rsidP="00C97F7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>Завершальний етап школи дасть командам, які успішно пройшли навчальну програму, можливість отримати фінансування для підтримки своїх проєктів.</w:t>
      </w:r>
      <w:r w:rsidR="00857F24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Фінальна сума фінансування буде оголошена у рамках закритого конкурсу для учасників навчальної частини</w:t>
      </w:r>
      <w:r w:rsidR="002E2683"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 – до £50 000 фінансування на один проєкт, з загальною сумою фінансування на всі проєкти  £300 000.</w:t>
      </w:r>
    </w:p>
    <w:p w14:paraId="5A54776F" w14:textId="15CCB754" w:rsidR="00E41439" w:rsidRPr="00AF6011" w:rsidRDefault="00E41439" w:rsidP="00E41439">
      <w:pPr>
        <w:spacing w:after="120"/>
        <w:rPr>
          <w:rFonts w:eastAsia="Times New Roman"/>
          <w:b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>Загальні</w:t>
      </w:r>
      <w:proofErr w:type="spellEnd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>принципи</w:t>
      </w:r>
      <w:proofErr w:type="spellEnd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та </w:t>
      </w:r>
      <w:proofErr w:type="spellStart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>підходи</w:t>
      </w:r>
      <w:proofErr w:type="spellEnd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>Школи</w:t>
      </w:r>
      <w:proofErr w:type="spellEnd"/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r w:rsidR="008E1CC7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«Культура у </w:t>
      </w:r>
      <w:proofErr w:type="spellStart"/>
      <w:r w:rsidR="008E1CC7" w:rsidRPr="00AF6011">
        <w:rPr>
          <w:rFonts w:eastAsia="Times New Roman"/>
          <w:b/>
          <w:color w:val="000000" w:themeColor="text1"/>
          <w:sz w:val="22"/>
          <w:lang w:val="uk-UA" w:eastAsia="zh-CN"/>
        </w:rPr>
        <w:t>відновленні</w:t>
      </w:r>
      <w:proofErr w:type="spellEnd"/>
      <w:r w:rsidR="008E1CC7" w:rsidRPr="00AF6011">
        <w:rPr>
          <w:rFonts w:eastAsia="Times New Roman"/>
          <w:b/>
          <w:color w:val="000000" w:themeColor="text1"/>
          <w:sz w:val="22"/>
          <w:lang w:val="uk-UA" w:eastAsia="zh-CN"/>
        </w:rPr>
        <w:t>»</w:t>
      </w:r>
      <w:r w:rsidRPr="00AF6011">
        <w:rPr>
          <w:rFonts w:eastAsia="Times New Roman"/>
          <w:b/>
          <w:color w:val="000000" w:themeColor="text1"/>
          <w:sz w:val="22"/>
          <w:lang w:val="uk-UA" w:eastAsia="zh-CN"/>
        </w:rPr>
        <w:t>:</w:t>
      </w:r>
    </w:p>
    <w:p w14:paraId="7576C938" w14:textId="3AD272F2" w:rsidR="00E4143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комплексний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підхід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до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відновлення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:</w:t>
      </w:r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орієнтація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принципи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сталого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розвитку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New European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Bauhaus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(NEB) та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Davos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Baukultur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;</w:t>
      </w:r>
    </w:p>
    <w:p w14:paraId="691258C3" w14:textId="5617A4F5" w:rsidR="00E4143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довгостроковість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: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проєкти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в межах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Школи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613311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«Культура у </w:t>
      </w:r>
      <w:proofErr w:type="spellStart"/>
      <w:r w:rsidR="00613311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відновленні</w:t>
      </w:r>
      <w:proofErr w:type="spellEnd"/>
      <w:r w:rsidR="00613311" w:rsidRPr="00AF6011">
        <w:rPr>
          <w:rFonts w:eastAsia="Times New Roman"/>
          <w:color w:val="000000" w:themeColor="text1"/>
          <w:sz w:val="22"/>
          <w:lang w:val="uk-UA" w:eastAsia="zh-CN"/>
        </w:rPr>
        <w:t>»</w:t>
      </w:r>
      <w:r w:rsidR="00613311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мають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бути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розраховані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тривалий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період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узгоджені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державною системою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управління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публічними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інвестиціями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DREAM;</w:t>
      </w:r>
    </w:p>
    <w:p w14:paraId="7FE40E92" w14:textId="7F96CA25" w:rsidR="00E4143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культурн</w:t>
      </w:r>
      <w:r w:rsidR="00613311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а </w:t>
      </w:r>
      <w:proofErr w:type="spellStart"/>
      <w:r w:rsidR="00613311" w:rsidRPr="00AF6011">
        <w:rPr>
          <w:rFonts w:eastAsia="Times New Roman"/>
          <w:b/>
          <w:color w:val="000000" w:themeColor="text1"/>
          <w:sz w:val="22"/>
          <w:lang w:val="uk-UA" w:eastAsia="zh-CN"/>
        </w:rPr>
        <w:t>чутливість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: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зміст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0B54A5" w:rsidRPr="00565AFD">
        <w:rPr>
          <w:rFonts w:eastAsia="Times New Roman"/>
          <w:color w:val="000000" w:themeColor="text1"/>
          <w:sz w:val="22"/>
          <w:lang w:val="uk-UA" w:eastAsia="zh-CN"/>
        </w:rPr>
        <w:t>програми</w:t>
      </w:r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поглиблює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розуміння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цінності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культурних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ресурсів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творчого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потенціалу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громад як одного з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ключових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чинників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;</w:t>
      </w:r>
    </w:p>
    <w:p w14:paraId="6B100028" w14:textId="26F4EA39" w:rsidR="00E4143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розвиток</w:t>
      </w:r>
      <w:proofErr w:type="spellEnd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із</w:t>
      </w:r>
      <w:proofErr w:type="spellEnd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урахуванням</w:t>
      </w:r>
      <w:proofErr w:type="spellEnd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відновлення</w:t>
      </w:r>
      <w:proofErr w:type="spellEnd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ресурсів</w:t>
      </w:r>
      <w:proofErr w:type="spellEnd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і </w:t>
      </w:r>
      <w:proofErr w:type="spellStart"/>
      <w:r w:rsidR="00CC6D0C" w:rsidRPr="00AF6011">
        <w:rPr>
          <w:rFonts w:eastAsia="Times New Roman"/>
          <w:b/>
          <w:color w:val="000000" w:themeColor="text1"/>
          <w:sz w:val="22"/>
          <w:lang w:val="uk-UA" w:eastAsia="zh-CN"/>
        </w:rPr>
        <w:t>довкілля</w:t>
      </w:r>
      <w:proofErr w:type="spellEnd"/>
      <w:r w:rsidR="005B713E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: </w:t>
      </w:r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у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Школі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застосовується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підхід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що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ґрунтується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на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використанні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відновлюваних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ресурсів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циркулярних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практик і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традиційних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українських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екологічних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підходів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;</w:t>
      </w:r>
    </w:p>
    <w:p w14:paraId="5FE2E7F4" w14:textId="613240F3" w:rsidR="00E4143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інноваційність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і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гнучкість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:</w:t>
      </w:r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важливу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роль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відіграє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випробування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нових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рішень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впровадження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успішних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практик,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адаптованих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місцевого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контексту;</w:t>
      </w:r>
    </w:p>
    <w:p w14:paraId="60FBEBF8" w14:textId="7AE1C3A4" w:rsidR="00CE2049" w:rsidRPr="00AF6011" w:rsidRDefault="007071C3" w:rsidP="0014588C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-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урахування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травматичного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досвіду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та </w:t>
      </w:r>
      <w:proofErr w:type="spellStart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інклюзивність</w:t>
      </w:r>
      <w:proofErr w:type="spellEnd"/>
      <w:r w:rsidR="00E41439" w:rsidRPr="00AF6011">
        <w:rPr>
          <w:rFonts w:eastAsia="Times New Roman"/>
          <w:b/>
          <w:color w:val="000000" w:themeColor="text1"/>
          <w:sz w:val="22"/>
          <w:lang w:val="uk-UA" w:eastAsia="zh-CN"/>
        </w:rPr>
        <w:t>:</w:t>
      </w:r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зміст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структура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Школи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r w:rsidR="00490916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r w:rsidR="00490916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«Культура у </w:t>
      </w:r>
      <w:proofErr w:type="spellStart"/>
      <w:r w:rsidR="00490916"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відновленні</w:t>
      </w:r>
      <w:proofErr w:type="spellEnd"/>
      <w:r w:rsidR="00490916" w:rsidRPr="00AF6011">
        <w:rPr>
          <w:rFonts w:eastAsia="Times New Roman"/>
          <w:color w:val="000000" w:themeColor="text1"/>
          <w:sz w:val="22"/>
          <w:lang w:val="uk-UA" w:eastAsia="zh-CN"/>
        </w:rPr>
        <w:t>»</w:t>
      </w:r>
      <w:r w:rsidR="00490916" w:rsidRPr="00AF6011">
        <w:rPr>
          <w:rFonts w:eastAsia="Times New Roman"/>
          <w:b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розроблені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увагою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чутливості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тем,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вразливості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учасників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а також до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їхнього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психічного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й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фізичного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добробуту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добробуту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громад, з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якими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вони </w:t>
      </w:r>
      <w:proofErr w:type="spellStart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працюють</w:t>
      </w:r>
      <w:proofErr w:type="spellEnd"/>
      <w:r w:rsidR="00E41439"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3B9873CB" w14:textId="0E3226AB" w:rsidR="00CE2049" w:rsidRPr="00AF6011" w:rsidRDefault="00CE2049" w:rsidP="00CE2049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Заявники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в межах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цього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конкурсу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мають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продемонструвати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що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їхній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проєкт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враховує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принципи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GEDSI та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підходи</w:t>
      </w:r>
      <w:proofErr w:type="spellEnd"/>
      <w:r w:rsidR="005A6CDF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="005A6CDF" w:rsidRPr="00AF6011">
        <w:rPr>
          <w:rFonts w:eastAsia="Times New Roman"/>
          <w:color w:val="000000" w:themeColor="text1"/>
          <w:sz w:val="22"/>
          <w:lang w:val="uk-UA" w:eastAsia="zh-CN"/>
        </w:rPr>
        <w:t>які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5A6CDF" w:rsidRPr="00AF6011">
        <w:rPr>
          <w:rFonts w:eastAsia="Times New Roman"/>
          <w:color w:val="000000" w:themeColor="text1"/>
          <w:sz w:val="22"/>
          <w:lang w:val="uk-UA" w:eastAsia="zh-CN"/>
        </w:rPr>
        <w:t>в</w:t>
      </w:r>
      <w:r w:rsidRPr="00AF6011">
        <w:rPr>
          <w:rFonts w:eastAsia="Times New Roman"/>
          <w:color w:val="000000" w:themeColor="text1"/>
          <w:sz w:val="22"/>
          <w:lang w:val="uk-UA" w:eastAsia="zh-CN"/>
        </w:rPr>
        <w:t>рах</w:t>
      </w:r>
      <w:r w:rsidR="005A6CDF" w:rsidRPr="00AF6011">
        <w:rPr>
          <w:rFonts w:eastAsia="Times New Roman"/>
          <w:color w:val="000000" w:themeColor="text1"/>
          <w:sz w:val="22"/>
          <w:lang w:val="uk-UA" w:eastAsia="zh-CN"/>
        </w:rPr>
        <w:t>овують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травматичн</w:t>
      </w:r>
      <w:r w:rsidR="005A6CDF" w:rsidRPr="00AF6011">
        <w:rPr>
          <w:rFonts w:eastAsia="Times New Roman"/>
          <w:color w:val="000000" w:themeColor="text1"/>
          <w:sz w:val="22"/>
          <w:lang w:val="uk-UA" w:eastAsia="zh-CN"/>
        </w:rPr>
        <w:t>ий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досвід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зокрема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потреби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жінок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чоловіків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дівчат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хлопців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людей з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інвалідністю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людей старшого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віку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молоді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ВПО, людей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із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різними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формами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мобільності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а також тих,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хто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може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зазнавати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маргіналізації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або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чиє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становище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погіршилося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через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війну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p w14:paraId="24FD81F9" w14:textId="77777777" w:rsidR="00D7270A" w:rsidRPr="00AF6011" w:rsidRDefault="00D7270A" w:rsidP="00A70B8B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gramStart"/>
      <w:r w:rsidRPr="00AF6011">
        <w:rPr>
          <w:rFonts w:eastAsia="Times New Roman"/>
          <w:color w:val="000000" w:themeColor="text1"/>
          <w:sz w:val="22"/>
          <w:lang w:val="uk-UA" w:eastAsia="zh-CN"/>
        </w:rPr>
        <w:t>У заявках</w:t>
      </w:r>
      <w:proofErr w:type="gram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також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слід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врахувати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, як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війна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загострила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наявні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нерівності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або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призвела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нових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проявів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вразливості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та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бар’єрів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для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участі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в культурному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житті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громади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й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процесах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відновлення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. </w:t>
      </w:r>
    </w:p>
    <w:p w14:paraId="262750D2" w14:textId="77777777" w:rsidR="00652D4D" w:rsidRPr="00AF6011" w:rsidRDefault="00652D4D" w:rsidP="00652D4D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Ключові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етапи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програми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>:</w:t>
      </w:r>
    </w:p>
    <w:p w14:paraId="3736B218" w14:textId="5365DDD0" w:rsidR="00A70B8B" w:rsidRPr="00AF6011" w:rsidRDefault="00033F92" w:rsidP="00A70B8B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Навчальний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компонент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школи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триватиме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з вересня до листопада 2026 року,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тоді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як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менторська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підтримка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проєктів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—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із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Pr="00AF6011">
        <w:rPr>
          <w:rFonts w:eastAsia="Times New Roman"/>
          <w:color w:val="000000" w:themeColor="text1"/>
          <w:sz w:val="22"/>
          <w:lang w:val="uk-UA" w:eastAsia="zh-CN"/>
        </w:rPr>
        <w:t>серпня</w:t>
      </w:r>
      <w:proofErr w:type="spellEnd"/>
      <w:r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грудня 2026 року.</w:t>
      </w:r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>Дати</w:t>
      </w:r>
      <w:proofErr w:type="spellEnd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у </w:t>
      </w:r>
      <w:proofErr w:type="spellStart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>розкладі</w:t>
      </w:r>
      <w:proofErr w:type="spellEnd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є </w:t>
      </w:r>
      <w:proofErr w:type="spellStart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>орієнтовними</w:t>
      </w:r>
      <w:proofErr w:type="spellEnd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і </w:t>
      </w:r>
      <w:proofErr w:type="spellStart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>можуть</w:t>
      </w:r>
      <w:proofErr w:type="spellEnd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бути </w:t>
      </w:r>
      <w:proofErr w:type="spellStart"/>
      <w:r w:rsidR="008F764B" w:rsidRPr="00AF6011">
        <w:rPr>
          <w:rFonts w:eastAsia="Times New Roman"/>
          <w:color w:val="000000" w:themeColor="text1"/>
          <w:sz w:val="22"/>
          <w:lang w:val="uk-UA" w:eastAsia="zh-CN"/>
        </w:rPr>
        <w:t>оновлені</w:t>
      </w:r>
      <w:proofErr w:type="spellEnd"/>
      <w:r w:rsidR="008F764B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</w:t>
      </w:r>
      <w:proofErr w:type="spellStart"/>
      <w:r w:rsidR="008F764B" w:rsidRPr="00AF6011">
        <w:rPr>
          <w:rFonts w:eastAsia="Times New Roman"/>
          <w:color w:val="000000" w:themeColor="text1"/>
          <w:sz w:val="22"/>
          <w:lang w:val="uk-UA" w:eastAsia="zh-CN"/>
        </w:rPr>
        <w:t>ближче</w:t>
      </w:r>
      <w:proofErr w:type="spellEnd"/>
      <w:r w:rsidR="008F764B" w:rsidRPr="00AF6011">
        <w:rPr>
          <w:rFonts w:eastAsia="Times New Roman"/>
          <w:color w:val="000000" w:themeColor="text1"/>
          <w:sz w:val="22"/>
          <w:lang w:val="uk-UA" w:eastAsia="zh-CN"/>
        </w:rPr>
        <w:t xml:space="preserve"> до старту </w:t>
      </w:r>
      <w:proofErr w:type="spellStart"/>
      <w:r w:rsidR="008F764B" w:rsidRPr="00AF6011">
        <w:rPr>
          <w:rFonts w:eastAsia="Times New Roman"/>
          <w:color w:val="000000" w:themeColor="text1"/>
          <w:sz w:val="22"/>
          <w:lang w:val="uk-UA" w:eastAsia="zh-CN"/>
        </w:rPr>
        <w:t>Школи</w:t>
      </w:r>
      <w:proofErr w:type="spellEnd"/>
      <w:r w:rsidR="000E4295" w:rsidRPr="00AF6011">
        <w:rPr>
          <w:rFonts w:eastAsia="Times New Roman"/>
          <w:color w:val="000000" w:themeColor="text1"/>
          <w:sz w:val="22"/>
          <w:lang w:val="uk-UA" w:eastAsia="zh-CN"/>
        </w:rPr>
        <w:t>.</w:t>
      </w:r>
    </w:p>
    <w:tbl>
      <w:tblPr>
        <w:tblW w:w="90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215"/>
      </w:tblGrid>
      <w:tr w:rsidR="005A4FD9" w:rsidRPr="00C350B4" w14:paraId="48AB317F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ED06" w14:textId="02196088" w:rsidR="005A4FD9" w:rsidRPr="00AF6011" w:rsidRDefault="00766B4A">
            <w:pPr>
              <w:jc w:val="both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червень</w:t>
            </w:r>
            <w:r w:rsidR="00CB3811" w:rsidRPr="00CB3811">
              <w:rPr>
                <w:color w:val="000000" w:themeColor="text1"/>
                <w:sz w:val="22"/>
                <w:lang w:val="uk-UA"/>
              </w:rPr>
              <w:t xml:space="preserve"> </w:t>
            </w:r>
            <w:r w:rsidR="005A4FD9" w:rsidRPr="00AF6011">
              <w:rPr>
                <w:color w:val="000000" w:themeColor="text1"/>
                <w:sz w:val="22"/>
                <w:lang w:val="uk-UA"/>
              </w:rPr>
              <w:t>2026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AD8F" w14:textId="174C611A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52"/>
                <w:id w:val="-30210947"/>
              </w:sdtPr>
              <w:sdtEndPr/>
              <w:sdtContent>
                <w:r w:rsidR="000A54B6" w:rsidRPr="00565AFD">
                  <w:rPr>
                    <w:color w:val="000000" w:themeColor="text1"/>
                    <w:sz w:val="22"/>
                    <w:lang w:val="uk-UA"/>
                  </w:rPr>
                  <w:t xml:space="preserve">Оголошення відкритого набору </w:t>
                </w:r>
                <w:r w:rsidR="00CE5154" w:rsidRPr="00565AFD">
                  <w:rPr>
                    <w:color w:val="000000" w:themeColor="text1"/>
                    <w:sz w:val="22"/>
                    <w:lang w:val="uk-UA"/>
                  </w:rPr>
                  <w:t>на участь у програмі</w:t>
                </w:r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53"/>
                <w:id w:val="437722782"/>
                <w:showingPlcHdr/>
              </w:sdtPr>
              <w:sdtEndPr/>
              <w:sdtContent>
                <w:r w:rsidR="005A4FD9" w:rsidRPr="00AF6011">
                  <w:rPr>
                    <w:color w:val="000000" w:themeColor="text1"/>
                    <w:lang w:val="uk-UA"/>
                  </w:rPr>
                  <w:t xml:space="preserve">     </w:t>
                </w:r>
              </w:sdtContent>
            </w:sdt>
          </w:p>
        </w:tc>
      </w:tr>
      <w:tr w:rsidR="005A4FD9" w:rsidRPr="00565AFD" w14:paraId="2DA7608C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BA5D" w14:textId="102ABDF4" w:rsidR="005A4FD9" w:rsidRPr="00AF6011" w:rsidRDefault="00CE5154">
            <w:pPr>
              <w:jc w:val="both"/>
              <w:rPr>
                <w:color w:val="000000" w:themeColor="text1"/>
                <w:sz w:val="22"/>
                <w:highlight w:val="yellow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липень</w:t>
            </w:r>
            <w:r w:rsidR="005A4FD9" w:rsidRPr="00CB3811">
              <w:rPr>
                <w:color w:val="000000" w:themeColor="text1"/>
                <w:sz w:val="22"/>
                <w:lang w:val="uk-UA"/>
              </w:rPr>
              <w:t xml:space="preserve"> </w:t>
            </w:r>
            <w:r w:rsidR="005A4FD9" w:rsidRPr="00AF6011">
              <w:rPr>
                <w:color w:val="000000" w:themeColor="text1"/>
                <w:sz w:val="22"/>
                <w:lang w:val="uk-UA"/>
              </w:rPr>
              <w:t xml:space="preserve">2026 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6AD6" w14:textId="69259912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63"/>
                <w:id w:val="1037120605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59"/>
                    <w:id w:val="-1187849069"/>
                  </w:sdtPr>
                  <w:sdtEndPr>
                    <w:rPr>
                      <w:sz w:val="22"/>
                    </w:rPr>
                  </w:sdtEndPr>
                  <w:sdtContent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60"/>
                        <w:id w:val="2097337412"/>
                      </w:sdtPr>
                      <w:sdtEndPr>
                        <w:rPr>
                          <w:sz w:val="22"/>
                        </w:rPr>
                      </w:sdtEndPr>
                      <w:sdtContent/>
                    </w:sdt>
                  </w:sdtContent>
                </w:sdt>
                <w:proofErr w:type="spellStart"/>
                <w:r w:rsidR="002B04A1" w:rsidRPr="00AF6011">
                  <w:rPr>
                    <w:color w:val="000000" w:themeColor="text1"/>
                    <w:sz w:val="22"/>
                    <w:lang w:val="uk-UA"/>
                  </w:rPr>
                  <w:t>Відбір</w:t>
                </w:r>
                <w:proofErr w:type="spellEnd"/>
                <w:r w:rsidR="002B04A1" w:rsidRPr="00AF6011">
                  <w:rPr>
                    <w:color w:val="000000" w:themeColor="text1"/>
                    <w:sz w:val="22"/>
                    <w:lang w:val="uk-UA"/>
                  </w:rPr>
                  <w:t xml:space="preserve"> та </w:t>
                </w:r>
                <w:proofErr w:type="spellStart"/>
                <w:r w:rsidR="002B04A1" w:rsidRPr="00AF6011">
                  <w:rPr>
                    <w:color w:val="000000" w:themeColor="text1"/>
                    <w:sz w:val="22"/>
                    <w:lang w:val="uk-UA"/>
                  </w:rPr>
                  <w:t>підтвердження</w:t>
                </w:r>
                <w:proofErr w:type="spellEnd"/>
                <w:r w:rsidR="002B04A1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2B04A1" w:rsidRPr="00AF6011">
                  <w:rPr>
                    <w:color w:val="000000" w:themeColor="text1"/>
                    <w:sz w:val="22"/>
                    <w:lang w:val="uk-UA"/>
                  </w:rPr>
                  <w:t>учасників</w:t>
                </w:r>
                <w:proofErr w:type="spellEnd"/>
                <w:sdt>
                  <w:sdtPr>
                    <w:rPr>
                      <w:color w:val="000000" w:themeColor="text1"/>
                      <w:sz w:val="22"/>
                      <w:lang w:val="uk-UA"/>
                    </w:rPr>
                    <w:tag w:val="goog_rdk_61"/>
                    <w:id w:val="-272414327"/>
                  </w:sdtPr>
                  <w:sdtEndPr>
                    <w:rPr>
                      <w:sz w:val="20"/>
                    </w:rPr>
                  </w:sdtEndPr>
                  <w:sdtContent>
                    <w:sdt>
                      <w:sdtPr>
                        <w:rPr>
                          <w:color w:val="000000" w:themeColor="text1"/>
                          <w:sz w:val="22"/>
                          <w:lang w:val="uk-UA"/>
                        </w:rPr>
                        <w:tag w:val="goog_rdk_62"/>
                        <w:id w:val="1006273792"/>
                      </w:sdtPr>
                      <w:sdtEndPr>
                        <w:rPr>
                          <w:sz w:val="20"/>
                        </w:rPr>
                      </w:sdtEndPr>
                      <w:sdtContent/>
                    </w:sdt>
                  </w:sdtContent>
                </w:sdt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64"/>
                <w:id w:val="-444519280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65"/>
                    <w:id w:val="1611998002"/>
                    <w:showingPlcHdr/>
                  </w:sdtPr>
                  <w:sdtEndPr/>
                  <w:sdtContent>
                    <w:r w:rsidR="005A4FD9" w:rsidRPr="00AF6011">
                      <w:rPr>
                        <w:color w:val="000000" w:themeColor="text1"/>
                        <w:lang w:val="uk-UA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5A4FD9" w:rsidRPr="00565AFD" w14:paraId="17FF443B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954F" w14:textId="44AE24DC" w:rsidR="005A4FD9" w:rsidRPr="00CB3811" w:rsidRDefault="00CE5154">
            <w:pPr>
              <w:jc w:val="both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серпень</w:t>
            </w:r>
            <w:r w:rsidR="005A4FD9" w:rsidRPr="00CB3811">
              <w:rPr>
                <w:color w:val="000000" w:themeColor="text1"/>
                <w:sz w:val="22"/>
                <w:lang w:val="uk-UA"/>
              </w:rPr>
              <w:t xml:space="preserve"> 2026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9EE4" w14:textId="5DB747DE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73"/>
                <w:id w:val="1473985811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70"/>
                    <w:id w:val="868146230"/>
                  </w:sdtPr>
                  <w:sdtEndPr>
                    <w:rPr>
                      <w:sz w:val="22"/>
                    </w:rPr>
                  </w:sdtEndPr>
                  <w:sdtContent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71"/>
                        <w:id w:val="-795686784"/>
                      </w:sdtPr>
                      <w:sdtEndPr>
                        <w:rPr>
                          <w:sz w:val="22"/>
                        </w:rPr>
                      </w:sdtEndPr>
                      <w:sdtContent/>
                    </w:sdt>
                  </w:sdtContent>
                </w:sdt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Початок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менторської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підтримки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.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Ментори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відвідують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громади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,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щоб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ознайомитися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з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проєктами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та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місцевим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контекстом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.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Учасники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отримують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доступ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до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онлайн-платформи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 xml:space="preserve"> </w:t>
                </w:r>
                <w:proofErr w:type="spellStart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школи</w:t>
                </w:r>
                <w:proofErr w:type="spellEnd"/>
                <w:r w:rsidR="00EF642F" w:rsidRPr="00AF6011">
                  <w:rPr>
                    <w:color w:val="000000" w:themeColor="text1"/>
                    <w:sz w:val="22"/>
                    <w:lang w:val="uk-UA"/>
                  </w:rPr>
                  <w:t>.</w:t>
                </w:r>
                <w:sdt>
                  <w:sdtPr>
                    <w:rPr>
                      <w:color w:val="000000" w:themeColor="text1"/>
                      <w:sz w:val="22"/>
                      <w:lang w:val="uk-UA"/>
                    </w:rPr>
                    <w:tag w:val="goog_rdk_72"/>
                    <w:id w:val="-1125295188"/>
                  </w:sdtPr>
                  <w:sdtEndPr>
                    <w:rPr>
                      <w:sz w:val="20"/>
                    </w:rPr>
                  </w:sdtEndPr>
                  <w:sdtContent/>
                </w:sdt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74"/>
                <w:id w:val="-1274538269"/>
                <w:showingPlcHdr/>
              </w:sdtPr>
              <w:sdtEndPr/>
              <w:sdtContent>
                <w:r w:rsidR="005A4FD9" w:rsidRPr="00AF6011">
                  <w:rPr>
                    <w:color w:val="000000" w:themeColor="text1"/>
                    <w:lang w:val="uk-UA"/>
                  </w:rPr>
                  <w:t xml:space="preserve">     </w:t>
                </w:r>
              </w:sdtContent>
            </w:sdt>
          </w:p>
        </w:tc>
      </w:tr>
      <w:tr w:rsidR="005A4FD9" w:rsidRPr="00C350B4" w14:paraId="2E3D6D09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5624" w14:textId="7891FF6D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76"/>
                <w:id w:val="199438565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77"/>
                    <w:id w:val="-223371120"/>
                  </w:sdtPr>
                  <w:sdtEndPr/>
                  <w:sdtContent>
                    <w:r w:rsidR="005A4FD9" w:rsidRPr="00AF6011">
                      <w:rPr>
                        <w:color w:val="000000" w:themeColor="text1"/>
                        <w:sz w:val="22"/>
                        <w:lang w:val="uk-UA"/>
                      </w:rPr>
                      <w:t xml:space="preserve">09-11 </w:t>
                    </w:r>
                    <w:r w:rsidR="00CE5154" w:rsidRPr="00565AFD">
                      <w:rPr>
                        <w:color w:val="000000" w:themeColor="text1"/>
                        <w:sz w:val="22"/>
                        <w:lang w:val="uk-UA"/>
                      </w:rPr>
                      <w:t>вересня</w:t>
                    </w:r>
                    <w:r w:rsidR="005A4FD9" w:rsidRPr="00AF6011">
                      <w:rPr>
                        <w:color w:val="000000" w:themeColor="text1"/>
                        <w:sz w:val="22"/>
                        <w:lang w:val="uk-UA"/>
                      </w:rPr>
                      <w:t xml:space="preserve"> 2026</w:t>
                    </w:r>
                  </w:sdtContent>
                </w:sdt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78"/>
                <w:id w:val="644086045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79"/>
                    <w:id w:val="-833751221"/>
                    <w:showingPlcHdr/>
                  </w:sdtPr>
                  <w:sdtEndPr/>
                  <w:sdtContent>
                    <w:r w:rsidR="005A4FD9" w:rsidRPr="00AF6011">
                      <w:rPr>
                        <w:color w:val="000000" w:themeColor="text1"/>
                        <w:lang w:val="uk-UA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65BA" w14:textId="6B4764EC" w:rsidR="005A4FD9" w:rsidRPr="00AF6011" w:rsidRDefault="11BF5022" w:rsidP="6B7571B5">
            <w:pPr>
              <w:jc w:val="both"/>
              <w:rPr>
                <w:color w:val="000000" w:themeColor="text1"/>
                <w:sz w:val="22"/>
                <w:lang w:val="uk-UA"/>
              </w:rPr>
            </w:pP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Навчальний</w:t>
            </w:r>
            <w:proofErr w:type="spellEnd"/>
            <w:r w:rsidRPr="00AF6011">
              <w:rPr>
                <w:color w:val="000000" w:themeColor="text1"/>
                <w:sz w:val="22"/>
                <w:lang w:val="uk-UA"/>
              </w:rPr>
              <w:t xml:space="preserve"> компонент, модуль 1 в </w:t>
            </w: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Івано-Франківську</w:t>
            </w:r>
            <w:proofErr w:type="spellEnd"/>
            <w:sdt>
              <w:sdtPr>
                <w:rPr>
                  <w:color w:val="000000" w:themeColor="text1"/>
                  <w:sz w:val="22"/>
                  <w:lang w:val="uk-UA"/>
                </w:rPr>
                <w:tag w:val="goog_rdk_82"/>
                <w:id w:val="-1392331346"/>
              </w:sdtPr>
              <w:sdtEndPr>
                <w:rPr>
                  <w:sz w:val="20"/>
                  <w:szCs w:val="20"/>
                </w:rPr>
              </w:sdtEndPr>
              <w:sdtContent/>
            </w:sdt>
            <w:r w:rsidR="36718D4E" w:rsidRPr="00AF6011">
              <w:rPr>
                <w:color w:val="000000" w:themeColor="text1"/>
                <w:lang w:val="uk-UA"/>
              </w:rPr>
              <w:t xml:space="preserve"> (TBC)</w:t>
            </w:r>
            <w:sdt>
              <w:sdtPr>
                <w:rPr>
                  <w:color w:val="000000" w:themeColor="text1"/>
                  <w:lang w:val="uk-UA"/>
                </w:rPr>
                <w:tag w:val="goog_rdk_83"/>
                <w:id w:val="281880826"/>
                <w:showingPlcHdr/>
              </w:sdtPr>
              <w:sdtEndPr/>
              <w:sdtContent>
                <w:r w:rsidR="36718D4E" w:rsidRPr="00AF6011">
                  <w:rPr>
                    <w:color w:val="000000" w:themeColor="text1"/>
                    <w:lang w:val="uk-UA"/>
                  </w:rPr>
                  <w:t xml:space="preserve">     </w:t>
                </w:r>
              </w:sdtContent>
            </w:sdt>
          </w:p>
        </w:tc>
      </w:tr>
      <w:tr w:rsidR="005A4FD9" w:rsidRPr="00C350B4" w14:paraId="57E5DF56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AB4B" w14:textId="1D5BF9AA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85"/>
                <w:id w:val="-1049380196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86"/>
                    <w:id w:val="864141636"/>
                  </w:sdtPr>
                  <w:sdtEndPr/>
                  <w:sdtContent>
                    <w:r w:rsidR="000E079F" w:rsidRPr="00565AFD">
                      <w:rPr>
                        <w:color w:val="000000" w:themeColor="text1"/>
                        <w:sz w:val="22"/>
                        <w:lang w:val="uk-UA"/>
                      </w:rPr>
                      <w:t>Вересень-листопад</w:t>
                    </w:r>
                  </w:sdtContent>
                </w:sdt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87"/>
                <w:id w:val="-1403558037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88"/>
                    <w:id w:val="-1364128773"/>
                    <w:showingPlcHdr/>
                  </w:sdtPr>
                  <w:sdtEndPr/>
                  <w:sdtContent>
                    <w:r w:rsidR="005A4FD9" w:rsidRPr="00AF6011">
                      <w:rPr>
                        <w:color w:val="000000" w:themeColor="text1"/>
                        <w:lang w:val="uk-UA"/>
                      </w:rPr>
                      <w:t xml:space="preserve">     </w:t>
                    </w:r>
                  </w:sdtContent>
                </w:sdt>
              </w:sdtContent>
            </w:sdt>
            <w:r w:rsidR="005A4FD9" w:rsidRPr="00AF6011">
              <w:rPr>
                <w:color w:val="000000" w:themeColor="text1"/>
                <w:sz w:val="22"/>
                <w:lang w:val="uk-UA"/>
              </w:rPr>
              <w:t xml:space="preserve"> 2026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4EBF" w14:textId="3399A7FA" w:rsidR="005A4FD9" w:rsidRPr="00AF6011" w:rsidRDefault="00890241">
            <w:pPr>
              <w:jc w:val="both"/>
              <w:rPr>
                <w:color w:val="000000" w:themeColor="text1"/>
                <w:sz w:val="22"/>
                <w:lang w:val="uk-UA"/>
              </w:rPr>
            </w:pPr>
            <w:sdt>
              <w:sdtPr>
                <w:rPr>
                  <w:color w:val="000000" w:themeColor="text1"/>
                  <w:lang w:val="uk-UA"/>
                </w:rPr>
                <w:tag w:val="goog_rdk_92"/>
                <w:id w:val="1498323785"/>
              </w:sdtPr>
              <w:sdtEndPr>
                <w:rPr>
                  <w:sz w:val="22"/>
                </w:rPr>
              </w:sdtEndPr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90"/>
                    <w:id w:val="-890090383"/>
                  </w:sdtPr>
                  <w:sdtEndPr>
                    <w:rPr>
                      <w:sz w:val="22"/>
                    </w:rPr>
                  </w:sdtEndPr>
                  <w:sdtContent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91"/>
                        <w:id w:val="-1508599476"/>
                      </w:sdtPr>
                      <w:sdtEndPr>
                        <w:rPr>
                          <w:sz w:val="22"/>
                        </w:rPr>
                      </w:sdtEndPr>
                      <w:sdtContent/>
                    </w:sdt>
                  </w:sdtContent>
                </w:sdt>
              </w:sdtContent>
            </w:sdt>
            <w:proofErr w:type="spellStart"/>
            <w:r w:rsidR="00185246" w:rsidRPr="00AF6011">
              <w:rPr>
                <w:color w:val="000000" w:themeColor="text1"/>
                <w:sz w:val="22"/>
                <w:lang w:val="uk-UA"/>
              </w:rPr>
              <w:t>Самостійне</w:t>
            </w:r>
            <w:proofErr w:type="spellEnd"/>
            <w:r w:rsidR="00185246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185246" w:rsidRPr="00AF6011">
              <w:rPr>
                <w:color w:val="000000" w:themeColor="text1"/>
                <w:sz w:val="22"/>
                <w:lang w:val="uk-UA"/>
              </w:rPr>
              <w:t>опрацювання</w:t>
            </w:r>
            <w:proofErr w:type="spellEnd"/>
            <w:r w:rsidR="00185246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185246" w:rsidRPr="00AF6011">
              <w:rPr>
                <w:color w:val="000000" w:themeColor="text1"/>
                <w:sz w:val="22"/>
                <w:lang w:val="uk-UA"/>
              </w:rPr>
              <w:t>матеріалів</w:t>
            </w:r>
            <w:proofErr w:type="spellEnd"/>
            <w:r w:rsidR="00185246" w:rsidRPr="00AF6011">
              <w:rPr>
                <w:color w:val="000000" w:themeColor="text1"/>
                <w:sz w:val="22"/>
                <w:lang w:val="uk-UA"/>
              </w:rPr>
              <w:t xml:space="preserve"> на онлайн-</w:t>
            </w:r>
            <w:proofErr w:type="spellStart"/>
            <w:r w:rsidR="00185246" w:rsidRPr="00AF6011">
              <w:rPr>
                <w:color w:val="000000" w:themeColor="text1"/>
                <w:sz w:val="22"/>
                <w:lang w:val="uk-UA"/>
              </w:rPr>
              <w:t>платформі</w:t>
            </w:r>
            <w:proofErr w:type="spellEnd"/>
            <w:r w:rsidR="00185246" w:rsidRPr="00AF6011">
              <w:rPr>
                <w:color w:val="000000" w:themeColor="text1"/>
                <w:sz w:val="22"/>
                <w:lang w:val="uk-UA"/>
              </w:rPr>
              <w:t>.</w:t>
            </w:r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Паралельно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триває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менторська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підтримка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. Також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передбачена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участь у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спільних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онлайн-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сесіях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і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лекціях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за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участю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міжнародних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00B67895" w:rsidRPr="00AF6011">
              <w:rPr>
                <w:color w:val="000000" w:themeColor="text1"/>
                <w:sz w:val="22"/>
                <w:lang w:val="uk-UA"/>
              </w:rPr>
              <w:t>експертів</w:t>
            </w:r>
            <w:proofErr w:type="spellEnd"/>
            <w:r w:rsidR="00B67895" w:rsidRPr="00AF6011">
              <w:rPr>
                <w:color w:val="000000" w:themeColor="text1"/>
                <w:sz w:val="22"/>
                <w:lang w:val="uk-UA"/>
              </w:rPr>
              <w:t>.</w:t>
            </w:r>
            <w:sdt>
              <w:sdtPr>
                <w:rPr>
                  <w:color w:val="000000" w:themeColor="text1"/>
                  <w:sz w:val="22"/>
                  <w:lang w:val="uk-UA"/>
                </w:rPr>
                <w:tag w:val="goog_rdk_93"/>
                <w:id w:val="937597804"/>
              </w:sdtPr>
              <w:sdtEndPr>
                <w:rPr>
                  <w:sz w:val="20"/>
                </w:rPr>
              </w:sdtEndPr>
              <w:sdtContent>
                <w:sdt>
                  <w:sdtPr>
                    <w:rPr>
                      <w:color w:val="000000" w:themeColor="text1"/>
                      <w:sz w:val="22"/>
                      <w:lang w:val="uk-UA"/>
                    </w:rPr>
                    <w:tag w:val="goog_rdk_96"/>
                    <w:id w:val="1550213348"/>
                  </w:sdtPr>
                  <w:sdtEndPr>
                    <w:rPr>
                      <w:sz w:val="20"/>
                    </w:rPr>
                  </w:sdtEndPr>
                  <w:sdtContent>
                    <w:r w:rsidR="005A4FD9" w:rsidRPr="00AF6011">
                      <w:rPr>
                        <w:color w:val="000000" w:themeColor="text1"/>
                        <w:sz w:val="22"/>
                        <w:highlight w:val="white"/>
                        <w:lang w:val="uk-UA"/>
                      </w:rPr>
                      <w:t xml:space="preserve"> </w:t>
                    </w:r>
                  </w:sdtContent>
                </w:sdt>
              </w:sdtContent>
            </w:sdt>
            <w:sdt>
              <w:sdtPr>
                <w:rPr>
                  <w:color w:val="000000" w:themeColor="text1"/>
                  <w:lang w:val="uk-UA"/>
                </w:rPr>
                <w:tag w:val="goog_rdk_97"/>
                <w:id w:val="-1521994990"/>
              </w:sdtPr>
              <w:sdtEndPr/>
              <w:sdtContent>
                <w:sdt>
                  <w:sdtPr>
                    <w:rPr>
                      <w:color w:val="000000" w:themeColor="text1"/>
                      <w:lang w:val="uk-UA"/>
                    </w:rPr>
                    <w:tag w:val="goog_rdk_98"/>
                    <w:id w:val="-543719501"/>
                    <w:showingPlcHdr/>
                  </w:sdtPr>
                  <w:sdtEndPr/>
                  <w:sdtContent>
                    <w:r w:rsidR="005A4FD9" w:rsidRPr="00AF6011">
                      <w:rPr>
                        <w:color w:val="000000" w:themeColor="text1"/>
                        <w:lang w:val="uk-UA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sdt>
        <w:sdtPr>
          <w:rPr>
            <w:color w:val="000000" w:themeColor="text1"/>
            <w:lang w:val="uk-UA"/>
          </w:rPr>
          <w:tag w:val="goog_rdk_100"/>
          <w:id w:val="-1737554948"/>
        </w:sdtPr>
        <w:sdtEndPr/>
        <w:sdtContent>
          <w:tr w:rsidR="005A4FD9" w:rsidRPr="00C350B4" w14:paraId="498A3C99" w14:textId="77777777"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color w:val="000000" w:themeColor="text1"/>
                    <w:lang w:val="uk-UA"/>
                  </w:rPr>
                  <w:tag w:val="goog_rdk_103"/>
                  <w:id w:val="-1352109487"/>
                </w:sdtPr>
                <w:sdtEndPr/>
                <w:sdtContent>
                  <w:p w14:paraId="28B5C567" w14:textId="0EDEE4C4" w:rsidR="005A4FD9" w:rsidRPr="00AF6011" w:rsidRDefault="00890241">
                    <w:pPr>
                      <w:jc w:val="both"/>
                      <w:rPr>
                        <w:color w:val="000000" w:themeColor="text1"/>
                        <w:sz w:val="22"/>
                        <w:lang w:val="uk-UA"/>
                      </w:rPr>
                    </w:pPr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101"/>
                        <w:id w:val="-912993864"/>
                      </w:sdtPr>
                      <w:sdtEndPr/>
                      <w:sdtContent>
                        <w:sdt>
                          <w:sdtPr>
                            <w:rPr>
                              <w:color w:val="000000" w:themeColor="text1"/>
                              <w:lang w:val="uk-UA"/>
                            </w:rPr>
                            <w:tag w:val="goog_rdk_102"/>
                            <w:id w:val="659139264"/>
                          </w:sdtPr>
                          <w:sdtEndPr/>
                          <w:sdtContent>
                            <w:r w:rsidR="005A4FD9" w:rsidRPr="00AF6011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21-23 </w:t>
                            </w:r>
                            <w:r w:rsidR="00B67895" w:rsidRPr="00565AFD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жовтень</w:t>
                            </w:r>
                            <w:r w:rsidR="005A4FD9" w:rsidRPr="00AF6011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2026 (tbc)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2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color w:val="000000" w:themeColor="text1"/>
                    <w:lang w:val="uk-UA"/>
                  </w:rPr>
                  <w:tag w:val="goog_rdk_106"/>
                  <w:id w:val="-2112165636"/>
                </w:sdtPr>
                <w:sdtEndPr/>
                <w:sdtContent>
                  <w:p w14:paraId="6062CE1E" w14:textId="7889F8C4" w:rsidR="005A4FD9" w:rsidRPr="00AF6011" w:rsidRDefault="00890241">
                    <w:pPr>
                      <w:jc w:val="both"/>
                      <w:rPr>
                        <w:color w:val="000000" w:themeColor="text1"/>
                        <w:sz w:val="22"/>
                        <w:lang w:val="uk-UA"/>
                      </w:rPr>
                    </w:pPr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104"/>
                        <w:id w:val="1786788222"/>
                      </w:sdtPr>
                      <w:sdtEndPr/>
                      <w:sdtContent>
                        <w:sdt>
                          <w:sdtPr>
                            <w:rPr>
                              <w:color w:val="000000" w:themeColor="text1"/>
                              <w:lang w:val="uk-UA"/>
                            </w:rPr>
                            <w:tag w:val="goog_rdk_105"/>
                            <w:id w:val="-1273461637"/>
                          </w:sdtPr>
                          <w:sdtEndPr/>
                          <w:sdtContent>
                            <w:proofErr w:type="spellStart"/>
                            <w:r w:rsidR="00CD452B" w:rsidRPr="00AF6011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Навчальний</w:t>
                            </w:r>
                            <w:proofErr w:type="spellEnd"/>
                            <w:r w:rsidR="00CD452B" w:rsidRPr="00AF6011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компонент, модуль 2 у </w:t>
                            </w:r>
                            <w:proofErr w:type="spellStart"/>
                            <w:r w:rsidR="00CD452B" w:rsidRPr="00AF6011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Києві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5A4FD9" w:rsidRPr="00C350B4" w14:paraId="7E50C2CD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A268" w14:textId="629F0CE2" w:rsidR="005A4FD9" w:rsidRPr="00A378DA" w:rsidRDefault="00CD452B">
            <w:pPr>
              <w:jc w:val="both"/>
              <w:rPr>
                <w:color w:val="000000" w:themeColor="text1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листопад</w:t>
            </w:r>
            <w:r w:rsidR="005A4FD9" w:rsidRPr="00A378DA">
              <w:rPr>
                <w:color w:val="000000" w:themeColor="text1"/>
                <w:sz w:val="22"/>
                <w:lang w:val="uk-UA"/>
              </w:rPr>
              <w:t xml:space="preserve"> 2026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4E0A" w14:textId="67B0921A" w:rsidR="005A4FD9" w:rsidRPr="00A378DA" w:rsidRDefault="00E20C43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Оголошення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обмеженого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конкурсу для </w:t>
            </w: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учасників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CuRe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2 на </w:t>
            </w: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отримання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378DA">
              <w:rPr>
                <w:color w:val="000000" w:themeColor="text1"/>
                <w:sz w:val="22"/>
                <w:lang w:val="uk-UA"/>
              </w:rPr>
              <w:t>фінансування</w:t>
            </w:r>
            <w:proofErr w:type="spellEnd"/>
            <w:r w:rsidRPr="00A378DA">
              <w:rPr>
                <w:color w:val="000000" w:themeColor="text1"/>
                <w:sz w:val="22"/>
                <w:lang w:val="uk-UA"/>
              </w:rPr>
              <w:t xml:space="preserve"> PFRU</w:t>
            </w:r>
          </w:p>
        </w:tc>
      </w:tr>
      <w:sdt>
        <w:sdtPr>
          <w:rPr>
            <w:color w:val="000000" w:themeColor="text1"/>
            <w:lang w:val="uk-UA"/>
          </w:rPr>
          <w:tag w:val="goog_rdk_107"/>
          <w:id w:val="-1695464343"/>
        </w:sdtPr>
        <w:sdtEndPr/>
        <w:sdtContent>
          <w:tr w:rsidR="005A4FD9" w:rsidRPr="00565AFD" w14:paraId="767B0559" w14:textId="77777777">
            <w:tc>
              <w:tcPr>
                <w:tcW w:w="1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color w:val="000000" w:themeColor="text1"/>
                    <w:lang w:val="uk-UA"/>
                  </w:rPr>
                  <w:tag w:val="goog_rdk_110"/>
                  <w:id w:val="-1023768082"/>
                </w:sdtPr>
                <w:sdtEndPr/>
                <w:sdtContent>
                  <w:p w14:paraId="7B4E2542" w14:textId="1D3E1E65" w:rsidR="005A4FD9" w:rsidRPr="00A378DA" w:rsidRDefault="00890241">
                    <w:pPr>
                      <w:jc w:val="both"/>
                      <w:rPr>
                        <w:color w:val="000000" w:themeColor="text1"/>
                        <w:sz w:val="22"/>
                        <w:lang w:val="uk-UA"/>
                      </w:rPr>
                    </w:pPr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108"/>
                        <w:id w:val="403317134"/>
                      </w:sdtPr>
                      <w:sdtEndPr/>
                      <w:sdtContent>
                        <w:sdt>
                          <w:sdtPr>
                            <w:rPr>
                              <w:color w:val="000000" w:themeColor="text1"/>
                              <w:lang w:val="uk-UA"/>
                            </w:rPr>
                            <w:tag w:val="goog_rdk_109"/>
                            <w:id w:val="-383065453"/>
                          </w:sdtPr>
                          <w:sdtEndPr/>
                          <w:sdtContent>
                            <w:r w:rsidR="00CD452B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грудень</w:t>
                            </w:r>
                            <w:r w:rsidR="005A4FD9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2026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2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color w:val="000000" w:themeColor="text1"/>
                    <w:lang w:val="uk-UA"/>
                  </w:rPr>
                  <w:tag w:val="goog_rdk_113"/>
                  <w:id w:val="-816849486"/>
                </w:sdtPr>
                <w:sdtEndPr/>
                <w:sdtContent>
                  <w:p w14:paraId="7FF85FAA" w14:textId="00F27599" w:rsidR="005A4FD9" w:rsidRPr="00A378DA" w:rsidRDefault="00890241">
                    <w:pPr>
                      <w:jc w:val="both"/>
                      <w:rPr>
                        <w:color w:val="000000" w:themeColor="text1"/>
                        <w:sz w:val="22"/>
                        <w:lang w:val="uk-UA"/>
                      </w:rPr>
                    </w:pPr>
                    <w:sdt>
                      <w:sdtPr>
                        <w:rPr>
                          <w:color w:val="000000" w:themeColor="text1"/>
                          <w:lang w:val="uk-UA"/>
                        </w:rPr>
                        <w:tag w:val="goog_rdk_111"/>
                        <w:id w:val="-1402951393"/>
                      </w:sdtPr>
                      <w:sdtEndPr/>
                      <w:sdtContent>
                        <w:sdt>
                          <w:sdtPr>
                            <w:rPr>
                              <w:color w:val="000000" w:themeColor="text1"/>
                              <w:lang w:val="uk-UA"/>
                            </w:rPr>
                            <w:tag w:val="goog_rdk_112"/>
                            <w:id w:val="-567469476"/>
                          </w:sdtPr>
                          <w:sdtEndPr/>
                          <w:sdtContent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Засідання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відбіркової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комісії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та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затвердження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проєктів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що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отримають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>фінансування</w:t>
                            </w:r>
                            <w:proofErr w:type="spellEnd"/>
                            <w:r w:rsidR="00256536" w:rsidRPr="00A378DA">
                              <w:rPr>
                                <w:color w:val="000000" w:themeColor="text1"/>
                                <w:sz w:val="22"/>
                                <w:lang w:val="uk-UA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5A4FD9" w:rsidRPr="00565AFD" w14:paraId="22A2BCE1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2CA1" w14:textId="15F53651" w:rsidR="005A4FD9" w:rsidRPr="00A378DA" w:rsidRDefault="00CD452B">
            <w:pPr>
              <w:jc w:val="both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 xml:space="preserve">січень </w:t>
            </w:r>
            <w:r w:rsidR="005A4FD9" w:rsidRPr="4A6A1E0C">
              <w:rPr>
                <w:color w:val="000000" w:themeColor="text1"/>
                <w:sz w:val="22"/>
                <w:lang w:val="uk-UA"/>
              </w:rPr>
              <w:t xml:space="preserve">– </w:t>
            </w:r>
            <w:r w:rsidRPr="4A6A1E0C">
              <w:rPr>
                <w:color w:val="000000" w:themeColor="text1"/>
                <w:sz w:val="22"/>
                <w:lang w:val="uk-UA"/>
              </w:rPr>
              <w:t>квітень</w:t>
            </w:r>
            <w:r w:rsidR="005A4FD9" w:rsidRPr="4A6A1E0C">
              <w:rPr>
                <w:color w:val="000000" w:themeColor="text1"/>
                <w:sz w:val="22"/>
                <w:lang w:val="uk-UA"/>
              </w:rPr>
              <w:t xml:space="preserve"> (</w:t>
            </w:r>
            <w:r w:rsidRPr="4A6A1E0C">
              <w:rPr>
                <w:color w:val="000000" w:themeColor="text1"/>
                <w:sz w:val="22"/>
                <w:lang w:val="uk-UA"/>
              </w:rPr>
              <w:t>травень</w:t>
            </w:r>
            <w:r w:rsidR="005A4FD9" w:rsidRPr="4A6A1E0C">
              <w:rPr>
                <w:color w:val="000000" w:themeColor="text1"/>
                <w:sz w:val="22"/>
                <w:lang w:val="uk-UA"/>
              </w:rPr>
              <w:t>) 2027.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FBB8" w14:textId="59B7BBA0" w:rsidR="005A4FD9" w:rsidRPr="00A378DA" w:rsidRDefault="00256536">
            <w:pPr>
              <w:jc w:val="both"/>
              <w:rPr>
                <w:color w:val="000000" w:themeColor="text1"/>
                <w:sz w:val="22"/>
                <w:lang w:val="uk-UA"/>
              </w:rPr>
            </w:pPr>
            <w:proofErr w:type="spellStart"/>
            <w:r w:rsidRPr="4A6A1E0C">
              <w:rPr>
                <w:color w:val="000000" w:themeColor="text1"/>
                <w:sz w:val="22"/>
                <w:lang w:val="uk-UA"/>
              </w:rPr>
              <w:t>Реалізація</w:t>
            </w:r>
            <w:proofErr w:type="spellEnd"/>
            <w:r w:rsidRPr="4A6A1E0C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4A6A1E0C">
              <w:rPr>
                <w:color w:val="000000" w:themeColor="text1"/>
                <w:sz w:val="22"/>
                <w:lang w:val="uk-UA"/>
              </w:rPr>
              <w:t>підтриманих</w:t>
            </w:r>
            <w:proofErr w:type="spellEnd"/>
            <w:r w:rsidRPr="4A6A1E0C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4A6A1E0C">
              <w:rPr>
                <w:color w:val="000000" w:themeColor="text1"/>
                <w:sz w:val="22"/>
                <w:lang w:val="uk-UA"/>
              </w:rPr>
              <w:t>проєктів</w:t>
            </w:r>
            <w:proofErr w:type="spellEnd"/>
            <w:r w:rsidRPr="4A6A1E0C">
              <w:rPr>
                <w:color w:val="000000" w:themeColor="text1"/>
                <w:sz w:val="22"/>
                <w:lang w:val="uk-UA"/>
              </w:rPr>
              <w:t>.</w:t>
            </w:r>
          </w:p>
        </w:tc>
      </w:tr>
      <w:tr w:rsidR="005A4FD9" w:rsidRPr="00565AFD" w14:paraId="23D39BA1" w14:textId="77777777" w:rsidTr="6B7571B5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C11A" w14:textId="13006F44" w:rsidR="005A4FD9" w:rsidRPr="00AF6011" w:rsidRDefault="00A270D6">
            <w:pPr>
              <w:jc w:val="both"/>
              <w:rPr>
                <w:color w:val="000000" w:themeColor="text1"/>
                <w:sz w:val="22"/>
                <w:highlight w:val="yellow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весна</w:t>
            </w:r>
            <w:r w:rsidR="005A4FD9" w:rsidRPr="00AF6011">
              <w:rPr>
                <w:color w:val="000000" w:themeColor="text1"/>
                <w:sz w:val="22"/>
                <w:lang w:val="uk-UA"/>
              </w:rPr>
              <w:t xml:space="preserve"> 2027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F994" w14:textId="7766F46C" w:rsidR="005A4FD9" w:rsidRPr="00AF6011" w:rsidRDefault="00F37DBF">
            <w:pPr>
              <w:jc w:val="both"/>
              <w:rPr>
                <w:color w:val="000000" w:themeColor="text1"/>
                <w:sz w:val="22"/>
                <w:lang w:val="uk-UA"/>
              </w:rPr>
            </w:pP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Підсумкова</w:t>
            </w:r>
            <w:proofErr w:type="spellEnd"/>
            <w:r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конференція</w:t>
            </w:r>
            <w:proofErr w:type="spellEnd"/>
            <w:r w:rsidRPr="00AF6011">
              <w:rPr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проєктів</w:t>
            </w:r>
            <w:proofErr w:type="spellEnd"/>
            <w:r w:rsidRPr="00AF6011">
              <w:rPr>
                <w:color w:val="000000" w:themeColor="text1"/>
                <w:sz w:val="22"/>
                <w:lang w:val="uk-UA"/>
              </w:rPr>
              <w:t xml:space="preserve"> (</w:t>
            </w:r>
            <w:proofErr w:type="spellStart"/>
            <w:r w:rsidRPr="00AF6011">
              <w:rPr>
                <w:color w:val="000000" w:themeColor="text1"/>
                <w:sz w:val="22"/>
                <w:lang w:val="uk-UA"/>
              </w:rPr>
              <w:t>очна</w:t>
            </w:r>
            <w:proofErr w:type="spellEnd"/>
            <w:r w:rsidRPr="00AF6011">
              <w:rPr>
                <w:color w:val="000000" w:themeColor="text1"/>
                <w:sz w:val="22"/>
                <w:lang w:val="uk-UA"/>
              </w:rPr>
              <w:t>)</w:t>
            </w:r>
            <w:r w:rsidR="005A4FD9" w:rsidRPr="00AF6011">
              <w:rPr>
                <w:color w:val="000000" w:themeColor="text1"/>
                <w:sz w:val="22"/>
                <w:lang w:val="uk-UA"/>
              </w:rPr>
              <w:t>.</w:t>
            </w:r>
          </w:p>
        </w:tc>
      </w:tr>
    </w:tbl>
    <w:p w14:paraId="11CBB921" w14:textId="77777777" w:rsidR="00033F92" w:rsidRPr="00AF6011" w:rsidRDefault="00033F92" w:rsidP="00A70B8B">
      <w:pPr>
        <w:spacing w:after="120"/>
        <w:jc w:val="both"/>
        <w:rPr>
          <w:rFonts w:eastAsia="Times New Roman"/>
          <w:color w:val="000000" w:themeColor="text1"/>
          <w:sz w:val="22"/>
          <w:lang w:val="uk-UA" w:eastAsia="zh-CN"/>
        </w:rPr>
      </w:pPr>
    </w:p>
    <w:p w14:paraId="2038299B" w14:textId="4D520B2C" w:rsidR="007E27F0" w:rsidRPr="00565AFD" w:rsidRDefault="00734F00" w:rsidP="0014653B">
      <w:pPr>
        <w:pStyle w:val="Heading2"/>
        <w:rPr>
          <w:lang w:val="uk-UA"/>
        </w:rPr>
      </w:pPr>
      <w:r w:rsidRPr="00AF6011">
        <w:rPr>
          <w:lang w:val="uk-UA"/>
        </w:rPr>
        <w:t>3</w:t>
      </w:r>
      <w:r w:rsidR="009923B4" w:rsidRPr="00AF6011">
        <w:rPr>
          <w:lang w:val="uk-UA"/>
        </w:rPr>
        <w:t xml:space="preserve">. </w:t>
      </w:r>
      <w:r w:rsidR="4BFC286D" w:rsidRPr="00AF6011">
        <w:rPr>
          <w:lang w:val="uk-UA"/>
        </w:rPr>
        <w:t xml:space="preserve">Інформація про </w:t>
      </w:r>
      <w:r w:rsidR="002014AB" w:rsidRPr="00AF6011">
        <w:rPr>
          <w:lang w:val="uk-UA"/>
        </w:rPr>
        <w:t>навчання</w:t>
      </w:r>
    </w:p>
    <w:p w14:paraId="78C83B5C" w14:textId="6AE33EBD" w:rsidR="00793AC4" w:rsidRPr="00A378DA" w:rsidRDefault="00793AC4" w:rsidP="00DD0754">
      <w:pPr>
        <w:spacing w:after="120"/>
        <w:rPr>
          <w:b/>
          <w:color w:val="000000" w:themeColor="text1"/>
          <w:sz w:val="22"/>
          <w:lang w:val="en-US"/>
        </w:rPr>
      </w:pPr>
      <w:r w:rsidRPr="00565AFD">
        <w:rPr>
          <w:b/>
          <w:bCs/>
          <w:color w:val="000000" w:themeColor="text1"/>
          <w:sz w:val="22"/>
          <w:lang w:val="uk-UA"/>
        </w:rPr>
        <w:t xml:space="preserve">3.1. </w:t>
      </w:r>
      <w:r w:rsidR="00896C0B" w:rsidRPr="00565AFD">
        <w:rPr>
          <w:b/>
          <w:bCs/>
          <w:color w:val="000000" w:themeColor="text1"/>
          <w:sz w:val="22"/>
          <w:lang w:val="uk-UA"/>
        </w:rPr>
        <w:t>Воркшоп перед поданням заявки:</w:t>
      </w:r>
    </w:p>
    <w:p w14:paraId="27B2F2C9" w14:textId="1D8D2CAD" w:rsidR="00F63ABE" w:rsidRPr="00565AFD" w:rsidRDefault="257C5F2A" w:rsidP="6B7571B5">
      <w:pPr>
        <w:spacing w:after="120"/>
        <w:jc w:val="both"/>
        <w:rPr>
          <w:color w:val="000000" w:themeColor="text1"/>
          <w:sz w:val="22"/>
          <w:lang w:val="uk-UA" w:bidi="ar-EG"/>
        </w:rPr>
      </w:pPr>
      <w:r w:rsidRPr="00565AFD">
        <w:rPr>
          <w:color w:val="000000" w:themeColor="text1"/>
          <w:sz w:val="22"/>
          <w:lang w:val="uk-UA" w:bidi="ar-EG"/>
        </w:rPr>
        <w:t>PFRU</w:t>
      </w:r>
      <w:r w:rsidR="00D874BE" w:rsidRPr="00565AFD">
        <w:rPr>
          <w:color w:val="000000" w:themeColor="text1"/>
          <w:sz w:val="22"/>
          <w:lang w:val="uk-UA" w:bidi="ar-EG"/>
        </w:rPr>
        <w:t xml:space="preserve"> </w:t>
      </w:r>
      <w:r w:rsidR="55882560" w:rsidRPr="00565AFD">
        <w:rPr>
          <w:color w:val="000000" w:themeColor="text1"/>
          <w:sz w:val="22"/>
          <w:lang w:val="uk-UA" w:bidi="ar-EG"/>
        </w:rPr>
        <w:t xml:space="preserve">проведе онлайн воркшоп перед подачею заявки </w:t>
      </w:r>
      <w:r w:rsidR="00941767" w:rsidRPr="00565AFD">
        <w:rPr>
          <w:color w:val="000000" w:themeColor="text1"/>
          <w:sz w:val="22"/>
          <w:lang w:val="uk-UA" w:bidi="ar-EG"/>
        </w:rPr>
        <w:t xml:space="preserve">о 15:00 </w:t>
      </w:r>
      <w:r w:rsidR="00CB3C3F" w:rsidRPr="00565AFD">
        <w:rPr>
          <w:color w:val="000000" w:themeColor="text1"/>
          <w:sz w:val="22"/>
          <w:lang w:val="uk-UA" w:bidi="ar-EG"/>
        </w:rPr>
        <w:t xml:space="preserve">за київським часом </w:t>
      </w:r>
      <w:r w:rsidR="3ED190FB" w:rsidRPr="00A378DA">
        <w:rPr>
          <w:i/>
          <w:iCs/>
          <w:color w:val="000000" w:themeColor="text1"/>
          <w:sz w:val="22"/>
          <w:lang w:val="uk-UA" w:bidi="ar-EG"/>
        </w:rPr>
        <w:t>14</w:t>
      </w:r>
      <w:r w:rsidR="00312331" w:rsidRPr="00A378DA" w:rsidDel="008E46DA">
        <w:rPr>
          <w:i/>
          <w:color w:val="000000" w:themeColor="text1"/>
          <w:sz w:val="22"/>
          <w:lang w:val="uk-UA" w:bidi="ar-EG"/>
        </w:rPr>
        <w:t xml:space="preserve"> </w:t>
      </w:r>
      <w:r w:rsidR="008E46DA" w:rsidRPr="00A378DA">
        <w:rPr>
          <w:i/>
          <w:color w:val="000000" w:themeColor="text1"/>
          <w:sz w:val="22"/>
          <w:lang w:val="uk-UA" w:bidi="ar-EG"/>
        </w:rPr>
        <w:t xml:space="preserve">липня </w:t>
      </w:r>
      <w:r w:rsidR="00312331" w:rsidRPr="00A378DA">
        <w:rPr>
          <w:i/>
          <w:color w:val="000000" w:themeColor="text1"/>
          <w:sz w:val="22"/>
          <w:lang w:val="uk-UA" w:bidi="ar-EG"/>
        </w:rPr>
        <w:t>202</w:t>
      </w:r>
      <w:r w:rsidR="005F1BE5" w:rsidRPr="00A378DA">
        <w:rPr>
          <w:i/>
          <w:color w:val="000000" w:themeColor="text1"/>
          <w:sz w:val="22"/>
          <w:lang w:val="uk-UA" w:bidi="ar-EG"/>
        </w:rPr>
        <w:t>6 р.</w:t>
      </w:r>
      <w:r w:rsidR="00215E75" w:rsidRPr="00A378DA">
        <w:rPr>
          <w:i/>
          <w:color w:val="000000" w:themeColor="text1"/>
          <w:sz w:val="22"/>
          <w:lang w:val="uk-UA" w:bidi="ar-EG"/>
        </w:rPr>
        <w:t xml:space="preserve"> </w:t>
      </w:r>
      <w:r w:rsidR="00733210" w:rsidRPr="00A378DA">
        <w:rPr>
          <w:i/>
          <w:color w:val="000000" w:themeColor="text1"/>
          <w:sz w:val="22"/>
          <w:lang w:val="uk-UA" w:bidi="ar-EG"/>
        </w:rPr>
        <w:t>н</w:t>
      </w:r>
      <w:r w:rsidR="00215E75" w:rsidRPr="00A378DA">
        <w:rPr>
          <w:i/>
          <w:color w:val="000000" w:themeColor="text1"/>
          <w:sz w:val="22"/>
          <w:lang w:val="uk-UA" w:bidi="ar-EG"/>
        </w:rPr>
        <w:t xml:space="preserve">а платформі </w:t>
      </w:r>
      <w:proofErr w:type="spellStart"/>
      <w:r w:rsidR="00215E75" w:rsidRPr="00A378DA">
        <w:rPr>
          <w:i/>
          <w:color w:val="000000" w:themeColor="text1"/>
          <w:sz w:val="22"/>
          <w:lang w:val="uk-UA" w:bidi="ar-EG"/>
        </w:rPr>
        <w:t>Teams</w:t>
      </w:r>
      <w:proofErr w:type="spellEnd"/>
      <w:r w:rsidR="00215E75" w:rsidRPr="00A378DA">
        <w:rPr>
          <w:i/>
          <w:color w:val="000000" w:themeColor="text1"/>
          <w:sz w:val="22"/>
          <w:lang w:val="uk-UA" w:bidi="ar-EG"/>
        </w:rPr>
        <w:t xml:space="preserve"> </w:t>
      </w:r>
      <w:hyperlink r:id="rId12" w:history="1">
        <w:proofErr w:type="spellStart"/>
        <w:r w:rsidR="00733210" w:rsidRPr="00A378DA">
          <w:rPr>
            <w:rStyle w:val="Hyperlink"/>
            <w:sz w:val="22"/>
            <w:lang w:val="uk-UA"/>
          </w:rPr>
          <w:t>Teams</w:t>
        </w:r>
        <w:proofErr w:type="spellEnd"/>
        <w:r w:rsidR="00733210" w:rsidRPr="00A378DA">
          <w:rPr>
            <w:rStyle w:val="Hyperlink"/>
            <w:sz w:val="22"/>
            <w:lang w:val="uk-UA"/>
          </w:rPr>
          <w:t xml:space="preserve"> </w:t>
        </w:r>
        <w:proofErr w:type="spellStart"/>
        <w:r w:rsidR="00733210" w:rsidRPr="00A378DA">
          <w:rPr>
            <w:rStyle w:val="Hyperlink"/>
            <w:sz w:val="22"/>
            <w:lang w:val="uk-UA"/>
          </w:rPr>
          <w:t>meeting</w:t>
        </w:r>
        <w:proofErr w:type="spellEnd"/>
        <w:r w:rsidR="00733210" w:rsidRPr="00A378DA">
          <w:rPr>
            <w:rStyle w:val="Hyperlink"/>
            <w:sz w:val="22"/>
            <w:lang w:val="uk-UA"/>
          </w:rPr>
          <w:t xml:space="preserve"> </w:t>
        </w:r>
        <w:proofErr w:type="spellStart"/>
        <w:r w:rsidR="00733210" w:rsidRPr="00A378DA">
          <w:rPr>
            <w:rStyle w:val="Hyperlink"/>
            <w:sz w:val="22"/>
            <w:lang w:val="uk-UA"/>
          </w:rPr>
          <w:t>platform</w:t>
        </w:r>
        <w:proofErr w:type="spellEnd"/>
      </w:hyperlink>
      <w:r w:rsidR="55882560" w:rsidRPr="00A378DA">
        <w:rPr>
          <w:color w:val="000000" w:themeColor="text1"/>
          <w:sz w:val="22"/>
          <w:lang w:val="uk-UA" w:bidi="ar-EG"/>
        </w:rPr>
        <w:t>.</w:t>
      </w:r>
      <w:r w:rsidR="55882560" w:rsidRPr="00565AFD">
        <w:rPr>
          <w:color w:val="000000" w:themeColor="text1"/>
          <w:sz w:val="22"/>
          <w:lang w:val="uk-UA" w:bidi="ar-EG"/>
        </w:rPr>
        <w:t xml:space="preserve"> Цей воркшоп </w:t>
      </w:r>
      <w:proofErr w:type="spellStart"/>
      <w:r w:rsidR="55882560" w:rsidRPr="00565AFD">
        <w:rPr>
          <w:color w:val="000000" w:themeColor="text1"/>
          <w:sz w:val="22"/>
          <w:lang w:val="uk-UA" w:bidi="ar-EG"/>
        </w:rPr>
        <w:t>надасть</w:t>
      </w:r>
      <w:proofErr w:type="spellEnd"/>
      <w:r w:rsidR="55882560" w:rsidRPr="00565AFD">
        <w:rPr>
          <w:color w:val="000000" w:themeColor="text1"/>
          <w:sz w:val="22"/>
          <w:lang w:val="uk-UA" w:bidi="ar-EG"/>
        </w:rPr>
        <w:t xml:space="preserve"> можливість зацікавленим учасникам поставити запитання щодо ЗПЗ та отримати інструкції щодо заповнення форми</w:t>
      </w:r>
      <w:r w:rsidR="7863475A" w:rsidRPr="36EAAB53">
        <w:rPr>
          <w:color w:val="000000" w:themeColor="text1"/>
          <w:sz w:val="22"/>
          <w:lang w:val="uk-UA" w:bidi="ar-EG"/>
        </w:rPr>
        <w:t xml:space="preserve"> заявки</w:t>
      </w:r>
      <w:r w:rsidR="42197F04" w:rsidRPr="00AF6011">
        <w:rPr>
          <w:color w:val="000000" w:themeColor="text1"/>
          <w:sz w:val="22"/>
          <w:lang w:val="uk-UA" w:bidi="ar-EG"/>
        </w:rPr>
        <w:t xml:space="preserve"> </w:t>
      </w:r>
      <w:r w:rsidR="55882560" w:rsidRPr="00565AFD">
        <w:rPr>
          <w:color w:val="000000" w:themeColor="text1"/>
          <w:sz w:val="22"/>
          <w:lang w:val="uk-UA" w:bidi="ar-EG"/>
        </w:rPr>
        <w:t xml:space="preserve"> або стосовно будь-яких інших вимог, перелічених у цьому ЗПЗ.</w:t>
      </w:r>
    </w:p>
    <w:p w14:paraId="34056DE7" w14:textId="55F51567" w:rsidR="00B04A4E" w:rsidRPr="00AF6011" w:rsidRDefault="00B04A4E" w:rsidP="00DD0754">
      <w:pPr>
        <w:spacing w:after="120"/>
        <w:rPr>
          <w:b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>3.</w:t>
      </w:r>
      <w:r w:rsidR="00156B41" w:rsidRPr="00565AFD">
        <w:rPr>
          <w:b/>
          <w:bCs/>
          <w:color w:val="000000" w:themeColor="text1"/>
          <w:sz w:val="22"/>
          <w:lang w:val="uk-UA"/>
        </w:rPr>
        <w:t>2</w:t>
      </w:r>
      <w:r w:rsidRPr="00AF6011">
        <w:rPr>
          <w:b/>
          <w:color w:val="000000" w:themeColor="text1"/>
          <w:sz w:val="22"/>
          <w:lang w:val="uk-UA"/>
        </w:rPr>
        <w:t xml:space="preserve">. </w:t>
      </w:r>
      <w:r w:rsidR="006C5685" w:rsidRPr="00565AFD">
        <w:rPr>
          <w:b/>
          <w:bCs/>
          <w:color w:val="000000" w:themeColor="text1"/>
          <w:sz w:val="22"/>
          <w:lang w:val="uk-UA"/>
        </w:rPr>
        <w:t xml:space="preserve">Критерії прийнятності та </w:t>
      </w:r>
      <w:proofErr w:type="spellStart"/>
      <w:r w:rsidR="006C5685" w:rsidRPr="00565AFD">
        <w:rPr>
          <w:b/>
          <w:bCs/>
          <w:color w:val="000000" w:themeColor="text1"/>
          <w:sz w:val="22"/>
          <w:lang w:val="uk-UA"/>
        </w:rPr>
        <w:t>обов</w:t>
      </w:r>
      <w:proofErr w:type="spellEnd"/>
      <w:r w:rsidR="006C5685" w:rsidRPr="00AF6011">
        <w:rPr>
          <w:b/>
          <w:color w:val="000000" w:themeColor="text1"/>
          <w:sz w:val="22"/>
          <w:lang w:val="uk-UA"/>
        </w:rPr>
        <w:t>’</w:t>
      </w:r>
      <w:proofErr w:type="spellStart"/>
      <w:r w:rsidR="006C5685" w:rsidRPr="00565AFD">
        <w:rPr>
          <w:b/>
          <w:bCs/>
          <w:color w:val="000000" w:themeColor="text1"/>
          <w:sz w:val="22"/>
          <w:lang w:val="uk-UA"/>
        </w:rPr>
        <w:t>язкові</w:t>
      </w:r>
      <w:proofErr w:type="spellEnd"/>
      <w:r w:rsidR="006C5685" w:rsidRPr="00565AFD">
        <w:rPr>
          <w:b/>
          <w:bCs/>
          <w:color w:val="000000" w:themeColor="text1"/>
          <w:sz w:val="22"/>
          <w:lang w:val="uk-UA"/>
        </w:rPr>
        <w:t xml:space="preserve"> умови для участі</w:t>
      </w:r>
      <w:r w:rsidRPr="00AF6011">
        <w:rPr>
          <w:b/>
          <w:color w:val="000000" w:themeColor="text1"/>
          <w:sz w:val="22"/>
          <w:lang w:val="uk-UA"/>
        </w:rPr>
        <w:t>:</w:t>
      </w:r>
    </w:p>
    <w:p w14:paraId="14CCFEE7" w14:textId="073B82D4" w:rsidR="00CF0242" w:rsidRPr="00AF6011" w:rsidRDefault="00A04BFA" w:rsidP="00A04BF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Pr="00AF6011">
        <w:rPr>
          <w:color w:val="000000" w:themeColor="text1"/>
          <w:sz w:val="22"/>
          <w:lang w:val="uk-UA"/>
        </w:rPr>
        <w:t>Кожна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команда </w:t>
      </w:r>
      <w:proofErr w:type="spellStart"/>
      <w:r w:rsidRPr="00AF6011">
        <w:rPr>
          <w:color w:val="000000" w:themeColor="text1"/>
          <w:sz w:val="22"/>
          <w:lang w:val="uk-UA"/>
        </w:rPr>
        <w:t>має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складатися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з </w:t>
      </w:r>
      <w:proofErr w:type="spellStart"/>
      <w:r w:rsidRPr="00AF6011">
        <w:rPr>
          <w:color w:val="000000" w:themeColor="text1"/>
          <w:sz w:val="22"/>
          <w:lang w:val="uk-UA"/>
        </w:rPr>
        <w:t>принаймні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двох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3B7FE7" w:rsidRPr="00AF6011">
        <w:rPr>
          <w:color w:val="000000" w:themeColor="text1"/>
          <w:sz w:val="22"/>
          <w:lang w:val="uk-UA"/>
        </w:rPr>
        <w:t>осіб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="003B7FE7" w:rsidRPr="00AF6011">
        <w:rPr>
          <w:color w:val="000000" w:themeColor="text1"/>
          <w:sz w:val="22"/>
          <w:lang w:val="uk-UA"/>
        </w:rPr>
        <w:t>зокрема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3B7FE7" w:rsidRPr="00AF6011">
        <w:rPr>
          <w:color w:val="000000" w:themeColor="text1"/>
          <w:sz w:val="22"/>
          <w:lang w:val="uk-UA"/>
        </w:rPr>
        <w:t>фахівця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 з </w:t>
      </w:r>
      <w:proofErr w:type="spellStart"/>
      <w:r w:rsidR="003B7FE7"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3B7FE7" w:rsidRPr="00AF6011">
        <w:rPr>
          <w:color w:val="000000" w:themeColor="text1"/>
          <w:sz w:val="22"/>
          <w:lang w:val="uk-UA"/>
        </w:rPr>
        <w:t>проєкту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3B7FE7" w:rsidRPr="00AF6011">
        <w:rPr>
          <w:color w:val="000000" w:themeColor="text1"/>
          <w:sz w:val="22"/>
          <w:lang w:val="uk-UA"/>
        </w:rPr>
        <w:t>архітектора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, автора </w:t>
      </w:r>
      <w:proofErr w:type="spellStart"/>
      <w:r w:rsidR="003B7FE7" w:rsidRPr="00AF6011">
        <w:rPr>
          <w:color w:val="000000" w:themeColor="text1"/>
          <w:sz w:val="22"/>
          <w:lang w:val="uk-UA"/>
        </w:rPr>
        <w:t>концепції</w:t>
      </w:r>
      <w:proofErr w:type="spellEnd"/>
      <w:r w:rsidR="003B7FE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3B7FE7" w:rsidRPr="00AF6011">
        <w:rPr>
          <w:color w:val="000000" w:themeColor="text1"/>
          <w:sz w:val="22"/>
          <w:lang w:val="uk-UA"/>
        </w:rPr>
        <w:t>тощо</w:t>
      </w:r>
      <w:proofErr w:type="spellEnd"/>
      <w:r w:rsidR="003B7FE7" w:rsidRPr="00AF6011">
        <w:rPr>
          <w:color w:val="000000" w:themeColor="text1"/>
          <w:sz w:val="22"/>
          <w:lang w:val="uk-UA"/>
        </w:rPr>
        <w:t>);</w:t>
      </w:r>
    </w:p>
    <w:p w14:paraId="192DD42A" w14:textId="77777777" w:rsidR="00033359" w:rsidRPr="00AF6011" w:rsidRDefault="003B7FE7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r w:rsidR="00B9245A" w:rsidRPr="00AF6011">
        <w:rPr>
          <w:color w:val="000000" w:themeColor="text1"/>
          <w:sz w:val="22"/>
          <w:lang w:val="uk-UA"/>
        </w:rPr>
        <w:t xml:space="preserve">Команда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подає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вже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наявний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проєкт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— на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етапі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або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розроблення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/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передпроєктного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опрацювання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="00B9245A" w:rsidRPr="00AF6011">
        <w:rPr>
          <w:color w:val="000000" w:themeColor="text1"/>
          <w:sz w:val="22"/>
          <w:lang w:val="uk-UA"/>
        </w:rPr>
        <w:t>докладніше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див.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нижче</w:t>
      </w:r>
      <w:proofErr w:type="spellEnd"/>
      <w:r w:rsidR="00B9245A" w:rsidRPr="00AF6011">
        <w:rPr>
          <w:color w:val="000000" w:themeColor="text1"/>
          <w:sz w:val="22"/>
          <w:lang w:val="uk-UA"/>
        </w:rPr>
        <w:t>);</w:t>
      </w:r>
    </w:p>
    <w:p w14:paraId="0BAF697C" w14:textId="7528A62F" w:rsidR="00B9245A" w:rsidRPr="00AF6011" w:rsidRDefault="00BB16A0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r w:rsidR="00B9245A" w:rsidRPr="00AF6011">
        <w:rPr>
          <w:color w:val="000000" w:themeColor="text1"/>
          <w:sz w:val="22"/>
          <w:lang w:val="uk-UA"/>
        </w:rPr>
        <w:t xml:space="preserve">До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участі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запрошуються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команди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від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громад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із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8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цільових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регіонів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PFRU</w:t>
      </w:r>
      <w:r w:rsidR="00B9245A" w:rsidRPr="00AF6011">
        <w:rPr>
          <w:color w:val="000000" w:themeColor="text1"/>
          <w:sz w:val="22"/>
          <w:lang w:val="uk-UA"/>
        </w:rPr>
        <w:t xml:space="preserve">: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Чернігівської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Херсонської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Дніпропетровської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Харківської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Миколаївської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Одеської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Сумської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Запорізької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областей;</w:t>
      </w:r>
    </w:p>
    <w:p w14:paraId="636E6188" w14:textId="2E83543F" w:rsidR="00B9245A" w:rsidRPr="00AF6011" w:rsidRDefault="006505F0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опрацювати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щонайменше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80%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обов’язкових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онлайн-</w:t>
      </w:r>
      <w:proofErr w:type="spellStart"/>
      <w:r w:rsidR="00B9245A" w:rsidRPr="00AF6011">
        <w:rPr>
          <w:color w:val="000000" w:themeColor="text1"/>
          <w:sz w:val="22"/>
          <w:lang w:val="uk-UA"/>
        </w:rPr>
        <w:t>матеріалів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="00B9245A" w:rsidRPr="00AF6011">
        <w:rPr>
          <w:color w:val="000000" w:themeColor="text1"/>
          <w:sz w:val="22"/>
          <w:lang w:val="uk-UA"/>
        </w:rPr>
        <w:t>загалом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близько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12 годин);</w:t>
      </w:r>
    </w:p>
    <w:p w14:paraId="1CA0940C" w14:textId="618A5D5A" w:rsidR="00B9245A" w:rsidRPr="00AF6011" w:rsidRDefault="008C47F4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Обов’язкова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участь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щонайменше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двох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представників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команди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обох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очних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модулях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="00B9245A" w:rsidRPr="00AF6011">
        <w:rPr>
          <w:color w:val="000000" w:themeColor="text1"/>
          <w:sz w:val="22"/>
          <w:lang w:val="uk-UA"/>
        </w:rPr>
        <w:t>;</w:t>
      </w:r>
    </w:p>
    <w:p w14:paraId="575C4A94" w14:textId="7CCDF069" w:rsidR="00B9245A" w:rsidRPr="00AF6011" w:rsidRDefault="008C47F4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Обов’язкова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участь у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менторських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сесіях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і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прийняти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ментора в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громаді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для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ознайомчого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візиту</w:t>
      </w:r>
      <w:proofErr w:type="spellEnd"/>
      <w:r w:rsidR="00B9245A" w:rsidRPr="00AF6011">
        <w:rPr>
          <w:color w:val="000000" w:themeColor="text1"/>
          <w:sz w:val="22"/>
          <w:lang w:val="uk-UA"/>
        </w:rPr>
        <w:t>;</w:t>
      </w:r>
    </w:p>
    <w:p w14:paraId="0AA5EEC7" w14:textId="50510448" w:rsidR="00B9245A" w:rsidRPr="00AF6011" w:rsidRDefault="008C47F4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Проведення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щонайменше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однієї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публічної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зустрічі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громаді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за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участю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потенційних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користувачів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об’єкта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якого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стосується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проєкт</w:t>
      </w:r>
      <w:proofErr w:type="spellEnd"/>
      <w:r w:rsidR="00B9245A" w:rsidRPr="00AF6011">
        <w:rPr>
          <w:color w:val="000000" w:themeColor="text1"/>
          <w:sz w:val="22"/>
          <w:lang w:val="uk-UA"/>
        </w:rPr>
        <w:t>;</w:t>
      </w:r>
    </w:p>
    <w:p w14:paraId="1AC6080F" w14:textId="532EE4EB" w:rsidR="00B9245A" w:rsidRPr="00AF6011" w:rsidRDefault="008C47F4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Підготовка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представлення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результатів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роботи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після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завершення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="00B9245A" w:rsidRPr="00AF6011">
        <w:rPr>
          <w:color w:val="000000" w:themeColor="text1"/>
          <w:sz w:val="22"/>
          <w:lang w:val="uk-UA"/>
        </w:rPr>
        <w:t>;</w:t>
      </w:r>
    </w:p>
    <w:p w14:paraId="2C23FBF8" w14:textId="26BD8B3C" w:rsidR="003B7FE7" w:rsidRPr="00AF6011" w:rsidRDefault="008C47F4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команди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осмислити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роль культурного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впливу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проєктах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врахувати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її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="00B9245A" w:rsidRPr="00AF6011">
        <w:rPr>
          <w:color w:val="000000" w:themeColor="text1"/>
          <w:sz w:val="22"/>
          <w:lang w:val="uk-UA"/>
        </w:rPr>
        <w:t>своєму</w:t>
      </w:r>
      <w:proofErr w:type="spellEnd"/>
      <w:r w:rsidR="00B9245A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9245A" w:rsidRPr="00AF6011">
        <w:rPr>
          <w:color w:val="000000" w:themeColor="text1"/>
          <w:sz w:val="22"/>
          <w:lang w:val="uk-UA"/>
        </w:rPr>
        <w:t>проєкті</w:t>
      </w:r>
      <w:proofErr w:type="spellEnd"/>
      <w:r w:rsidR="00B9245A" w:rsidRPr="00AF6011">
        <w:rPr>
          <w:color w:val="000000" w:themeColor="text1"/>
          <w:sz w:val="22"/>
          <w:lang w:val="uk-UA"/>
        </w:rPr>
        <w:t>.</w:t>
      </w:r>
    </w:p>
    <w:p w14:paraId="0F002BF5" w14:textId="12B439E2" w:rsidR="00C445D5" w:rsidRPr="00F4432A" w:rsidRDefault="00F92528" w:rsidP="00B9245A">
      <w:p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F4432A">
        <w:rPr>
          <w:color w:val="000000" w:themeColor="text1"/>
          <w:sz w:val="22"/>
          <w:lang w:val="uk-UA"/>
        </w:rPr>
        <w:t>Перевага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надаватиметься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проєктам</w:t>
      </w:r>
      <w:proofErr w:type="spellEnd"/>
      <w:r w:rsidRPr="00F4432A">
        <w:rPr>
          <w:color w:val="000000" w:themeColor="text1"/>
          <w:sz w:val="22"/>
          <w:lang w:val="uk-UA"/>
        </w:rPr>
        <w:t xml:space="preserve">, </w:t>
      </w:r>
      <w:proofErr w:type="spellStart"/>
      <w:r w:rsidRPr="00F4432A">
        <w:rPr>
          <w:color w:val="000000" w:themeColor="text1"/>
          <w:sz w:val="22"/>
          <w:lang w:val="uk-UA"/>
        </w:rPr>
        <w:t>які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мають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проєктну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документацію</w:t>
      </w:r>
      <w:proofErr w:type="spellEnd"/>
      <w:r w:rsidRPr="00F4432A">
        <w:rPr>
          <w:color w:val="000000" w:themeColor="text1"/>
          <w:sz w:val="22"/>
          <w:lang w:val="uk-UA"/>
        </w:rPr>
        <w:t xml:space="preserve">, </w:t>
      </w:r>
      <w:proofErr w:type="spellStart"/>
      <w:r w:rsidRPr="00F4432A">
        <w:rPr>
          <w:color w:val="000000" w:themeColor="text1"/>
          <w:sz w:val="22"/>
          <w:lang w:val="uk-UA"/>
        </w:rPr>
        <w:t>підтверджене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джерело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фінансування</w:t>
      </w:r>
      <w:proofErr w:type="spellEnd"/>
      <w:r w:rsidRPr="00F4432A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F4432A">
        <w:rPr>
          <w:color w:val="000000" w:themeColor="text1"/>
          <w:sz w:val="22"/>
          <w:lang w:val="uk-UA"/>
        </w:rPr>
        <w:t>засвідчене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включення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проєкту</w:t>
      </w:r>
      <w:proofErr w:type="spellEnd"/>
      <w:r w:rsidRPr="00F4432A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F4432A">
        <w:rPr>
          <w:color w:val="000000" w:themeColor="text1"/>
          <w:sz w:val="22"/>
          <w:lang w:val="uk-UA"/>
        </w:rPr>
        <w:t>стратегій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розвитку</w:t>
      </w:r>
      <w:proofErr w:type="spellEnd"/>
      <w:r w:rsidRPr="00F4432A">
        <w:rPr>
          <w:color w:val="000000" w:themeColor="text1"/>
          <w:sz w:val="22"/>
          <w:lang w:val="uk-UA"/>
        </w:rPr>
        <w:t xml:space="preserve"> </w:t>
      </w:r>
      <w:proofErr w:type="spellStart"/>
      <w:r w:rsidRPr="00F4432A">
        <w:rPr>
          <w:color w:val="000000" w:themeColor="text1"/>
          <w:sz w:val="22"/>
          <w:lang w:val="uk-UA"/>
        </w:rPr>
        <w:t>громади</w:t>
      </w:r>
      <w:proofErr w:type="spellEnd"/>
      <w:r w:rsidRPr="00F4432A">
        <w:rPr>
          <w:color w:val="000000" w:themeColor="text1"/>
          <w:sz w:val="22"/>
          <w:lang w:val="uk-UA"/>
        </w:rPr>
        <w:t>.</w:t>
      </w:r>
    </w:p>
    <w:p w14:paraId="69AE5F81" w14:textId="7681CF38" w:rsidR="00012ACF" w:rsidRPr="00AF6011" w:rsidRDefault="00012ACF" w:rsidP="6B7571B5">
      <w:pPr>
        <w:spacing w:after="120"/>
        <w:jc w:val="both"/>
        <w:rPr>
          <w:color w:val="000000" w:themeColor="text1"/>
          <w:sz w:val="22"/>
          <w:lang w:val="uk-UA"/>
        </w:rPr>
      </w:pPr>
      <w:r w:rsidRPr="4A6A1E0C">
        <w:rPr>
          <w:color w:val="000000" w:themeColor="text1"/>
          <w:sz w:val="22"/>
          <w:lang w:val="uk-UA"/>
        </w:rPr>
        <w:t xml:space="preserve">Перед </w:t>
      </w:r>
      <w:proofErr w:type="spellStart"/>
      <w:r w:rsidRPr="4A6A1E0C">
        <w:rPr>
          <w:color w:val="000000" w:themeColor="text1"/>
          <w:sz w:val="22"/>
          <w:lang w:val="uk-UA"/>
        </w:rPr>
        <w:t>поданням</w:t>
      </w:r>
      <w:proofErr w:type="spellEnd"/>
      <w:r w:rsidRPr="4A6A1E0C">
        <w:rPr>
          <w:color w:val="000000" w:themeColor="text1"/>
          <w:sz w:val="22"/>
          <w:lang w:val="uk-UA"/>
        </w:rPr>
        <w:t xml:space="preserve"> заявки </w:t>
      </w:r>
      <w:proofErr w:type="spellStart"/>
      <w:r w:rsidRPr="4A6A1E0C">
        <w:rPr>
          <w:color w:val="000000" w:themeColor="text1"/>
          <w:sz w:val="22"/>
          <w:lang w:val="uk-UA"/>
        </w:rPr>
        <w:t>всі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учасники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повинні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перевірити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перелік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r w:rsidR="0E0117CA" w:rsidRPr="4A6A1E0C">
        <w:rPr>
          <w:color w:val="000000" w:themeColor="text1"/>
          <w:sz w:val="22"/>
          <w:lang w:val="uk-UA"/>
        </w:rPr>
        <w:t xml:space="preserve">8 </w:t>
      </w:r>
      <w:proofErr w:type="spellStart"/>
      <w:r w:rsidRPr="4A6A1E0C">
        <w:rPr>
          <w:color w:val="000000" w:themeColor="text1"/>
          <w:sz w:val="22"/>
          <w:lang w:val="uk-UA"/>
        </w:rPr>
        <w:t>цільових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регіонів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r w:rsidR="003B28B6" w:rsidRPr="4A6A1E0C">
        <w:rPr>
          <w:color w:val="000000" w:themeColor="text1"/>
          <w:sz w:val="22"/>
          <w:lang w:val="uk-UA"/>
        </w:rPr>
        <w:t xml:space="preserve">PFRU </w:t>
      </w:r>
      <w:r w:rsidRPr="4A6A1E0C">
        <w:rPr>
          <w:color w:val="000000" w:themeColor="text1"/>
          <w:sz w:val="22"/>
          <w:lang w:val="uk-UA"/>
        </w:rPr>
        <w:t>(</w:t>
      </w:r>
      <w:proofErr w:type="spellStart"/>
      <w:r w:rsidRPr="4A6A1E0C">
        <w:rPr>
          <w:color w:val="000000" w:themeColor="text1"/>
          <w:sz w:val="22"/>
          <w:lang w:val="uk-UA"/>
        </w:rPr>
        <w:t>Чернігівська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="0A9C2172" w:rsidRPr="4A6A1E0C">
        <w:rPr>
          <w:color w:val="000000" w:themeColor="text1"/>
          <w:sz w:val="22"/>
          <w:lang w:val="uk-UA"/>
        </w:rPr>
        <w:t>Херсонська</w:t>
      </w:r>
      <w:proofErr w:type="spellEnd"/>
      <w:r w:rsidR="0A9C2172"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Дніпропетровська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Харківська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Миколаївська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Одеська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Сумська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, </w:t>
      </w:r>
      <w:proofErr w:type="spellStart"/>
      <w:r w:rsidRPr="4A6A1E0C">
        <w:rPr>
          <w:color w:val="000000" w:themeColor="text1"/>
          <w:sz w:val="22"/>
          <w:lang w:val="uk-UA"/>
        </w:rPr>
        <w:t>Запорізька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області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), </w:t>
      </w:r>
      <w:proofErr w:type="spellStart"/>
      <w:r w:rsidRPr="4A6A1E0C">
        <w:rPr>
          <w:color w:val="000000" w:themeColor="text1"/>
          <w:sz w:val="22"/>
          <w:lang w:val="uk-UA"/>
        </w:rPr>
        <w:t>оскільки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всі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відібрані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команди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та </w:t>
      </w:r>
      <w:proofErr w:type="spellStart"/>
      <w:r w:rsidRPr="4A6A1E0C">
        <w:rPr>
          <w:color w:val="000000" w:themeColor="text1"/>
          <w:sz w:val="22"/>
          <w:lang w:val="uk-UA"/>
        </w:rPr>
        <w:t>їхні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учасники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мають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перебувати</w:t>
      </w:r>
      <w:proofErr w:type="spellEnd"/>
      <w:r w:rsidRPr="4A6A1E0C">
        <w:rPr>
          <w:color w:val="000000" w:themeColor="text1"/>
          <w:sz w:val="22"/>
          <w:lang w:val="uk-UA"/>
        </w:rPr>
        <w:t xml:space="preserve"> в </w:t>
      </w:r>
      <w:proofErr w:type="spellStart"/>
      <w:r w:rsidRPr="4A6A1E0C">
        <w:rPr>
          <w:color w:val="000000" w:themeColor="text1"/>
          <w:sz w:val="22"/>
          <w:lang w:val="uk-UA"/>
        </w:rPr>
        <w:t>цих</w:t>
      </w:r>
      <w:proofErr w:type="spellEnd"/>
      <w:r w:rsidRPr="4A6A1E0C">
        <w:rPr>
          <w:color w:val="000000" w:themeColor="text1"/>
          <w:sz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lang w:val="uk-UA"/>
        </w:rPr>
        <w:t>регіонах</w:t>
      </w:r>
      <w:proofErr w:type="spellEnd"/>
      <w:r w:rsidRPr="4A6A1E0C">
        <w:rPr>
          <w:color w:val="000000" w:themeColor="text1"/>
          <w:sz w:val="22"/>
          <w:lang w:val="uk-UA"/>
        </w:rPr>
        <w:t>.</w:t>
      </w:r>
    </w:p>
    <w:p w14:paraId="2B01EEE3" w14:textId="77777777" w:rsidR="00922738" w:rsidRPr="00AF6011" w:rsidRDefault="00922738" w:rsidP="00922738">
      <w:pPr>
        <w:spacing w:after="120"/>
        <w:jc w:val="both"/>
        <w:rPr>
          <w:b/>
          <w:color w:val="000000" w:themeColor="text1"/>
          <w:sz w:val="22"/>
          <w:lang w:val="uk-UA"/>
        </w:rPr>
      </w:pPr>
      <w:proofErr w:type="spellStart"/>
      <w:r w:rsidRPr="00AF6011">
        <w:rPr>
          <w:b/>
          <w:color w:val="000000" w:themeColor="text1"/>
          <w:sz w:val="22"/>
          <w:lang w:val="uk-UA"/>
        </w:rPr>
        <w:t>Обов’язкові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2"/>
          <w:lang w:val="uk-UA"/>
        </w:rPr>
        <w:t>етапи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2"/>
          <w:lang w:val="uk-UA"/>
        </w:rPr>
        <w:t>проєктів</w:t>
      </w:r>
      <w:proofErr w:type="spellEnd"/>
    </w:p>
    <w:p w14:paraId="043635AA" w14:textId="6324B673" w:rsidR="00922738" w:rsidRPr="00AF6011" w:rsidRDefault="00922738" w:rsidP="00922738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До </w:t>
      </w:r>
      <w:proofErr w:type="spellStart"/>
      <w:r w:rsidRPr="00AF6011">
        <w:rPr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Pr="00AF6011">
        <w:rPr>
          <w:color w:val="000000" w:themeColor="text1"/>
          <w:sz w:val="22"/>
          <w:lang w:val="uk-UA"/>
        </w:rPr>
        <w:t>програмі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допускаються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лише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команди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які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вже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lang w:val="uk-UA"/>
        </w:rPr>
        <w:t>етапі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підготовки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концепція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/ </w:t>
      </w:r>
      <w:proofErr w:type="spellStart"/>
      <w:r w:rsidR="00BF2293" w:rsidRPr="00AF6011">
        <w:rPr>
          <w:color w:val="000000" w:themeColor="text1"/>
          <w:sz w:val="22"/>
          <w:lang w:val="uk-UA"/>
        </w:rPr>
        <w:t>початкове</w:t>
      </w:r>
      <w:proofErr w:type="spellEnd"/>
      <w:r w:rsidR="00BF229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опрацювання</w:t>
      </w:r>
      <w:proofErr w:type="spellEnd"/>
      <w:r w:rsidRPr="00AF6011">
        <w:rPr>
          <w:color w:val="000000" w:themeColor="text1"/>
          <w:sz w:val="22"/>
          <w:lang w:val="uk-UA"/>
        </w:rPr>
        <w:t>).</w:t>
      </w:r>
    </w:p>
    <w:p w14:paraId="3A0178B8" w14:textId="6A0A61AF" w:rsidR="00DE7334" w:rsidRPr="00AF6011" w:rsidRDefault="00DE7334" w:rsidP="00DE7334">
      <w:pPr>
        <w:spacing w:after="120"/>
        <w:jc w:val="both"/>
        <w:rPr>
          <w:color w:val="000000" w:themeColor="text1"/>
          <w:sz w:val="22"/>
          <w:u w:val="single"/>
          <w:lang w:val="uk-UA"/>
        </w:rPr>
      </w:pPr>
      <w:proofErr w:type="spellStart"/>
      <w:r w:rsidRPr="00AF6011">
        <w:rPr>
          <w:color w:val="000000" w:themeColor="text1"/>
          <w:sz w:val="22"/>
          <w:u w:val="single"/>
          <w:lang w:val="uk-UA"/>
        </w:rPr>
        <w:t>Проєкти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на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етапі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>:</w:t>
      </w:r>
    </w:p>
    <w:p w14:paraId="65810F3F" w14:textId="3F653873" w:rsidR="00DE7334" w:rsidRPr="00AF6011" w:rsidRDefault="00DE7334" w:rsidP="00A76562">
      <w:pPr>
        <w:pStyle w:val="ListParagraph"/>
        <w:numPr>
          <w:ilvl w:val="0"/>
          <w:numId w:val="18"/>
        </w:num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мають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затверджену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документацію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джерело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фінансування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державне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донорське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муніципальне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змішане</w:t>
      </w:r>
      <w:proofErr w:type="spellEnd"/>
      <w:r w:rsidRPr="00AF6011">
        <w:rPr>
          <w:color w:val="000000" w:themeColor="text1"/>
          <w:sz w:val="22"/>
          <w:lang w:val="uk-UA"/>
        </w:rPr>
        <w:t>);</w:t>
      </w:r>
    </w:p>
    <w:p w14:paraId="2332CD03" w14:textId="001484A6" w:rsidR="00DE7334" w:rsidRPr="00AF6011" w:rsidRDefault="00DE7334" w:rsidP="00A76562">
      <w:pPr>
        <w:pStyle w:val="ListParagraph"/>
        <w:numPr>
          <w:ilvl w:val="0"/>
          <w:numId w:val="18"/>
        </w:num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перебувають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lang w:val="uk-UA"/>
        </w:rPr>
        <w:t>стадії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розпочато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роботи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запущено </w:t>
      </w:r>
      <w:proofErr w:type="spellStart"/>
      <w:r w:rsidRPr="00AF6011">
        <w:rPr>
          <w:color w:val="000000" w:themeColor="text1"/>
          <w:sz w:val="22"/>
          <w:lang w:val="uk-UA"/>
        </w:rPr>
        <w:t>послуги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тривають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закупівлі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тощо</w:t>
      </w:r>
      <w:proofErr w:type="spellEnd"/>
      <w:r w:rsidRPr="00AF6011">
        <w:rPr>
          <w:color w:val="000000" w:themeColor="text1"/>
          <w:sz w:val="22"/>
          <w:lang w:val="uk-UA"/>
        </w:rPr>
        <w:t>);</w:t>
      </w:r>
    </w:p>
    <w:p w14:paraId="6EEFBFDB" w14:textId="7006F9F1" w:rsidR="00DE7334" w:rsidRPr="00AF6011" w:rsidRDefault="00DE7334" w:rsidP="00A76562">
      <w:pPr>
        <w:pStyle w:val="ListParagraph"/>
        <w:numPr>
          <w:ilvl w:val="0"/>
          <w:numId w:val="18"/>
        </w:num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мають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налагоджену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систему </w:t>
      </w:r>
      <w:proofErr w:type="spellStart"/>
      <w:r w:rsidRPr="00AF6011">
        <w:rPr>
          <w:color w:val="000000" w:themeColor="text1"/>
          <w:sz w:val="22"/>
          <w:lang w:val="uk-UA"/>
        </w:rPr>
        <w:t>моніторингу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звітності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7EA0379B" w14:textId="2EE4C826" w:rsidR="00DE7334" w:rsidRPr="00AF6011" w:rsidRDefault="00DE7334" w:rsidP="00A76562">
      <w:pPr>
        <w:pStyle w:val="ListParagraph"/>
        <w:numPr>
          <w:ilvl w:val="0"/>
          <w:numId w:val="18"/>
        </w:num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реалізуються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межах </w:t>
      </w:r>
      <w:proofErr w:type="spellStart"/>
      <w:r w:rsidRPr="00AF6011">
        <w:rPr>
          <w:color w:val="000000" w:themeColor="text1"/>
          <w:sz w:val="22"/>
          <w:lang w:val="uk-UA"/>
        </w:rPr>
        <w:t>узгодженого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бюджету та </w:t>
      </w:r>
      <w:proofErr w:type="spellStart"/>
      <w:r w:rsidRPr="00AF6011">
        <w:rPr>
          <w:color w:val="000000" w:themeColor="text1"/>
          <w:sz w:val="22"/>
          <w:lang w:val="uk-UA"/>
        </w:rPr>
        <w:t>графіка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138588C6" w14:textId="262FDC51" w:rsidR="00DE7334" w:rsidRPr="00AF6011" w:rsidRDefault="00DE7334" w:rsidP="00DE7334">
      <w:pPr>
        <w:pStyle w:val="ListParagraph"/>
        <w:numPr>
          <w:ilvl w:val="0"/>
          <w:numId w:val="18"/>
        </w:num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мають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визначені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показники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результативності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04DCCCE1" w14:textId="752240E8" w:rsidR="00DE7334" w:rsidRPr="00AF6011" w:rsidRDefault="00DE7334" w:rsidP="00DE7334">
      <w:p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Це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які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вже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дають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конкретні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результати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однак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культурна </w:t>
      </w:r>
      <w:proofErr w:type="spellStart"/>
      <w:r w:rsidR="00F304DF" w:rsidRPr="00AF6011">
        <w:rPr>
          <w:color w:val="000000" w:themeColor="text1"/>
          <w:sz w:val="22"/>
          <w:lang w:val="uk-UA"/>
        </w:rPr>
        <w:t>чутливість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ключових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компонентах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проєкту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—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зокрема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="00F304DF" w:rsidRPr="00AF6011">
        <w:rPr>
          <w:color w:val="000000" w:themeColor="text1"/>
          <w:sz w:val="22"/>
          <w:lang w:val="uk-UA"/>
        </w:rPr>
        <w:t>теорії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змін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підходах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="00F304DF"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комунікаціях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і </w:t>
      </w:r>
      <w:proofErr w:type="spellStart"/>
      <w:r w:rsidR="00F304DF" w:rsidRPr="00AF6011">
        <w:rPr>
          <w:color w:val="000000" w:themeColor="text1"/>
          <w:sz w:val="22"/>
          <w:lang w:val="uk-UA"/>
        </w:rPr>
        <w:t>системі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показників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—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поки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="00F304DF" w:rsidRPr="00AF6011">
        <w:rPr>
          <w:color w:val="000000" w:themeColor="text1"/>
          <w:sz w:val="22"/>
          <w:lang w:val="uk-UA"/>
        </w:rPr>
        <w:t>інтегрована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системно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або</w:t>
      </w:r>
      <w:proofErr w:type="spellEnd"/>
      <w:r w:rsidR="00F304DF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F304DF" w:rsidRPr="00AF6011">
        <w:rPr>
          <w:color w:val="000000" w:themeColor="text1"/>
          <w:sz w:val="22"/>
          <w:lang w:val="uk-UA"/>
        </w:rPr>
        <w:t>відсутня</w:t>
      </w:r>
      <w:proofErr w:type="spellEnd"/>
      <w:r w:rsidR="00F304DF" w:rsidRPr="00AF6011">
        <w:rPr>
          <w:color w:val="000000" w:themeColor="text1"/>
          <w:sz w:val="22"/>
          <w:lang w:val="uk-UA"/>
        </w:rPr>
        <w:t>.</w:t>
      </w:r>
    </w:p>
    <w:p w14:paraId="25AC8904" w14:textId="67381D99" w:rsidR="00DE7334" w:rsidRPr="00AF6011" w:rsidRDefault="00DE7334" w:rsidP="00DE7334">
      <w:pPr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u w:val="single"/>
          <w:lang w:val="uk-UA"/>
        </w:rPr>
        <w:t>Проєкти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етапі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підготовки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u w:val="single"/>
          <w:lang w:val="uk-UA"/>
        </w:rPr>
        <w:t>концепція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 xml:space="preserve"> / </w:t>
      </w:r>
      <w:proofErr w:type="spellStart"/>
      <w:r w:rsidR="00B26754" w:rsidRPr="00AF6011">
        <w:rPr>
          <w:color w:val="000000" w:themeColor="text1"/>
          <w:sz w:val="22"/>
          <w:u w:val="single"/>
          <w:lang w:val="uk-UA"/>
        </w:rPr>
        <w:t>етап</w:t>
      </w:r>
      <w:proofErr w:type="spellEnd"/>
      <w:r w:rsidR="00B26754" w:rsidRPr="00AF6011">
        <w:rPr>
          <w:color w:val="000000" w:themeColor="text1"/>
          <w:sz w:val="22"/>
          <w:u w:val="single"/>
          <w:lang w:val="uk-UA"/>
        </w:rPr>
        <w:t xml:space="preserve"> </w:t>
      </w:r>
      <w:r w:rsidR="00CE23B1" w:rsidRPr="00AF6011">
        <w:rPr>
          <w:color w:val="000000" w:themeColor="text1"/>
          <w:sz w:val="22"/>
          <w:u w:val="single"/>
          <w:lang w:val="uk-UA"/>
        </w:rPr>
        <w:t xml:space="preserve">початкового </w:t>
      </w:r>
      <w:proofErr w:type="spellStart"/>
      <w:r w:rsidR="00CE23B1" w:rsidRPr="00AF6011">
        <w:rPr>
          <w:color w:val="000000" w:themeColor="text1"/>
          <w:sz w:val="22"/>
          <w:u w:val="single"/>
          <w:lang w:val="uk-UA"/>
        </w:rPr>
        <w:t>опрацювання</w:t>
      </w:r>
      <w:proofErr w:type="spellEnd"/>
      <w:r w:rsidRPr="00AF6011">
        <w:rPr>
          <w:color w:val="000000" w:themeColor="text1"/>
          <w:sz w:val="22"/>
          <w:u w:val="single"/>
          <w:lang w:val="uk-UA"/>
        </w:rPr>
        <w:t>)</w:t>
      </w:r>
      <w:r w:rsidRPr="00AF6011">
        <w:rPr>
          <w:color w:val="000000" w:themeColor="text1"/>
          <w:sz w:val="22"/>
          <w:lang w:val="uk-UA"/>
        </w:rPr>
        <w:t>:</w:t>
      </w:r>
    </w:p>
    <w:p w14:paraId="15C13F70" w14:textId="6C18016A" w:rsidR="00DE7334" w:rsidRPr="00AF6011" w:rsidRDefault="005B0D63" w:rsidP="00DE7334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мають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розроблену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ідею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узгоджену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зі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стратегічними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документами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громади</w:t>
      </w:r>
      <w:proofErr w:type="spellEnd"/>
      <w:r w:rsidR="00DE7334" w:rsidRPr="00AF6011">
        <w:rPr>
          <w:color w:val="000000" w:themeColor="text1"/>
          <w:sz w:val="22"/>
          <w:lang w:val="uk-UA"/>
        </w:rPr>
        <w:t>;</w:t>
      </w:r>
    </w:p>
    <w:p w14:paraId="31AB5C8B" w14:textId="13FBE3F9" w:rsidR="00DE7334" w:rsidRPr="00AF6011" w:rsidRDefault="005B0D63" w:rsidP="00DE7334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r w:rsidR="00DE7334" w:rsidRPr="00AF6011">
        <w:rPr>
          <w:color w:val="000000" w:themeColor="text1"/>
          <w:sz w:val="22"/>
          <w:lang w:val="uk-UA"/>
        </w:rPr>
        <w:t xml:space="preserve">проведено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первинні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консультації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із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зацікавленими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сторонами;</w:t>
      </w:r>
    </w:p>
    <w:p w14:paraId="160A0475" w14:textId="70B64BA0" w:rsidR="00DE7334" w:rsidRPr="00AF6011" w:rsidRDefault="005B0D63" w:rsidP="00DE7334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наявні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часткові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розрахунки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або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технічні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напрацювання</w:t>
      </w:r>
      <w:proofErr w:type="spellEnd"/>
      <w:r w:rsidR="00DE7334" w:rsidRPr="00AF6011">
        <w:rPr>
          <w:color w:val="000000" w:themeColor="text1"/>
          <w:sz w:val="22"/>
          <w:lang w:val="uk-UA"/>
        </w:rPr>
        <w:t>;</w:t>
      </w:r>
    </w:p>
    <w:p w14:paraId="1959CCAE" w14:textId="7E635A6A" w:rsidR="00DE7334" w:rsidRPr="00AF6011" w:rsidRDefault="005B0D63" w:rsidP="00DE7334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ще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мають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повного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пакета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документації</w:t>
      </w:r>
      <w:proofErr w:type="spellEnd"/>
      <w:r w:rsidR="00DE7334" w:rsidRPr="00AF6011">
        <w:rPr>
          <w:color w:val="000000" w:themeColor="text1"/>
          <w:sz w:val="22"/>
          <w:lang w:val="uk-UA"/>
        </w:rPr>
        <w:t>;</w:t>
      </w:r>
    </w:p>
    <w:p w14:paraId="0C3DD8DE" w14:textId="07C9A9B5" w:rsidR="00C445D5" w:rsidRPr="00AF6011" w:rsidRDefault="005B0D63" w:rsidP="00B9245A">
      <w:pPr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-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ще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забезпечені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повним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фінансуванням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або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поки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повністю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відповідають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вимогам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донорів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чи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державних</w:t>
      </w:r>
      <w:proofErr w:type="spellEnd"/>
      <w:r w:rsidR="00DE7334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DE7334" w:rsidRPr="00AF6011">
        <w:rPr>
          <w:color w:val="000000" w:themeColor="text1"/>
          <w:sz w:val="22"/>
          <w:lang w:val="uk-UA"/>
        </w:rPr>
        <w:t>програм</w:t>
      </w:r>
      <w:proofErr w:type="spellEnd"/>
      <w:r w:rsidR="00DE7334" w:rsidRPr="00AF6011">
        <w:rPr>
          <w:color w:val="000000" w:themeColor="text1"/>
          <w:sz w:val="22"/>
          <w:lang w:val="uk-UA"/>
        </w:rPr>
        <w:t>.</w:t>
      </w:r>
    </w:p>
    <w:p w14:paraId="213F4540" w14:textId="6E738BE3" w:rsidR="00C95279" w:rsidRPr="00AF6011" w:rsidRDefault="00516415" w:rsidP="00DD0754">
      <w:pPr>
        <w:spacing w:after="120"/>
        <w:rPr>
          <w:i/>
          <w:color w:val="000000" w:themeColor="text1"/>
          <w:sz w:val="22"/>
          <w:lang w:val="uk-UA"/>
        </w:rPr>
      </w:pPr>
      <w:proofErr w:type="spellStart"/>
      <w:r w:rsidRPr="00AF6011">
        <w:rPr>
          <w:rFonts w:eastAsiaTheme="minorEastAsia"/>
          <w:color w:val="000000" w:themeColor="text1"/>
          <w:sz w:val="22"/>
          <w:lang w:val="uk-UA"/>
        </w:rPr>
        <w:t>Інші</w:t>
      </w:r>
      <w:proofErr w:type="spellEnd"/>
      <w:r w:rsidRPr="00AF6011">
        <w:rPr>
          <w:rFonts w:eastAsiaTheme="minorEastAsia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Theme="minorEastAsia"/>
          <w:color w:val="000000" w:themeColor="text1"/>
          <w:sz w:val="22"/>
          <w:lang w:val="uk-UA"/>
        </w:rPr>
        <w:t>вимоги</w:t>
      </w:r>
      <w:proofErr w:type="spellEnd"/>
      <w:r w:rsidR="00C95279" w:rsidRPr="00565AFD">
        <w:rPr>
          <w:rFonts w:eastAsiaTheme="minorEastAsia"/>
          <w:color w:val="000000" w:themeColor="text1"/>
          <w:sz w:val="22"/>
          <w:lang w:val="uk-UA"/>
        </w:rPr>
        <w:t>:</w:t>
      </w:r>
    </w:p>
    <w:p w14:paraId="6FA00B8A" w14:textId="3D76BD67" w:rsidR="00B04A4E" w:rsidRPr="00565AFD" w:rsidRDefault="6E4591A0" w:rsidP="00DD0754">
      <w:pPr>
        <w:pStyle w:val="BODYTEXT2BULLET1"/>
        <w:spacing w:line="240" w:lineRule="auto"/>
        <w:ind w:left="460" w:hanging="302"/>
        <w:jc w:val="both"/>
        <w:rPr>
          <w:rFonts w:cs="Arial"/>
          <w:color w:val="000000" w:themeColor="text1"/>
          <w:sz w:val="22"/>
          <w:szCs w:val="22"/>
          <w:lang w:val="uk-UA"/>
        </w:rPr>
      </w:pPr>
      <w:r w:rsidRPr="00565AFD">
        <w:rPr>
          <w:color w:val="000000" w:themeColor="text1"/>
          <w:sz w:val="22"/>
          <w:szCs w:val="22"/>
          <w:lang w:val="uk-UA"/>
        </w:rPr>
        <w:t>Заявників перевірять в системі «</w:t>
      </w:r>
      <w:proofErr w:type="spellStart"/>
      <w:r w:rsidRPr="00565AFD">
        <w:rPr>
          <w:color w:val="000000" w:themeColor="text1"/>
          <w:sz w:val="22"/>
          <w:szCs w:val="22"/>
          <w:lang w:val="uk-UA"/>
        </w:rPr>
        <w:t>Віжуал</w:t>
      </w:r>
      <w:proofErr w:type="spellEnd"/>
      <w:r w:rsidRPr="00565AFD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565AFD">
        <w:rPr>
          <w:color w:val="000000" w:themeColor="text1"/>
          <w:sz w:val="22"/>
          <w:szCs w:val="22"/>
          <w:lang w:val="uk-UA"/>
        </w:rPr>
        <w:t>Комплайенс</w:t>
      </w:r>
      <w:proofErr w:type="spellEnd"/>
      <w:r w:rsidRPr="00565AFD">
        <w:rPr>
          <w:color w:val="000000" w:themeColor="text1"/>
          <w:sz w:val="22"/>
          <w:szCs w:val="22"/>
          <w:lang w:val="uk-UA"/>
        </w:rPr>
        <w:t>» (</w:t>
      </w:r>
      <w:proofErr w:type="spellStart"/>
      <w:r w:rsidRPr="00565AFD">
        <w:rPr>
          <w:color w:val="000000" w:themeColor="text1"/>
          <w:sz w:val="22"/>
          <w:szCs w:val="22"/>
          <w:lang w:val="uk-UA"/>
        </w:rPr>
        <w:t>Visual</w:t>
      </w:r>
      <w:proofErr w:type="spellEnd"/>
      <w:r w:rsidRPr="00565AFD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565AFD">
        <w:rPr>
          <w:color w:val="000000" w:themeColor="text1"/>
          <w:sz w:val="22"/>
          <w:szCs w:val="22"/>
          <w:lang w:val="uk-UA"/>
        </w:rPr>
        <w:t>Compliance</w:t>
      </w:r>
      <w:proofErr w:type="spellEnd"/>
      <w:r w:rsidRPr="00565AFD">
        <w:rPr>
          <w:color w:val="000000" w:themeColor="text1"/>
          <w:sz w:val="22"/>
          <w:szCs w:val="22"/>
          <w:lang w:val="uk-UA"/>
        </w:rPr>
        <w:t xml:space="preserve">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00565AFD">
        <w:rPr>
          <w:rFonts w:cs="Arial"/>
          <w:color w:val="000000" w:themeColor="text1"/>
          <w:sz w:val="22"/>
          <w:szCs w:val="22"/>
          <w:lang w:val="uk-UA"/>
        </w:rPr>
        <w:t>.</w:t>
      </w:r>
    </w:p>
    <w:p w14:paraId="375C6874" w14:textId="0ACA20E7" w:rsidR="00B637B8" w:rsidRPr="00565AFD" w:rsidRDefault="04C8BD1C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565AFD">
        <w:rPr>
          <w:color w:val="000000" w:themeColor="text1"/>
          <w:sz w:val="22"/>
          <w:szCs w:val="22"/>
          <w:lang w:val="uk-UA"/>
        </w:rPr>
        <w:t>Дотрим</w:t>
      </w:r>
      <w:r w:rsidR="005A10B8" w:rsidRPr="00565AFD">
        <w:rPr>
          <w:color w:val="000000" w:themeColor="text1"/>
          <w:sz w:val="22"/>
          <w:szCs w:val="22"/>
          <w:lang w:val="uk-UA"/>
        </w:rPr>
        <w:t>ання</w:t>
      </w:r>
      <w:r w:rsidRPr="00565AFD">
        <w:rPr>
          <w:color w:val="000000" w:themeColor="text1"/>
          <w:sz w:val="22"/>
          <w:szCs w:val="22"/>
          <w:lang w:val="uk-UA"/>
        </w:rPr>
        <w:t xml:space="preserve"> </w:t>
      </w:r>
      <w:r w:rsidR="7FD124C4" w:rsidRPr="00565AFD">
        <w:rPr>
          <w:color w:val="000000" w:themeColor="text1"/>
          <w:sz w:val="22"/>
          <w:szCs w:val="22"/>
          <w:lang w:val="uk-UA"/>
        </w:rPr>
        <w:t>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="7FD124C4" w:rsidRPr="00565AFD">
        <w:rPr>
          <w:color w:val="000000" w:themeColor="text1"/>
          <w:sz w:val="22"/>
          <w:szCs w:val="22"/>
          <w:lang w:val="uk-UA"/>
        </w:rPr>
        <w:t>Кімонікс</w:t>
      </w:r>
      <w:proofErr w:type="spellEnd"/>
      <w:r w:rsidR="7FD124C4" w:rsidRPr="00565AFD">
        <w:rPr>
          <w:color w:val="000000" w:themeColor="text1"/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3">
        <w:r w:rsidR="7FD124C4" w:rsidRPr="00565AFD">
          <w:rPr>
            <w:rStyle w:val="Hyperlink"/>
            <w:rFonts w:cs="Arial"/>
            <w:color w:val="000000" w:themeColor="text1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00565AFD">
        <w:rPr>
          <w:color w:val="000000" w:themeColor="text1"/>
          <w:sz w:val="22"/>
          <w:szCs w:val="22"/>
          <w:lang w:val="uk-UA"/>
        </w:rPr>
        <w:t>.</w:t>
      </w:r>
    </w:p>
    <w:p w14:paraId="1424965D" w14:textId="77777777" w:rsidR="00FF4F54" w:rsidRPr="00565AFD" w:rsidRDefault="00FF4F54" w:rsidP="00DD0754">
      <w:pPr>
        <w:pStyle w:val="BODYTEXT2BULLET1"/>
        <w:numPr>
          <w:ilvl w:val="0"/>
          <w:numId w:val="0"/>
        </w:numPr>
        <w:spacing w:line="240" w:lineRule="auto"/>
        <w:ind w:left="518"/>
        <w:jc w:val="both"/>
        <w:rPr>
          <w:color w:val="000000" w:themeColor="text1"/>
          <w:sz w:val="22"/>
          <w:szCs w:val="22"/>
          <w:lang w:val="uk-UA"/>
        </w:rPr>
      </w:pPr>
    </w:p>
    <w:p w14:paraId="40A383BB" w14:textId="62FC6873" w:rsidR="001128DA" w:rsidRPr="00AF6011" w:rsidRDefault="00F23F4C" w:rsidP="00DD075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b/>
          <w:color w:val="000000" w:themeColor="text1"/>
          <w:sz w:val="22"/>
          <w:szCs w:val="22"/>
          <w:lang w:val="uk-UA"/>
        </w:rPr>
      </w:pPr>
      <w:r w:rsidRPr="00D4221A">
        <w:rPr>
          <w:b/>
          <w:bCs/>
          <w:color w:val="000000" w:themeColor="text1"/>
          <w:sz w:val="22"/>
          <w:szCs w:val="22"/>
          <w:lang w:val="uk-UA"/>
        </w:rPr>
        <w:t xml:space="preserve">Наступні </w:t>
      </w:r>
      <w:r w:rsidR="009D4B33" w:rsidRPr="009D4B33">
        <w:rPr>
          <w:b/>
          <w:bCs/>
          <w:color w:val="000000" w:themeColor="text1"/>
          <w:sz w:val="22"/>
          <w:szCs w:val="22"/>
          <w:lang w:val="uk-UA"/>
        </w:rPr>
        <w:t xml:space="preserve">фізичні особи, групи осіб або </w:t>
      </w:r>
      <w:r w:rsidRPr="00D4221A" w:rsidDel="009D4B33">
        <w:rPr>
          <w:b/>
          <w:bCs/>
          <w:color w:val="000000" w:themeColor="text1"/>
          <w:sz w:val="22"/>
          <w:szCs w:val="22"/>
          <w:lang w:val="uk-UA"/>
        </w:rPr>
        <w:t>організації</w:t>
      </w:r>
      <w:r w:rsidRPr="00D4221A">
        <w:rPr>
          <w:b/>
          <w:bCs/>
          <w:color w:val="000000" w:themeColor="text1"/>
          <w:sz w:val="22"/>
          <w:szCs w:val="22"/>
          <w:lang w:val="uk-UA"/>
        </w:rPr>
        <w:t xml:space="preserve"> НЕ МАЮТЬ ПР</w:t>
      </w:r>
      <w:r w:rsidR="004C58E2" w:rsidRPr="00D4221A">
        <w:rPr>
          <w:b/>
          <w:bCs/>
          <w:color w:val="000000" w:themeColor="text1"/>
          <w:sz w:val="22"/>
          <w:szCs w:val="22"/>
          <w:lang w:val="uk-UA"/>
        </w:rPr>
        <w:t>А</w:t>
      </w:r>
      <w:r w:rsidRPr="00D4221A">
        <w:rPr>
          <w:b/>
          <w:bCs/>
          <w:color w:val="000000" w:themeColor="text1"/>
          <w:sz w:val="22"/>
          <w:szCs w:val="22"/>
          <w:lang w:val="uk-UA"/>
        </w:rPr>
        <w:t xml:space="preserve">ВА подавати заявки </w:t>
      </w:r>
      <w:r w:rsidR="00C414C5" w:rsidRPr="00C414C5">
        <w:rPr>
          <w:b/>
          <w:bCs/>
          <w:color w:val="000000" w:themeColor="text1"/>
          <w:sz w:val="22"/>
          <w:szCs w:val="22"/>
          <w:lang w:val="uk-UA"/>
        </w:rPr>
        <w:t xml:space="preserve">на участь за цим </w:t>
      </w:r>
      <w:r w:rsidRPr="00D4221A" w:rsidDel="00C414C5">
        <w:rPr>
          <w:b/>
          <w:bCs/>
          <w:color w:val="000000" w:themeColor="text1"/>
          <w:sz w:val="22"/>
          <w:szCs w:val="22"/>
          <w:lang w:val="uk-UA"/>
        </w:rPr>
        <w:t>кон</w:t>
      </w:r>
      <w:r w:rsidR="00C45179" w:rsidRPr="00D4221A" w:rsidDel="00C414C5">
        <w:rPr>
          <w:b/>
          <w:bCs/>
          <w:color w:val="000000" w:themeColor="text1"/>
          <w:sz w:val="22"/>
          <w:szCs w:val="22"/>
          <w:lang w:val="uk-UA"/>
        </w:rPr>
        <w:t>курсом</w:t>
      </w:r>
      <w:r w:rsidR="00C45179" w:rsidRPr="00D4221A">
        <w:rPr>
          <w:b/>
          <w:bCs/>
          <w:color w:val="000000" w:themeColor="text1"/>
          <w:sz w:val="22"/>
          <w:szCs w:val="22"/>
          <w:lang w:val="uk-UA"/>
        </w:rPr>
        <w:t>:</w:t>
      </w:r>
    </w:p>
    <w:p w14:paraId="0D042A9F" w14:textId="79FE6AD1" w:rsidR="004C58E2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, зареєстровані на тимчасово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окупованих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територіях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України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які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не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змінили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свою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реєстрацію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на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підконтрольні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уряду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України</w:t>
      </w:r>
      <w:proofErr w:type="spellEnd"/>
      <w:r w:rsidR="004C58E2" w:rsidRPr="00565AFD">
        <w:rPr>
          <w:color w:val="000000" w:themeColor="text1"/>
          <w:sz w:val="22"/>
          <w:szCs w:val="22"/>
          <w:lang w:val="uk-UA"/>
        </w:rPr>
        <w:t xml:space="preserve"> території;</w:t>
      </w:r>
    </w:p>
    <w:p w14:paraId="6FAF6B63" w14:textId="1EDDDBC2" w:rsidR="00FF4F54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6AAADCD7" w:rsidRPr="00AF6011">
        <w:rPr>
          <w:color w:val="000000" w:themeColor="text1"/>
          <w:sz w:val="22"/>
          <w:szCs w:val="22"/>
          <w:lang w:val="uk-UA"/>
        </w:rPr>
        <w:t xml:space="preserve">, не зареєстровані згідно з </w:t>
      </w:r>
      <w:proofErr w:type="spellStart"/>
      <w:r w:rsidR="640898CC" w:rsidRPr="00AF6011">
        <w:rPr>
          <w:color w:val="000000" w:themeColor="text1"/>
          <w:sz w:val="22"/>
          <w:szCs w:val="22"/>
          <w:lang w:val="uk-UA"/>
        </w:rPr>
        <w:t>українським</w:t>
      </w:r>
      <w:proofErr w:type="spellEnd"/>
      <w:r w:rsidR="640898CC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40898CC" w:rsidRPr="00AF6011">
        <w:rPr>
          <w:color w:val="000000" w:themeColor="text1"/>
          <w:sz w:val="22"/>
          <w:szCs w:val="22"/>
          <w:lang w:val="uk-UA"/>
        </w:rPr>
        <w:t>законодавством</w:t>
      </w:r>
      <w:proofErr w:type="spellEnd"/>
      <w:r w:rsidR="640898CC" w:rsidRPr="00AF6011">
        <w:rPr>
          <w:color w:val="000000" w:themeColor="text1"/>
          <w:sz w:val="22"/>
          <w:szCs w:val="22"/>
          <w:lang w:val="uk-UA"/>
        </w:rPr>
        <w:t xml:space="preserve"> </w:t>
      </w:r>
      <w:r w:rsidR="6AAADCD7" w:rsidRPr="00AF6011">
        <w:rPr>
          <w:color w:val="000000" w:themeColor="text1"/>
          <w:sz w:val="22"/>
          <w:szCs w:val="22"/>
          <w:lang w:val="uk-UA"/>
        </w:rPr>
        <w:t>(</w:t>
      </w:r>
      <w:proofErr w:type="spellStart"/>
      <w:r w:rsidR="6AAADCD7" w:rsidRPr="00AF6011">
        <w:rPr>
          <w:color w:val="000000" w:themeColor="text1"/>
          <w:sz w:val="22"/>
          <w:szCs w:val="22"/>
          <w:lang w:val="uk-UA"/>
        </w:rPr>
        <w:t>якщо</w:t>
      </w:r>
      <w:proofErr w:type="spellEnd"/>
      <w:r w:rsidR="6AAADCD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AAADCD7" w:rsidRPr="00AF6011">
        <w:rPr>
          <w:color w:val="000000" w:themeColor="text1"/>
          <w:sz w:val="22"/>
          <w:szCs w:val="22"/>
          <w:lang w:val="uk-UA"/>
        </w:rPr>
        <w:t>інше</w:t>
      </w:r>
      <w:proofErr w:type="spellEnd"/>
      <w:r w:rsidR="6AAADCD7" w:rsidRPr="00AF6011">
        <w:rPr>
          <w:color w:val="000000" w:themeColor="text1"/>
          <w:sz w:val="22"/>
          <w:szCs w:val="22"/>
          <w:lang w:val="uk-UA"/>
        </w:rPr>
        <w:t xml:space="preserve"> не </w:t>
      </w:r>
      <w:proofErr w:type="spellStart"/>
      <w:r w:rsidR="6AAADCD7" w:rsidRPr="00AF6011">
        <w:rPr>
          <w:color w:val="000000" w:themeColor="text1"/>
          <w:sz w:val="22"/>
          <w:szCs w:val="22"/>
          <w:lang w:val="uk-UA"/>
        </w:rPr>
        <w:t>погоджено</w:t>
      </w:r>
      <w:proofErr w:type="spellEnd"/>
      <w:r w:rsidR="6AAADCD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AAADCD7" w:rsidRPr="00AF6011">
        <w:rPr>
          <w:color w:val="000000" w:themeColor="text1"/>
          <w:sz w:val="22"/>
          <w:szCs w:val="22"/>
          <w:lang w:val="uk-UA"/>
        </w:rPr>
        <w:t>окремо</w:t>
      </w:r>
      <w:proofErr w:type="spellEnd"/>
      <w:r w:rsidR="6AAADCD7" w:rsidRPr="00AF6011">
        <w:rPr>
          <w:color w:val="000000" w:themeColor="text1"/>
          <w:sz w:val="22"/>
          <w:szCs w:val="22"/>
          <w:lang w:val="uk-UA"/>
        </w:rPr>
        <w:t xml:space="preserve"> з MЗС СК)</w:t>
      </w:r>
      <w:r w:rsidR="39020E61" w:rsidRPr="00565AFD">
        <w:rPr>
          <w:color w:val="000000" w:themeColor="text1"/>
          <w:sz w:val="22"/>
          <w:szCs w:val="22"/>
          <w:lang w:val="uk-UA"/>
        </w:rPr>
        <w:t>;</w:t>
      </w:r>
    </w:p>
    <w:p w14:paraId="5A1395B6" w14:textId="5ECB23F4" w:rsidR="004C58E2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, що зловживали донорськими коштами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протягом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останніх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п’яти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років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; </w:t>
      </w:r>
    </w:p>
    <w:p w14:paraId="39123D05" w14:textId="44B5D3E8" w:rsidR="004C58E2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, що згадуються в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додаткових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джерелах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уряду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Великої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Британії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про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заборонені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організації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або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відсторонених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осіб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; </w:t>
      </w:r>
    </w:p>
    <w:p w14:paraId="1DE73FC9" w14:textId="43BF28B4" w:rsidR="004C58E2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 зі статусом «чинне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виключення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з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участі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» у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Віжуал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Комплаєнс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(“Visual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Compliance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”,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пошуковій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системі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що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перевіряє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списки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виключених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осіб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і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організацій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Великобританії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, США та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інших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країн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); </w:t>
      </w:r>
    </w:p>
    <w:p w14:paraId="77877BD0" w14:textId="77777777" w:rsidR="004C58E2" w:rsidRPr="00AF6011" w:rsidRDefault="004C58E2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AF6011">
        <w:rPr>
          <w:color w:val="000000" w:themeColor="text1"/>
          <w:sz w:val="22"/>
          <w:szCs w:val="22"/>
          <w:lang w:val="uk-UA"/>
        </w:rPr>
        <w:t>П</w:t>
      </w:r>
      <w:r w:rsidR="00E11DC7" w:rsidRPr="00AF6011">
        <w:rPr>
          <w:color w:val="000000" w:themeColor="text1"/>
          <w:sz w:val="22"/>
          <w:szCs w:val="22"/>
          <w:lang w:val="uk-UA"/>
        </w:rPr>
        <w:t>олітичні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партії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угрупування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, установи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або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їхні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дочірні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компанії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та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афілійовані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структури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; </w:t>
      </w:r>
    </w:p>
    <w:p w14:paraId="32394303" w14:textId="52E48C97" w:rsidR="5A55E6F6" w:rsidRPr="00AF6011" w:rsidRDefault="54C406E6" w:rsidP="027D6779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color w:val="000000" w:themeColor="text1"/>
          <w:sz w:val="22"/>
          <w:szCs w:val="22"/>
          <w:lang w:val="uk-UA"/>
        </w:rPr>
        <w:t>Релігійні організації</w:t>
      </w:r>
      <w:r w:rsidR="45980631" w:rsidRPr="00AF6011">
        <w:rPr>
          <w:color w:val="000000" w:themeColor="text1"/>
          <w:sz w:val="22"/>
          <w:szCs w:val="22"/>
          <w:lang w:val="uk-UA"/>
        </w:rPr>
        <w:t>,</w:t>
      </w:r>
      <w:r w:rsidR="5563B65A" w:rsidRPr="00AF6011">
        <w:rPr>
          <w:color w:val="000000" w:themeColor="text1"/>
          <w:sz w:val="22"/>
          <w:szCs w:val="22"/>
          <w:lang w:val="uk-UA"/>
        </w:rPr>
        <w:t xml:space="preserve"> основною метою яких є </w:t>
      </w:r>
      <w:proofErr w:type="spellStart"/>
      <w:r w:rsidR="5563B65A" w:rsidRPr="00AF6011">
        <w:rPr>
          <w:color w:val="000000" w:themeColor="text1"/>
          <w:sz w:val="22"/>
          <w:szCs w:val="22"/>
          <w:lang w:val="uk-UA"/>
        </w:rPr>
        <w:t>релігійна</w:t>
      </w:r>
      <w:proofErr w:type="spellEnd"/>
      <w:r w:rsidR="5563B65A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5563B65A" w:rsidRPr="00AF6011">
        <w:rPr>
          <w:color w:val="000000" w:themeColor="text1"/>
          <w:sz w:val="22"/>
          <w:szCs w:val="22"/>
          <w:lang w:val="uk-UA"/>
        </w:rPr>
        <w:t>діяльність</w:t>
      </w:r>
      <w:proofErr w:type="spellEnd"/>
      <w:r w:rsidRPr="00AF6011">
        <w:rPr>
          <w:color w:val="000000" w:themeColor="text1"/>
          <w:sz w:val="22"/>
          <w:szCs w:val="22"/>
          <w:lang w:val="uk-UA"/>
        </w:rPr>
        <w:t>;</w:t>
      </w:r>
    </w:p>
    <w:p w14:paraId="22641B2C" w14:textId="11AF9DAE" w:rsidR="004C58E2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AF6011">
        <w:rPr>
          <w:rStyle w:val="normaltextrun"/>
          <w:color w:val="000000" w:themeColor="text1"/>
          <w:sz w:val="22"/>
          <w:szCs w:val="22"/>
          <w:lang w:val="uk-UA"/>
        </w:rPr>
        <w:t>Будь-яка фізична особа/група осіб/організація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, які підтримують або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пропагують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антидемократичну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політику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чи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незаконну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діяльність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; </w:t>
      </w:r>
    </w:p>
    <w:p w14:paraId="294EFF02" w14:textId="654C920C" w:rsidR="00E11DC7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u w:val="single"/>
          <w:lang w:val="uk-UA"/>
        </w:rPr>
      </w:pPr>
      <w:r w:rsidRPr="00C414C5">
        <w:rPr>
          <w:color w:val="000000" w:themeColor="text1"/>
          <w:sz w:val="22"/>
          <w:szCs w:val="22"/>
          <w:lang w:val="uk-UA"/>
        </w:rPr>
        <w:t>Будь-яка фізична особа/група осіб/</w:t>
      </w:r>
      <w:r w:rsidRPr="00AF6011">
        <w:rPr>
          <w:color w:val="000000" w:themeColor="text1"/>
          <w:sz w:val="22"/>
          <w:szCs w:val="22"/>
          <w:lang w:val="uk-UA"/>
        </w:rPr>
        <w:t>організація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00E11DC7" w:rsidRPr="00AF6011">
        <w:rPr>
          <w:color w:val="000000" w:themeColor="text1"/>
          <w:sz w:val="22"/>
          <w:szCs w:val="22"/>
          <w:lang w:val="uk-UA"/>
        </w:rPr>
        <w:t>зарєєстровані</w:t>
      </w:r>
      <w:proofErr w:type="spellEnd"/>
      <w:r w:rsidR="00E11DC7" w:rsidRPr="00AF6011">
        <w:rPr>
          <w:color w:val="000000" w:themeColor="text1"/>
          <w:sz w:val="22"/>
          <w:szCs w:val="22"/>
          <w:lang w:val="uk-UA"/>
        </w:rPr>
        <w:t xml:space="preserve"> в Росії</w:t>
      </w:r>
      <w:r w:rsidR="0088083B" w:rsidRPr="00565AFD">
        <w:rPr>
          <w:color w:val="000000" w:themeColor="text1"/>
          <w:sz w:val="22"/>
          <w:szCs w:val="22"/>
          <w:lang w:val="uk-UA"/>
        </w:rPr>
        <w:t>, Північній Кореї та Ірані</w:t>
      </w:r>
      <w:r w:rsidR="00E11DC7" w:rsidRPr="00AF6011">
        <w:rPr>
          <w:color w:val="000000" w:themeColor="text1"/>
          <w:sz w:val="22"/>
          <w:szCs w:val="22"/>
          <w:lang w:val="uk-UA"/>
        </w:rPr>
        <w:t xml:space="preserve">; </w:t>
      </w:r>
    </w:p>
    <w:p w14:paraId="4EDCCE39" w14:textId="117CB382" w:rsidR="00E11DC7" w:rsidRPr="00AF6011" w:rsidRDefault="00C414C5" w:rsidP="00DD0754">
      <w:pPr>
        <w:pStyle w:val="BODYTEXT2BULLET1"/>
        <w:spacing w:line="240" w:lineRule="auto"/>
        <w:jc w:val="both"/>
        <w:rPr>
          <w:color w:val="000000" w:themeColor="text1"/>
          <w:sz w:val="22"/>
          <w:szCs w:val="22"/>
          <w:lang w:val="uk-UA"/>
        </w:rPr>
      </w:pPr>
      <w:r w:rsidRPr="00C414C5">
        <w:rPr>
          <w:color w:val="000000" w:themeColor="text1"/>
          <w:sz w:val="22"/>
          <w:szCs w:val="22"/>
          <w:lang w:val="uk-UA"/>
        </w:rPr>
        <w:t>Будь-яка фізична особа/група осіб/</w:t>
      </w:r>
      <w:r w:rsidRPr="00AF6011">
        <w:rPr>
          <w:color w:val="000000" w:themeColor="text1"/>
          <w:sz w:val="22"/>
          <w:szCs w:val="22"/>
          <w:lang w:val="uk-UA"/>
        </w:rPr>
        <w:t>організація</w:t>
      </w:r>
      <w:r w:rsidR="610761A4" w:rsidRPr="00AF6011">
        <w:rPr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повʼязані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з будь-якою особою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чи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орган</w:t>
      </w:r>
      <w:r w:rsidR="00F13529" w:rsidRPr="00AF6011">
        <w:rPr>
          <w:color w:val="000000" w:themeColor="text1"/>
          <w:sz w:val="22"/>
          <w:szCs w:val="22"/>
          <w:lang w:val="uk-UA"/>
        </w:rPr>
        <w:t>і</w:t>
      </w:r>
      <w:r w:rsidR="610761A4" w:rsidRPr="00AF6011">
        <w:rPr>
          <w:color w:val="000000" w:themeColor="text1"/>
          <w:sz w:val="22"/>
          <w:szCs w:val="22"/>
          <w:lang w:val="uk-UA"/>
        </w:rPr>
        <w:t>зацією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, яка внесена до Державного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реєстру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санкцій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Ради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національної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безпеки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і оборони </w:t>
      </w:r>
      <w:proofErr w:type="spellStart"/>
      <w:r w:rsidR="610761A4" w:rsidRPr="00AF6011">
        <w:rPr>
          <w:color w:val="000000" w:themeColor="text1"/>
          <w:sz w:val="22"/>
          <w:szCs w:val="22"/>
          <w:lang w:val="uk-UA"/>
        </w:rPr>
        <w:t>України</w:t>
      </w:r>
      <w:proofErr w:type="spellEnd"/>
      <w:r w:rsidR="610761A4" w:rsidRPr="00AF6011">
        <w:rPr>
          <w:color w:val="000000" w:themeColor="text1"/>
          <w:sz w:val="22"/>
          <w:szCs w:val="22"/>
          <w:lang w:val="uk-UA"/>
        </w:rPr>
        <w:t xml:space="preserve"> (РНБО).</w:t>
      </w:r>
    </w:p>
    <w:p w14:paraId="296E88DD" w14:textId="0959E3A8" w:rsidR="00164F95" w:rsidRPr="00AF6011" w:rsidRDefault="00164F95" w:rsidP="00164F95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color w:val="000000" w:themeColor="text1"/>
          <w:sz w:val="22"/>
          <w:szCs w:val="22"/>
          <w:lang w:val="uk-UA"/>
        </w:rPr>
      </w:pPr>
      <w:r w:rsidRPr="4A6A1E0C">
        <w:rPr>
          <w:color w:val="000000" w:themeColor="text1"/>
          <w:sz w:val="22"/>
          <w:szCs w:val="22"/>
          <w:lang w:val="uk-UA"/>
        </w:rPr>
        <w:t xml:space="preserve">В межах </w:t>
      </w:r>
      <w:proofErr w:type="spellStart"/>
      <w:r w:rsidRPr="4A6A1E0C">
        <w:rPr>
          <w:color w:val="000000" w:themeColor="text1"/>
          <w:sz w:val="22"/>
          <w:szCs w:val="22"/>
          <w:lang w:val="uk-UA"/>
        </w:rPr>
        <w:t>цього</w:t>
      </w:r>
      <w:proofErr w:type="spellEnd"/>
      <w:r w:rsidRPr="4A6A1E0C">
        <w:rPr>
          <w:color w:val="000000" w:themeColor="text1"/>
          <w:sz w:val="22"/>
          <w:szCs w:val="22"/>
          <w:lang w:val="uk-UA"/>
        </w:rPr>
        <w:t xml:space="preserve"> конкурсу од</w:t>
      </w:r>
      <w:r w:rsidR="7E255487" w:rsidRPr="4A6A1E0C">
        <w:rPr>
          <w:color w:val="000000" w:themeColor="text1"/>
          <w:sz w:val="22"/>
          <w:szCs w:val="22"/>
          <w:lang w:val="uk-UA"/>
        </w:rPr>
        <w:t>на команда</w:t>
      </w:r>
      <w:r w:rsidRPr="4A6A1E0C"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4A6A1E0C">
        <w:rPr>
          <w:color w:val="000000" w:themeColor="text1"/>
          <w:sz w:val="22"/>
          <w:szCs w:val="22"/>
          <w:lang w:val="uk-UA"/>
        </w:rPr>
        <w:t>має</w:t>
      </w:r>
      <w:proofErr w:type="spellEnd"/>
      <w:r w:rsidRPr="4A6A1E0C">
        <w:rPr>
          <w:color w:val="000000" w:themeColor="text1"/>
          <w:sz w:val="22"/>
          <w:szCs w:val="22"/>
          <w:lang w:val="uk-UA"/>
        </w:rPr>
        <w:t xml:space="preserve"> право подати </w:t>
      </w:r>
      <w:proofErr w:type="spellStart"/>
      <w:r w:rsidRPr="4A6A1E0C">
        <w:rPr>
          <w:color w:val="000000" w:themeColor="text1"/>
          <w:sz w:val="22"/>
          <w:szCs w:val="22"/>
          <w:lang w:val="uk-UA"/>
        </w:rPr>
        <w:t>лише</w:t>
      </w:r>
      <w:proofErr w:type="spellEnd"/>
      <w:r w:rsidRPr="4A6A1E0C">
        <w:rPr>
          <w:color w:val="000000" w:themeColor="text1"/>
          <w:sz w:val="22"/>
          <w:szCs w:val="22"/>
          <w:lang w:val="uk-UA"/>
        </w:rPr>
        <w:t xml:space="preserve"> одну заявку. </w:t>
      </w:r>
    </w:p>
    <w:p w14:paraId="44933696" w14:textId="049B533C" w:rsidR="0CDBE2EE" w:rsidRPr="00565AFD" w:rsidRDefault="0CDBE2EE" w:rsidP="0CDBE2EE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14:paraId="06151BB1" w14:textId="7F6725E2" w:rsidR="00CF0242" w:rsidRPr="00AF6011" w:rsidRDefault="00CF0242" w:rsidP="00DD0754">
      <w:pPr>
        <w:spacing w:after="120"/>
        <w:rPr>
          <w:b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>3.</w:t>
      </w:r>
      <w:r w:rsidR="006D0677" w:rsidRPr="00565AFD">
        <w:rPr>
          <w:b/>
          <w:bCs/>
          <w:color w:val="000000" w:themeColor="text1"/>
          <w:sz w:val="22"/>
          <w:lang w:val="uk-UA"/>
        </w:rPr>
        <w:t>3</w:t>
      </w:r>
      <w:r w:rsidRPr="00AF6011">
        <w:rPr>
          <w:b/>
          <w:color w:val="000000" w:themeColor="text1"/>
          <w:sz w:val="22"/>
          <w:lang w:val="uk-UA"/>
        </w:rPr>
        <w:t xml:space="preserve">. </w:t>
      </w:r>
      <w:proofErr w:type="spellStart"/>
      <w:r w:rsidR="004A3EDC" w:rsidRPr="00AF6011">
        <w:rPr>
          <w:b/>
          <w:color w:val="000000" w:themeColor="text1"/>
          <w:sz w:val="22"/>
          <w:lang w:val="uk-UA"/>
        </w:rPr>
        <w:t>Інформація</w:t>
      </w:r>
      <w:proofErr w:type="spellEnd"/>
      <w:r w:rsidR="004A3EDC" w:rsidRPr="00AF6011">
        <w:rPr>
          <w:b/>
          <w:color w:val="000000" w:themeColor="text1"/>
          <w:sz w:val="22"/>
          <w:lang w:val="uk-UA"/>
        </w:rPr>
        <w:t xml:space="preserve"> про </w:t>
      </w:r>
      <w:proofErr w:type="spellStart"/>
      <w:r w:rsidR="004A3EDC" w:rsidRPr="00AF6011">
        <w:rPr>
          <w:b/>
          <w:color w:val="000000" w:themeColor="text1"/>
          <w:sz w:val="22"/>
          <w:lang w:val="uk-UA"/>
        </w:rPr>
        <w:t>подання</w:t>
      </w:r>
      <w:proofErr w:type="spellEnd"/>
      <w:r w:rsidR="004A3EDC" w:rsidRPr="00AF6011">
        <w:rPr>
          <w:b/>
          <w:color w:val="000000" w:themeColor="text1"/>
          <w:sz w:val="22"/>
          <w:lang w:val="uk-UA"/>
        </w:rPr>
        <w:t xml:space="preserve"> заявок</w:t>
      </w:r>
      <w:r w:rsidRPr="00AF6011">
        <w:rPr>
          <w:b/>
          <w:color w:val="000000" w:themeColor="text1"/>
          <w:sz w:val="22"/>
          <w:lang w:val="uk-UA"/>
        </w:rPr>
        <w:t>:</w:t>
      </w:r>
    </w:p>
    <w:p w14:paraId="4CA1A60F" w14:textId="311EC566" w:rsidR="003239BD" w:rsidRPr="00AF6011" w:rsidRDefault="57AFB0D4" w:rsidP="00D0171B">
      <w:pPr>
        <w:pStyle w:val="NormalWeb"/>
        <w:numPr>
          <w:ilvl w:val="0"/>
          <w:numId w:val="2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hyperlink r:id="rId14" w:history="1">
        <w:proofErr w:type="spellStart"/>
        <w:r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Заповнена</w:t>
        </w:r>
        <w:proofErr w:type="spellEnd"/>
        <w:r w:rsidRPr="00AF6011">
          <w:rPr>
            <w:rStyle w:val="Hyperlink"/>
            <w:rFonts w:asciiTheme="minorHAnsi" w:eastAsiaTheme="minorEastAsia" w:hAnsiTheme="minorHAnsi" w:cstheme="minorBidi"/>
            <w:b/>
            <w:color w:val="000000" w:themeColor="text1"/>
            <w:sz w:val="22"/>
            <w:szCs w:val="22"/>
            <w:lang w:val="uk-UA"/>
          </w:rPr>
          <w:t xml:space="preserve"> </w:t>
        </w:r>
        <w:r w:rsidR="0D1E99B9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о</w:t>
        </w:r>
        <w:r w:rsidR="003239BD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нлайн-форм</w:t>
        </w:r>
        <w:r w:rsidR="1EB25EAC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а</w:t>
        </w:r>
        <w:r w:rsidR="003239BD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, доступн</w:t>
        </w:r>
        <w:r w:rsidR="7A5B20CE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а</w:t>
        </w:r>
        <w:r w:rsidR="003239BD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 xml:space="preserve"> за </w:t>
        </w:r>
        <w:proofErr w:type="spellStart"/>
        <w:r w:rsidR="003239BD" w:rsidRPr="00AF6011">
          <w:rPr>
            <w:rStyle w:val="Hyperlink"/>
            <w:rFonts w:ascii="Arial" w:hAnsi="Arial" w:cs="Arial"/>
            <w:b/>
            <w:color w:val="000000" w:themeColor="text1"/>
            <w:sz w:val="22"/>
            <w:szCs w:val="22"/>
            <w:lang w:val="uk-UA"/>
          </w:rPr>
          <w:t>посиланням</w:t>
        </w:r>
        <w:proofErr w:type="spellEnd"/>
      </w:hyperlink>
      <w:r w:rsidR="002900B0" w:rsidRPr="00AF60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, яка </w:t>
      </w:r>
      <w:proofErr w:type="spellStart"/>
      <w:r w:rsidR="15DC1A60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містить</w:t>
      </w:r>
      <w:proofErr w:type="spellEnd"/>
      <w:r w:rsidR="15DC1A60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97615D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базову</w:t>
      </w:r>
      <w:proofErr w:type="spellEnd"/>
      <w:r w:rsidR="27EF57C3" w:rsidRPr="00AF6011">
        <w:rPr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27EF57C3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інформацію</w:t>
      </w:r>
      <w:proofErr w:type="spellEnd"/>
      <w:r w:rsidR="27EF57C3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про </w:t>
      </w:r>
      <w:proofErr w:type="spellStart"/>
      <w:r w:rsidR="0097615D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проєкт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,</w:t>
      </w:r>
      <w:r w:rsidR="27EF57C3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включно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зі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стадією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його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реалізації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та складом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проєктної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команди</w:t>
      </w:r>
      <w:proofErr w:type="spellEnd"/>
      <w:r w:rsidR="00D0171B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</w:p>
    <w:p w14:paraId="758A6251" w14:textId="007B5B77" w:rsidR="00CF0242" w:rsidRPr="00AF6011" w:rsidRDefault="00CF0242" w:rsidP="6B7571B5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  <w:u w:val="single"/>
          <w:lang w:val="uk-UA" w:eastAsia="en-GB"/>
        </w:rPr>
      </w:pP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Форма </w:t>
      </w:r>
      <w:r w:rsidR="00C414C5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заявки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(Додаток A)</w:t>
      </w:r>
      <w:r w:rsidR="0080662D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  <w:r w:rsidR="0D5E6194" w:rsidRPr="00AF6011">
        <w:rPr>
          <w:rStyle w:val="normaltextrun"/>
          <w:rFonts w:ascii="Arial" w:hAnsi="Arial" w:cs="Arial"/>
          <w:color w:val="000000" w:themeColor="text1"/>
          <w:sz w:val="22"/>
          <w:szCs w:val="22"/>
          <w:lang w:val="uk-UA" w:eastAsia="en-GB"/>
        </w:rPr>
        <w:t xml:space="preserve">  </w:t>
      </w:r>
    </w:p>
    <w:p w14:paraId="430494AE" w14:textId="4301177C" w:rsidR="00376E79" w:rsidRPr="00565AFD" w:rsidRDefault="00E60428" w:rsidP="0028411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CV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BF10DC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в</w:t>
      </w: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c</w:t>
      </w:r>
      <w:proofErr w:type="spellStart"/>
      <w:r w:rsidR="00BF1869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і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х</w:t>
      </w:r>
      <w:proofErr w:type="spellEnd"/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BF1869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учасників проєкту</w:t>
      </w:r>
      <w:r w:rsidR="69BB5BBC" w:rsidRPr="36EAAB5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F64525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+ ім’я</w:t>
      </w:r>
      <w:r w:rsidR="00BF10DC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як </w:t>
      </w:r>
      <w:r w:rsidR="00E14B82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в українському </w:t>
      </w:r>
      <w:r w:rsidR="00BF10DC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паспорті</w:t>
      </w:r>
      <w:r w:rsidR="00E14B82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E14B82" w:rsidRPr="00565AFD">
        <w:rPr>
          <w:rFonts w:ascii="Arial" w:hAnsi="Arial" w:cs="Arial"/>
          <w:i/>
          <w:iCs/>
          <w:color w:val="000000" w:themeColor="text1"/>
          <w:sz w:val="22"/>
          <w:szCs w:val="22"/>
          <w:lang w:val="uk-UA"/>
        </w:rPr>
        <w:t>(реєстраційні документи</w:t>
      </w:r>
      <w:r w:rsidR="00334065" w:rsidRPr="00565AFD">
        <w:rPr>
          <w:rFonts w:ascii="Arial" w:hAnsi="Arial" w:cs="Arial"/>
          <w:i/>
          <w:iCs/>
          <w:color w:val="000000" w:themeColor="text1"/>
          <w:sz w:val="22"/>
          <w:szCs w:val="22"/>
          <w:lang w:val="uk-UA"/>
        </w:rPr>
        <w:t>, за наявності)</w:t>
      </w:r>
    </w:p>
    <w:p w14:paraId="5EDE4AE3" w14:textId="5645C2E9" w:rsidR="00E16EEB" w:rsidRPr="00565AFD" w:rsidRDefault="00E16EEB" w:rsidP="00E16EEB">
      <w:pPr>
        <w:pStyle w:val="ListParagraph"/>
        <w:numPr>
          <w:ilvl w:val="0"/>
          <w:numId w:val="2"/>
        </w:numPr>
        <w:rPr>
          <w:rFonts w:eastAsia="Times New Roman"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color w:val="000000" w:themeColor="text1"/>
          <w:sz w:val="22"/>
          <w:lang w:val="uk-UA" w:eastAsia="zh-CN"/>
        </w:rPr>
        <w:t xml:space="preserve">Матриця ризиків (Додаток </w:t>
      </w:r>
      <w:r w:rsidR="002C6CDC">
        <w:rPr>
          <w:rFonts w:eastAsia="Times New Roman"/>
          <w:color w:val="000000" w:themeColor="text1"/>
          <w:sz w:val="22"/>
          <w:lang w:val="uk-UA" w:eastAsia="zh-CN"/>
        </w:rPr>
        <w:t>В</w:t>
      </w:r>
      <w:r w:rsidRPr="00565AFD">
        <w:rPr>
          <w:rFonts w:eastAsia="Times New Roman"/>
          <w:color w:val="000000" w:themeColor="text1"/>
          <w:sz w:val="22"/>
          <w:lang w:val="uk-UA" w:eastAsia="zh-CN"/>
        </w:rPr>
        <w:t>).</w:t>
      </w:r>
    </w:p>
    <w:p w14:paraId="03CB15B5" w14:textId="75C0EEF4" w:rsidR="00E16EEB" w:rsidRPr="00565AFD" w:rsidRDefault="007318EC" w:rsidP="0028411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Проєктна документація, </w:t>
      </w:r>
      <w:r w:rsidR="004F3154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підтвердження д</w:t>
      </w:r>
      <w:r w:rsidR="00213CA2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ж</w:t>
      </w:r>
      <w:r w:rsidR="004F3154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ерел фінансування</w:t>
      </w:r>
      <w:r w:rsidR="00AA6553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підтвердження </w:t>
      </w:r>
      <w:r w:rsidR="00720F83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включення проєкту </w:t>
      </w:r>
      <w:r w:rsidR="008F3A87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до стратегій розвитку </w:t>
      </w:r>
      <w:r w:rsidR="007A0C0F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громад</w:t>
      </w:r>
      <w:r w:rsidR="00265CB0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и (</w:t>
      </w:r>
      <w:r w:rsidR="00265CB0" w:rsidRPr="00565AFD">
        <w:rPr>
          <w:rFonts w:ascii="Arial" w:hAnsi="Arial" w:cs="Arial"/>
          <w:i/>
          <w:iCs/>
          <w:color w:val="000000" w:themeColor="text1"/>
          <w:sz w:val="22"/>
          <w:szCs w:val="22"/>
          <w:lang w:val="uk-UA"/>
        </w:rPr>
        <w:t>бажано</w:t>
      </w:r>
      <w:r w:rsidR="00265CB0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)</w:t>
      </w:r>
      <w:r w:rsidR="00456735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  <w:r w:rsidR="004F3154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</w:p>
    <w:p w14:paraId="30BA32A6" w14:textId="21271686" w:rsidR="00AB38D3" w:rsidRPr="00565AFD" w:rsidRDefault="00AB38D3" w:rsidP="00AB38D3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000000" w:themeColor="text1"/>
          <w:sz w:val="22"/>
          <w:lang w:val="uk-UA" w:eastAsia="zh-CN"/>
        </w:rPr>
      </w:pPr>
      <w:r w:rsidRPr="00565AFD">
        <w:rPr>
          <w:rFonts w:eastAsia="Times New Roman"/>
          <w:i/>
          <w:iCs/>
          <w:color w:val="000000" w:themeColor="text1"/>
          <w:sz w:val="22"/>
          <w:lang w:val="uk-UA" w:eastAsia="zh-CN"/>
        </w:rPr>
        <w:t>Листи</w:t>
      </w:r>
      <w:r w:rsidR="13D838C5" w:rsidRPr="36EAAB53">
        <w:rPr>
          <w:rFonts w:eastAsia="Times New Roman"/>
          <w:i/>
          <w:iCs/>
          <w:color w:val="000000" w:themeColor="text1"/>
          <w:sz w:val="22"/>
          <w:lang w:val="uk-UA" w:eastAsia="zh-CN"/>
        </w:rPr>
        <w:t xml:space="preserve"> підтримки від</w:t>
      </w:r>
      <w:r w:rsidRPr="00565AFD">
        <w:rPr>
          <w:rFonts w:eastAsia="Times New Roman"/>
          <w:i/>
          <w:iCs/>
          <w:color w:val="000000" w:themeColor="text1"/>
          <w:sz w:val="22"/>
          <w:lang w:val="uk-UA" w:eastAsia="zh-CN"/>
        </w:rPr>
        <w:t xml:space="preserve"> адміністрацій </w:t>
      </w:r>
      <w:r w:rsidR="09085372" w:rsidRPr="00AF6011">
        <w:rPr>
          <w:rFonts w:eastAsia="Times New Roman"/>
          <w:i/>
          <w:iCs/>
          <w:color w:val="000000" w:themeColor="text1"/>
          <w:sz w:val="22"/>
          <w:lang w:val="uk-UA" w:eastAsia="zh-CN"/>
        </w:rPr>
        <w:t>щодо</w:t>
      </w:r>
      <w:r w:rsidRPr="00AF6011">
        <w:rPr>
          <w:rFonts w:eastAsia="Times New Roman"/>
          <w:i/>
          <w:iCs/>
          <w:color w:val="000000" w:themeColor="text1"/>
          <w:sz w:val="22"/>
          <w:lang w:val="uk-UA" w:eastAsia="zh-CN"/>
        </w:rPr>
        <w:t xml:space="preserve"> співпрац</w:t>
      </w:r>
      <w:r w:rsidR="1FCE8D1E" w:rsidRPr="00AF6011">
        <w:rPr>
          <w:rFonts w:eastAsia="Times New Roman"/>
          <w:i/>
          <w:iCs/>
          <w:color w:val="000000" w:themeColor="text1"/>
          <w:sz w:val="22"/>
          <w:lang w:val="uk-UA" w:eastAsia="zh-CN"/>
        </w:rPr>
        <w:t>і</w:t>
      </w:r>
      <w:r w:rsidRPr="00565AFD">
        <w:rPr>
          <w:rFonts w:eastAsia="Times New Roman"/>
          <w:i/>
          <w:iCs/>
          <w:color w:val="000000" w:themeColor="text1"/>
          <w:sz w:val="22"/>
          <w:lang w:val="uk-UA" w:eastAsia="zh-CN"/>
        </w:rPr>
        <w:t xml:space="preserve"> (</w:t>
      </w:r>
      <w:r w:rsidR="00D84737" w:rsidRPr="00565AFD">
        <w:rPr>
          <w:rFonts w:eastAsia="Times New Roman"/>
          <w:i/>
          <w:iCs/>
          <w:color w:val="000000" w:themeColor="text1"/>
          <w:sz w:val="22"/>
          <w:lang w:val="uk-UA" w:eastAsia="zh-CN"/>
        </w:rPr>
        <w:t>бажано</w:t>
      </w:r>
      <w:r w:rsidRPr="00565AFD">
        <w:rPr>
          <w:rFonts w:eastAsia="Times New Roman"/>
          <w:i/>
          <w:iCs/>
          <w:color w:val="000000" w:themeColor="text1"/>
          <w:sz w:val="22"/>
          <w:lang w:val="uk-UA" w:eastAsia="zh-CN"/>
        </w:rPr>
        <w:t>).</w:t>
      </w:r>
    </w:p>
    <w:p w14:paraId="53D68440" w14:textId="074BAED2" w:rsidR="00CF6B10" w:rsidRPr="00565AFD" w:rsidRDefault="00415ED1" w:rsidP="006442FC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Інші документи, дотичні до реалізації проєкту: результати громадських слухань, підсумки стратегічної сесії, результати опитувань цільової аудиторії, меморандум із представниками публічного сектору, план реалізації тощо </w:t>
      </w:r>
      <w:r w:rsidRPr="00565AFD">
        <w:rPr>
          <w:rFonts w:ascii="Arial" w:hAnsi="Arial" w:cs="Arial"/>
          <w:i/>
          <w:iCs/>
          <w:color w:val="000000" w:themeColor="text1"/>
          <w:sz w:val="22"/>
          <w:szCs w:val="22"/>
          <w:lang w:val="uk-UA"/>
        </w:rPr>
        <w:t>(рекомендовано)</w:t>
      </w:r>
      <w:r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</w:p>
    <w:p w14:paraId="54338E16" w14:textId="33D0789A" w:rsidR="005E67E4" w:rsidRPr="00AF6011" w:rsidRDefault="005E67E4" w:rsidP="005E67E4">
      <w:pPr>
        <w:spacing w:after="120"/>
        <w:jc w:val="both"/>
        <w:rPr>
          <w:b/>
          <w:color w:val="000000" w:themeColor="text1"/>
          <w:highlight w:val="yellow"/>
          <w:u w:val="single"/>
          <w:lang w:val="uk-UA"/>
        </w:rPr>
      </w:pPr>
      <w:r w:rsidRPr="00565AFD">
        <w:rPr>
          <w:b/>
          <w:bCs/>
          <w:color w:val="000000" w:themeColor="text1"/>
          <w:sz w:val="22"/>
          <w:u w:val="single"/>
          <w:lang w:val="uk-UA"/>
        </w:rPr>
        <w:t xml:space="preserve">Форма </w:t>
      </w:r>
      <w:r w:rsidR="00C414C5" w:rsidRPr="00AF6011">
        <w:rPr>
          <w:b/>
          <w:bCs/>
          <w:color w:val="000000" w:themeColor="text1"/>
          <w:sz w:val="22"/>
          <w:u w:val="single"/>
          <w:lang w:val="uk-UA"/>
        </w:rPr>
        <w:t>заявки</w:t>
      </w:r>
      <w:r w:rsidRPr="00565AFD">
        <w:rPr>
          <w:b/>
          <w:bCs/>
          <w:color w:val="000000" w:themeColor="text1"/>
          <w:sz w:val="22"/>
          <w:u w:val="single"/>
          <w:lang w:val="uk-UA"/>
        </w:rPr>
        <w:t xml:space="preserve"> має бути підписана уповноваженим представником заявника.</w:t>
      </w:r>
    </w:p>
    <w:p w14:paraId="3C8D1222" w14:textId="2E8BC7FF" w:rsidR="00CF0242" w:rsidRPr="00AF6011" w:rsidRDefault="00C414C5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Заявки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подаються українською мовою (формат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Word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шрифт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Times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New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Roman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, розмір шрифту 11, одинарний інтервал</w:t>
      </w:r>
      <w:r w:rsidR="0669AE39" w:rsidRPr="36EAAB53">
        <w:rPr>
          <w:rFonts w:ascii="Arial" w:hAnsi="Arial" w:cs="Arial"/>
          <w:color w:val="000000" w:themeColor="text1"/>
          <w:sz w:val="22"/>
          <w:szCs w:val="22"/>
          <w:lang w:val="uk-UA"/>
        </w:rPr>
        <w:t>)</w:t>
      </w:r>
      <w:r w:rsidR="00742046" w:rsidRPr="36EAAB53">
        <w:rPr>
          <w:rFonts w:ascii="Arial" w:hAnsi="Arial" w:cs="Arial"/>
          <w:color w:val="000000" w:themeColor="text1"/>
          <w:sz w:val="22"/>
          <w:szCs w:val="22"/>
          <w:lang w:val="uk-UA"/>
        </w:rPr>
        <w:t>,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на базі шаблонів у додатках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A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, </w:t>
      </w:r>
      <w:r w:rsidR="00742046" w:rsidRPr="00AF6011">
        <w:rPr>
          <w:rFonts w:ascii="Arial" w:hAnsi="Arial" w:cs="Arial"/>
          <w:color w:val="000000" w:themeColor="text1"/>
          <w:sz w:val="22"/>
          <w:szCs w:val="22"/>
          <w:lang w:val="uk-UA"/>
        </w:rPr>
        <w:t>B</w:t>
      </w:r>
      <w:r w:rsidR="00742046" w:rsidRPr="00565AFD">
        <w:rPr>
          <w:rFonts w:ascii="Arial" w:hAnsi="Arial" w:cs="Arial"/>
          <w:color w:val="000000" w:themeColor="text1"/>
          <w:sz w:val="22"/>
          <w:szCs w:val="22"/>
          <w:lang w:val="uk-UA"/>
        </w:rPr>
        <w:t>.</w:t>
      </w:r>
    </w:p>
    <w:p w14:paraId="38D44A0E" w14:textId="580D5238" w:rsidR="004A611C" w:rsidRPr="00565AFD" w:rsidRDefault="01970F35" w:rsidP="6B7571B5">
      <w:pPr>
        <w:pStyle w:val="ListParagraph"/>
        <w:spacing w:after="120"/>
        <w:ind w:left="0"/>
        <w:jc w:val="both"/>
        <w:rPr>
          <w:color w:val="000000" w:themeColor="text1"/>
          <w:sz w:val="22"/>
          <w:lang w:val="uk-UA"/>
        </w:rPr>
      </w:pPr>
      <w:r w:rsidRPr="4A6A1E0C">
        <w:rPr>
          <w:color w:val="000000" w:themeColor="text1"/>
          <w:sz w:val="22"/>
          <w:lang w:val="uk-UA"/>
        </w:rPr>
        <w:t xml:space="preserve">Повні </w:t>
      </w:r>
      <w:r w:rsidR="00C414C5" w:rsidRPr="4A6A1E0C">
        <w:rPr>
          <w:color w:val="000000" w:themeColor="text1"/>
          <w:sz w:val="22"/>
          <w:lang w:val="uk-UA"/>
        </w:rPr>
        <w:t>заявки</w:t>
      </w:r>
      <w:r w:rsidR="1DCA92D7" w:rsidRPr="4A6A1E0C">
        <w:rPr>
          <w:color w:val="000000" w:themeColor="text1"/>
          <w:sz w:val="22"/>
          <w:lang w:val="uk-UA"/>
        </w:rPr>
        <w:t xml:space="preserve"> </w:t>
      </w:r>
      <w:r w:rsidR="20884133" w:rsidRPr="4A6A1E0C">
        <w:rPr>
          <w:color w:val="000000" w:themeColor="text1"/>
          <w:sz w:val="22"/>
          <w:lang w:val="uk-UA"/>
        </w:rPr>
        <w:t>подаються в електронному вигляді на адресу</w:t>
      </w:r>
      <w:r w:rsidR="7782AA0C" w:rsidRPr="4A6A1E0C">
        <w:rPr>
          <w:color w:val="000000" w:themeColor="text1"/>
          <w:sz w:val="22"/>
          <w:lang w:val="uk-UA"/>
        </w:rPr>
        <w:t>:</w:t>
      </w:r>
      <w:r w:rsidR="20884133" w:rsidRPr="4A6A1E0C">
        <w:rPr>
          <w:color w:val="000000" w:themeColor="text1"/>
          <w:sz w:val="22"/>
          <w:lang w:val="uk-UA"/>
        </w:rPr>
        <w:t xml:space="preserve"> </w:t>
      </w:r>
      <w:hyperlink r:id="rId15">
        <w:r w:rsidR="20884133" w:rsidRPr="4A6A1E0C">
          <w:rPr>
            <w:rStyle w:val="Hyperlink"/>
            <w:color w:val="000000" w:themeColor="text1"/>
            <w:sz w:val="22"/>
            <w:lang w:val="uk-UA"/>
          </w:rPr>
          <w:t>pfru-grants@chemonics.com</w:t>
        </w:r>
      </w:hyperlink>
      <w:r w:rsidR="20884133" w:rsidRPr="00565AFD">
        <w:rPr>
          <w:color w:val="000000" w:themeColor="text1"/>
          <w:lang w:val="uk-UA"/>
        </w:rPr>
        <w:t xml:space="preserve"> </w:t>
      </w:r>
      <w:r w:rsidR="20884133" w:rsidRPr="4A6A1E0C">
        <w:rPr>
          <w:color w:val="000000" w:themeColor="text1"/>
          <w:sz w:val="22"/>
          <w:lang w:val="uk-UA"/>
        </w:rPr>
        <w:t xml:space="preserve">із зазначенням номеру конкурсу </w:t>
      </w:r>
      <w:r w:rsidR="00AA1FD9" w:rsidRPr="4A6A1E0C">
        <w:rPr>
          <w:i/>
          <w:color w:val="000000" w:themeColor="text1"/>
          <w:sz w:val="22"/>
          <w:lang w:val="uk-UA"/>
        </w:rPr>
        <w:t xml:space="preserve">RfA_018-08.1_Culture </w:t>
      </w:r>
      <w:proofErr w:type="spellStart"/>
      <w:r w:rsidR="00AA1FD9" w:rsidRPr="4A6A1E0C">
        <w:rPr>
          <w:i/>
          <w:color w:val="000000" w:themeColor="text1"/>
          <w:sz w:val="22"/>
          <w:lang w:val="uk-UA"/>
        </w:rPr>
        <w:t>for</w:t>
      </w:r>
      <w:proofErr w:type="spellEnd"/>
      <w:r w:rsidR="00AA1FD9" w:rsidRPr="4A6A1E0C">
        <w:rPr>
          <w:i/>
          <w:color w:val="000000" w:themeColor="text1"/>
          <w:sz w:val="22"/>
          <w:lang w:val="uk-UA"/>
        </w:rPr>
        <w:t xml:space="preserve"> </w:t>
      </w:r>
      <w:proofErr w:type="spellStart"/>
      <w:r w:rsidR="00AA1FD9" w:rsidRPr="4A6A1E0C">
        <w:rPr>
          <w:i/>
          <w:color w:val="000000" w:themeColor="text1"/>
          <w:sz w:val="22"/>
          <w:lang w:val="uk-UA"/>
        </w:rPr>
        <w:t>recovery</w:t>
      </w:r>
      <w:proofErr w:type="spellEnd"/>
      <w:r w:rsidR="20884133" w:rsidRPr="00565AFD">
        <w:rPr>
          <w:color w:val="000000" w:themeColor="text1"/>
          <w:sz w:val="22"/>
          <w:lang w:val="uk-UA"/>
        </w:rPr>
        <w:t>.</w:t>
      </w:r>
      <w:r w:rsidR="20884133" w:rsidRPr="4A6A1E0C">
        <w:rPr>
          <w:color w:val="000000" w:themeColor="text1"/>
          <w:sz w:val="22"/>
          <w:lang w:val="uk-UA"/>
        </w:rPr>
        <w:t xml:space="preserve"> </w:t>
      </w:r>
      <w:r w:rsidR="257C5F2A" w:rsidRPr="4A6A1E0C">
        <w:rPr>
          <w:color w:val="000000" w:themeColor="text1"/>
          <w:sz w:val="22"/>
          <w:lang w:val="uk-UA"/>
        </w:rPr>
        <w:t>PFRU</w:t>
      </w:r>
      <w:r w:rsidR="20884133" w:rsidRPr="4A6A1E0C">
        <w:rPr>
          <w:color w:val="000000" w:themeColor="text1"/>
          <w:sz w:val="22"/>
          <w:lang w:val="uk-UA"/>
        </w:rPr>
        <w:t xml:space="preserve"> прийматиме проєктні </w:t>
      </w:r>
      <w:r w:rsidR="00C414C5" w:rsidRPr="4A6A1E0C">
        <w:rPr>
          <w:color w:val="000000" w:themeColor="text1"/>
          <w:sz w:val="22"/>
          <w:lang w:val="uk-UA"/>
        </w:rPr>
        <w:t xml:space="preserve">заявки </w:t>
      </w:r>
      <w:r w:rsidR="20884133" w:rsidRPr="4A6A1E0C">
        <w:rPr>
          <w:color w:val="000000" w:themeColor="text1"/>
          <w:sz w:val="22"/>
          <w:lang w:val="uk-UA"/>
        </w:rPr>
        <w:t xml:space="preserve">до </w:t>
      </w:r>
      <w:r w:rsidR="00F50E8B">
        <w:rPr>
          <w:b/>
          <w:i/>
          <w:color w:val="000000" w:themeColor="text1"/>
          <w:sz w:val="22"/>
          <w:lang w:val="uk-UA"/>
        </w:rPr>
        <w:t>12</w:t>
      </w:r>
      <w:r w:rsidR="20884133" w:rsidRPr="4A6A1E0C">
        <w:rPr>
          <w:b/>
          <w:i/>
          <w:color w:val="000000" w:themeColor="text1"/>
          <w:sz w:val="22"/>
          <w:lang w:val="uk-UA"/>
        </w:rPr>
        <w:t>:</w:t>
      </w:r>
      <w:r w:rsidR="00F50E8B">
        <w:rPr>
          <w:b/>
          <w:i/>
          <w:color w:val="000000" w:themeColor="text1"/>
          <w:sz w:val="22"/>
          <w:lang w:val="uk-UA"/>
        </w:rPr>
        <w:t>00</w:t>
      </w:r>
      <w:r w:rsidR="20884133" w:rsidRPr="4A6A1E0C">
        <w:rPr>
          <w:b/>
          <w:i/>
          <w:color w:val="000000" w:themeColor="text1"/>
          <w:sz w:val="22"/>
          <w:lang w:val="uk-UA"/>
        </w:rPr>
        <w:t xml:space="preserve"> за київським часом </w:t>
      </w:r>
      <w:r w:rsidR="1EFBCD0D" w:rsidRPr="4A6A1E0C" w:rsidDel="00C550E8">
        <w:rPr>
          <w:b/>
          <w:i/>
          <w:color w:val="000000" w:themeColor="text1"/>
          <w:sz w:val="22"/>
          <w:lang w:val="uk-UA"/>
        </w:rPr>
        <w:t>2</w:t>
      </w:r>
      <w:r w:rsidR="00F50E8B">
        <w:rPr>
          <w:b/>
          <w:i/>
          <w:color w:val="000000" w:themeColor="text1"/>
          <w:sz w:val="22"/>
          <w:lang w:val="uk-UA"/>
        </w:rPr>
        <w:t>1</w:t>
      </w:r>
      <w:r w:rsidR="1EFBCD0D" w:rsidRPr="4A6A1E0C">
        <w:rPr>
          <w:b/>
          <w:i/>
          <w:color w:val="000000" w:themeColor="text1"/>
          <w:sz w:val="22"/>
          <w:lang w:val="uk-UA"/>
        </w:rPr>
        <w:t xml:space="preserve"> </w:t>
      </w:r>
      <w:r w:rsidR="00A000C2" w:rsidRPr="4A6A1E0C">
        <w:rPr>
          <w:b/>
          <w:i/>
          <w:color w:val="000000" w:themeColor="text1"/>
          <w:sz w:val="22"/>
          <w:lang w:val="uk-UA"/>
        </w:rPr>
        <w:t>липня</w:t>
      </w:r>
      <w:r w:rsidR="002F15E9" w:rsidRPr="4A6A1E0C">
        <w:rPr>
          <w:b/>
          <w:i/>
          <w:color w:val="000000" w:themeColor="text1"/>
          <w:sz w:val="22"/>
          <w:lang w:val="uk-UA"/>
        </w:rPr>
        <w:t xml:space="preserve"> 2026 р</w:t>
      </w:r>
      <w:r w:rsidR="20884133" w:rsidRPr="4A6A1E0C">
        <w:rPr>
          <w:b/>
          <w:i/>
          <w:color w:val="000000" w:themeColor="text1"/>
          <w:sz w:val="22"/>
          <w:lang w:val="uk-UA"/>
        </w:rPr>
        <w:t>.</w:t>
      </w:r>
      <w:r w:rsidR="20884133" w:rsidRPr="4A6A1E0C">
        <w:rPr>
          <w:i/>
          <w:color w:val="000000" w:themeColor="text1"/>
          <w:sz w:val="22"/>
          <w:lang w:val="uk-UA"/>
        </w:rPr>
        <w:t xml:space="preserve"> </w:t>
      </w:r>
    </w:p>
    <w:p w14:paraId="7F6E1784" w14:textId="6DC7F47D" w:rsidR="00DD0754" w:rsidRPr="00AF6011" w:rsidRDefault="60A94CAA" w:rsidP="008602DF">
      <w:pPr>
        <w:jc w:val="both"/>
        <w:rPr>
          <w:b/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>Компанія «</w:t>
      </w:r>
      <w:proofErr w:type="spellStart"/>
      <w:r w:rsidRPr="00565AFD">
        <w:rPr>
          <w:b/>
          <w:bCs/>
          <w:color w:val="000000" w:themeColor="text1"/>
          <w:sz w:val="22"/>
          <w:lang w:val="uk-UA"/>
        </w:rPr>
        <w:t>Кімонікс</w:t>
      </w:r>
      <w:proofErr w:type="spellEnd"/>
      <w:r w:rsidRPr="00565AFD">
        <w:rPr>
          <w:b/>
          <w:bCs/>
          <w:color w:val="000000" w:themeColor="text1"/>
          <w:sz w:val="22"/>
          <w:lang w:val="uk-UA"/>
        </w:rPr>
        <w:t xml:space="preserve">» залишає за собою право не розглядати </w:t>
      </w:r>
      <w:r w:rsidRPr="00AF6011">
        <w:rPr>
          <w:b/>
          <w:color w:val="000000" w:themeColor="text1"/>
          <w:sz w:val="22"/>
          <w:lang w:val="uk-UA"/>
        </w:rPr>
        <w:t xml:space="preserve">заявки, </w:t>
      </w:r>
      <w:proofErr w:type="spellStart"/>
      <w:r w:rsidRPr="00AF6011">
        <w:rPr>
          <w:b/>
          <w:color w:val="000000" w:themeColor="text1"/>
          <w:sz w:val="22"/>
          <w:lang w:val="uk-UA"/>
        </w:rPr>
        <w:t>подані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2"/>
          <w:lang w:val="uk-UA"/>
        </w:rPr>
        <w:t>із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2"/>
          <w:lang w:val="uk-UA"/>
        </w:rPr>
        <w:t>запізненням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, та </w:t>
      </w:r>
      <w:proofErr w:type="spellStart"/>
      <w:r w:rsidRPr="00AF6011">
        <w:rPr>
          <w:b/>
          <w:color w:val="000000" w:themeColor="text1"/>
          <w:sz w:val="22"/>
          <w:lang w:val="uk-UA"/>
        </w:rPr>
        <w:t>такі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b/>
          <w:color w:val="000000" w:themeColor="text1"/>
          <w:sz w:val="22"/>
          <w:lang w:val="uk-UA"/>
        </w:rPr>
        <w:t>що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b/>
          <w:color w:val="000000" w:themeColor="text1"/>
          <w:sz w:val="22"/>
          <w:lang w:val="uk-UA"/>
        </w:rPr>
        <w:t>відповідають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="7663F844" w:rsidRPr="00AF6011">
        <w:rPr>
          <w:b/>
          <w:color w:val="000000" w:themeColor="text1"/>
          <w:sz w:val="22"/>
          <w:lang w:val="uk-UA"/>
        </w:rPr>
        <w:t>критеріям</w:t>
      </w:r>
      <w:proofErr w:type="spellEnd"/>
      <w:r w:rsidR="7663F844"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="0E4B38B4" w:rsidRPr="00AF6011">
        <w:rPr>
          <w:b/>
          <w:color w:val="000000" w:themeColor="text1"/>
          <w:sz w:val="22"/>
          <w:lang w:val="uk-UA"/>
        </w:rPr>
        <w:t>відповід</w:t>
      </w:r>
      <w:r w:rsidR="7663F844" w:rsidRPr="00AF6011">
        <w:rPr>
          <w:b/>
          <w:color w:val="000000" w:themeColor="text1"/>
          <w:sz w:val="22"/>
          <w:lang w:val="uk-UA"/>
        </w:rPr>
        <w:t>ності</w:t>
      </w:r>
      <w:proofErr w:type="spellEnd"/>
      <w:r w:rsidRPr="00AF6011">
        <w:rPr>
          <w:b/>
          <w:color w:val="000000" w:themeColor="text1"/>
          <w:sz w:val="22"/>
          <w:lang w:val="uk-UA"/>
        </w:rPr>
        <w:t>.</w:t>
      </w:r>
    </w:p>
    <w:p w14:paraId="6492BCC4" w14:textId="149FA24C" w:rsidR="000252DE" w:rsidRPr="00565AFD" w:rsidRDefault="00CF0242" w:rsidP="0014653B">
      <w:pPr>
        <w:pStyle w:val="Heading2"/>
        <w:rPr>
          <w:lang w:val="uk-UA"/>
        </w:rPr>
      </w:pPr>
      <w:r w:rsidRPr="00AF6011">
        <w:rPr>
          <w:lang w:val="uk-UA"/>
        </w:rPr>
        <w:t xml:space="preserve">4. </w:t>
      </w:r>
      <w:proofErr w:type="spellStart"/>
      <w:r w:rsidR="00B22173" w:rsidRPr="00AF6011">
        <w:rPr>
          <w:lang w:val="uk-UA"/>
        </w:rPr>
        <w:t>Оцін</w:t>
      </w:r>
      <w:proofErr w:type="spellEnd"/>
      <w:r w:rsidR="00827DB7" w:rsidRPr="00565AFD">
        <w:rPr>
          <w:lang w:val="uk-UA"/>
        </w:rPr>
        <w:t>ка</w:t>
      </w:r>
    </w:p>
    <w:p w14:paraId="3EE87196" w14:textId="2F695CD5" w:rsidR="00CF0242" w:rsidRPr="00565AFD" w:rsidRDefault="00CF0242" w:rsidP="00DD0754">
      <w:pPr>
        <w:spacing w:after="120"/>
        <w:rPr>
          <w:b/>
          <w:bCs/>
          <w:color w:val="000000" w:themeColor="text1"/>
          <w:sz w:val="22"/>
          <w:szCs w:val="24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 xml:space="preserve">4.1 </w:t>
      </w:r>
      <w:proofErr w:type="spellStart"/>
      <w:r w:rsidR="00175C61" w:rsidRPr="00AF6011">
        <w:rPr>
          <w:b/>
          <w:color w:val="000000" w:themeColor="text1"/>
          <w:sz w:val="22"/>
          <w:lang w:val="uk-UA"/>
        </w:rPr>
        <w:t>Перевірка</w:t>
      </w:r>
      <w:proofErr w:type="spellEnd"/>
      <w:r w:rsidR="00175C61" w:rsidRPr="00AF6011">
        <w:rPr>
          <w:b/>
          <w:color w:val="000000" w:themeColor="text1"/>
          <w:sz w:val="22"/>
          <w:lang w:val="uk-UA"/>
        </w:rPr>
        <w:t xml:space="preserve"> заявки</w:t>
      </w:r>
      <w:r w:rsidR="00175C61" w:rsidRPr="00565AFD">
        <w:rPr>
          <w:b/>
          <w:bCs/>
          <w:color w:val="000000" w:themeColor="text1"/>
          <w:sz w:val="22"/>
          <w:lang w:val="uk-UA"/>
        </w:rPr>
        <w:t xml:space="preserve"> та процес відбору</w:t>
      </w:r>
      <w:r w:rsidRPr="00565AFD">
        <w:rPr>
          <w:b/>
          <w:bCs/>
          <w:color w:val="000000" w:themeColor="text1"/>
          <w:sz w:val="22"/>
          <w:lang w:val="uk-UA"/>
        </w:rPr>
        <w:t>:</w:t>
      </w:r>
    </w:p>
    <w:tbl>
      <w:tblPr>
        <w:tblW w:w="9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2"/>
        <w:gridCol w:w="1701"/>
      </w:tblGrid>
      <w:tr w:rsidR="37FB72D1" w:rsidRPr="00565AFD" w14:paraId="12EB3992" w14:textId="77777777" w:rsidTr="00EC252F">
        <w:trPr>
          <w:trHeight w:val="300"/>
        </w:trPr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2BA821" w14:textId="5BC6E2B7" w:rsidR="37FB72D1" w:rsidRPr="00AF6011" w:rsidRDefault="37FB72D1" w:rsidP="00DD0754">
            <w:pPr>
              <w:spacing w:after="12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AF6011">
              <w:rPr>
                <w:b/>
                <w:color w:val="000000" w:themeColor="text1"/>
                <w:sz w:val="22"/>
                <w:lang w:val="uk-UA"/>
              </w:rPr>
              <w:t>Критерії</w:t>
            </w:r>
            <w:proofErr w:type="spellEnd"/>
            <w:r w:rsidRPr="00AF6011">
              <w:rPr>
                <w:b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="3E151805" w:rsidRPr="00AF6011">
              <w:rPr>
                <w:b/>
                <w:color w:val="000000" w:themeColor="text1"/>
                <w:sz w:val="22"/>
                <w:lang w:val="uk-UA"/>
              </w:rPr>
              <w:t>відповідності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4AF63B" w14:textId="4DB85432" w:rsidR="37FB72D1" w:rsidRPr="00AF6011" w:rsidRDefault="37FB72D1" w:rsidP="00DD0754">
            <w:pPr>
              <w:spacing w:after="120"/>
              <w:ind w:right="-300"/>
              <w:rPr>
                <w:rFonts w:eastAsia="Arial"/>
                <w:b/>
                <w:color w:val="000000" w:themeColor="text1"/>
                <w:lang w:val="uk-UA"/>
              </w:rPr>
            </w:pPr>
            <w:r w:rsidRPr="00AF6011">
              <w:rPr>
                <w:rFonts w:eastAsia="Arial"/>
                <w:b/>
                <w:color w:val="000000" w:themeColor="text1"/>
                <w:lang w:val="uk-UA"/>
              </w:rPr>
              <w:t xml:space="preserve">Так </w:t>
            </w:r>
            <w:r w:rsidR="626E1232" w:rsidRPr="00AF6011">
              <w:rPr>
                <w:rFonts w:eastAsia="Arial"/>
                <w:b/>
                <w:color w:val="000000" w:themeColor="text1"/>
                <w:lang w:val="uk-UA"/>
              </w:rPr>
              <w:t xml:space="preserve">/ </w:t>
            </w:r>
            <w:r w:rsidR="21B862B2" w:rsidRPr="00AF6011">
              <w:rPr>
                <w:rFonts w:eastAsia="Arial"/>
                <w:b/>
                <w:bCs/>
                <w:color w:val="000000" w:themeColor="text1"/>
                <w:lang w:val="uk-UA"/>
              </w:rPr>
              <w:t>Н</w:t>
            </w:r>
            <w:r w:rsidRPr="00AF6011">
              <w:rPr>
                <w:rFonts w:eastAsia="Arial"/>
                <w:b/>
                <w:bCs/>
                <w:color w:val="000000" w:themeColor="text1"/>
                <w:lang w:val="uk-UA"/>
              </w:rPr>
              <w:t>і</w:t>
            </w:r>
          </w:p>
        </w:tc>
      </w:tr>
      <w:tr w:rsidR="37FB72D1" w:rsidRPr="00C350B4" w14:paraId="1548CA9B" w14:textId="77777777" w:rsidTr="00EC252F">
        <w:trPr>
          <w:trHeight w:val="300"/>
        </w:trPr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9C8C3" w14:textId="69080017" w:rsidR="37FB72D1" w:rsidRPr="00AF6011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Заявка подана у </w:t>
            </w: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встановлений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термін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AF6011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565AFD" w14:paraId="059B7733" w14:textId="77777777" w:rsidTr="00EC252F">
        <w:trPr>
          <w:trHeight w:val="300"/>
        </w:trPr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6CE354" w14:textId="4E97507E" w:rsidR="37FB72D1" w:rsidRPr="00565AFD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565AFD">
              <w:rPr>
                <w:rFonts w:eastAsia="Arial"/>
                <w:color w:val="000000" w:themeColor="text1"/>
                <w:sz w:val="22"/>
                <w:lang w:val="uk-UA"/>
              </w:rPr>
              <w:t xml:space="preserve">Запропоновані заходи відповідають зазначеним у ЗПЗ географічним пріоритетам (області), визначеним у </w:t>
            </w:r>
            <w:proofErr w:type="spellStart"/>
            <w:r w:rsidRPr="00565AFD">
              <w:rPr>
                <w:rFonts w:eastAsia="Arial"/>
                <w:color w:val="000000" w:themeColor="text1"/>
                <w:sz w:val="22"/>
                <w:lang w:val="uk-UA"/>
              </w:rPr>
              <w:t>пп</w:t>
            </w:r>
            <w:proofErr w:type="spellEnd"/>
            <w:r w:rsidRPr="00565AFD">
              <w:rPr>
                <w:rFonts w:eastAsia="Arial"/>
                <w:color w:val="000000" w:themeColor="text1"/>
                <w:sz w:val="22"/>
                <w:lang w:val="uk-UA"/>
              </w:rPr>
              <w:t>. 1.1. Основні відомості, Місце реалізації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EA825D" w14:textId="5FA3D798" w:rsidR="37FB72D1" w:rsidRPr="00AF6011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  <w:tr w:rsidR="37FB72D1" w:rsidRPr="004C09C2" w14:paraId="074C3B17" w14:textId="77777777" w:rsidTr="00EC252F">
        <w:trPr>
          <w:trHeight w:val="300"/>
        </w:trPr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A5CC02" w14:textId="431A9196" w:rsidR="37FB72D1" w:rsidRPr="00AF6011" w:rsidRDefault="513A3196" w:rsidP="000E75CA">
            <w:pPr>
              <w:pStyle w:val="BODYTEXT2BULLET1"/>
              <w:numPr>
                <w:ilvl w:val="0"/>
                <w:numId w:val="0"/>
              </w:numPr>
              <w:ind w:right="-300"/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</w:pPr>
            <w:r w:rsidRPr="00AF6011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>Ф</w:t>
            </w:r>
            <w:r w:rsidRPr="00AF6011">
              <w:rPr>
                <w:color w:val="000000" w:themeColor="text1"/>
                <w:sz w:val="22"/>
                <w:szCs w:val="22"/>
                <w:lang w:val="uk-UA"/>
              </w:rPr>
              <w:t>ізична</w:t>
            </w:r>
            <w:r w:rsidR="2EDCA228" w:rsidRPr="36EAAB53">
              <w:rPr>
                <w:color w:val="000000" w:themeColor="text1"/>
                <w:sz w:val="22"/>
                <w:szCs w:val="22"/>
                <w:lang w:val="uk-UA"/>
              </w:rPr>
              <w:t xml:space="preserve"> особа/група осіб/організація </w:t>
            </w:r>
            <w:r w:rsidR="37FB72D1" w:rsidRPr="00AF6011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>та</w:t>
            </w:r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 xml:space="preserve"> персонал організації пройшли перевірку в системі «</w:t>
            </w:r>
            <w:proofErr w:type="spellStart"/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>Віжуал</w:t>
            </w:r>
            <w:proofErr w:type="spellEnd"/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>Комплаєнс</w:t>
            </w:r>
            <w:proofErr w:type="spellEnd"/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 xml:space="preserve">» та </w:t>
            </w:r>
            <w:proofErr w:type="spellStart"/>
            <w:r w:rsidR="37FB72D1" w:rsidRPr="36EAAB53">
              <w:rPr>
                <w:rFonts w:eastAsia="Arial"/>
                <w:color w:val="000000" w:themeColor="text1"/>
                <w:sz w:val="22"/>
                <w:szCs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AF6011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 </w:t>
            </w:r>
          </w:p>
        </w:tc>
      </w:tr>
      <w:tr w:rsidR="37FB72D1" w:rsidRPr="00565AFD" w14:paraId="28498055" w14:textId="77777777" w:rsidTr="00EC252F">
        <w:trPr>
          <w:trHeight w:val="216"/>
        </w:trPr>
        <w:tc>
          <w:tcPr>
            <w:tcW w:w="7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34EE" w14:textId="504A8531" w:rsidR="37FB72D1" w:rsidRPr="00565AFD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Всі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підтверджуючі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документи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>включені</w:t>
            </w:r>
            <w:proofErr w:type="spellEnd"/>
            <w:r w:rsidRPr="00AF6011">
              <w:rPr>
                <w:rFonts w:eastAsia="Arial"/>
                <w:color w:val="000000" w:themeColor="text1"/>
                <w:sz w:val="22"/>
                <w:lang w:val="uk-UA"/>
              </w:rPr>
              <w:t xml:space="preserve"> в заявку</w:t>
            </w:r>
            <w:r w:rsidR="00004BAF" w:rsidRPr="00565AFD">
              <w:rPr>
                <w:rFonts w:eastAsia="Arial"/>
                <w:color w:val="000000" w:themeColor="text1"/>
                <w:sz w:val="22"/>
                <w:lang w:val="uk-UA"/>
              </w:rPr>
              <w:t>,</w:t>
            </w:r>
            <w:r w:rsidR="00004BAF" w:rsidRPr="00565AFD">
              <w:rPr>
                <w:rFonts w:eastAsia="Arial"/>
                <w:i/>
                <w:iCs/>
                <w:color w:val="000000" w:themeColor="text1"/>
                <w:sz w:val="22"/>
                <w:lang w:val="uk-UA"/>
              </w:rPr>
              <w:t xml:space="preserve"> включно </w:t>
            </w:r>
            <w:r w:rsidR="003957AB" w:rsidRPr="00565AFD">
              <w:rPr>
                <w:rFonts w:eastAsia="Arial"/>
                <w:i/>
                <w:iCs/>
                <w:color w:val="000000" w:themeColor="text1"/>
                <w:sz w:val="22"/>
                <w:lang w:val="uk-UA"/>
              </w:rPr>
              <w:t xml:space="preserve">із заповненою Онлайн Гугл Формою.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AF6011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uk-UA"/>
              </w:rPr>
            </w:pPr>
          </w:p>
        </w:tc>
      </w:tr>
    </w:tbl>
    <w:p w14:paraId="5F4750C9" w14:textId="1BD0500E" w:rsidR="37FB72D1" w:rsidRPr="00AF6011" w:rsidRDefault="37FB72D1" w:rsidP="00DD0754">
      <w:p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</w:p>
    <w:p w14:paraId="69651BB7" w14:textId="755085EB" w:rsidR="39111D3B" w:rsidRPr="00AF6011" w:rsidRDefault="39111D3B" w:rsidP="00DD0754">
      <w:pPr>
        <w:spacing w:after="120"/>
        <w:jc w:val="both"/>
        <w:rPr>
          <w:color w:val="000000" w:themeColor="text1"/>
          <w:lang w:val="uk-UA"/>
        </w:rPr>
      </w:pPr>
      <w:r w:rsidRPr="00565AFD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00565AFD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00565AFD">
        <w:rPr>
          <w:rFonts w:eastAsia="Arial"/>
          <w:color w:val="000000" w:themeColor="text1"/>
          <w:sz w:val="22"/>
          <w:lang w:val="uk-UA"/>
        </w:rPr>
        <w:t>відповідності</w:t>
      </w:r>
      <w:r w:rsidRPr="00565AFD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00565AFD">
        <w:rPr>
          <w:rStyle w:val="normaltextrun"/>
          <w:rFonts w:eastAsia="Times New Roman"/>
          <w:color w:val="000000" w:themeColor="text1"/>
          <w:sz w:val="22"/>
          <w:lang w:val="uk-UA" w:eastAsia="en-GB"/>
        </w:rPr>
        <w:t xml:space="preserve"> </w:t>
      </w:r>
    </w:p>
    <w:p w14:paraId="6C0F6A8E" w14:textId="6ABC610D" w:rsidR="00CF0242" w:rsidRPr="00AF6011" w:rsidRDefault="111E2DF5" w:rsidP="00DD0754">
      <w:pPr>
        <w:spacing w:after="120"/>
        <w:jc w:val="both"/>
        <w:rPr>
          <w:rFonts w:eastAsiaTheme="minorEastAsia"/>
          <w:color w:val="000000" w:themeColor="text1"/>
          <w:sz w:val="22"/>
          <w:highlight w:val="yellow"/>
          <w:lang w:val="uk-UA" w:eastAsia="en-GB"/>
        </w:rPr>
      </w:pPr>
      <w:r w:rsidRPr="00565AFD">
        <w:rPr>
          <w:color w:val="000000" w:themeColor="text1"/>
          <w:sz w:val="22"/>
          <w:lang w:val="uk-UA"/>
        </w:rPr>
        <w:t xml:space="preserve">Конкурсна комісія буде </w:t>
      </w:r>
      <w:r w:rsidR="164CBA0F" w:rsidRPr="00565AFD">
        <w:rPr>
          <w:color w:val="000000" w:themeColor="text1"/>
          <w:sz w:val="22"/>
          <w:lang w:val="uk-UA"/>
        </w:rPr>
        <w:t>о</w:t>
      </w:r>
      <w:r w:rsidRPr="00565AFD">
        <w:rPr>
          <w:color w:val="000000" w:themeColor="text1"/>
          <w:sz w:val="22"/>
          <w:lang w:val="uk-UA"/>
        </w:rPr>
        <w:t>цінювати повні заявки за наступними критер</w:t>
      </w:r>
      <w:r w:rsidR="0ED62ABB" w:rsidRPr="00565AFD">
        <w:rPr>
          <w:color w:val="000000" w:themeColor="text1"/>
          <w:sz w:val="22"/>
          <w:lang w:val="uk-UA"/>
        </w:rPr>
        <w:t>іями прийнятності</w:t>
      </w:r>
      <w:r w:rsidR="00514D88" w:rsidRPr="00565AFD">
        <w:rPr>
          <w:color w:val="000000" w:themeColor="text1"/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CF0242" w:rsidRPr="00565AFD" w14:paraId="7DA100AF" w14:textId="77777777" w:rsidTr="37FB72D1">
        <w:tc>
          <w:tcPr>
            <w:tcW w:w="4770" w:type="dxa"/>
          </w:tcPr>
          <w:p w14:paraId="2677C572" w14:textId="30B281DC" w:rsidR="00CF0242" w:rsidRPr="00565AF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565AFD">
              <w:rPr>
                <w:b/>
                <w:bCs/>
                <w:color w:val="000000" w:themeColor="text1"/>
                <w:sz w:val="22"/>
                <w:lang w:val="uk-UA"/>
              </w:rPr>
              <w:t xml:space="preserve">Критерії </w:t>
            </w:r>
            <w:r w:rsidR="4630DE39" w:rsidRPr="00565AFD">
              <w:rPr>
                <w:b/>
                <w:bCs/>
                <w:color w:val="000000" w:themeColor="text1"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</w:tcPr>
          <w:p w14:paraId="5BDE63A1" w14:textId="2F575D17" w:rsidR="00CF0242" w:rsidRPr="00565AF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color w:val="000000" w:themeColor="text1"/>
                <w:sz w:val="22"/>
                <w:lang w:val="uk-UA"/>
              </w:rPr>
            </w:pPr>
            <w:r w:rsidRPr="00565AFD">
              <w:rPr>
                <w:b/>
                <w:bCs/>
                <w:color w:val="000000" w:themeColor="text1"/>
                <w:sz w:val="22"/>
                <w:lang w:val="uk-UA"/>
              </w:rPr>
              <w:t>Бали</w:t>
            </w:r>
          </w:p>
        </w:tc>
      </w:tr>
      <w:tr w:rsidR="00CF0242" w:rsidRPr="00565AFD" w14:paraId="0336ABAF" w14:textId="77777777" w:rsidTr="37FB72D1">
        <w:trPr>
          <w:trHeight w:val="549"/>
        </w:trPr>
        <w:tc>
          <w:tcPr>
            <w:tcW w:w="4770" w:type="dxa"/>
          </w:tcPr>
          <w:p w14:paraId="24A43AAD" w14:textId="501986BC" w:rsidR="00CF0242" w:rsidRPr="00565AFD" w:rsidRDefault="005D4EC9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color w:val="000000" w:themeColor="text1"/>
                <w:sz w:val="22"/>
                <w:lang w:val="uk-UA"/>
              </w:rPr>
            </w:pPr>
            <w:r w:rsidRPr="00565AFD">
              <w:rPr>
                <w:i/>
                <w:color w:val="000000" w:themeColor="text1"/>
                <w:sz w:val="22"/>
                <w:lang w:val="uk-UA"/>
              </w:rPr>
              <w:t>Проєкт</w:t>
            </w:r>
            <w:r w:rsidR="00CF0242" w:rsidRPr="00565AFD">
              <w:rPr>
                <w:i/>
                <w:color w:val="000000" w:themeColor="text1"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14:paraId="4B6BD77D" w14:textId="3F6B0C26" w:rsidR="00CF0242" w:rsidRPr="00565AFD" w:rsidRDefault="00C83F59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3</w:t>
            </w:r>
            <w:r w:rsidR="00321B84" w:rsidRPr="00565AFD">
              <w:rPr>
                <w:color w:val="000000" w:themeColor="text1"/>
                <w:sz w:val="22"/>
                <w:lang w:val="uk-UA"/>
              </w:rPr>
              <w:t>0</w:t>
            </w:r>
          </w:p>
        </w:tc>
      </w:tr>
      <w:tr w:rsidR="00CF0242" w:rsidRPr="00565AFD" w14:paraId="1B81A77D" w14:textId="77777777" w:rsidTr="37FB72D1">
        <w:tc>
          <w:tcPr>
            <w:tcW w:w="4770" w:type="dxa"/>
          </w:tcPr>
          <w:p w14:paraId="636500CF" w14:textId="6483E16F" w:rsidR="00CF0242" w:rsidRPr="00565AFD" w:rsidRDefault="007649BA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color w:val="000000" w:themeColor="text1"/>
                <w:sz w:val="22"/>
                <w:lang w:val="uk-UA"/>
              </w:rPr>
            </w:pPr>
            <w:r w:rsidRPr="00565AFD">
              <w:rPr>
                <w:i/>
                <w:color w:val="000000" w:themeColor="text1"/>
                <w:sz w:val="22"/>
                <w:lang w:val="uk-UA"/>
              </w:rPr>
              <w:t xml:space="preserve">Склад </w:t>
            </w:r>
            <w:r w:rsidR="00B150F4" w:rsidRPr="00565AFD">
              <w:rPr>
                <w:i/>
                <w:color w:val="000000" w:themeColor="text1"/>
                <w:sz w:val="22"/>
                <w:lang w:val="uk-UA"/>
              </w:rPr>
              <w:t>проєктної команди</w:t>
            </w:r>
          </w:p>
        </w:tc>
        <w:tc>
          <w:tcPr>
            <w:tcW w:w="3150" w:type="dxa"/>
          </w:tcPr>
          <w:p w14:paraId="34DCF3CC" w14:textId="6D01F376" w:rsidR="00CF0242" w:rsidRPr="00565AFD" w:rsidRDefault="00262ACC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2</w:t>
            </w:r>
            <w:r w:rsidR="00321B84" w:rsidRPr="00565AFD">
              <w:rPr>
                <w:color w:val="000000" w:themeColor="text1"/>
                <w:sz w:val="22"/>
                <w:lang w:val="uk-UA"/>
              </w:rPr>
              <w:t>0</w:t>
            </w:r>
          </w:p>
        </w:tc>
      </w:tr>
      <w:tr w:rsidR="00CF0242" w:rsidRPr="00565AFD" w14:paraId="1D30A353" w14:textId="77777777" w:rsidTr="00533A65">
        <w:trPr>
          <w:trHeight w:val="314"/>
        </w:trPr>
        <w:tc>
          <w:tcPr>
            <w:tcW w:w="4770" w:type="dxa"/>
          </w:tcPr>
          <w:p w14:paraId="580319BC" w14:textId="3777857C" w:rsidR="00CF0242" w:rsidRPr="00565AFD" w:rsidRDefault="00F2726C" w:rsidP="0028411F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color w:val="000000" w:themeColor="text1"/>
                <w:lang w:val="uk-UA"/>
              </w:rPr>
            </w:pPr>
            <w:r w:rsidRPr="00565AFD">
              <w:rPr>
                <w:i/>
                <w:color w:val="000000" w:themeColor="text1"/>
                <w:sz w:val="22"/>
                <w:lang w:val="uk-UA"/>
              </w:rPr>
              <w:t>Мотивація до участі</w:t>
            </w:r>
            <w:r w:rsidR="00CF0242" w:rsidRPr="00565AFD">
              <w:rPr>
                <w:i/>
                <w:color w:val="000000" w:themeColor="text1"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14:paraId="09FF2B66" w14:textId="77777777" w:rsidR="00CF0242" w:rsidRPr="00565AF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20</w:t>
            </w:r>
          </w:p>
        </w:tc>
      </w:tr>
      <w:tr w:rsidR="00CF0242" w:rsidRPr="00565AFD" w14:paraId="49BB1A6B" w14:textId="77777777" w:rsidTr="37FB72D1">
        <w:tc>
          <w:tcPr>
            <w:tcW w:w="4770" w:type="dxa"/>
          </w:tcPr>
          <w:p w14:paraId="6DF674A0" w14:textId="282FE330" w:rsidR="00CF0242" w:rsidRPr="00565AFD" w:rsidRDefault="00275683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color w:val="000000" w:themeColor="text1"/>
                <w:sz w:val="22"/>
                <w:lang w:val="uk-UA"/>
              </w:rPr>
            </w:pPr>
            <w:r w:rsidRPr="00565AFD">
              <w:rPr>
                <w:i/>
                <w:color w:val="000000" w:themeColor="text1"/>
                <w:sz w:val="22"/>
                <w:lang w:val="uk-UA"/>
              </w:rPr>
              <w:t>Об</w:t>
            </w:r>
            <w:proofErr w:type="spellStart"/>
            <w:r w:rsidRPr="00AF6011">
              <w:rPr>
                <w:i/>
                <w:color w:val="000000" w:themeColor="text1"/>
                <w:sz w:val="22"/>
                <w:lang w:val="uk-UA"/>
              </w:rPr>
              <w:t>ґрунт</w:t>
            </w:r>
            <w:r w:rsidR="006F1615" w:rsidRPr="00AF6011">
              <w:rPr>
                <w:i/>
                <w:color w:val="000000" w:themeColor="text1"/>
                <w:sz w:val="22"/>
                <w:lang w:val="uk-UA"/>
              </w:rPr>
              <w:t>ована</w:t>
            </w:r>
            <w:proofErr w:type="spellEnd"/>
            <w:r w:rsidR="006F1615" w:rsidRPr="00AF6011">
              <w:rPr>
                <w:i/>
                <w:color w:val="000000" w:themeColor="text1"/>
                <w:sz w:val="22"/>
                <w:lang w:val="uk-UA"/>
              </w:rPr>
              <w:t xml:space="preserve"> потреба </w:t>
            </w:r>
            <w:proofErr w:type="spellStart"/>
            <w:r w:rsidRPr="00AF6011">
              <w:rPr>
                <w:i/>
                <w:color w:val="000000" w:themeColor="text1"/>
                <w:sz w:val="22"/>
                <w:lang w:val="uk-UA"/>
              </w:rPr>
              <w:t>участ</w:t>
            </w:r>
            <w:proofErr w:type="spellEnd"/>
            <w:r w:rsidRPr="00565AFD">
              <w:rPr>
                <w:i/>
                <w:color w:val="000000" w:themeColor="text1"/>
                <w:sz w:val="22"/>
                <w:lang w:val="uk-UA"/>
              </w:rPr>
              <w:t>і</w:t>
            </w:r>
          </w:p>
        </w:tc>
        <w:tc>
          <w:tcPr>
            <w:tcW w:w="3150" w:type="dxa"/>
          </w:tcPr>
          <w:p w14:paraId="22E51749" w14:textId="4E330543" w:rsidR="00CF0242" w:rsidRPr="00565AFD" w:rsidRDefault="00EF374C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2</w:t>
            </w:r>
            <w:r w:rsidR="00321B84" w:rsidRPr="00565AFD">
              <w:rPr>
                <w:color w:val="000000" w:themeColor="text1"/>
                <w:sz w:val="22"/>
                <w:lang w:val="uk-UA"/>
              </w:rPr>
              <w:t>0</w:t>
            </w:r>
          </w:p>
        </w:tc>
      </w:tr>
      <w:tr w:rsidR="00502324" w:rsidRPr="00565AFD" w14:paraId="3B346F53" w14:textId="77777777" w:rsidTr="37FB72D1">
        <w:tc>
          <w:tcPr>
            <w:tcW w:w="4770" w:type="dxa"/>
          </w:tcPr>
          <w:p w14:paraId="7325F176" w14:textId="7930064C" w:rsidR="00502324" w:rsidRPr="00565AFD" w:rsidRDefault="00D30951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color w:val="000000" w:themeColor="text1"/>
                <w:sz w:val="22"/>
                <w:lang w:val="uk-UA"/>
              </w:rPr>
            </w:pPr>
            <w:r w:rsidRPr="00565AFD">
              <w:rPr>
                <w:i/>
                <w:color w:val="000000" w:themeColor="text1"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</w:tcPr>
          <w:p w14:paraId="11AD2A17" w14:textId="22D74493" w:rsidR="00502324" w:rsidRPr="00565AFD" w:rsidRDefault="00EF374C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000000" w:themeColor="text1"/>
                <w:sz w:val="22"/>
                <w:lang w:val="uk-UA"/>
              </w:rPr>
            </w:pPr>
            <w:r w:rsidRPr="00565AFD">
              <w:rPr>
                <w:color w:val="000000" w:themeColor="text1"/>
                <w:sz w:val="22"/>
                <w:lang w:val="uk-UA"/>
              </w:rPr>
              <w:t>10</w:t>
            </w:r>
          </w:p>
        </w:tc>
      </w:tr>
      <w:tr w:rsidR="00CF0242" w:rsidRPr="00565AFD" w14:paraId="355318CB" w14:textId="77777777" w:rsidTr="37FB72D1">
        <w:tc>
          <w:tcPr>
            <w:tcW w:w="4770" w:type="dxa"/>
          </w:tcPr>
          <w:p w14:paraId="29F15EFA" w14:textId="33411A14" w:rsidR="00CF0242" w:rsidRPr="00565AFD" w:rsidRDefault="00CA088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color w:val="000000" w:themeColor="text1"/>
                <w:lang w:val="uk-UA"/>
              </w:rPr>
            </w:pPr>
            <w:r w:rsidRPr="00565AFD">
              <w:rPr>
                <w:b/>
                <w:color w:val="000000" w:themeColor="text1"/>
                <w:sz w:val="22"/>
                <w:lang w:val="uk-UA"/>
              </w:rPr>
              <w:t>Всього</w:t>
            </w:r>
            <w:r w:rsidR="00CF0242" w:rsidRPr="00565AFD">
              <w:rPr>
                <w:b/>
                <w:color w:val="000000" w:themeColor="text1"/>
                <w:sz w:val="22"/>
                <w:lang w:val="uk-UA"/>
              </w:rPr>
              <w:t xml:space="preserve"> (</w:t>
            </w:r>
            <w:r w:rsidRPr="00565AFD">
              <w:rPr>
                <w:b/>
                <w:color w:val="000000" w:themeColor="text1"/>
                <w:sz w:val="22"/>
                <w:lang w:val="uk-UA"/>
              </w:rPr>
              <w:t>зі</w:t>
            </w:r>
            <w:r w:rsidR="00CF0242" w:rsidRPr="00565AFD">
              <w:rPr>
                <w:b/>
                <w:color w:val="000000" w:themeColor="text1"/>
                <w:sz w:val="22"/>
                <w:lang w:val="uk-UA"/>
              </w:rPr>
              <w:t xml:space="preserve"> 100 балів)</w:t>
            </w:r>
          </w:p>
        </w:tc>
        <w:tc>
          <w:tcPr>
            <w:tcW w:w="3150" w:type="dxa"/>
          </w:tcPr>
          <w:p w14:paraId="2BD56A13" w14:textId="77777777" w:rsidR="00CF0242" w:rsidRPr="00565AF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565AFD">
              <w:rPr>
                <w:b/>
                <w:color w:val="000000" w:themeColor="text1"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565AFD" w:rsidRDefault="00CF0242" w:rsidP="00DD0754">
      <w:pPr>
        <w:pStyle w:val="NoSpacing"/>
        <w:spacing w:after="120"/>
        <w:rPr>
          <w:rFonts w:cs="Arial"/>
          <w:color w:val="000000" w:themeColor="text1"/>
          <w:lang w:val="uk-UA"/>
        </w:rPr>
      </w:pPr>
    </w:p>
    <w:p w14:paraId="7027835C" w14:textId="77777777" w:rsidR="00572172" w:rsidRPr="00AF6011" w:rsidRDefault="0057217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color w:val="000000" w:themeColor="text1"/>
          <w:sz w:val="22"/>
          <w:lang w:val="uk-UA"/>
        </w:rPr>
        <w:t>Детальний опис критеріїв оцінки подано нижче</w:t>
      </w:r>
      <w:r w:rsidRPr="00AF6011">
        <w:rPr>
          <w:color w:val="000000" w:themeColor="text1"/>
          <w:sz w:val="22"/>
          <w:lang w:val="uk-UA"/>
        </w:rPr>
        <w:t>.</w:t>
      </w:r>
    </w:p>
    <w:p w14:paraId="746AD7AD" w14:textId="4EEA8930" w:rsidR="00CF0242" w:rsidRPr="00565AFD" w:rsidRDefault="008E7586" w:rsidP="0028411F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color w:val="000000" w:themeColor="text1"/>
          <w:sz w:val="22"/>
          <w:lang w:val="uk-UA"/>
        </w:rPr>
      </w:pPr>
      <w:r w:rsidRPr="00565AFD">
        <w:rPr>
          <w:b/>
          <w:bCs/>
          <w:iCs/>
          <w:color w:val="000000" w:themeColor="text1"/>
          <w:sz w:val="22"/>
          <w:lang w:val="uk-UA"/>
        </w:rPr>
        <w:t>П</w:t>
      </w:r>
      <w:r w:rsidR="00CF0242" w:rsidRPr="00565AFD">
        <w:rPr>
          <w:b/>
          <w:bCs/>
          <w:iCs/>
          <w:color w:val="000000" w:themeColor="text1"/>
          <w:sz w:val="22"/>
          <w:lang w:val="uk-UA"/>
        </w:rPr>
        <w:t xml:space="preserve">роєкт: </w:t>
      </w:r>
      <w:r w:rsidR="00A171D0" w:rsidRPr="00565AFD">
        <w:rPr>
          <w:b/>
          <w:bCs/>
          <w:iCs/>
          <w:color w:val="000000" w:themeColor="text1"/>
          <w:sz w:val="22"/>
          <w:lang w:val="uk-UA"/>
        </w:rPr>
        <w:t>3</w:t>
      </w:r>
      <w:r w:rsidR="00321B84" w:rsidRPr="00565AFD">
        <w:rPr>
          <w:b/>
          <w:bCs/>
          <w:iCs/>
          <w:color w:val="000000" w:themeColor="text1"/>
          <w:sz w:val="22"/>
          <w:lang w:val="uk-UA"/>
        </w:rPr>
        <w:t>0</w:t>
      </w:r>
      <w:r w:rsidR="00CF0242" w:rsidRPr="00565AFD">
        <w:rPr>
          <w:b/>
          <w:bCs/>
          <w:iCs/>
          <w:color w:val="000000" w:themeColor="text1"/>
          <w:sz w:val="22"/>
          <w:lang w:val="uk-UA"/>
        </w:rPr>
        <w:t xml:space="preserve"> балів   </w:t>
      </w:r>
    </w:p>
    <w:p w14:paraId="3A95ED38" w14:textId="77777777" w:rsidR="008D70D0" w:rsidRPr="00AF6011" w:rsidRDefault="008D70D0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В </w:t>
      </w:r>
      <w:proofErr w:type="spellStart"/>
      <w:r w:rsidRPr="00AF6011">
        <w:rPr>
          <w:color w:val="000000" w:themeColor="text1"/>
          <w:sz w:val="22"/>
          <w:lang w:val="uk-UA"/>
        </w:rPr>
        <w:t>даній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категорії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пропозиції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оцінюватимуться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за такими </w:t>
      </w:r>
      <w:proofErr w:type="spellStart"/>
      <w:r w:rsidRPr="00AF6011">
        <w:rPr>
          <w:color w:val="000000" w:themeColor="text1"/>
          <w:sz w:val="22"/>
          <w:lang w:val="uk-UA"/>
        </w:rPr>
        <w:t>критеріями</w:t>
      </w:r>
      <w:proofErr w:type="spellEnd"/>
      <w:r w:rsidRPr="00AF6011">
        <w:rPr>
          <w:color w:val="000000" w:themeColor="text1"/>
          <w:sz w:val="22"/>
          <w:lang w:val="uk-UA"/>
        </w:rPr>
        <w:t>:</w:t>
      </w:r>
    </w:p>
    <w:p w14:paraId="190726E2" w14:textId="77777777" w:rsidR="002C24EF" w:rsidRPr="00AF6011" w:rsidRDefault="002C24EF" w:rsidP="002C24E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Етап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відповідає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умовам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конкурсу (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етап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етап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підготовки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— </w:t>
      </w:r>
      <w:proofErr w:type="spellStart"/>
      <w:r w:rsidRPr="00AF6011">
        <w:rPr>
          <w:color w:val="000000" w:themeColor="text1"/>
          <w:sz w:val="22"/>
          <w:lang w:val="uk-UA"/>
        </w:rPr>
        <w:t>концепція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/ </w:t>
      </w:r>
      <w:proofErr w:type="spellStart"/>
      <w:r w:rsidRPr="00AF6011">
        <w:rPr>
          <w:color w:val="000000" w:themeColor="text1"/>
          <w:sz w:val="22"/>
          <w:lang w:val="uk-UA"/>
        </w:rPr>
        <w:t>попереднє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опрацювання</w:t>
      </w:r>
      <w:proofErr w:type="spellEnd"/>
      <w:r w:rsidRPr="00AF6011">
        <w:rPr>
          <w:color w:val="000000" w:themeColor="text1"/>
          <w:sz w:val="22"/>
          <w:lang w:val="uk-UA"/>
        </w:rPr>
        <w:t>).</w:t>
      </w:r>
    </w:p>
    <w:p w14:paraId="426B5949" w14:textId="77777777" w:rsidR="002C24EF" w:rsidRPr="00AF6011" w:rsidRDefault="002C24EF" w:rsidP="002C24E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Pr="00AF6011">
        <w:rPr>
          <w:color w:val="000000" w:themeColor="text1"/>
          <w:sz w:val="22"/>
          <w:lang w:val="uk-UA"/>
        </w:rPr>
        <w:t>проєктом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релевантним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для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бажано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сфері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відбудови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модернізації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закладів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освіти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шкіл</w:t>
      </w:r>
      <w:proofErr w:type="spellEnd"/>
      <w:r w:rsidRPr="00AF6011">
        <w:rPr>
          <w:color w:val="000000" w:themeColor="text1"/>
          <w:sz w:val="22"/>
          <w:lang w:val="uk-UA"/>
        </w:rPr>
        <w:t xml:space="preserve">), </w:t>
      </w:r>
      <w:proofErr w:type="spellStart"/>
      <w:r w:rsidRPr="00AF6011">
        <w:rPr>
          <w:color w:val="000000" w:themeColor="text1"/>
          <w:sz w:val="22"/>
          <w:lang w:val="uk-UA"/>
        </w:rPr>
        <w:t>закладів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охорони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здоров’я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лікарень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), </w:t>
      </w:r>
      <w:proofErr w:type="spellStart"/>
      <w:r w:rsidRPr="00AF6011">
        <w:rPr>
          <w:color w:val="000000" w:themeColor="text1"/>
          <w:sz w:val="22"/>
          <w:lang w:val="uk-UA"/>
        </w:rPr>
        <w:t>укриттів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інших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об’єктів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соціальної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інфраструктури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0B30CD8D" w14:textId="2B4D0D4D" w:rsidR="00CF0242" w:rsidRPr="00AF6011" w:rsidRDefault="002C24EF" w:rsidP="002C24E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Підтверджено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наявність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документації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визначене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джерело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фінансування</w:t>
      </w:r>
      <w:proofErr w:type="spellEnd"/>
      <w:r w:rsidRPr="00AF6011">
        <w:rPr>
          <w:color w:val="000000" w:themeColor="text1"/>
          <w:sz w:val="22"/>
          <w:lang w:val="uk-UA"/>
        </w:rPr>
        <w:t>, а також (</w:t>
      </w:r>
      <w:proofErr w:type="spellStart"/>
      <w:r w:rsidRPr="00AF6011">
        <w:rPr>
          <w:color w:val="000000" w:themeColor="text1"/>
          <w:sz w:val="22"/>
          <w:lang w:val="uk-UA"/>
        </w:rPr>
        <w:t>бажано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) </w:t>
      </w:r>
      <w:proofErr w:type="spellStart"/>
      <w:r w:rsidRPr="00AF6011">
        <w:rPr>
          <w:color w:val="000000" w:themeColor="text1"/>
          <w:sz w:val="22"/>
          <w:lang w:val="uk-UA"/>
        </w:rPr>
        <w:t>включення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стратегій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розвитку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  <w:r w:rsidR="008D70D0" w:rsidRPr="00AF6011">
        <w:rPr>
          <w:color w:val="000000" w:themeColor="text1"/>
          <w:sz w:val="22"/>
          <w:lang w:val="uk-UA"/>
        </w:rPr>
        <w:t xml:space="preserve"> </w:t>
      </w:r>
    </w:p>
    <w:p w14:paraId="417F2796" w14:textId="77777777" w:rsidR="00CF0242" w:rsidRPr="00565AFD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color w:val="000000" w:themeColor="text1"/>
          <w:sz w:val="22"/>
          <w:lang w:val="uk-UA"/>
        </w:rPr>
      </w:pPr>
      <w:r w:rsidRPr="00565AFD">
        <w:rPr>
          <w:b/>
          <w:bCs/>
          <w:iCs/>
          <w:color w:val="000000" w:themeColor="text1"/>
          <w:sz w:val="22"/>
          <w:lang w:val="uk-UA"/>
        </w:rPr>
        <w:t>Відповідність меті та пріоритетам конкурсу:</w:t>
      </w:r>
    </w:p>
    <w:p w14:paraId="2BE8265E" w14:textId="72DA0ECB" w:rsidR="00114DB6" w:rsidRPr="00AF6011" w:rsidRDefault="00114DB6" w:rsidP="00C61E7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 xml:space="preserve">30 балів: </w:t>
      </w:r>
      <w:r w:rsidRPr="00565AFD">
        <w:rPr>
          <w:color w:val="000000" w:themeColor="text1"/>
          <w:sz w:val="22"/>
          <w:lang w:val="uk-UA"/>
        </w:rPr>
        <w:t xml:space="preserve">Проєкт повністю відповідає вимогам конкурсу: етап чітко підтверджено (реалізація або підготовка — концепція / попереднє опрацювання). Проєкт повністю релевантний для громади та зосереджений на відновленні критично важливої інфраструктури, зокрема закладів освіти (шкіл), охорони здоров’я (лікарень), </w:t>
      </w:r>
      <w:proofErr w:type="spellStart"/>
      <w:r w:rsidRPr="00565AFD">
        <w:rPr>
          <w:color w:val="000000" w:themeColor="text1"/>
          <w:sz w:val="22"/>
          <w:lang w:val="uk-UA"/>
        </w:rPr>
        <w:t>укриттів</w:t>
      </w:r>
      <w:proofErr w:type="spellEnd"/>
      <w:r w:rsidRPr="00565AFD">
        <w:rPr>
          <w:color w:val="000000" w:themeColor="text1"/>
          <w:sz w:val="22"/>
          <w:lang w:val="uk-UA"/>
        </w:rPr>
        <w:t xml:space="preserve"> чи інших об’єктів соціальної інфраструктури.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наявність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документації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та/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забезпечене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джерело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фінансування</w:t>
      </w:r>
      <w:proofErr w:type="spellEnd"/>
      <w:r w:rsidRPr="00AF6011">
        <w:rPr>
          <w:color w:val="000000" w:themeColor="text1"/>
          <w:sz w:val="22"/>
          <w:lang w:val="uk-UA"/>
        </w:rPr>
        <w:t>, та/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включення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стратегії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розвитку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0414AD82" w14:textId="3725B32B" w:rsidR="00114DB6" w:rsidRPr="00AF6011" w:rsidRDefault="00114DB6" w:rsidP="00C61E7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20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відповідає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вимогам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конкурсу: </w:t>
      </w:r>
      <w:proofErr w:type="spellStart"/>
      <w:r w:rsidRPr="00AF6011">
        <w:rPr>
          <w:color w:val="000000" w:themeColor="text1"/>
          <w:sz w:val="22"/>
          <w:lang w:val="uk-UA"/>
        </w:rPr>
        <w:t>етап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достатньо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</w:t>
      </w:r>
      <w:proofErr w:type="spellStart"/>
      <w:r w:rsidRPr="00AF6011">
        <w:rPr>
          <w:color w:val="000000" w:themeColor="text1"/>
          <w:sz w:val="22"/>
          <w:lang w:val="uk-UA"/>
        </w:rPr>
        <w:t>реалізація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підготовка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— </w:t>
      </w:r>
      <w:proofErr w:type="spellStart"/>
      <w:r w:rsidRPr="00AF6011">
        <w:rPr>
          <w:color w:val="000000" w:themeColor="text1"/>
          <w:sz w:val="22"/>
          <w:lang w:val="uk-UA"/>
        </w:rPr>
        <w:t>концепція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/ </w:t>
      </w:r>
      <w:proofErr w:type="spellStart"/>
      <w:r w:rsidRPr="00AF6011">
        <w:rPr>
          <w:color w:val="000000" w:themeColor="text1"/>
          <w:sz w:val="22"/>
          <w:lang w:val="uk-UA"/>
        </w:rPr>
        <w:t>попереднє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опрацювання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).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Pr="00AF6011">
        <w:rPr>
          <w:color w:val="000000" w:themeColor="text1"/>
          <w:sz w:val="22"/>
          <w:lang w:val="uk-UA"/>
        </w:rPr>
        <w:t>релевантним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для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зосереджений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критично </w:t>
      </w:r>
      <w:proofErr w:type="spellStart"/>
      <w:r w:rsidRPr="00AF6011">
        <w:rPr>
          <w:color w:val="000000" w:themeColor="text1"/>
          <w:sz w:val="22"/>
          <w:lang w:val="uk-UA"/>
        </w:rPr>
        <w:t>важливої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інфраструктури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зокрема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закладів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освіти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охорони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здоров’я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укриттів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інших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об’єктів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соціальної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інфраструктури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Наявність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документації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джерела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фінансування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включення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стратегії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розвитку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частково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підтверджено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28510109" w14:textId="1C3B9DA5" w:rsidR="00114DB6" w:rsidRPr="00AF6011" w:rsidRDefault="00114DB6" w:rsidP="00C61E7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10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частково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відповідає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вимогам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конкурсу </w:t>
      </w:r>
      <w:proofErr w:type="spellStart"/>
      <w:r w:rsidRPr="00AF6011">
        <w:rPr>
          <w:color w:val="000000" w:themeColor="text1"/>
          <w:sz w:val="22"/>
          <w:lang w:val="uk-UA"/>
        </w:rPr>
        <w:t>щодо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етапу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спрямованості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діяльності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Опис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недостатньо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чіткий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релевантність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для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підтверджена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недостатньо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46A18193" w14:textId="0A29FA28" w:rsidR="00114DB6" w:rsidRPr="00AF6011" w:rsidRDefault="00114DB6" w:rsidP="00C61E7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color w:val="000000" w:themeColor="text1"/>
          <w:sz w:val="22"/>
          <w:lang w:val="uk-UA"/>
        </w:rPr>
        <w:t>відповідає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вимогам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конкурсу: </w:t>
      </w:r>
      <w:proofErr w:type="spellStart"/>
      <w:r w:rsidRPr="00AF6011">
        <w:rPr>
          <w:color w:val="000000" w:themeColor="text1"/>
          <w:sz w:val="22"/>
          <w:lang w:val="uk-UA"/>
        </w:rPr>
        <w:t>етап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color w:val="000000" w:themeColor="text1"/>
          <w:sz w:val="22"/>
          <w:lang w:val="uk-UA"/>
        </w:rPr>
        <w:t>відповідає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визначеним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конкурсі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Проєкт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є </w:t>
      </w:r>
      <w:proofErr w:type="spellStart"/>
      <w:r w:rsidRPr="00AF6011">
        <w:rPr>
          <w:color w:val="000000" w:themeColor="text1"/>
          <w:sz w:val="22"/>
          <w:lang w:val="uk-UA"/>
        </w:rPr>
        <w:t>проєктом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інформація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про </w:t>
      </w:r>
      <w:proofErr w:type="spellStart"/>
      <w:r w:rsidRPr="00AF6011">
        <w:rPr>
          <w:color w:val="000000" w:themeColor="text1"/>
          <w:sz w:val="22"/>
          <w:lang w:val="uk-UA"/>
        </w:rPr>
        <w:t>нього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його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релевантність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відсутня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Pr="00AF6011">
        <w:rPr>
          <w:color w:val="000000" w:themeColor="text1"/>
          <w:sz w:val="22"/>
          <w:lang w:val="uk-UA"/>
        </w:rPr>
        <w:t>вкрай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обмеженою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6E9D296D" w14:textId="77777777" w:rsidR="00CF0242" w:rsidRPr="00AF6011" w:rsidRDefault="00CF0242" w:rsidP="00DD07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color w:val="000000" w:themeColor="text1"/>
          <w:sz w:val="22"/>
          <w:lang w:val="uk-UA"/>
        </w:rPr>
      </w:pPr>
    </w:p>
    <w:p w14:paraId="1E4B2260" w14:textId="791E0B63" w:rsidR="00CF0242" w:rsidRPr="00565AFD" w:rsidRDefault="005676D3" w:rsidP="0028411F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Склад </w:t>
      </w:r>
      <w:proofErr w:type="spellStart"/>
      <w:r w:rsidR="00236CAB" w:rsidRPr="00AF6011">
        <w:rPr>
          <w:b/>
          <w:color w:val="000000" w:themeColor="text1"/>
          <w:sz w:val="22"/>
          <w:lang w:val="uk-UA"/>
        </w:rPr>
        <w:t>проєктно</w:t>
      </w:r>
      <w:proofErr w:type="spellEnd"/>
      <w:r w:rsidR="00236CAB" w:rsidRPr="00565AFD">
        <w:rPr>
          <w:b/>
          <w:bCs/>
          <w:iCs/>
          <w:color w:val="000000" w:themeColor="text1"/>
          <w:sz w:val="22"/>
          <w:lang w:val="uk-UA"/>
        </w:rPr>
        <w:t>ї</w:t>
      </w:r>
      <w:r w:rsidR="00236CAB"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="00236CAB" w:rsidRPr="00AF6011">
        <w:rPr>
          <w:b/>
          <w:color w:val="000000" w:themeColor="text1"/>
          <w:sz w:val="22"/>
          <w:lang w:val="uk-UA"/>
        </w:rPr>
        <w:t>команди</w:t>
      </w:r>
      <w:proofErr w:type="spellEnd"/>
      <w:r w:rsidR="00CF0242" w:rsidRPr="00565AFD">
        <w:rPr>
          <w:b/>
          <w:bCs/>
          <w:iCs/>
          <w:color w:val="000000" w:themeColor="text1"/>
          <w:sz w:val="22"/>
          <w:lang w:val="uk-UA"/>
        </w:rPr>
        <w:t xml:space="preserve">: </w:t>
      </w:r>
      <w:r w:rsidR="00E73117" w:rsidRPr="00565AFD">
        <w:rPr>
          <w:b/>
          <w:bCs/>
          <w:iCs/>
          <w:color w:val="000000" w:themeColor="text1"/>
          <w:sz w:val="22"/>
          <w:lang w:val="uk-UA"/>
        </w:rPr>
        <w:t>2</w:t>
      </w:r>
      <w:r w:rsidR="00DA0E1B" w:rsidRPr="00565AFD">
        <w:rPr>
          <w:b/>
          <w:bCs/>
          <w:iCs/>
          <w:color w:val="000000" w:themeColor="text1"/>
          <w:sz w:val="22"/>
          <w:lang w:val="uk-UA"/>
        </w:rPr>
        <w:t>0</w:t>
      </w:r>
      <w:r w:rsidR="00CF0242" w:rsidRPr="00565AFD">
        <w:rPr>
          <w:b/>
          <w:bCs/>
          <w:iCs/>
          <w:color w:val="000000" w:themeColor="text1"/>
          <w:sz w:val="22"/>
          <w:lang w:val="uk-UA"/>
        </w:rPr>
        <w:t xml:space="preserve"> </w:t>
      </w:r>
      <w:r w:rsidR="00DA0E1B" w:rsidRPr="00565AFD">
        <w:rPr>
          <w:b/>
          <w:bCs/>
          <w:iCs/>
          <w:color w:val="000000" w:themeColor="text1"/>
          <w:sz w:val="22"/>
          <w:lang w:val="uk-UA"/>
        </w:rPr>
        <w:t>б</w:t>
      </w:r>
      <w:r w:rsidR="00CF0242" w:rsidRPr="00565AFD">
        <w:rPr>
          <w:b/>
          <w:bCs/>
          <w:iCs/>
          <w:color w:val="000000" w:themeColor="text1"/>
          <w:sz w:val="22"/>
          <w:lang w:val="uk-UA"/>
        </w:rPr>
        <w:t xml:space="preserve">алів </w:t>
      </w:r>
    </w:p>
    <w:p w14:paraId="6186B7EC" w14:textId="77777777" w:rsidR="00DB76E4" w:rsidRPr="00AF6011" w:rsidRDefault="00DB76E4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В </w:t>
      </w:r>
      <w:proofErr w:type="spellStart"/>
      <w:r w:rsidRPr="00AF6011">
        <w:rPr>
          <w:color w:val="000000" w:themeColor="text1"/>
          <w:sz w:val="22"/>
          <w:lang w:val="uk-UA"/>
        </w:rPr>
        <w:t>даній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категорії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пропозиції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оцінюватимуться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за такими </w:t>
      </w:r>
      <w:proofErr w:type="spellStart"/>
      <w:r w:rsidRPr="00AF6011">
        <w:rPr>
          <w:color w:val="000000" w:themeColor="text1"/>
          <w:sz w:val="22"/>
          <w:lang w:val="uk-UA"/>
        </w:rPr>
        <w:t>критеріями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: </w:t>
      </w:r>
    </w:p>
    <w:p w14:paraId="084AC576" w14:textId="365720B2" w:rsidR="00DB76E4" w:rsidRPr="00AF6011" w:rsidRDefault="004F678F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color w:val="000000" w:themeColor="text1"/>
          <w:sz w:val="22"/>
          <w:lang w:val="uk-UA"/>
        </w:rPr>
      </w:pPr>
      <w:proofErr w:type="gramStart"/>
      <w:r w:rsidRPr="00AF6011">
        <w:rPr>
          <w:color w:val="000000" w:themeColor="text1"/>
          <w:sz w:val="22"/>
          <w:lang w:val="uk-UA"/>
        </w:rPr>
        <w:t>До складу</w:t>
      </w:r>
      <w:proofErr w:type="gram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команди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входять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щонайменше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дві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особи. Вони </w:t>
      </w:r>
      <w:proofErr w:type="spellStart"/>
      <w:r w:rsidRPr="00AF6011">
        <w:rPr>
          <w:color w:val="000000" w:themeColor="text1"/>
          <w:sz w:val="22"/>
          <w:lang w:val="uk-UA"/>
        </w:rPr>
        <w:t>безпосередньо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залучені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розробки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ухвалення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рішень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щодо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представляючи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зокрема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такі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функції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: менеджер </w:t>
      </w:r>
      <w:proofErr w:type="spellStart"/>
      <w:r w:rsidRPr="00AF6011">
        <w:rPr>
          <w:color w:val="000000" w:themeColor="text1"/>
          <w:sz w:val="22"/>
          <w:lang w:val="uk-UA"/>
        </w:rPr>
        <w:t>програм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фахівець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із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архітектор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автор </w:t>
      </w:r>
      <w:proofErr w:type="spellStart"/>
      <w:r w:rsidRPr="00AF6011">
        <w:rPr>
          <w:color w:val="000000" w:themeColor="text1"/>
          <w:sz w:val="22"/>
          <w:lang w:val="uk-UA"/>
        </w:rPr>
        <w:t>концепції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інші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ключові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експерти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3785E27C" w14:textId="2A82B557" w:rsidR="00DB76E4" w:rsidRPr="00AF6011" w:rsidRDefault="00A70D0D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Склад </w:t>
      </w:r>
      <w:proofErr w:type="spellStart"/>
      <w:r w:rsidRPr="00AF6011">
        <w:rPr>
          <w:color w:val="000000" w:themeColor="text1"/>
          <w:sz w:val="22"/>
          <w:lang w:val="uk-UA"/>
        </w:rPr>
        <w:t>команди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забезпечує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ефективну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взаємодію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участь у </w:t>
      </w:r>
      <w:proofErr w:type="spellStart"/>
      <w:r w:rsidRPr="00AF6011">
        <w:rPr>
          <w:color w:val="000000" w:themeColor="text1"/>
          <w:sz w:val="22"/>
          <w:lang w:val="uk-UA"/>
        </w:rPr>
        <w:t>школі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реалізацію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="00DA113E" w:rsidRPr="00AF6011">
        <w:rPr>
          <w:color w:val="000000" w:themeColor="text1"/>
          <w:sz w:val="22"/>
          <w:lang w:val="uk-UA"/>
        </w:rPr>
        <w:t>.</w:t>
      </w:r>
      <w:r w:rsidR="00DB76E4" w:rsidRPr="00AF6011">
        <w:rPr>
          <w:color w:val="000000" w:themeColor="text1"/>
          <w:sz w:val="22"/>
          <w:lang w:val="uk-UA"/>
        </w:rPr>
        <w:t xml:space="preserve"> </w:t>
      </w:r>
    </w:p>
    <w:p w14:paraId="2F990A99" w14:textId="78901C11" w:rsidR="00CF0242" w:rsidRPr="00565AFD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color w:val="000000" w:themeColor="text1"/>
          <w:sz w:val="22"/>
          <w:lang w:val="uk-UA"/>
        </w:rPr>
      </w:pPr>
      <w:r w:rsidRPr="00565AFD">
        <w:rPr>
          <w:b/>
          <w:bCs/>
          <w:iCs/>
          <w:color w:val="000000" w:themeColor="text1"/>
          <w:sz w:val="22"/>
          <w:lang w:val="uk-UA"/>
        </w:rPr>
        <w:t xml:space="preserve">Відповідність </w:t>
      </w:r>
      <w:r w:rsidR="00BD3C4D" w:rsidRPr="00565AFD">
        <w:rPr>
          <w:b/>
          <w:bCs/>
          <w:iCs/>
          <w:color w:val="000000" w:themeColor="text1"/>
          <w:sz w:val="22"/>
          <w:lang w:val="uk-UA"/>
        </w:rPr>
        <w:t xml:space="preserve">тематиці </w:t>
      </w:r>
      <w:r w:rsidRPr="00565AFD">
        <w:rPr>
          <w:b/>
          <w:bCs/>
          <w:iCs/>
          <w:color w:val="000000" w:themeColor="text1"/>
          <w:sz w:val="22"/>
          <w:lang w:val="uk-UA"/>
        </w:rPr>
        <w:t xml:space="preserve"> та пріоритетам конкурсу:</w:t>
      </w:r>
    </w:p>
    <w:p w14:paraId="7F1D2905" w14:textId="1D8C9E63" w:rsidR="001D46C9" w:rsidRPr="00565AFD" w:rsidRDefault="001D46C9" w:rsidP="00430716">
      <w:pPr>
        <w:pStyle w:val="ListParagraph"/>
        <w:numPr>
          <w:ilvl w:val="0"/>
          <w:numId w:val="2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>20 балів:</w:t>
      </w:r>
      <w:r w:rsidRPr="00565AFD">
        <w:rPr>
          <w:color w:val="000000" w:themeColor="text1"/>
          <w:sz w:val="22"/>
          <w:lang w:val="uk-UA"/>
        </w:rPr>
        <w:t xml:space="preserve"> Вимоги до проєктної команди повністю виконано. Команда налічує щонайменше двох учасників і охоплює функції, зазначені в умовах конкурсу. Кожен член команди безпосередньо залучений до розробки та ухвалення рішень щодо проєкту відновлення. Усі учасники представляють підтверджені пріоритетні регіони PFRU. Склад команди є збалансованим і охоплює ключові функції, необхідні для успішної реалізації проєкту.</w:t>
      </w:r>
    </w:p>
    <w:p w14:paraId="5CB037F4" w14:textId="2236339B" w:rsidR="001D46C9" w:rsidRPr="00565AFD" w:rsidRDefault="001D46C9" w:rsidP="00430716">
      <w:pPr>
        <w:pStyle w:val="ListParagraph"/>
        <w:numPr>
          <w:ilvl w:val="0"/>
          <w:numId w:val="2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>10 балів:</w:t>
      </w:r>
      <w:r w:rsidRPr="00565AFD">
        <w:rPr>
          <w:color w:val="000000" w:themeColor="text1"/>
          <w:sz w:val="22"/>
          <w:lang w:val="uk-UA"/>
        </w:rPr>
        <w:t xml:space="preserve"> Вимоги до команди виконано частково. Кількість учасників і їхні функції лише частково відповідають умовам конкурсу. Узгодженість і достатність функцій у команді підтверджено частково.</w:t>
      </w:r>
    </w:p>
    <w:p w14:paraId="774E66D1" w14:textId="018EF215" w:rsidR="001D46C9" w:rsidRPr="00565AFD" w:rsidRDefault="001D46C9" w:rsidP="00430716">
      <w:pPr>
        <w:pStyle w:val="ListParagraph"/>
        <w:numPr>
          <w:ilvl w:val="0"/>
          <w:numId w:val="2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i/>
          <w:color w:val="000000" w:themeColor="text1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>0 балів:</w:t>
      </w:r>
      <w:r w:rsidRPr="00565AFD">
        <w:rPr>
          <w:color w:val="000000" w:themeColor="text1"/>
          <w:sz w:val="22"/>
          <w:lang w:val="uk-UA"/>
        </w:rPr>
        <w:t xml:space="preserve"> Команда складається лише з однієї особи або з кількох осіб, функції яких не відповідають проєкту. Учасники команди не залучені безпосередньо до розробки чи ухвалення рішень щодо проєкту. Функції </w:t>
      </w:r>
      <w:proofErr w:type="spellStart"/>
      <w:r w:rsidR="00A00D60" w:rsidRPr="00AF6011">
        <w:rPr>
          <w:color w:val="000000" w:themeColor="text1"/>
          <w:sz w:val="22"/>
          <w:lang w:val="uk-UA"/>
        </w:rPr>
        <w:t>учасник</w:t>
      </w:r>
      <w:r w:rsidR="00A00D60" w:rsidRPr="00565AFD">
        <w:rPr>
          <w:color w:val="000000" w:themeColor="text1"/>
          <w:sz w:val="22"/>
          <w:lang w:val="uk-UA"/>
        </w:rPr>
        <w:t>ів</w:t>
      </w:r>
      <w:proofErr w:type="spellEnd"/>
      <w:r w:rsidRPr="00565AFD">
        <w:rPr>
          <w:color w:val="000000" w:themeColor="text1"/>
          <w:sz w:val="22"/>
          <w:lang w:val="uk-UA"/>
        </w:rPr>
        <w:t xml:space="preserve"> команд</w:t>
      </w:r>
      <w:r w:rsidR="00A00D60" w:rsidRPr="00565AFD">
        <w:rPr>
          <w:color w:val="000000" w:themeColor="text1"/>
          <w:sz w:val="22"/>
          <w:lang w:val="uk-UA"/>
        </w:rPr>
        <w:t>и</w:t>
      </w:r>
      <w:r w:rsidRPr="00565AFD">
        <w:rPr>
          <w:color w:val="000000" w:themeColor="text1"/>
          <w:sz w:val="22"/>
          <w:lang w:val="uk-UA"/>
        </w:rPr>
        <w:t xml:space="preserve"> не описані або описані не</w:t>
      </w:r>
      <w:r w:rsidR="00A00D60" w:rsidRPr="00565AFD">
        <w:rPr>
          <w:color w:val="000000" w:themeColor="text1"/>
          <w:sz w:val="22"/>
          <w:lang w:val="uk-UA"/>
        </w:rPr>
        <w:t>повною мірою</w:t>
      </w:r>
      <w:r w:rsidRPr="00565AFD">
        <w:rPr>
          <w:color w:val="000000" w:themeColor="text1"/>
          <w:sz w:val="22"/>
          <w:lang w:val="uk-UA"/>
        </w:rPr>
        <w:t>.</w:t>
      </w:r>
    </w:p>
    <w:p w14:paraId="6989975B" w14:textId="77777777" w:rsidR="001D46C9" w:rsidRPr="00AF6011" w:rsidRDefault="001D46C9" w:rsidP="001D46C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rPr>
          <w:i/>
          <w:color w:val="000000" w:themeColor="text1"/>
          <w:lang w:val="uk-UA"/>
        </w:rPr>
      </w:pPr>
    </w:p>
    <w:p w14:paraId="7DC15CA2" w14:textId="765E9DE8" w:rsidR="00CF0242" w:rsidRPr="00565AFD" w:rsidRDefault="00566BFE" w:rsidP="0028411F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color w:val="000000" w:themeColor="text1"/>
          <w:sz w:val="22"/>
          <w:u w:val="single"/>
          <w:lang w:val="uk-UA"/>
        </w:rPr>
      </w:pPr>
      <w:r w:rsidRPr="00565AFD">
        <w:rPr>
          <w:b/>
          <w:bCs/>
          <w:iCs/>
          <w:color w:val="000000" w:themeColor="text1"/>
          <w:sz w:val="22"/>
          <w:u w:val="single"/>
          <w:lang w:val="uk-UA"/>
        </w:rPr>
        <w:t>Мотивація до участі</w:t>
      </w:r>
      <w:r w:rsidR="00CF0242" w:rsidRPr="00565AFD">
        <w:rPr>
          <w:b/>
          <w:bCs/>
          <w:iCs/>
          <w:color w:val="000000" w:themeColor="text1"/>
          <w:sz w:val="22"/>
          <w:u w:val="single"/>
          <w:lang w:val="uk-UA"/>
        </w:rPr>
        <w:t xml:space="preserve">: 20 </w:t>
      </w:r>
      <w:r w:rsidR="00AA7EE3" w:rsidRPr="00565AFD">
        <w:rPr>
          <w:b/>
          <w:bCs/>
          <w:iCs/>
          <w:color w:val="000000" w:themeColor="text1"/>
          <w:sz w:val="22"/>
          <w:u w:val="single"/>
          <w:lang w:val="uk-UA"/>
        </w:rPr>
        <w:t>б</w:t>
      </w:r>
      <w:r w:rsidR="00CF0242" w:rsidRPr="00565AFD">
        <w:rPr>
          <w:b/>
          <w:bCs/>
          <w:iCs/>
          <w:color w:val="000000" w:themeColor="text1"/>
          <w:sz w:val="22"/>
          <w:u w:val="single"/>
          <w:lang w:val="uk-UA"/>
        </w:rPr>
        <w:t>алів</w:t>
      </w:r>
    </w:p>
    <w:p w14:paraId="6F605D29" w14:textId="7ACEBA89" w:rsidR="00006522" w:rsidRPr="00AF6011" w:rsidRDefault="00006522" w:rsidP="00412103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color w:val="000000" w:themeColor="text1"/>
          <w:sz w:val="22"/>
          <w:lang w:val="uk-UA"/>
        </w:rPr>
      </w:pPr>
      <w:r w:rsidRPr="00565AFD">
        <w:rPr>
          <w:iCs/>
          <w:color w:val="000000" w:themeColor="text1"/>
          <w:sz w:val="22"/>
          <w:lang w:val="uk-UA"/>
        </w:rPr>
        <w:t>Цей критерій має враховувати:</w:t>
      </w:r>
    </w:p>
    <w:p w14:paraId="5EE2DECF" w14:textId="77777777" w:rsidR="00006522" w:rsidRPr="00565AFD" w:rsidRDefault="00006522" w:rsidP="00124178">
      <w:pPr>
        <w:pStyle w:val="ListParagraph"/>
        <w:numPr>
          <w:ilvl w:val="0"/>
          <w:numId w:val="23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Cs/>
          <w:color w:val="000000" w:themeColor="text1"/>
          <w:sz w:val="22"/>
          <w:lang w:val="uk-UA"/>
        </w:rPr>
      </w:pPr>
      <w:r w:rsidRPr="00565AFD">
        <w:rPr>
          <w:iCs/>
          <w:color w:val="000000" w:themeColor="text1"/>
          <w:sz w:val="22"/>
          <w:lang w:val="uk-UA"/>
        </w:rPr>
        <w:t>внутрішню мотивацію команди до участі в програмі, зокрема зацікавленість у запропонованій методології та підході до навчання;</w:t>
      </w:r>
    </w:p>
    <w:p w14:paraId="408AA136" w14:textId="31DA414D" w:rsidR="00006522" w:rsidRPr="00565AFD" w:rsidRDefault="00006522" w:rsidP="00124178">
      <w:pPr>
        <w:pStyle w:val="ListParagraph"/>
        <w:numPr>
          <w:ilvl w:val="0"/>
          <w:numId w:val="23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Cs/>
          <w:color w:val="000000" w:themeColor="text1"/>
          <w:sz w:val="22"/>
          <w:lang w:val="uk-UA"/>
        </w:rPr>
      </w:pPr>
      <w:r w:rsidRPr="00565AFD">
        <w:rPr>
          <w:iCs/>
          <w:color w:val="000000" w:themeColor="text1"/>
          <w:sz w:val="22"/>
          <w:lang w:val="uk-UA"/>
        </w:rPr>
        <w:t xml:space="preserve">підтверджену зацікавленість у тематичному фокусі школи, зокрема підходах до відновлення з урахуванням </w:t>
      </w:r>
      <w:r w:rsidR="00654C8C" w:rsidRPr="00565AFD">
        <w:rPr>
          <w:iCs/>
          <w:color w:val="000000" w:themeColor="text1"/>
          <w:sz w:val="22"/>
          <w:lang w:val="uk-UA"/>
        </w:rPr>
        <w:t xml:space="preserve">місцевого </w:t>
      </w:r>
      <w:r w:rsidRPr="00565AFD">
        <w:rPr>
          <w:iCs/>
          <w:color w:val="000000" w:themeColor="text1"/>
          <w:sz w:val="22"/>
          <w:lang w:val="uk-UA"/>
        </w:rPr>
        <w:t>культурно</w:t>
      </w:r>
      <w:r w:rsidR="00654C8C" w:rsidRPr="00565AFD">
        <w:rPr>
          <w:iCs/>
          <w:color w:val="000000" w:themeColor="text1"/>
          <w:sz w:val="22"/>
          <w:lang w:val="uk-UA"/>
        </w:rPr>
        <w:t>го</w:t>
      </w:r>
      <w:r w:rsidRPr="00565AFD">
        <w:rPr>
          <w:iCs/>
          <w:color w:val="000000" w:themeColor="text1"/>
          <w:sz w:val="22"/>
          <w:lang w:val="uk-UA"/>
        </w:rPr>
        <w:t xml:space="preserve"> </w:t>
      </w:r>
      <w:r w:rsidR="00654C8C" w:rsidRPr="00565AFD">
        <w:rPr>
          <w:iCs/>
          <w:color w:val="000000" w:themeColor="text1"/>
          <w:sz w:val="22"/>
          <w:lang w:val="uk-UA"/>
        </w:rPr>
        <w:t>контексту</w:t>
      </w:r>
      <w:r w:rsidRPr="00565AFD">
        <w:rPr>
          <w:iCs/>
          <w:color w:val="000000" w:themeColor="text1"/>
          <w:sz w:val="22"/>
          <w:lang w:val="uk-UA"/>
        </w:rPr>
        <w:t>;</w:t>
      </w:r>
    </w:p>
    <w:p w14:paraId="02777035" w14:textId="10DEB31F" w:rsidR="00412103" w:rsidRPr="00AF6011" w:rsidRDefault="00006522" w:rsidP="00EE6BFF">
      <w:pPr>
        <w:pStyle w:val="ListParagraph"/>
        <w:numPr>
          <w:ilvl w:val="0"/>
          <w:numId w:val="23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565AFD">
        <w:rPr>
          <w:iCs/>
          <w:color w:val="000000" w:themeColor="text1"/>
          <w:sz w:val="22"/>
          <w:lang w:val="uk-UA"/>
        </w:rPr>
        <w:t xml:space="preserve">готовність і зобов’язання активно долучатися до всіх компонентів програми, включно з навчальними модулями (онлайн та </w:t>
      </w:r>
      <w:proofErr w:type="spellStart"/>
      <w:r w:rsidRPr="00565AFD">
        <w:rPr>
          <w:iCs/>
          <w:color w:val="000000" w:themeColor="text1"/>
          <w:sz w:val="22"/>
          <w:lang w:val="uk-UA"/>
        </w:rPr>
        <w:t>офлайн</w:t>
      </w:r>
      <w:proofErr w:type="spellEnd"/>
      <w:r w:rsidRPr="00565AFD">
        <w:rPr>
          <w:iCs/>
          <w:color w:val="000000" w:themeColor="text1"/>
          <w:sz w:val="22"/>
          <w:lang w:val="uk-UA"/>
        </w:rPr>
        <w:t>) і менторською підтримкою.</w:t>
      </w:r>
    </w:p>
    <w:p w14:paraId="1FB62ADF" w14:textId="323DA889" w:rsidR="00CF0242" w:rsidRPr="00565AFD" w:rsidRDefault="00CF0242" w:rsidP="00006522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color w:val="000000" w:themeColor="text1"/>
          <w:sz w:val="22"/>
          <w:lang w:val="uk-UA"/>
        </w:rPr>
      </w:pPr>
      <w:r w:rsidRPr="00565AFD">
        <w:rPr>
          <w:b/>
          <w:bCs/>
          <w:iCs/>
          <w:color w:val="000000" w:themeColor="text1"/>
          <w:sz w:val="22"/>
          <w:lang w:val="uk-UA"/>
        </w:rPr>
        <w:t>Відповідність меті та пріоритетам конкурсу:</w:t>
      </w:r>
    </w:p>
    <w:p w14:paraId="66A1A233" w14:textId="37C55831" w:rsidR="001D5180" w:rsidRPr="00AF6011" w:rsidRDefault="001D5180" w:rsidP="00217005">
      <w:pPr>
        <w:pStyle w:val="ListParagraph"/>
        <w:numPr>
          <w:ilvl w:val="0"/>
          <w:numId w:val="24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20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: </w:t>
      </w:r>
      <w:proofErr w:type="spellStart"/>
      <w:r w:rsidR="00A50A53" w:rsidRPr="00AF6011">
        <w:rPr>
          <w:color w:val="000000" w:themeColor="text1"/>
          <w:sz w:val="22"/>
          <w:lang w:val="uk-UA"/>
        </w:rPr>
        <w:t>Заявник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A50A53" w:rsidRPr="00AF6011">
        <w:rPr>
          <w:color w:val="000000" w:themeColor="text1"/>
          <w:sz w:val="22"/>
          <w:lang w:val="uk-UA"/>
        </w:rPr>
        <w:t>має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A50A53" w:rsidRPr="00AF6011">
        <w:rPr>
          <w:color w:val="000000" w:themeColor="text1"/>
          <w:sz w:val="22"/>
          <w:lang w:val="uk-UA"/>
        </w:rPr>
        <w:t>високий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A50A53" w:rsidRPr="00AF6011">
        <w:rPr>
          <w:color w:val="000000" w:themeColor="text1"/>
          <w:sz w:val="22"/>
          <w:lang w:val="uk-UA"/>
        </w:rPr>
        <w:t>рівень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A50A53" w:rsidRPr="00AF6011">
        <w:rPr>
          <w:color w:val="000000" w:themeColor="text1"/>
          <w:sz w:val="22"/>
          <w:lang w:val="uk-UA"/>
        </w:rPr>
        <w:t>мотивації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="00A50A53" w:rsidRPr="00AF6011">
        <w:rPr>
          <w:color w:val="000000" w:themeColor="text1"/>
          <w:sz w:val="22"/>
          <w:lang w:val="uk-UA"/>
        </w:rPr>
        <w:t>щиру</w:t>
      </w:r>
      <w:proofErr w:type="spellEnd"/>
      <w:r w:rsidR="00A50A53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A50A53" w:rsidRPr="00AF6011">
        <w:rPr>
          <w:color w:val="000000" w:themeColor="text1"/>
          <w:sz w:val="22"/>
          <w:lang w:val="uk-UA"/>
        </w:rPr>
        <w:t>зацікавленість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участ</w:t>
      </w:r>
      <w:r w:rsidR="00217005" w:rsidRPr="00AF6011">
        <w:rPr>
          <w:color w:val="000000" w:themeColor="text1"/>
          <w:sz w:val="22"/>
          <w:lang w:val="uk-UA"/>
        </w:rPr>
        <w:t>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Pr="00AF6011">
        <w:rPr>
          <w:color w:val="000000" w:themeColor="text1"/>
          <w:sz w:val="22"/>
          <w:lang w:val="uk-UA"/>
        </w:rPr>
        <w:t>програмі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Чітко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простежується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зацікавленість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тематичному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фокусі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методології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а також добре </w:t>
      </w:r>
      <w:proofErr w:type="spellStart"/>
      <w:r w:rsidRPr="00AF6011">
        <w:rPr>
          <w:color w:val="000000" w:themeColor="text1"/>
          <w:sz w:val="22"/>
          <w:lang w:val="uk-UA"/>
        </w:rPr>
        <w:t>обґрунтована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активно </w:t>
      </w:r>
      <w:proofErr w:type="spellStart"/>
      <w:r w:rsidRPr="00AF6011">
        <w:rPr>
          <w:color w:val="000000" w:themeColor="text1"/>
          <w:sz w:val="22"/>
          <w:lang w:val="uk-UA"/>
        </w:rPr>
        <w:t>долучатися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всіх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компонентів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7E730902" w14:textId="55417C86" w:rsidR="001D5180" w:rsidRPr="00AF6011" w:rsidRDefault="001D5180" w:rsidP="00217005">
      <w:pPr>
        <w:pStyle w:val="ListParagraph"/>
        <w:numPr>
          <w:ilvl w:val="0"/>
          <w:numId w:val="24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10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65F30" w:rsidRPr="00AF6011">
        <w:rPr>
          <w:color w:val="000000" w:themeColor="text1"/>
          <w:sz w:val="22"/>
          <w:lang w:val="uk-UA"/>
        </w:rPr>
        <w:t>Мотивація</w:t>
      </w:r>
      <w:proofErr w:type="spellEnd"/>
      <w:r w:rsidR="00B65F30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65F30" w:rsidRPr="00AF6011">
        <w:rPr>
          <w:color w:val="000000" w:themeColor="text1"/>
          <w:sz w:val="22"/>
          <w:lang w:val="uk-UA"/>
        </w:rPr>
        <w:t>заявника</w:t>
      </w:r>
      <w:proofErr w:type="spellEnd"/>
      <w:r w:rsidR="00B65F30"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="00B65F30" w:rsidRPr="00AF6011">
        <w:rPr>
          <w:color w:val="000000" w:themeColor="text1"/>
          <w:sz w:val="22"/>
          <w:lang w:val="uk-UA"/>
        </w:rPr>
        <w:t>радше</w:t>
      </w:r>
      <w:proofErr w:type="spellEnd"/>
      <w:r w:rsidR="00B65F30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65F30" w:rsidRPr="00AF6011">
        <w:rPr>
          <w:color w:val="000000" w:themeColor="text1"/>
          <w:sz w:val="22"/>
          <w:lang w:val="uk-UA"/>
        </w:rPr>
        <w:t>помірною</w:t>
      </w:r>
      <w:proofErr w:type="spellEnd"/>
      <w:r w:rsidR="00B65F30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65F30" w:rsidRPr="00AF6011">
        <w:rPr>
          <w:color w:val="000000" w:themeColor="text1"/>
          <w:sz w:val="22"/>
          <w:lang w:val="uk-UA"/>
        </w:rPr>
        <w:t>або</w:t>
      </w:r>
      <w:proofErr w:type="spellEnd"/>
      <w:r w:rsidR="00B65F30" w:rsidRPr="00AF6011">
        <w:rPr>
          <w:color w:val="000000" w:themeColor="text1"/>
          <w:sz w:val="22"/>
          <w:lang w:val="uk-UA"/>
        </w:rPr>
        <w:t xml:space="preserve"> формальною. </w:t>
      </w:r>
      <w:proofErr w:type="spellStart"/>
      <w:r w:rsidRPr="00AF6011">
        <w:rPr>
          <w:color w:val="000000" w:themeColor="text1"/>
          <w:sz w:val="22"/>
          <w:lang w:val="uk-UA"/>
        </w:rPr>
        <w:t>Простежується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певна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зацікавленість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тематичному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фокусі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однак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активного </w:t>
      </w:r>
      <w:proofErr w:type="spellStart"/>
      <w:r w:rsidRPr="00AF6011">
        <w:rPr>
          <w:color w:val="000000" w:themeColor="text1"/>
          <w:sz w:val="22"/>
          <w:lang w:val="uk-UA"/>
        </w:rPr>
        <w:t>залучення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всіх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компонентів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обґрунтована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недостатньо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62A88EF6" w14:textId="0F448511" w:rsidR="00CF0242" w:rsidRPr="00AF6011" w:rsidRDefault="001D5180" w:rsidP="00217005">
      <w:pPr>
        <w:pStyle w:val="ListParagraph"/>
        <w:numPr>
          <w:ilvl w:val="0"/>
          <w:numId w:val="24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: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Заявник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виявляє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низьку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мотивацію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або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демонструє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її</w:t>
      </w:r>
      <w:proofErr w:type="spellEnd"/>
      <w:r w:rsidR="00BE04F7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BE04F7" w:rsidRPr="00AF6011">
        <w:rPr>
          <w:color w:val="000000" w:themeColor="text1"/>
          <w:sz w:val="22"/>
          <w:lang w:val="uk-UA"/>
        </w:rPr>
        <w:t>взагалі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Відсутня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чітка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зацікавленість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тематичному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фокусі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чи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методології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r w:rsidR="001C7F3B" w:rsidRPr="00AF6011">
        <w:rPr>
          <w:color w:val="000000" w:themeColor="text1"/>
          <w:sz w:val="22"/>
          <w:lang w:val="uk-UA"/>
        </w:rPr>
        <w:t xml:space="preserve">а також не </w:t>
      </w:r>
      <w:proofErr w:type="spellStart"/>
      <w:r w:rsidR="001C7F3B" w:rsidRPr="00AF6011">
        <w:rPr>
          <w:color w:val="000000" w:themeColor="text1"/>
          <w:sz w:val="22"/>
          <w:lang w:val="uk-UA"/>
        </w:rPr>
        <w:t>демонструє</w:t>
      </w:r>
      <w:proofErr w:type="spellEnd"/>
      <w:r w:rsidR="001C7F3B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1C7F3B" w:rsidRPr="00AF6011">
        <w:rPr>
          <w:color w:val="000000" w:themeColor="text1"/>
          <w:sz w:val="22"/>
          <w:lang w:val="uk-UA"/>
        </w:rPr>
        <w:t>переконливої</w:t>
      </w:r>
      <w:proofErr w:type="spellEnd"/>
      <w:r w:rsidR="001C7F3B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1C7F3B" w:rsidRPr="00AF6011">
        <w:rPr>
          <w:color w:val="000000" w:themeColor="text1"/>
          <w:sz w:val="22"/>
          <w:lang w:val="uk-UA"/>
        </w:rPr>
        <w:t>готовності</w:t>
      </w:r>
      <w:proofErr w:type="spellEnd"/>
      <w:r w:rsidR="001C7F3B"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="001C7F3B" w:rsidRPr="00AF6011">
        <w:rPr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585C0AC4" w14:textId="2D1B3308" w:rsidR="00743010" w:rsidRPr="00AF6011" w:rsidRDefault="00743010" w:rsidP="00743010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D. </w:t>
      </w:r>
      <w:proofErr w:type="spellStart"/>
      <w:r w:rsidRPr="00AF6011">
        <w:rPr>
          <w:b/>
          <w:color w:val="000000" w:themeColor="text1"/>
          <w:sz w:val="22"/>
          <w:lang w:val="uk-UA"/>
        </w:rPr>
        <w:t>Обґрунтована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потреба </w:t>
      </w:r>
      <w:proofErr w:type="spellStart"/>
      <w:r w:rsidRPr="00AF6011">
        <w:rPr>
          <w:b/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20 </w:t>
      </w:r>
      <w:proofErr w:type="spellStart"/>
      <w:r w:rsidRPr="00AF6011">
        <w:rPr>
          <w:color w:val="000000" w:themeColor="text1"/>
          <w:sz w:val="22"/>
          <w:lang w:val="uk-UA"/>
        </w:rPr>
        <w:t>балів</w:t>
      </w:r>
      <w:proofErr w:type="spellEnd"/>
    </w:p>
    <w:p w14:paraId="5E15DD37" w14:textId="77777777" w:rsidR="00743010" w:rsidRPr="00AF6011" w:rsidRDefault="00743010" w:rsidP="00840AB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Цей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критерій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має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враховувати</w:t>
      </w:r>
      <w:proofErr w:type="spellEnd"/>
      <w:r w:rsidRPr="00AF6011">
        <w:rPr>
          <w:color w:val="000000" w:themeColor="text1"/>
          <w:sz w:val="22"/>
          <w:lang w:val="uk-UA"/>
        </w:rPr>
        <w:t>:</w:t>
      </w:r>
    </w:p>
    <w:p w14:paraId="2A1138C1" w14:textId="77777777" w:rsidR="00CE04F7" w:rsidRPr="00AF6011" w:rsidRDefault="00743010" w:rsidP="00F2111C">
      <w:pPr>
        <w:pStyle w:val="ListParagraph"/>
        <w:numPr>
          <w:ilvl w:val="0"/>
          <w:numId w:val="2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чітке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обґрунтоване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пояснення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потреби в </w:t>
      </w:r>
      <w:proofErr w:type="spellStart"/>
      <w:r w:rsidRPr="00AF6011">
        <w:rPr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що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демонструє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відповідність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програми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конкретним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і </w:t>
      </w:r>
      <w:proofErr w:type="spellStart"/>
      <w:r w:rsidRPr="00AF6011">
        <w:rPr>
          <w:color w:val="000000" w:themeColor="text1"/>
          <w:sz w:val="22"/>
          <w:lang w:val="uk-UA"/>
        </w:rPr>
        <w:t>визначеним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потребам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та/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громади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(за </w:t>
      </w:r>
      <w:proofErr w:type="spellStart"/>
      <w:r w:rsidRPr="00AF6011">
        <w:rPr>
          <w:color w:val="000000" w:themeColor="text1"/>
          <w:sz w:val="22"/>
          <w:lang w:val="uk-UA"/>
        </w:rPr>
        <w:t>наявності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— </w:t>
      </w:r>
      <w:proofErr w:type="spellStart"/>
      <w:r w:rsidRPr="00AF6011">
        <w:rPr>
          <w:color w:val="000000" w:themeColor="text1"/>
          <w:sz w:val="22"/>
          <w:lang w:val="uk-UA"/>
        </w:rPr>
        <w:t>із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використанням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якісних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і/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кількісних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даних</w:t>
      </w:r>
      <w:proofErr w:type="spellEnd"/>
      <w:r w:rsidRPr="00AF6011">
        <w:rPr>
          <w:color w:val="000000" w:themeColor="text1"/>
          <w:sz w:val="22"/>
          <w:lang w:val="uk-UA"/>
        </w:rPr>
        <w:t>);</w:t>
      </w:r>
    </w:p>
    <w:p w14:paraId="5ECC9A8E" w14:textId="77777777" w:rsidR="00CE04F7" w:rsidRPr="00AF6011" w:rsidRDefault="00743010" w:rsidP="00F2111C">
      <w:pPr>
        <w:pStyle w:val="ListParagraph"/>
        <w:numPr>
          <w:ilvl w:val="0"/>
          <w:numId w:val="2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пояснення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очікуваної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практичної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цінності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участі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зокрема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того, як </w:t>
      </w:r>
      <w:proofErr w:type="spellStart"/>
      <w:r w:rsidRPr="00AF6011">
        <w:rPr>
          <w:color w:val="000000" w:themeColor="text1"/>
          <w:sz w:val="22"/>
          <w:lang w:val="uk-UA"/>
        </w:rPr>
        <w:t>набуті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знання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color w:val="000000" w:themeColor="text1"/>
          <w:sz w:val="22"/>
          <w:lang w:val="uk-UA"/>
        </w:rPr>
        <w:t>інструменти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посилять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розробку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реалізацію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вплив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2D8CD154" w14:textId="782D89F0" w:rsidR="00CE04F7" w:rsidRPr="00AF6011" w:rsidRDefault="00743010" w:rsidP="00F2111C">
      <w:pPr>
        <w:pStyle w:val="ListParagraph"/>
        <w:numPr>
          <w:ilvl w:val="0"/>
          <w:numId w:val="2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розуміння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ролі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підходів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із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урахуванням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r w:rsidR="00242B3E" w:rsidRPr="00AF6011">
        <w:rPr>
          <w:color w:val="000000" w:themeColor="text1"/>
          <w:sz w:val="22"/>
          <w:lang w:val="uk-UA"/>
        </w:rPr>
        <w:t>культурно-</w:t>
      </w:r>
      <w:proofErr w:type="spellStart"/>
      <w:r w:rsidR="00242B3E" w:rsidRPr="00AF6011">
        <w:rPr>
          <w:color w:val="000000" w:themeColor="text1"/>
          <w:sz w:val="22"/>
          <w:lang w:val="uk-UA"/>
        </w:rPr>
        <w:t>чутливої</w:t>
      </w:r>
      <w:proofErr w:type="spellEnd"/>
      <w:r w:rsidR="00242B3E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00242B3E" w:rsidRPr="00AF6011">
        <w:rPr>
          <w:color w:val="000000" w:themeColor="text1"/>
          <w:sz w:val="22"/>
          <w:lang w:val="uk-UA"/>
        </w:rPr>
        <w:t>методології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у </w:t>
      </w:r>
      <w:proofErr w:type="spellStart"/>
      <w:r w:rsidRPr="00AF6011">
        <w:rPr>
          <w:color w:val="000000" w:themeColor="text1"/>
          <w:sz w:val="22"/>
          <w:lang w:val="uk-UA"/>
        </w:rPr>
        <w:t>вирішенні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визначених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потреб та </w:t>
      </w:r>
      <w:proofErr w:type="spellStart"/>
      <w:r w:rsidRPr="00AF6011">
        <w:rPr>
          <w:color w:val="000000" w:themeColor="text1"/>
          <w:sz w:val="22"/>
          <w:lang w:val="uk-UA"/>
        </w:rPr>
        <w:t>покращенні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результатів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відновлення</w:t>
      </w:r>
      <w:proofErr w:type="spellEnd"/>
      <w:r w:rsidRPr="00AF6011">
        <w:rPr>
          <w:color w:val="000000" w:themeColor="text1"/>
          <w:sz w:val="22"/>
          <w:lang w:val="uk-UA"/>
        </w:rPr>
        <w:t>;</w:t>
      </w:r>
    </w:p>
    <w:p w14:paraId="64864658" w14:textId="04EA5A09" w:rsidR="00743010" w:rsidRPr="00AF6011" w:rsidRDefault="00743010" w:rsidP="00F2111C">
      <w:pPr>
        <w:pStyle w:val="ListParagraph"/>
        <w:numPr>
          <w:ilvl w:val="0"/>
          <w:numId w:val="2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proofErr w:type="spellStart"/>
      <w:r w:rsidRPr="00AF6011">
        <w:rPr>
          <w:color w:val="000000" w:themeColor="text1"/>
          <w:sz w:val="22"/>
          <w:lang w:val="uk-UA"/>
        </w:rPr>
        <w:t>готовність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застосовувати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здобуті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 </w:t>
      </w:r>
      <w:proofErr w:type="spellStart"/>
      <w:r w:rsidRPr="00AF6011">
        <w:rPr>
          <w:color w:val="000000" w:themeColor="text1"/>
          <w:sz w:val="22"/>
          <w:lang w:val="uk-UA"/>
        </w:rPr>
        <w:t>програмі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знання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на </w:t>
      </w:r>
      <w:proofErr w:type="spellStart"/>
      <w:r w:rsidRPr="00AF6011">
        <w:rPr>
          <w:color w:val="000000" w:themeColor="text1"/>
          <w:sz w:val="22"/>
          <w:lang w:val="uk-UA"/>
        </w:rPr>
        <w:t>практиці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зокрема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через </w:t>
      </w:r>
      <w:proofErr w:type="spellStart"/>
      <w:r w:rsidRPr="00AF6011">
        <w:rPr>
          <w:color w:val="000000" w:themeColor="text1"/>
          <w:sz w:val="22"/>
          <w:lang w:val="uk-UA"/>
        </w:rPr>
        <w:t>внесення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конкретних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змін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ухвалення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рішень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створення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результатів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4F94ADD9" w14:textId="7EDBD26D" w:rsidR="00743010" w:rsidRPr="00AF6011" w:rsidRDefault="00743010" w:rsidP="00CE04F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b/>
          <w:color w:val="000000" w:themeColor="text1"/>
          <w:sz w:val="22"/>
          <w:lang w:val="uk-UA"/>
        </w:rPr>
      </w:pPr>
      <w:proofErr w:type="spellStart"/>
      <w:r w:rsidRPr="00AF6011">
        <w:rPr>
          <w:b/>
          <w:color w:val="000000" w:themeColor="text1"/>
          <w:sz w:val="22"/>
          <w:lang w:val="uk-UA"/>
        </w:rPr>
        <w:t>Відповідність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b/>
          <w:color w:val="000000" w:themeColor="text1"/>
          <w:sz w:val="22"/>
          <w:lang w:val="uk-UA"/>
        </w:rPr>
        <w:t>тематиці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b/>
          <w:color w:val="000000" w:themeColor="text1"/>
          <w:sz w:val="22"/>
          <w:lang w:val="uk-UA"/>
        </w:rPr>
        <w:t>пріоритетам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 конкурсу</w:t>
      </w:r>
      <w:r w:rsidR="007A38A3" w:rsidRPr="00AF6011">
        <w:rPr>
          <w:b/>
          <w:color w:val="000000" w:themeColor="text1"/>
          <w:sz w:val="22"/>
          <w:lang w:val="uk-UA"/>
        </w:rPr>
        <w:t>:</w:t>
      </w:r>
    </w:p>
    <w:p w14:paraId="5A03C010" w14:textId="6274292E" w:rsidR="00743010" w:rsidRPr="00026121" w:rsidRDefault="00743010" w:rsidP="00026121">
      <w:pPr>
        <w:pStyle w:val="ListParagraph"/>
        <w:numPr>
          <w:ilvl w:val="0"/>
          <w:numId w:val="27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026121">
        <w:rPr>
          <w:b/>
          <w:color w:val="000000" w:themeColor="text1"/>
          <w:sz w:val="22"/>
          <w:lang w:val="uk-UA"/>
        </w:rPr>
        <w:t xml:space="preserve">20 </w:t>
      </w:r>
      <w:proofErr w:type="spellStart"/>
      <w:r w:rsidRPr="00026121">
        <w:rPr>
          <w:b/>
          <w:color w:val="000000" w:themeColor="text1"/>
          <w:sz w:val="22"/>
          <w:lang w:val="uk-UA"/>
        </w:rPr>
        <w:t>балів</w:t>
      </w:r>
      <w:proofErr w:type="spellEnd"/>
      <w:r w:rsidRPr="00026121">
        <w:rPr>
          <w:b/>
          <w:color w:val="000000" w:themeColor="text1"/>
          <w:sz w:val="22"/>
          <w:lang w:val="uk-UA"/>
        </w:rPr>
        <w:t>:</w:t>
      </w:r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Заяв</w:t>
      </w:r>
      <w:proofErr w:type="spellEnd"/>
      <w:r w:rsidR="00912064" w:rsidRPr="00026121">
        <w:rPr>
          <w:color w:val="000000" w:themeColor="text1"/>
          <w:sz w:val="22"/>
          <w:lang w:val="uk-UA"/>
        </w:rPr>
        <w:t>ка містить</w:t>
      </w:r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чітко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обґрунтовану</w:t>
      </w:r>
      <w:proofErr w:type="spellEnd"/>
      <w:r w:rsidRPr="0002612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026121">
        <w:rPr>
          <w:color w:val="000000" w:themeColor="text1"/>
          <w:sz w:val="22"/>
          <w:lang w:val="uk-UA"/>
        </w:rPr>
        <w:t>переконливу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аргументацію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потреби в </w:t>
      </w:r>
      <w:proofErr w:type="spellStart"/>
      <w:r w:rsidRPr="00026121">
        <w:rPr>
          <w:color w:val="000000" w:themeColor="text1"/>
          <w:sz w:val="22"/>
          <w:lang w:val="uk-UA"/>
        </w:rPr>
        <w:t>участі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, </w:t>
      </w:r>
      <w:proofErr w:type="spellStart"/>
      <w:r w:rsidRPr="00026121">
        <w:rPr>
          <w:color w:val="000000" w:themeColor="text1"/>
          <w:sz w:val="22"/>
          <w:lang w:val="uk-UA"/>
        </w:rPr>
        <w:t>підкріплену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конкретними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потребами </w:t>
      </w:r>
      <w:proofErr w:type="spellStart"/>
      <w:r w:rsidRPr="00026121">
        <w:rPr>
          <w:color w:val="000000" w:themeColor="text1"/>
          <w:sz w:val="22"/>
          <w:lang w:val="uk-UA"/>
        </w:rPr>
        <w:t>проєкту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або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громади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. Є </w:t>
      </w:r>
      <w:proofErr w:type="spellStart"/>
      <w:r w:rsidRPr="00026121">
        <w:rPr>
          <w:color w:val="000000" w:themeColor="text1"/>
          <w:sz w:val="22"/>
          <w:lang w:val="uk-UA"/>
        </w:rPr>
        <w:t>вагомі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підстави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вважати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, </w:t>
      </w:r>
      <w:proofErr w:type="spellStart"/>
      <w:r w:rsidRPr="00026121">
        <w:rPr>
          <w:color w:val="000000" w:themeColor="text1"/>
          <w:sz w:val="22"/>
          <w:lang w:val="uk-UA"/>
        </w:rPr>
        <w:t>що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 участь </w:t>
      </w:r>
      <w:proofErr w:type="spellStart"/>
      <w:r w:rsidRPr="00026121">
        <w:rPr>
          <w:color w:val="000000" w:themeColor="text1"/>
          <w:sz w:val="22"/>
          <w:lang w:val="uk-UA"/>
        </w:rPr>
        <w:t>призведе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026121">
        <w:rPr>
          <w:color w:val="000000" w:themeColor="text1"/>
          <w:sz w:val="22"/>
          <w:lang w:val="uk-UA"/>
        </w:rPr>
        <w:t>відчутних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результатів</w:t>
      </w:r>
      <w:proofErr w:type="spellEnd"/>
      <w:r w:rsidRPr="00026121">
        <w:rPr>
          <w:color w:val="000000" w:themeColor="text1"/>
          <w:sz w:val="22"/>
          <w:lang w:val="uk-UA"/>
        </w:rPr>
        <w:t xml:space="preserve">, а </w:t>
      </w:r>
      <w:proofErr w:type="spellStart"/>
      <w:r w:rsidRPr="00026121">
        <w:rPr>
          <w:color w:val="000000" w:themeColor="text1"/>
          <w:sz w:val="22"/>
          <w:lang w:val="uk-UA"/>
        </w:rPr>
        <w:t>здобуті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знання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будуть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ефективно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застосовані</w:t>
      </w:r>
      <w:proofErr w:type="spellEnd"/>
      <w:r w:rsidRPr="00026121">
        <w:rPr>
          <w:color w:val="000000" w:themeColor="text1"/>
          <w:sz w:val="22"/>
          <w:lang w:val="uk-UA"/>
        </w:rPr>
        <w:t>.</w:t>
      </w:r>
    </w:p>
    <w:p w14:paraId="383AFAA9" w14:textId="77777777" w:rsidR="00743010" w:rsidRPr="00026121" w:rsidRDefault="00743010" w:rsidP="00026121">
      <w:pPr>
        <w:pStyle w:val="ListParagraph"/>
        <w:numPr>
          <w:ilvl w:val="0"/>
          <w:numId w:val="27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026121">
        <w:rPr>
          <w:b/>
          <w:color w:val="000000" w:themeColor="text1"/>
          <w:sz w:val="22"/>
          <w:lang w:val="uk-UA"/>
        </w:rPr>
        <w:t xml:space="preserve">10 </w:t>
      </w:r>
      <w:proofErr w:type="spellStart"/>
      <w:r w:rsidRPr="00026121">
        <w:rPr>
          <w:b/>
          <w:color w:val="000000" w:themeColor="text1"/>
          <w:sz w:val="22"/>
          <w:lang w:val="uk-UA"/>
        </w:rPr>
        <w:t>балів</w:t>
      </w:r>
      <w:proofErr w:type="spellEnd"/>
      <w:r w:rsidRPr="00026121">
        <w:rPr>
          <w:b/>
          <w:color w:val="000000" w:themeColor="text1"/>
          <w:sz w:val="22"/>
          <w:lang w:val="uk-UA"/>
        </w:rPr>
        <w:t xml:space="preserve">: </w:t>
      </w:r>
      <w:r w:rsidRPr="00026121">
        <w:rPr>
          <w:color w:val="000000" w:themeColor="text1"/>
          <w:sz w:val="22"/>
          <w:lang w:val="uk-UA"/>
        </w:rPr>
        <w:t xml:space="preserve">Потреба в </w:t>
      </w:r>
      <w:proofErr w:type="spellStart"/>
      <w:r w:rsidRPr="00026121">
        <w:rPr>
          <w:color w:val="000000" w:themeColor="text1"/>
          <w:sz w:val="22"/>
          <w:lang w:val="uk-UA"/>
        </w:rPr>
        <w:t>участі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обґрунтована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частково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. </w:t>
      </w:r>
      <w:proofErr w:type="spellStart"/>
      <w:r w:rsidRPr="00026121">
        <w:rPr>
          <w:color w:val="000000" w:themeColor="text1"/>
          <w:sz w:val="22"/>
          <w:lang w:val="uk-UA"/>
        </w:rPr>
        <w:t>Хоча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визначено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окремі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релевантні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потреби, </w:t>
      </w:r>
      <w:proofErr w:type="spellStart"/>
      <w:r w:rsidRPr="00026121">
        <w:rPr>
          <w:color w:val="000000" w:themeColor="text1"/>
          <w:sz w:val="22"/>
          <w:lang w:val="uk-UA"/>
        </w:rPr>
        <w:t>очікувані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практичні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результати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 та </w:t>
      </w:r>
      <w:proofErr w:type="spellStart"/>
      <w:r w:rsidRPr="00026121">
        <w:rPr>
          <w:color w:val="000000" w:themeColor="text1"/>
          <w:sz w:val="22"/>
          <w:lang w:val="uk-UA"/>
        </w:rPr>
        <w:t>застосування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здобутих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знань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026121">
        <w:rPr>
          <w:color w:val="000000" w:themeColor="text1"/>
          <w:sz w:val="22"/>
          <w:lang w:val="uk-UA"/>
        </w:rPr>
        <w:t>розкриті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належним</w:t>
      </w:r>
      <w:proofErr w:type="spellEnd"/>
      <w:r w:rsidRPr="00026121">
        <w:rPr>
          <w:color w:val="000000" w:themeColor="text1"/>
          <w:sz w:val="22"/>
          <w:lang w:val="uk-UA"/>
        </w:rPr>
        <w:t xml:space="preserve"> чином.</w:t>
      </w:r>
    </w:p>
    <w:p w14:paraId="4636963D" w14:textId="644A87A9" w:rsidR="00DA0D70" w:rsidRPr="00026121" w:rsidRDefault="00743010" w:rsidP="00026121">
      <w:pPr>
        <w:pStyle w:val="ListParagraph"/>
        <w:numPr>
          <w:ilvl w:val="0"/>
          <w:numId w:val="27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026121">
        <w:rPr>
          <w:b/>
          <w:color w:val="000000" w:themeColor="text1"/>
          <w:sz w:val="22"/>
          <w:lang w:val="uk-UA"/>
        </w:rPr>
        <w:t xml:space="preserve">0 </w:t>
      </w:r>
      <w:proofErr w:type="spellStart"/>
      <w:r w:rsidRPr="00026121">
        <w:rPr>
          <w:b/>
          <w:color w:val="000000" w:themeColor="text1"/>
          <w:sz w:val="22"/>
          <w:lang w:val="uk-UA"/>
        </w:rPr>
        <w:t>балів</w:t>
      </w:r>
      <w:proofErr w:type="spellEnd"/>
      <w:r w:rsidRPr="00026121">
        <w:rPr>
          <w:b/>
          <w:color w:val="000000" w:themeColor="text1"/>
          <w:sz w:val="22"/>
          <w:lang w:val="uk-UA"/>
        </w:rPr>
        <w:t xml:space="preserve">: </w:t>
      </w:r>
      <w:r w:rsidRPr="00026121">
        <w:rPr>
          <w:color w:val="000000" w:themeColor="text1"/>
          <w:sz w:val="22"/>
          <w:lang w:val="uk-UA"/>
        </w:rPr>
        <w:t xml:space="preserve">Потреба в </w:t>
      </w:r>
      <w:proofErr w:type="spellStart"/>
      <w:r w:rsidRPr="00026121">
        <w:rPr>
          <w:color w:val="000000" w:themeColor="text1"/>
          <w:sz w:val="22"/>
          <w:lang w:val="uk-UA"/>
        </w:rPr>
        <w:t>участі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026121">
        <w:rPr>
          <w:color w:val="000000" w:themeColor="text1"/>
          <w:sz w:val="22"/>
          <w:lang w:val="uk-UA"/>
        </w:rPr>
        <w:t>обґрунтована</w:t>
      </w:r>
      <w:proofErr w:type="spellEnd"/>
      <w:r w:rsidRPr="00026121">
        <w:rPr>
          <w:color w:val="000000" w:themeColor="text1"/>
          <w:sz w:val="22"/>
          <w:lang w:val="uk-UA"/>
        </w:rPr>
        <w:t xml:space="preserve">. </w:t>
      </w:r>
      <w:proofErr w:type="spellStart"/>
      <w:r w:rsidRPr="00026121">
        <w:rPr>
          <w:color w:val="000000" w:themeColor="text1"/>
          <w:sz w:val="22"/>
          <w:lang w:val="uk-UA"/>
        </w:rPr>
        <w:t>Відсутній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чіткий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зв’язок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між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програмою</w:t>
      </w:r>
      <w:proofErr w:type="spellEnd"/>
      <w:r w:rsidRPr="00026121">
        <w:rPr>
          <w:color w:val="000000" w:themeColor="text1"/>
          <w:sz w:val="22"/>
          <w:lang w:val="uk-UA"/>
        </w:rPr>
        <w:t xml:space="preserve"> та потребами </w:t>
      </w:r>
      <w:proofErr w:type="spellStart"/>
      <w:r w:rsidRPr="00026121">
        <w:rPr>
          <w:color w:val="000000" w:themeColor="text1"/>
          <w:sz w:val="22"/>
          <w:lang w:val="uk-UA"/>
        </w:rPr>
        <w:t>проєкту</w:t>
      </w:r>
      <w:proofErr w:type="spellEnd"/>
      <w:r w:rsidRPr="00026121">
        <w:rPr>
          <w:color w:val="000000" w:themeColor="text1"/>
          <w:sz w:val="22"/>
          <w:lang w:val="uk-UA"/>
        </w:rPr>
        <w:t xml:space="preserve">, </w:t>
      </w:r>
      <w:r w:rsidR="003937ED" w:rsidRPr="00026121">
        <w:rPr>
          <w:color w:val="000000" w:themeColor="text1"/>
          <w:sz w:val="22"/>
          <w:lang w:val="uk-UA"/>
        </w:rPr>
        <w:t xml:space="preserve">заявка не </w:t>
      </w:r>
      <w:proofErr w:type="spellStart"/>
      <w:r w:rsidR="003937ED" w:rsidRPr="00026121">
        <w:rPr>
          <w:color w:val="000000" w:themeColor="text1"/>
          <w:sz w:val="22"/>
          <w:lang w:val="uk-UA"/>
        </w:rPr>
        <w:t>містить</w:t>
      </w:r>
      <w:proofErr w:type="spellEnd"/>
      <w:r w:rsidR="003937ED"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="003937ED" w:rsidRPr="00026121">
        <w:rPr>
          <w:color w:val="000000" w:themeColor="text1"/>
          <w:sz w:val="22"/>
          <w:lang w:val="uk-UA"/>
        </w:rPr>
        <w:t>підтвердження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очікуваної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практичної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користі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чи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застосування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отриманих</w:t>
      </w:r>
      <w:proofErr w:type="spellEnd"/>
      <w:r w:rsidRPr="00026121">
        <w:rPr>
          <w:color w:val="000000" w:themeColor="text1"/>
          <w:sz w:val="22"/>
          <w:lang w:val="uk-UA"/>
        </w:rPr>
        <w:t xml:space="preserve"> </w:t>
      </w:r>
      <w:proofErr w:type="spellStart"/>
      <w:r w:rsidRPr="00026121">
        <w:rPr>
          <w:color w:val="000000" w:themeColor="text1"/>
          <w:sz w:val="22"/>
          <w:lang w:val="uk-UA"/>
        </w:rPr>
        <w:t>знань</w:t>
      </w:r>
      <w:proofErr w:type="spellEnd"/>
      <w:r w:rsidRPr="00026121">
        <w:rPr>
          <w:color w:val="000000" w:themeColor="text1"/>
          <w:sz w:val="22"/>
          <w:lang w:val="uk-UA"/>
        </w:rPr>
        <w:t>.</w:t>
      </w:r>
    </w:p>
    <w:p w14:paraId="347C64E8" w14:textId="77777777" w:rsidR="001D5180" w:rsidRPr="00565AFD" w:rsidRDefault="001D5180" w:rsidP="001D5180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color w:val="000000" w:themeColor="text1"/>
          <w:sz w:val="22"/>
          <w:lang w:val="uk-UA"/>
        </w:rPr>
      </w:pPr>
    </w:p>
    <w:p w14:paraId="778163FB" w14:textId="265B7117" w:rsidR="00CF0242" w:rsidRPr="00565AFD" w:rsidRDefault="00DA0D70" w:rsidP="00DA0D70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b/>
          <w:bCs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>E.</w:t>
      </w:r>
      <w:r w:rsidR="00CF0242" w:rsidRPr="00565AFD">
        <w:rPr>
          <w:b/>
          <w:bCs/>
          <w:color w:val="000000" w:themeColor="text1"/>
          <w:sz w:val="22"/>
          <w:lang w:val="uk-UA"/>
        </w:rPr>
        <w:t xml:space="preserve">Управління ризиками: </w:t>
      </w:r>
      <w:r w:rsidR="72C59B07" w:rsidRPr="00565AFD">
        <w:rPr>
          <w:b/>
          <w:bCs/>
          <w:color w:val="000000" w:themeColor="text1"/>
          <w:sz w:val="22"/>
          <w:lang w:val="uk-UA"/>
        </w:rPr>
        <w:t>10</w:t>
      </w:r>
      <w:r w:rsidR="00CF0242" w:rsidRPr="00565AFD">
        <w:rPr>
          <w:b/>
          <w:bCs/>
          <w:color w:val="000000" w:themeColor="text1"/>
          <w:sz w:val="22"/>
          <w:lang w:val="uk-UA"/>
        </w:rPr>
        <w:t xml:space="preserve"> </w:t>
      </w:r>
      <w:r w:rsidR="00AE53E9" w:rsidRPr="00565AFD">
        <w:rPr>
          <w:b/>
          <w:bCs/>
          <w:color w:val="000000" w:themeColor="text1"/>
          <w:sz w:val="22"/>
          <w:lang w:val="uk-UA"/>
        </w:rPr>
        <w:t>б</w:t>
      </w:r>
      <w:r w:rsidR="00CF0242" w:rsidRPr="00565AFD">
        <w:rPr>
          <w:b/>
          <w:bCs/>
          <w:color w:val="000000" w:themeColor="text1"/>
          <w:sz w:val="22"/>
          <w:lang w:val="uk-UA"/>
        </w:rPr>
        <w:t>алів</w:t>
      </w:r>
    </w:p>
    <w:p w14:paraId="4EFD98AA" w14:textId="415DF502" w:rsidR="009F0124" w:rsidRPr="00AF6011" w:rsidRDefault="009F0124" w:rsidP="40DF5BE0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 xml:space="preserve">Учасник має пояснити, яким чином планується мінімізувати бюджетні, екологічні та безпекові ризики, які потенційно можуть завадити </w:t>
      </w:r>
      <w:r w:rsidR="00486B09" w:rsidRPr="00AF6011">
        <w:rPr>
          <w:color w:val="000000" w:themeColor="text1"/>
          <w:sz w:val="22"/>
          <w:lang w:val="uk-UA"/>
        </w:rPr>
        <w:t xml:space="preserve">розробці та </w:t>
      </w:r>
      <w:r w:rsidRPr="00AF6011">
        <w:rPr>
          <w:color w:val="000000" w:themeColor="text1"/>
          <w:sz w:val="22"/>
          <w:lang w:val="uk-UA"/>
        </w:rPr>
        <w:t>в</w:t>
      </w:r>
      <w:r w:rsidR="00EE6B3E" w:rsidRPr="00AF6011">
        <w:rPr>
          <w:color w:val="000000" w:themeColor="text1"/>
          <w:sz w:val="22"/>
          <w:lang w:val="uk-UA"/>
        </w:rPr>
        <w:t>провадженню</w:t>
      </w:r>
      <w:r w:rsidRPr="00AF6011">
        <w:rPr>
          <w:color w:val="000000" w:themeColor="text1"/>
          <w:sz w:val="22"/>
          <w:lang w:val="uk-UA"/>
        </w:rPr>
        <w:t xml:space="preserve"> </w:t>
      </w:r>
      <w:r w:rsidR="00242437" w:rsidRPr="00AF6011">
        <w:rPr>
          <w:color w:val="000000" w:themeColor="text1"/>
          <w:sz w:val="22"/>
          <w:lang w:val="uk-UA"/>
        </w:rPr>
        <w:t>проєкту</w:t>
      </w:r>
      <w:r w:rsidRPr="00AF6011">
        <w:rPr>
          <w:color w:val="000000" w:themeColor="text1"/>
          <w:sz w:val="22"/>
          <w:lang w:val="uk-UA"/>
        </w:rPr>
        <w:t xml:space="preserve">.  </w:t>
      </w:r>
    </w:p>
    <w:p w14:paraId="44D2C92F" w14:textId="77777777" w:rsidR="00537871" w:rsidRPr="00565AFD" w:rsidRDefault="00537871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 xml:space="preserve">Відповідність тематиці та пріоритетам конкурсу </w:t>
      </w:r>
      <w:r w:rsidRPr="00565AFD">
        <w:rPr>
          <w:color w:val="000000" w:themeColor="text1"/>
          <w:sz w:val="22"/>
          <w:lang w:val="uk-UA"/>
        </w:rPr>
        <w:t xml:space="preserve">  </w:t>
      </w:r>
    </w:p>
    <w:p w14:paraId="57D37516" w14:textId="2476FE04" w:rsidR="008B0F74" w:rsidRPr="00AF6011" w:rsidRDefault="008B0F74" w:rsidP="008B0F74">
      <w:pPr>
        <w:pStyle w:val="ListParagraph"/>
        <w:numPr>
          <w:ilvl w:val="0"/>
          <w:numId w:val="26"/>
        </w:numPr>
        <w:jc w:val="both"/>
        <w:rPr>
          <w:color w:val="000000" w:themeColor="text1"/>
          <w:sz w:val="22"/>
          <w:lang w:val="uk-UA"/>
        </w:rPr>
      </w:pPr>
      <w:r w:rsidRPr="00565AFD">
        <w:rPr>
          <w:b/>
          <w:bCs/>
          <w:color w:val="000000" w:themeColor="text1"/>
          <w:sz w:val="22"/>
          <w:lang w:val="uk-UA"/>
        </w:rPr>
        <w:t>10 балів:</w:t>
      </w:r>
      <w:r w:rsidRPr="00565AFD">
        <w:rPr>
          <w:color w:val="000000" w:themeColor="text1"/>
          <w:sz w:val="22"/>
          <w:lang w:val="uk-UA"/>
        </w:rPr>
        <w:t xml:space="preserve"> Заявник визначив конкретні релевантні ризики в межах кількох категорій і запропонував реалістичні та </w:t>
      </w:r>
      <w:proofErr w:type="spellStart"/>
      <w:r w:rsidRPr="00565AFD">
        <w:rPr>
          <w:color w:val="000000" w:themeColor="text1"/>
          <w:sz w:val="22"/>
          <w:lang w:val="uk-UA"/>
        </w:rPr>
        <w:t>співмірні</w:t>
      </w:r>
      <w:proofErr w:type="spellEnd"/>
      <w:r w:rsidRPr="00565AFD">
        <w:rPr>
          <w:color w:val="000000" w:themeColor="text1"/>
          <w:sz w:val="22"/>
          <w:lang w:val="uk-UA"/>
        </w:rPr>
        <w:t xml:space="preserve"> заходи з їх пом’якшення. </w:t>
      </w:r>
      <w:proofErr w:type="spellStart"/>
      <w:r w:rsidRPr="00AF6011">
        <w:rPr>
          <w:color w:val="000000" w:themeColor="text1"/>
          <w:sz w:val="22"/>
          <w:lang w:val="uk-UA"/>
        </w:rPr>
        <w:t>Загальний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підхід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до </w:t>
      </w:r>
      <w:proofErr w:type="spellStart"/>
      <w:r w:rsidRPr="00AF6011">
        <w:rPr>
          <w:color w:val="000000" w:themeColor="text1"/>
          <w:sz w:val="22"/>
          <w:lang w:val="uk-UA"/>
        </w:rPr>
        <w:t>управління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ризиками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свідчить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про </w:t>
      </w:r>
      <w:proofErr w:type="spellStart"/>
      <w:r w:rsidRPr="00AF6011">
        <w:rPr>
          <w:color w:val="000000" w:themeColor="text1"/>
          <w:sz w:val="22"/>
          <w:lang w:val="uk-UA"/>
        </w:rPr>
        <w:t>ґрунтовне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розуміння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середовища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реалізації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проєкту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5127EDF7" w14:textId="35E9B578" w:rsidR="008B0F74" w:rsidRPr="00AF6011" w:rsidRDefault="008B0F74" w:rsidP="008B0F74">
      <w:pPr>
        <w:pStyle w:val="ListParagraph"/>
        <w:numPr>
          <w:ilvl w:val="0"/>
          <w:numId w:val="26"/>
        </w:numPr>
        <w:jc w:val="both"/>
        <w:rPr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5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 xml:space="preserve">: </w:t>
      </w:r>
      <w:proofErr w:type="spellStart"/>
      <w:r w:rsidRPr="00AF6011">
        <w:rPr>
          <w:color w:val="000000" w:themeColor="text1"/>
          <w:sz w:val="22"/>
          <w:lang w:val="uk-UA"/>
        </w:rPr>
        <w:t>Ризики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визначено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але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вони </w:t>
      </w:r>
      <w:proofErr w:type="spellStart"/>
      <w:r w:rsidRPr="00AF6011">
        <w:rPr>
          <w:color w:val="000000" w:themeColor="text1"/>
          <w:sz w:val="22"/>
          <w:lang w:val="uk-UA"/>
        </w:rPr>
        <w:t>охоплюють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лише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одну-</w:t>
      </w:r>
      <w:proofErr w:type="spellStart"/>
      <w:r w:rsidRPr="00AF6011">
        <w:rPr>
          <w:color w:val="000000" w:themeColor="text1"/>
          <w:sz w:val="22"/>
          <w:lang w:val="uk-UA"/>
        </w:rPr>
        <w:t>дві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категорії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описані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загально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Заходи з </w:t>
      </w:r>
      <w:proofErr w:type="spellStart"/>
      <w:r w:rsidRPr="00AF6011">
        <w:rPr>
          <w:color w:val="000000" w:themeColor="text1"/>
          <w:sz w:val="22"/>
          <w:lang w:val="uk-UA"/>
        </w:rPr>
        <w:t>їх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пом’якшення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наявні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color w:val="000000" w:themeColor="text1"/>
          <w:sz w:val="22"/>
          <w:lang w:val="uk-UA"/>
        </w:rPr>
        <w:t>проте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недостатньо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деталізовані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є </w:t>
      </w:r>
      <w:proofErr w:type="spellStart"/>
      <w:r w:rsidRPr="00AF6011">
        <w:rPr>
          <w:color w:val="000000" w:themeColor="text1"/>
          <w:sz w:val="22"/>
          <w:lang w:val="uk-UA"/>
        </w:rPr>
        <w:t>достатньо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реалістичними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</w:p>
    <w:p w14:paraId="5EE838C4" w14:textId="77777777" w:rsidR="007A24F8" w:rsidRPr="00AF6011" w:rsidRDefault="008B0F74" w:rsidP="008B0F74">
      <w:pPr>
        <w:pStyle w:val="ListParagraph"/>
        <w:numPr>
          <w:ilvl w:val="0"/>
          <w:numId w:val="26"/>
        </w:numPr>
        <w:jc w:val="both"/>
        <w:rPr>
          <w:rFonts w:eastAsia="Arial"/>
          <w:color w:val="000000" w:themeColor="text1"/>
          <w:sz w:val="22"/>
          <w:lang w:val="uk-UA"/>
        </w:rPr>
      </w:pPr>
      <w:r w:rsidRPr="00AF6011">
        <w:rPr>
          <w:b/>
          <w:color w:val="000000" w:themeColor="text1"/>
          <w:sz w:val="22"/>
          <w:lang w:val="uk-UA"/>
        </w:rPr>
        <w:t xml:space="preserve">0 </w:t>
      </w:r>
      <w:proofErr w:type="spellStart"/>
      <w:r w:rsidRPr="00AF6011">
        <w:rPr>
          <w:b/>
          <w:color w:val="000000" w:themeColor="text1"/>
          <w:sz w:val="22"/>
          <w:lang w:val="uk-UA"/>
        </w:rPr>
        <w:t>балів</w:t>
      </w:r>
      <w:proofErr w:type="spellEnd"/>
      <w:r w:rsidRPr="00AF6011">
        <w:rPr>
          <w:b/>
          <w:color w:val="000000" w:themeColor="text1"/>
          <w:sz w:val="22"/>
          <w:lang w:val="uk-UA"/>
        </w:rPr>
        <w:t>:</w:t>
      </w:r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Ризики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color w:val="000000" w:themeColor="text1"/>
          <w:sz w:val="22"/>
          <w:lang w:val="uk-UA"/>
        </w:rPr>
        <w:t>визначено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або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опис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Pr="00AF6011">
        <w:rPr>
          <w:color w:val="000000" w:themeColor="text1"/>
          <w:sz w:val="22"/>
          <w:lang w:val="uk-UA"/>
        </w:rPr>
        <w:t>не</w:t>
      </w:r>
      <w:r w:rsidR="00160BE8" w:rsidRPr="00AF6011">
        <w:rPr>
          <w:color w:val="000000" w:themeColor="text1"/>
          <w:sz w:val="22"/>
          <w:lang w:val="uk-UA"/>
        </w:rPr>
        <w:t>повним</w:t>
      </w:r>
      <w:proofErr w:type="spellEnd"/>
      <w:r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color w:val="000000" w:themeColor="text1"/>
          <w:sz w:val="22"/>
          <w:lang w:val="uk-UA"/>
        </w:rPr>
        <w:t>Запропоновані</w:t>
      </w:r>
      <w:proofErr w:type="spellEnd"/>
      <w:r w:rsidRPr="00AF6011">
        <w:rPr>
          <w:color w:val="000000" w:themeColor="text1"/>
          <w:sz w:val="22"/>
          <w:lang w:val="uk-UA"/>
        </w:rPr>
        <w:t xml:space="preserve"> заходи з </w:t>
      </w:r>
      <w:proofErr w:type="spellStart"/>
      <w:r w:rsidRPr="00AF6011">
        <w:rPr>
          <w:color w:val="000000" w:themeColor="text1"/>
          <w:sz w:val="22"/>
          <w:lang w:val="uk-UA"/>
        </w:rPr>
        <w:t>пом’якшення</w:t>
      </w:r>
      <w:proofErr w:type="spellEnd"/>
      <w:r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color w:val="000000" w:themeColor="text1"/>
          <w:sz w:val="22"/>
          <w:lang w:val="uk-UA"/>
        </w:rPr>
        <w:t>ризиків</w:t>
      </w:r>
      <w:proofErr w:type="spellEnd"/>
      <w:r w:rsidRPr="00AF6011">
        <w:rPr>
          <w:color w:val="000000" w:themeColor="text1"/>
          <w:sz w:val="22"/>
          <w:lang w:val="uk-UA"/>
        </w:rPr>
        <w:t xml:space="preserve"> є </w:t>
      </w:r>
      <w:proofErr w:type="spellStart"/>
      <w:r w:rsidRPr="00AF6011">
        <w:rPr>
          <w:color w:val="000000" w:themeColor="text1"/>
          <w:sz w:val="22"/>
          <w:lang w:val="uk-UA"/>
        </w:rPr>
        <w:t>слабкими</w:t>
      </w:r>
      <w:proofErr w:type="spellEnd"/>
      <w:r w:rsidRPr="00AF6011">
        <w:rPr>
          <w:color w:val="000000" w:themeColor="text1"/>
          <w:sz w:val="22"/>
          <w:lang w:val="uk-UA"/>
        </w:rPr>
        <w:t>.</w:t>
      </w:r>
      <w:r w:rsidR="00630470" w:rsidRPr="00AF6011">
        <w:rPr>
          <w:color w:val="000000" w:themeColor="text1"/>
          <w:sz w:val="22"/>
          <w:lang w:val="uk-UA"/>
        </w:rPr>
        <w:t xml:space="preserve"> </w:t>
      </w:r>
    </w:p>
    <w:p w14:paraId="2492B64B" w14:textId="77777777" w:rsidR="008E1B36" w:rsidRPr="00AF6011" w:rsidRDefault="00084E46" w:rsidP="00AC1F5B">
      <w:pPr>
        <w:jc w:val="both"/>
        <w:rPr>
          <w:rFonts w:eastAsia="Arial"/>
          <w:b/>
          <w:color w:val="000000" w:themeColor="text1"/>
          <w:sz w:val="22"/>
          <w:lang w:val="uk-UA"/>
        </w:rPr>
      </w:pPr>
      <w:r w:rsidRPr="00565AFD">
        <w:rPr>
          <w:rFonts w:eastAsia="Arial"/>
          <w:b/>
          <w:bCs/>
          <w:color w:val="000000" w:themeColor="text1"/>
          <w:sz w:val="22"/>
          <w:lang w:val="uk-UA"/>
        </w:rPr>
        <w:t xml:space="preserve">Заявки, що відповідають критеріям відповідності та прийнятності та отримали </w:t>
      </w:r>
      <w:r w:rsidR="006F3C6D" w:rsidRPr="006F3C6D">
        <w:rPr>
          <w:rFonts w:eastAsia="Arial"/>
          <w:b/>
          <w:bCs/>
          <w:color w:val="000000" w:themeColor="text1"/>
          <w:sz w:val="22"/>
          <w:lang w:val="uk-UA"/>
        </w:rPr>
        <w:t>найвищі бали (за умови досягнення мінімального порогу у 70 балів), будуть додатково розглянуті Відбірковим комітетом.</w:t>
      </w:r>
      <w:r w:rsidR="008E1B36">
        <w:rPr>
          <w:rFonts w:eastAsia="Arial"/>
          <w:b/>
          <w:bCs/>
          <w:color w:val="000000" w:themeColor="text1"/>
          <w:sz w:val="22"/>
          <w:lang w:val="uk-UA"/>
        </w:rPr>
        <w:t xml:space="preserve"> </w:t>
      </w:r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За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умови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попереднього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відбору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заявники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будуть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запрошені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gram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до переходу</w:t>
      </w:r>
      <w:proofErr w:type="gram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на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наступний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 xml:space="preserve"> </w:t>
      </w:r>
      <w:proofErr w:type="spellStart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етап</w:t>
      </w:r>
      <w:proofErr w:type="spellEnd"/>
      <w:r w:rsidR="008E1B36" w:rsidRPr="00AF6011">
        <w:rPr>
          <w:rFonts w:eastAsia="Arial"/>
          <w:b/>
          <w:color w:val="000000" w:themeColor="text1"/>
          <w:sz w:val="22"/>
          <w:lang w:val="uk-UA"/>
        </w:rPr>
        <w:t>.</w:t>
      </w:r>
    </w:p>
    <w:p w14:paraId="447E00F4" w14:textId="225FA285" w:rsidR="00FF05B6" w:rsidRPr="00AF6011" w:rsidRDefault="00FF05B6" w:rsidP="00AC1F5B">
      <w:pPr>
        <w:jc w:val="both"/>
        <w:rPr>
          <w:rFonts w:eastAsia="Arial"/>
          <w:color w:val="000000" w:themeColor="text1"/>
          <w:sz w:val="22"/>
          <w:lang w:val="uk-UA"/>
        </w:rPr>
      </w:pP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Під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час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формування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остаточного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переліку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команд буде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враховано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різноманітність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проєктів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і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географічне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представництво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регіонів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.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Планується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відібрати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не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більше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трьох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команд у межах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кожної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тематичної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категорії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: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школи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лікарні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,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укриття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та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інші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об’єкти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соціальної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 xml:space="preserve"> </w:t>
      </w:r>
      <w:proofErr w:type="spellStart"/>
      <w:r w:rsidRPr="00AF6011">
        <w:rPr>
          <w:rFonts w:eastAsia="Arial"/>
          <w:color w:val="000000" w:themeColor="text1"/>
          <w:sz w:val="22"/>
          <w:lang w:val="uk-UA"/>
        </w:rPr>
        <w:t>інфраструктури</w:t>
      </w:r>
      <w:proofErr w:type="spellEnd"/>
      <w:r w:rsidRPr="00AF6011">
        <w:rPr>
          <w:rFonts w:eastAsia="Arial"/>
          <w:color w:val="000000" w:themeColor="text1"/>
          <w:sz w:val="22"/>
          <w:lang w:val="uk-UA"/>
        </w:rPr>
        <w:t>.</w:t>
      </w:r>
    </w:p>
    <w:p w14:paraId="7BCF51F0" w14:textId="0E0E22B2" w:rsidR="000252DE" w:rsidRPr="00AF6011" w:rsidRDefault="00503EB4" w:rsidP="0014653B">
      <w:pPr>
        <w:pStyle w:val="Heading2"/>
        <w:rPr>
          <w:lang w:val="uk-UA"/>
        </w:rPr>
      </w:pPr>
      <w:r w:rsidRPr="00AF6011">
        <w:rPr>
          <w:lang w:val="uk-UA"/>
        </w:rPr>
        <w:t xml:space="preserve">5. </w:t>
      </w:r>
      <w:proofErr w:type="spellStart"/>
      <w:r w:rsidR="001E4CFB" w:rsidRPr="00AF6011">
        <w:rPr>
          <w:lang w:val="uk-UA"/>
        </w:rPr>
        <w:t>Вимоги</w:t>
      </w:r>
      <w:proofErr w:type="spellEnd"/>
    </w:p>
    <w:p w14:paraId="48B96489" w14:textId="0E99196D" w:rsidR="008F4D17" w:rsidRPr="00AF6011" w:rsidRDefault="0033326B" w:rsidP="28B35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color w:val="000000" w:themeColor="text1"/>
          <w:sz w:val="22"/>
          <w:lang w:val="uk-UA"/>
        </w:rPr>
      </w:pPr>
      <w:r>
        <w:rPr>
          <w:color w:val="000000" w:themeColor="text1"/>
          <w:sz w:val="22"/>
          <w:lang w:val="uk-UA"/>
        </w:rPr>
        <w:t>Діяльність</w:t>
      </w:r>
      <w:r w:rsidRPr="00565AFD">
        <w:rPr>
          <w:color w:val="000000" w:themeColor="text1"/>
          <w:sz w:val="22"/>
          <w:lang w:val="uk-UA"/>
        </w:rPr>
        <w:t xml:space="preserve"> </w:t>
      </w:r>
      <w:r w:rsidR="257C5F2A" w:rsidRPr="00565AFD">
        <w:rPr>
          <w:color w:val="000000" w:themeColor="text1"/>
          <w:sz w:val="22"/>
          <w:lang w:val="uk-UA"/>
        </w:rPr>
        <w:t>PFRU</w:t>
      </w:r>
      <w:r w:rsidR="40506641" w:rsidRPr="00565AFD" w:rsidDel="0033326B">
        <w:rPr>
          <w:color w:val="000000" w:themeColor="text1"/>
          <w:sz w:val="22"/>
          <w:lang w:val="uk-UA"/>
        </w:rPr>
        <w:t xml:space="preserve"> </w:t>
      </w:r>
      <w:r>
        <w:rPr>
          <w:color w:val="000000" w:themeColor="text1"/>
          <w:sz w:val="22"/>
          <w:lang w:val="uk-UA"/>
        </w:rPr>
        <w:t>реалізується</w:t>
      </w:r>
      <w:r w:rsidRPr="00565AFD">
        <w:rPr>
          <w:color w:val="000000" w:themeColor="text1"/>
          <w:sz w:val="22"/>
          <w:lang w:val="uk-UA"/>
        </w:rPr>
        <w:t xml:space="preserve"> </w:t>
      </w:r>
      <w:r w:rsidR="40506641" w:rsidRPr="00565AFD">
        <w:rPr>
          <w:color w:val="000000" w:themeColor="text1"/>
          <w:sz w:val="22"/>
          <w:lang w:val="uk-UA"/>
        </w:rPr>
        <w:t xml:space="preserve">відповідно до «Стандартних умов МЗС СК» </w:t>
      </w:r>
      <w:hyperlink r:id="rId16">
        <w:r w:rsidR="40506641" w:rsidRPr="00565AFD">
          <w:rPr>
            <w:rStyle w:val="Hyperlink"/>
            <w:color w:val="000000" w:themeColor="text1"/>
            <w:sz w:val="22"/>
            <w:lang w:val="uk-UA"/>
          </w:rPr>
          <w:t>(</w:t>
        </w:r>
        <w:r w:rsidR="40506641" w:rsidRPr="00AF6011">
          <w:rPr>
            <w:rStyle w:val="Hyperlink"/>
            <w:color w:val="000000" w:themeColor="text1"/>
            <w:sz w:val="22"/>
            <w:lang w:val="uk-UA"/>
          </w:rPr>
          <w:t>Standard</w:t>
        </w:r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proofErr w:type="spellStart"/>
        <w:r w:rsidR="40506641" w:rsidRPr="00AF6011">
          <w:rPr>
            <w:rStyle w:val="Hyperlink"/>
            <w:color w:val="000000" w:themeColor="text1"/>
            <w:sz w:val="22"/>
            <w:lang w:val="uk-UA"/>
          </w:rPr>
          <w:t>Terms</w:t>
        </w:r>
        <w:proofErr w:type="spellEnd"/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proofErr w:type="spellStart"/>
        <w:r w:rsidR="40506641" w:rsidRPr="00AF6011">
          <w:rPr>
            <w:rStyle w:val="Hyperlink"/>
            <w:color w:val="000000" w:themeColor="text1"/>
            <w:sz w:val="22"/>
            <w:lang w:val="uk-UA"/>
          </w:rPr>
          <w:t>and</w:t>
        </w:r>
        <w:proofErr w:type="spellEnd"/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proofErr w:type="spellStart"/>
        <w:r w:rsidR="40506641" w:rsidRPr="00AF6011">
          <w:rPr>
            <w:rStyle w:val="Hyperlink"/>
            <w:color w:val="000000" w:themeColor="text1"/>
            <w:sz w:val="22"/>
            <w:lang w:val="uk-UA"/>
          </w:rPr>
          <w:t>Conditions</w:t>
        </w:r>
        <w:proofErr w:type="spellEnd"/>
      </w:hyperlink>
      <w:r w:rsidR="40506641" w:rsidRPr="00565AFD">
        <w:rPr>
          <w:color w:val="000000" w:themeColor="text1"/>
          <w:lang w:val="uk-UA"/>
        </w:rPr>
        <w:t>)</w:t>
      </w:r>
      <w:r w:rsidR="40506641" w:rsidRPr="00565AFD">
        <w:rPr>
          <w:color w:val="000000" w:themeColor="text1"/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="40506641" w:rsidRPr="00565AFD">
        <w:rPr>
          <w:color w:val="000000" w:themeColor="text1"/>
          <w:sz w:val="22"/>
          <w:lang w:val="uk-UA"/>
        </w:rPr>
        <w:t>Кімонікс</w:t>
      </w:r>
      <w:proofErr w:type="spellEnd"/>
      <w:r w:rsidR="40506641" w:rsidRPr="00565AFD">
        <w:rPr>
          <w:color w:val="000000" w:themeColor="text1"/>
          <w:sz w:val="22"/>
          <w:lang w:val="uk-UA"/>
        </w:rPr>
        <w:t>»», який ґрунтується на «Кодексі поведінки МЗС СК» (</w:t>
      </w:r>
      <w:hyperlink r:id="rId17">
        <w:r w:rsidR="40506641" w:rsidRPr="00AF6011">
          <w:rPr>
            <w:rStyle w:val="Hyperlink"/>
            <w:color w:val="000000" w:themeColor="text1"/>
            <w:sz w:val="22"/>
            <w:lang w:val="uk-UA"/>
          </w:rPr>
          <w:t>FCDO</w:t>
        </w:r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proofErr w:type="spellStart"/>
        <w:r w:rsidR="40506641" w:rsidRPr="00AF6011">
          <w:rPr>
            <w:rStyle w:val="Hyperlink"/>
            <w:color w:val="000000" w:themeColor="text1"/>
            <w:sz w:val="22"/>
            <w:lang w:val="uk-UA"/>
          </w:rPr>
          <w:t>Code</w:t>
        </w:r>
        <w:proofErr w:type="spellEnd"/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r w:rsidR="40506641" w:rsidRPr="00AF6011">
          <w:rPr>
            <w:rStyle w:val="Hyperlink"/>
            <w:color w:val="000000" w:themeColor="text1"/>
            <w:sz w:val="22"/>
            <w:lang w:val="uk-UA"/>
          </w:rPr>
          <w:t>of</w:t>
        </w:r>
        <w:r w:rsidR="40506641" w:rsidRPr="00565AFD">
          <w:rPr>
            <w:rStyle w:val="Hyperlink"/>
            <w:color w:val="000000" w:themeColor="text1"/>
            <w:sz w:val="22"/>
            <w:lang w:val="uk-UA"/>
          </w:rPr>
          <w:t xml:space="preserve"> </w:t>
        </w:r>
        <w:proofErr w:type="spellStart"/>
        <w:r w:rsidR="40506641" w:rsidRPr="00AF6011">
          <w:rPr>
            <w:rStyle w:val="Hyperlink"/>
            <w:color w:val="000000" w:themeColor="text1"/>
            <w:sz w:val="22"/>
            <w:lang w:val="uk-UA"/>
          </w:rPr>
          <w:t>Conduct</w:t>
        </w:r>
        <w:proofErr w:type="spellEnd"/>
      </w:hyperlink>
      <w:r w:rsidR="40506641" w:rsidRPr="00565AFD">
        <w:rPr>
          <w:color w:val="000000" w:themeColor="text1"/>
          <w:sz w:val="22"/>
          <w:lang w:val="uk-UA"/>
        </w:rPr>
        <w:t xml:space="preserve">). </w:t>
      </w:r>
    </w:p>
    <w:p w14:paraId="7CFD0B23" w14:textId="4B65872D" w:rsidR="008F4D17" w:rsidRPr="00AF6011" w:rsidRDefault="257C5F2A" w:rsidP="28B35B9F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</w:pPr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PFRU</w:t>
      </w:r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зобов’язаний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забезпечити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дотримання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усіма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організаціями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,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фінансованими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МЗС СК,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вказівок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,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викладених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у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вищезазначених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положеннях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,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відповідно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до умов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грантових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угод</w:t>
      </w:r>
      <w:proofErr w:type="spellEnd"/>
      <w:r w:rsidR="008F4D17"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. </w:t>
      </w:r>
    </w:p>
    <w:p w14:paraId="4D67026A" w14:textId="5602EECD" w:rsidR="008F4D17" w:rsidRPr="00AF6011" w:rsidRDefault="008F4D17" w:rsidP="00DD0754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</w:pPr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МЗС СК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залишає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за собою право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відмовити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кандидатам на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присудження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гранту,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висунутих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компанією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r w:rsidRPr="00565AFD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«</w:t>
      </w:r>
      <w:proofErr w:type="spellStart"/>
      <w:r w:rsidRPr="00565AFD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Кімонікс</w:t>
      </w:r>
      <w:proofErr w:type="spellEnd"/>
      <w:r w:rsidRPr="00565AFD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»,</w:t>
      </w:r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та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припинити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,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повністю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або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частково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,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надання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грантової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винагороди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в будь-</w:t>
      </w:r>
      <w:proofErr w:type="spellStart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>який</w:t>
      </w:r>
      <w:proofErr w:type="spellEnd"/>
      <w:r w:rsidRPr="00AF6011">
        <w:rPr>
          <w:rFonts w:ascii="Arial" w:eastAsiaTheme="minorHAnsi" w:hAnsi="Arial" w:cs="Arial"/>
          <w:color w:val="000000" w:themeColor="text1"/>
          <w:sz w:val="22"/>
          <w:szCs w:val="22"/>
          <w:lang w:val="uk-UA" w:eastAsia="en-US"/>
        </w:rPr>
        <w:t xml:space="preserve"> час. </w:t>
      </w:r>
    </w:p>
    <w:p w14:paraId="66F6563F" w14:textId="0991CB42" w:rsidR="003D72A3" w:rsidRPr="00565AFD" w:rsidRDefault="40506641" w:rsidP="00DD0754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</w:pPr>
      <w:proofErr w:type="spellStart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Цей</w:t>
      </w:r>
      <w:proofErr w:type="spellEnd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Запит на </w:t>
      </w:r>
      <w:proofErr w:type="spellStart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подання</w:t>
      </w:r>
      <w:proofErr w:type="spellEnd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заявок не </w:t>
      </w:r>
      <w:proofErr w:type="spellStart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зобов’язує</w:t>
      </w:r>
      <w:proofErr w:type="spellEnd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</w:t>
      </w:r>
      <w:proofErr w:type="spellStart"/>
      <w:r w:rsidRPr="00AF6011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компан</w:t>
      </w:r>
      <w:r w:rsidRPr="00565AFD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ію</w:t>
      </w:r>
      <w:proofErr w:type="spellEnd"/>
      <w:r w:rsidRPr="00565AFD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 xml:space="preserve"> «</w:t>
      </w:r>
      <w:proofErr w:type="spellStart"/>
      <w:r w:rsidRPr="00565AFD">
        <w:rPr>
          <w:rStyle w:val="normaltextrun"/>
          <w:rFonts w:ascii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00565AFD">
        <w:rPr>
          <w:rFonts w:ascii="Arial" w:eastAsiaTheme="minorEastAsia" w:hAnsi="Arial" w:cs="Arial"/>
          <w:color w:val="000000" w:themeColor="text1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3E199936" w14:textId="4DD4B317" w:rsidR="008C5A50" w:rsidRPr="00CB3811" w:rsidRDefault="006810D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lang w:val="uk-UA"/>
        </w:rPr>
      </w:pPr>
      <w:r w:rsidRPr="00CB3811">
        <w:rPr>
          <w:rFonts w:ascii="Arial" w:hAnsi="Arial" w:cs="Arial"/>
          <w:color w:val="000000" w:themeColor="text1"/>
          <w:sz w:val="22"/>
          <w:szCs w:val="22"/>
          <w:lang w:val="uk-UA"/>
        </w:rPr>
        <w:t>Просимо надсилати будь-які питання стосовно цього оголошення на вказану електронну адресу</w:t>
      </w:r>
      <w:r w:rsidR="00FD5130" w:rsidRPr="00CB3811">
        <w:rPr>
          <w:rFonts w:ascii="Arial" w:hAnsi="Arial" w:cs="Arial"/>
          <w:color w:val="000000" w:themeColor="text1"/>
          <w:sz w:val="22"/>
          <w:szCs w:val="22"/>
          <w:lang w:val="uk-UA"/>
        </w:rPr>
        <w:t>:</w:t>
      </w:r>
      <w:r w:rsidRPr="00CB38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hyperlink r:id="rId18">
        <w:r w:rsidR="1341431D" w:rsidRPr="00CB3811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uk-UA"/>
          </w:rPr>
          <w:t>pfru-grants@chemonics.com</w:t>
        </w:r>
      </w:hyperlink>
      <w:r w:rsidR="00FD5130" w:rsidRPr="00CB3811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FD5130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(Тема листа: Питання відносн</w:t>
      </w:r>
      <w:r w:rsidR="003D72A3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о </w:t>
      </w:r>
      <w:r w:rsidR="179FCF02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ЗПЗ</w:t>
      </w:r>
      <w:r w:rsidR="00AB760D" w:rsidRPr="00CB3811">
        <w:rPr>
          <w:color w:val="000000" w:themeColor="text1"/>
          <w:lang w:val="uk-UA"/>
        </w:rPr>
        <w:t xml:space="preserve"> </w:t>
      </w:r>
      <w:r w:rsidR="00AB760D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018-08.1_Culture </w:t>
      </w:r>
      <w:proofErr w:type="spellStart"/>
      <w:r w:rsidR="00AB760D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for</w:t>
      </w:r>
      <w:proofErr w:type="spellEnd"/>
      <w:r w:rsidR="00AB760D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AB760D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recovery</w:t>
      </w:r>
      <w:proofErr w:type="spellEnd"/>
      <w:r w:rsidR="00FD5130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)</w:t>
      </w:r>
      <w:r w:rsidR="00172C83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,</w:t>
      </w:r>
      <w:r w:rsidR="00FD5130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 </w:t>
      </w:r>
      <w:r w:rsidR="00D4234C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до</w:t>
      </w:r>
      <w:r w:rsidR="00283348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r w:rsidR="00F4341A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23:59</w:t>
      </w:r>
      <w:r w:rsidR="001F2F12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>,</w:t>
      </w:r>
      <w:r w:rsidR="00F4341A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</w:t>
      </w:r>
      <w:r w:rsidR="00CB3811" w:rsidRPr="00CB381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uk-UA"/>
        </w:rPr>
        <w:t>17</w:t>
      </w:r>
      <w:r w:rsidR="005033AE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 липня 2026 р</w:t>
      </w:r>
      <w:r w:rsidR="00283348" w:rsidRPr="00CB3811">
        <w:rPr>
          <w:rFonts w:ascii="Arial" w:hAnsi="Arial" w:cs="Arial"/>
          <w:b/>
          <w:i/>
          <w:color w:val="000000" w:themeColor="text1"/>
          <w:sz w:val="22"/>
          <w:szCs w:val="22"/>
          <w:lang w:val="uk-UA"/>
        </w:rPr>
        <w:t xml:space="preserve">. </w:t>
      </w:r>
      <w:r w:rsidR="00283348" w:rsidRPr="00CB381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 </w:t>
      </w:r>
    </w:p>
    <w:p w14:paraId="06FBC47F" w14:textId="14C8A8D1" w:rsidR="00DD0754" w:rsidRPr="00CB3811" w:rsidRDefault="00176959" w:rsidP="002F5D1C">
      <w:pPr>
        <w:jc w:val="both"/>
        <w:rPr>
          <w:b/>
          <w:color w:val="000000" w:themeColor="text1"/>
          <w:sz w:val="22"/>
          <w:u w:val="single"/>
          <w:lang w:val="uk-UA"/>
        </w:rPr>
      </w:pPr>
      <w:r w:rsidRPr="00565AFD"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CB3811">
        <w:rPr>
          <w:b/>
          <w:color w:val="000000" w:themeColor="text1"/>
          <w:sz w:val="22"/>
          <w:u w:val="single"/>
          <w:lang w:val="uk-UA"/>
        </w:rPr>
        <w:t>.</w:t>
      </w:r>
    </w:p>
    <w:p w14:paraId="3C16989E" w14:textId="2689C1A9" w:rsidR="00B056F3" w:rsidRPr="00CB3811" w:rsidRDefault="02C29047" w:rsidP="0014653B">
      <w:pPr>
        <w:pStyle w:val="Heading2"/>
        <w:rPr>
          <w:lang w:val="uk-UA"/>
        </w:rPr>
      </w:pPr>
      <w:r w:rsidRPr="00565AFD">
        <w:rPr>
          <w:lang w:val="uk-UA"/>
        </w:rPr>
        <w:t xml:space="preserve">6. </w:t>
      </w:r>
      <w:proofErr w:type="spellStart"/>
      <w:r w:rsidR="20E4299C" w:rsidRPr="00CB3811">
        <w:rPr>
          <w:lang w:val="uk-UA"/>
        </w:rPr>
        <w:t>Повідомлення</w:t>
      </w:r>
      <w:proofErr w:type="spellEnd"/>
      <w:r w:rsidR="20E4299C" w:rsidRPr="00CB3811">
        <w:rPr>
          <w:lang w:val="uk-UA"/>
        </w:rPr>
        <w:t xml:space="preserve"> про </w:t>
      </w:r>
      <w:proofErr w:type="spellStart"/>
      <w:r w:rsidR="20E4299C" w:rsidRPr="00CB3811">
        <w:rPr>
          <w:lang w:val="uk-UA"/>
        </w:rPr>
        <w:t>результати</w:t>
      </w:r>
      <w:proofErr w:type="spellEnd"/>
      <w:r w:rsidR="20E4299C" w:rsidRPr="00CB3811">
        <w:rPr>
          <w:lang w:val="uk-UA"/>
        </w:rPr>
        <w:t xml:space="preserve"> </w:t>
      </w:r>
      <w:proofErr w:type="spellStart"/>
      <w:r w:rsidR="20E4299C" w:rsidRPr="00CB3811">
        <w:rPr>
          <w:lang w:val="uk-UA"/>
        </w:rPr>
        <w:t>відбору</w:t>
      </w:r>
      <w:proofErr w:type="spellEnd"/>
      <w:r w:rsidR="20E4299C" w:rsidRPr="00CB3811">
        <w:rPr>
          <w:lang w:val="uk-UA"/>
        </w:rPr>
        <w:t xml:space="preserve"> </w:t>
      </w:r>
      <w:proofErr w:type="spellStart"/>
      <w:r w:rsidR="20E4299C" w:rsidRPr="00CB3811">
        <w:rPr>
          <w:lang w:val="uk-UA"/>
        </w:rPr>
        <w:t>або</w:t>
      </w:r>
      <w:proofErr w:type="spellEnd"/>
      <w:r w:rsidR="20E4299C" w:rsidRPr="00CB3811">
        <w:rPr>
          <w:lang w:val="uk-UA"/>
        </w:rPr>
        <w:t xml:space="preserve"> </w:t>
      </w:r>
      <w:proofErr w:type="spellStart"/>
      <w:r w:rsidR="20E4299C" w:rsidRPr="00CB3811">
        <w:rPr>
          <w:lang w:val="uk-UA"/>
        </w:rPr>
        <w:t>запрошення</w:t>
      </w:r>
      <w:proofErr w:type="spellEnd"/>
      <w:r w:rsidR="20E4299C" w:rsidRPr="00CB3811">
        <w:rPr>
          <w:lang w:val="uk-UA"/>
        </w:rPr>
        <w:t xml:space="preserve"> до </w:t>
      </w:r>
      <w:proofErr w:type="spellStart"/>
      <w:r w:rsidR="1CAF1355" w:rsidRPr="00CB3811">
        <w:rPr>
          <w:lang w:val="uk-UA"/>
        </w:rPr>
        <w:t>наступного</w:t>
      </w:r>
      <w:proofErr w:type="spellEnd"/>
      <w:r w:rsidR="1CAF1355" w:rsidRPr="00CB3811">
        <w:rPr>
          <w:lang w:val="uk-UA"/>
        </w:rPr>
        <w:t xml:space="preserve"> </w:t>
      </w:r>
      <w:proofErr w:type="spellStart"/>
      <w:r w:rsidR="20E4299C" w:rsidRPr="00CB3811">
        <w:rPr>
          <w:lang w:val="uk-UA"/>
        </w:rPr>
        <w:t>етапу</w:t>
      </w:r>
      <w:proofErr w:type="spellEnd"/>
      <w:r w:rsidR="20E4299C" w:rsidRPr="00CB3811">
        <w:rPr>
          <w:lang w:val="uk-UA"/>
        </w:rPr>
        <w:t xml:space="preserve"> </w:t>
      </w:r>
    </w:p>
    <w:p w14:paraId="146DDD02" w14:textId="03C5404D" w:rsidR="00503EB4" w:rsidRPr="00AF6011" w:rsidRDefault="00503EB4" w:rsidP="0014653B">
      <w:pPr>
        <w:pStyle w:val="Heading2"/>
        <w:rPr>
          <w:szCs w:val="24"/>
          <w:lang w:val="uk-UA"/>
        </w:rPr>
      </w:pPr>
      <w:r w:rsidRPr="00AF6011">
        <w:rPr>
          <w:szCs w:val="24"/>
          <w:lang w:val="uk-UA"/>
        </w:rPr>
        <w:t xml:space="preserve">6.1 </w:t>
      </w:r>
      <w:proofErr w:type="spellStart"/>
      <w:r w:rsidR="00EA15E6" w:rsidRPr="00AF6011">
        <w:rPr>
          <w:lang w:val="uk-UA"/>
        </w:rPr>
        <w:t>Результати</w:t>
      </w:r>
      <w:proofErr w:type="spellEnd"/>
      <w:r w:rsidR="00EA15E6" w:rsidRPr="00AF6011">
        <w:rPr>
          <w:lang w:val="uk-UA"/>
        </w:rPr>
        <w:t xml:space="preserve"> </w:t>
      </w:r>
      <w:proofErr w:type="spellStart"/>
      <w:r w:rsidR="00EA15E6" w:rsidRPr="00AF6011">
        <w:rPr>
          <w:lang w:val="uk-UA"/>
        </w:rPr>
        <w:t>відбору</w:t>
      </w:r>
      <w:proofErr w:type="spellEnd"/>
      <w:r w:rsidR="00EA15E6" w:rsidRPr="00AF6011">
        <w:rPr>
          <w:lang w:val="uk-UA"/>
        </w:rPr>
        <w:t xml:space="preserve"> та </w:t>
      </w:r>
      <w:proofErr w:type="spellStart"/>
      <w:r w:rsidR="00EA15E6" w:rsidRPr="00AF6011">
        <w:rPr>
          <w:lang w:val="uk-UA"/>
        </w:rPr>
        <w:t>подальші</w:t>
      </w:r>
      <w:proofErr w:type="spellEnd"/>
      <w:r w:rsidR="00EA15E6" w:rsidRPr="00AF6011">
        <w:rPr>
          <w:lang w:val="uk-UA"/>
        </w:rPr>
        <w:t xml:space="preserve"> кроки</w:t>
      </w:r>
      <w:r w:rsidRPr="00AF6011">
        <w:rPr>
          <w:szCs w:val="24"/>
          <w:lang w:val="uk-UA"/>
        </w:rPr>
        <w:t>:</w:t>
      </w:r>
    </w:p>
    <w:p w14:paraId="5736ADCF" w14:textId="5659DF12" w:rsidR="22455B0F" w:rsidRPr="00AF6011" w:rsidRDefault="257C5F2A" w:rsidP="28B35B9F">
      <w:pPr>
        <w:spacing w:after="120"/>
        <w:jc w:val="both"/>
        <w:rPr>
          <w:b/>
          <w:color w:val="000000" w:themeColor="text1"/>
          <w:sz w:val="22"/>
          <w:lang w:val="uk-UA"/>
        </w:rPr>
      </w:pPr>
      <w:r w:rsidRPr="00AF6011">
        <w:rPr>
          <w:color w:val="000000" w:themeColor="text1"/>
          <w:sz w:val="22"/>
          <w:lang w:val="uk-UA"/>
        </w:rPr>
        <w:t>PFRU</w:t>
      </w:r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прагне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опрацьовувати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заявки </w:t>
      </w:r>
      <w:r w:rsidR="002D168E" w:rsidRPr="00565AFD">
        <w:rPr>
          <w:color w:val="000000" w:themeColor="text1"/>
          <w:sz w:val="22"/>
          <w:lang w:val="uk-UA"/>
        </w:rPr>
        <w:t xml:space="preserve">від </w:t>
      </w:r>
      <w:r w:rsidR="003B7D67">
        <w:rPr>
          <w:color w:val="000000" w:themeColor="text1"/>
          <w:sz w:val="22"/>
          <w:lang w:val="uk-UA"/>
        </w:rPr>
        <w:t xml:space="preserve">фізичних </w:t>
      </w:r>
      <w:r w:rsidR="002D168E" w:rsidRPr="00565AFD">
        <w:rPr>
          <w:color w:val="000000" w:themeColor="text1"/>
          <w:sz w:val="22"/>
          <w:lang w:val="uk-UA"/>
        </w:rPr>
        <w:t xml:space="preserve">осіб/груп осіб/організацій </w:t>
      </w:r>
      <w:proofErr w:type="spellStart"/>
      <w:r w:rsidR="4B994AB8" w:rsidRPr="00AF6011">
        <w:rPr>
          <w:color w:val="000000" w:themeColor="text1"/>
          <w:sz w:val="22"/>
          <w:lang w:val="uk-UA"/>
        </w:rPr>
        <w:t>своєчасно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. </w:t>
      </w:r>
      <w:r w:rsidR="003B7D67" w:rsidRPr="00AF6011">
        <w:rPr>
          <w:color w:val="000000" w:themeColor="text1"/>
          <w:sz w:val="22"/>
          <w:lang w:val="uk-UA"/>
        </w:rPr>
        <w:t>Фізичні о</w:t>
      </w:r>
      <w:r w:rsidR="006B5B62" w:rsidRPr="00AF6011">
        <w:rPr>
          <w:color w:val="000000" w:themeColor="text1"/>
          <w:sz w:val="22"/>
          <w:lang w:val="uk-UA"/>
        </w:rPr>
        <w:t>соби</w:t>
      </w:r>
      <w:r w:rsidR="006B5B62" w:rsidRPr="00565AFD">
        <w:rPr>
          <w:color w:val="000000" w:themeColor="text1"/>
          <w:sz w:val="22"/>
          <w:lang w:val="uk-UA"/>
        </w:rPr>
        <w:t>/групи осіб/організації,</w:t>
      </w:r>
      <w:r w:rsidR="4B994AB8" w:rsidRPr="00C77DFA">
        <w:rPr>
          <w:color w:val="000000" w:themeColor="text1"/>
          <w:sz w:val="22"/>
          <w:lang w:val="uk-UA"/>
        </w:rPr>
        <w:t xml:space="preserve"> які успішно </w:t>
      </w:r>
      <w:proofErr w:type="spellStart"/>
      <w:r w:rsidR="4B994AB8" w:rsidRPr="00C77DFA">
        <w:rPr>
          <w:color w:val="000000" w:themeColor="text1"/>
          <w:sz w:val="22"/>
          <w:lang w:val="uk-UA"/>
        </w:rPr>
        <w:t>пройдуть</w:t>
      </w:r>
      <w:proofErr w:type="spellEnd"/>
      <w:r w:rsidR="4B994AB8" w:rsidRPr="00C77DFA">
        <w:rPr>
          <w:color w:val="000000" w:themeColor="text1"/>
          <w:sz w:val="22"/>
          <w:lang w:val="uk-UA"/>
        </w:rPr>
        <w:t xml:space="preserve">  </w:t>
      </w:r>
      <w:proofErr w:type="spellStart"/>
      <w:r w:rsidR="4B994AB8" w:rsidRPr="00C77DFA">
        <w:rPr>
          <w:color w:val="000000" w:themeColor="text1"/>
          <w:sz w:val="22"/>
          <w:lang w:val="uk-UA"/>
        </w:rPr>
        <w:t>оцінювання</w:t>
      </w:r>
      <w:proofErr w:type="spellEnd"/>
      <w:r w:rsidR="4B994AB8" w:rsidRPr="00C77DFA">
        <w:rPr>
          <w:color w:val="000000" w:themeColor="text1"/>
          <w:sz w:val="22"/>
          <w:lang w:val="uk-UA"/>
        </w:rPr>
        <w:t xml:space="preserve">, </w:t>
      </w:r>
      <w:proofErr w:type="spellStart"/>
      <w:r w:rsidR="4B994AB8" w:rsidRPr="00C77DFA">
        <w:rPr>
          <w:color w:val="000000" w:themeColor="text1"/>
          <w:sz w:val="22"/>
          <w:lang w:val="uk-UA"/>
        </w:rPr>
        <w:t>будуть</w:t>
      </w:r>
      <w:proofErr w:type="spellEnd"/>
      <w:r w:rsidR="4B994AB8" w:rsidRPr="00C77DFA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C77DFA">
        <w:rPr>
          <w:color w:val="000000" w:themeColor="text1"/>
          <w:sz w:val="22"/>
          <w:lang w:val="uk-UA"/>
        </w:rPr>
        <w:t>повідомлені</w:t>
      </w:r>
      <w:proofErr w:type="spellEnd"/>
      <w:r w:rsidR="4B994AB8" w:rsidRPr="00C77DFA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C77DFA">
        <w:rPr>
          <w:color w:val="000000" w:themeColor="text1"/>
          <w:sz w:val="22"/>
          <w:lang w:val="uk-UA"/>
        </w:rPr>
        <w:t>протягом</w:t>
      </w:r>
      <w:proofErr w:type="spellEnd"/>
      <w:r w:rsidR="4B994AB8" w:rsidRPr="00C77DFA">
        <w:rPr>
          <w:color w:val="000000" w:themeColor="text1"/>
          <w:sz w:val="22"/>
          <w:lang w:val="uk-UA"/>
        </w:rPr>
        <w:t xml:space="preserve"> 20 </w:t>
      </w:r>
      <w:proofErr w:type="spellStart"/>
      <w:r w:rsidR="4B994AB8" w:rsidRPr="00C77DFA">
        <w:rPr>
          <w:color w:val="000000" w:themeColor="text1"/>
          <w:sz w:val="22"/>
          <w:lang w:val="uk-UA"/>
        </w:rPr>
        <w:t>робочих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днів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про те, </w:t>
      </w:r>
      <w:proofErr w:type="spellStart"/>
      <w:r w:rsidR="4B994AB8" w:rsidRPr="00AF6011">
        <w:rPr>
          <w:color w:val="000000" w:themeColor="text1"/>
          <w:sz w:val="22"/>
          <w:lang w:val="uk-UA"/>
        </w:rPr>
        <w:t>що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їх рекомендовано до </w:t>
      </w:r>
      <w:r w:rsidR="00BB1093" w:rsidRPr="00AF6011">
        <w:rPr>
          <w:color w:val="000000" w:themeColor="text1"/>
          <w:sz w:val="22"/>
          <w:lang w:val="uk-UA"/>
        </w:rPr>
        <w:t>проходжен</w:t>
      </w:r>
      <w:r w:rsidR="00DB301E" w:rsidRPr="00AF6011">
        <w:rPr>
          <w:color w:val="000000" w:themeColor="text1"/>
          <w:sz w:val="22"/>
          <w:lang w:val="uk-UA"/>
        </w:rPr>
        <w:t>н</w:t>
      </w:r>
      <w:r w:rsidR="00BB1093" w:rsidRPr="00AF6011">
        <w:rPr>
          <w:color w:val="000000" w:themeColor="text1"/>
          <w:sz w:val="22"/>
          <w:lang w:val="uk-UA"/>
        </w:rPr>
        <w:t>я навчання</w:t>
      </w:r>
      <w:r w:rsidR="4B994AB8" w:rsidRPr="00AF6011">
        <w:rPr>
          <w:color w:val="000000" w:themeColor="text1"/>
          <w:sz w:val="22"/>
          <w:lang w:val="uk-UA"/>
        </w:rPr>
        <w:t xml:space="preserve">.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Водночас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важливо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зазначити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4B994AB8" w:rsidRPr="00AF6011">
        <w:rPr>
          <w:color w:val="000000" w:themeColor="text1"/>
          <w:sz w:val="22"/>
          <w:lang w:val="uk-UA"/>
        </w:rPr>
        <w:t>що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така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рекомендація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не є </w:t>
      </w:r>
      <w:r w:rsidR="006A08C7" w:rsidRPr="00AF6011">
        <w:rPr>
          <w:color w:val="000000" w:themeColor="text1"/>
          <w:sz w:val="22"/>
          <w:lang w:val="uk-UA"/>
        </w:rPr>
        <w:t xml:space="preserve">остаточним </w:t>
      </w:r>
      <w:r w:rsidR="4B994AB8" w:rsidRPr="00AF6011">
        <w:rPr>
          <w:color w:val="000000" w:themeColor="text1"/>
          <w:sz w:val="22"/>
          <w:lang w:val="uk-UA"/>
        </w:rPr>
        <w:t xml:space="preserve">рішенням </w:t>
      </w:r>
      <w:r w:rsidR="00124224" w:rsidRPr="00AF6011">
        <w:rPr>
          <w:color w:val="000000" w:themeColor="text1"/>
          <w:sz w:val="22"/>
          <w:lang w:val="uk-UA"/>
        </w:rPr>
        <w:t>та</w:t>
      </w:r>
      <w:r w:rsidR="4B994AB8" w:rsidRPr="00AF6011">
        <w:rPr>
          <w:color w:val="000000" w:themeColor="text1"/>
          <w:sz w:val="22"/>
          <w:lang w:val="uk-UA"/>
        </w:rPr>
        <w:t xml:space="preserve"> не зобов’язує компанію «</w:t>
      </w:r>
      <w:proofErr w:type="spellStart"/>
      <w:r w:rsidR="4B994AB8" w:rsidRPr="00AF6011">
        <w:rPr>
          <w:color w:val="000000" w:themeColor="text1"/>
          <w:sz w:val="22"/>
          <w:lang w:val="uk-UA"/>
        </w:rPr>
        <w:t>Кімонікс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» </w:t>
      </w:r>
      <w:proofErr w:type="spellStart"/>
      <w:r w:rsidR="00367538" w:rsidRPr="00AF6011">
        <w:rPr>
          <w:color w:val="000000" w:themeColor="text1"/>
          <w:sz w:val="22"/>
          <w:lang w:val="uk-UA"/>
        </w:rPr>
        <w:t>погоджувати</w:t>
      </w:r>
      <w:proofErr w:type="spellEnd"/>
      <w:r w:rsidR="00367538" w:rsidRPr="00AF6011">
        <w:rPr>
          <w:color w:val="000000" w:themeColor="text1"/>
          <w:sz w:val="22"/>
          <w:lang w:val="uk-UA"/>
        </w:rPr>
        <w:t xml:space="preserve"> участь</w:t>
      </w:r>
      <w:r w:rsidR="009A13DD" w:rsidRPr="00AF6011">
        <w:rPr>
          <w:color w:val="000000" w:themeColor="text1"/>
          <w:sz w:val="22"/>
          <w:lang w:val="uk-UA"/>
        </w:rPr>
        <w:t xml:space="preserve">, </w:t>
      </w:r>
      <w:proofErr w:type="spellStart"/>
      <w:r w:rsidR="009A13DD" w:rsidRPr="00AF6011">
        <w:rPr>
          <w:color w:val="000000" w:themeColor="text1"/>
          <w:sz w:val="22"/>
          <w:lang w:val="uk-UA"/>
        </w:rPr>
        <w:t>оскільки</w:t>
      </w:r>
      <w:proofErr w:type="spellEnd"/>
      <w:r w:rsidR="009A13DD" w:rsidRPr="00AF6011">
        <w:rPr>
          <w:color w:val="000000" w:themeColor="text1"/>
          <w:sz w:val="22"/>
          <w:lang w:val="uk-UA"/>
        </w:rPr>
        <w:t xml:space="preserve"> </w:t>
      </w:r>
      <w:r w:rsidR="00455B0D" w:rsidRPr="00AF6011">
        <w:rPr>
          <w:color w:val="000000" w:themeColor="text1"/>
          <w:sz w:val="22"/>
          <w:lang w:val="uk-UA"/>
        </w:rPr>
        <w:t>фізична особа</w:t>
      </w:r>
      <w:r w:rsidR="001B7711" w:rsidRPr="00AF6011">
        <w:rPr>
          <w:color w:val="000000" w:themeColor="text1"/>
          <w:sz w:val="22"/>
          <w:lang w:val="uk-UA"/>
        </w:rPr>
        <w:t xml:space="preserve">/група осіб/організація </w:t>
      </w:r>
      <w:r w:rsidR="00A02763" w:rsidRPr="00AF6011">
        <w:rPr>
          <w:color w:val="000000" w:themeColor="text1"/>
          <w:sz w:val="22"/>
          <w:lang w:val="uk-UA"/>
        </w:rPr>
        <w:t>має</w:t>
      </w:r>
      <w:r w:rsidR="00BF39C9" w:rsidRPr="00AF6011">
        <w:rPr>
          <w:color w:val="000000" w:themeColor="text1"/>
          <w:sz w:val="22"/>
          <w:lang w:val="uk-UA"/>
        </w:rPr>
        <w:t xml:space="preserve"> пройти</w:t>
      </w:r>
      <w:r w:rsidR="00A02763" w:rsidRPr="00AF6011">
        <w:rPr>
          <w:color w:val="000000" w:themeColor="text1"/>
          <w:sz w:val="22"/>
          <w:lang w:val="uk-UA"/>
        </w:rPr>
        <w:t xml:space="preserve"> </w:t>
      </w:r>
      <w:r w:rsidR="00E033FE" w:rsidRPr="00AF6011">
        <w:rPr>
          <w:color w:val="000000" w:themeColor="text1"/>
          <w:sz w:val="22"/>
          <w:lang w:val="uk-UA"/>
        </w:rPr>
        <w:t xml:space="preserve">процедуру </w:t>
      </w:r>
      <w:r w:rsidR="4B994AB8" w:rsidRPr="00AF6011">
        <w:rPr>
          <w:color w:val="000000" w:themeColor="text1"/>
          <w:sz w:val="22"/>
          <w:lang w:val="uk-UA"/>
        </w:rPr>
        <w:t>належної перевірки (</w:t>
      </w:r>
      <w:proofErr w:type="spellStart"/>
      <w:r w:rsidR="4B994AB8" w:rsidRPr="00AF6011">
        <w:rPr>
          <w:color w:val="000000" w:themeColor="text1"/>
          <w:sz w:val="22"/>
          <w:lang w:val="uk-UA"/>
        </w:rPr>
        <w:t>Due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AF6011">
        <w:rPr>
          <w:color w:val="000000" w:themeColor="text1"/>
          <w:sz w:val="22"/>
          <w:lang w:val="uk-UA"/>
        </w:rPr>
        <w:t>Diligence</w:t>
      </w:r>
      <w:proofErr w:type="spellEnd"/>
      <w:r w:rsidR="4B994AB8" w:rsidRPr="00AF6011">
        <w:rPr>
          <w:color w:val="000000" w:themeColor="text1"/>
          <w:sz w:val="22"/>
          <w:lang w:val="uk-UA"/>
        </w:rPr>
        <w:t xml:space="preserve">), </w:t>
      </w:r>
      <w:r w:rsidR="00E033FE" w:rsidRPr="00AF6011">
        <w:rPr>
          <w:color w:val="000000" w:themeColor="text1"/>
          <w:sz w:val="22"/>
          <w:lang w:val="uk-UA"/>
        </w:rPr>
        <w:t xml:space="preserve">перевірку </w:t>
      </w:r>
      <w:r w:rsidR="4B994AB8" w:rsidRPr="00AF6011">
        <w:rPr>
          <w:color w:val="000000" w:themeColor="text1"/>
          <w:sz w:val="22"/>
          <w:lang w:val="uk-UA"/>
        </w:rPr>
        <w:t>в системі «</w:t>
      </w:r>
      <w:proofErr w:type="spellStart"/>
      <w:r w:rsidR="4B994AB8" w:rsidRPr="00AF6011">
        <w:rPr>
          <w:color w:val="000000" w:themeColor="text1"/>
          <w:sz w:val="22"/>
          <w:lang w:val="uk-UA"/>
        </w:rPr>
        <w:t>В</w:t>
      </w:r>
      <w:r w:rsidR="4B994AB8" w:rsidRPr="00565AFD">
        <w:rPr>
          <w:color w:val="000000" w:themeColor="text1"/>
          <w:sz w:val="22"/>
          <w:lang w:val="uk-UA"/>
        </w:rPr>
        <w:t>іжуал</w:t>
      </w:r>
      <w:proofErr w:type="spellEnd"/>
      <w:r w:rsidR="4B994AB8" w:rsidRPr="00565AFD">
        <w:rPr>
          <w:color w:val="000000" w:themeColor="text1"/>
          <w:sz w:val="22"/>
          <w:lang w:val="uk-UA"/>
        </w:rPr>
        <w:t xml:space="preserve"> </w:t>
      </w:r>
      <w:proofErr w:type="spellStart"/>
      <w:r w:rsidR="4B994AB8" w:rsidRPr="00565AFD">
        <w:rPr>
          <w:color w:val="000000" w:themeColor="text1"/>
          <w:sz w:val="22"/>
          <w:lang w:val="uk-UA"/>
        </w:rPr>
        <w:t>комплаєнс</w:t>
      </w:r>
      <w:proofErr w:type="spellEnd"/>
      <w:r w:rsidR="4B994AB8" w:rsidRPr="00565AFD">
        <w:rPr>
          <w:color w:val="000000" w:themeColor="text1"/>
          <w:sz w:val="22"/>
          <w:lang w:val="uk-UA"/>
        </w:rPr>
        <w:t>»</w:t>
      </w:r>
      <w:r w:rsidR="4B994AB8" w:rsidRPr="00AF6011">
        <w:rPr>
          <w:color w:val="000000" w:themeColor="text1"/>
          <w:sz w:val="22"/>
          <w:lang w:val="uk-UA"/>
        </w:rPr>
        <w:t>, та, отрима</w:t>
      </w:r>
      <w:r w:rsidR="00312852" w:rsidRPr="00AF6011">
        <w:rPr>
          <w:color w:val="000000" w:themeColor="text1"/>
          <w:sz w:val="22"/>
          <w:lang w:val="uk-UA"/>
        </w:rPr>
        <w:t>ти</w:t>
      </w:r>
      <w:r w:rsidR="4B994AB8" w:rsidRPr="00AF6011" w:rsidDel="002B1BEE">
        <w:rPr>
          <w:color w:val="000000" w:themeColor="text1"/>
          <w:sz w:val="22"/>
          <w:lang w:val="uk-UA"/>
        </w:rPr>
        <w:t xml:space="preserve"> </w:t>
      </w:r>
      <w:r w:rsidR="002B1BEE" w:rsidRPr="00AF6011">
        <w:rPr>
          <w:color w:val="000000" w:themeColor="text1"/>
          <w:sz w:val="22"/>
          <w:lang w:val="uk-UA"/>
        </w:rPr>
        <w:t xml:space="preserve">погодження </w:t>
      </w:r>
      <w:r w:rsidR="4B994AB8" w:rsidRPr="00AF6011">
        <w:rPr>
          <w:color w:val="000000" w:themeColor="text1"/>
          <w:sz w:val="22"/>
          <w:lang w:val="uk-UA"/>
        </w:rPr>
        <w:t>донора</w:t>
      </w:r>
      <w:r w:rsidR="008E1298" w:rsidRPr="00AF6011">
        <w:rPr>
          <w:color w:val="000000" w:themeColor="text1"/>
          <w:sz w:val="22"/>
          <w:lang w:val="uk-UA"/>
        </w:rPr>
        <w:t xml:space="preserve"> (за потреби)</w:t>
      </w:r>
      <w:r w:rsidR="4B994AB8" w:rsidRPr="00AF6011">
        <w:rPr>
          <w:color w:val="000000" w:themeColor="text1"/>
          <w:sz w:val="22"/>
          <w:lang w:val="uk-UA"/>
        </w:rPr>
        <w:t xml:space="preserve"> перед остаточним </w:t>
      </w:r>
      <w:r w:rsidR="00DB301E" w:rsidRPr="00AF6011">
        <w:rPr>
          <w:color w:val="000000" w:themeColor="text1"/>
          <w:sz w:val="22"/>
          <w:lang w:val="uk-UA"/>
        </w:rPr>
        <w:t>затвердженням</w:t>
      </w:r>
      <w:r w:rsidR="4B994AB8" w:rsidRPr="00AF6011">
        <w:rPr>
          <w:color w:val="000000" w:themeColor="text1"/>
          <w:sz w:val="22"/>
          <w:lang w:val="uk-UA"/>
        </w:rPr>
        <w:t>.</w:t>
      </w:r>
    </w:p>
    <w:sectPr w:rsidR="22455B0F" w:rsidRPr="00AF6011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D557" w14:textId="77777777" w:rsidR="00890241" w:rsidRDefault="00890241" w:rsidP="00871F80">
      <w:pPr>
        <w:spacing w:after="0"/>
      </w:pPr>
      <w:r>
        <w:separator/>
      </w:r>
    </w:p>
  </w:endnote>
  <w:endnote w:type="continuationSeparator" w:id="0">
    <w:p w14:paraId="2AD93EE5" w14:textId="77777777" w:rsidR="00890241" w:rsidRDefault="00890241" w:rsidP="00871F80">
      <w:pPr>
        <w:spacing w:after="0"/>
      </w:pPr>
      <w:r>
        <w:continuationSeparator/>
      </w:r>
    </w:p>
  </w:endnote>
  <w:endnote w:type="continuationNotice" w:id="1">
    <w:p w14:paraId="4271EE08" w14:textId="77777777" w:rsidR="00890241" w:rsidRDefault="00890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4870EE55" w:rsidR="00871F80" w:rsidRDefault="0C0FE886" w:rsidP="00871F80">
    <w:pPr>
      <w:pStyle w:val="Footer"/>
      <w:jc w:val="right"/>
    </w:pPr>
    <w:r>
      <w:t xml:space="preserve">      Last Updated: 02 April 2026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C9B6" w14:textId="77777777" w:rsidR="00890241" w:rsidRDefault="00890241" w:rsidP="00871F80">
      <w:pPr>
        <w:spacing w:after="0"/>
      </w:pPr>
      <w:r>
        <w:separator/>
      </w:r>
    </w:p>
  </w:footnote>
  <w:footnote w:type="continuationSeparator" w:id="0">
    <w:p w14:paraId="27D33856" w14:textId="77777777" w:rsidR="00890241" w:rsidRDefault="00890241" w:rsidP="00871F80">
      <w:pPr>
        <w:spacing w:after="0"/>
      </w:pPr>
      <w:r>
        <w:continuationSeparator/>
      </w:r>
    </w:p>
  </w:footnote>
  <w:footnote w:type="continuationNotice" w:id="1">
    <w:p w14:paraId="40761185" w14:textId="77777777" w:rsidR="00890241" w:rsidRDefault="00890241">
      <w:pPr>
        <w:spacing w:after="0"/>
      </w:pPr>
    </w:p>
  </w:footnote>
  <w:footnote w:id="2">
    <w:p w14:paraId="7AA95F12" w14:textId="4247E7F2" w:rsidR="002424C3" w:rsidRPr="002424C3" w:rsidRDefault="002424C3">
      <w:pPr>
        <w:pStyle w:val="FootnoteText"/>
        <w:rPr>
          <w:lang w:val="uk-UA"/>
        </w:rPr>
      </w:pPr>
      <w:r>
        <w:rPr>
          <w:rStyle w:val="FootnoteReference"/>
        </w:rPr>
        <w:footnoteRef/>
      </w:r>
      <w:r>
        <w:t xml:space="preserve"> https://www.reuters.com/business/ukraine-reconstruction-estimate-jumps-12-588-billion-world-bank-says-2026-02-23/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03E"/>
    <w:multiLevelType w:val="multilevel"/>
    <w:tmpl w:val="844E0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C3E9D"/>
    <w:multiLevelType w:val="hybridMultilevel"/>
    <w:tmpl w:val="A0D46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061EE"/>
    <w:multiLevelType w:val="hybridMultilevel"/>
    <w:tmpl w:val="D74C3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F26"/>
    <w:multiLevelType w:val="multilevel"/>
    <w:tmpl w:val="794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A1A59"/>
    <w:multiLevelType w:val="hybridMultilevel"/>
    <w:tmpl w:val="00308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DC8"/>
    <w:multiLevelType w:val="hybridMultilevel"/>
    <w:tmpl w:val="0688F812"/>
    <w:lvl w:ilvl="0" w:tplc="04090003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311351EF"/>
    <w:multiLevelType w:val="hybridMultilevel"/>
    <w:tmpl w:val="21E4A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48A"/>
    <w:multiLevelType w:val="hybridMultilevel"/>
    <w:tmpl w:val="F84AC632"/>
    <w:lvl w:ilvl="0" w:tplc="04090003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34E2135C"/>
    <w:multiLevelType w:val="multilevel"/>
    <w:tmpl w:val="EBF2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21FC9"/>
    <w:multiLevelType w:val="multilevel"/>
    <w:tmpl w:val="15E2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3BB194C"/>
    <w:multiLevelType w:val="hybridMultilevel"/>
    <w:tmpl w:val="6B66B7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8001E"/>
    <w:multiLevelType w:val="multilevel"/>
    <w:tmpl w:val="07629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E650F5"/>
    <w:multiLevelType w:val="hybridMultilevel"/>
    <w:tmpl w:val="EB3E4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392745">
    <w:abstractNumId w:val="20"/>
  </w:num>
  <w:num w:numId="2" w16cid:durableId="1911422995">
    <w:abstractNumId w:val="18"/>
  </w:num>
  <w:num w:numId="3" w16cid:durableId="149447837">
    <w:abstractNumId w:val="10"/>
  </w:num>
  <w:num w:numId="4" w16cid:durableId="1000886288">
    <w:abstractNumId w:val="19"/>
  </w:num>
  <w:num w:numId="5" w16cid:durableId="1237589458">
    <w:abstractNumId w:val="21"/>
  </w:num>
  <w:num w:numId="6" w16cid:durableId="1423062866">
    <w:abstractNumId w:val="26"/>
  </w:num>
  <w:num w:numId="7" w16cid:durableId="1145731741">
    <w:abstractNumId w:val="15"/>
  </w:num>
  <w:num w:numId="8" w16cid:durableId="204760316">
    <w:abstractNumId w:val="17"/>
  </w:num>
  <w:num w:numId="9" w16cid:durableId="776868136">
    <w:abstractNumId w:val="25"/>
  </w:num>
  <w:num w:numId="10" w16cid:durableId="414595227">
    <w:abstractNumId w:val="9"/>
  </w:num>
  <w:num w:numId="11" w16cid:durableId="1019232974">
    <w:abstractNumId w:val="6"/>
  </w:num>
  <w:num w:numId="12" w16cid:durableId="661011223">
    <w:abstractNumId w:val="4"/>
  </w:num>
  <w:num w:numId="13" w16cid:durableId="1434931577">
    <w:abstractNumId w:val="24"/>
  </w:num>
  <w:num w:numId="14" w16cid:durableId="1946113872">
    <w:abstractNumId w:val="14"/>
  </w:num>
  <w:num w:numId="15" w16cid:durableId="1547057873">
    <w:abstractNumId w:val="22"/>
  </w:num>
  <w:num w:numId="16" w16cid:durableId="1244879549">
    <w:abstractNumId w:val="3"/>
  </w:num>
  <w:num w:numId="17" w16cid:durableId="1834754192">
    <w:abstractNumId w:val="13"/>
  </w:num>
  <w:num w:numId="18" w16cid:durableId="1278297760">
    <w:abstractNumId w:val="0"/>
  </w:num>
  <w:num w:numId="19" w16cid:durableId="1164664477">
    <w:abstractNumId w:val="12"/>
  </w:num>
  <w:num w:numId="20" w16cid:durableId="1440753457">
    <w:abstractNumId w:val="16"/>
  </w:num>
  <w:num w:numId="21" w16cid:durableId="1451708030">
    <w:abstractNumId w:val="1"/>
  </w:num>
  <w:num w:numId="22" w16cid:durableId="855852034">
    <w:abstractNumId w:val="11"/>
  </w:num>
  <w:num w:numId="23" w16cid:durableId="748501348">
    <w:abstractNumId w:val="7"/>
  </w:num>
  <w:num w:numId="24" w16cid:durableId="2142115044">
    <w:abstractNumId w:val="8"/>
  </w:num>
  <w:num w:numId="25" w16cid:durableId="607081032">
    <w:abstractNumId w:val="23"/>
  </w:num>
  <w:num w:numId="26" w16cid:durableId="1548033506">
    <w:abstractNumId w:val="5"/>
  </w:num>
  <w:num w:numId="27" w16cid:durableId="114269127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1168"/>
    <w:rsid w:val="000048B0"/>
    <w:rsid w:val="00004BAF"/>
    <w:rsid w:val="00006090"/>
    <w:rsid w:val="00006522"/>
    <w:rsid w:val="00006CD2"/>
    <w:rsid w:val="00007093"/>
    <w:rsid w:val="00010C64"/>
    <w:rsid w:val="00011059"/>
    <w:rsid w:val="00012793"/>
    <w:rsid w:val="00012ACF"/>
    <w:rsid w:val="00013418"/>
    <w:rsid w:val="00014E8F"/>
    <w:rsid w:val="000168E3"/>
    <w:rsid w:val="00020CA8"/>
    <w:rsid w:val="00021C5B"/>
    <w:rsid w:val="00021FA9"/>
    <w:rsid w:val="0002311F"/>
    <w:rsid w:val="00024837"/>
    <w:rsid w:val="00024869"/>
    <w:rsid w:val="000252DE"/>
    <w:rsid w:val="00026121"/>
    <w:rsid w:val="00026343"/>
    <w:rsid w:val="000263B3"/>
    <w:rsid w:val="000268E9"/>
    <w:rsid w:val="00026A06"/>
    <w:rsid w:val="00026A23"/>
    <w:rsid w:val="00030352"/>
    <w:rsid w:val="0003079C"/>
    <w:rsid w:val="00031100"/>
    <w:rsid w:val="00033359"/>
    <w:rsid w:val="00033F92"/>
    <w:rsid w:val="00034241"/>
    <w:rsid w:val="00034AB5"/>
    <w:rsid w:val="00035EB7"/>
    <w:rsid w:val="0004075A"/>
    <w:rsid w:val="00040ED2"/>
    <w:rsid w:val="00041B5D"/>
    <w:rsid w:val="000438C2"/>
    <w:rsid w:val="000442F1"/>
    <w:rsid w:val="000446AC"/>
    <w:rsid w:val="000449DD"/>
    <w:rsid w:val="00045866"/>
    <w:rsid w:val="00045F66"/>
    <w:rsid w:val="0004604F"/>
    <w:rsid w:val="00046842"/>
    <w:rsid w:val="00047CF4"/>
    <w:rsid w:val="0005105B"/>
    <w:rsid w:val="0005163B"/>
    <w:rsid w:val="0005311C"/>
    <w:rsid w:val="00053FEC"/>
    <w:rsid w:val="00055CEF"/>
    <w:rsid w:val="00055D8B"/>
    <w:rsid w:val="00056C38"/>
    <w:rsid w:val="00060717"/>
    <w:rsid w:val="00062095"/>
    <w:rsid w:val="00062198"/>
    <w:rsid w:val="00062285"/>
    <w:rsid w:val="00062788"/>
    <w:rsid w:val="00064B58"/>
    <w:rsid w:val="00064B79"/>
    <w:rsid w:val="00066552"/>
    <w:rsid w:val="00066EC2"/>
    <w:rsid w:val="00067ABE"/>
    <w:rsid w:val="00073A35"/>
    <w:rsid w:val="00074EDA"/>
    <w:rsid w:val="00081C8D"/>
    <w:rsid w:val="00082AC4"/>
    <w:rsid w:val="000832A6"/>
    <w:rsid w:val="000834B1"/>
    <w:rsid w:val="00084E46"/>
    <w:rsid w:val="000860B4"/>
    <w:rsid w:val="00086D61"/>
    <w:rsid w:val="0008728A"/>
    <w:rsid w:val="000902BC"/>
    <w:rsid w:val="00091970"/>
    <w:rsid w:val="0009248A"/>
    <w:rsid w:val="00092A02"/>
    <w:rsid w:val="000930AF"/>
    <w:rsid w:val="000933E4"/>
    <w:rsid w:val="00095056"/>
    <w:rsid w:val="000965F8"/>
    <w:rsid w:val="00097E58"/>
    <w:rsid w:val="000A149C"/>
    <w:rsid w:val="000A2816"/>
    <w:rsid w:val="000A2B55"/>
    <w:rsid w:val="000A2CE0"/>
    <w:rsid w:val="000A2FC5"/>
    <w:rsid w:val="000A40DE"/>
    <w:rsid w:val="000A54A9"/>
    <w:rsid w:val="000A54B6"/>
    <w:rsid w:val="000A6B4D"/>
    <w:rsid w:val="000A7FA9"/>
    <w:rsid w:val="000B1610"/>
    <w:rsid w:val="000B1B10"/>
    <w:rsid w:val="000B54A5"/>
    <w:rsid w:val="000B608A"/>
    <w:rsid w:val="000B787E"/>
    <w:rsid w:val="000B7F70"/>
    <w:rsid w:val="000C1EAB"/>
    <w:rsid w:val="000C2433"/>
    <w:rsid w:val="000C24C3"/>
    <w:rsid w:val="000C4220"/>
    <w:rsid w:val="000C4253"/>
    <w:rsid w:val="000C4AC8"/>
    <w:rsid w:val="000C50C4"/>
    <w:rsid w:val="000C54B4"/>
    <w:rsid w:val="000C6AB3"/>
    <w:rsid w:val="000C7709"/>
    <w:rsid w:val="000D001C"/>
    <w:rsid w:val="000D045E"/>
    <w:rsid w:val="000D1732"/>
    <w:rsid w:val="000D1AC1"/>
    <w:rsid w:val="000D2657"/>
    <w:rsid w:val="000D270B"/>
    <w:rsid w:val="000D34D4"/>
    <w:rsid w:val="000D6AD5"/>
    <w:rsid w:val="000D8E05"/>
    <w:rsid w:val="000E079F"/>
    <w:rsid w:val="000E2501"/>
    <w:rsid w:val="000E2CB7"/>
    <w:rsid w:val="000E3624"/>
    <w:rsid w:val="000E4295"/>
    <w:rsid w:val="000E53A2"/>
    <w:rsid w:val="000E656D"/>
    <w:rsid w:val="000E71B7"/>
    <w:rsid w:val="000E75CA"/>
    <w:rsid w:val="000ED4FD"/>
    <w:rsid w:val="000F0E92"/>
    <w:rsid w:val="000F0FA8"/>
    <w:rsid w:val="000F1DA7"/>
    <w:rsid w:val="000F3E90"/>
    <w:rsid w:val="000F4CDE"/>
    <w:rsid w:val="001015E9"/>
    <w:rsid w:val="001025F0"/>
    <w:rsid w:val="00103E7E"/>
    <w:rsid w:val="00104183"/>
    <w:rsid w:val="001043DD"/>
    <w:rsid w:val="00107EA9"/>
    <w:rsid w:val="001110CA"/>
    <w:rsid w:val="00111DC4"/>
    <w:rsid w:val="0011201B"/>
    <w:rsid w:val="00112853"/>
    <w:rsid w:val="001128DA"/>
    <w:rsid w:val="001135CB"/>
    <w:rsid w:val="001137A8"/>
    <w:rsid w:val="00114754"/>
    <w:rsid w:val="00114DB6"/>
    <w:rsid w:val="00115CE4"/>
    <w:rsid w:val="00120011"/>
    <w:rsid w:val="001204C7"/>
    <w:rsid w:val="00121AD8"/>
    <w:rsid w:val="00122304"/>
    <w:rsid w:val="001228C5"/>
    <w:rsid w:val="001239D6"/>
    <w:rsid w:val="00124178"/>
    <w:rsid w:val="00124224"/>
    <w:rsid w:val="001243B6"/>
    <w:rsid w:val="001246A7"/>
    <w:rsid w:val="001252BA"/>
    <w:rsid w:val="00127F7E"/>
    <w:rsid w:val="001314D9"/>
    <w:rsid w:val="00133422"/>
    <w:rsid w:val="001347F2"/>
    <w:rsid w:val="00134CDE"/>
    <w:rsid w:val="00135152"/>
    <w:rsid w:val="0013691F"/>
    <w:rsid w:val="00137C41"/>
    <w:rsid w:val="001402D5"/>
    <w:rsid w:val="001427D3"/>
    <w:rsid w:val="00143C43"/>
    <w:rsid w:val="00143FF9"/>
    <w:rsid w:val="0014409F"/>
    <w:rsid w:val="001449A4"/>
    <w:rsid w:val="0014588C"/>
    <w:rsid w:val="00145CB1"/>
    <w:rsid w:val="001460CC"/>
    <w:rsid w:val="00146253"/>
    <w:rsid w:val="0014653B"/>
    <w:rsid w:val="0014739B"/>
    <w:rsid w:val="00150612"/>
    <w:rsid w:val="0015185B"/>
    <w:rsid w:val="00152F84"/>
    <w:rsid w:val="00153954"/>
    <w:rsid w:val="001542D6"/>
    <w:rsid w:val="00154733"/>
    <w:rsid w:val="0015646A"/>
    <w:rsid w:val="00156B3D"/>
    <w:rsid w:val="00156B41"/>
    <w:rsid w:val="00156D25"/>
    <w:rsid w:val="0015E9B4"/>
    <w:rsid w:val="0016002B"/>
    <w:rsid w:val="00160BE8"/>
    <w:rsid w:val="00161949"/>
    <w:rsid w:val="0016198F"/>
    <w:rsid w:val="00161A9D"/>
    <w:rsid w:val="001624D4"/>
    <w:rsid w:val="00162FC5"/>
    <w:rsid w:val="00164F95"/>
    <w:rsid w:val="00165AE9"/>
    <w:rsid w:val="00166AEC"/>
    <w:rsid w:val="001677FE"/>
    <w:rsid w:val="001700B2"/>
    <w:rsid w:val="0017153F"/>
    <w:rsid w:val="0017183F"/>
    <w:rsid w:val="00172C83"/>
    <w:rsid w:val="001741EA"/>
    <w:rsid w:val="00175C61"/>
    <w:rsid w:val="00176959"/>
    <w:rsid w:val="00181C20"/>
    <w:rsid w:val="00182A9F"/>
    <w:rsid w:val="00182FA0"/>
    <w:rsid w:val="00184599"/>
    <w:rsid w:val="00185246"/>
    <w:rsid w:val="00185933"/>
    <w:rsid w:val="00185A7A"/>
    <w:rsid w:val="00185F04"/>
    <w:rsid w:val="00185F45"/>
    <w:rsid w:val="0018759B"/>
    <w:rsid w:val="00190A84"/>
    <w:rsid w:val="00190D05"/>
    <w:rsid w:val="00191DBB"/>
    <w:rsid w:val="001944E7"/>
    <w:rsid w:val="00194AE9"/>
    <w:rsid w:val="00195503"/>
    <w:rsid w:val="001963FE"/>
    <w:rsid w:val="001965B5"/>
    <w:rsid w:val="00196691"/>
    <w:rsid w:val="00196DEE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478"/>
    <w:rsid w:val="001A7757"/>
    <w:rsid w:val="001A7B10"/>
    <w:rsid w:val="001B1869"/>
    <w:rsid w:val="001B1EEE"/>
    <w:rsid w:val="001B2A68"/>
    <w:rsid w:val="001B2A75"/>
    <w:rsid w:val="001B4ACD"/>
    <w:rsid w:val="001B54B6"/>
    <w:rsid w:val="001B7711"/>
    <w:rsid w:val="001C0CA3"/>
    <w:rsid w:val="001C14AE"/>
    <w:rsid w:val="001C288A"/>
    <w:rsid w:val="001C2C5F"/>
    <w:rsid w:val="001C307E"/>
    <w:rsid w:val="001C65BB"/>
    <w:rsid w:val="001C7F3B"/>
    <w:rsid w:val="001D024C"/>
    <w:rsid w:val="001D2752"/>
    <w:rsid w:val="001D46C9"/>
    <w:rsid w:val="001D5180"/>
    <w:rsid w:val="001D54C1"/>
    <w:rsid w:val="001D54D4"/>
    <w:rsid w:val="001D5CE2"/>
    <w:rsid w:val="001D5EC6"/>
    <w:rsid w:val="001D60BF"/>
    <w:rsid w:val="001D6D84"/>
    <w:rsid w:val="001D6E89"/>
    <w:rsid w:val="001E096D"/>
    <w:rsid w:val="001E100A"/>
    <w:rsid w:val="001E1FC3"/>
    <w:rsid w:val="001E2330"/>
    <w:rsid w:val="001E25D6"/>
    <w:rsid w:val="001E3580"/>
    <w:rsid w:val="001E4CFB"/>
    <w:rsid w:val="001E5781"/>
    <w:rsid w:val="001E6324"/>
    <w:rsid w:val="001E6397"/>
    <w:rsid w:val="001E7C68"/>
    <w:rsid w:val="001F063B"/>
    <w:rsid w:val="001F1B7A"/>
    <w:rsid w:val="001F1DB0"/>
    <w:rsid w:val="001F2F12"/>
    <w:rsid w:val="001F7310"/>
    <w:rsid w:val="00200D89"/>
    <w:rsid w:val="002014AB"/>
    <w:rsid w:val="00201568"/>
    <w:rsid w:val="00201CAB"/>
    <w:rsid w:val="00202179"/>
    <w:rsid w:val="002024FE"/>
    <w:rsid w:val="00202BDE"/>
    <w:rsid w:val="0020396D"/>
    <w:rsid w:val="00203A1A"/>
    <w:rsid w:val="00203B5C"/>
    <w:rsid w:val="00203EE6"/>
    <w:rsid w:val="0020458E"/>
    <w:rsid w:val="00204BAC"/>
    <w:rsid w:val="00205B06"/>
    <w:rsid w:val="002061AD"/>
    <w:rsid w:val="00206514"/>
    <w:rsid w:val="002110DB"/>
    <w:rsid w:val="00212E4C"/>
    <w:rsid w:val="00212F2F"/>
    <w:rsid w:val="00213B9A"/>
    <w:rsid w:val="00213CA2"/>
    <w:rsid w:val="00214A09"/>
    <w:rsid w:val="0021575C"/>
    <w:rsid w:val="00215E75"/>
    <w:rsid w:val="00216108"/>
    <w:rsid w:val="00216823"/>
    <w:rsid w:val="00217005"/>
    <w:rsid w:val="002170A6"/>
    <w:rsid w:val="00217E6D"/>
    <w:rsid w:val="00220798"/>
    <w:rsid w:val="0022112A"/>
    <w:rsid w:val="00221801"/>
    <w:rsid w:val="002228DE"/>
    <w:rsid w:val="0022784A"/>
    <w:rsid w:val="0023055D"/>
    <w:rsid w:val="00231618"/>
    <w:rsid w:val="002319D7"/>
    <w:rsid w:val="0023584F"/>
    <w:rsid w:val="00236CAB"/>
    <w:rsid w:val="00237103"/>
    <w:rsid w:val="00241032"/>
    <w:rsid w:val="00242437"/>
    <w:rsid w:val="002424C3"/>
    <w:rsid w:val="00242B3E"/>
    <w:rsid w:val="00244EF9"/>
    <w:rsid w:val="00245F9A"/>
    <w:rsid w:val="00246242"/>
    <w:rsid w:val="00251B63"/>
    <w:rsid w:val="002521E6"/>
    <w:rsid w:val="002525A6"/>
    <w:rsid w:val="00254D7F"/>
    <w:rsid w:val="00256536"/>
    <w:rsid w:val="00257556"/>
    <w:rsid w:val="00257B66"/>
    <w:rsid w:val="002612B7"/>
    <w:rsid w:val="002623C0"/>
    <w:rsid w:val="00262ACC"/>
    <w:rsid w:val="00263B4D"/>
    <w:rsid w:val="00264294"/>
    <w:rsid w:val="00264B72"/>
    <w:rsid w:val="00265CB0"/>
    <w:rsid w:val="00266444"/>
    <w:rsid w:val="0026690E"/>
    <w:rsid w:val="0026717C"/>
    <w:rsid w:val="00270632"/>
    <w:rsid w:val="00270AB8"/>
    <w:rsid w:val="0027341E"/>
    <w:rsid w:val="00273646"/>
    <w:rsid w:val="0027434D"/>
    <w:rsid w:val="00274381"/>
    <w:rsid w:val="00275683"/>
    <w:rsid w:val="0027572D"/>
    <w:rsid w:val="002779F7"/>
    <w:rsid w:val="0027F949"/>
    <w:rsid w:val="0028051A"/>
    <w:rsid w:val="00280580"/>
    <w:rsid w:val="00280CD3"/>
    <w:rsid w:val="00283348"/>
    <w:rsid w:val="00283BF3"/>
    <w:rsid w:val="0028411F"/>
    <w:rsid w:val="00284F8E"/>
    <w:rsid w:val="00285E03"/>
    <w:rsid w:val="00286EFD"/>
    <w:rsid w:val="00287A77"/>
    <w:rsid w:val="002900B0"/>
    <w:rsid w:val="002908EE"/>
    <w:rsid w:val="002917FB"/>
    <w:rsid w:val="0029401A"/>
    <w:rsid w:val="00294644"/>
    <w:rsid w:val="00294805"/>
    <w:rsid w:val="00294B61"/>
    <w:rsid w:val="00294CE9"/>
    <w:rsid w:val="0029569A"/>
    <w:rsid w:val="002977ED"/>
    <w:rsid w:val="002A1AB3"/>
    <w:rsid w:val="002A1B08"/>
    <w:rsid w:val="002A1B2C"/>
    <w:rsid w:val="002A2A7B"/>
    <w:rsid w:val="002A3CF3"/>
    <w:rsid w:val="002A586F"/>
    <w:rsid w:val="002A61E6"/>
    <w:rsid w:val="002A7F1E"/>
    <w:rsid w:val="002B04A1"/>
    <w:rsid w:val="002B0527"/>
    <w:rsid w:val="002B1BEE"/>
    <w:rsid w:val="002B2712"/>
    <w:rsid w:val="002B3365"/>
    <w:rsid w:val="002B502C"/>
    <w:rsid w:val="002B6C90"/>
    <w:rsid w:val="002C16B5"/>
    <w:rsid w:val="002C24EF"/>
    <w:rsid w:val="002C341B"/>
    <w:rsid w:val="002C34C9"/>
    <w:rsid w:val="002C5AE9"/>
    <w:rsid w:val="002C5B2F"/>
    <w:rsid w:val="002C617C"/>
    <w:rsid w:val="002C67BD"/>
    <w:rsid w:val="002C6CDC"/>
    <w:rsid w:val="002D0D17"/>
    <w:rsid w:val="002D168E"/>
    <w:rsid w:val="002D29CD"/>
    <w:rsid w:val="002D3B61"/>
    <w:rsid w:val="002D4868"/>
    <w:rsid w:val="002D59DB"/>
    <w:rsid w:val="002D5C55"/>
    <w:rsid w:val="002D6C73"/>
    <w:rsid w:val="002D736F"/>
    <w:rsid w:val="002D7C4A"/>
    <w:rsid w:val="002E02A2"/>
    <w:rsid w:val="002E1B86"/>
    <w:rsid w:val="002E1E5D"/>
    <w:rsid w:val="002E1FF0"/>
    <w:rsid w:val="002E24B1"/>
    <w:rsid w:val="002E2683"/>
    <w:rsid w:val="002E2FA1"/>
    <w:rsid w:val="002E31B8"/>
    <w:rsid w:val="002E3B5A"/>
    <w:rsid w:val="002E3D0E"/>
    <w:rsid w:val="002E3F1A"/>
    <w:rsid w:val="002E4EB2"/>
    <w:rsid w:val="002E530E"/>
    <w:rsid w:val="002E5A6F"/>
    <w:rsid w:val="002E7A79"/>
    <w:rsid w:val="002F0F7A"/>
    <w:rsid w:val="002F1148"/>
    <w:rsid w:val="002F15E9"/>
    <w:rsid w:val="002F1F08"/>
    <w:rsid w:val="002F343E"/>
    <w:rsid w:val="002F57C4"/>
    <w:rsid w:val="002F5D1C"/>
    <w:rsid w:val="002F6B8E"/>
    <w:rsid w:val="00300082"/>
    <w:rsid w:val="003013B8"/>
    <w:rsid w:val="0030183D"/>
    <w:rsid w:val="00304147"/>
    <w:rsid w:val="003050B8"/>
    <w:rsid w:val="00305FDF"/>
    <w:rsid w:val="00306BB9"/>
    <w:rsid w:val="00306FC3"/>
    <w:rsid w:val="003074BF"/>
    <w:rsid w:val="003108D0"/>
    <w:rsid w:val="0031104E"/>
    <w:rsid w:val="0031208A"/>
    <w:rsid w:val="00312331"/>
    <w:rsid w:val="00312852"/>
    <w:rsid w:val="00313A81"/>
    <w:rsid w:val="00316BC2"/>
    <w:rsid w:val="00316EE0"/>
    <w:rsid w:val="0032057E"/>
    <w:rsid w:val="00321B84"/>
    <w:rsid w:val="00321E74"/>
    <w:rsid w:val="003239BD"/>
    <w:rsid w:val="00323D28"/>
    <w:rsid w:val="00325266"/>
    <w:rsid w:val="00325DBB"/>
    <w:rsid w:val="00326D31"/>
    <w:rsid w:val="00326D4C"/>
    <w:rsid w:val="003270FE"/>
    <w:rsid w:val="003328E2"/>
    <w:rsid w:val="00332DAD"/>
    <w:rsid w:val="0033326B"/>
    <w:rsid w:val="00333381"/>
    <w:rsid w:val="00334065"/>
    <w:rsid w:val="00334F87"/>
    <w:rsid w:val="0033562A"/>
    <w:rsid w:val="00340C3E"/>
    <w:rsid w:val="00341E46"/>
    <w:rsid w:val="00342038"/>
    <w:rsid w:val="00344626"/>
    <w:rsid w:val="00344FFC"/>
    <w:rsid w:val="003465D1"/>
    <w:rsid w:val="003472B4"/>
    <w:rsid w:val="00352276"/>
    <w:rsid w:val="0035347B"/>
    <w:rsid w:val="00355F76"/>
    <w:rsid w:val="0035653A"/>
    <w:rsid w:val="003568C3"/>
    <w:rsid w:val="00357270"/>
    <w:rsid w:val="00360ADE"/>
    <w:rsid w:val="003622E8"/>
    <w:rsid w:val="0036329C"/>
    <w:rsid w:val="00363784"/>
    <w:rsid w:val="003659F9"/>
    <w:rsid w:val="00366AEB"/>
    <w:rsid w:val="00366E56"/>
    <w:rsid w:val="00367246"/>
    <w:rsid w:val="00367538"/>
    <w:rsid w:val="00367EB6"/>
    <w:rsid w:val="00370C64"/>
    <w:rsid w:val="00370E39"/>
    <w:rsid w:val="003717D1"/>
    <w:rsid w:val="00372568"/>
    <w:rsid w:val="00372BE4"/>
    <w:rsid w:val="003742FF"/>
    <w:rsid w:val="00376AEE"/>
    <w:rsid w:val="00376C0B"/>
    <w:rsid w:val="00376E79"/>
    <w:rsid w:val="0037704A"/>
    <w:rsid w:val="00377D6C"/>
    <w:rsid w:val="00381620"/>
    <w:rsid w:val="0038184F"/>
    <w:rsid w:val="0038219D"/>
    <w:rsid w:val="0038325A"/>
    <w:rsid w:val="00383C3C"/>
    <w:rsid w:val="00384685"/>
    <w:rsid w:val="00385943"/>
    <w:rsid w:val="00386B8C"/>
    <w:rsid w:val="00386CFB"/>
    <w:rsid w:val="00387E3D"/>
    <w:rsid w:val="00390316"/>
    <w:rsid w:val="00390687"/>
    <w:rsid w:val="00391E64"/>
    <w:rsid w:val="00392800"/>
    <w:rsid w:val="00392957"/>
    <w:rsid w:val="003934CD"/>
    <w:rsid w:val="003937ED"/>
    <w:rsid w:val="003957AB"/>
    <w:rsid w:val="003960E4"/>
    <w:rsid w:val="003971A3"/>
    <w:rsid w:val="00397370"/>
    <w:rsid w:val="00397941"/>
    <w:rsid w:val="003A00C8"/>
    <w:rsid w:val="003A149E"/>
    <w:rsid w:val="003A2027"/>
    <w:rsid w:val="003A3B19"/>
    <w:rsid w:val="003A4297"/>
    <w:rsid w:val="003A44A9"/>
    <w:rsid w:val="003A5344"/>
    <w:rsid w:val="003A5B2B"/>
    <w:rsid w:val="003A6673"/>
    <w:rsid w:val="003A77BB"/>
    <w:rsid w:val="003A7F24"/>
    <w:rsid w:val="003B0498"/>
    <w:rsid w:val="003B09B1"/>
    <w:rsid w:val="003B16C2"/>
    <w:rsid w:val="003B1D47"/>
    <w:rsid w:val="003B28B6"/>
    <w:rsid w:val="003B39AC"/>
    <w:rsid w:val="003B481D"/>
    <w:rsid w:val="003B5837"/>
    <w:rsid w:val="003B6305"/>
    <w:rsid w:val="003B706F"/>
    <w:rsid w:val="003B7D67"/>
    <w:rsid w:val="003B7FE7"/>
    <w:rsid w:val="003C065A"/>
    <w:rsid w:val="003C0801"/>
    <w:rsid w:val="003C35E1"/>
    <w:rsid w:val="003C53C4"/>
    <w:rsid w:val="003C6BE9"/>
    <w:rsid w:val="003C789D"/>
    <w:rsid w:val="003D2FE7"/>
    <w:rsid w:val="003D303D"/>
    <w:rsid w:val="003D4497"/>
    <w:rsid w:val="003D72A3"/>
    <w:rsid w:val="003D72F8"/>
    <w:rsid w:val="003E16ED"/>
    <w:rsid w:val="003E2881"/>
    <w:rsid w:val="003E28AB"/>
    <w:rsid w:val="003E491E"/>
    <w:rsid w:val="003E60C5"/>
    <w:rsid w:val="003E6296"/>
    <w:rsid w:val="003E6CAA"/>
    <w:rsid w:val="003F0FC9"/>
    <w:rsid w:val="003F1C67"/>
    <w:rsid w:val="003F1D23"/>
    <w:rsid w:val="003F1FDA"/>
    <w:rsid w:val="003F20C8"/>
    <w:rsid w:val="003F62A3"/>
    <w:rsid w:val="00400397"/>
    <w:rsid w:val="00400B9F"/>
    <w:rsid w:val="0040152A"/>
    <w:rsid w:val="004035C6"/>
    <w:rsid w:val="00403820"/>
    <w:rsid w:val="00405D98"/>
    <w:rsid w:val="00406A97"/>
    <w:rsid w:val="00406EAA"/>
    <w:rsid w:val="0041067F"/>
    <w:rsid w:val="00411740"/>
    <w:rsid w:val="00412103"/>
    <w:rsid w:val="0041331B"/>
    <w:rsid w:val="0041449F"/>
    <w:rsid w:val="00414F40"/>
    <w:rsid w:val="004159E0"/>
    <w:rsid w:val="00415ED1"/>
    <w:rsid w:val="004215FC"/>
    <w:rsid w:val="004218F2"/>
    <w:rsid w:val="0042258A"/>
    <w:rsid w:val="00422FB0"/>
    <w:rsid w:val="00423A2C"/>
    <w:rsid w:val="00423F76"/>
    <w:rsid w:val="0042542C"/>
    <w:rsid w:val="00425C3E"/>
    <w:rsid w:val="00426037"/>
    <w:rsid w:val="00426C5C"/>
    <w:rsid w:val="00426EFE"/>
    <w:rsid w:val="0042795D"/>
    <w:rsid w:val="00430716"/>
    <w:rsid w:val="00430CCA"/>
    <w:rsid w:val="004313E6"/>
    <w:rsid w:val="00432407"/>
    <w:rsid w:val="0043265A"/>
    <w:rsid w:val="00433FD1"/>
    <w:rsid w:val="00435D34"/>
    <w:rsid w:val="004361D2"/>
    <w:rsid w:val="00442697"/>
    <w:rsid w:val="004429EC"/>
    <w:rsid w:val="00442D58"/>
    <w:rsid w:val="004443E1"/>
    <w:rsid w:val="004455DB"/>
    <w:rsid w:val="00445E0C"/>
    <w:rsid w:val="004463FE"/>
    <w:rsid w:val="004504AB"/>
    <w:rsid w:val="00453874"/>
    <w:rsid w:val="004550B0"/>
    <w:rsid w:val="0045538E"/>
    <w:rsid w:val="00455B0D"/>
    <w:rsid w:val="00455ECE"/>
    <w:rsid w:val="004560B7"/>
    <w:rsid w:val="00456735"/>
    <w:rsid w:val="00458D14"/>
    <w:rsid w:val="00460066"/>
    <w:rsid w:val="00461369"/>
    <w:rsid w:val="0046324A"/>
    <w:rsid w:val="00463EEA"/>
    <w:rsid w:val="00464174"/>
    <w:rsid w:val="00465D60"/>
    <w:rsid w:val="004671A2"/>
    <w:rsid w:val="00468207"/>
    <w:rsid w:val="00470169"/>
    <w:rsid w:val="004726F0"/>
    <w:rsid w:val="00472B03"/>
    <w:rsid w:val="00472BB2"/>
    <w:rsid w:val="00472CD4"/>
    <w:rsid w:val="0047345F"/>
    <w:rsid w:val="00474481"/>
    <w:rsid w:val="00475826"/>
    <w:rsid w:val="0048064B"/>
    <w:rsid w:val="00482176"/>
    <w:rsid w:val="00483C1E"/>
    <w:rsid w:val="00484121"/>
    <w:rsid w:val="0048650F"/>
    <w:rsid w:val="004866BD"/>
    <w:rsid w:val="00486B09"/>
    <w:rsid w:val="004875E5"/>
    <w:rsid w:val="00490916"/>
    <w:rsid w:val="0049210D"/>
    <w:rsid w:val="00492400"/>
    <w:rsid w:val="00492576"/>
    <w:rsid w:val="00492C97"/>
    <w:rsid w:val="004948AC"/>
    <w:rsid w:val="00497140"/>
    <w:rsid w:val="00497FB3"/>
    <w:rsid w:val="004A1387"/>
    <w:rsid w:val="004A2654"/>
    <w:rsid w:val="004A2904"/>
    <w:rsid w:val="004A3EDC"/>
    <w:rsid w:val="004A43AC"/>
    <w:rsid w:val="004A4FC6"/>
    <w:rsid w:val="004A611C"/>
    <w:rsid w:val="004A661E"/>
    <w:rsid w:val="004A687D"/>
    <w:rsid w:val="004B0495"/>
    <w:rsid w:val="004B0744"/>
    <w:rsid w:val="004B1F0A"/>
    <w:rsid w:val="004B2B4C"/>
    <w:rsid w:val="004B30A1"/>
    <w:rsid w:val="004B32BB"/>
    <w:rsid w:val="004B357B"/>
    <w:rsid w:val="004B45B9"/>
    <w:rsid w:val="004B6E82"/>
    <w:rsid w:val="004C09C2"/>
    <w:rsid w:val="004C120D"/>
    <w:rsid w:val="004C133B"/>
    <w:rsid w:val="004C18EF"/>
    <w:rsid w:val="004C2D0D"/>
    <w:rsid w:val="004C33B4"/>
    <w:rsid w:val="004C58E2"/>
    <w:rsid w:val="004C6529"/>
    <w:rsid w:val="004D00D6"/>
    <w:rsid w:val="004D1386"/>
    <w:rsid w:val="004D2CA8"/>
    <w:rsid w:val="004D412D"/>
    <w:rsid w:val="004D461C"/>
    <w:rsid w:val="004D5635"/>
    <w:rsid w:val="004E089A"/>
    <w:rsid w:val="004E0942"/>
    <w:rsid w:val="004E0EEE"/>
    <w:rsid w:val="004E32D3"/>
    <w:rsid w:val="004E4DED"/>
    <w:rsid w:val="004E71BE"/>
    <w:rsid w:val="004E7A81"/>
    <w:rsid w:val="004F070D"/>
    <w:rsid w:val="004F3154"/>
    <w:rsid w:val="004F3605"/>
    <w:rsid w:val="004F678F"/>
    <w:rsid w:val="004F7A87"/>
    <w:rsid w:val="00502324"/>
    <w:rsid w:val="00502D01"/>
    <w:rsid w:val="00503106"/>
    <w:rsid w:val="00503282"/>
    <w:rsid w:val="005033AE"/>
    <w:rsid w:val="00503EB4"/>
    <w:rsid w:val="005041E0"/>
    <w:rsid w:val="005047C3"/>
    <w:rsid w:val="00504B0B"/>
    <w:rsid w:val="00505694"/>
    <w:rsid w:val="00511E04"/>
    <w:rsid w:val="005124D9"/>
    <w:rsid w:val="00512EF4"/>
    <w:rsid w:val="005133AD"/>
    <w:rsid w:val="00514D88"/>
    <w:rsid w:val="00515EAB"/>
    <w:rsid w:val="0051608D"/>
    <w:rsid w:val="00516415"/>
    <w:rsid w:val="0051700D"/>
    <w:rsid w:val="00521B0E"/>
    <w:rsid w:val="00521C61"/>
    <w:rsid w:val="005229F1"/>
    <w:rsid w:val="00522A62"/>
    <w:rsid w:val="0052332F"/>
    <w:rsid w:val="00523972"/>
    <w:rsid w:val="00526028"/>
    <w:rsid w:val="005263E5"/>
    <w:rsid w:val="00526C28"/>
    <w:rsid w:val="00526FEF"/>
    <w:rsid w:val="00527109"/>
    <w:rsid w:val="005277A4"/>
    <w:rsid w:val="005303D7"/>
    <w:rsid w:val="005310CC"/>
    <w:rsid w:val="0053120A"/>
    <w:rsid w:val="005319DA"/>
    <w:rsid w:val="005322F3"/>
    <w:rsid w:val="005326FC"/>
    <w:rsid w:val="0053295E"/>
    <w:rsid w:val="00533103"/>
    <w:rsid w:val="00533A65"/>
    <w:rsid w:val="005341D7"/>
    <w:rsid w:val="0053423B"/>
    <w:rsid w:val="00534875"/>
    <w:rsid w:val="00534AEC"/>
    <w:rsid w:val="00536D99"/>
    <w:rsid w:val="00537871"/>
    <w:rsid w:val="00537AAD"/>
    <w:rsid w:val="00540991"/>
    <w:rsid w:val="005409AE"/>
    <w:rsid w:val="005420D4"/>
    <w:rsid w:val="00542778"/>
    <w:rsid w:val="00543284"/>
    <w:rsid w:val="00543F2B"/>
    <w:rsid w:val="005458E6"/>
    <w:rsid w:val="00546CE1"/>
    <w:rsid w:val="0054705C"/>
    <w:rsid w:val="005477A6"/>
    <w:rsid w:val="00547DF3"/>
    <w:rsid w:val="00551961"/>
    <w:rsid w:val="00552170"/>
    <w:rsid w:val="00556C7E"/>
    <w:rsid w:val="0056015A"/>
    <w:rsid w:val="00562F71"/>
    <w:rsid w:val="00564786"/>
    <w:rsid w:val="00565390"/>
    <w:rsid w:val="005656D1"/>
    <w:rsid w:val="005656EF"/>
    <w:rsid w:val="00565AFD"/>
    <w:rsid w:val="00566BFE"/>
    <w:rsid w:val="005673B3"/>
    <w:rsid w:val="0056749E"/>
    <w:rsid w:val="005674A0"/>
    <w:rsid w:val="005676D3"/>
    <w:rsid w:val="00567AE0"/>
    <w:rsid w:val="0057003F"/>
    <w:rsid w:val="00572172"/>
    <w:rsid w:val="00572204"/>
    <w:rsid w:val="0057394E"/>
    <w:rsid w:val="00576615"/>
    <w:rsid w:val="00576EC8"/>
    <w:rsid w:val="0057783D"/>
    <w:rsid w:val="005807B4"/>
    <w:rsid w:val="00580DB5"/>
    <w:rsid w:val="00584E7C"/>
    <w:rsid w:val="00585CE2"/>
    <w:rsid w:val="00587946"/>
    <w:rsid w:val="00587C21"/>
    <w:rsid w:val="0059119A"/>
    <w:rsid w:val="0059134F"/>
    <w:rsid w:val="0059339A"/>
    <w:rsid w:val="005949BC"/>
    <w:rsid w:val="00595FD4"/>
    <w:rsid w:val="00596B90"/>
    <w:rsid w:val="00597E0D"/>
    <w:rsid w:val="005A0060"/>
    <w:rsid w:val="005A062B"/>
    <w:rsid w:val="005A10B8"/>
    <w:rsid w:val="005A1675"/>
    <w:rsid w:val="005A1ACA"/>
    <w:rsid w:val="005A243B"/>
    <w:rsid w:val="005A2C48"/>
    <w:rsid w:val="005A31AE"/>
    <w:rsid w:val="005A4FD9"/>
    <w:rsid w:val="005A50C7"/>
    <w:rsid w:val="005A67CD"/>
    <w:rsid w:val="005A6CDF"/>
    <w:rsid w:val="005A7250"/>
    <w:rsid w:val="005A7E7F"/>
    <w:rsid w:val="005B092D"/>
    <w:rsid w:val="005B0D63"/>
    <w:rsid w:val="005B1EA5"/>
    <w:rsid w:val="005B2DAF"/>
    <w:rsid w:val="005B3256"/>
    <w:rsid w:val="005B3BF7"/>
    <w:rsid w:val="005B5C62"/>
    <w:rsid w:val="005B713E"/>
    <w:rsid w:val="005B728C"/>
    <w:rsid w:val="005B7329"/>
    <w:rsid w:val="005B758C"/>
    <w:rsid w:val="005B7B16"/>
    <w:rsid w:val="005C0466"/>
    <w:rsid w:val="005C0C99"/>
    <w:rsid w:val="005C14C1"/>
    <w:rsid w:val="005C2FAD"/>
    <w:rsid w:val="005C45A6"/>
    <w:rsid w:val="005C5041"/>
    <w:rsid w:val="005C5D43"/>
    <w:rsid w:val="005D038E"/>
    <w:rsid w:val="005D2214"/>
    <w:rsid w:val="005D22CD"/>
    <w:rsid w:val="005D4A7A"/>
    <w:rsid w:val="005D4EC9"/>
    <w:rsid w:val="005D53E5"/>
    <w:rsid w:val="005E0580"/>
    <w:rsid w:val="005E2798"/>
    <w:rsid w:val="005E287A"/>
    <w:rsid w:val="005E3A0B"/>
    <w:rsid w:val="005E4FBE"/>
    <w:rsid w:val="005E67E4"/>
    <w:rsid w:val="005E6970"/>
    <w:rsid w:val="005E6E68"/>
    <w:rsid w:val="005E7182"/>
    <w:rsid w:val="005F0C15"/>
    <w:rsid w:val="005F12A1"/>
    <w:rsid w:val="005F1BE5"/>
    <w:rsid w:val="005F3EDD"/>
    <w:rsid w:val="005F40F0"/>
    <w:rsid w:val="005F433C"/>
    <w:rsid w:val="005F60D9"/>
    <w:rsid w:val="005F6CE0"/>
    <w:rsid w:val="005F7CEA"/>
    <w:rsid w:val="005F7F24"/>
    <w:rsid w:val="00600564"/>
    <w:rsid w:val="00600843"/>
    <w:rsid w:val="00600DAE"/>
    <w:rsid w:val="0060132D"/>
    <w:rsid w:val="0060657D"/>
    <w:rsid w:val="00610692"/>
    <w:rsid w:val="00612A6F"/>
    <w:rsid w:val="00613311"/>
    <w:rsid w:val="00617899"/>
    <w:rsid w:val="006206AF"/>
    <w:rsid w:val="006207E0"/>
    <w:rsid w:val="006219FB"/>
    <w:rsid w:val="00622118"/>
    <w:rsid w:val="006226E2"/>
    <w:rsid w:val="00622940"/>
    <w:rsid w:val="006231A7"/>
    <w:rsid w:val="0062338E"/>
    <w:rsid w:val="006245A4"/>
    <w:rsid w:val="00624BE2"/>
    <w:rsid w:val="006266E7"/>
    <w:rsid w:val="00627B11"/>
    <w:rsid w:val="00630010"/>
    <w:rsid w:val="00630470"/>
    <w:rsid w:val="006307E8"/>
    <w:rsid w:val="006312E1"/>
    <w:rsid w:val="00631544"/>
    <w:rsid w:val="006317B3"/>
    <w:rsid w:val="00632776"/>
    <w:rsid w:val="00634B14"/>
    <w:rsid w:val="006369A9"/>
    <w:rsid w:val="0063764A"/>
    <w:rsid w:val="00643227"/>
    <w:rsid w:val="00643CD9"/>
    <w:rsid w:val="0064408C"/>
    <w:rsid w:val="006442FC"/>
    <w:rsid w:val="0064539F"/>
    <w:rsid w:val="00646C3A"/>
    <w:rsid w:val="006505F0"/>
    <w:rsid w:val="00650B3D"/>
    <w:rsid w:val="00651552"/>
    <w:rsid w:val="00651FDD"/>
    <w:rsid w:val="00652585"/>
    <w:rsid w:val="00652D4D"/>
    <w:rsid w:val="0065335F"/>
    <w:rsid w:val="00654552"/>
    <w:rsid w:val="00654C8C"/>
    <w:rsid w:val="00654ED8"/>
    <w:rsid w:val="00655BF8"/>
    <w:rsid w:val="006563CE"/>
    <w:rsid w:val="006574FA"/>
    <w:rsid w:val="00660309"/>
    <w:rsid w:val="00661288"/>
    <w:rsid w:val="006617A4"/>
    <w:rsid w:val="006642A7"/>
    <w:rsid w:val="0067178D"/>
    <w:rsid w:val="00672E88"/>
    <w:rsid w:val="0067581B"/>
    <w:rsid w:val="00676ECE"/>
    <w:rsid w:val="00677A70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0F5"/>
    <w:rsid w:val="0068660A"/>
    <w:rsid w:val="00686AED"/>
    <w:rsid w:val="00686B6F"/>
    <w:rsid w:val="00687BFC"/>
    <w:rsid w:val="006900BB"/>
    <w:rsid w:val="006909FE"/>
    <w:rsid w:val="00691AD3"/>
    <w:rsid w:val="00693692"/>
    <w:rsid w:val="006946D3"/>
    <w:rsid w:val="006947D9"/>
    <w:rsid w:val="00695162"/>
    <w:rsid w:val="006951AF"/>
    <w:rsid w:val="0069521A"/>
    <w:rsid w:val="00696229"/>
    <w:rsid w:val="006964A6"/>
    <w:rsid w:val="00697B46"/>
    <w:rsid w:val="006A085E"/>
    <w:rsid w:val="006A08C7"/>
    <w:rsid w:val="006A2D45"/>
    <w:rsid w:val="006A5E3D"/>
    <w:rsid w:val="006A6279"/>
    <w:rsid w:val="006A679D"/>
    <w:rsid w:val="006A6F0C"/>
    <w:rsid w:val="006B11F4"/>
    <w:rsid w:val="006B18D5"/>
    <w:rsid w:val="006B2763"/>
    <w:rsid w:val="006B38DF"/>
    <w:rsid w:val="006B504C"/>
    <w:rsid w:val="006B5161"/>
    <w:rsid w:val="006B5B62"/>
    <w:rsid w:val="006B5F0D"/>
    <w:rsid w:val="006B6B6C"/>
    <w:rsid w:val="006B783F"/>
    <w:rsid w:val="006B7EAD"/>
    <w:rsid w:val="006C0590"/>
    <w:rsid w:val="006C126F"/>
    <w:rsid w:val="006C1887"/>
    <w:rsid w:val="006C1BEF"/>
    <w:rsid w:val="006C1C8F"/>
    <w:rsid w:val="006C20A0"/>
    <w:rsid w:val="006C231E"/>
    <w:rsid w:val="006C2C65"/>
    <w:rsid w:val="006C3CE7"/>
    <w:rsid w:val="006C3E26"/>
    <w:rsid w:val="006C4B9E"/>
    <w:rsid w:val="006C5685"/>
    <w:rsid w:val="006C5E81"/>
    <w:rsid w:val="006C6208"/>
    <w:rsid w:val="006C6AAA"/>
    <w:rsid w:val="006C78C8"/>
    <w:rsid w:val="006CF091"/>
    <w:rsid w:val="006D0677"/>
    <w:rsid w:val="006D06FF"/>
    <w:rsid w:val="006D1320"/>
    <w:rsid w:val="006D1F50"/>
    <w:rsid w:val="006D50F8"/>
    <w:rsid w:val="006D555B"/>
    <w:rsid w:val="006D760B"/>
    <w:rsid w:val="006E00EF"/>
    <w:rsid w:val="006E014F"/>
    <w:rsid w:val="006E0616"/>
    <w:rsid w:val="006E1444"/>
    <w:rsid w:val="006E3321"/>
    <w:rsid w:val="006E43F4"/>
    <w:rsid w:val="006E5BAB"/>
    <w:rsid w:val="006E6B44"/>
    <w:rsid w:val="006E6F78"/>
    <w:rsid w:val="006E78AF"/>
    <w:rsid w:val="006F1615"/>
    <w:rsid w:val="006F171E"/>
    <w:rsid w:val="006F35F5"/>
    <w:rsid w:val="006F36ED"/>
    <w:rsid w:val="006F3C6D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34BE"/>
    <w:rsid w:val="00705EBC"/>
    <w:rsid w:val="007071C3"/>
    <w:rsid w:val="00710E10"/>
    <w:rsid w:val="00711284"/>
    <w:rsid w:val="00711D52"/>
    <w:rsid w:val="00712202"/>
    <w:rsid w:val="0071343B"/>
    <w:rsid w:val="007146B0"/>
    <w:rsid w:val="0071493D"/>
    <w:rsid w:val="0071592C"/>
    <w:rsid w:val="0071668B"/>
    <w:rsid w:val="00717994"/>
    <w:rsid w:val="00717DA7"/>
    <w:rsid w:val="007204EF"/>
    <w:rsid w:val="00720F83"/>
    <w:rsid w:val="00721719"/>
    <w:rsid w:val="007223DB"/>
    <w:rsid w:val="007224E6"/>
    <w:rsid w:val="00722959"/>
    <w:rsid w:val="00724BEA"/>
    <w:rsid w:val="00726DA2"/>
    <w:rsid w:val="00727EF5"/>
    <w:rsid w:val="00730649"/>
    <w:rsid w:val="0073135C"/>
    <w:rsid w:val="007318EC"/>
    <w:rsid w:val="007320B0"/>
    <w:rsid w:val="007321E0"/>
    <w:rsid w:val="00733210"/>
    <w:rsid w:val="00733875"/>
    <w:rsid w:val="007339FF"/>
    <w:rsid w:val="00733D7D"/>
    <w:rsid w:val="00734F00"/>
    <w:rsid w:val="00736236"/>
    <w:rsid w:val="00741809"/>
    <w:rsid w:val="00742046"/>
    <w:rsid w:val="00743010"/>
    <w:rsid w:val="007435C8"/>
    <w:rsid w:val="007438DF"/>
    <w:rsid w:val="00746BD4"/>
    <w:rsid w:val="007501A4"/>
    <w:rsid w:val="00751BE0"/>
    <w:rsid w:val="0075286F"/>
    <w:rsid w:val="00752D08"/>
    <w:rsid w:val="00752E20"/>
    <w:rsid w:val="00753AC6"/>
    <w:rsid w:val="00753D34"/>
    <w:rsid w:val="00753FA9"/>
    <w:rsid w:val="00754DF4"/>
    <w:rsid w:val="00755CA2"/>
    <w:rsid w:val="00760D97"/>
    <w:rsid w:val="007620C5"/>
    <w:rsid w:val="00763658"/>
    <w:rsid w:val="00763665"/>
    <w:rsid w:val="00764199"/>
    <w:rsid w:val="007649BA"/>
    <w:rsid w:val="00764CF2"/>
    <w:rsid w:val="00766B4A"/>
    <w:rsid w:val="00767F0F"/>
    <w:rsid w:val="00770E45"/>
    <w:rsid w:val="007715DC"/>
    <w:rsid w:val="007731A8"/>
    <w:rsid w:val="007731E5"/>
    <w:rsid w:val="00773E85"/>
    <w:rsid w:val="0077434C"/>
    <w:rsid w:val="007773F4"/>
    <w:rsid w:val="00777590"/>
    <w:rsid w:val="00781BF0"/>
    <w:rsid w:val="00781D2C"/>
    <w:rsid w:val="0078236D"/>
    <w:rsid w:val="00783BD3"/>
    <w:rsid w:val="00784C34"/>
    <w:rsid w:val="00785732"/>
    <w:rsid w:val="007859B2"/>
    <w:rsid w:val="00785F23"/>
    <w:rsid w:val="00786596"/>
    <w:rsid w:val="00786EEF"/>
    <w:rsid w:val="00791A04"/>
    <w:rsid w:val="00791E04"/>
    <w:rsid w:val="00793AC4"/>
    <w:rsid w:val="00793EC6"/>
    <w:rsid w:val="00794F47"/>
    <w:rsid w:val="00795258"/>
    <w:rsid w:val="0079625A"/>
    <w:rsid w:val="007A018A"/>
    <w:rsid w:val="007A0C0F"/>
    <w:rsid w:val="007A212B"/>
    <w:rsid w:val="007A24F8"/>
    <w:rsid w:val="007A38A3"/>
    <w:rsid w:val="007A4CE1"/>
    <w:rsid w:val="007A5CFD"/>
    <w:rsid w:val="007A76BB"/>
    <w:rsid w:val="007A7BD9"/>
    <w:rsid w:val="007B037A"/>
    <w:rsid w:val="007B0D20"/>
    <w:rsid w:val="007B2488"/>
    <w:rsid w:val="007B3C62"/>
    <w:rsid w:val="007B4059"/>
    <w:rsid w:val="007B510A"/>
    <w:rsid w:val="007B5805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6F4"/>
    <w:rsid w:val="007C5D54"/>
    <w:rsid w:val="007C6164"/>
    <w:rsid w:val="007C7DF4"/>
    <w:rsid w:val="007D07E8"/>
    <w:rsid w:val="007D0EEE"/>
    <w:rsid w:val="007D288C"/>
    <w:rsid w:val="007D457A"/>
    <w:rsid w:val="007D48C6"/>
    <w:rsid w:val="007D6A75"/>
    <w:rsid w:val="007D7CC9"/>
    <w:rsid w:val="007E27F0"/>
    <w:rsid w:val="007E3F48"/>
    <w:rsid w:val="007E4027"/>
    <w:rsid w:val="007E5096"/>
    <w:rsid w:val="007E6E96"/>
    <w:rsid w:val="007E7F21"/>
    <w:rsid w:val="007F24A3"/>
    <w:rsid w:val="007F33C8"/>
    <w:rsid w:val="007F38DD"/>
    <w:rsid w:val="007F3C09"/>
    <w:rsid w:val="007F3D28"/>
    <w:rsid w:val="007F55D4"/>
    <w:rsid w:val="007F5ADC"/>
    <w:rsid w:val="007F6678"/>
    <w:rsid w:val="00800FF3"/>
    <w:rsid w:val="00801BB5"/>
    <w:rsid w:val="00802180"/>
    <w:rsid w:val="0080255C"/>
    <w:rsid w:val="00802793"/>
    <w:rsid w:val="0080372A"/>
    <w:rsid w:val="008042EC"/>
    <w:rsid w:val="0080432A"/>
    <w:rsid w:val="0080466E"/>
    <w:rsid w:val="008046CD"/>
    <w:rsid w:val="00805A09"/>
    <w:rsid w:val="0080662D"/>
    <w:rsid w:val="00810403"/>
    <w:rsid w:val="00810A4C"/>
    <w:rsid w:val="008148D2"/>
    <w:rsid w:val="00814EE6"/>
    <w:rsid w:val="0081641D"/>
    <w:rsid w:val="00817A72"/>
    <w:rsid w:val="00817DDE"/>
    <w:rsid w:val="00817E7E"/>
    <w:rsid w:val="00820055"/>
    <w:rsid w:val="00820E3C"/>
    <w:rsid w:val="008216BC"/>
    <w:rsid w:val="00822924"/>
    <w:rsid w:val="00823D37"/>
    <w:rsid w:val="0082487B"/>
    <w:rsid w:val="008255D1"/>
    <w:rsid w:val="00825B8F"/>
    <w:rsid w:val="00827DB7"/>
    <w:rsid w:val="008331D1"/>
    <w:rsid w:val="00834A53"/>
    <w:rsid w:val="00836404"/>
    <w:rsid w:val="00840AB7"/>
    <w:rsid w:val="00841368"/>
    <w:rsid w:val="008418B4"/>
    <w:rsid w:val="00841C5E"/>
    <w:rsid w:val="00842CC7"/>
    <w:rsid w:val="00844001"/>
    <w:rsid w:val="00844119"/>
    <w:rsid w:val="00844EB1"/>
    <w:rsid w:val="0084798A"/>
    <w:rsid w:val="00847FBD"/>
    <w:rsid w:val="008500BE"/>
    <w:rsid w:val="00852319"/>
    <w:rsid w:val="00853237"/>
    <w:rsid w:val="00855DDD"/>
    <w:rsid w:val="00856283"/>
    <w:rsid w:val="00856ECC"/>
    <w:rsid w:val="00857F24"/>
    <w:rsid w:val="008602DF"/>
    <w:rsid w:val="0086126E"/>
    <w:rsid w:val="00862231"/>
    <w:rsid w:val="00862844"/>
    <w:rsid w:val="00862E29"/>
    <w:rsid w:val="008645C8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70C9"/>
    <w:rsid w:val="0087775E"/>
    <w:rsid w:val="0088083B"/>
    <w:rsid w:val="00881266"/>
    <w:rsid w:val="00881EE3"/>
    <w:rsid w:val="00882106"/>
    <w:rsid w:val="0088381A"/>
    <w:rsid w:val="008838E1"/>
    <w:rsid w:val="00885665"/>
    <w:rsid w:val="0088573C"/>
    <w:rsid w:val="00885A04"/>
    <w:rsid w:val="00885C3D"/>
    <w:rsid w:val="008868B0"/>
    <w:rsid w:val="00890241"/>
    <w:rsid w:val="00890D4F"/>
    <w:rsid w:val="00893CCE"/>
    <w:rsid w:val="00894087"/>
    <w:rsid w:val="00894276"/>
    <w:rsid w:val="0089626F"/>
    <w:rsid w:val="00896851"/>
    <w:rsid w:val="00896C0B"/>
    <w:rsid w:val="00896E9E"/>
    <w:rsid w:val="00896FDB"/>
    <w:rsid w:val="00897172"/>
    <w:rsid w:val="008978C2"/>
    <w:rsid w:val="008A0BA1"/>
    <w:rsid w:val="008A1108"/>
    <w:rsid w:val="008A14FE"/>
    <w:rsid w:val="008A1DD6"/>
    <w:rsid w:val="008A2279"/>
    <w:rsid w:val="008A335E"/>
    <w:rsid w:val="008A3D98"/>
    <w:rsid w:val="008A3ED8"/>
    <w:rsid w:val="008A5BBC"/>
    <w:rsid w:val="008A6A5E"/>
    <w:rsid w:val="008A6D85"/>
    <w:rsid w:val="008B004E"/>
    <w:rsid w:val="008B04FE"/>
    <w:rsid w:val="008B0C1C"/>
    <w:rsid w:val="008B0F74"/>
    <w:rsid w:val="008B1371"/>
    <w:rsid w:val="008B1AD5"/>
    <w:rsid w:val="008B1F38"/>
    <w:rsid w:val="008B2747"/>
    <w:rsid w:val="008B3415"/>
    <w:rsid w:val="008B3621"/>
    <w:rsid w:val="008B5061"/>
    <w:rsid w:val="008B56D9"/>
    <w:rsid w:val="008B5C00"/>
    <w:rsid w:val="008B6162"/>
    <w:rsid w:val="008B6E6E"/>
    <w:rsid w:val="008B746A"/>
    <w:rsid w:val="008B7BCB"/>
    <w:rsid w:val="008C01F5"/>
    <w:rsid w:val="008C20D2"/>
    <w:rsid w:val="008C287A"/>
    <w:rsid w:val="008C2A35"/>
    <w:rsid w:val="008C37BB"/>
    <w:rsid w:val="008C4404"/>
    <w:rsid w:val="008C4547"/>
    <w:rsid w:val="008C47F4"/>
    <w:rsid w:val="008C4A60"/>
    <w:rsid w:val="008C4A8D"/>
    <w:rsid w:val="008C4C23"/>
    <w:rsid w:val="008C4DD2"/>
    <w:rsid w:val="008C59E1"/>
    <w:rsid w:val="008C5A50"/>
    <w:rsid w:val="008C6AF0"/>
    <w:rsid w:val="008C7354"/>
    <w:rsid w:val="008C799A"/>
    <w:rsid w:val="008C7B74"/>
    <w:rsid w:val="008D18B7"/>
    <w:rsid w:val="008D2701"/>
    <w:rsid w:val="008D2E6D"/>
    <w:rsid w:val="008D368A"/>
    <w:rsid w:val="008D3F9D"/>
    <w:rsid w:val="008D60A0"/>
    <w:rsid w:val="008D6B2D"/>
    <w:rsid w:val="008D70D0"/>
    <w:rsid w:val="008E0DBE"/>
    <w:rsid w:val="008E1298"/>
    <w:rsid w:val="008E1322"/>
    <w:rsid w:val="008E16B6"/>
    <w:rsid w:val="008E1B36"/>
    <w:rsid w:val="008E1CC7"/>
    <w:rsid w:val="008E46DA"/>
    <w:rsid w:val="008E4F5C"/>
    <w:rsid w:val="008E57EF"/>
    <w:rsid w:val="008E7586"/>
    <w:rsid w:val="008E7A78"/>
    <w:rsid w:val="008F07FC"/>
    <w:rsid w:val="008F1FC6"/>
    <w:rsid w:val="008F341F"/>
    <w:rsid w:val="008F3A87"/>
    <w:rsid w:val="008F4D17"/>
    <w:rsid w:val="008F53FD"/>
    <w:rsid w:val="008F554F"/>
    <w:rsid w:val="008F59F3"/>
    <w:rsid w:val="008F6A0C"/>
    <w:rsid w:val="008F7120"/>
    <w:rsid w:val="008F764B"/>
    <w:rsid w:val="00900BDA"/>
    <w:rsid w:val="0090256A"/>
    <w:rsid w:val="00904D2C"/>
    <w:rsid w:val="009054B2"/>
    <w:rsid w:val="00905583"/>
    <w:rsid w:val="00905785"/>
    <w:rsid w:val="00905D47"/>
    <w:rsid w:val="00906E54"/>
    <w:rsid w:val="0090709C"/>
    <w:rsid w:val="009076AD"/>
    <w:rsid w:val="00907B61"/>
    <w:rsid w:val="00907ED4"/>
    <w:rsid w:val="009115B3"/>
    <w:rsid w:val="00912064"/>
    <w:rsid w:val="009122D6"/>
    <w:rsid w:val="00916FF4"/>
    <w:rsid w:val="009176EA"/>
    <w:rsid w:val="00920A2B"/>
    <w:rsid w:val="00920D6E"/>
    <w:rsid w:val="00921A70"/>
    <w:rsid w:val="0092249C"/>
    <w:rsid w:val="00922738"/>
    <w:rsid w:val="00926A52"/>
    <w:rsid w:val="00926FF2"/>
    <w:rsid w:val="0093018F"/>
    <w:rsid w:val="0093156E"/>
    <w:rsid w:val="0093208B"/>
    <w:rsid w:val="009327E6"/>
    <w:rsid w:val="00932D09"/>
    <w:rsid w:val="00934417"/>
    <w:rsid w:val="00935D9D"/>
    <w:rsid w:val="00935FDF"/>
    <w:rsid w:val="00941767"/>
    <w:rsid w:val="0094178A"/>
    <w:rsid w:val="00941CD5"/>
    <w:rsid w:val="009429D1"/>
    <w:rsid w:val="00944C72"/>
    <w:rsid w:val="00947D4F"/>
    <w:rsid w:val="00947F39"/>
    <w:rsid w:val="009503FE"/>
    <w:rsid w:val="00950A9E"/>
    <w:rsid w:val="009511D9"/>
    <w:rsid w:val="00953BAD"/>
    <w:rsid w:val="009574B5"/>
    <w:rsid w:val="00962799"/>
    <w:rsid w:val="00962BB9"/>
    <w:rsid w:val="00962C4C"/>
    <w:rsid w:val="00964BEC"/>
    <w:rsid w:val="00970B47"/>
    <w:rsid w:val="0097102B"/>
    <w:rsid w:val="0097214D"/>
    <w:rsid w:val="009726BF"/>
    <w:rsid w:val="009731E4"/>
    <w:rsid w:val="00975460"/>
    <w:rsid w:val="00975D59"/>
    <w:rsid w:val="0097615D"/>
    <w:rsid w:val="00976B2A"/>
    <w:rsid w:val="009843CA"/>
    <w:rsid w:val="00985373"/>
    <w:rsid w:val="0098554A"/>
    <w:rsid w:val="00985D97"/>
    <w:rsid w:val="009911E4"/>
    <w:rsid w:val="00991766"/>
    <w:rsid w:val="00991BBA"/>
    <w:rsid w:val="009923B4"/>
    <w:rsid w:val="00992442"/>
    <w:rsid w:val="00992E62"/>
    <w:rsid w:val="009933ED"/>
    <w:rsid w:val="009950B0"/>
    <w:rsid w:val="00995E21"/>
    <w:rsid w:val="00995F6A"/>
    <w:rsid w:val="009A13DD"/>
    <w:rsid w:val="009A2615"/>
    <w:rsid w:val="009A274E"/>
    <w:rsid w:val="009A2988"/>
    <w:rsid w:val="009B095C"/>
    <w:rsid w:val="009B18B5"/>
    <w:rsid w:val="009B1D7B"/>
    <w:rsid w:val="009B3597"/>
    <w:rsid w:val="009B3E84"/>
    <w:rsid w:val="009B5277"/>
    <w:rsid w:val="009B6FB7"/>
    <w:rsid w:val="009C03E7"/>
    <w:rsid w:val="009C2929"/>
    <w:rsid w:val="009C2AFD"/>
    <w:rsid w:val="009C33E3"/>
    <w:rsid w:val="009C76F9"/>
    <w:rsid w:val="009C7F5D"/>
    <w:rsid w:val="009D0175"/>
    <w:rsid w:val="009D06A0"/>
    <w:rsid w:val="009D2B49"/>
    <w:rsid w:val="009D3EC2"/>
    <w:rsid w:val="009D41A2"/>
    <w:rsid w:val="009D4B33"/>
    <w:rsid w:val="009D4D39"/>
    <w:rsid w:val="009D5B40"/>
    <w:rsid w:val="009E0BB5"/>
    <w:rsid w:val="009E23E5"/>
    <w:rsid w:val="009E2971"/>
    <w:rsid w:val="009E4133"/>
    <w:rsid w:val="009E556B"/>
    <w:rsid w:val="009E55A0"/>
    <w:rsid w:val="009E5D33"/>
    <w:rsid w:val="009E6367"/>
    <w:rsid w:val="009E7830"/>
    <w:rsid w:val="009E7BC2"/>
    <w:rsid w:val="009F0124"/>
    <w:rsid w:val="009F08D6"/>
    <w:rsid w:val="009F1460"/>
    <w:rsid w:val="009F34D8"/>
    <w:rsid w:val="009F4F8E"/>
    <w:rsid w:val="009F6301"/>
    <w:rsid w:val="009F6A52"/>
    <w:rsid w:val="009F6D0D"/>
    <w:rsid w:val="009F79A9"/>
    <w:rsid w:val="00A000C2"/>
    <w:rsid w:val="00A00B00"/>
    <w:rsid w:val="00A00D60"/>
    <w:rsid w:val="00A02763"/>
    <w:rsid w:val="00A02E8E"/>
    <w:rsid w:val="00A03E83"/>
    <w:rsid w:val="00A04986"/>
    <w:rsid w:val="00A04BFA"/>
    <w:rsid w:val="00A04C67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606"/>
    <w:rsid w:val="00A16E1B"/>
    <w:rsid w:val="00A171D0"/>
    <w:rsid w:val="00A17E9E"/>
    <w:rsid w:val="00A21742"/>
    <w:rsid w:val="00A218B0"/>
    <w:rsid w:val="00A223D4"/>
    <w:rsid w:val="00A2269E"/>
    <w:rsid w:val="00A23F62"/>
    <w:rsid w:val="00A243E3"/>
    <w:rsid w:val="00A251CB"/>
    <w:rsid w:val="00A270D6"/>
    <w:rsid w:val="00A30593"/>
    <w:rsid w:val="00A3122A"/>
    <w:rsid w:val="00A31542"/>
    <w:rsid w:val="00A31E3A"/>
    <w:rsid w:val="00A33E00"/>
    <w:rsid w:val="00A3654F"/>
    <w:rsid w:val="00A36BE3"/>
    <w:rsid w:val="00A378DA"/>
    <w:rsid w:val="00A3792C"/>
    <w:rsid w:val="00A37DCA"/>
    <w:rsid w:val="00A40D17"/>
    <w:rsid w:val="00A41076"/>
    <w:rsid w:val="00A42953"/>
    <w:rsid w:val="00A43756"/>
    <w:rsid w:val="00A45842"/>
    <w:rsid w:val="00A45918"/>
    <w:rsid w:val="00A4624D"/>
    <w:rsid w:val="00A473D7"/>
    <w:rsid w:val="00A50A53"/>
    <w:rsid w:val="00A513D8"/>
    <w:rsid w:val="00A5171B"/>
    <w:rsid w:val="00A5221C"/>
    <w:rsid w:val="00A52DA6"/>
    <w:rsid w:val="00A5338F"/>
    <w:rsid w:val="00A53605"/>
    <w:rsid w:val="00A553F8"/>
    <w:rsid w:val="00A55EFD"/>
    <w:rsid w:val="00A572B3"/>
    <w:rsid w:val="00A57767"/>
    <w:rsid w:val="00A61D3F"/>
    <w:rsid w:val="00A62D93"/>
    <w:rsid w:val="00A64283"/>
    <w:rsid w:val="00A6444C"/>
    <w:rsid w:val="00A66557"/>
    <w:rsid w:val="00A701E2"/>
    <w:rsid w:val="00A70B8B"/>
    <w:rsid w:val="00A70D0D"/>
    <w:rsid w:val="00A725B9"/>
    <w:rsid w:val="00A72B8B"/>
    <w:rsid w:val="00A739B6"/>
    <w:rsid w:val="00A76562"/>
    <w:rsid w:val="00A81123"/>
    <w:rsid w:val="00A8246E"/>
    <w:rsid w:val="00A827BD"/>
    <w:rsid w:val="00A840CB"/>
    <w:rsid w:val="00A8444F"/>
    <w:rsid w:val="00A8523B"/>
    <w:rsid w:val="00A86BE9"/>
    <w:rsid w:val="00A87142"/>
    <w:rsid w:val="00A915EF"/>
    <w:rsid w:val="00A92472"/>
    <w:rsid w:val="00A9287B"/>
    <w:rsid w:val="00A92CC4"/>
    <w:rsid w:val="00A9480C"/>
    <w:rsid w:val="00A94CD6"/>
    <w:rsid w:val="00A9504F"/>
    <w:rsid w:val="00A952CC"/>
    <w:rsid w:val="00A952E5"/>
    <w:rsid w:val="00A954DC"/>
    <w:rsid w:val="00A95DA4"/>
    <w:rsid w:val="00A97845"/>
    <w:rsid w:val="00AA01C1"/>
    <w:rsid w:val="00AA1D96"/>
    <w:rsid w:val="00AA1DF5"/>
    <w:rsid w:val="00AA1FD9"/>
    <w:rsid w:val="00AA4F7A"/>
    <w:rsid w:val="00AA6553"/>
    <w:rsid w:val="00AA7834"/>
    <w:rsid w:val="00AA7EE3"/>
    <w:rsid w:val="00AA7F9A"/>
    <w:rsid w:val="00AB04BE"/>
    <w:rsid w:val="00AB1D5A"/>
    <w:rsid w:val="00AB1D73"/>
    <w:rsid w:val="00AB2BC4"/>
    <w:rsid w:val="00AB2C6D"/>
    <w:rsid w:val="00AB371E"/>
    <w:rsid w:val="00AB38D3"/>
    <w:rsid w:val="00AB4EF7"/>
    <w:rsid w:val="00AB516D"/>
    <w:rsid w:val="00AB5F48"/>
    <w:rsid w:val="00AB6037"/>
    <w:rsid w:val="00AB6946"/>
    <w:rsid w:val="00AB6FAD"/>
    <w:rsid w:val="00AB760D"/>
    <w:rsid w:val="00AB7974"/>
    <w:rsid w:val="00AC1F5B"/>
    <w:rsid w:val="00AC3812"/>
    <w:rsid w:val="00AC3945"/>
    <w:rsid w:val="00AC39B7"/>
    <w:rsid w:val="00AC4701"/>
    <w:rsid w:val="00AC5368"/>
    <w:rsid w:val="00AC553C"/>
    <w:rsid w:val="00AC6BBD"/>
    <w:rsid w:val="00AC70A8"/>
    <w:rsid w:val="00AC72D1"/>
    <w:rsid w:val="00AD01EF"/>
    <w:rsid w:val="00AD0ABF"/>
    <w:rsid w:val="00AD3561"/>
    <w:rsid w:val="00AD555C"/>
    <w:rsid w:val="00AD5B31"/>
    <w:rsid w:val="00AD651E"/>
    <w:rsid w:val="00AD677B"/>
    <w:rsid w:val="00AE247A"/>
    <w:rsid w:val="00AE26FE"/>
    <w:rsid w:val="00AE2B69"/>
    <w:rsid w:val="00AE3614"/>
    <w:rsid w:val="00AE5288"/>
    <w:rsid w:val="00AE53E9"/>
    <w:rsid w:val="00AE5A9B"/>
    <w:rsid w:val="00AE5C4A"/>
    <w:rsid w:val="00AE6030"/>
    <w:rsid w:val="00AF15BE"/>
    <w:rsid w:val="00AF47FC"/>
    <w:rsid w:val="00AF4CC9"/>
    <w:rsid w:val="00AF6011"/>
    <w:rsid w:val="00AF6820"/>
    <w:rsid w:val="00AF6BF2"/>
    <w:rsid w:val="00B0092F"/>
    <w:rsid w:val="00B019FA"/>
    <w:rsid w:val="00B025C2"/>
    <w:rsid w:val="00B02934"/>
    <w:rsid w:val="00B03689"/>
    <w:rsid w:val="00B04A4E"/>
    <w:rsid w:val="00B056F3"/>
    <w:rsid w:val="00B0668D"/>
    <w:rsid w:val="00B072C8"/>
    <w:rsid w:val="00B10E05"/>
    <w:rsid w:val="00B11C6B"/>
    <w:rsid w:val="00B121A1"/>
    <w:rsid w:val="00B12573"/>
    <w:rsid w:val="00B12D21"/>
    <w:rsid w:val="00B150F4"/>
    <w:rsid w:val="00B16112"/>
    <w:rsid w:val="00B17807"/>
    <w:rsid w:val="00B21A14"/>
    <w:rsid w:val="00B21EBF"/>
    <w:rsid w:val="00B21FDE"/>
    <w:rsid w:val="00B22173"/>
    <w:rsid w:val="00B2478A"/>
    <w:rsid w:val="00B25BAF"/>
    <w:rsid w:val="00B2605A"/>
    <w:rsid w:val="00B26754"/>
    <w:rsid w:val="00B3010C"/>
    <w:rsid w:val="00B32CE2"/>
    <w:rsid w:val="00B332AE"/>
    <w:rsid w:val="00B33D7D"/>
    <w:rsid w:val="00B37784"/>
    <w:rsid w:val="00B40277"/>
    <w:rsid w:val="00B438BC"/>
    <w:rsid w:val="00B44A48"/>
    <w:rsid w:val="00B463FD"/>
    <w:rsid w:val="00B46EAC"/>
    <w:rsid w:val="00B530C3"/>
    <w:rsid w:val="00B54A7B"/>
    <w:rsid w:val="00B55036"/>
    <w:rsid w:val="00B56A11"/>
    <w:rsid w:val="00B56D76"/>
    <w:rsid w:val="00B61950"/>
    <w:rsid w:val="00B635E9"/>
    <w:rsid w:val="00B637B8"/>
    <w:rsid w:val="00B64CD2"/>
    <w:rsid w:val="00B65781"/>
    <w:rsid w:val="00B65F30"/>
    <w:rsid w:val="00B677E3"/>
    <w:rsid w:val="00B67895"/>
    <w:rsid w:val="00B71CCB"/>
    <w:rsid w:val="00B71F87"/>
    <w:rsid w:val="00B722B0"/>
    <w:rsid w:val="00B756E7"/>
    <w:rsid w:val="00B757ED"/>
    <w:rsid w:val="00B76892"/>
    <w:rsid w:val="00B77D05"/>
    <w:rsid w:val="00B80672"/>
    <w:rsid w:val="00B810B8"/>
    <w:rsid w:val="00B81518"/>
    <w:rsid w:val="00B8203A"/>
    <w:rsid w:val="00B82F0D"/>
    <w:rsid w:val="00B83853"/>
    <w:rsid w:val="00B8609C"/>
    <w:rsid w:val="00B86D10"/>
    <w:rsid w:val="00B87D9E"/>
    <w:rsid w:val="00B87EC3"/>
    <w:rsid w:val="00B88992"/>
    <w:rsid w:val="00B91DC3"/>
    <w:rsid w:val="00B9245A"/>
    <w:rsid w:val="00B925BD"/>
    <w:rsid w:val="00B92A51"/>
    <w:rsid w:val="00B92EAA"/>
    <w:rsid w:val="00B95C11"/>
    <w:rsid w:val="00B95C15"/>
    <w:rsid w:val="00B96272"/>
    <w:rsid w:val="00B96B5F"/>
    <w:rsid w:val="00B96C0F"/>
    <w:rsid w:val="00BA2A02"/>
    <w:rsid w:val="00BA2D7E"/>
    <w:rsid w:val="00BA3609"/>
    <w:rsid w:val="00BA4256"/>
    <w:rsid w:val="00BA61B3"/>
    <w:rsid w:val="00BA7571"/>
    <w:rsid w:val="00BAD159"/>
    <w:rsid w:val="00BB021D"/>
    <w:rsid w:val="00BB1093"/>
    <w:rsid w:val="00BB16A0"/>
    <w:rsid w:val="00BB186D"/>
    <w:rsid w:val="00BB2BCD"/>
    <w:rsid w:val="00BB2E9B"/>
    <w:rsid w:val="00BB489A"/>
    <w:rsid w:val="00BB609D"/>
    <w:rsid w:val="00BB705B"/>
    <w:rsid w:val="00BB7098"/>
    <w:rsid w:val="00BC2404"/>
    <w:rsid w:val="00BC3DD0"/>
    <w:rsid w:val="00BC5C3D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D5A8B"/>
    <w:rsid w:val="00BD5E7A"/>
    <w:rsid w:val="00BE00CE"/>
    <w:rsid w:val="00BE04F7"/>
    <w:rsid w:val="00BE19A3"/>
    <w:rsid w:val="00BE356F"/>
    <w:rsid w:val="00BE4A01"/>
    <w:rsid w:val="00BE6C2A"/>
    <w:rsid w:val="00BE7466"/>
    <w:rsid w:val="00BF0A6B"/>
    <w:rsid w:val="00BF10DC"/>
    <w:rsid w:val="00BF152A"/>
    <w:rsid w:val="00BF1869"/>
    <w:rsid w:val="00BF2293"/>
    <w:rsid w:val="00BF39C9"/>
    <w:rsid w:val="00BF4262"/>
    <w:rsid w:val="00BF7976"/>
    <w:rsid w:val="00C002AC"/>
    <w:rsid w:val="00C006E3"/>
    <w:rsid w:val="00C01756"/>
    <w:rsid w:val="00C024E5"/>
    <w:rsid w:val="00C04CA3"/>
    <w:rsid w:val="00C05D3D"/>
    <w:rsid w:val="00C05F35"/>
    <w:rsid w:val="00C06DCC"/>
    <w:rsid w:val="00C123CB"/>
    <w:rsid w:val="00C143B7"/>
    <w:rsid w:val="00C143E8"/>
    <w:rsid w:val="00C15347"/>
    <w:rsid w:val="00C15C17"/>
    <w:rsid w:val="00C161ED"/>
    <w:rsid w:val="00C16628"/>
    <w:rsid w:val="00C1707C"/>
    <w:rsid w:val="00C20DDB"/>
    <w:rsid w:val="00C22887"/>
    <w:rsid w:val="00C2460C"/>
    <w:rsid w:val="00C25614"/>
    <w:rsid w:val="00C25C86"/>
    <w:rsid w:val="00C27600"/>
    <w:rsid w:val="00C303A8"/>
    <w:rsid w:val="00C31315"/>
    <w:rsid w:val="00C31B74"/>
    <w:rsid w:val="00C31D8F"/>
    <w:rsid w:val="00C3358E"/>
    <w:rsid w:val="00C350B4"/>
    <w:rsid w:val="00C3638B"/>
    <w:rsid w:val="00C36F2B"/>
    <w:rsid w:val="00C37129"/>
    <w:rsid w:val="00C37C4A"/>
    <w:rsid w:val="00C400D3"/>
    <w:rsid w:val="00C40458"/>
    <w:rsid w:val="00C414C5"/>
    <w:rsid w:val="00C445C7"/>
    <w:rsid w:val="00C445D5"/>
    <w:rsid w:val="00C45179"/>
    <w:rsid w:val="00C4523B"/>
    <w:rsid w:val="00C50A90"/>
    <w:rsid w:val="00C51D3E"/>
    <w:rsid w:val="00C5272A"/>
    <w:rsid w:val="00C5304F"/>
    <w:rsid w:val="00C53E61"/>
    <w:rsid w:val="00C54C1A"/>
    <w:rsid w:val="00C54CB2"/>
    <w:rsid w:val="00C550E8"/>
    <w:rsid w:val="00C5698D"/>
    <w:rsid w:val="00C570D9"/>
    <w:rsid w:val="00C60BD6"/>
    <w:rsid w:val="00C60E0E"/>
    <w:rsid w:val="00C60F6B"/>
    <w:rsid w:val="00C61E72"/>
    <w:rsid w:val="00C64975"/>
    <w:rsid w:val="00C64C5C"/>
    <w:rsid w:val="00C65FD3"/>
    <w:rsid w:val="00C670A4"/>
    <w:rsid w:val="00C67101"/>
    <w:rsid w:val="00C679B6"/>
    <w:rsid w:val="00C67E26"/>
    <w:rsid w:val="00C716A3"/>
    <w:rsid w:val="00C73444"/>
    <w:rsid w:val="00C74B47"/>
    <w:rsid w:val="00C751E8"/>
    <w:rsid w:val="00C75F4E"/>
    <w:rsid w:val="00C77ACF"/>
    <w:rsid w:val="00C77D42"/>
    <w:rsid w:val="00C77DFA"/>
    <w:rsid w:val="00C80C05"/>
    <w:rsid w:val="00C82407"/>
    <w:rsid w:val="00C824B3"/>
    <w:rsid w:val="00C83079"/>
    <w:rsid w:val="00C833EB"/>
    <w:rsid w:val="00C838F4"/>
    <w:rsid w:val="00C83F59"/>
    <w:rsid w:val="00C914AF"/>
    <w:rsid w:val="00C927F1"/>
    <w:rsid w:val="00C928FB"/>
    <w:rsid w:val="00C930D3"/>
    <w:rsid w:val="00C9348C"/>
    <w:rsid w:val="00C93B37"/>
    <w:rsid w:val="00C94EFF"/>
    <w:rsid w:val="00C95279"/>
    <w:rsid w:val="00C95C94"/>
    <w:rsid w:val="00C96DEF"/>
    <w:rsid w:val="00C974AE"/>
    <w:rsid w:val="00C97F7C"/>
    <w:rsid w:val="00CA07DD"/>
    <w:rsid w:val="00CA088D"/>
    <w:rsid w:val="00CA08DC"/>
    <w:rsid w:val="00CA117D"/>
    <w:rsid w:val="00CA19C8"/>
    <w:rsid w:val="00CA1B10"/>
    <w:rsid w:val="00CA2C5B"/>
    <w:rsid w:val="00CA324F"/>
    <w:rsid w:val="00CA3623"/>
    <w:rsid w:val="00CA5BD4"/>
    <w:rsid w:val="00CA64FE"/>
    <w:rsid w:val="00CA66D1"/>
    <w:rsid w:val="00CA6AF5"/>
    <w:rsid w:val="00CA7A9C"/>
    <w:rsid w:val="00CB03BC"/>
    <w:rsid w:val="00CB2CDB"/>
    <w:rsid w:val="00CB2FAB"/>
    <w:rsid w:val="00CB3811"/>
    <w:rsid w:val="00CB3C3F"/>
    <w:rsid w:val="00CB56FB"/>
    <w:rsid w:val="00CB6243"/>
    <w:rsid w:val="00CC2FE4"/>
    <w:rsid w:val="00CC3F02"/>
    <w:rsid w:val="00CC44BE"/>
    <w:rsid w:val="00CC4C51"/>
    <w:rsid w:val="00CC56DD"/>
    <w:rsid w:val="00CC59BC"/>
    <w:rsid w:val="00CC6892"/>
    <w:rsid w:val="00CC6D0C"/>
    <w:rsid w:val="00CC7CA3"/>
    <w:rsid w:val="00CC7D70"/>
    <w:rsid w:val="00CD1806"/>
    <w:rsid w:val="00CD345C"/>
    <w:rsid w:val="00CD4225"/>
    <w:rsid w:val="00CD452B"/>
    <w:rsid w:val="00CD6337"/>
    <w:rsid w:val="00CD6FC9"/>
    <w:rsid w:val="00CE04F7"/>
    <w:rsid w:val="00CE13AE"/>
    <w:rsid w:val="00CE1836"/>
    <w:rsid w:val="00CE2049"/>
    <w:rsid w:val="00CE23B1"/>
    <w:rsid w:val="00CE3BE6"/>
    <w:rsid w:val="00CE5154"/>
    <w:rsid w:val="00CE5DAD"/>
    <w:rsid w:val="00CE64CC"/>
    <w:rsid w:val="00CE79CE"/>
    <w:rsid w:val="00CF0242"/>
    <w:rsid w:val="00CF17A6"/>
    <w:rsid w:val="00CF2552"/>
    <w:rsid w:val="00CF2BBC"/>
    <w:rsid w:val="00CF32C0"/>
    <w:rsid w:val="00CF3F34"/>
    <w:rsid w:val="00CF4005"/>
    <w:rsid w:val="00CF423D"/>
    <w:rsid w:val="00CF4555"/>
    <w:rsid w:val="00CF5B27"/>
    <w:rsid w:val="00CF5E52"/>
    <w:rsid w:val="00CF606C"/>
    <w:rsid w:val="00CF652C"/>
    <w:rsid w:val="00CF6531"/>
    <w:rsid w:val="00CF6B10"/>
    <w:rsid w:val="00CF6F1A"/>
    <w:rsid w:val="00CF78BE"/>
    <w:rsid w:val="00CF7A21"/>
    <w:rsid w:val="00D0125E"/>
    <w:rsid w:val="00D0171B"/>
    <w:rsid w:val="00D02ACE"/>
    <w:rsid w:val="00D034E5"/>
    <w:rsid w:val="00D03A40"/>
    <w:rsid w:val="00D04744"/>
    <w:rsid w:val="00D05C1C"/>
    <w:rsid w:val="00D06D67"/>
    <w:rsid w:val="00D07219"/>
    <w:rsid w:val="00D07F0A"/>
    <w:rsid w:val="00D10028"/>
    <w:rsid w:val="00D10241"/>
    <w:rsid w:val="00D10435"/>
    <w:rsid w:val="00D10CDC"/>
    <w:rsid w:val="00D10CEC"/>
    <w:rsid w:val="00D124C3"/>
    <w:rsid w:val="00D135A0"/>
    <w:rsid w:val="00D13686"/>
    <w:rsid w:val="00D13CF0"/>
    <w:rsid w:val="00D1409C"/>
    <w:rsid w:val="00D14903"/>
    <w:rsid w:val="00D14E91"/>
    <w:rsid w:val="00D169BF"/>
    <w:rsid w:val="00D2033D"/>
    <w:rsid w:val="00D2090F"/>
    <w:rsid w:val="00D222A5"/>
    <w:rsid w:val="00D22643"/>
    <w:rsid w:val="00D22974"/>
    <w:rsid w:val="00D23B76"/>
    <w:rsid w:val="00D24D47"/>
    <w:rsid w:val="00D258C6"/>
    <w:rsid w:val="00D25B28"/>
    <w:rsid w:val="00D26709"/>
    <w:rsid w:val="00D26E1D"/>
    <w:rsid w:val="00D2790F"/>
    <w:rsid w:val="00D3002D"/>
    <w:rsid w:val="00D30951"/>
    <w:rsid w:val="00D309A8"/>
    <w:rsid w:val="00D33401"/>
    <w:rsid w:val="00D335D7"/>
    <w:rsid w:val="00D340D8"/>
    <w:rsid w:val="00D3742B"/>
    <w:rsid w:val="00D37C82"/>
    <w:rsid w:val="00D37F00"/>
    <w:rsid w:val="00D400B7"/>
    <w:rsid w:val="00D40307"/>
    <w:rsid w:val="00D405A7"/>
    <w:rsid w:val="00D41297"/>
    <w:rsid w:val="00D4221A"/>
    <w:rsid w:val="00D4234C"/>
    <w:rsid w:val="00D447D6"/>
    <w:rsid w:val="00D4554C"/>
    <w:rsid w:val="00D460ED"/>
    <w:rsid w:val="00D46FE2"/>
    <w:rsid w:val="00D47704"/>
    <w:rsid w:val="00D51713"/>
    <w:rsid w:val="00D527B3"/>
    <w:rsid w:val="00D53B56"/>
    <w:rsid w:val="00D541D6"/>
    <w:rsid w:val="00D566D9"/>
    <w:rsid w:val="00D56F0A"/>
    <w:rsid w:val="00D60BD5"/>
    <w:rsid w:val="00D62B9C"/>
    <w:rsid w:val="00D6350E"/>
    <w:rsid w:val="00D64237"/>
    <w:rsid w:val="00D647F7"/>
    <w:rsid w:val="00D64F81"/>
    <w:rsid w:val="00D6775F"/>
    <w:rsid w:val="00D67968"/>
    <w:rsid w:val="00D67D06"/>
    <w:rsid w:val="00D70BAF"/>
    <w:rsid w:val="00D72429"/>
    <w:rsid w:val="00D7263D"/>
    <w:rsid w:val="00D7270A"/>
    <w:rsid w:val="00D73031"/>
    <w:rsid w:val="00D747C4"/>
    <w:rsid w:val="00D761CA"/>
    <w:rsid w:val="00D766A5"/>
    <w:rsid w:val="00D8313B"/>
    <w:rsid w:val="00D83A65"/>
    <w:rsid w:val="00D84737"/>
    <w:rsid w:val="00D874BE"/>
    <w:rsid w:val="00D90637"/>
    <w:rsid w:val="00D91925"/>
    <w:rsid w:val="00D937B3"/>
    <w:rsid w:val="00D968AC"/>
    <w:rsid w:val="00D96FC6"/>
    <w:rsid w:val="00DA0CB9"/>
    <w:rsid w:val="00DA0D70"/>
    <w:rsid w:val="00DA0E1B"/>
    <w:rsid w:val="00DA113E"/>
    <w:rsid w:val="00DA1B02"/>
    <w:rsid w:val="00DA3B27"/>
    <w:rsid w:val="00DA4211"/>
    <w:rsid w:val="00DA4310"/>
    <w:rsid w:val="00DA54C3"/>
    <w:rsid w:val="00DA657A"/>
    <w:rsid w:val="00DA698F"/>
    <w:rsid w:val="00DA735C"/>
    <w:rsid w:val="00DA790A"/>
    <w:rsid w:val="00DA7B6C"/>
    <w:rsid w:val="00DB09C9"/>
    <w:rsid w:val="00DB1D31"/>
    <w:rsid w:val="00DB2594"/>
    <w:rsid w:val="00DB26B5"/>
    <w:rsid w:val="00DB2DEE"/>
    <w:rsid w:val="00DB301E"/>
    <w:rsid w:val="00DB38E9"/>
    <w:rsid w:val="00DB3FCF"/>
    <w:rsid w:val="00DB4C3E"/>
    <w:rsid w:val="00DB51AE"/>
    <w:rsid w:val="00DB5BC7"/>
    <w:rsid w:val="00DB6094"/>
    <w:rsid w:val="00DB72DB"/>
    <w:rsid w:val="00DB76E4"/>
    <w:rsid w:val="00DB7A29"/>
    <w:rsid w:val="00DC0825"/>
    <w:rsid w:val="00DC1B51"/>
    <w:rsid w:val="00DC2D47"/>
    <w:rsid w:val="00DC354F"/>
    <w:rsid w:val="00DC3F72"/>
    <w:rsid w:val="00DC41A1"/>
    <w:rsid w:val="00DC7A23"/>
    <w:rsid w:val="00DD0754"/>
    <w:rsid w:val="00DD17DF"/>
    <w:rsid w:val="00DD2251"/>
    <w:rsid w:val="00DD3049"/>
    <w:rsid w:val="00DD4B28"/>
    <w:rsid w:val="00DD53FF"/>
    <w:rsid w:val="00DD5AD8"/>
    <w:rsid w:val="00DD76CC"/>
    <w:rsid w:val="00DD7DEF"/>
    <w:rsid w:val="00DE07A6"/>
    <w:rsid w:val="00DE10BE"/>
    <w:rsid w:val="00DE215F"/>
    <w:rsid w:val="00DE434C"/>
    <w:rsid w:val="00DE58BA"/>
    <w:rsid w:val="00DE58FB"/>
    <w:rsid w:val="00DE7334"/>
    <w:rsid w:val="00DE7645"/>
    <w:rsid w:val="00DE7A67"/>
    <w:rsid w:val="00DF0C73"/>
    <w:rsid w:val="00DF1186"/>
    <w:rsid w:val="00DF1FB1"/>
    <w:rsid w:val="00DF33DA"/>
    <w:rsid w:val="00DF3EDA"/>
    <w:rsid w:val="00DF58D0"/>
    <w:rsid w:val="00DF5C11"/>
    <w:rsid w:val="00DF6029"/>
    <w:rsid w:val="00DF701D"/>
    <w:rsid w:val="00E027F9"/>
    <w:rsid w:val="00E02CC4"/>
    <w:rsid w:val="00E033FE"/>
    <w:rsid w:val="00E04013"/>
    <w:rsid w:val="00E0469E"/>
    <w:rsid w:val="00E059D2"/>
    <w:rsid w:val="00E0621D"/>
    <w:rsid w:val="00E0631C"/>
    <w:rsid w:val="00E068E7"/>
    <w:rsid w:val="00E11165"/>
    <w:rsid w:val="00E1130C"/>
    <w:rsid w:val="00E11DC7"/>
    <w:rsid w:val="00E12F2E"/>
    <w:rsid w:val="00E14B82"/>
    <w:rsid w:val="00E14F10"/>
    <w:rsid w:val="00E1572B"/>
    <w:rsid w:val="00E16449"/>
    <w:rsid w:val="00E16EEB"/>
    <w:rsid w:val="00E1710D"/>
    <w:rsid w:val="00E17586"/>
    <w:rsid w:val="00E17F48"/>
    <w:rsid w:val="00E20C43"/>
    <w:rsid w:val="00E212EA"/>
    <w:rsid w:val="00E247CF"/>
    <w:rsid w:val="00E255DE"/>
    <w:rsid w:val="00E25886"/>
    <w:rsid w:val="00E25EA5"/>
    <w:rsid w:val="00E2744E"/>
    <w:rsid w:val="00E30C3A"/>
    <w:rsid w:val="00E31607"/>
    <w:rsid w:val="00E319FD"/>
    <w:rsid w:val="00E31D97"/>
    <w:rsid w:val="00E33260"/>
    <w:rsid w:val="00E34B09"/>
    <w:rsid w:val="00E34BC7"/>
    <w:rsid w:val="00E35117"/>
    <w:rsid w:val="00E3511C"/>
    <w:rsid w:val="00E35260"/>
    <w:rsid w:val="00E358B4"/>
    <w:rsid w:val="00E36CFF"/>
    <w:rsid w:val="00E3767C"/>
    <w:rsid w:val="00E400C7"/>
    <w:rsid w:val="00E41439"/>
    <w:rsid w:val="00E427EC"/>
    <w:rsid w:val="00E42DFB"/>
    <w:rsid w:val="00E435B3"/>
    <w:rsid w:val="00E44069"/>
    <w:rsid w:val="00E44A80"/>
    <w:rsid w:val="00E4670C"/>
    <w:rsid w:val="00E47602"/>
    <w:rsid w:val="00E4789F"/>
    <w:rsid w:val="00E5152E"/>
    <w:rsid w:val="00E52068"/>
    <w:rsid w:val="00E52151"/>
    <w:rsid w:val="00E529AB"/>
    <w:rsid w:val="00E53314"/>
    <w:rsid w:val="00E53F04"/>
    <w:rsid w:val="00E547DD"/>
    <w:rsid w:val="00E55832"/>
    <w:rsid w:val="00E56A3E"/>
    <w:rsid w:val="00E57A0D"/>
    <w:rsid w:val="00E60071"/>
    <w:rsid w:val="00E60428"/>
    <w:rsid w:val="00E611F9"/>
    <w:rsid w:val="00E61F87"/>
    <w:rsid w:val="00E62718"/>
    <w:rsid w:val="00E65A59"/>
    <w:rsid w:val="00E66270"/>
    <w:rsid w:val="00E667FA"/>
    <w:rsid w:val="00E6685E"/>
    <w:rsid w:val="00E66873"/>
    <w:rsid w:val="00E673A1"/>
    <w:rsid w:val="00E70382"/>
    <w:rsid w:val="00E72B0C"/>
    <w:rsid w:val="00E73117"/>
    <w:rsid w:val="00E734BC"/>
    <w:rsid w:val="00E73BEF"/>
    <w:rsid w:val="00E75B86"/>
    <w:rsid w:val="00E7691C"/>
    <w:rsid w:val="00E77752"/>
    <w:rsid w:val="00E81116"/>
    <w:rsid w:val="00E81552"/>
    <w:rsid w:val="00E82685"/>
    <w:rsid w:val="00E82F1F"/>
    <w:rsid w:val="00E83501"/>
    <w:rsid w:val="00E85188"/>
    <w:rsid w:val="00E85811"/>
    <w:rsid w:val="00E90133"/>
    <w:rsid w:val="00E90FCB"/>
    <w:rsid w:val="00E921D9"/>
    <w:rsid w:val="00E934CD"/>
    <w:rsid w:val="00E93D6D"/>
    <w:rsid w:val="00E93E35"/>
    <w:rsid w:val="00E93EFB"/>
    <w:rsid w:val="00E94075"/>
    <w:rsid w:val="00E94BAF"/>
    <w:rsid w:val="00E95086"/>
    <w:rsid w:val="00E95BD4"/>
    <w:rsid w:val="00E962EA"/>
    <w:rsid w:val="00EA0267"/>
    <w:rsid w:val="00EA0C61"/>
    <w:rsid w:val="00EA11B1"/>
    <w:rsid w:val="00EA15E6"/>
    <w:rsid w:val="00EA2D07"/>
    <w:rsid w:val="00EA3107"/>
    <w:rsid w:val="00EA49D0"/>
    <w:rsid w:val="00EA4B39"/>
    <w:rsid w:val="00EA50F2"/>
    <w:rsid w:val="00EA680D"/>
    <w:rsid w:val="00EA76F9"/>
    <w:rsid w:val="00EB02E0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3C00"/>
    <w:rsid w:val="00EB4CEB"/>
    <w:rsid w:val="00EB5ADE"/>
    <w:rsid w:val="00EB5F5A"/>
    <w:rsid w:val="00EB6490"/>
    <w:rsid w:val="00EB649E"/>
    <w:rsid w:val="00EB64C8"/>
    <w:rsid w:val="00EB7B1A"/>
    <w:rsid w:val="00EC0482"/>
    <w:rsid w:val="00EC0A45"/>
    <w:rsid w:val="00EC252F"/>
    <w:rsid w:val="00EC2EB8"/>
    <w:rsid w:val="00EC448B"/>
    <w:rsid w:val="00EC47DE"/>
    <w:rsid w:val="00EC4D96"/>
    <w:rsid w:val="00EC54BC"/>
    <w:rsid w:val="00EC5F1F"/>
    <w:rsid w:val="00EC6B39"/>
    <w:rsid w:val="00EC70D9"/>
    <w:rsid w:val="00ED0F89"/>
    <w:rsid w:val="00ED4CB3"/>
    <w:rsid w:val="00ED53F3"/>
    <w:rsid w:val="00EE1661"/>
    <w:rsid w:val="00EE1738"/>
    <w:rsid w:val="00EE23F4"/>
    <w:rsid w:val="00EE2BB1"/>
    <w:rsid w:val="00EE47FF"/>
    <w:rsid w:val="00EE6B3E"/>
    <w:rsid w:val="00EE6BFF"/>
    <w:rsid w:val="00EE71A3"/>
    <w:rsid w:val="00EE7E0D"/>
    <w:rsid w:val="00EF022B"/>
    <w:rsid w:val="00EF374C"/>
    <w:rsid w:val="00EF3C42"/>
    <w:rsid w:val="00EF4868"/>
    <w:rsid w:val="00EF63EE"/>
    <w:rsid w:val="00EF642F"/>
    <w:rsid w:val="00EF7D5F"/>
    <w:rsid w:val="00F021EE"/>
    <w:rsid w:val="00F029F7"/>
    <w:rsid w:val="00F04180"/>
    <w:rsid w:val="00F05F20"/>
    <w:rsid w:val="00F11BE5"/>
    <w:rsid w:val="00F120A1"/>
    <w:rsid w:val="00F12ABD"/>
    <w:rsid w:val="00F13529"/>
    <w:rsid w:val="00F13B40"/>
    <w:rsid w:val="00F1562C"/>
    <w:rsid w:val="00F15A2A"/>
    <w:rsid w:val="00F1619C"/>
    <w:rsid w:val="00F1641B"/>
    <w:rsid w:val="00F20BBA"/>
    <w:rsid w:val="00F2111C"/>
    <w:rsid w:val="00F21BD1"/>
    <w:rsid w:val="00F2205E"/>
    <w:rsid w:val="00F222E5"/>
    <w:rsid w:val="00F23AC1"/>
    <w:rsid w:val="00F23EC0"/>
    <w:rsid w:val="00F23F4C"/>
    <w:rsid w:val="00F258A5"/>
    <w:rsid w:val="00F25BDD"/>
    <w:rsid w:val="00F26962"/>
    <w:rsid w:val="00F2726C"/>
    <w:rsid w:val="00F304DF"/>
    <w:rsid w:val="00F30966"/>
    <w:rsid w:val="00F319CC"/>
    <w:rsid w:val="00F31B72"/>
    <w:rsid w:val="00F32103"/>
    <w:rsid w:val="00F32474"/>
    <w:rsid w:val="00F32C75"/>
    <w:rsid w:val="00F3318A"/>
    <w:rsid w:val="00F351C5"/>
    <w:rsid w:val="00F35968"/>
    <w:rsid w:val="00F365A4"/>
    <w:rsid w:val="00F36605"/>
    <w:rsid w:val="00F3750D"/>
    <w:rsid w:val="00F37BC9"/>
    <w:rsid w:val="00F37DBF"/>
    <w:rsid w:val="00F37F03"/>
    <w:rsid w:val="00F40579"/>
    <w:rsid w:val="00F41042"/>
    <w:rsid w:val="00F41C0E"/>
    <w:rsid w:val="00F41E98"/>
    <w:rsid w:val="00F425AA"/>
    <w:rsid w:val="00F4341A"/>
    <w:rsid w:val="00F4432A"/>
    <w:rsid w:val="00F44E8E"/>
    <w:rsid w:val="00F456AA"/>
    <w:rsid w:val="00F46CEE"/>
    <w:rsid w:val="00F47867"/>
    <w:rsid w:val="00F478E8"/>
    <w:rsid w:val="00F500E9"/>
    <w:rsid w:val="00F50E8B"/>
    <w:rsid w:val="00F52036"/>
    <w:rsid w:val="00F5226C"/>
    <w:rsid w:val="00F539CC"/>
    <w:rsid w:val="00F54A83"/>
    <w:rsid w:val="00F54AF9"/>
    <w:rsid w:val="00F54C9C"/>
    <w:rsid w:val="00F54FFB"/>
    <w:rsid w:val="00F56DF9"/>
    <w:rsid w:val="00F57725"/>
    <w:rsid w:val="00F5798D"/>
    <w:rsid w:val="00F57E3E"/>
    <w:rsid w:val="00F6167C"/>
    <w:rsid w:val="00F620AD"/>
    <w:rsid w:val="00F63573"/>
    <w:rsid w:val="00F63ABE"/>
    <w:rsid w:val="00F63B0B"/>
    <w:rsid w:val="00F64525"/>
    <w:rsid w:val="00F65E0E"/>
    <w:rsid w:val="00F67267"/>
    <w:rsid w:val="00F70047"/>
    <w:rsid w:val="00F707D6"/>
    <w:rsid w:val="00F726AB"/>
    <w:rsid w:val="00F73395"/>
    <w:rsid w:val="00F73A9B"/>
    <w:rsid w:val="00F74EBF"/>
    <w:rsid w:val="00F74FFB"/>
    <w:rsid w:val="00F7553C"/>
    <w:rsid w:val="00F75D41"/>
    <w:rsid w:val="00F75F3D"/>
    <w:rsid w:val="00F7774B"/>
    <w:rsid w:val="00F77EE5"/>
    <w:rsid w:val="00F80F74"/>
    <w:rsid w:val="00F8143B"/>
    <w:rsid w:val="00F83F33"/>
    <w:rsid w:val="00F8447E"/>
    <w:rsid w:val="00F84757"/>
    <w:rsid w:val="00F847F0"/>
    <w:rsid w:val="00F84E7D"/>
    <w:rsid w:val="00F855B8"/>
    <w:rsid w:val="00F86C92"/>
    <w:rsid w:val="00F86E22"/>
    <w:rsid w:val="00F8731D"/>
    <w:rsid w:val="00F9121F"/>
    <w:rsid w:val="00F92528"/>
    <w:rsid w:val="00F92E05"/>
    <w:rsid w:val="00F93212"/>
    <w:rsid w:val="00F939A2"/>
    <w:rsid w:val="00F958F2"/>
    <w:rsid w:val="00F96545"/>
    <w:rsid w:val="00F96F16"/>
    <w:rsid w:val="00FA071B"/>
    <w:rsid w:val="00FA07F9"/>
    <w:rsid w:val="00FA0C41"/>
    <w:rsid w:val="00FA2364"/>
    <w:rsid w:val="00FA49C7"/>
    <w:rsid w:val="00FA5C2A"/>
    <w:rsid w:val="00FA6812"/>
    <w:rsid w:val="00FB2737"/>
    <w:rsid w:val="00FB457D"/>
    <w:rsid w:val="00FB5932"/>
    <w:rsid w:val="00FB6873"/>
    <w:rsid w:val="00FB702D"/>
    <w:rsid w:val="00FB7AC3"/>
    <w:rsid w:val="00FC0B1A"/>
    <w:rsid w:val="00FC13A7"/>
    <w:rsid w:val="00FC14CF"/>
    <w:rsid w:val="00FC19F4"/>
    <w:rsid w:val="00FC21A0"/>
    <w:rsid w:val="00FC32C1"/>
    <w:rsid w:val="00FC7A1D"/>
    <w:rsid w:val="00FD093C"/>
    <w:rsid w:val="00FD0993"/>
    <w:rsid w:val="00FD0D0B"/>
    <w:rsid w:val="00FD2583"/>
    <w:rsid w:val="00FD3AAC"/>
    <w:rsid w:val="00FD3CC1"/>
    <w:rsid w:val="00FD3E44"/>
    <w:rsid w:val="00FD480A"/>
    <w:rsid w:val="00FD5130"/>
    <w:rsid w:val="00FD5371"/>
    <w:rsid w:val="00FD5571"/>
    <w:rsid w:val="00FD5DD0"/>
    <w:rsid w:val="00FD6502"/>
    <w:rsid w:val="00FDBF35"/>
    <w:rsid w:val="00FE0886"/>
    <w:rsid w:val="00FE162E"/>
    <w:rsid w:val="00FE26A9"/>
    <w:rsid w:val="00FE5B4C"/>
    <w:rsid w:val="00FE6EA4"/>
    <w:rsid w:val="00FE7CB8"/>
    <w:rsid w:val="00FF05B6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6BF251"/>
    <w:rsid w:val="03A18B88"/>
    <w:rsid w:val="03A83077"/>
    <w:rsid w:val="03B1F21F"/>
    <w:rsid w:val="03F3B804"/>
    <w:rsid w:val="040BCC11"/>
    <w:rsid w:val="0446C5D5"/>
    <w:rsid w:val="046654BD"/>
    <w:rsid w:val="04B03CE1"/>
    <w:rsid w:val="04B3F3EE"/>
    <w:rsid w:val="04C8BD1C"/>
    <w:rsid w:val="04DF0523"/>
    <w:rsid w:val="04E3C14F"/>
    <w:rsid w:val="04E7B324"/>
    <w:rsid w:val="055D5F01"/>
    <w:rsid w:val="056253BB"/>
    <w:rsid w:val="057413D3"/>
    <w:rsid w:val="05B035D4"/>
    <w:rsid w:val="05C1788C"/>
    <w:rsid w:val="05F7229A"/>
    <w:rsid w:val="05FF40B8"/>
    <w:rsid w:val="061F34B0"/>
    <w:rsid w:val="061F39CB"/>
    <w:rsid w:val="0634D44B"/>
    <w:rsid w:val="0669AE39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5123A1"/>
    <w:rsid w:val="087DF28D"/>
    <w:rsid w:val="08A05B68"/>
    <w:rsid w:val="08EDEC52"/>
    <w:rsid w:val="08F5E4C9"/>
    <w:rsid w:val="09085372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97BEF"/>
    <w:rsid w:val="098AFB77"/>
    <w:rsid w:val="09A33169"/>
    <w:rsid w:val="09F096B9"/>
    <w:rsid w:val="09FEB7A0"/>
    <w:rsid w:val="0A013F21"/>
    <w:rsid w:val="0A2543C2"/>
    <w:rsid w:val="0A485F64"/>
    <w:rsid w:val="0A717A3B"/>
    <w:rsid w:val="0A717DCE"/>
    <w:rsid w:val="0A76AB75"/>
    <w:rsid w:val="0A9C2172"/>
    <w:rsid w:val="0AFC4D31"/>
    <w:rsid w:val="0B220675"/>
    <w:rsid w:val="0B354339"/>
    <w:rsid w:val="0B51AEA4"/>
    <w:rsid w:val="0B6C7AEF"/>
    <w:rsid w:val="0BA86650"/>
    <w:rsid w:val="0BDBB733"/>
    <w:rsid w:val="0C0FE886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0117CA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6DE44E"/>
    <w:rsid w:val="0FA30A1C"/>
    <w:rsid w:val="0FB2ECD5"/>
    <w:rsid w:val="100CA7AD"/>
    <w:rsid w:val="103E2148"/>
    <w:rsid w:val="103FEC12"/>
    <w:rsid w:val="1057A6D9"/>
    <w:rsid w:val="10C86A39"/>
    <w:rsid w:val="10FDEE42"/>
    <w:rsid w:val="1108DA76"/>
    <w:rsid w:val="111E2DF5"/>
    <w:rsid w:val="112C60F8"/>
    <w:rsid w:val="113E1A9C"/>
    <w:rsid w:val="1162E207"/>
    <w:rsid w:val="11754781"/>
    <w:rsid w:val="1193F865"/>
    <w:rsid w:val="119753DF"/>
    <w:rsid w:val="11B44FBB"/>
    <w:rsid w:val="11BF5022"/>
    <w:rsid w:val="11C88BAC"/>
    <w:rsid w:val="11DB1052"/>
    <w:rsid w:val="11E081D0"/>
    <w:rsid w:val="11F2DBBE"/>
    <w:rsid w:val="12357A51"/>
    <w:rsid w:val="1239F401"/>
    <w:rsid w:val="1265B10D"/>
    <w:rsid w:val="129CD2FF"/>
    <w:rsid w:val="12A47C4C"/>
    <w:rsid w:val="12E44686"/>
    <w:rsid w:val="132718B7"/>
    <w:rsid w:val="132FC8C6"/>
    <w:rsid w:val="133DB44C"/>
    <w:rsid w:val="1341431D"/>
    <w:rsid w:val="13AAF664"/>
    <w:rsid w:val="13D838C5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56950A8"/>
    <w:rsid w:val="156EFFA8"/>
    <w:rsid w:val="159A1FA9"/>
    <w:rsid w:val="15C35D5A"/>
    <w:rsid w:val="15DC1A60"/>
    <w:rsid w:val="15FD352F"/>
    <w:rsid w:val="1605F82D"/>
    <w:rsid w:val="160EAF47"/>
    <w:rsid w:val="16277603"/>
    <w:rsid w:val="1627A669"/>
    <w:rsid w:val="164CBA0F"/>
    <w:rsid w:val="16538223"/>
    <w:rsid w:val="167525AB"/>
    <w:rsid w:val="167F55BF"/>
    <w:rsid w:val="168003D0"/>
    <w:rsid w:val="1685BABC"/>
    <w:rsid w:val="16BC95C8"/>
    <w:rsid w:val="1711F170"/>
    <w:rsid w:val="1740A621"/>
    <w:rsid w:val="1746F038"/>
    <w:rsid w:val="174C2247"/>
    <w:rsid w:val="175CA685"/>
    <w:rsid w:val="177775A2"/>
    <w:rsid w:val="178D1100"/>
    <w:rsid w:val="179FCF02"/>
    <w:rsid w:val="1804F97B"/>
    <w:rsid w:val="18395987"/>
    <w:rsid w:val="18D048DF"/>
    <w:rsid w:val="18D420FC"/>
    <w:rsid w:val="18EBB652"/>
    <w:rsid w:val="18F05311"/>
    <w:rsid w:val="19140132"/>
    <w:rsid w:val="192308A0"/>
    <w:rsid w:val="19433AA5"/>
    <w:rsid w:val="1998D7A1"/>
    <w:rsid w:val="19CB1262"/>
    <w:rsid w:val="1A321336"/>
    <w:rsid w:val="1A7EFFCC"/>
    <w:rsid w:val="1A9830A2"/>
    <w:rsid w:val="1AA2C416"/>
    <w:rsid w:val="1AAA909B"/>
    <w:rsid w:val="1ABDBA43"/>
    <w:rsid w:val="1AEC2A7E"/>
    <w:rsid w:val="1AF66B45"/>
    <w:rsid w:val="1B0CFACD"/>
    <w:rsid w:val="1B23C144"/>
    <w:rsid w:val="1B471DB1"/>
    <w:rsid w:val="1B759F8E"/>
    <w:rsid w:val="1B8D3368"/>
    <w:rsid w:val="1B9640F9"/>
    <w:rsid w:val="1BD62CC7"/>
    <w:rsid w:val="1BE3E5F6"/>
    <w:rsid w:val="1BF81AA2"/>
    <w:rsid w:val="1C2C76E4"/>
    <w:rsid w:val="1C499DA9"/>
    <w:rsid w:val="1C6DEB97"/>
    <w:rsid w:val="1C72CE93"/>
    <w:rsid w:val="1CA4F90A"/>
    <w:rsid w:val="1CAF1355"/>
    <w:rsid w:val="1CDD0400"/>
    <w:rsid w:val="1D0109FA"/>
    <w:rsid w:val="1D27339B"/>
    <w:rsid w:val="1D284DF0"/>
    <w:rsid w:val="1D2FD058"/>
    <w:rsid w:val="1D862FF0"/>
    <w:rsid w:val="1D8A6864"/>
    <w:rsid w:val="1DAC4BE8"/>
    <w:rsid w:val="1DCA92D7"/>
    <w:rsid w:val="1DEC1690"/>
    <w:rsid w:val="1DEC662B"/>
    <w:rsid w:val="1DFDBFF2"/>
    <w:rsid w:val="1E38E133"/>
    <w:rsid w:val="1E722899"/>
    <w:rsid w:val="1E840F72"/>
    <w:rsid w:val="1EAC8F32"/>
    <w:rsid w:val="1EB25EAC"/>
    <w:rsid w:val="1EB8C8E0"/>
    <w:rsid w:val="1EBEF6D7"/>
    <w:rsid w:val="1EC6FC2F"/>
    <w:rsid w:val="1ECEDD2E"/>
    <w:rsid w:val="1EFBCD0D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CE8D1E"/>
    <w:rsid w:val="1FD47301"/>
    <w:rsid w:val="20033E43"/>
    <w:rsid w:val="201689D8"/>
    <w:rsid w:val="204BA6DB"/>
    <w:rsid w:val="204F45F2"/>
    <w:rsid w:val="20547288"/>
    <w:rsid w:val="20790005"/>
    <w:rsid w:val="20884133"/>
    <w:rsid w:val="209A7212"/>
    <w:rsid w:val="20CB3F2B"/>
    <w:rsid w:val="20E4299C"/>
    <w:rsid w:val="20EC5D9F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B862B2"/>
    <w:rsid w:val="21C233ED"/>
    <w:rsid w:val="21CFCF9B"/>
    <w:rsid w:val="21F0041A"/>
    <w:rsid w:val="21FF8D4C"/>
    <w:rsid w:val="220B92CE"/>
    <w:rsid w:val="221D379F"/>
    <w:rsid w:val="2221763A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55F884"/>
    <w:rsid w:val="24627A4F"/>
    <w:rsid w:val="24D31E2B"/>
    <w:rsid w:val="24E87CD4"/>
    <w:rsid w:val="24F0E34E"/>
    <w:rsid w:val="25008AD9"/>
    <w:rsid w:val="251AFC74"/>
    <w:rsid w:val="251B6E57"/>
    <w:rsid w:val="25362D16"/>
    <w:rsid w:val="257AF800"/>
    <w:rsid w:val="257C5F2A"/>
    <w:rsid w:val="258ECCF4"/>
    <w:rsid w:val="25906722"/>
    <w:rsid w:val="259D7481"/>
    <w:rsid w:val="25B1DE30"/>
    <w:rsid w:val="25C7371E"/>
    <w:rsid w:val="26066469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45A606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6DD4A4"/>
    <w:rsid w:val="28711CA1"/>
    <w:rsid w:val="28817116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430710"/>
    <w:rsid w:val="294FCA50"/>
    <w:rsid w:val="295063BC"/>
    <w:rsid w:val="2954E4B4"/>
    <w:rsid w:val="295C01F9"/>
    <w:rsid w:val="296F969A"/>
    <w:rsid w:val="29827A2C"/>
    <w:rsid w:val="29B773E4"/>
    <w:rsid w:val="29BCB18E"/>
    <w:rsid w:val="29FEDF14"/>
    <w:rsid w:val="2A40339F"/>
    <w:rsid w:val="2A9DCB9F"/>
    <w:rsid w:val="2AADC825"/>
    <w:rsid w:val="2AB1D087"/>
    <w:rsid w:val="2AC017CD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D7FA30"/>
    <w:rsid w:val="2CFDF4D5"/>
    <w:rsid w:val="2D17E3CC"/>
    <w:rsid w:val="2D6394A0"/>
    <w:rsid w:val="2D842BFD"/>
    <w:rsid w:val="2D9E98B6"/>
    <w:rsid w:val="2DA8CC6E"/>
    <w:rsid w:val="2DC603A0"/>
    <w:rsid w:val="2E069935"/>
    <w:rsid w:val="2E181F8E"/>
    <w:rsid w:val="2E69689E"/>
    <w:rsid w:val="2E91E543"/>
    <w:rsid w:val="2E9BCC19"/>
    <w:rsid w:val="2E9C4473"/>
    <w:rsid w:val="2EAB74AF"/>
    <w:rsid w:val="2EB95805"/>
    <w:rsid w:val="2EDCA228"/>
    <w:rsid w:val="2EE7FFF7"/>
    <w:rsid w:val="2EEEA2C3"/>
    <w:rsid w:val="2F38A5BE"/>
    <w:rsid w:val="2F743AA6"/>
    <w:rsid w:val="2FACBCA7"/>
    <w:rsid w:val="2FB7B53C"/>
    <w:rsid w:val="3001CFB6"/>
    <w:rsid w:val="303083FB"/>
    <w:rsid w:val="30518763"/>
    <w:rsid w:val="30520DC2"/>
    <w:rsid w:val="3099544D"/>
    <w:rsid w:val="30BD0AD9"/>
    <w:rsid w:val="3112384B"/>
    <w:rsid w:val="314009F8"/>
    <w:rsid w:val="315C48A0"/>
    <w:rsid w:val="31763567"/>
    <w:rsid w:val="31B52A37"/>
    <w:rsid w:val="31C3990F"/>
    <w:rsid w:val="31CD59BF"/>
    <w:rsid w:val="31ECF829"/>
    <w:rsid w:val="320CF6CF"/>
    <w:rsid w:val="32299CF5"/>
    <w:rsid w:val="3229CBD2"/>
    <w:rsid w:val="326C67F7"/>
    <w:rsid w:val="327A479D"/>
    <w:rsid w:val="328A61AF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1248F0"/>
    <w:rsid w:val="34237627"/>
    <w:rsid w:val="34694B71"/>
    <w:rsid w:val="3469957B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718D4E"/>
    <w:rsid w:val="368A6F50"/>
    <w:rsid w:val="36C4482E"/>
    <w:rsid w:val="36EA471E"/>
    <w:rsid w:val="36EAAB53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DF7656"/>
    <w:rsid w:val="39EEAE33"/>
    <w:rsid w:val="3A004473"/>
    <w:rsid w:val="3A04A834"/>
    <w:rsid w:val="3A18D014"/>
    <w:rsid w:val="3A639E5C"/>
    <w:rsid w:val="3A717336"/>
    <w:rsid w:val="3A8401BF"/>
    <w:rsid w:val="3AB03E0C"/>
    <w:rsid w:val="3AB4665B"/>
    <w:rsid w:val="3AB901D0"/>
    <w:rsid w:val="3AE0A566"/>
    <w:rsid w:val="3AF16667"/>
    <w:rsid w:val="3B03D233"/>
    <w:rsid w:val="3B094AD2"/>
    <w:rsid w:val="3B0F50E7"/>
    <w:rsid w:val="3B5207D7"/>
    <w:rsid w:val="3C082F11"/>
    <w:rsid w:val="3C255E63"/>
    <w:rsid w:val="3C3A0054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D190FB"/>
    <w:rsid w:val="3EF10368"/>
    <w:rsid w:val="3EF5A716"/>
    <w:rsid w:val="3F0419A2"/>
    <w:rsid w:val="3F07FCA2"/>
    <w:rsid w:val="3F0F6B6D"/>
    <w:rsid w:val="3F1A4793"/>
    <w:rsid w:val="3F1F89A4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F29A7"/>
    <w:rsid w:val="40126203"/>
    <w:rsid w:val="40506641"/>
    <w:rsid w:val="40B4E498"/>
    <w:rsid w:val="40D42BE0"/>
    <w:rsid w:val="40DF5BE0"/>
    <w:rsid w:val="40DF66AD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E0C2DA"/>
    <w:rsid w:val="41FDB3A3"/>
    <w:rsid w:val="42197F04"/>
    <w:rsid w:val="4219DAAE"/>
    <w:rsid w:val="42509A71"/>
    <w:rsid w:val="4251923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50E2EC"/>
    <w:rsid w:val="448A856F"/>
    <w:rsid w:val="449E5AAA"/>
    <w:rsid w:val="449ECB39"/>
    <w:rsid w:val="44AC64F1"/>
    <w:rsid w:val="44B43C78"/>
    <w:rsid w:val="44EC481D"/>
    <w:rsid w:val="44F1041C"/>
    <w:rsid w:val="452EA9D7"/>
    <w:rsid w:val="45387BCE"/>
    <w:rsid w:val="457A409B"/>
    <w:rsid w:val="45980631"/>
    <w:rsid w:val="459C8A35"/>
    <w:rsid w:val="45C471BB"/>
    <w:rsid w:val="45D3ABF9"/>
    <w:rsid w:val="45D58DFB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1588A4"/>
    <w:rsid w:val="48301FD0"/>
    <w:rsid w:val="483D58F9"/>
    <w:rsid w:val="484AE16E"/>
    <w:rsid w:val="484FC50D"/>
    <w:rsid w:val="487A3B88"/>
    <w:rsid w:val="48950FCE"/>
    <w:rsid w:val="4897CF8B"/>
    <w:rsid w:val="48BCBE22"/>
    <w:rsid w:val="48F091D3"/>
    <w:rsid w:val="48F0EEB3"/>
    <w:rsid w:val="493A91AD"/>
    <w:rsid w:val="4949445E"/>
    <w:rsid w:val="494CB8DB"/>
    <w:rsid w:val="495481CC"/>
    <w:rsid w:val="496F029A"/>
    <w:rsid w:val="49863721"/>
    <w:rsid w:val="499F4ACD"/>
    <w:rsid w:val="49B08635"/>
    <w:rsid w:val="49CCE7F0"/>
    <w:rsid w:val="49E4FB73"/>
    <w:rsid w:val="49F3618F"/>
    <w:rsid w:val="4A4DD0FB"/>
    <w:rsid w:val="4A560562"/>
    <w:rsid w:val="4A5C59AA"/>
    <w:rsid w:val="4A68F68A"/>
    <w:rsid w:val="4A6A1E0C"/>
    <w:rsid w:val="4A807090"/>
    <w:rsid w:val="4A920B45"/>
    <w:rsid w:val="4AB689F7"/>
    <w:rsid w:val="4AC713ED"/>
    <w:rsid w:val="4AF788CE"/>
    <w:rsid w:val="4AFA1654"/>
    <w:rsid w:val="4B03D7FB"/>
    <w:rsid w:val="4B09AE1B"/>
    <w:rsid w:val="4B244F56"/>
    <w:rsid w:val="4B4DBE1A"/>
    <w:rsid w:val="4B67C704"/>
    <w:rsid w:val="4B8884C6"/>
    <w:rsid w:val="4B8BE53B"/>
    <w:rsid w:val="4B8CFAB9"/>
    <w:rsid w:val="4B994AB8"/>
    <w:rsid w:val="4B9991B3"/>
    <w:rsid w:val="4BAAA316"/>
    <w:rsid w:val="4BF87795"/>
    <w:rsid w:val="4BFC286D"/>
    <w:rsid w:val="4C06DB94"/>
    <w:rsid w:val="4C1A06CE"/>
    <w:rsid w:val="4C36D187"/>
    <w:rsid w:val="4C57BA48"/>
    <w:rsid w:val="4C61FF3E"/>
    <w:rsid w:val="4CA32287"/>
    <w:rsid w:val="4CCE1744"/>
    <w:rsid w:val="4CDE319E"/>
    <w:rsid w:val="4D07D85B"/>
    <w:rsid w:val="4D2F8C42"/>
    <w:rsid w:val="4D411974"/>
    <w:rsid w:val="4D86F226"/>
    <w:rsid w:val="4DAFE21E"/>
    <w:rsid w:val="4DCBC318"/>
    <w:rsid w:val="4DDBA557"/>
    <w:rsid w:val="4DE6347F"/>
    <w:rsid w:val="4E0A81BC"/>
    <w:rsid w:val="4E262DC3"/>
    <w:rsid w:val="4E3167B5"/>
    <w:rsid w:val="4E32294F"/>
    <w:rsid w:val="4E554062"/>
    <w:rsid w:val="4E85CCD0"/>
    <w:rsid w:val="4EC79B89"/>
    <w:rsid w:val="4EDB27D9"/>
    <w:rsid w:val="4EF6B7AE"/>
    <w:rsid w:val="4F00F471"/>
    <w:rsid w:val="4F29A85B"/>
    <w:rsid w:val="4F4C1FC6"/>
    <w:rsid w:val="4F5C178D"/>
    <w:rsid w:val="4F7E11F8"/>
    <w:rsid w:val="4F827312"/>
    <w:rsid w:val="4F850B79"/>
    <w:rsid w:val="4F8C4A71"/>
    <w:rsid w:val="4FA1BA83"/>
    <w:rsid w:val="4FCCFA69"/>
    <w:rsid w:val="4FDE4AB6"/>
    <w:rsid w:val="5016BC63"/>
    <w:rsid w:val="50254692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81D42"/>
    <w:rsid w:val="513A3196"/>
    <w:rsid w:val="513AC057"/>
    <w:rsid w:val="5158A3FE"/>
    <w:rsid w:val="5161AA7F"/>
    <w:rsid w:val="5191C1A5"/>
    <w:rsid w:val="51963722"/>
    <w:rsid w:val="51BD8168"/>
    <w:rsid w:val="51D8CEE1"/>
    <w:rsid w:val="5266A551"/>
    <w:rsid w:val="52766D6C"/>
    <w:rsid w:val="52C7C212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F33B50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5E2E11B"/>
    <w:rsid w:val="560C2CC6"/>
    <w:rsid w:val="564DC16A"/>
    <w:rsid w:val="565E3681"/>
    <w:rsid w:val="56F12954"/>
    <w:rsid w:val="570DEA62"/>
    <w:rsid w:val="571D4D57"/>
    <w:rsid w:val="572DD46C"/>
    <w:rsid w:val="573BE866"/>
    <w:rsid w:val="57582C11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963A47"/>
    <w:rsid w:val="58DC7D2D"/>
    <w:rsid w:val="58EA6009"/>
    <w:rsid w:val="58FBFC04"/>
    <w:rsid w:val="59061DEC"/>
    <w:rsid w:val="5943FBA4"/>
    <w:rsid w:val="597EFE96"/>
    <w:rsid w:val="59B557C9"/>
    <w:rsid w:val="5A01B427"/>
    <w:rsid w:val="5A1532C8"/>
    <w:rsid w:val="5A28663F"/>
    <w:rsid w:val="5A2985D5"/>
    <w:rsid w:val="5A53DE50"/>
    <w:rsid w:val="5A55E6F6"/>
    <w:rsid w:val="5A67034B"/>
    <w:rsid w:val="5A75BC25"/>
    <w:rsid w:val="5A89EFEC"/>
    <w:rsid w:val="5A969969"/>
    <w:rsid w:val="5AB22AB0"/>
    <w:rsid w:val="5AB867BC"/>
    <w:rsid w:val="5ADDE26E"/>
    <w:rsid w:val="5AEFE551"/>
    <w:rsid w:val="5B6FFFCE"/>
    <w:rsid w:val="5B98F18C"/>
    <w:rsid w:val="5BB26E92"/>
    <w:rsid w:val="5BBE2BF3"/>
    <w:rsid w:val="5BE99BEE"/>
    <w:rsid w:val="5C075F92"/>
    <w:rsid w:val="5C3025AC"/>
    <w:rsid w:val="5C637D4F"/>
    <w:rsid w:val="5C6CC7ED"/>
    <w:rsid w:val="5C6EDF31"/>
    <w:rsid w:val="5C7C93BC"/>
    <w:rsid w:val="5CA6E615"/>
    <w:rsid w:val="5CF604A1"/>
    <w:rsid w:val="5D10FE52"/>
    <w:rsid w:val="5D150057"/>
    <w:rsid w:val="5D459D50"/>
    <w:rsid w:val="5D4DDD11"/>
    <w:rsid w:val="5D7A10FF"/>
    <w:rsid w:val="5D85DE6B"/>
    <w:rsid w:val="5DF924D1"/>
    <w:rsid w:val="5E2CFAAB"/>
    <w:rsid w:val="5E43CF49"/>
    <w:rsid w:val="5E4F8CF1"/>
    <w:rsid w:val="5E6FE7EE"/>
    <w:rsid w:val="5E964D48"/>
    <w:rsid w:val="5EA81FB0"/>
    <w:rsid w:val="5EE24ABF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4ACB1F"/>
    <w:rsid w:val="605C8168"/>
    <w:rsid w:val="60A94CAA"/>
    <w:rsid w:val="60AC8DAC"/>
    <w:rsid w:val="60EF0238"/>
    <w:rsid w:val="610761A4"/>
    <w:rsid w:val="61104F3E"/>
    <w:rsid w:val="612F370F"/>
    <w:rsid w:val="61390AE4"/>
    <w:rsid w:val="61493353"/>
    <w:rsid w:val="615C15A5"/>
    <w:rsid w:val="61690515"/>
    <w:rsid w:val="617D8A0E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A2A50D"/>
    <w:rsid w:val="66B1A5F8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23F97"/>
    <w:rsid w:val="6917B745"/>
    <w:rsid w:val="693B9C7A"/>
    <w:rsid w:val="6957F719"/>
    <w:rsid w:val="697C67BB"/>
    <w:rsid w:val="697E5C9C"/>
    <w:rsid w:val="698AD67C"/>
    <w:rsid w:val="69953F27"/>
    <w:rsid w:val="699F02EE"/>
    <w:rsid w:val="69BB5BBC"/>
    <w:rsid w:val="69BFAA23"/>
    <w:rsid w:val="6A23E513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2E9923"/>
    <w:rsid w:val="6B47C642"/>
    <w:rsid w:val="6B4E10C4"/>
    <w:rsid w:val="6B62C9C5"/>
    <w:rsid w:val="6B7571B5"/>
    <w:rsid w:val="6B781D57"/>
    <w:rsid w:val="6B8F954B"/>
    <w:rsid w:val="6BADBB71"/>
    <w:rsid w:val="6BB1915E"/>
    <w:rsid w:val="6BB38C1E"/>
    <w:rsid w:val="6BCE99E3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4591A0"/>
    <w:rsid w:val="6EAB0144"/>
    <w:rsid w:val="6EEF373A"/>
    <w:rsid w:val="6EF0C1D0"/>
    <w:rsid w:val="6F1A4A84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F308FF"/>
    <w:rsid w:val="70F554A9"/>
    <w:rsid w:val="71246135"/>
    <w:rsid w:val="71595344"/>
    <w:rsid w:val="716C0F32"/>
    <w:rsid w:val="717DD329"/>
    <w:rsid w:val="718073AF"/>
    <w:rsid w:val="71884EFD"/>
    <w:rsid w:val="71B814E8"/>
    <w:rsid w:val="71E16001"/>
    <w:rsid w:val="71E254EC"/>
    <w:rsid w:val="71F8B1BB"/>
    <w:rsid w:val="72433287"/>
    <w:rsid w:val="724EFF6E"/>
    <w:rsid w:val="725B1FD3"/>
    <w:rsid w:val="72608601"/>
    <w:rsid w:val="728988F1"/>
    <w:rsid w:val="728D09D1"/>
    <w:rsid w:val="72C59B07"/>
    <w:rsid w:val="72D713B3"/>
    <w:rsid w:val="7309851C"/>
    <w:rsid w:val="731774BF"/>
    <w:rsid w:val="731AC370"/>
    <w:rsid w:val="731DA76D"/>
    <w:rsid w:val="732E4E68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7FE075"/>
    <w:rsid w:val="759F84E0"/>
    <w:rsid w:val="75B53790"/>
    <w:rsid w:val="75F4BA23"/>
    <w:rsid w:val="7663F844"/>
    <w:rsid w:val="76D484EA"/>
    <w:rsid w:val="770FB538"/>
    <w:rsid w:val="774B494A"/>
    <w:rsid w:val="77765497"/>
    <w:rsid w:val="7782AA0C"/>
    <w:rsid w:val="778B8A64"/>
    <w:rsid w:val="77B0396B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63475A"/>
    <w:rsid w:val="7870AAF8"/>
    <w:rsid w:val="78D2C59F"/>
    <w:rsid w:val="78F6E235"/>
    <w:rsid w:val="791B8F4D"/>
    <w:rsid w:val="7938D094"/>
    <w:rsid w:val="79472925"/>
    <w:rsid w:val="795F0048"/>
    <w:rsid w:val="796A93CB"/>
    <w:rsid w:val="79734109"/>
    <w:rsid w:val="798518A8"/>
    <w:rsid w:val="79ACD620"/>
    <w:rsid w:val="79E434CB"/>
    <w:rsid w:val="79F90A38"/>
    <w:rsid w:val="7A0D6B11"/>
    <w:rsid w:val="7A37A181"/>
    <w:rsid w:val="7A5B20CE"/>
    <w:rsid w:val="7A5C9B31"/>
    <w:rsid w:val="7A6DB68E"/>
    <w:rsid w:val="7AC1DB4C"/>
    <w:rsid w:val="7AD3DD06"/>
    <w:rsid w:val="7ADB5494"/>
    <w:rsid w:val="7AF85A21"/>
    <w:rsid w:val="7B0C475E"/>
    <w:rsid w:val="7B252961"/>
    <w:rsid w:val="7BD66DC8"/>
    <w:rsid w:val="7BE4FE92"/>
    <w:rsid w:val="7BF5C3C6"/>
    <w:rsid w:val="7C410194"/>
    <w:rsid w:val="7C6EA3CF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55487"/>
    <w:rsid w:val="7E27EF11"/>
    <w:rsid w:val="7E2AD458"/>
    <w:rsid w:val="7E32DA6D"/>
    <w:rsid w:val="7E4FCDB7"/>
    <w:rsid w:val="7E5015F1"/>
    <w:rsid w:val="7E5AF451"/>
    <w:rsid w:val="7E5E5127"/>
    <w:rsid w:val="7EB1528C"/>
    <w:rsid w:val="7EF59D21"/>
    <w:rsid w:val="7EF7BD44"/>
    <w:rsid w:val="7F406FEA"/>
    <w:rsid w:val="7F53C55D"/>
    <w:rsid w:val="7FAD34EB"/>
    <w:rsid w:val="7FCF6519"/>
    <w:rsid w:val="7FD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6A1D2C04-D0B5-4C19-BEF3-81E4015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4653B"/>
    <w:pPr>
      <w:spacing w:after="120"/>
      <w:jc w:val="both"/>
      <w:outlineLvl w:val="1"/>
    </w:pPr>
    <w:rPr>
      <w:sz w:val="24"/>
      <w:lang w:val="ru-RU" w:eastAsia="zh-C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4653B"/>
    <w:rPr>
      <w:rFonts w:ascii="Arial" w:eastAsiaTheme="majorEastAsia" w:hAnsi="Arial" w:cstheme="majorBidi"/>
      <w:b/>
      <w:color w:val="000000" w:themeColor="text1"/>
      <w:sz w:val="24"/>
      <w:szCs w:val="32"/>
      <w:lang w:val="ru-RU" w:eastAsia="zh-CN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4C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4C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4C3"/>
    <w:rPr>
      <w:vertAlign w:val="superscript"/>
    </w:rPr>
  </w:style>
  <w:style w:type="paragraph" w:customStyle="1" w:styleId="CommentText1">
    <w:name w:val="Comment Text1"/>
    <w:basedOn w:val="Normal"/>
    <w:uiPriority w:val="99"/>
    <w:semiHidden/>
    <w:unhideWhenUsed/>
    <w:rsid w:val="005A4FD9"/>
    <w:pPr>
      <w:spacing w:after="0"/>
    </w:pPr>
    <w:rPr>
      <w:rFonts w:ascii="Times New Roman" w:eastAsia="Times New Roman" w:hAnsi="Times New Roman" w:cs="Times New Roman"/>
      <w:szCs w:val="20"/>
      <w:lang w:val="en" w:eastAsia="ja-JP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5A4F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18" Type="http://schemas.openxmlformats.org/officeDocument/2006/relationships/hyperlink" Target="mailto:pfru-grants@chemonic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76479434680457?p=9SPTz6HBWt5HnWa3xR" TargetMode="External"/><Relationship Id="rId17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YPERLIN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fru-grants@chemonics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gle/SibX5T92dNjxqYEcA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3F86A1EA6F24A6FA1CD87A56E23310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28F62D2-BBC0-4DA7-8E2D-5F6CBE338606}"/>
      </w:docPartPr>
      <w:docPartBody>
        <w:p w:rsidR="00002305" w:rsidRDefault="00882106">
          <w:pPr>
            <w:pStyle w:val="C3F86A1EA6F24A6FA1CD87A56E23310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C870EB70BB446D695BA8327AC1C0CA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0AAB385-E7C4-463F-886E-1C2E3582C666}"/>
      </w:docPartPr>
      <w:docPartBody>
        <w:p w:rsidR="00002305" w:rsidRDefault="00882106">
          <w:pPr>
            <w:pStyle w:val="CC870EB70BB446D695BA8327AC1C0CA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6D1F4C86289496F9BB870ED700CE8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ECE43A5-0961-4524-A3E7-D37BF33D807B}"/>
      </w:docPartPr>
      <w:docPartBody>
        <w:p w:rsidR="00002305" w:rsidRDefault="00882106">
          <w:pPr>
            <w:pStyle w:val="26D1F4C86289496F9BB870ED700CE8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832A6"/>
    <w:rsid w:val="000C2FB4"/>
    <w:rsid w:val="00110387"/>
    <w:rsid w:val="001B3C9E"/>
    <w:rsid w:val="001E1B9D"/>
    <w:rsid w:val="001F195E"/>
    <w:rsid w:val="001F6EF5"/>
    <w:rsid w:val="00200D89"/>
    <w:rsid w:val="002759E8"/>
    <w:rsid w:val="00275BFC"/>
    <w:rsid w:val="0029302D"/>
    <w:rsid w:val="00386672"/>
    <w:rsid w:val="003934CD"/>
    <w:rsid w:val="0042795D"/>
    <w:rsid w:val="0048064B"/>
    <w:rsid w:val="004A318B"/>
    <w:rsid w:val="004B2B4C"/>
    <w:rsid w:val="004C133B"/>
    <w:rsid w:val="004D63EE"/>
    <w:rsid w:val="004F5572"/>
    <w:rsid w:val="0053423B"/>
    <w:rsid w:val="00542513"/>
    <w:rsid w:val="00596B90"/>
    <w:rsid w:val="005A1675"/>
    <w:rsid w:val="005D3B00"/>
    <w:rsid w:val="00613ED0"/>
    <w:rsid w:val="00622118"/>
    <w:rsid w:val="006909FE"/>
    <w:rsid w:val="006C55AE"/>
    <w:rsid w:val="006F585C"/>
    <w:rsid w:val="00754A8B"/>
    <w:rsid w:val="0079746F"/>
    <w:rsid w:val="007D457A"/>
    <w:rsid w:val="007D6F40"/>
    <w:rsid w:val="007E3F48"/>
    <w:rsid w:val="008255D1"/>
    <w:rsid w:val="00834A53"/>
    <w:rsid w:val="0084798A"/>
    <w:rsid w:val="00847FBD"/>
    <w:rsid w:val="00882106"/>
    <w:rsid w:val="008978C2"/>
    <w:rsid w:val="008B25A3"/>
    <w:rsid w:val="009511D9"/>
    <w:rsid w:val="00970B47"/>
    <w:rsid w:val="00992E62"/>
    <w:rsid w:val="009D0175"/>
    <w:rsid w:val="009D5B40"/>
    <w:rsid w:val="00A31213"/>
    <w:rsid w:val="00A36BE3"/>
    <w:rsid w:val="00A86CCA"/>
    <w:rsid w:val="00A90FCD"/>
    <w:rsid w:val="00AA650C"/>
    <w:rsid w:val="00AB04BE"/>
    <w:rsid w:val="00BA33CC"/>
    <w:rsid w:val="00BD79B8"/>
    <w:rsid w:val="00C00977"/>
    <w:rsid w:val="00C04CA3"/>
    <w:rsid w:val="00C73444"/>
    <w:rsid w:val="00C94EFF"/>
    <w:rsid w:val="00CB4167"/>
    <w:rsid w:val="00CF4E3E"/>
    <w:rsid w:val="00CF5E52"/>
    <w:rsid w:val="00D03D33"/>
    <w:rsid w:val="00D10241"/>
    <w:rsid w:val="00D67D06"/>
    <w:rsid w:val="00D749CD"/>
    <w:rsid w:val="00DD5AD8"/>
    <w:rsid w:val="00DF5C11"/>
    <w:rsid w:val="00E30F45"/>
    <w:rsid w:val="00E35260"/>
    <w:rsid w:val="00E372AA"/>
    <w:rsid w:val="00E42DFB"/>
    <w:rsid w:val="00E53F04"/>
    <w:rsid w:val="00EA1C13"/>
    <w:rsid w:val="00EE627B"/>
    <w:rsid w:val="00F47867"/>
    <w:rsid w:val="00F80F74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759E8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F86A1EA6F24A6FA1CD87A56E233105">
    <w:name w:val="C3F86A1EA6F24A6FA1CD87A56E23310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870EB70BB446D695BA8327AC1C0CAF">
    <w:name w:val="CC870EB70BB446D695BA8327AC1C0CA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6D1F4C86289496F9BB870ED700CE891">
    <w:name w:val="26D1F4C86289496F9BB870ED700CE89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ranslatedLang xmlns="bf84d13d-a44d-4529-b4dd-7507769c2c25" xsi:nil="true"/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F9D90-8B3E-4092-88AC-CDA1704E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4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5125</Words>
  <Characters>29219</Characters>
  <Application>Microsoft Office Word</Application>
  <DocSecurity>4</DocSecurity>
  <Lines>243</Lines>
  <Paragraphs>68</Paragraphs>
  <ScaleCrop>false</ScaleCrop>
  <Company/>
  <LinksUpToDate>false</LinksUpToDate>
  <CharactersWithSpaces>34276</CharactersWithSpaces>
  <SharedDoc>false</SharedDoc>
  <HLinks>
    <vt:vector size="48" baseType="variant">
      <vt:variant>
        <vt:i4>6225954</vt:i4>
      </vt:variant>
      <vt:variant>
        <vt:i4>21</vt:i4>
      </vt:variant>
      <vt:variant>
        <vt:i4>0</vt:i4>
      </vt:variant>
      <vt:variant>
        <vt:i4>5</vt:i4>
      </vt:variant>
      <vt:variant>
        <vt:lpwstr>mailto:pfru-grants@chemonics.com</vt:lpwstr>
      </vt:variant>
      <vt:variant>
        <vt:lpwstr/>
      </vt:variant>
      <vt:variant>
        <vt:i4>3342410</vt:i4>
      </vt:variant>
      <vt:variant>
        <vt:i4>18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6422654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https://assets.publishing.service.gov.uk/media/64e345734002ee000d560c85/A_2._FCDO_Standard_Terms_and_Conditions_Below_EU_Threshold_Service_Contracts_v1.0_Sept_2020.docx.pdf</vt:lpwstr>
      </vt:variant>
      <vt:variant>
        <vt:lpwstr/>
      </vt:variant>
      <vt:variant>
        <vt:i4>6225954</vt:i4>
      </vt:variant>
      <vt:variant>
        <vt:i4>12</vt:i4>
      </vt:variant>
      <vt:variant>
        <vt:i4>0</vt:i4>
      </vt:variant>
      <vt:variant>
        <vt:i4>5</vt:i4>
      </vt:variant>
      <vt:variant>
        <vt:lpwstr>mailto:pfru-grants@chemonics.com</vt:lpwstr>
      </vt:variant>
      <vt:variant>
        <vt:lpwstr/>
      </vt:variant>
      <vt:variant>
        <vt:i4>2424866</vt:i4>
      </vt:variant>
      <vt:variant>
        <vt:i4>9</vt:i4>
      </vt:variant>
      <vt:variant>
        <vt:i4>0</vt:i4>
      </vt:variant>
      <vt:variant>
        <vt:i4>5</vt:i4>
      </vt:variant>
      <vt:variant>
        <vt:lpwstr>https://forms.gle/SibX5T92dNjxqYEcA</vt:lpwstr>
      </vt:variant>
      <vt:variant>
        <vt:lpwstr/>
      </vt:variant>
      <vt:variant>
        <vt:i4>3342410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https://view.officeapps.live.com/op/view.aspx?src=https%3A%2F%2Fassets.publishing.service.gov.uk%2Fgovernment%2Fuploads%2Fsystem%2Fuploads%2Fattachment_data%2Ffile%2F1043334%2FSupply-Partner-Code-of-Conduct1.docx.odt&amp;wdOrigin=BROWSELINK</vt:lpwstr>
      </vt:variant>
      <vt:variant>
        <vt:lpwstr/>
      </vt:variant>
      <vt:variant>
        <vt:i4>5242950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https://teams.microsoft.com/meet/276479434680457?p=9SPTz6HBWt5HnWa3xR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HYPERLINK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Nicola</dc:creator>
  <cp:keywords/>
  <dc:description/>
  <cp:lastModifiedBy>Svitlana Marko</cp:lastModifiedBy>
  <cp:revision>677</cp:revision>
  <dcterms:created xsi:type="dcterms:W3CDTF">2025-04-10T19:35:00Z</dcterms:created>
  <dcterms:modified xsi:type="dcterms:W3CDTF">2026-06-25T15:36:00Z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  <property fmtid="{D5CDD505-2E9C-101B-9397-08002B2CF9AE}" pid="9" name="GrammarlyDocumentId">
    <vt:lpwstr>4d5354e7-60e9-4245-8857-ee0265e99600</vt:lpwstr>
  </property>
</Properties>
</file>