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02F13" w14:textId="1F55FDFA" w:rsidR="003968B9" w:rsidRPr="00393432" w:rsidRDefault="00576EC6" w:rsidP="007C2E54">
      <w:pPr>
        <w:rPr>
          <w:rFonts w:asciiTheme="minorBidi" w:hAnsiTheme="minorBidi" w:cstheme="minorBidi"/>
          <w:b/>
          <w:sz w:val="16"/>
          <w:szCs w:val="16"/>
          <w:lang w:val="en-GB"/>
        </w:rPr>
      </w:pPr>
      <w:r w:rsidRPr="00393432">
        <w:rPr>
          <w:rFonts w:asciiTheme="minorBidi" w:hAnsiTheme="minorBidi" w:cstheme="minorBidi"/>
          <w:b/>
          <w:noProof/>
          <w:sz w:val="32"/>
          <w:szCs w:val="32"/>
          <w:lang w:val="en-GB"/>
        </w:rPr>
        <w:drawing>
          <wp:anchor distT="0" distB="0" distL="114300" distR="114300" simplePos="0" relativeHeight="251658240" behindDoc="0" locked="0" layoutInCell="1" allowOverlap="1" wp14:anchorId="48A22105" wp14:editId="5D5D8F8E">
            <wp:simplePos x="0" y="0"/>
            <wp:positionH relativeFrom="margin">
              <wp:align>left</wp:align>
            </wp:positionH>
            <wp:positionV relativeFrom="paragraph">
              <wp:posOffset>-431485</wp:posOffset>
            </wp:positionV>
            <wp:extent cx="2598420" cy="895985"/>
            <wp:effectExtent l="0" t="0" r="0" b="0"/>
            <wp:wrapNone/>
            <wp:docPr id="2" name="Picture 2" descr="\\dailychem.chemonics.net@SSL\DavWWWRoot\bu\0020303\WorkingDocuments\Documents\QMU Ops\Backstopping\New Chemonic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ilychem.chemonics.net@SSL\DavWWWRoot\bu\0020303\WorkingDocuments\Documents\QMU Ops\Backstopping\New Chemonics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98420" cy="895985"/>
                    </a:xfrm>
                    <a:prstGeom prst="rect">
                      <a:avLst/>
                    </a:prstGeom>
                    <a:noFill/>
                    <a:ln>
                      <a:noFill/>
                    </a:ln>
                  </pic:spPr>
                </pic:pic>
              </a:graphicData>
            </a:graphic>
          </wp:anchor>
        </w:drawing>
      </w:r>
    </w:p>
    <w:p w14:paraId="418B6022" w14:textId="3E348D0F" w:rsidR="007E4CCD" w:rsidRPr="00393432" w:rsidRDefault="007E4CCD" w:rsidP="00BC2C97">
      <w:pPr>
        <w:rPr>
          <w:rFonts w:asciiTheme="minorBidi" w:hAnsiTheme="minorBidi" w:cstheme="minorBidi"/>
          <w:b/>
          <w:sz w:val="32"/>
          <w:szCs w:val="32"/>
          <w:lang w:val="en-G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9"/>
        <w:gridCol w:w="5230"/>
      </w:tblGrid>
      <w:tr w:rsidR="007E1851" w:rsidRPr="006D689A" w14:paraId="2496FE98" w14:textId="77777777" w:rsidTr="00F562E7">
        <w:tc>
          <w:tcPr>
            <w:tcW w:w="5229" w:type="dxa"/>
          </w:tcPr>
          <w:p w14:paraId="577CE520" w14:textId="280809EC" w:rsidR="007E1851" w:rsidRPr="00A71B3F" w:rsidRDefault="007E1851" w:rsidP="007E1851">
            <w:pPr>
              <w:jc w:val="center"/>
              <w:rPr>
                <w:rFonts w:asciiTheme="minorBidi" w:hAnsiTheme="minorBidi" w:cstheme="minorBidi"/>
                <w:b/>
                <w:szCs w:val="24"/>
                <w:lang w:val="uk-UA"/>
              </w:rPr>
            </w:pPr>
            <w:r w:rsidRPr="00A71B3F">
              <w:rPr>
                <w:rFonts w:asciiTheme="minorBidi" w:hAnsiTheme="minorBidi" w:cstheme="minorBidi"/>
                <w:b/>
                <w:szCs w:val="24"/>
                <w:lang w:val="en-GB"/>
              </w:rPr>
              <w:t>PURCHASE ORDER AGREEMENT FOR GOODS (BILLABLE)</w:t>
            </w:r>
          </w:p>
        </w:tc>
        <w:tc>
          <w:tcPr>
            <w:tcW w:w="5230" w:type="dxa"/>
          </w:tcPr>
          <w:p w14:paraId="531D42C2" w14:textId="73BEBDB4" w:rsidR="007E1851" w:rsidRPr="00A71B3F" w:rsidRDefault="007E1851" w:rsidP="00E756D3">
            <w:pPr>
              <w:jc w:val="center"/>
              <w:rPr>
                <w:rFonts w:asciiTheme="minorBidi" w:hAnsiTheme="minorBidi" w:cstheme="minorBidi"/>
                <w:szCs w:val="24"/>
                <w:lang w:val="uk-UA"/>
              </w:rPr>
            </w:pPr>
            <w:r w:rsidRPr="00A71B3F">
              <w:rPr>
                <w:rFonts w:asciiTheme="minorBidi" w:hAnsiTheme="minorBidi" w:cstheme="minorBidi"/>
                <w:b/>
                <w:szCs w:val="24"/>
                <w:lang w:val="uk-UA"/>
              </w:rPr>
              <w:t>ДОГОВІР ПРО ЗАКУПІВЛЮ ТОВАРІВ</w:t>
            </w:r>
            <w:r w:rsidR="00E756D3" w:rsidRPr="00A71B3F">
              <w:rPr>
                <w:rFonts w:asciiTheme="minorBidi" w:hAnsiTheme="minorBidi" w:cstheme="minorBidi"/>
                <w:b/>
                <w:szCs w:val="24"/>
                <w:lang w:val="uk-UA"/>
              </w:rPr>
              <w:t xml:space="preserve"> (ОПЛАЧУВАНИЙ)</w:t>
            </w:r>
          </w:p>
        </w:tc>
      </w:tr>
    </w:tbl>
    <w:p w14:paraId="4C8DFC34" w14:textId="7E112AF5" w:rsidR="00BB75F9" w:rsidRPr="00393432" w:rsidRDefault="00BB75F9">
      <w:pPr>
        <w:rPr>
          <w:rFonts w:asciiTheme="minorBidi" w:hAnsiTheme="minorBidi" w:cstheme="minorBidi"/>
          <w:sz w:val="12"/>
          <w:szCs w:val="12"/>
          <w:lang w:val="uk-UA"/>
        </w:rPr>
      </w:pPr>
    </w:p>
    <w:tbl>
      <w:tblPr>
        <w:tblStyle w:val="a9"/>
        <w:tblW w:w="10485" w:type="dxa"/>
        <w:tblLook w:val="04A0" w:firstRow="1" w:lastRow="0" w:firstColumn="1" w:lastColumn="0" w:noHBand="0" w:noVBand="1"/>
      </w:tblPr>
      <w:tblGrid>
        <w:gridCol w:w="5035"/>
        <w:gridCol w:w="360"/>
        <w:gridCol w:w="5090"/>
      </w:tblGrid>
      <w:tr w:rsidR="007E7C5E" w:rsidRPr="006D689A" w14:paraId="07841BAD" w14:textId="77777777" w:rsidTr="00586ECE">
        <w:trPr>
          <w:trHeight w:val="494"/>
        </w:trPr>
        <w:tc>
          <w:tcPr>
            <w:tcW w:w="5035" w:type="dxa"/>
            <w:vMerge w:val="restart"/>
            <w:tcBorders>
              <w:top w:val="single" w:sz="4" w:space="0" w:color="auto"/>
              <w:left w:val="single" w:sz="4" w:space="0" w:color="auto"/>
              <w:bottom w:val="single" w:sz="4" w:space="0" w:color="auto"/>
              <w:right w:val="single" w:sz="4" w:space="0" w:color="auto"/>
            </w:tcBorders>
          </w:tcPr>
          <w:p w14:paraId="03504DDA" w14:textId="77777777" w:rsidR="005B51D7" w:rsidRPr="00393432" w:rsidRDefault="005B51D7" w:rsidP="005B51D7">
            <w:pPr>
              <w:rPr>
                <w:rFonts w:asciiTheme="minorBidi" w:hAnsiTheme="minorBidi" w:cstheme="minorBidi"/>
                <w:b/>
                <w:sz w:val="20"/>
                <w:lang w:val="en-GB"/>
              </w:rPr>
            </w:pPr>
            <w:r w:rsidRPr="00393432">
              <w:rPr>
                <w:rFonts w:asciiTheme="minorBidi" w:hAnsiTheme="minorBidi" w:cstheme="minorBidi"/>
                <w:b/>
                <w:sz w:val="20"/>
                <w:lang w:val="en-GB"/>
              </w:rPr>
              <w:t>Vendor</w:t>
            </w:r>
            <w:r w:rsidRPr="00393432">
              <w:rPr>
                <w:rFonts w:asciiTheme="minorBidi" w:hAnsiTheme="minorBidi" w:cstheme="minorBidi"/>
                <w:sz w:val="20"/>
                <w:lang w:val="en-GB"/>
              </w:rPr>
              <w:t>:</w:t>
            </w:r>
          </w:p>
          <w:p w14:paraId="3AC7648F" w14:textId="77777777" w:rsidR="005B51D7" w:rsidRPr="00393432" w:rsidRDefault="005B51D7" w:rsidP="005B51D7">
            <w:pPr>
              <w:rPr>
                <w:rFonts w:asciiTheme="minorBidi" w:hAnsiTheme="minorBidi" w:cstheme="minorBidi"/>
                <w:sz w:val="20"/>
                <w:lang w:val="en-GB"/>
              </w:rPr>
            </w:pPr>
          </w:p>
          <w:p w14:paraId="0E699CEB" w14:textId="77777777" w:rsidR="005B51D7" w:rsidRPr="00393432" w:rsidRDefault="005B51D7" w:rsidP="005B51D7">
            <w:pPr>
              <w:rPr>
                <w:rFonts w:asciiTheme="minorBidi" w:hAnsiTheme="minorBidi" w:cstheme="minorBidi"/>
                <w:sz w:val="20"/>
                <w:lang w:val="en-GB"/>
              </w:rPr>
            </w:pPr>
            <w:r w:rsidRPr="00E91EBE">
              <w:rPr>
                <w:rFonts w:asciiTheme="minorBidi" w:hAnsiTheme="minorBidi" w:cstheme="minorBidi"/>
                <w:b/>
                <w:sz w:val="20"/>
                <w:highlight w:val="yellow"/>
                <w:lang w:val="en-GB"/>
              </w:rPr>
              <w:t>[Vendor Name]</w:t>
            </w:r>
            <w:r w:rsidRPr="00393432">
              <w:rPr>
                <w:rFonts w:asciiTheme="minorBidi" w:hAnsiTheme="minorBidi" w:cstheme="minorBidi"/>
                <w:sz w:val="20"/>
                <w:lang w:val="en-GB"/>
              </w:rPr>
              <w:t xml:space="preserve"> (“</w:t>
            </w:r>
            <w:r w:rsidRPr="00393432">
              <w:rPr>
                <w:rFonts w:asciiTheme="minorBidi" w:hAnsiTheme="minorBidi" w:cstheme="minorBidi"/>
                <w:b/>
                <w:sz w:val="20"/>
                <w:lang w:val="en-GB"/>
              </w:rPr>
              <w:t>Vendor</w:t>
            </w:r>
            <w:r w:rsidRPr="00393432">
              <w:rPr>
                <w:rFonts w:asciiTheme="minorBidi" w:hAnsiTheme="minorBidi" w:cstheme="minorBidi"/>
                <w:sz w:val="20"/>
                <w:lang w:val="en-GB"/>
              </w:rPr>
              <w:t>”)</w:t>
            </w:r>
          </w:p>
          <w:p w14:paraId="04B59B1F" w14:textId="56D05F4D" w:rsidR="005B51D7" w:rsidRPr="00393432" w:rsidRDefault="00E91EBE" w:rsidP="005B51D7">
            <w:pPr>
              <w:rPr>
                <w:rFonts w:asciiTheme="minorBidi" w:hAnsiTheme="minorBidi" w:cstheme="minorBidi"/>
                <w:sz w:val="20"/>
                <w:lang w:val="en-GB"/>
              </w:rPr>
            </w:pPr>
            <w:r>
              <w:rPr>
                <w:rFonts w:asciiTheme="minorBidi" w:hAnsiTheme="minorBidi" w:cstheme="minorBidi"/>
                <w:sz w:val="20"/>
                <w:lang w:val="en-GB"/>
              </w:rPr>
              <w:t>I</w:t>
            </w:r>
            <w:r w:rsidR="005B51D7" w:rsidRPr="00393432">
              <w:rPr>
                <w:rFonts w:asciiTheme="minorBidi" w:hAnsiTheme="minorBidi" w:cstheme="minorBidi"/>
                <w:sz w:val="20"/>
                <w:lang w:val="en-GB"/>
              </w:rPr>
              <w:t xml:space="preserve">dentification number: </w:t>
            </w:r>
            <w:r w:rsidRPr="00393432">
              <w:rPr>
                <w:rFonts w:asciiTheme="minorBidi" w:hAnsiTheme="minorBidi" w:cstheme="minorBidi"/>
                <w:sz w:val="20"/>
                <w:lang w:val="en-GB"/>
              </w:rPr>
              <w:t>[</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460CAD22" w14:textId="77777777" w:rsidR="005B51D7" w:rsidRPr="00393432" w:rsidRDefault="005B51D7" w:rsidP="005B51D7">
            <w:pPr>
              <w:rPr>
                <w:rFonts w:asciiTheme="minorBidi" w:hAnsiTheme="minorBidi" w:cstheme="minorBidi"/>
                <w:sz w:val="20"/>
                <w:lang w:val="en-GB"/>
              </w:rPr>
            </w:pPr>
            <w:r w:rsidRPr="00393432">
              <w:rPr>
                <w:rFonts w:asciiTheme="minorBidi" w:hAnsiTheme="minorBidi" w:cstheme="minorBidi"/>
                <w:sz w:val="20"/>
                <w:lang w:val="en-GB"/>
              </w:rPr>
              <w:t>Attention</w:t>
            </w:r>
            <w:r w:rsidRPr="00E91EBE">
              <w:rPr>
                <w:rFonts w:asciiTheme="minorBidi" w:hAnsiTheme="minorBidi" w:cstheme="minorBidi"/>
                <w:sz w:val="20"/>
                <w:lang w:val="en-GB"/>
              </w:rPr>
              <w:t>: [</w:t>
            </w:r>
            <w:r w:rsidRPr="00E91EBE">
              <w:rPr>
                <w:rFonts w:asciiTheme="minorBidi" w:hAnsiTheme="minorBidi" w:cstheme="minorBidi"/>
                <w:sz w:val="20"/>
                <w:highlight w:val="yellow"/>
                <w:lang w:val="en-GB"/>
              </w:rPr>
              <w:t xml:space="preserve">Point of Contact </w:t>
            </w:r>
            <w:r w:rsidRPr="00393432">
              <w:rPr>
                <w:rFonts w:asciiTheme="minorBidi" w:hAnsiTheme="minorBidi" w:cstheme="minorBidi"/>
                <w:sz w:val="20"/>
                <w:highlight w:val="yellow"/>
                <w:lang w:val="en-GB"/>
              </w:rPr>
              <w:t>Name and Title</w:t>
            </w:r>
            <w:r w:rsidRPr="00E91EBE">
              <w:rPr>
                <w:rFonts w:asciiTheme="minorBidi" w:hAnsiTheme="minorBidi" w:cstheme="minorBidi"/>
                <w:sz w:val="20"/>
                <w:lang w:val="en-GB"/>
              </w:rPr>
              <w:t>]</w:t>
            </w:r>
          </w:p>
          <w:p w14:paraId="086B9166" w14:textId="00C464D5" w:rsidR="005B51D7" w:rsidRPr="00E91EBE" w:rsidRDefault="005B51D7" w:rsidP="005B51D7">
            <w:pPr>
              <w:rPr>
                <w:rFonts w:asciiTheme="minorBidi" w:hAnsiTheme="minorBidi" w:cstheme="minorBidi"/>
                <w:sz w:val="20"/>
                <w:highlight w:val="yellow"/>
                <w:lang w:val="en-GB"/>
              </w:rPr>
            </w:pPr>
            <w:r w:rsidRPr="00E91EBE">
              <w:rPr>
                <w:rFonts w:asciiTheme="minorBidi" w:hAnsiTheme="minorBidi" w:cstheme="minorBidi"/>
                <w:sz w:val="20"/>
                <w:lang w:val="en-GB"/>
              </w:rPr>
              <w:t>[</w:t>
            </w:r>
            <w:r w:rsidRPr="00E91EBE">
              <w:rPr>
                <w:rFonts w:asciiTheme="minorBidi" w:hAnsiTheme="minorBidi" w:cstheme="minorBidi"/>
                <w:sz w:val="20"/>
                <w:highlight w:val="yellow"/>
                <w:lang w:val="en-GB"/>
              </w:rPr>
              <w:t>Address]</w:t>
            </w:r>
          </w:p>
          <w:p w14:paraId="21B5B8F8" w14:textId="095CE140" w:rsidR="005B51D7" w:rsidRPr="00393432" w:rsidRDefault="005B51D7" w:rsidP="005B51D7">
            <w:pPr>
              <w:rPr>
                <w:rFonts w:asciiTheme="minorBidi" w:hAnsiTheme="minorBidi" w:cstheme="minorBidi"/>
                <w:sz w:val="20"/>
                <w:lang w:val="en-GB"/>
              </w:rPr>
            </w:pPr>
            <w:r w:rsidRPr="00E91EBE">
              <w:rPr>
                <w:rFonts w:asciiTheme="minorBidi" w:hAnsiTheme="minorBidi" w:cstheme="minorBidi"/>
                <w:sz w:val="20"/>
                <w:lang w:val="en-GB"/>
              </w:rPr>
              <w:t>[</w:t>
            </w:r>
            <w:r w:rsidRPr="00E91EBE">
              <w:rPr>
                <w:rFonts w:asciiTheme="minorBidi" w:hAnsiTheme="minorBidi" w:cstheme="minorBidi"/>
                <w:sz w:val="20"/>
                <w:highlight w:val="yellow"/>
                <w:lang w:val="en-GB"/>
              </w:rPr>
              <w:t xml:space="preserve">City </w:t>
            </w:r>
            <w:r w:rsidRPr="00393432">
              <w:rPr>
                <w:rFonts w:asciiTheme="minorBidi" w:hAnsiTheme="minorBidi" w:cstheme="minorBidi"/>
                <w:sz w:val="20"/>
                <w:highlight w:val="yellow"/>
                <w:lang w:val="en-GB"/>
              </w:rPr>
              <w:t>and Country</w:t>
            </w:r>
            <w:r w:rsidRPr="00E91EBE">
              <w:rPr>
                <w:rFonts w:asciiTheme="minorBidi" w:hAnsiTheme="minorBidi" w:cstheme="minorBidi"/>
                <w:sz w:val="20"/>
                <w:lang w:val="en-GB"/>
              </w:rPr>
              <w:t>]</w:t>
            </w:r>
          </w:p>
          <w:p w14:paraId="5385BD70" w14:textId="4B3A0B9F" w:rsidR="005B51D7" w:rsidRPr="00393432" w:rsidRDefault="005B51D7" w:rsidP="005B51D7">
            <w:pPr>
              <w:rPr>
                <w:rFonts w:asciiTheme="minorBidi" w:hAnsiTheme="minorBidi" w:cstheme="minorBidi"/>
                <w:sz w:val="20"/>
                <w:lang w:val="en-GB"/>
              </w:rPr>
            </w:pPr>
            <w:r w:rsidRPr="00393432">
              <w:rPr>
                <w:rFonts w:asciiTheme="minorBidi" w:hAnsiTheme="minorBidi" w:cstheme="minorBidi"/>
                <w:sz w:val="20"/>
                <w:lang w:val="en-GB"/>
              </w:rPr>
              <w:t>Telephone: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4CC14622" w14:textId="77777777" w:rsidR="005B51D7" w:rsidRPr="00393432" w:rsidRDefault="005B51D7" w:rsidP="005B51D7">
            <w:pPr>
              <w:rPr>
                <w:rFonts w:asciiTheme="minorBidi" w:hAnsiTheme="minorBidi" w:cstheme="minorBidi"/>
                <w:sz w:val="20"/>
                <w:lang w:val="en-GB"/>
              </w:rPr>
            </w:pPr>
            <w:r w:rsidRPr="00393432">
              <w:rPr>
                <w:rFonts w:asciiTheme="minorBidi" w:hAnsiTheme="minorBidi" w:cstheme="minorBidi"/>
                <w:sz w:val="20"/>
                <w:lang w:val="en-GB"/>
              </w:rPr>
              <w:t>Email: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2DAC5507" w14:textId="77777777" w:rsidR="005B51D7" w:rsidRPr="00393432" w:rsidRDefault="005B51D7" w:rsidP="005B51D7">
            <w:pPr>
              <w:rPr>
                <w:rFonts w:asciiTheme="minorBidi" w:hAnsiTheme="minorBidi" w:cstheme="minorBidi"/>
                <w:sz w:val="20"/>
                <w:lang w:val="en-GB"/>
              </w:rPr>
            </w:pPr>
          </w:p>
          <w:p w14:paraId="4746BCBE" w14:textId="77777777" w:rsidR="005B51D7" w:rsidRPr="00393432" w:rsidRDefault="005B51D7" w:rsidP="005B51D7">
            <w:pPr>
              <w:rPr>
                <w:rFonts w:asciiTheme="minorBidi" w:hAnsiTheme="minorBidi" w:cstheme="minorBidi"/>
                <w:b/>
                <w:bCs/>
                <w:sz w:val="20"/>
                <w:lang w:val="en-GB"/>
              </w:rPr>
            </w:pPr>
            <w:r w:rsidRPr="00393432">
              <w:rPr>
                <w:rFonts w:asciiTheme="minorBidi" w:hAnsiTheme="minorBidi" w:cstheme="minorBidi"/>
                <w:b/>
                <w:bCs/>
                <w:sz w:val="20"/>
                <w:lang w:val="en-GB"/>
              </w:rPr>
              <w:t>Bank details:</w:t>
            </w:r>
          </w:p>
          <w:p w14:paraId="7FC39EA2" w14:textId="77777777" w:rsidR="005B51D7" w:rsidRPr="00393432" w:rsidRDefault="005B51D7" w:rsidP="005B51D7">
            <w:pPr>
              <w:rPr>
                <w:rFonts w:asciiTheme="minorBidi" w:hAnsiTheme="minorBidi" w:cstheme="minorBidi"/>
                <w:sz w:val="20"/>
                <w:lang w:val="en-GB"/>
              </w:rPr>
            </w:pPr>
            <w:r w:rsidRPr="00393432">
              <w:rPr>
                <w:rFonts w:asciiTheme="minorBidi" w:hAnsiTheme="minorBidi" w:cstheme="minorBidi"/>
                <w:sz w:val="20"/>
                <w:lang w:val="en-GB"/>
              </w:rPr>
              <w:t>Recipient: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0EA9B659" w14:textId="77777777" w:rsidR="005B51D7" w:rsidRPr="00393432" w:rsidRDefault="005B51D7" w:rsidP="005B51D7">
            <w:pPr>
              <w:rPr>
                <w:rFonts w:asciiTheme="minorBidi" w:hAnsiTheme="minorBidi" w:cstheme="minorBidi"/>
                <w:sz w:val="20"/>
                <w:lang w:val="en-GB"/>
              </w:rPr>
            </w:pPr>
            <w:r w:rsidRPr="00393432">
              <w:rPr>
                <w:rFonts w:asciiTheme="minorBidi" w:hAnsiTheme="minorBidi" w:cstheme="minorBidi"/>
                <w:sz w:val="20"/>
                <w:lang w:val="en-GB"/>
              </w:rPr>
              <w:t>TIN of the recipient: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1FC533CC" w14:textId="77777777" w:rsidR="005B51D7" w:rsidRPr="00393432" w:rsidRDefault="005B51D7" w:rsidP="005B51D7">
            <w:pPr>
              <w:rPr>
                <w:rFonts w:asciiTheme="minorBidi" w:hAnsiTheme="minorBidi" w:cstheme="minorBidi"/>
                <w:sz w:val="20"/>
                <w:lang w:val="en-GB"/>
              </w:rPr>
            </w:pPr>
            <w:r w:rsidRPr="00393432">
              <w:rPr>
                <w:rFonts w:asciiTheme="minorBidi" w:hAnsiTheme="minorBidi" w:cstheme="minorBidi"/>
                <w:sz w:val="20"/>
                <w:lang w:val="en-GB"/>
              </w:rPr>
              <w:t>Bank of the recipient: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6B60ED2D" w14:textId="77777777" w:rsidR="005B51D7" w:rsidRPr="00393432" w:rsidRDefault="005B51D7" w:rsidP="005B51D7">
            <w:pPr>
              <w:rPr>
                <w:rFonts w:asciiTheme="minorBidi" w:hAnsiTheme="minorBidi" w:cstheme="minorBidi"/>
                <w:sz w:val="20"/>
                <w:lang w:val="en-GB"/>
              </w:rPr>
            </w:pPr>
            <w:r w:rsidRPr="00393432">
              <w:rPr>
                <w:rFonts w:asciiTheme="minorBidi" w:hAnsiTheme="minorBidi" w:cstheme="minorBidi"/>
                <w:sz w:val="20"/>
                <w:lang w:val="en-GB"/>
              </w:rPr>
              <w:t>IBAN: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0077CFE9" w14:textId="77777777" w:rsidR="005B51D7" w:rsidRPr="008E6B7C" w:rsidRDefault="005B51D7" w:rsidP="005B51D7">
            <w:pPr>
              <w:rPr>
                <w:rFonts w:asciiTheme="minorBidi" w:hAnsiTheme="minorBidi" w:cstheme="minorBidi"/>
                <w:sz w:val="20"/>
                <w:lang w:val="ru-RU"/>
              </w:rPr>
            </w:pPr>
            <w:r w:rsidRPr="00393432">
              <w:rPr>
                <w:rFonts w:asciiTheme="minorBidi" w:hAnsiTheme="minorBidi" w:cstheme="minorBidi"/>
                <w:sz w:val="20"/>
                <w:lang w:val="en-GB"/>
              </w:rPr>
              <w:t>Bank</w:t>
            </w:r>
            <w:r w:rsidRPr="008E6B7C">
              <w:rPr>
                <w:rFonts w:asciiTheme="minorBidi" w:hAnsiTheme="minorBidi" w:cstheme="minorBidi"/>
                <w:sz w:val="20"/>
                <w:lang w:val="ru-RU"/>
              </w:rPr>
              <w:t xml:space="preserve"> </w:t>
            </w:r>
            <w:r w:rsidRPr="00393432">
              <w:rPr>
                <w:rFonts w:asciiTheme="minorBidi" w:hAnsiTheme="minorBidi" w:cstheme="minorBidi"/>
                <w:sz w:val="20"/>
                <w:lang w:val="en-GB"/>
              </w:rPr>
              <w:t>Identifier</w:t>
            </w:r>
            <w:r w:rsidRPr="008E6B7C">
              <w:rPr>
                <w:rFonts w:asciiTheme="minorBidi" w:hAnsiTheme="minorBidi" w:cstheme="minorBidi"/>
                <w:sz w:val="20"/>
                <w:lang w:val="ru-RU"/>
              </w:rPr>
              <w:t xml:space="preserve"> </w:t>
            </w:r>
            <w:r w:rsidRPr="00393432">
              <w:rPr>
                <w:rFonts w:asciiTheme="minorBidi" w:hAnsiTheme="minorBidi" w:cstheme="minorBidi"/>
                <w:sz w:val="20"/>
                <w:lang w:val="en-GB"/>
              </w:rPr>
              <w:t>Code</w:t>
            </w:r>
            <w:r w:rsidRPr="008E6B7C">
              <w:rPr>
                <w:rFonts w:asciiTheme="minorBidi" w:hAnsiTheme="minorBidi" w:cstheme="minorBidi"/>
                <w:sz w:val="20"/>
                <w:lang w:val="ru-RU"/>
              </w:rPr>
              <w:t xml:space="preserve"> (</w:t>
            </w:r>
            <w:r w:rsidRPr="00393432">
              <w:rPr>
                <w:rFonts w:asciiTheme="minorBidi" w:hAnsiTheme="minorBidi" w:cstheme="minorBidi"/>
                <w:sz w:val="20"/>
                <w:lang w:val="en-GB"/>
              </w:rPr>
              <w:t>BIC</w:t>
            </w:r>
            <w:r w:rsidRPr="008E6B7C">
              <w:rPr>
                <w:rFonts w:asciiTheme="minorBidi" w:hAnsiTheme="minorBidi" w:cstheme="minorBidi"/>
                <w:sz w:val="20"/>
                <w:lang w:val="ru-RU"/>
              </w:rPr>
              <w:t>): [</w:t>
            </w:r>
            <w:r w:rsidRPr="008E6B7C">
              <w:rPr>
                <w:rFonts w:asciiTheme="minorBidi" w:hAnsiTheme="minorBidi" w:cstheme="minorBidi"/>
                <w:sz w:val="20"/>
                <w:highlight w:val="yellow"/>
                <w:lang w:val="ru-RU"/>
              </w:rPr>
              <w:t>__</w:t>
            </w:r>
            <w:r w:rsidRPr="008E6B7C">
              <w:rPr>
                <w:rFonts w:asciiTheme="minorBidi" w:hAnsiTheme="minorBidi" w:cstheme="minorBidi"/>
                <w:sz w:val="20"/>
                <w:lang w:val="ru-RU"/>
              </w:rPr>
              <w:t>]</w:t>
            </w:r>
          </w:p>
          <w:p w14:paraId="39EDBABE" w14:textId="72217ECE" w:rsidR="000950DE" w:rsidRPr="00393432" w:rsidRDefault="000950DE" w:rsidP="000950DE">
            <w:pPr>
              <w:rPr>
                <w:rFonts w:asciiTheme="minorBidi" w:hAnsiTheme="minorBidi" w:cstheme="minorBidi"/>
                <w:sz w:val="20"/>
                <w:lang w:val="uk-UA"/>
              </w:rPr>
            </w:pPr>
          </w:p>
          <w:p w14:paraId="157AA9A8" w14:textId="77777777" w:rsidR="00E756D3" w:rsidRPr="00393432" w:rsidRDefault="00E756D3" w:rsidP="000950DE">
            <w:pPr>
              <w:rPr>
                <w:rFonts w:asciiTheme="minorBidi" w:hAnsiTheme="minorBidi" w:cstheme="minorBidi"/>
                <w:sz w:val="20"/>
                <w:highlight w:val="lightGray"/>
                <w:lang w:val="uk-UA"/>
              </w:rPr>
            </w:pPr>
          </w:p>
          <w:p w14:paraId="54EB7C1E" w14:textId="77777777" w:rsidR="005B51D7" w:rsidRPr="00393432" w:rsidRDefault="005B51D7" w:rsidP="005B51D7">
            <w:pPr>
              <w:rPr>
                <w:rFonts w:asciiTheme="minorBidi" w:hAnsiTheme="minorBidi" w:cstheme="minorBidi"/>
                <w:sz w:val="20"/>
                <w:lang w:val="uk-UA"/>
              </w:rPr>
            </w:pPr>
            <w:r w:rsidRPr="00393432">
              <w:rPr>
                <w:rFonts w:asciiTheme="minorBidi" w:hAnsiTheme="minorBidi" w:cstheme="minorBidi"/>
                <w:b/>
                <w:sz w:val="20"/>
                <w:lang w:val="uk-UA"/>
              </w:rPr>
              <w:t>Постачальник</w:t>
            </w:r>
            <w:r w:rsidRPr="00393432">
              <w:rPr>
                <w:rFonts w:asciiTheme="minorBidi" w:hAnsiTheme="minorBidi" w:cstheme="minorBidi"/>
                <w:sz w:val="20"/>
                <w:lang w:val="uk-UA"/>
              </w:rPr>
              <w:t>:</w:t>
            </w:r>
          </w:p>
          <w:p w14:paraId="69057691" w14:textId="77777777" w:rsidR="005B51D7" w:rsidRPr="00393432" w:rsidRDefault="005B51D7" w:rsidP="005B51D7">
            <w:pPr>
              <w:rPr>
                <w:rFonts w:asciiTheme="minorBidi" w:hAnsiTheme="minorBidi" w:cstheme="minorBidi"/>
                <w:b/>
                <w:sz w:val="20"/>
                <w:lang w:val="uk-UA"/>
              </w:rPr>
            </w:pPr>
          </w:p>
          <w:p w14:paraId="11A2998E" w14:textId="77777777" w:rsidR="005B51D7" w:rsidRPr="008E6B7C" w:rsidRDefault="005B51D7" w:rsidP="005B51D7">
            <w:pPr>
              <w:rPr>
                <w:rFonts w:asciiTheme="minorBidi" w:hAnsiTheme="minorBidi" w:cstheme="minorBidi"/>
                <w:sz w:val="20"/>
                <w:lang w:val="ru-RU"/>
              </w:rPr>
            </w:pPr>
            <w:r w:rsidRPr="008E6B7C">
              <w:rPr>
                <w:rFonts w:asciiTheme="minorBidi" w:hAnsiTheme="minorBidi" w:cstheme="minorBidi"/>
                <w:b/>
                <w:bCs/>
                <w:sz w:val="20"/>
                <w:lang w:val="ru-RU"/>
              </w:rPr>
              <w:t>[</w:t>
            </w:r>
            <w:r w:rsidRPr="00E91EBE">
              <w:rPr>
                <w:rFonts w:asciiTheme="minorBidi" w:hAnsiTheme="minorBidi" w:cstheme="minorBidi"/>
                <w:b/>
                <w:bCs/>
                <w:sz w:val="20"/>
                <w:highlight w:val="yellow"/>
                <w:lang w:val="uk-UA"/>
              </w:rPr>
              <w:t>Назва постачальника</w:t>
            </w:r>
            <w:r w:rsidRPr="008E6B7C">
              <w:rPr>
                <w:rFonts w:asciiTheme="minorBidi" w:hAnsiTheme="minorBidi" w:cstheme="minorBidi"/>
                <w:b/>
                <w:bCs/>
                <w:sz w:val="20"/>
                <w:lang w:val="ru-RU"/>
              </w:rPr>
              <w:t>]</w:t>
            </w:r>
            <w:r w:rsidRPr="008E6B7C">
              <w:rPr>
                <w:rFonts w:asciiTheme="minorBidi" w:hAnsiTheme="minorBidi" w:cstheme="minorBidi"/>
                <w:sz w:val="20"/>
                <w:lang w:val="ru-RU"/>
              </w:rPr>
              <w:t xml:space="preserve"> (“</w:t>
            </w:r>
            <w:r w:rsidRPr="00393432">
              <w:rPr>
                <w:rFonts w:asciiTheme="minorBidi" w:hAnsiTheme="minorBidi" w:cstheme="minorBidi"/>
                <w:b/>
                <w:sz w:val="20"/>
                <w:lang w:val="uk-UA"/>
              </w:rPr>
              <w:t>Постачальник</w:t>
            </w:r>
            <w:r w:rsidRPr="008E6B7C">
              <w:rPr>
                <w:rFonts w:asciiTheme="minorBidi" w:hAnsiTheme="minorBidi" w:cstheme="minorBidi"/>
                <w:sz w:val="20"/>
                <w:lang w:val="ru-RU"/>
              </w:rPr>
              <w:t>”)</w:t>
            </w:r>
          </w:p>
          <w:p w14:paraId="25E9A040" w14:textId="15077D05" w:rsidR="005B51D7" w:rsidRPr="00393432" w:rsidRDefault="00E91EBE" w:rsidP="005B51D7">
            <w:pPr>
              <w:rPr>
                <w:rFonts w:asciiTheme="minorBidi" w:hAnsiTheme="minorBidi" w:cstheme="minorBidi"/>
                <w:sz w:val="20"/>
                <w:lang w:val="uk-UA"/>
              </w:rPr>
            </w:pPr>
            <w:r>
              <w:rPr>
                <w:rFonts w:asciiTheme="minorBidi" w:hAnsiTheme="minorBidi" w:cstheme="minorBidi"/>
                <w:sz w:val="20"/>
                <w:lang w:val="uk-UA"/>
              </w:rPr>
              <w:t>І</w:t>
            </w:r>
            <w:r w:rsidR="005B51D7" w:rsidRPr="00393432">
              <w:rPr>
                <w:rFonts w:asciiTheme="minorBidi" w:hAnsiTheme="minorBidi" w:cstheme="minorBidi"/>
                <w:sz w:val="20"/>
                <w:lang w:val="uk-UA"/>
              </w:rPr>
              <w:t xml:space="preserve">дентифікаційний номер: </w:t>
            </w:r>
            <w:r w:rsidR="005B51D7" w:rsidRPr="008E6B7C">
              <w:rPr>
                <w:rFonts w:asciiTheme="minorBidi" w:hAnsiTheme="minorBidi" w:cstheme="minorBidi"/>
                <w:sz w:val="20"/>
                <w:lang w:val="ru-RU"/>
              </w:rPr>
              <w:t>[</w:t>
            </w:r>
            <w:r w:rsidR="005B51D7" w:rsidRPr="008E6B7C">
              <w:rPr>
                <w:rFonts w:asciiTheme="minorBidi" w:hAnsiTheme="minorBidi" w:cstheme="minorBidi"/>
                <w:sz w:val="20"/>
                <w:highlight w:val="yellow"/>
                <w:lang w:val="ru-RU"/>
              </w:rPr>
              <w:t>__</w:t>
            </w:r>
            <w:r w:rsidR="005B51D7" w:rsidRPr="008E6B7C">
              <w:rPr>
                <w:rFonts w:asciiTheme="minorBidi" w:hAnsiTheme="minorBidi" w:cstheme="minorBidi"/>
                <w:sz w:val="20"/>
                <w:lang w:val="ru-RU"/>
              </w:rPr>
              <w:t>]</w:t>
            </w:r>
          </w:p>
          <w:p w14:paraId="0EB56B8E" w14:textId="77777777" w:rsidR="005B51D7" w:rsidRPr="008E6B7C" w:rsidRDefault="005B51D7" w:rsidP="005B51D7">
            <w:pPr>
              <w:rPr>
                <w:rFonts w:asciiTheme="minorBidi" w:hAnsiTheme="minorBidi" w:cstheme="minorBidi"/>
                <w:sz w:val="20"/>
                <w:highlight w:val="yellow"/>
                <w:lang w:val="ru-RU"/>
              </w:rPr>
            </w:pPr>
            <w:r w:rsidRPr="00393432">
              <w:rPr>
                <w:rFonts w:asciiTheme="minorBidi" w:hAnsiTheme="minorBidi" w:cstheme="minorBidi"/>
                <w:sz w:val="20"/>
                <w:lang w:val="uk-UA"/>
              </w:rPr>
              <w:t>До уваги</w:t>
            </w:r>
            <w:r w:rsidRPr="00E91EBE">
              <w:rPr>
                <w:rFonts w:asciiTheme="minorBidi" w:hAnsiTheme="minorBidi" w:cstheme="minorBidi"/>
                <w:sz w:val="20"/>
                <w:lang w:val="uk-UA"/>
              </w:rPr>
              <w:t xml:space="preserve">: </w:t>
            </w:r>
            <w:r w:rsidRPr="008E6B7C">
              <w:rPr>
                <w:rFonts w:asciiTheme="minorBidi" w:hAnsiTheme="minorBidi" w:cstheme="minorBidi"/>
                <w:sz w:val="20"/>
                <w:lang w:val="ru-RU"/>
              </w:rPr>
              <w:t>[</w:t>
            </w:r>
            <w:r w:rsidRPr="00393432">
              <w:rPr>
                <w:rFonts w:asciiTheme="minorBidi" w:hAnsiTheme="minorBidi" w:cstheme="minorBidi"/>
                <w:sz w:val="20"/>
                <w:highlight w:val="yellow"/>
                <w:lang w:val="uk-UA"/>
              </w:rPr>
              <w:t>Ім'я та посада контактної особи</w:t>
            </w:r>
            <w:r w:rsidRPr="008E6B7C">
              <w:rPr>
                <w:rFonts w:asciiTheme="minorBidi" w:hAnsiTheme="minorBidi" w:cstheme="minorBidi"/>
                <w:sz w:val="20"/>
                <w:lang w:val="ru-RU"/>
              </w:rPr>
              <w:t>]</w:t>
            </w:r>
          </w:p>
          <w:p w14:paraId="60EBD1D1" w14:textId="77777777" w:rsidR="005B51D7" w:rsidRPr="00393432" w:rsidRDefault="005B51D7" w:rsidP="005B51D7">
            <w:pPr>
              <w:rPr>
                <w:rFonts w:asciiTheme="minorBidi" w:hAnsiTheme="minorBidi" w:cstheme="minorBidi"/>
                <w:sz w:val="20"/>
                <w:highlight w:val="yellow"/>
                <w:lang w:val="uk-UA"/>
              </w:rPr>
            </w:pPr>
            <w:r w:rsidRPr="008E6B7C">
              <w:rPr>
                <w:rFonts w:asciiTheme="minorBidi" w:hAnsiTheme="minorBidi" w:cstheme="minorBidi"/>
                <w:sz w:val="20"/>
                <w:lang w:val="ru-RU"/>
              </w:rPr>
              <w:t>[</w:t>
            </w:r>
            <w:r w:rsidRPr="00393432">
              <w:rPr>
                <w:rFonts w:asciiTheme="minorBidi" w:hAnsiTheme="minorBidi" w:cstheme="minorBidi"/>
                <w:sz w:val="20"/>
                <w:highlight w:val="yellow"/>
                <w:lang w:val="uk-UA"/>
              </w:rPr>
              <w:t>Адреса</w:t>
            </w:r>
            <w:r w:rsidRPr="008E6B7C">
              <w:rPr>
                <w:rFonts w:asciiTheme="minorBidi" w:hAnsiTheme="minorBidi" w:cstheme="minorBidi"/>
                <w:sz w:val="20"/>
                <w:lang w:val="ru-RU"/>
              </w:rPr>
              <w:t>]</w:t>
            </w:r>
            <w:r w:rsidRPr="00393432">
              <w:rPr>
                <w:rFonts w:asciiTheme="minorBidi" w:hAnsiTheme="minorBidi" w:cstheme="minorBidi"/>
                <w:sz w:val="20"/>
                <w:highlight w:val="yellow"/>
                <w:lang w:val="uk-UA"/>
              </w:rPr>
              <w:t xml:space="preserve"> </w:t>
            </w:r>
          </w:p>
          <w:p w14:paraId="51DD37B6" w14:textId="77777777" w:rsidR="005B51D7" w:rsidRPr="008E6B7C" w:rsidRDefault="005B51D7" w:rsidP="005B51D7">
            <w:pPr>
              <w:rPr>
                <w:rFonts w:asciiTheme="minorBidi" w:hAnsiTheme="minorBidi" w:cstheme="minorBidi"/>
                <w:sz w:val="20"/>
                <w:lang w:val="ru-RU"/>
              </w:rPr>
            </w:pPr>
            <w:r w:rsidRPr="008E6B7C">
              <w:rPr>
                <w:rFonts w:asciiTheme="minorBidi" w:hAnsiTheme="minorBidi" w:cstheme="minorBidi"/>
                <w:sz w:val="20"/>
                <w:lang w:val="ru-RU"/>
              </w:rPr>
              <w:t>[</w:t>
            </w:r>
            <w:r w:rsidRPr="00393432">
              <w:rPr>
                <w:rFonts w:asciiTheme="minorBidi" w:hAnsiTheme="minorBidi" w:cstheme="minorBidi"/>
                <w:sz w:val="20"/>
                <w:highlight w:val="yellow"/>
                <w:lang w:val="uk-UA"/>
              </w:rPr>
              <w:t>Місто та країна</w:t>
            </w:r>
            <w:r w:rsidRPr="008E6B7C">
              <w:rPr>
                <w:rFonts w:asciiTheme="minorBidi" w:hAnsiTheme="minorBidi" w:cstheme="minorBidi"/>
                <w:sz w:val="20"/>
                <w:lang w:val="ru-RU"/>
              </w:rPr>
              <w:t>]</w:t>
            </w:r>
          </w:p>
          <w:p w14:paraId="2EAF1377" w14:textId="77777777" w:rsidR="005B51D7" w:rsidRPr="00393432" w:rsidRDefault="005B51D7" w:rsidP="005B51D7">
            <w:pPr>
              <w:rPr>
                <w:rFonts w:asciiTheme="minorBidi" w:hAnsiTheme="minorBidi" w:cstheme="minorBidi"/>
                <w:sz w:val="20"/>
                <w:lang w:val="uk-UA"/>
              </w:rPr>
            </w:pPr>
            <w:r w:rsidRPr="00393432">
              <w:rPr>
                <w:rFonts w:asciiTheme="minorBidi" w:hAnsiTheme="minorBidi" w:cstheme="minorBidi"/>
                <w:sz w:val="20"/>
                <w:lang w:val="uk-UA"/>
              </w:rPr>
              <w:t xml:space="preserve">Телефон: </w:t>
            </w:r>
            <w:r w:rsidRPr="008E6B7C">
              <w:rPr>
                <w:rFonts w:asciiTheme="minorBidi" w:hAnsiTheme="minorBidi" w:cstheme="minorBidi"/>
                <w:sz w:val="20"/>
                <w:lang w:val="ru-RU"/>
              </w:rPr>
              <w:t>[</w:t>
            </w:r>
            <w:r w:rsidRPr="008E6B7C">
              <w:rPr>
                <w:rFonts w:asciiTheme="minorBidi" w:hAnsiTheme="minorBidi" w:cstheme="minorBidi"/>
                <w:sz w:val="20"/>
                <w:highlight w:val="yellow"/>
                <w:lang w:val="ru-RU"/>
              </w:rPr>
              <w:t>__</w:t>
            </w:r>
            <w:r w:rsidRPr="008E6B7C">
              <w:rPr>
                <w:rFonts w:asciiTheme="minorBidi" w:hAnsiTheme="minorBidi" w:cstheme="minorBidi"/>
                <w:sz w:val="20"/>
                <w:lang w:val="ru-RU"/>
              </w:rPr>
              <w:t>]</w:t>
            </w:r>
          </w:p>
          <w:p w14:paraId="0D8A879D" w14:textId="77777777" w:rsidR="005B51D7" w:rsidRPr="00393432" w:rsidRDefault="005B51D7" w:rsidP="005B51D7">
            <w:pPr>
              <w:rPr>
                <w:rFonts w:asciiTheme="minorBidi" w:hAnsiTheme="minorBidi" w:cstheme="minorBidi"/>
                <w:sz w:val="20"/>
                <w:lang w:val="uk-UA"/>
              </w:rPr>
            </w:pPr>
            <w:r w:rsidRPr="00393432">
              <w:rPr>
                <w:rFonts w:asciiTheme="minorBidi" w:hAnsiTheme="minorBidi" w:cstheme="minorBidi"/>
                <w:sz w:val="20"/>
                <w:lang w:val="en-GB"/>
              </w:rPr>
              <w:t>Email</w:t>
            </w:r>
            <w:r w:rsidRPr="00393432">
              <w:rPr>
                <w:rFonts w:asciiTheme="minorBidi" w:hAnsiTheme="minorBidi" w:cstheme="minorBidi"/>
                <w:sz w:val="20"/>
                <w:lang w:val="uk-UA"/>
              </w:rPr>
              <w:t>: [</w:t>
            </w:r>
            <w:r w:rsidRPr="00393432">
              <w:rPr>
                <w:rFonts w:asciiTheme="minorBidi" w:hAnsiTheme="minorBidi" w:cstheme="minorBidi"/>
                <w:sz w:val="20"/>
                <w:highlight w:val="yellow"/>
                <w:lang w:val="uk-UA"/>
              </w:rPr>
              <w:t>__</w:t>
            </w:r>
            <w:r w:rsidRPr="00393432">
              <w:rPr>
                <w:rFonts w:asciiTheme="minorBidi" w:hAnsiTheme="minorBidi" w:cstheme="minorBidi"/>
                <w:sz w:val="20"/>
                <w:lang w:val="uk-UA"/>
              </w:rPr>
              <w:t>]</w:t>
            </w:r>
          </w:p>
          <w:p w14:paraId="16813B2C" w14:textId="77777777" w:rsidR="005B51D7" w:rsidRPr="00393432" w:rsidRDefault="005B51D7" w:rsidP="005B51D7">
            <w:pPr>
              <w:rPr>
                <w:rFonts w:asciiTheme="minorBidi" w:hAnsiTheme="minorBidi" w:cstheme="minorBidi"/>
                <w:sz w:val="20"/>
                <w:lang w:val="uk-UA"/>
              </w:rPr>
            </w:pPr>
          </w:p>
          <w:p w14:paraId="76C7D61B" w14:textId="77777777" w:rsidR="005B51D7" w:rsidRPr="00393432" w:rsidRDefault="005B51D7" w:rsidP="005B51D7">
            <w:pPr>
              <w:rPr>
                <w:rFonts w:asciiTheme="minorBidi" w:hAnsiTheme="minorBidi" w:cstheme="minorBidi"/>
                <w:sz w:val="20"/>
                <w:lang w:val="uk-UA"/>
              </w:rPr>
            </w:pPr>
            <w:r w:rsidRPr="00393432">
              <w:rPr>
                <w:rFonts w:asciiTheme="minorBidi" w:hAnsiTheme="minorBidi" w:cstheme="minorBidi"/>
                <w:b/>
                <w:bCs/>
                <w:sz w:val="20"/>
                <w:lang w:val="uk-UA"/>
              </w:rPr>
              <w:t>Банківські реквізити</w:t>
            </w:r>
            <w:r w:rsidRPr="00393432">
              <w:rPr>
                <w:rFonts w:asciiTheme="minorBidi" w:hAnsiTheme="minorBidi" w:cstheme="minorBidi"/>
                <w:sz w:val="20"/>
                <w:lang w:val="uk-UA"/>
              </w:rPr>
              <w:t>:</w:t>
            </w:r>
          </w:p>
          <w:p w14:paraId="6B6DC2D1" w14:textId="77777777" w:rsidR="005B51D7" w:rsidRPr="00393432" w:rsidRDefault="005B51D7" w:rsidP="005B51D7">
            <w:pPr>
              <w:rPr>
                <w:rFonts w:asciiTheme="minorBidi" w:hAnsiTheme="minorBidi" w:cstheme="minorBidi"/>
                <w:sz w:val="20"/>
                <w:lang w:val="uk-UA"/>
              </w:rPr>
            </w:pPr>
            <w:r w:rsidRPr="00393432">
              <w:rPr>
                <w:rFonts w:asciiTheme="minorBidi" w:hAnsiTheme="minorBidi" w:cstheme="minorBidi"/>
                <w:sz w:val="20"/>
                <w:lang w:val="uk-UA"/>
              </w:rPr>
              <w:t>Отримувач: [</w:t>
            </w:r>
            <w:r w:rsidRPr="00393432">
              <w:rPr>
                <w:rFonts w:asciiTheme="minorBidi" w:hAnsiTheme="minorBidi" w:cstheme="minorBidi"/>
                <w:sz w:val="20"/>
                <w:highlight w:val="yellow"/>
                <w:lang w:val="uk-UA"/>
              </w:rPr>
              <w:t>__</w:t>
            </w:r>
            <w:r w:rsidRPr="00393432">
              <w:rPr>
                <w:rFonts w:asciiTheme="minorBidi" w:hAnsiTheme="minorBidi" w:cstheme="minorBidi"/>
                <w:sz w:val="20"/>
                <w:lang w:val="uk-UA"/>
              </w:rPr>
              <w:t>]</w:t>
            </w:r>
            <w:r w:rsidRPr="00393432">
              <w:rPr>
                <w:rFonts w:asciiTheme="minorBidi" w:hAnsiTheme="minorBidi" w:cstheme="minorBidi"/>
                <w:sz w:val="20"/>
                <w:lang w:val="uk-UA"/>
              </w:rPr>
              <w:br/>
              <w:t>ІПН отримувача: [</w:t>
            </w:r>
            <w:r w:rsidRPr="00393432">
              <w:rPr>
                <w:rFonts w:asciiTheme="minorBidi" w:hAnsiTheme="minorBidi" w:cstheme="minorBidi"/>
                <w:sz w:val="20"/>
                <w:highlight w:val="yellow"/>
                <w:lang w:val="uk-UA"/>
              </w:rPr>
              <w:t>__</w:t>
            </w:r>
            <w:r w:rsidRPr="00393432">
              <w:rPr>
                <w:rFonts w:asciiTheme="minorBidi" w:hAnsiTheme="minorBidi" w:cstheme="minorBidi"/>
                <w:sz w:val="20"/>
                <w:lang w:val="uk-UA"/>
              </w:rPr>
              <w:t>]</w:t>
            </w:r>
          </w:p>
          <w:p w14:paraId="6CD7B340" w14:textId="77777777" w:rsidR="005B51D7" w:rsidRPr="00393432" w:rsidRDefault="005B51D7" w:rsidP="005B51D7">
            <w:pPr>
              <w:rPr>
                <w:rFonts w:asciiTheme="minorBidi" w:hAnsiTheme="minorBidi" w:cstheme="minorBidi"/>
                <w:sz w:val="20"/>
                <w:lang w:val="en-GB"/>
              </w:rPr>
            </w:pPr>
            <w:proofErr w:type="spellStart"/>
            <w:r w:rsidRPr="00393432">
              <w:rPr>
                <w:rFonts w:asciiTheme="minorBidi" w:hAnsiTheme="minorBidi" w:cstheme="minorBidi"/>
                <w:sz w:val="20"/>
                <w:lang w:val="en-GB"/>
              </w:rPr>
              <w:t>Банк</w:t>
            </w:r>
            <w:proofErr w:type="spellEnd"/>
            <w:r w:rsidRPr="00393432">
              <w:rPr>
                <w:rFonts w:asciiTheme="minorBidi" w:hAnsiTheme="minorBidi" w:cstheme="minorBidi"/>
                <w:sz w:val="20"/>
                <w:lang w:val="en-GB"/>
              </w:rPr>
              <w:t xml:space="preserve"> </w:t>
            </w:r>
            <w:proofErr w:type="spellStart"/>
            <w:r w:rsidRPr="00393432">
              <w:rPr>
                <w:rFonts w:asciiTheme="minorBidi" w:hAnsiTheme="minorBidi" w:cstheme="minorBidi"/>
                <w:sz w:val="20"/>
                <w:lang w:val="en-GB"/>
              </w:rPr>
              <w:t>отримувача</w:t>
            </w:r>
            <w:proofErr w:type="spellEnd"/>
            <w:r w:rsidRPr="00393432">
              <w:rPr>
                <w:rFonts w:asciiTheme="minorBidi" w:hAnsiTheme="minorBidi" w:cstheme="minorBidi"/>
                <w:sz w:val="20"/>
                <w:lang w:val="en-GB"/>
              </w:rPr>
              <w:t>: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2A048AAC" w14:textId="77777777" w:rsidR="005B51D7" w:rsidRPr="00393432" w:rsidRDefault="005B51D7" w:rsidP="005B51D7">
            <w:pPr>
              <w:rPr>
                <w:rFonts w:asciiTheme="minorBidi" w:hAnsiTheme="minorBidi" w:cstheme="minorBidi"/>
                <w:sz w:val="20"/>
                <w:lang w:val="en-GB"/>
              </w:rPr>
            </w:pPr>
            <w:r w:rsidRPr="00393432">
              <w:rPr>
                <w:rFonts w:asciiTheme="minorBidi" w:hAnsiTheme="minorBidi" w:cstheme="minorBidi"/>
                <w:sz w:val="20"/>
                <w:lang w:val="en-GB"/>
              </w:rPr>
              <w:t>IBAN: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69FC975E" w14:textId="726DC0BB" w:rsidR="007E7C5E" w:rsidRPr="00393432" w:rsidRDefault="005B51D7" w:rsidP="000950DE">
            <w:pPr>
              <w:rPr>
                <w:rFonts w:asciiTheme="minorBidi" w:hAnsiTheme="minorBidi" w:cstheme="minorBidi"/>
                <w:sz w:val="20"/>
                <w:lang w:val="en-GB"/>
              </w:rPr>
            </w:pPr>
            <w:r w:rsidRPr="00393432">
              <w:rPr>
                <w:rFonts w:asciiTheme="minorBidi" w:hAnsiTheme="minorBidi" w:cstheme="minorBidi"/>
                <w:sz w:val="20"/>
                <w:lang w:val="en-GB"/>
              </w:rPr>
              <w:t>МФО: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tc>
        <w:tc>
          <w:tcPr>
            <w:tcW w:w="360" w:type="dxa"/>
            <w:vMerge w:val="restart"/>
            <w:tcBorders>
              <w:top w:val="nil"/>
              <w:left w:val="single" w:sz="4" w:space="0" w:color="auto"/>
              <w:bottom w:val="single" w:sz="4" w:space="0" w:color="auto"/>
            </w:tcBorders>
          </w:tcPr>
          <w:p w14:paraId="1A47E43E" w14:textId="77777777" w:rsidR="007E7C5E" w:rsidRPr="00393432" w:rsidRDefault="007E7C5E" w:rsidP="00CD3D00">
            <w:pPr>
              <w:jc w:val="both"/>
              <w:rPr>
                <w:rFonts w:asciiTheme="minorBidi" w:hAnsiTheme="minorBidi" w:cstheme="minorBidi"/>
                <w:sz w:val="20"/>
                <w:lang w:val="en-GB"/>
              </w:rPr>
            </w:pPr>
          </w:p>
        </w:tc>
        <w:tc>
          <w:tcPr>
            <w:tcW w:w="5090" w:type="dxa"/>
            <w:tcBorders>
              <w:bottom w:val="single" w:sz="4" w:space="0" w:color="auto"/>
              <w:right w:val="single" w:sz="4" w:space="0" w:color="auto"/>
            </w:tcBorders>
          </w:tcPr>
          <w:p w14:paraId="09046D57" w14:textId="77777777" w:rsidR="005B51D7" w:rsidRPr="00393432" w:rsidRDefault="005B51D7" w:rsidP="00CD3D00">
            <w:pPr>
              <w:jc w:val="both"/>
              <w:rPr>
                <w:rFonts w:asciiTheme="minorBidi" w:hAnsiTheme="minorBidi" w:cstheme="minorBidi"/>
                <w:sz w:val="20"/>
                <w:lang w:val="en-GB"/>
              </w:rPr>
            </w:pPr>
            <w:r w:rsidRPr="00393432">
              <w:rPr>
                <w:rFonts w:asciiTheme="minorBidi" w:hAnsiTheme="minorBidi" w:cstheme="minorBidi"/>
                <w:b/>
                <w:sz w:val="20"/>
                <w:lang w:val="en-GB"/>
              </w:rPr>
              <w:t>Purchase Order Number:</w:t>
            </w:r>
            <w:r w:rsidRPr="00393432">
              <w:rPr>
                <w:rFonts w:asciiTheme="minorBidi" w:hAnsiTheme="minorBidi" w:cstheme="minorBidi"/>
                <w:sz w:val="20"/>
                <w:lang w:val="en-GB"/>
              </w:rPr>
              <w:t xml:space="preserve"> [</w:t>
            </w:r>
            <w:r w:rsidRPr="00393432">
              <w:rPr>
                <w:rFonts w:asciiTheme="minorBidi" w:hAnsiTheme="minorBidi" w:cstheme="minorBidi"/>
                <w:sz w:val="20"/>
                <w:highlight w:val="yellow"/>
                <w:lang w:val="en-GB"/>
              </w:rPr>
              <w:t>XXXXXXXX</w:t>
            </w:r>
            <w:r w:rsidRPr="00393432">
              <w:rPr>
                <w:rFonts w:asciiTheme="minorBidi" w:hAnsiTheme="minorBidi" w:cstheme="minorBidi"/>
                <w:sz w:val="20"/>
                <w:lang w:val="en-GB"/>
              </w:rPr>
              <w:t>] dated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09E3678B" w14:textId="7AC7CE9C" w:rsidR="005B51D7" w:rsidRPr="001B7A7F" w:rsidRDefault="005B51D7" w:rsidP="00CD3D00">
            <w:pPr>
              <w:jc w:val="both"/>
              <w:rPr>
                <w:rFonts w:asciiTheme="minorBidi" w:hAnsiTheme="minorBidi" w:cstheme="minorBidi"/>
                <w:i/>
                <w:color w:val="FF0000"/>
                <w:sz w:val="20"/>
                <w:lang w:val="uk-UA"/>
              </w:rPr>
            </w:pPr>
          </w:p>
          <w:p w14:paraId="4709D41C" w14:textId="4B65B318" w:rsidR="005B51D7" w:rsidRPr="00393432" w:rsidRDefault="005B51D7" w:rsidP="00CD3D00">
            <w:pPr>
              <w:jc w:val="both"/>
              <w:rPr>
                <w:rFonts w:asciiTheme="minorBidi" w:hAnsiTheme="minorBidi" w:cstheme="minorBidi"/>
                <w:b/>
                <w:sz w:val="20"/>
                <w:lang w:val="uk-UA"/>
              </w:rPr>
            </w:pPr>
          </w:p>
          <w:p w14:paraId="3591286F" w14:textId="77777777" w:rsidR="005B51D7" w:rsidRPr="00393432" w:rsidRDefault="005B51D7" w:rsidP="00CD3D00">
            <w:pPr>
              <w:jc w:val="both"/>
              <w:rPr>
                <w:rFonts w:asciiTheme="minorBidi" w:hAnsiTheme="minorBidi" w:cstheme="minorBidi"/>
                <w:sz w:val="20"/>
                <w:lang w:val="en-GB"/>
              </w:rPr>
            </w:pPr>
            <w:r w:rsidRPr="00393432">
              <w:rPr>
                <w:rFonts w:asciiTheme="minorBidi" w:hAnsiTheme="minorBidi" w:cstheme="minorBidi"/>
                <w:b/>
                <w:sz w:val="20"/>
                <w:lang w:val="en-GB"/>
              </w:rPr>
              <w:t>The subject of this PO</w:t>
            </w:r>
            <w:r w:rsidRPr="00393432">
              <w:rPr>
                <w:rFonts w:asciiTheme="minorBidi" w:hAnsiTheme="minorBidi" w:cstheme="minorBidi"/>
                <w:sz w:val="20"/>
                <w:lang w:val="en-GB"/>
              </w:rPr>
              <w:t>: The Vendor is obliged to transfer the Goods and Services to Chemonics, and Chemonics is obliged to accept and pay their price in accordance with the terms of the PO.</w:t>
            </w:r>
          </w:p>
          <w:p w14:paraId="17947A9C" w14:textId="77777777" w:rsidR="005B51D7" w:rsidRPr="00393432" w:rsidRDefault="005B51D7" w:rsidP="00CD3D00">
            <w:pPr>
              <w:jc w:val="both"/>
              <w:rPr>
                <w:rFonts w:asciiTheme="minorBidi" w:hAnsiTheme="minorBidi" w:cstheme="minorBidi"/>
                <w:b/>
                <w:sz w:val="20"/>
                <w:lang w:val="uk-UA"/>
              </w:rPr>
            </w:pPr>
          </w:p>
          <w:p w14:paraId="789C9512" w14:textId="1E76A982" w:rsidR="00E756D3" w:rsidRPr="00393432" w:rsidRDefault="00E756D3" w:rsidP="00CD3D00">
            <w:pPr>
              <w:jc w:val="both"/>
              <w:rPr>
                <w:rFonts w:asciiTheme="minorBidi" w:hAnsiTheme="minorBidi" w:cstheme="minorBidi"/>
                <w:sz w:val="20"/>
                <w:lang w:val="uk-UA"/>
              </w:rPr>
            </w:pPr>
            <w:r w:rsidRPr="00393432">
              <w:rPr>
                <w:rFonts w:asciiTheme="minorBidi" w:hAnsiTheme="minorBidi" w:cstheme="minorBidi"/>
                <w:b/>
                <w:sz w:val="20"/>
                <w:lang w:val="uk-UA"/>
              </w:rPr>
              <w:t>Договір про закупівлю №</w:t>
            </w:r>
            <w:r w:rsidRPr="00393432">
              <w:rPr>
                <w:rFonts w:asciiTheme="minorBidi" w:hAnsiTheme="minorBidi" w:cstheme="minorBidi"/>
                <w:sz w:val="20"/>
                <w:lang w:val="uk-UA"/>
              </w:rPr>
              <w:t xml:space="preserve">: </w:t>
            </w:r>
            <w:r w:rsidR="00CD3D00" w:rsidRPr="00393432">
              <w:rPr>
                <w:rFonts w:asciiTheme="minorBidi" w:hAnsiTheme="minorBidi" w:cstheme="minorBidi"/>
                <w:sz w:val="20"/>
                <w:lang w:val="uk-UA"/>
              </w:rPr>
              <w:t>[</w:t>
            </w:r>
            <w:r w:rsidRPr="00393432">
              <w:rPr>
                <w:rFonts w:asciiTheme="minorBidi" w:hAnsiTheme="minorBidi" w:cstheme="minorBidi"/>
                <w:sz w:val="20"/>
                <w:highlight w:val="yellow"/>
              </w:rPr>
              <w:t>XXXXXXXX</w:t>
            </w:r>
            <w:r w:rsidR="00CD3D00" w:rsidRPr="00393432">
              <w:rPr>
                <w:rFonts w:asciiTheme="minorBidi" w:hAnsiTheme="minorBidi" w:cstheme="minorBidi"/>
                <w:sz w:val="20"/>
                <w:highlight w:val="yellow"/>
                <w:lang w:val="uk-UA"/>
              </w:rPr>
              <w:t>]</w:t>
            </w:r>
            <w:r w:rsidRPr="00393432">
              <w:rPr>
                <w:rFonts w:asciiTheme="minorBidi" w:hAnsiTheme="minorBidi" w:cstheme="minorBidi"/>
                <w:sz w:val="20"/>
                <w:lang w:val="uk-UA"/>
              </w:rPr>
              <w:t xml:space="preserve"> </w:t>
            </w:r>
            <w:r w:rsidR="006F588B">
              <w:rPr>
                <w:rFonts w:asciiTheme="minorBidi" w:hAnsiTheme="minorBidi" w:cstheme="minorBidi"/>
                <w:sz w:val="20"/>
                <w:lang w:val="uk-UA"/>
              </w:rPr>
              <w:t>від</w:t>
            </w:r>
            <w:r w:rsidR="00795B15" w:rsidRPr="00393432">
              <w:rPr>
                <w:rFonts w:asciiTheme="minorBidi" w:hAnsiTheme="minorBidi" w:cstheme="minorBidi"/>
                <w:sz w:val="20"/>
                <w:lang w:val="uk-UA"/>
              </w:rPr>
              <w:t xml:space="preserve"> </w:t>
            </w:r>
            <w:r w:rsidR="005B51D7" w:rsidRPr="00393432">
              <w:rPr>
                <w:rFonts w:asciiTheme="minorBidi" w:hAnsiTheme="minorBidi" w:cstheme="minorBidi"/>
                <w:sz w:val="20"/>
                <w:lang w:val="uk-UA"/>
              </w:rPr>
              <w:t>[</w:t>
            </w:r>
            <w:r w:rsidR="005B51D7" w:rsidRPr="00393432">
              <w:rPr>
                <w:rFonts w:asciiTheme="minorBidi" w:hAnsiTheme="minorBidi" w:cstheme="minorBidi"/>
                <w:sz w:val="20"/>
                <w:highlight w:val="yellow"/>
                <w:lang w:val="uk-UA"/>
              </w:rPr>
              <w:t>__</w:t>
            </w:r>
            <w:r w:rsidR="005B51D7" w:rsidRPr="00393432">
              <w:rPr>
                <w:rFonts w:asciiTheme="minorBidi" w:hAnsiTheme="minorBidi" w:cstheme="minorBidi"/>
                <w:sz w:val="20"/>
                <w:lang w:val="uk-UA"/>
              </w:rPr>
              <w:t>]</w:t>
            </w:r>
            <w:r w:rsidR="006F588B">
              <w:rPr>
                <w:rFonts w:asciiTheme="minorBidi" w:hAnsiTheme="minorBidi" w:cstheme="minorBidi"/>
                <w:sz w:val="20"/>
                <w:lang w:val="uk-UA"/>
              </w:rPr>
              <w:t xml:space="preserve"> року</w:t>
            </w:r>
          </w:p>
          <w:p w14:paraId="280BA810" w14:textId="77777777" w:rsidR="00CD3D00" w:rsidRPr="00393432" w:rsidRDefault="00CD3D00" w:rsidP="00CD3D00">
            <w:pPr>
              <w:jc w:val="both"/>
              <w:rPr>
                <w:rFonts w:asciiTheme="minorBidi" w:hAnsiTheme="minorBidi" w:cstheme="minorBidi"/>
                <w:sz w:val="20"/>
                <w:lang w:val="uk-UA"/>
              </w:rPr>
            </w:pPr>
          </w:p>
          <w:p w14:paraId="530BD200" w14:textId="317E5182" w:rsidR="00CD3D00" w:rsidRPr="00393432" w:rsidRDefault="00CD3D00" w:rsidP="00CD3D00">
            <w:pPr>
              <w:jc w:val="both"/>
              <w:rPr>
                <w:rFonts w:asciiTheme="minorBidi" w:hAnsiTheme="minorBidi" w:cstheme="minorBidi"/>
                <w:sz w:val="20"/>
                <w:lang w:val="uk-UA"/>
              </w:rPr>
            </w:pPr>
            <w:r w:rsidRPr="006F588B">
              <w:rPr>
                <w:rFonts w:asciiTheme="minorBidi" w:hAnsiTheme="minorBidi" w:cstheme="minorBidi"/>
                <w:b/>
                <w:bCs/>
                <w:sz w:val="20"/>
                <w:lang w:val="uk-UA"/>
              </w:rPr>
              <w:t>Предмет цього Договору про закупівлю:</w:t>
            </w:r>
            <w:r w:rsidRPr="00393432">
              <w:rPr>
                <w:rFonts w:asciiTheme="minorBidi" w:hAnsiTheme="minorBidi" w:cstheme="minorBidi"/>
                <w:sz w:val="20"/>
                <w:lang w:val="uk-UA"/>
              </w:rPr>
              <w:t xml:space="preserve"> Постачальник зобов'язується передати </w:t>
            </w:r>
            <w:proofErr w:type="spellStart"/>
            <w:r w:rsidRPr="00393432">
              <w:rPr>
                <w:rFonts w:asciiTheme="minorBidi" w:hAnsiTheme="minorBidi" w:cstheme="minorBidi"/>
                <w:sz w:val="20"/>
                <w:lang w:val="uk-UA"/>
              </w:rPr>
              <w:t>Кімонікс</w:t>
            </w:r>
            <w:proofErr w:type="spellEnd"/>
            <w:r w:rsidRPr="00393432">
              <w:rPr>
                <w:rFonts w:asciiTheme="minorBidi" w:hAnsiTheme="minorBidi" w:cstheme="minorBidi"/>
                <w:sz w:val="20"/>
                <w:lang w:val="uk-UA"/>
              </w:rPr>
              <w:t xml:space="preserve"> Товари та Послуги, а </w:t>
            </w:r>
            <w:proofErr w:type="spellStart"/>
            <w:r w:rsidRPr="00393432">
              <w:rPr>
                <w:rFonts w:asciiTheme="minorBidi" w:hAnsiTheme="minorBidi" w:cstheme="minorBidi"/>
                <w:sz w:val="20"/>
                <w:lang w:val="uk-UA"/>
              </w:rPr>
              <w:t>Кімонікс</w:t>
            </w:r>
            <w:proofErr w:type="spellEnd"/>
            <w:r w:rsidRPr="00393432">
              <w:rPr>
                <w:rFonts w:asciiTheme="minorBidi" w:hAnsiTheme="minorBidi" w:cstheme="minorBidi"/>
                <w:sz w:val="20"/>
                <w:lang w:val="uk-UA"/>
              </w:rPr>
              <w:t xml:space="preserve"> зобов'язується прийняти та оплатити їхню вартість відповідно до умов </w:t>
            </w:r>
            <w:r w:rsidR="006F588B">
              <w:rPr>
                <w:rFonts w:asciiTheme="minorBidi" w:hAnsiTheme="minorBidi" w:cstheme="minorBidi"/>
                <w:sz w:val="20"/>
                <w:lang w:val="uk-UA"/>
              </w:rPr>
              <w:t>ДЗ</w:t>
            </w:r>
            <w:r w:rsidRPr="00393432">
              <w:rPr>
                <w:rFonts w:asciiTheme="minorBidi" w:hAnsiTheme="minorBidi" w:cstheme="minorBidi"/>
                <w:sz w:val="20"/>
                <w:lang w:val="uk-UA"/>
              </w:rPr>
              <w:t>.</w:t>
            </w:r>
          </w:p>
        </w:tc>
      </w:tr>
      <w:tr w:rsidR="00A96F83" w:rsidRPr="006D689A" w14:paraId="7C9A8A64" w14:textId="77777777" w:rsidTr="00586ECE">
        <w:trPr>
          <w:trHeight w:val="5346"/>
        </w:trPr>
        <w:tc>
          <w:tcPr>
            <w:tcW w:w="5035" w:type="dxa"/>
            <w:vMerge/>
          </w:tcPr>
          <w:p w14:paraId="72266EDF" w14:textId="77777777" w:rsidR="00A96F83" w:rsidRPr="00393432" w:rsidRDefault="00A96F83" w:rsidP="005D6294">
            <w:pPr>
              <w:rPr>
                <w:rFonts w:asciiTheme="minorBidi" w:hAnsiTheme="minorBidi" w:cstheme="minorBidi"/>
                <w:lang w:val="uk-UA"/>
              </w:rPr>
            </w:pPr>
          </w:p>
        </w:tc>
        <w:tc>
          <w:tcPr>
            <w:tcW w:w="360" w:type="dxa"/>
            <w:vMerge/>
          </w:tcPr>
          <w:p w14:paraId="4778559A" w14:textId="77777777" w:rsidR="00A96F83" w:rsidRPr="00393432" w:rsidRDefault="00A96F83" w:rsidP="005D6294">
            <w:pPr>
              <w:rPr>
                <w:rFonts w:asciiTheme="minorBidi" w:hAnsiTheme="minorBidi" w:cstheme="minorBidi"/>
                <w:lang w:val="uk-UA"/>
              </w:rPr>
            </w:pPr>
          </w:p>
        </w:tc>
        <w:tc>
          <w:tcPr>
            <w:tcW w:w="5090" w:type="dxa"/>
            <w:tcBorders>
              <w:right w:val="single" w:sz="4" w:space="0" w:color="auto"/>
            </w:tcBorders>
          </w:tcPr>
          <w:p w14:paraId="1F354432" w14:textId="77777777" w:rsidR="00CD3D00" w:rsidRPr="00393432" w:rsidRDefault="00CD3D00" w:rsidP="00985A7C">
            <w:pPr>
              <w:rPr>
                <w:rFonts w:asciiTheme="minorBidi" w:hAnsiTheme="minorBidi" w:cstheme="minorBidi"/>
                <w:b/>
                <w:sz w:val="20"/>
                <w:lang w:val="uk-UA"/>
              </w:rPr>
            </w:pPr>
          </w:p>
          <w:p w14:paraId="33110827" w14:textId="2BE35FD4" w:rsidR="00A96F83" w:rsidRPr="00393432" w:rsidRDefault="00A96F83" w:rsidP="00985A7C">
            <w:pPr>
              <w:rPr>
                <w:rFonts w:asciiTheme="minorBidi" w:hAnsiTheme="minorBidi" w:cstheme="minorBidi"/>
                <w:bCs/>
                <w:color w:val="FF0000"/>
                <w:sz w:val="20"/>
                <w:lang w:val="en-GB"/>
              </w:rPr>
            </w:pPr>
            <w:r w:rsidRPr="00393432">
              <w:rPr>
                <w:rFonts w:asciiTheme="minorBidi" w:hAnsiTheme="minorBidi" w:cstheme="minorBidi"/>
                <w:b/>
                <w:sz w:val="20"/>
                <w:lang w:val="en-GB"/>
              </w:rPr>
              <w:t>Period of Performance</w:t>
            </w:r>
            <w:r w:rsidRPr="00393432">
              <w:rPr>
                <w:rFonts w:asciiTheme="minorBidi" w:hAnsiTheme="minorBidi" w:cstheme="minorBidi"/>
                <w:sz w:val="20"/>
                <w:lang w:val="en-GB"/>
              </w:rPr>
              <w:t xml:space="preserve"> is valid until (inclusive): </w:t>
            </w:r>
            <w:r w:rsidR="00CD3D00" w:rsidRPr="00393432">
              <w:rPr>
                <w:rFonts w:asciiTheme="minorBidi" w:hAnsiTheme="minorBidi" w:cstheme="minorBidi"/>
                <w:sz w:val="20"/>
                <w:lang w:val="en-GB"/>
              </w:rPr>
              <w:t>[</w:t>
            </w:r>
            <w:r w:rsidR="00CD3D00" w:rsidRPr="00393432">
              <w:rPr>
                <w:rFonts w:asciiTheme="minorBidi" w:hAnsiTheme="minorBidi" w:cstheme="minorBidi"/>
                <w:sz w:val="20"/>
                <w:highlight w:val="yellow"/>
                <w:lang w:val="en-GB"/>
              </w:rPr>
              <w:t>date</w:t>
            </w:r>
            <w:r w:rsidR="00CD3D00" w:rsidRPr="00393432">
              <w:rPr>
                <w:rFonts w:asciiTheme="minorBidi" w:hAnsiTheme="minorBidi" w:cstheme="minorBidi"/>
                <w:sz w:val="20"/>
                <w:lang w:val="en-GB"/>
              </w:rPr>
              <w:t>].</w:t>
            </w:r>
          </w:p>
          <w:p w14:paraId="72695EF6" w14:textId="77777777" w:rsidR="00CD3D00" w:rsidRPr="00393432" w:rsidRDefault="00CD3D00" w:rsidP="00CD3D00">
            <w:pPr>
              <w:jc w:val="both"/>
              <w:rPr>
                <w:rFonts w:asciiTheme="minorBidi" w:hAnsiTheme="minorBidi" w:cstheme="minorBidi"/>
                <w:sz w:val="20"/>
                <w:lang w:val="en-GB"/>
              </w:rPr>
            </w:pPr>
          </w:p>
          <w:p w14:paraId="2F7294D7" w14:textId="5E64DFDE" w:rsidR="00A96F83" w:rsidRPr="00393432" w:rsidRDefault="00CD3D00" w:rsidP="00CD3D00">
            <w:pPr>
              <w:jc w:val="both"/>
              <w:rPr>
                <w:rFonts w:asciiTheme="minorBidi" w:hAnsiTheme="minorBidi" w:cstheme="minorBidi"/>
                <w:sz w:val="20"/>
                <w:lang w:val="en-GB"/>
              </w:rPr>
            </w:pPr>
            <w:r w:rsidRPr="00393432">
              <w:rPr>
                <w:rFonts w:asciiTheme="minorBidi" w:hAnsiTheme="minorBidi" w:cstheme="minorBidi"/>
                <w:sz w:val="20"/>
                <w:lang w:val="en-GB"/>
              </w:rPr>
              <w:t xml:space="preserve">Expiration of the </w:t>
            </w:r>
            <w:r w:rsidR="00A96F83" w:rsidRPr="00393432">
              <w:rPr>
                <w:rFonts w:asciiTheme="minorBidi" w:hAnsiTheme="minorBidi" w:cstheme="minorBidi"/>
                <w:sz w:val="20"/>
                <w:lang w:val="en-GB"/>
              </w:rPr>
              <w:t xml:space="preserve">Period of Performance of this PO shall not release the Parties from the </w:t>
            </w:r>
            <w:proofErr w:type="spellStart"/>
            <w:r w:rsidR="00A96F83" w:rsidRPr="00393432">
              <w:rPr>
                <w:rFonts w:asciiTheme="minorBidi" w:hAnsiTheme="minorBidi" w:cstheme="minorBidi"/>
                <w:sz w:val="20"/>
                <w:lang w:val="en-GB"/>
              </w:rPr>
              <w:t>fulfillment</w:t>
            </w:r>
            <w:proofErr w:type="spellEnd"/>
            <w:r w:rsidR="00A96F83" w:rsidRPr="00393432">
              <w:rPr>
                <w:rFonts w:asciiTheme="minorBidi" w:hAnsiTheme="minorBidi" w:cstheme="minorBidi"/>
                <w:sz w:val="20"/>
                <w:lang w:val="en-GB"/>
              </w:rPr>
              <w:t xml:space="preserve"> of their obligations (including payment, warranty, etc.) under this PO.</w:t>
            </w:r>
          </w:p>
          <w:p w14:paraId="5EED1F63" w14:textId="77777777" w:rsidR="00CD3D00" w:rsidRPr="00393432" w:rsidRDefault="00CD3D00" w:rsidP="00CD3D00">
            <w:pPr>
              <w:jc w:val="both"/>
              <w:rPr>
                <w:rFonts w:asciiTheme="minorBidi" w:hAnsiTheme="minorBidi" w:cstheme="minorBidi"/>
                <w:sz w:val="20"/>
                <w:lang w:val="uk-UA"/>
              </w:rPr>
            </w:pPr>
          </w:p>
          <w:p w14:paraId="7EE3C1B4" w14:textId="2D79B60F" w:rsidR="00A96F83" w:rsidRPr="00393432" w:rsidRDefault="00A96F83" w:rsidP="00851712">
            <w:pPr>
              <w:jc w:val="both"/>
              <w:rPr>
                <w:rFonts w:asciiTheme="minorBidi" w:hAnsiTheme="minorBidi" w:cstheme="minorBidi"/>
                <w:sz w:val="20"/>
                <w:lang w:val="uk-UA"/>
              </w:rPr>
            </w:pPr>
            <w:r w:rsidRPr="00393432">
              <w:rPr>
                <w:rFonts w:asciiTheme="minorBidi" w:hAnsiTheme="minorBidi" w:cstheme="minorBidi"/>
                <w:b/>
                <w:sz w:val="20"/>
                <w:lang w:val="uk-UA"/>
              </w:rPr>
              <w:t>Термін виконання</w:t>
            </w:r>
            <w:r w:rsidRPr="00393432">
              <w:rPr>
                <w:rFonts w:asciiTheme="minorBidi" w:hAnsiTheme="minorBidi" w:cstheme="minorBidi"/>
                <w:sz w:val="20"/>
                <w:lang w:val="uk-UA"/>
              </w:rPr>
              <w:t xml:space="preserve">: діє до (включно): </w:t>
            </w:r>
            <w:r w:rsidR="00CD3D00" w:rsidRPr="00393432">
              <w:rPr>
                <w:rFonts w:asciiTheme="minorBidi" w:hAnsiTheme="minorBidi" w:cstheme="minorBidi"/>
                <w:bCs/>
                <w:sz w:val="20"/>
                <w:highlight w:val="yellow"/>
                <w:lang w:val="uk-UA"/>
              </w:rPr>
              <w:t>[дата]</w:t>
            </w:r>
          </w:p>
          <w:p w14:paraId="657E88C8" w14:textId="77777777" w:rsidR="00CD3D00" w:rsidRPr="00393432" w:rsidRDefault="00CD3D00" w:rsidP="00851712">
            <w:pPr>
              <w:jc w:val="both"/>
              <w:rPr>
                <w:rFonts w:asciiTheme="minorBidi" w:hAnsiTheme="minorBidi" w:cstheme="minorBidi"/>
                <w:sz w:val="20"/>
                <w:lang w:val="uk-UA"/>
              </w:rPr>
            </w:pPr>
          </w:p>
          <w:p w14:paraId="59C4B952" w14:textId="0F9DAEC5" w:rsidR="00A96F83" w:rsidRPr="00393432" w:rsidRDefault="00CD3D00" w:rsidP="00CD3D00">
            <w:pPr>
              <w:jc w:val="both"/>
              <w:rPr>
                <w:rFonts w:asciiTheme="minorBidi" w:hAnsiTheme="minorBidi" w:cstheme="minorBidi"/>
                <w:sz w:val="20"/>
                <w:lang w:val="uk-UA"/>
              </w:rPr>
            </w:pPr>
            <w:r w:rsidRPr="00393432">
              <w:rPr>
                <w:rFonts w:asciiTheme="minorBidi" w:hAnsiTheme="minorBidi" w:cstheme="minorBidi"/>
                <w:sz w:val="20"/>
                <w:lang w:val="uk-UA"/>
              </w:rPr>
              <w:t xml:space="preserve">Закінчення </w:t>
            </w:r>
            <w:r w:rsidR="006F588B">
              <w:rPr>
                <w:rFonts w:asciiTheme="minorBidi" w:hAnsiTheme="minorBidi" w:cstheme="minorBidi"/>
                <w:sz w:val="20"/>
                <w:lang w:val="uk-UA"/>
              </w:rPr>
              <w:t>Періоду</w:t>
            </w:r>
            <w:r w:rsidRPr="00393432">
              <w:rPr>
                <w:rFonts w:asciiTheme="minorBidi" w:hAnsiTheme="minorBidi" w:cstheme="minorBidi"/>
                <w:sz w:val="20"/>
                <w:lang w:val="uk-UA"/>
              </w:rPr>
              <w:t xml:space="preserve"> виконання цього </w:t>
            </w:r>
            <w:r w:rsidR="006F588B">
              <w:rPr>
                <w:rFonts w:asciiTheme="minorBidi" w:hAnsiTheme="minorBidi" w:cstheme="minorBidi"/>
                <w:sz w:val="20"/>
                <w:lang w:val="uk-UA"/>
              </w:rPr>
              <w:t>ДЗ</w:t>
            </w:r>
            <w:r w:rsidRPr="00393432">
              <w:rPr>
                <w:rFonts w:asciiTheme="minorBidi" w:hAnsiTheme="minorBidi" w:cstheme="minorBidi"/>
                <w:sz w:val="20"/>
                <w:lang w:val="uk-UA"/>
              </w:rPr>
              <w:t xml:space="preserve"> не звільняє Стор</w:t>
            </w:r>
            <w:r w:rsidR="006F588B">
              <w:rPr>
                <w:rFonts w:asciiTheme="minorBidi" w:hAnsiTheme="minorBidi" w:cstheme="minorBidi"/>
                <w:sz w:val="20"/>
                <w:lang w:val="uk-UA"/>
              </w:rPr>
              <w:t>ін</w:t>
            </w:r>
            <w:r w:rsidRPr="00393432">
              <w:rPr>
                <w:rFonts w:asciiTheme="minorBidi" w:hAnsiTheme="minorBidi" w:cstheme="minorBidi"/>
                <w:sz w:val="20"/>
                <w:lang w:val="uk-UA"/>
              </w:rPr>
              <w:t xml:space="preserve"> від виконання своїх зобов'язань (включаючи </w:t>
            </w:r>
            <w:r w:rsidR="006F588B">
              <w:rPr>
                <w:rFonts w:asciiTheme="minorBidi" w:hAnsiTheme="minorBidi" w:cstheme="minorBidi"/>
                <w:sz w:val="20"/>
                <w:lang w:val="uk-UA"/>
              </w:rPr>
              <w:t xml:space="preserve">щодо </w:t>
            </w:r>
            <w:r w:rsidRPr="00393432">
              <w:rPr>
                <w:rFonts w:asciiTheme="minorBidi" w:hAnsiTheme="minorBidi" w:cstheme="minorBidi"/>
                <w:sz w:val="20"/>
                <w:lang w:val="uk-UA"/>
              </w:rPr>
              <w:t>оплат</w:t>
            </w:r>
            <w:r w:rsidR="006F588B">
              <w:rPr>
                <w:rFonts w:asciiTheme="minorBidi" w:hAnsiTheme="minorBidi" w:cstheme="minorBidi"/>
                <w:sz w:val="20"/>
                <w:lang w:val="uk-UA"/>
              </w:rPr>
              <w:t>и</w:t>
            </w:r>
            <w:r w:rsidRPr="00393432">
              <w:rPr>
                <w:rFonts w:asciiTheme="minorBidi" w:hAnsiTheme="minorBidi" w:cstheme="minorBidi"/>
                <w:sz w:val="20"/>
                <w:lang w:val="uk-UA"/>
              </w:rPr>
              <w:t>, гарантійн</w:t>
            </w:r>
            <w:r w:rsidR="006F588B">
              <w:rPr>
                <w:rFonts w:asciiTheme="minorBidi" w:hAnsiTheme="minorBidi" w:cstheme="minorBidi"/>
                <w:sz w:val="20"/>
                <w:lang w:val="uk-UA"/>
              </w:rPr>
              <w:t>их</w:t>
            </w:r>
            <w:r w:rsidRPr="00393432">
              <w:rPr>
                <w:rFonts w:asciiTheme="minorBidi" w:hAnsiTheme="minorBidi" w:cstheme="minorBidi"/>
                <w:sz w:val="20"/>
                <w:lang w:val="uk-UA"/>
              </w:rPr>
              <w:t xml:space="preserve"> зобов'язан</w:t>
            </w:r>
            <w:r w:rsidR="006F588B">
              <w:rPr>
                <w:rFonts w:asciiTheme="minorBidi" w:hAnsiTheme="minorBidi" w:cstheme="minorBidi"/>
                <w:sz w:val="20"/>
                <w:lang w:val="uk-UA"/>
              </w:rPr>
              <w:t>ь</w:t>
            </w:r>
            <w:r w:rsidRPr="00393432">
              <w:rPr>
                <w:rFonts w:asciiTheme="minorBidi" w:hAnsiTheme="minorBidi" w:cstheme="minorBidi"/>
                <w:sz w:val="20"/>
                <w:lang w:val="uk-UA"/>
              </w:rPr>
              <w:t xml:space="preserve"> тощо) за цим </w:t>
            </w:r>
            <w:r w:rsidR="006F588B">
              <w:rPr>
                <w:rFonts w:asciiTheme="minorBidi" w:hAnsiTheme="minorBidi" w:cstheme="minorBidi"/>
                <w:sz w:val="20"/>
                <w:lang w:val="uk-UA"/>
              </w:rPr>
              <w:t>ДЗ</w:t>
            </w:r>
            <w:r w:rsidRPr="00393432">
              <w:rPr>
                <w:rFonts w:asciiTheme="minorBidi" w:hAnsiTheme="minorBidi" w:cstheme="minorBidi"/>
                <w:sz w:val="20"/>
                <w:lang w:val="uk-UA"/>
              </w:rPr>
              <w:t>.</w:t>
            </w:r>
          </w:p>
          <w:p w14:paraId="14C658B4" w14:textId="77777777" w:rsidR="001D3259" w:rsidRPr="00393432" w:rsidRDefault="001D3259" w:rsidP="00985A7C">
            <w:pPr>
              <w:rPr>
                <w:rFonts w:asciiTheme="minorBidi" w:hAnsiTheme="minorBidi" w:cstheme="minorBidi"/>
                <w:sz w:val="20"/>
                <w:lang w:val="uk-UA"/>
              </w:rPr>
            </w:pPr>
          </w:p>
          <w:p w14:paraId="6B0667FC" w14:textId="4880323B" w:rsidR="00A96F83" w:rsidRPr="00E91EBE" w:rsidRDefault="00A96F83" w:rsidP="00CD3D00">
            <w:pPr>
              <w:jc w:val="both"/>
              <w:rPr>
                <w:rFonts w:asciiTheme="minorBidi" w:hAnsiTheme="minorBidi" w:cstheme="minorBidi"/>
                <w:sz w:val="20"/>
              </w:rPr>
            </w:pPr>
            <w:r w:rsidRPr="006F588B">
              <w:rPr>
                <w:rFonts w:asciiTheme="minorBidi" w:hAnsiTheme="minorBidi" w:cstheme="minorBidi"/>
                <w:b/>
                <w:bCs/>
                <w:sz w:val="20"/>
                <w:lang w:val="en-GB"/>
              </w:rPr>
              <w:t>Delivery Incoterms 2010:</w:t>
            </w:r>
            <w:r w:rsidRPr="00393432">
              <w:rPr>
                <w:rFonts w:asciiTheme="minorBidi" w:hAnsiTheme="minorBidi" w:cstheme="minorBidi"/>
                <w:sz w:val="20"/>
                <w:lang w:val="en-GB"/>
              </w:rPr>
              <w:t xml:space="preserve"> DDP </w:t>
            </w:r>
            <w:r w:rsidR="00CD3D00" w:rsidRPr="00393432">
              <w:rPr>
                <w:rFonts w:asciiTheme="minorBidi" w:hAnsiTheme="minorBidi" w:cstheme="minorBidi"/>
                <w:sz w:val="20"/>
                <w:lang w:val="en-GB"/>
              </w:rPr>
              <w:t>[</w:t>
            </w:r>
            <w:r w:rsidRPr="00393432">
              <w:rPr>
                <w:rFonts w:asciiTheme="minorBidi" w:hAnsiTheme="minorBidi" w:cstheme="minorBidi"/>
                <w:sz w:val="20"/>
                <w:highlight w:val="yellow"/>
                <w:lang w:val="en-GB"/>
              </w:rPr>
              <w:t>Destination</w:t>
            </w:r>
            <w:r w:rsidR="00CD3D00" w:rsidRPr="00393432">
              <w:rPr>
                <w:rFonts w:asciiTheme="minorBidi" w:hAnsiTheme="minorBidi" w:cstheme="minorBidi"/>
                <w:sz w:val="20"/>
                <w:highlight w:val="yellow"/>
              </w:rPr>
              <w:t>]</w:t>
            </w:r>
          </w:p>
          <w:p w14:paraId="6FD02FA5" w14:textId="77777777" w:rsidR="00A96F83" w:rsidRPr="00393432" w:rsidRDefault="00A96F83" w:rsidP="00CD3D00">
            <w:pPr>
              <w:jc w:val="both"/>
              <w:rPr>
                <w:rFonts w:asciiTheme="minorBidi" w:hAnsiTheme="minorBidi" w:cstheme="minorBidi"/>
                <w:sz w:val="20"/>
                <w:lang w:val="en-GB"/>
              </w:rPr>
            </w:pPr>
          </w:p>
          <w:p w14:paraId="607D94B2" w14:textId="383ED32A" w:rsidR="00A96F83" w:rsidRPr="00393432" w:rsidRDefault="00A96F83" w:rsidP="00CD3D00">
            <w:pPr>
              <w:jc w:val="both"/>
              <w:rPr>
                <w:rFonts w:asciiTheme="minorBidi" w:hAnsiTheme="minorBidi" w:cstheme="minorBidi"/>
                <w:sz w:val="20"/>
                <w:lang w:val="en-GB"/>
              </w:rPr>
            </w:pPr>
            <w:r w:rsidRPr="006F588B">
              <w:rPr>
                <w:rFonts w:asciiTheme="minorBidi" w:hAnsiTheme="minorBidi" w:cstheme="minorBidi"/>
                <w:b/>
                <w:bCs/>
                <w:sz w:val="20"/>
                <w:lang w:val="en-GB"/>
              </w:rPr>
              <w:t>Delivery time:</w:t>
            </w:r>
            <w:r w:rsidRPr="00393432">
              <w:rPr>
                <w:rFonts w:asciiTheme="minorBidi" w:hAnsiTheme="minorBidi" w:cstheme="minorBidi"/>
                <w:sz w:val="20"/>
                <w:lang w:val="en-GB"/>
              </w:rPr>
              <w:t xml:space="preserve"> within </w:t>
            </w:r>
            <w:r w:rsidR="00CD3D00" w:rsidRPr="00393432">
              <w:rPr>
                <w:rFonts w:asciiTheme="minorBidi" w:hAnsiTheme="minorBidi" w:cstheme="minorBidi"/>
                <w:sz w:val="20"/>
                <w:lang w:val="en-GB"/>
              </w:rPr>
              <w:t>[</w:t>
            </w:r>
            <w:r w:rsidR="00CD3D00" w:rsidRPr="00393432">
              <w:rPr>
                <w:rFonts w:asciiTheme="minorBidi" w:hAnsiTheme="minorBidi" w:cstheme="minorBidi"/>
                <w:sz w:val="20"/>
                <w:highlight w:val="yellow"/>
                <w:lang w:val="en-GB"/>
              </w:rPr>
              <w:t>__</w:t>
            </w:r>
            <w:r w:rsidR="00CD3D00" w:rsidRPr="00393432">
              <w:rPr>
                <w:rFonts w:asciiTheme="minorBidi" w:hAnsiTheme="minorBidi" w:cstheme="minorBidi"/>
                <w:sz w:val="20"/>
                <w:lang w:val="en-GB"/>
              </w:rPr>
              <w:t>]</w:t>
            </w:r>
            <w:r w:rsidRPr="00393432">
              <w:rPr>
                <w:rFonts w:asciiTheme="minorBidi" w:hAnsiTheme="minorBidi" w:cstheme="minorBidi"/>
                <w:sz w:val="20"/>
                <w:lang w:val="en-GB"/>
              </w:rPr>
              <w:t xml:space="preserve"> calendar days (after the </w:t>
            </w:r>
            <w:r w:rsidR="00CD3D00" w:rsidRPr="00393432">
              <w:rPr>
                <w:rFonts w:asciiTheme="minorBidi" w:hAnsiTheme="minorBidi" w:cstheme="minorBidi"/>
                <w:sz w:val="20"/>
                <w:lang w:val="en-GB"/>
              </w:rPr>
              <w:t>Agreement</w:t>
            </w:r>
            <w:r w:rsidRPr="00393432">
              <w:rPr>
                <w:rFonts w:asciiTheme="minorBidi" w:hAnsiTheme="minorBidi" w:cstheme="minorBidi"/>
                <w:sz w:val="20"/>
                <w:lang w:val="en-GB"/>
              </w:rPr>
              <w:t xml:space="preserve"> is signed by </w:t>
            </w:r>
            <w:r w:rsidR="00CD3D00" w:rsidRPr="00393432">
              <w:rPr>
                <w:rFonts w:asciiTheme="minorBidi" w:hAnsiTheme="minorBidi" w:cstheme="minorBidi"/>
                <w:sz w:val="20"/>
                <w:lang w:val="en-GB"/>
              </w:rPr>
              <w:t xml:space="preserve">the </w:t>
            </w:r>
            <w:r w:rsidRPr="00393432">
              <w:rPr>
                <w:rFonts w:asciiTheme="minorBidi" w:hAnsiTheme="minorBidi" w:cstheme="minorBidi"/>
                <w:sz w:val="20"/>
                <w:lang w:val="en-GB"/>
              </w:rPr>
              <w:t>Parties).</w:t>
            </w:r>
          </w:p>
          <w:p w14:paraId="22BDCF93" w14:textId="77777777" w:rsidR="00CD3D00" w:rsidRPr="00393432" w:rsidRDefault="00CD3D00" w:rsidP="00CD3D00">
            <w:pPr>
              <w:jc w:val="both"/>
              <w:rPr>
                <w:rFonts w:asciiTheme="minorBidi" w:hAnsiTheme="minorBidi" w:cstheme="minorBidi"/>
                <w:sz w:val="20"/>
                <w:lang w:val="uk-UA"/>
              </w:rPr>
            </w:pPr>
          </w:p>
          <w:p w14:paraId="54CF8773" w14:textId="6F3AD353" w:rsidR="00A96F83" w:rsidRPr="00393432" w:rsidRDefault="00586ECE" w:rsidP="00CD3D00">
            <w:pPr>
              <w:jc w:val="both"/>
              <w:rPr>
                <w:rFonts w:asciiTheme="minorBidi" w:hAnsiTheme="minorBidi" w:cstheme="minorBidi"/>
                <w:bCs/>
                <w:sz w:val="20"/>
                <w:lang w:val="uk-UA"/>
              </w:rPr>
            </w:pPr>
            <w:bookmarkStart w:id="0" w:name="_Hlk187254689"/>
            <w:r w:rsidRPr="006F588B">
              <w:rPr>
                <w:rFonts w:asciiTheme="minorBidi" w:hAnsiTheme="minorBidi" w:cstheme="minorBidi"/>
                <w:b/>
                <w:sz w:val="20"/>
                <w:lang w:val="uk-UA"/>
              </w:rPr>
              <w:t>Умови доставки за</w:t>
            </w:r>
            <w:r w:rsidR="00A96F83" w:rsidRPr="006F588B">
              <w:rPr>
                <w:rFonts w:asciiTheme="minorBidi" w:hAnsiTheme="minorBidi" w:cstheme="minorBidi"/>
                <w:b/>
                <w:sz w:val="20"/>
                <w:lang w:val="uk-UA"/>
              </w:rPr>
              <w:t xml:space="preserve"> Інкотермс 2010:</w:t>
            </w:r>
            <w:r w:rsidR="00A96F83" w:rsidRPr="00393432">
              <w:rPr>
                <w:rFonts w:asciiTheme="minorBidi" w:hAnsiTheme="minorBidi" w:cstheme="minorBidi"/>
                <w:bCs/>
                <w:sz w:val="20"/>
                <w:lang w:val="uk-UA"/>
              </w:rPr>
              <w:t xml:space="preserve"> </w:t>
            </w:r>
            <w:r w:rsidR="00A96F83" w:rsidRPr="00393432">
              <w:rPr>
                <w:rFonts w:asciiTheme="minorBidi" w:hAnsiTheme="minorBidi" w:cstheme="minorBidi"/>
                <w:bCs/>
                <w:sz w:val="20"/>
                <w:lang w:val="en-GB"/>
              </w:rPr>
              <w:t>DDP</w:t>
            </w:r>
            <w:r w:rsidR="00A96F83" w:rsidRPr="00393432">
              <w:rPr>
                <w:rFonts w:asciiTheme="minorBidi" w:hAnsiTheme="minorBidi" w:cstheme="minorBidi"/>
                <w:bCs/>
                <w:sz w:val="20"/>
                <w:lang w:val="uk-UA"/>
              </w:rPr>
              <w:t xml:space="preserve"> (</w:t>
            </w:r>
            <w:r w:rsidRPr="00393432">
              <w:rPr>
                <w:rFonts w:asciiTheme="minorBidi" w:hAnsiTheme="minorBidi" w:cstheme="minorBidi"/>
                <w:bCs/>
                <w:sz w:val="20"/>
                <w:lang w:val="uk-UA"/>
              </w:rPr>
              <w:t>До</w:t>
            </w:r>
            <w:r w:rsidR="00A96F83" w:rsidRPr="00393432">
              <w:rPr>
                <w:rFonts w:asciiTheme="minorBidi" w:hAnsiTheme="minorBidi" w:cstheme="minorBidi"/>
                <w:bCs/>
                <w:sz w:val="20"/>
                <w:lang w:val="uk-UA"/>
              </w:rPr>
              <w:t xml:space="preserve">ставка з оплатою мита) </w:t>
            </w:r>
            <w:r w:rsidR="00CD3D00" w:rsidRPr="00393432">
              <w:rPr>
                <w:rFonts w:asciiTheme="minorBidi" w:hAnsiTheme="minorBidi" w:cstheme="minorBidi"/>
                <w:bCs/>
                <w:sz w:val="20"/>
                <w:lang w:val="uk-UA"/>
              </w:rPr>
              <w:t>[</w:t>
            </w:r>
            <w:r w:rsidR="00A96F83" w:rsidRPr="00393432">
              <w:rPr>
                <w:rFonts w:asciiTheme="minorBidi" w:hAnsiTheme="minorBidi" w:cstheme="minorBidi"/>
                <w:bCs/>
                <w:sz w:val="20"/>
                <w:highlight w:val="yellow"/>
                <w:lang w:val="uk-UA"/>
              </w:rPr>
              <w:t>до пункту призначення</w:t>
            </w:r>
            <w:r w:rsidR="00CD3D00" w:rsidRPr="00E91EBE">
              <w:rPr>
                <w:rFonts w:asciiTheme="minorBidi" w:hAnsiTheme="minorBidi" w:cstheme="minorBidi"/>
                <w:bCs/>
                <w:sz w:val="20"/>
                <w:lang w:val="uk-UA"/>
              </w:rPr>
              <w:t>]</w:t>
            </w:r>
            <w:r w:rsidR="00A96F83" w:rsidRPr="00E91EBE">
              <w:rPr>
                <w:rFonts w:asciiTheme="minorBidi" w:hAnsiTheme="minorBidi" w:cstheme="minorBidi"/>
                <w:bCs/>
                <w:sz w:val="20"/>
                <w:lang w:val="uk-UA"/>
              </w:rPr>
              <w:t>.</w:t>
            </w:r>
          </w:p>
          <w:p w14:paraId="12BC1283" w14:textId="77777777" w:rsidR="00A96F83" w:rsidRPr="00393432" w:rsidRDefault="00A96F83" w:rsidP="00CD3D00">
            <w:pPr>
              <w:jc w:val="both"/>
              <w:rPr>
                <w:rFonts w:asciiTheme="minorBidi" w:hAnsiTheme="minorBidi" w:cstheme="minorBidi"/>
                <w:bCs/>
                <w:sz w:val="20"/>
                <w:lang w:val="uk-UA"/>
              </w:rPr>
            </w:pPr>
          </w:p>
          <w:p w14:paraId="29855F02" w14:textId="7920BC7A" w:rsidR="00A96F83" w:rsidRPr="00393432" w:rsidRDefault="00CD3D00" w:rsidP="006F588B">
            <w:pPr>
              <w:jc w:val="both"/>
              <w:rPr>
                <w:rFonts w:asciiTheme="minorBidi" w:hAnsiTheme="minorBidi" w:cstheme="minorBidi"/>
                <w:bCs/>
                <w:sz w:val="20"/>
                <w:lang w:val="uk-UA"/>
              </w:rPr>
            </w:pPr>
            <w:r w:rsidRPr="006F588B">
              <w:rPr>
                <w:rFonts w:asciiTheme="minorBidi" w:hAnsiTheme="minorBidi" w:cstheme="minorBidi"/>
                <w:b/>
                <w:sz w:val="20"/>
                <w:lang w:val="uk-UA"/>
              </w:rPr>
              <w:t>Термін поставки:</w:t>
            </w:r>
            <w:r w:rsidRPr="00393432">
              <w:rPr>
                <w:rFonts w:asciiTheme="minorBidi" w:hAnsiTheme="minorBidi" w:cstheme="minorBidi"/>
                <w:bCs/>
                <w:sz w:val="20"/>
                <w:lang w:val="uk-UA"/>
              </w:rPr>
              <w:t xml:space="preserve"> протягом </w:t>
            </w:r>
            <w:r w:rsidRPr="00393432">
              <w:rPr>
                <w:rFonts w:asciiTheme="minorBidi" w:hAnsiTheme="minorBidi" w:cstheme="minorBidi"/>
                <w:bCs/>
                <w:sz w:val="20"/>
                <w:highlight w:val="yellow"/>
                <w:lang w:val="uk-UA"/>
              </w:rPr>
              <w:t>[__]</w:t>
            </w:r>
            <w:r w:rsidRPr="00393432">
              <w:rPr>
                <w:rFonts w:asciiTheme="minorBidi" w:hAnsiTheme="minorBidi" w:cstheme="minorBidi"/>
                <w:bCs/>
                <w:sz w:val="20"/>
                <w:lang w:val="uk-UA"/>
              </w:rPr>
              <w:t xml:space="preserve"> календарних днів (після підписання Договору Сторонами).</w:t>
            </w:r>
            <w:bookmarkEnd w:id="0"/>
          </w:p>
        </w:tc>
      </w:tr>
      <w:tr w:rsidR="007E7C5E" w:rsidRPr="006D689A" w14:paraId="253AFBF6" w14:textId="77777777" w:rsidTr="00586ECE">
        <w:trPr>
          <w:trHeight w:val="224"/>
        </w:trPr>
        <w:tc>
          <w:tcPr>
            <w:tcW w:w="5035" w:type="dxa"/>
            <w:tcBorders>
              <w:top w:val="single" w:sz="4" w:space="0" w:color="auto"/>
              <w:left w:val="nil"/>
              <w:bottom w:val="single" w:sz="4" w:space="0" w:color="auto"/>
              <w:right w:val="nil"/>
            </w:tcBorders>
          </w:tcPr>
          <w:p w14:paraId="3F0B61F5" w14:textId="77777777" w:rsidR="007E7C5E" w:rsidRPr="00393432" w:rsidRDefault="007E7C5E" w:rsidP="005D6294">
            <w:pPr>
              <w:rPr>
                <w:rFonts w:asciiTheme="minorBidi" w:hAnsiTheme="minorBidi" w:cstheme="minorBidi"/>
                <w:lang w:val="uk-UA"/>
              </w:rPr>
            </w:pPr>
          </w:p>
        </w:tc>
        <w:tc>
          <w:tcPr>
            <w:tcW w:w="360" w:type="dxa"/>
            <w:vMerge/>
          </w:tcPr>
          <w:p w14:paraId="32B9BD0F" w14:textId="77777777" w:rsidR="007E7C5E" w:rsidRPr="00393432" w:rsidRDefault="007E7C5E" w:rsidP="005D6294">
            <w:pPr>
              <w:rPr>
                <w:rFonts w:asciiTheme="minorBidi" w:hAnsiTheme="minorBidi" w:cstheme="minorBidi"/>
                <w:lang w:val="uk-UA"/>
              </w:rPr>
            </w:pPr>
          </w:p>
        </w:tc>
        <w:tc>
          <w:tcPr>
            <w:tcW w:w="5090" w:type="dxa"/>
            <w:tcBorders>
              <w:top w:val="single" w:sz="4" w:space="0" w:color="auto"/>
              <w:left w:val="nil"/>
              <w:bottom w:val="single" w:sz="4" w:space="0" w:color="auto"/>
              <w:right w:val="nil"/>
            </w:tcBorders>
          </w:tcPr>
          <w:p w14:paraId="1A96C61D" w14:textId="77777777" w:rsidR="007E7C5E" w:rsidRPr="00393432" w:rsidRDefault="007E7C5E" w:rsidP="005D6294">
            <w:pPr>
              <w:rPr>
                <w:rFonts w:asciiTheme="minorBidi" w:hAnsiTheme="minorBidi" w:cstheme="minorBidi"/>
                <w:lang w:val="uk-UA"/>
              </w:rPr>
            </w:pPr>
          </w:p>
        </w:tc>
      </w:tr>
      <w:tr w:rsidR="007E7C5E" w:rsidRPr="006D689A" w14:paraId="3C68320E" w14:textId="77777777" w:rsidTr="00586ECE">
        <w:trPr>
          <w:trHeight w:val="1980"/>
        </w:trPr>
        <w:tc>
          <w:tcPr>
            <w:tcW w:w="5035" w:type="dxa"/>
            <w:tcBorders>
              <w:top w:val="single" w:sz="4" w:space="0" w:color="auto"/>
              <w:left w:val="single" w:sz="4" w:space="0" w:color="auto"/>
              <w:bottom w:val="single" w:sz="4" w:space="0" w:color="auto"/>
              <w:right w:val="single" w:sz="4" w:space="0" w:color="auto"/>
            </w:tcBorders>
          </w:tcPr>
          <w:p w14:paraId="4CEB5207" w14:textId="77777777" w:rsidR="00CD3D00" w:rsidRPr="00393432" w:rsidRDefault="00CD3D00" w:rsidP="00CD3D00">
            <w:pPr>
              <w:rPr>
                <w:rFonts w:asciiTheme="minorBidi" w:hAnsiTheme="minorBidi" w:cstheme="minorBidi"/>
                <w:b/>
                <w:bCs/>
                <w:sz w:val="20"/>
                <w:lang w:val="en-GB"/>
              </w:rPr>
            </w:pPr>
            <w:r w:rsidRPr="00393432">
              <w:rPr>
                <w:rFonts w:asciiTheme="minorBidi" w:hAnsiTheme="minorBidi" w:cstheme="minorBidi"/>
                <w:b/>
                <w:bCs/>
                <w:sz w:val="20"/>
                <w:lang w:val="en-GB"/>
              </w:rPr>
              <w:t xml:space="preserve">Deliver to: </w:t>
            </w:r>
          </w:p>
          <w:p w14:paraId="7AB6A66A" w14:textId="77777777" w:rsidR="00CD3D00" w:rsidRPr="00393432" w:rsidRDefault="00CD3D00" w:rsidP="00CD3D00">
            <w:pPr>
              <w:rPr>
                <w:rFonts w:asciiTheme="minorBidi" w:hAnsiTheme="minorBidi" w:cstheme="minorBidi"/>
                <w:sz w:val="20"/>
                <w:lang w:val="en-GB"/>
              </w:rPr>
            </w:pPr>
          </w:p>
          <w:p w14:paraId="4C1B2279" w14:textId="6CBCD4AB" w:rsidR="00CD3D00" w:rsidRPr="00393432" w:rsidRDefault="00CD3D00" w:rsidP="000A6A2D">
            <w:pPr>
              <w:jc w:val="both"/>
              <w:rPr>
                <w:rFonts w:asciiTheme="minorBidi" w:hAnsiTheme="minorBidi" w:cstheme="minorBidi"/>
                <w:sz w:val="20"/>
                <w:lang w:val="en-GB"/>
              </w:rPr>
            </w:pPr>
            <w:r w:rsidRPr="00393432">
              <w:rPr>
                <w:rFonts w:asciiTheme="minorBidi" w:hAnsiTheme="minorBidi" w:cstheme="minorBidi"/>
                <w:sz w:val="20"/>
                <w:lang w:val="en-GB"/>
              </w:rPr>
              <w:t xml:space="preserve">Chemonics Group UK </w:t>
            </w:r>
            <w:r w:rsidR="00704381">
              <w:rPr>
                <w:rFonts w:asciiTheme="minorBidi" w:hAnsiTheme="minorBidi" w:cstheme="minorBidi"/>
                <w:sz w:val="20"/>
                <w:lang w:val="en-GB"/>
              </w:rPr>
              <w:t>Limited</w:t>
            </w:r>
            <w:r w:rsidRPr="00393432">
              <w:rPr>
                <w:rFonts w:asciiTheme="minorBidi" w:hAnsiTheme="minorBidi" w:cstheme="minorBidi"/>
                <w:sz w:val="20"/>
                <w:lang w:val="en-GB"/>
              </w:rPr>
              <w:t xml:space="preserve"> / International Technical Assistance Project “Partnership Fund for a Resilient Ukraine Phase 2 (PFRU-2) (“</w:t>
            </w:r>
            <w:r w:rsidRPr="00393432">
              <w:rPr>
                <w:rFonts w:asciiTheme="minorBidi" w:hAnsiTheme="minorBidi" w:cstheme="minorBidi"/>
                <w:b/>
                <w:sz w:val="20"/>
                <w:lang w:val="en-GB"/>
              </w:rPr>
              <w:t>Chemonics</w:t>
            </w:r>
            <w:r w:rsidRPr="00393432">
              <w:rPr>
                <w:rFonts w:asciiTheme="minorBidi" w:hAnsiTheme="minorBidi" w:cstheme="minorBidi"/>
                <w:sz w:val="20"/>
                <w:lang w:val="en-GB"/>
              </w:rPr>
              <w:t>”)</w:t>
            </w:r>
          </w:p>
          <w:p w14:paraId="48066070" w14:textId="77777777" w:rsidR="00CD3D00" w:rsidRPr="00393432" w:rsidRDefault="00CD3D00" w:rsidP="00CD3D00">
            <w:pPr>
              <w:rPr>
                <w:rFonts w:asciiTheme="minorBidi" w:hAnsiTheme="minorBidi" w:cstheme="minorBidi"/>
                <w:sz w:val="20"/>
                <w:lang w:val="en-GB"/>
              </w:rPr>
            </w:pPr>
          </w:p>
          <w:p w14:paraId="37AE726B" w14:textId="27EE44E7" w:rsidR="00CD3D00" w:rsidRPr="00393432" w:rsidRDefault="00CD3D00" w:rsidP="00CD3D00">
            <w:pPr>
              <w:rPr>
                <w:rFonts w:asciiTheme="minorBidi" w:hAnsiTheme="minorBidi" w:cstheme="minorBidi"/>
                <w:sz w:val="20"/>
                <w:highlight w:val="lightGray"/>
                <w:lang w:val="en-GB"/>
              </w:rPr>
            </w:pPr>
            <w:r w:rsidRPr="00393432">
              <w:rPr>
                <w:rFonts w:asciiTheme="minorBidi" w:hAnsiTheme="minorBidi" w:cstheme="minorBidi"/>
                <w:sz w:val="20"/>
                <w:lang w:val="en-GB"/>
              </w:rPr>
              <w:t>Attention:</w:t>
            </w:r>
            <w:r w:rsidR="00795B15" w:rsidRPr="00393432">
              <w:rPr>
                <w:rFonts w:asciiTheme="minorBidi" w:hAnsiTheme="minorBidi" w:cstheme="minorBidi"/>
                <w:sz w:val="20"/>
                <w:lang w:val="en-GB"/>
              </w:rPr>
              <w:t xml:space="preserve"> </w:t>
            </w:r>
            <w:r w:rsidR="00E91EBE">
              <w:rPr>
                <w:rFonts w:asciiTheme="minorBidi" w:hAnsiTheme="minorBidi" w:cstheme="minorBidi"/>
                <w:sz w:val="20"/>
                <w:lang w:val="en-GB"/>
              </w:rPr>
              <w:t>[</w:t>
            </w:r>
            <w:r w:rsidRPr="00E91EBE">
              <w:rPr>
                <w:rFonts w:asciiTheme="minorBidi" w:hAnsiTheme="minorBidi" w:cstheme="minorBidi"/>
                <w:sz w:val="20"/>
                <w:highlight w:val="yellow"/>
                <w:lang w:val="en-GB"/>
              </w:rPr>
              <w:t>Point of Contact Name and Title</w:t>
            </w:r>
            <w:r w:rsidR="00E91EBE">
              <w:rPr>
                <w:rFonts w:asciiTheme="minorBidi" w:hAnsiTheme="minorBidi" w:cstheme="minorBidi"/>
                <w:sz w:val="20"/>
                <w:lang w:val="en-GB"/>
              </w:rPr>
              <w:t>]</w:t>
            </w:r>
            <w:r w:rsidRPr="00393432">
              <w:rPr>
                <w:rFonts w:asciiTheme="minorBidi" w:hAnsiTheme="minorBidi" w:cstheme="minorBidi"/>
                <w:sz w:val="20"/>
                <w:lang w:val="en-GB"/>
              </w:rPr>
              <w:t xml:space="preserve"> (“</w:t>
            </w:r>
            <w:r w:rsidRPr="00393432">
              <w:rPr>
                <w:rFonts w:asciiTheme="minorBidi" w:hAnsiTheme="minorBidi" w:cstheme="minorBidi"/>
                <w:b/>
                <w:sz w:val="20"/>
                <w:lang w:val="en-GB"/>
              </w:rPr>
              <w:t>Chemonics Project Officer</w:t>
            </w:r>
            <w:r w:rsidRPr="00393432">
              <w:rPr>
                <w:rFonts w:asciiTheme="minorBidi" w:hAnsiTheme="minorBidi" w:cstheme="minorBidi"/>
                <w:sz w:val="20"/>
                <w:lang w:val="en-GB"/>
              </w:rPr>
              <w:t>”)</w:t>
            </w:r>
          </w:p>
          <w:p w14:paraId="3A684285" w14:textId="2021CC77" w:rsidR="00CD3D00" w:rsidRPr="006F1556" w:rsidRDefault="006F1556" w:rsidP="00CD3D00">
            <w:pPr>
              <w:rPr>
                <w:rFonts w:asciiTheme="minorBidi" w:hAnsiTheme="minorBidi" w:cstheme="minorBidi"/>
                <w:sz w:val="20"/>
                <w:lang w:val="en-GB"/>
              </w:rPr>
            </w:pPr>
            <w:r>
              <w:rPr>
                <w:rFonts w:asciiTheme="minorBidi" w:hAnsiTheme="minorBidi" w:cstheme="minorBidi"/>
                <w:sz w:val="20"/>
                <w:lang w:val="en-GB"/>
              </w:rPr>
              <w:t>[</w:t>
            </w:r>
            <w:r w:rsidR="00CD3D00" w:rsidRPr="006F1556">
              <w:rPr>
                <w:rFonts w:asciiTheme="minorBidi" w:hAnsiTheme="minorBidi" w:cstheme="minorBidi"/>
                <w:sz w:val="20"/>
                <w:highlight w:val="yellow"/>
                <w:lang w:val="en-GB"/>
              </w:rPr>
              <w:t>Address</w:t>
            </w:r>
            <w:r>
              <w:rPr>
                <w:rFonts w:asciiTheme="minorBidi" w:hAnsiTheme="minorBidi" w:cstheme="minorBidi"/>
                <w:sz w:val="20"/>
                <w:lang w:val="en-GB"/>
              </w:rPr>
              <w:t>]</w:t>
            </w:r>
          </w:p>
          <w:p w14:paraId="4CCCC560" w14:textId="5F7206FA" w:rsidR="00CD3D00" w:rsidRPr="006F1556" w:rsidRDefault="006F1556" w:rsidP="00CD3D00">
            <w:pPr>
              <w:rPr>
                <w:rFonts w:asciiTheme="minorBidi" w:hAnsiTheme="minorBidi" w:cstheme="minorBidi"/>
                <w:sz w:val="20"/>
                <w:lang w:val="en-GB"/>
              </w:rPr>
            </w:pPr>
            <w:r>
              <w:rPr>
                <w:rFonts w:asciiTheme="minorBidi" w:hAnsiTheme="minorBidi" w:cstheme="minorBidi"/>
                <w:sz w:val="20"/>
                <w:lang w:val="en-GB"/>
              </w:rPr>
              <w:t>[</w:t>
            </w:r>
            <w:r w:rsidR="00CD3D00" w:rsidRPr="006F1556">
              <w:rPr>
                <w:rFonts w:asciiTheme="minorBidi" w:hAnsiTheme="minorBidi" w:cstheme="minorBidi"/>
                <w:sz w:val="20"/>
                <w:highlight w:val="yellow"/>
                <w:lang w:val="en-GB"/>
              </w:rPr>
              <w:t>City and Country</w:t>
            </w:r>
            <w:r>
              <w:rPr>
                <w:rFonts w:asciiTheme="minorBidi" w:hAnsiTheme="minorBidi" w:cstheme="minorBidi"/>
                <w:sz w:val="20"/>
                <w:lang w:val="en-GB"/>
              </w:rPr>
              <w:t>]</w:t>
            </w:r>
          </w:p>
          <w:p w14:paraId="66BCE4A4" w14:textId="6B95CD7B" w:rsidR="00CD3D00" w:rsidRPr="00393432" w:rsidRDefault="00CD3D00" w:rsidP="00CD3D00">
            <w:pPr>
              <w:rPr>
                <w:rFonts w:asciiTheme="minorBidi" w:hAnsiTheme="minorBidi" w:cstheme="minorBidi"/>
                <w:sz w:val="20"/>
                <w:lang w:val="en-GB"/>
              </w:rPr>
            </w:pPr>
            <w:r w:rsidRPr="00393432">
              <w:rPr>
                <w:rFonts w:asciiTheme="minorBidi" w:hAnsiTheme="minorBidi" w:cstheme="minorBidi"/>
                <w:sz w:val="20"/>
                <w:lang w:val="en-GB"/>
              </w:rPr>
              <w:t>Telephone:</w:t>
            </w:r>
            <w:r w:rsidR="00795B15" w:rsidRPr="00393432">
              <w:rPr>
                <w:rFonts w:asciiTheme="minorBidi" w:hAnsiTheme="minorBidi" w:cstheme="minorBidi"/>
                <w:sz w:val="20"/>
                <w:lang w:val="en-GB"/>
              </w:rPr>
              <w:t xml:space="preserve"> </w:t>
            </w:r>
            <w:r w:rsidR="006F1556">
              <w:rPr>
                <w:rFonts w:asciiTheme="minorBidi" w:hAnsiTheme="minorBidi" w:cstheme="minorBidi"/>
                <w:sz w:val="20"/>
                <w:lang w:val="en-GB"/>
              </w:rPr>
              <w:t>[</w:t>
            </w:r>
            <w:r w:rsidR="006F1556" w:rsidRPr="006F1556">
              <w:rPr>
                <w:rFonts w:asciiTheme="minorBidi" w:hAnsiTheme="minorBidi" w:cstheme="minorBidi"/>
                <w:sz w:val="20"/>
                <w:highlight w:val="yellow"/>
                <w:lang w:val="en-GB"/>
              </w:rPr>
              <w:t>__</w:t>
            </w:r>
            <w:r w:rsidR="006F1556">
              <w:rPr>
                <w:rFonts w:asciiTheme="minorBidi" w:hAnsiTheme="minorBidi" w:cstheme="minorBidi"/>
                <w:sz w:val="20"/>
                <w:lang w:val="en-GB"/>
              </w:rPr>
              <w:t>]</w:t>
            </w:r>
          </w:p>
          <w:p w14:paraId="779C4F93" w14:textId="77777777" w:rsidR="00CD3D00" w:rsidRPr="00393432" w:rsidRDefault="00CD3D00" w:rsidP="00CD3D00">
            <w:pPr>
              <w:rPr>
                <w:rFonts w:asciiTheme="minorBidi" w:hAnsiTheme="minorBidi" w:cstheme="minorBidi"/>
                <w:highlight w:val="lightGray"/>
                <w:lang w:val="en-GB"/>
              </w:rPr>
            </w:pPr>
            <w:r w:rsidRPr="00393432">
              <w:rPr>
                <w:rFonts w:asciiTheme="minorBidi" w:hAnsiTheme="minorBidi" w:cstheme="minorBidi"/>
                <w:sz w:val="20"/>
                <w:lang w:val="en-GB"/>
              </w:rPr>
              <w:t>Email: [</w:t>
            </w:r>
            <w:r w:rsidRPr="00393432">
              <w:rPr>
                <w:rFonts w:asciiTheme="minorBidi" w:hAnsiTheme="minorBidi" w:cstheme="minorBidi"/>
                <w:sz w:val="20"/>
                <w:highlight w:val="yellow"/>
                <w:lang w:val="en-GB"/>
              </w:rPr>
              <w:t>__</w:t>
            </w:r>
            <w:r w:rsidRPr="00393432">
              <w:rPr>
                <w:rFonts w:asciiTheme="minorBidi" w:hAnsiTheme="minorBidi" w:cstheme="minorBidi"/>
                <w:sz w:val="20"/>
                <w:lang w:val="en-GB"/>
              </w:rPr>
              <w:t>]</w:t>
            </w:r>
          </w:p>
          <w:p w14:paraId="7FF5C139" w14:textId="77777777" w:rsidR="00E91EBE" w:rsidRDefault="00E91EBE" w:rsidP="00FF7E26">
            <w:pPr>
              <w:rPr>
                <w:rFonts w:asciiTheme="minorBidi" w:hAnsiTheme="minorBidi" w:cstheme="minorBidi"/>
                <w:b/>
                <w:sz w:val="20"/>
                <w:lang w:val="en-GB"/>
              </w:rPr>
            </w:pPr>
          </w:p>
          <w:p w14:paraId="789F0692" w14:textId="7AD607CA" w:rsidR="006261C0" w:rsidRDefault="006261C0" w:rsidP="00FF7E26">
            <w:pPr>
              <w:rPr>
                <w:rFonts w:asciiTheme="minorBidi" w:hAnsiTheme="minorBidi" w:cstheme="minorBidi"/>
                <w:b/>
                <w:sz w:val="20"/>
                <w:lang w:val="en-GB"/>
              </w:rPr>
            </w:pPr>
            <w:r w:rsidRPr="00393432">
              <w:rPr>
                <w:rFonts w:asciiTheme="minorBidi" w:hAnsiTheme="minorBidi" w:cstheme="minorBidi"/>
                <w:b/>
                <w:sz w:val="20"/>
                <w:lang w:val="uk-UA"/>
              </w:rPr>
              <w:t>Доставити:</w:t>
            </w:r>
          </w:p>
          <w:p w14:paraId="1E002328" w14:textId="77777777" w:rsidR="00720A14" w:rsidRPr="00720A14" w:rsidRDefault="00720A14" w:rsidP="00FF7E26">
            <w:pPr>
              <w:rPr>
                <w:rFonts w:asciiTheme="minorBidi" w:hAnsiTheme="minorBidi" w:cstheme="minorBidi"/>
                <w:b/>
                <w:sz w:val="20"/>
                <w:lang w:val="en-GB"/>
              </w:rPr>
            </w:pPr>
          </w:p>
          <w:p w14:paraId="138F7B24" w14:textId="68DE24C3" w:rsidR="006261C0" w:rsidRPr="00393432" w:rsidRDefault="006261C0" w:rsidP="006261C0">
            <w:pPr>
              <w:jc w:val="both"/>
              <w:rPr>
                <w:rFonts w:asciiTheme="minorBidi" w:hAnsiTheme="minorBidi" w:cstheme="minorBidi"/>
                <w:sz w:val="20"/>
                <w:lang w:val="uk-UA"/>
              </w:rPr>
            </w:pPr>
            <w:proofErr w:type="spellStart"/>
            <w:r w:rsidRPr="00E3055D">
              <w:rPr>
                <w:rFonts w:asciiTheme="minorBidi" w:hAnsiTheme="minorBidi" w:cstheme="minorBidi"/>
                <w:bCs/>
                <w:sz w:val="20"/>
                <w:lang w:val="uk-UA"/>
              </w:rPr>
              <w:lastRenderedPageBreak/>
              <w:t>Кімонікс</w:t>
            </w:r>
            <w:proofErr w:type="spellEnd"/>
            <w:r w:rsidRPr="00E3055D">
              <w:rPr>
                <w:rFonts w:asciiTheme="minorBidi" w:hAnsiTheme="minorBidi" w:cstheme="minorBidi"/>
                <w:bCs/>
                <w:sz w:val="20"/>
                <w:lang w:val="uk-UA"/>
              </w:rPr>
              <w:t xml:space="preserve"> Груп ЮК </w:t>
            </w:r>
            <w:r w:rsidR="00704381">
              <w:rPr>
                <w:rFonts w:asciiTheme="minorBidi" w:hAnsiTheme="minorBidi" w:cstheme="minorBidi"/>
                <w:bCs/>
                <w:sz w:val="20"/>
                <w:lang w:val="uk-UA"/>
              </w:rPr>
              <w:t>Лімітед</w:t>
            </w:r>
            <w:r w:rsidR="00E3055D" w:rsidRPr="00E3055D">
              <w:rPr>
                <w:rFonts w:asciiTheme="minorBidi" w:hAnsiTheme="minorBidi" w:cstheme="minorBidi"/>
                <w:bCs/>
                <w:sz w:val="20"/>
                <w:lang w:val="uk-UA"/>
              </w:rPr>
              <w:t xml:space="preserve"> /</w:t>
            </w:r>
            <w:r w:rsidRPr="00E3055D">
              <w:rPr>
                <w:rFonts w:asciiTheme="minorBidi" w:hAnsiTheme="minorBidi" w:cstheme="minorBidi"/>
                <w:sz w:val="20"/>
                <w:lang w:val="uk-UA"/>
              </w:rPr>
              <w:t xml:space="preserve"> </w:t>
            </w:r>
            <w:r w:rsidR="00E3055D" w:rsidRPr="00E3055D">
              <w:rPr>
                <w:rFonts w:asciiTheme="minorBidi" w:hAnsiTheme="minorBidi" w:cstheme="minorBidi"/>
                <w:sz w:val="20"/>
                <w:lang w:val="uk-UA"/>
              </w:rPr>
              <w:t>Про</w:t>
            </w:r>
            <w:r w:rsidR="00E3055D">
              <w:rPr>
                <w:rFonts w:asciiTheme="minorBidi" w:hAnsiTheme="minorBidi" w:cstheme="minorBidi"/>
                <w:sz w:val="20"/>
                <w:lang w:val="uk-UA"/>
              </w:rPr>
              <w:t>є</w:t>
            </w:r>
            <w:r w:rsidR="00E3055D" w:rsidRPr="00E3055D">
              <w:rPr>
                <w:rFonts w:asciiTheme="minorBidi" w:hAnsiTheme="minorBidi" w:cstheme="minorBidi"/>
                <w:sz w:val="20"/>
                <w:lang w:val="uk-UA"/>
              </w:rPr>
              <w:t xml:space="preserve">кт міжнародної технічної допомоги </w:t>
            </w:r>
            <w:r w:rsidR="009F26A4" w:rsidRPr="009F26A4">
              <w:rPr>
                <w:rFonts w:asciiTheme="minorBidi" w:hAnsiTheme="minorBidi" w:cstheme="minorBidi"/>
                <w:sz w:val="20"/>
                <w:lang w:val="uk-UA"/>
              </w:rPr>
              <w:t>Фонд «Партнерство за сильну Україну»</w:t>
            </w:r>
            <w:r w:rsidR="00E3055D" w:rsidRPr="00E3055D">
              <w:rPr>
                <w:rFonts w:asciiTheme="minorBidi" w:hAnsiTheme="minorBidi" w:cstheme="minorBidi"/>
                <w:sz w:val="20"/>
                <w:lang w:val="uk-UA"/>
              </w:rPr>
              <w:t xml:space="preserve"> </w:t>
            </w:r>
            <w:r w:rsidR="008D1851">
              <w:rPr>
                <w:rFonts w:asciiTheme="minorBidi" w:hAnsiTheme="minorBidi" w:cstheme="minorBidi"/>
                <w:sz w:val="20"/>
                <w:lang w:val="uk-UA"/>
              </w:rPr>
              <w:t>Фаза 2</w:t>
            </w:r>
            <w:r w:rsidR="00E3055D" w:rsidRPr="00E3055D">
              <w:rPr>
                <w:rFonts w:asciiTheme="minorBidi" w:hAnsiTheme="minorBidi" w:cstheme="minorBidi"/>
                <w:sz w:val="20"/>
                <w:lang w:val="uk-UA"/>
              </w:rPr>
              <w:t xml:space="preserve"> (ФПСУ-2)</w:t>
            </w:r>
            <w:r w:rsidR="00E3055D" w:rsidRPr="00393432">
              <w:rPr>
                <w:rFonts w:asciiTheme="minorBidi" w:hAnsiTheme="minorBidi" w:cstheme="minorBidi"/>
                <w:sz w:val="20"/>
                <w:lang w:val="uk-UA"/>
              </w:rPr>
              <w:t xml:space="preserve"> </w:t>
            </w:r>
            <w:r w:rsidRPr="00393432">
              <w:rPr>
                <w:rFonts w:asciiTheme="minorBidi" w:hAnsiTheme="minorBidi" w:cstheme="minorBidi"/>
                <w:sz w:val="20"/>
                <w:lang w:val="uk-UA"/>
              </w:rPr>
              <w:t>(далі - «</w:t>
            </w:r>
            <w:proofErr w:type="spellStart"/>
            <w:r w:rsidRPr="00393432">
              <w:rPr>
                <w:rFonts w:asciiTheme="minorBidi" w:hAnsiTheme="minorBidi" w:cstheme="minorBidi"/>
                <w:b/>
                <w:sz w:val="20"/>
                <w:lang w:val="uk-UA"/>
              </w:rPr>
              <w:t>Кімонікс</w:t>
            </w:r>
            <w:proofErr w:type="spellEnd"/>
            <w:r w:rsidRPr="00393432">
              <w:rPr>
                <w:rFonts w:asciiTheme="minorBidi" w:hAnsiTheme="minorBidi" w:cstheme="minorBidi"/>
                <w:sz w:val="20"/>
                <w:lang w:val="uk-UA"/>
              </w:rPr>
              <w:t>»)</w:t>
            </w:r>
          </w:p>
          <w:p w14:paraId="3F9D6098" w14:textId="77777777" w:rsidR="006261C0" w:rsidRPr="00393432" w:rsidRDefault="006261C0" w:rsidP="00FF7E26">
            <w:pPr>
              <w:rPr>
                <w:rFonts w:asciiTheme="minorBidi" w:hAnsiTheme="minorBidi" w:cstheme="minorBidi"/>
                <w:sz w:val="20"/>
                <w:lang w:val="uk-UA"/>
              </w:rPr>
            </w:pPr>
          </w:p>
          <w:p w14:paraId="054151B6" w14:textId="0A29F551" w:rsidR="00FF7E26" w:rsidRPr="00393432" w:rsidRDefault="00FF7E26" w:rsidP="00FF7E26">
            <w:pPr>
              <w:rPr>
                <w:rFonts w:asciiTheme="minorBidi" w:hAnsiTheme="minorBidi" w:cstheme="minorBidi"/>
                <w:sz w:val="20"/>
                <w:lang w:val="uk-UA"/>
              </w:rPr>
            </w:pPr>
            <w:r w:rsidRPr="00393432">
              <w:rPr>
                <w:rFonts w:asciiTheme="minorBidi" w:hAnsiTheme="minorBidi" w:cstheme="minorBidi"/>
                <w:sz w:val="20"/>
                <w:lang w:val="uk-UA"/>
              </w:rPr>
              <w:t>До уваги:</w:t>
            </w:r>
            <w:r w:rsidR="00795B15" w:rsidRPr="00393432">
              <w:rPr>
                <w:rFonts w:asciiTheme="minorBidi" w:hAnsiTheme="minorBidi" w:cstheme="minorBidi"/>
                <w:sz w:val="20"/>
                <w:lang w:val="uk-UA"/>
              </w:rPr>
              <w:t xml:space="preserve"> </w:t>
            </w:r>
            <w:r w:rsidRPr="00393432">
              <w:rPr>
                <w:rFonts w:asciiTheme="minorBidi" w:hAnsiTheme="minorBidi" w:cstheme="minorBidi"/>
                <w:sz w:val="20"/>
                <w:lang w:val="uk-UA"/>
              </w:rPr>
              <w:t xml:space="preserve">Ім'я та посада Контактної особи </w:t>
            </w:r>
          </w:p>
          <w:p w14:paraId="4B6A84FD" w14:textId="2FC7A498" w:rsidR="006261C0" w:rsidRPr="00393432" w:rsidRDefault="006261C0" w:rsidP="006261C0">
            <w:pPr>
              <w:jc w:val="both"/>
              <w:rPr>
                <w:rFonts w:asciiTheme="minorBidi" w:hAnsiTheme="minorBidi" w:cstheme="minorBidi"/>
                <w:sz w:val="20"/>
                <w:highlight w:val="lightGray"/>
                <w:lang w:val="uk-UA"/>
              </w:rPr>
            </w:pPr>
            <w:r w:rsidRPr="00393432">
              <w:rPr>
                <w:rFonts w:asciiTheme="minorBidi" w:hAnsiTheme="minorBidi" w:cstheme="minorBidi"/>
                <w:sz w:val="20"/>
                <w:lang w:val="uk-UA"/>
              </w:rPr>
              <w:t>(«</w:t>
            </w:r>
            <w:r w:rsidRPr="00393432">
              <w:rPr>
                <w:rFonts w:asciiTheme="minorBidi" w:hAnsiTheme="minorBidi" w:cstheme="minorBidi"/>
                <w:b/>
                <w:sz w:val="20"/>
                <w:lang w:val="uk-UA"/>
              </w:rPr>
              <w:t>Керівник про</w:t>
            </w:r>
            <w:r w:rsidR="006F1556">
              <w:rPr>
                <w:rFonts w:asciiTheme="minorBidi" w:hAnsiTheme="minorBidi" w:cstheme="minorBidi"/>
                <w:b/>
                <w:sz w:val="20"/>
                <w:lang w:val="uk-UA"/>
              </w:rPr>
              <w:t>є</w:t>
            </w:r>
            <w:r w:rsidRPr="00393432">
              <w:rPr>
                <w:rFonts w:asciiTheme="minorBidi" w:hAnsiTheme="minorBidi" w:cstheme="minorBidi"/>
                <w:b/>
                <w:sz w:val="20"/>
                <w:lang w:val="uk-UA"/>
              </w:rPr>
              <w:t xml:space="preserve">кту </w:t>
            </w:r>
            <w:proofErr w:type="spellStart"/>
            <w:r w:rsidRPr="00393432">
              <w:rPr>
                <w:rFonts w:asciiTheme="minorBidi" w:hAnsiTheme="minorBidi" w:cstheme="minorBidi"/>
                <w:b/>
                <w:sz w:val="20"/>
                <w:lang w:val="uk-UA"/>
              </w:rPr>
              <w:t>Кімонікс</w:t>
            </w:r>
            <w:proofErr w:type="spellEnd"/>
            <w:r w:rsidRPr="00393432">
              <w:rPr>
                <w:rFonts w:asciiTheme="minorBidi" w:hAnsiTheme="minorBidi" w:cstheme="minorBidi"/>
                <w:sz w:val="20"/>
                <w:lang w:val="uk-UA"/>
              </w:rPr>
              <w:t>»)</w:t>
            </w:r>
          </w:p>
          <w:p w14:paraId="30BD1AFE" w14:textId="4996D617" w:rsidR="00FF7E26" w:rsidRPr="00720A14" w:rsidRDefault="00720A14" w:rsidP="00FF7E26">
            <w:pPr>
              <w:rPr>
                <w:rFonts w:asciiTheme="minorBidi" w:hAnsiTheme="minorBidi" w:cstheme="minorBidi"/>
                <w:sz w:val="20"/>
                <w:highlight w:val="yellow"/>
                <w:lang w:val="uk-UA"/>
              </w:rPr>
            </w:pPr>
            <w:r w:rsidRPr="00720A14">
              <w:rPr>
                <w:rFonts w:asciiTheme="minorBidi" w:hAnsiTheme="minorBidi" w:cstheme="minorBidi"/>
                <w:sz w:val="20"/>
                <w:highlight w:val="yellow"/>
                <w:lang w:val="uk-UA"/>
              </w:rPr>
              <w:t>[</w:t>
            </w:r>
            <w:r w:rsidR="00FF7E26" w:rsidRPr="00720A14">
              <w:rPr>
                <w:rFonts w:asciiTheme="minorBidi" w:hAnsiTheme="minorBidi" w:cstheme="minorBidi"/>
                <w:sz w:val="20"/>
                <w:highlight w:val="yellow"/>
                <w:lang w:val="uk-UA"/>
              </w:rPr>
              <w:t>Адреса</w:t>
            </w:r>
            <w:r w:rsidRPr="00720A14">
              <w:rPr>
                <w:rFonts w:asciiTheme="minorBidi" w:hAnsiTheme="minorBidi" w:cstheme="minorBidi"/>
                <w:sz w:val="20"/>
                <w:highlight w:val="yellow"/>
                <w:lang w:val="uk-UA"/>
              </w:rPr>
              <w:t>]</w:t>
            </w:r>
          </w:p>
          <w:p w14:paraId="61C16028" w14:textId="3AA01476" w:rsidR="00FF7E26" w:rsidRPr="00720A14" w:rsidRDefault="00720A14" w:rsidP="00FF7E26">
            <w:pPr>
              <w:rPr>
                <w:rFonts w:asciiTheme="minorBidi" w:hAnsiTheme="minorBidi" w:cstheme="minorBidi"/>
                <w:sz w:val="20"/>
                <w:lang w:val="uk-UA"/>
              </w:rPr>
            </w:pPr>
            <w:r w:rsidRPr="00720A14">
              <w:rPr>
                <w:rFonts w:asciiTheme="minorBidi" w:hAnsiTheme="minorBidi" w:cstheme="minorBidi"/>
                <w:sz w:val="20"/>
                <w:highlight w:val="yellow"/>
                <w:lang w:val="uk-UA"/>
              </w:rPr>
              <w:t>[</w:t>
            </w:r>
            <w:r w:rsidR="00FF7E26" w:rsidRPr="00720A14">
              <w:rPr>
                <w:rFonts w:asciiTheme="minorBidi" w:hAnsiTheme="minorBidi" w:cstheme="minorBidi"/>
                <w:sz w:val="20"/>
                <w:highlight w:val="yellow"/>
                <w:lang w:val="uk-UA"/>
              </w:rPr>
              <w:t>Місто та країна</w:t>
            </w:r>
            <w:r w:rsidRPr="00720A14">
              <w:rPr>
                <w:rFonts w:asciiTheme="minorBidi" w:hAnsiTheme="minorBidi" w:cstheme="minorBidi"/>
                <w:sz w:val="20"/>
                <w:lang w:val="uk-UA"/>
              </w:rPr>
              <w:t>]</w:t>
            </w:r>
          </w:p>
          <w:p w14:paraId="5292CF39" w14:textId="2C9DCA3C" w:rsidR="00FF7E26" w:rsidRPr="00720A14" w:rsidRDefault="00FF7E26" w:rsidP="00FF7E26">
            <w:pPr>
              <w:rPr>
                <w:rFonts w:asciiTheme="minorBidi" w:hAnsiTheme="minorBidi" w:cstheme="minorBidi"/>
                <w:sz w:val="20"/>
                <w:lang w:val="uk-UA"/>
              </w:rPr>
            </w:pPr>
            <w:r w:rsidRPr="00393432">
              <w:rPr>
                <w:rFonts w:asciiTheme="minorBidi" w:hAnsiTheme="minorBidi" w:cstheme="minorBidi"/>
                <w:sz w:val="20"/>
                <w:lang w:val="uk-UA"/>
              </w:rPr>
              <w:t>Телефон:</w:t>
            </w:r>
            <w:r w:rsidR="00795B15" w:rsidRPr="00393432">
              <w:rPr>
                <w:rFonts w:asciiTheme="minorBidi" w:hAnsiTheme="minorBidi" w:cstheme="minorBidi"/>
                <w:sz w:val="20"/>
                <w:lang w:val="uk-UA"/>
              </w:rPr>
              <w:t xml:space="preserve"> </w:t>
            </w:r>
            <w:r w:rsidR="006F1556" w:rsidRPr="00720A14">
              <w:rPr>
                <w:rFonts w:asciiTheme="minorBidi" w:hAnsiTheme="minorBidi" w:cstheme="minorBidi"/>
                <w:sz w:val="20"/>
                <w:lang w:val="uk-UA"/>
              </w:rPr>
              <w:t>[</w:t>
            </w:r>
            <w:r w:rsidR="006F1556" w:rsidRPr="00720A14">
              <w:rPr>
                <w:rFonts w:asciiTheme="minorBidi" w:hAnsiTheme="minorBidi" w:cstheme="minorBidi"/>
                <w:sz w:val="20"/>
                <w:highlight w:val="yellow"/>
                <w:lang w:val="uk-UA"/>
              </w:rPr>
              <w:t>__</w:t>
            </w:r>
            <w:r w:rsidR="006F1556" w:rsidRPr="00720A14">
              <w:rPr>
                <w:rFonts w:asciiTheme="minorBidi" w:hAnsiTheme="minorBidi" w:cstheme="minorBidi"/>
                <w:sz w:val="20"/>
                <w:lang w:val="uk-UA"/>
              </w:rPr>
              <w:t>]</w:t>
            </w:r>
          </w:p>
          <w:p w14:paraId="65249EBD" w14:textId="70D5E399" w:rsidR="00FF7E26" w:rsidRPr="00720A14" w:rsidRDefault="00FF7E26" w:rsidP="00FF7E26">
            <w:pPr>
              <w:rPr>
                <w:rFonts w:asciiTheme="minorBidi" w:hAnsiTheme="minorBidi" w:cstheme="minorBidi"/>
                <w:sz w:val="20"/>
                <w:lang w:val="uk-UA"/>
              </w:rPr>
            </w:pPr>
            <w:r w:rsidRPr="00393432">
              <w:rPr>
                <w:rFonts w:asciiTheme="minorBidi" w:hAnsiTheme="minorBidi" w:cstheme="minorBidi"/>
                <w:sz w:val="20"/>
                <w:lang w:val="uk-UA"/>
              </w:rPr>
              <w:t xml:space="preserve">Адреса електронної пошти: </w:t>
            </w:r>
            <w:r w:rsidR="006F1556" w:rsidRPr="00720A14">
              <w:rPr>
                <w:rFonts w:asciiTheme="minorBidi" w:hAnsiTheme="minorBidi" w:cstheme="minorBidi"/>
                <w:sz w:val="20"/>
                <w:lang w:val="uk-UA"/>
              </w:rPr>
              <w:t>[</w:t>
            </w:r>
            <w:r w:rsidR="006F1556" w:rsidRPr="00720A14">
              <w:rPr>
                <w:rFonts w:asciiTheme="minorBidi" w:hAnsiTheme="minorBidi" w:cstheme="minorBidi"/>
                <w:sz w:val="20"/>
                <w:highlight w:val="yellow"/>
                <w:lang w:val="uk-UA"/>
              </w:rPr>
              <w:t>__</w:t>
            </w:r>
            <w:r w:rsidR="006F1556" w:rsidRPr="00720A14">
              <w:rPr>
                <w:rFonts w:asciiTheme="minorBidi" w:hAnsiTheme="minorBidi" w:cstheme="minorBidi"/>
                <w:sz w:val="20"/>
                <w:lang w:val="uk-UA"/>
              </w:rPr>
              <w:t>]</w:t>
            </w:r>
          </w:p>
          <w:p w14:paraId="5C8EDF0E" w14:textId="71C3000F" w:rsidR="007E7C5E" w:rsidRPr="00393432" w:rsidRDefault="007E7C5E" w:rsidP="005D6294">
            <w:pPr>
              <w:rPr>
                <w:rFonts w:asciiTheme="minorBidi" w:hAnsiTheme="minorBidi" w:cstheme="minorBidi"/>
                <w:sz w:val="20"/>
                <w:lang w:val="uk-UA"/>
              </w:rPr>
            </w:pPr>
          </w:p>
        </w:tc>
        <w:tc>
          <w:tcPr>
            <w:tcW w:w="360" w:type="dxa"/>
            <w:vMerge/>
          </w:tcPr>
          <w:p w14:paraId="700FFFF6" w14:textId="77777777" w:rsidR="007E7C5E" w:rsidRPr="00393432" w:rsidRDefault="007E7C5E" w:rsidP="005D6294">
            <w:pPr>
              <w:rPr>
                <w:rFonts w:asciiTheme="minorBidi" w:hAnsiTheme="minorBidi" w:cstheme="minorBidi"/>
                <w:lang w:val="uk-UA"/>
              </w:rPr>
            </w:pPr>
          </w:p>
        </w:tc>
        <w:tc>
          <w:tcPr>
            <w:tcW w:w="5090" w:type="dxa"/>
            <w:tcBorders>
              <w:top w:val="single" w:sz="4" w:space="0" w:color="auto"/>
              <w:left w:val="single" w:sz="4" w:space="0" w:color="auto"/>
              <w:bottom w:val="single" w:sz="4" w:space="0" w:color="auto"/>
              <w:right w:val="single" w:sz="4" w:space="0" w:color="auto"/>
            </w:tcBorders>
          </w:tcPr>
          <w:p w14:paraId="30DB8571" w14:textId="37311335" w:rsidR="007E7C5E" w:rsidRPr="00393432" w:rsidRDefault="007E7C5E" w:rsidP="003D0432">
            <w:pPr>
              <w:jc w:val="both"/>
              <w:rPr>
                <w:rFonts w:asciiTheme="minorBidi" w:hAnsiTheme="minorBidi" w:cstheme="minorBidi"/>
                <w:b/>
                <w:color w:val="FF0000"/>
                <w:sz w:val="15"/>
                <w:szCs w:val="15"/>
                <w:lang w:val="en-GB"/>
              </w:rPr>
            </w:pPr>
            <w:r w:rsidRPr="00393432">
              <w:rPr>
                <w:rFonts w:asciiTheme="minorBidi" w:hAnsiTheme="minorBidi" w:cstheme="minorBidi"/>
                <w:b/>
                <w:sz w:val="20"/>
                <w:lang w:val="en-GB"/>
              </w:rPr>
              <w:t>Bill to</w:t>
            </w:r>
            <w:r w:rsidRPr="00393432">
              <w:rPr>
                <w:rFonts w:asciiTheme="minorBidi" w:hAnsiTheme="minorBidi" w:cstheme="minorBidi"/>
                <w:sz w:val="20"/>
                <w:lang w:val="en-GB"/>
              </w:rPr>
              <w:t xml:space="preserve">: </w:t>
            </w:r>
          </w:p>
          <w:p w14:paraId="709B0A4D" w14:textId="77777777" w:rsidR="007E7C5E" w:rsidRPr="00393432" w:rsidRDefault="007E7C5E" w:rsidP="003D0432">
            <w:pPr>
              <w:jc w:val="both"/>
              <w:rPr>
                <w:rFonts w:asciiTheme="minorBidi" w:hAnsiTheme="minorBidi" w:cstheme="minorBidi"/>
                <w:sz w:val="20"/>
                <w:highlight w:val="lightGray"/>
                <w:lang w:val="en-GB"/>
              </w:rPr>
            </w:pPr>
          </w:p>
          <w:p w14:paraId="26082BDF" w14:textId="1416263C" w:rsidR="007D6D4E" w:rsidRDefault="007D6D4E" w:rsidP="003D0432">
            <w:pPr>
              <w:jc w:val="both"/>
              <w:rPr>
                <w:rFonts w:asciiTheme="minorBidi" w:hAnsiTheme="minorBidi" w:cstheme="minorBidi"/>
                <w:sz w:val="20"/>
                <w:highlight w:val="lightGray"/>
                <w:lang w:val="uk-UA"/>
              </w:rPr>
            </w:pPr>
            <w:r w:rsidRPr="00E91EBE">
              <w:rPr>
                <w:rFonts w:asciiTheme="minorBidi" w:hAnsiTheme="minorBidi" w:cstheme="minorBidi"/>
                <w:sz w:val="20"/>
                <w:highlight w:val="yellow"/>
                <w:lang w:val="en-GB"/>
              </w:rPr>
              <w:t>Chemonics</w:t>
            </w:r>
            <w:r w:rsidRPr="00E91EBE">
              <w:rPr>
                <w:rFonts w:asciiTheme="minorBidi" w:hAnsiTheme="minorBidi" w:cstheme="minorBidi"/>
                <w:sz w:val="20"/>
                <w:lang w:val="en-GB"/>
              </w:rPr>
              <w:t xml:space="preserve"> </w:t>
            </w:r>
            <w:r w:rsidRPr="00393432">
              <w:rPr>
                <w:rFonts w:asciiTheme="minorBidi" w:hAnsiTheme="minorBidi" w:cstheme="minorBidi"/>
                <w:sz w:val="20"/>
                <w:lang w:val="en-GB"/>
              </w:rPr>
              <w:t xml:space="preserve">Group UK </w:t>
            </w:r>
            <w:r w:rsidR="00704381">
              <w:rPr>
                <w:rFonts w:asciiTheme="minorBidi" w:hAnsiTheme="minorBidi" w:cstheme="minorBidi"/>
                <w:sz w:val="20"/>
                <w:lang w:val="en-GB"/>
              </w:rPr>
              <w:t>Limited</w:t>
            </w:r>
            <w:r w:rsidR="00CD3D00" w:rsidRPr="00393432">
              <w:rPr>
                <w:rFonts w:asciiTheme="minorBidi" w:hAnsiTheme="minorBidi" w:cstheme="minorBidi"/>
                <w:sz w:val="20"/>
                <w:lang w:val="en-GB"/>
              </w:rPr>
              <w:t xml:space="preserve"> / International Technical Assistance Project “</w:t>
            </w:r>
            <w:r w:rsidRPr="00393432">
              <w:rPr>
                <w:rFonts w:asciiTheme="minorBidi" w:hAnsiTheme="minorBidi" w:cstheme="minorBidi"/>
                <w:sz w:val="20"/>
                <w:lang w:val="en-GB"/>
              </w:rPr>
              <w:t>Partnership Fund for a Resilient Ukraine Phase 2</w:t>
            </w:r>
            <w:r w:rsidR="00CD3D00" w:rsidRPr="00393432">
              <w:rPr>
                <w:rFonts w:asciiTheme="minorBidi" w:hAnsiTheme="minorBidi" w:cstheme="minorBidi"/>
                <w:sz w:val="20"/>
                <w:lang w:val="en-GB"/>
              </w:rPr>
              <w:t>”</w:t>
            </w:r>
            <w:r w:rsidRPr="00393432">
              <w:rPr>
                <w:rFonts w:asciiTheme="minorBidi" w:hAnsiTheme="minorBidi" w:cstheme="minorBidi"/>
                <w:sz w:val="20"/>
                <w:lang w:val="en-GB"/>
              </w:rPr>
              <w:t xml:space="preserve"> (PFRU-2) </w:t>
            </w:r>
            <w:r w:rsidRPr="00E91EBE">
              <w:rPr>
                <w:rFonts w:asciiTheme="minorBidi" w:hAnsiTheme="minorBidi" w:cstheme="minorBidi"/>
                <w:sz w:val="20"/>
                <w:highlight w:val="yellow"/>
                <w:lang w:val="en-GB"/>
              </w:rPr>
              <w:t>(“Chemonics”)</w:t>
            </w:r>
            <w:r w:rsidRPr="00393432">
              <w:rPr>
                <w:rFonts w:asciiTheme="minorBidi" w:hAnsiTheme="minorBidi" w:cstheme="minorBidi"/>
                <w:sz w:val="20"/>
                <w:highlight w:val="lightGray"/>
                <w:lang w:val="en-GB"/>
              </w:rPr>
              <w:t xml:space="preserve"> </w:t>
            </w:r>
          </w:p>
          <w:p w14:paraId="65AA2BF4" w14:textId="77777777" w:rsidR="00E3055D" w:rsidRPr="00E3055D" w:rsidRDefault="00E3055D" w:rsidP="003D0432">
            <w:pPr>
              <w:jc w:val="both"/>
              <w:rPr>
                <w:rFonts w:asciiTheme="minorBidi" w:hAnsiTheme="minorBidi" w:cstheme="minorBidi"/>
                <w:sz w:val="20"/>
                <w:highlight w:val="lightGray"/>
                <w:lang w:val="uk-UA"/>
              </w:rPr>
            </w:pPr>
          </w:p>
          <w:p w14:paraId="2287BF5D" w14:textId="621836B8" w:rsidR="007D6D4E" w:rsidRPr="00393432" w:rsidRDefault="007D6D4E" w:rsidP="003D0432">
            <w:pPr>
              <w:jc w:val="both"/>
              <w:rPr>
                <w:rFonts w:asciiTheme="minorBidi" w:hAnsiTheme="minorBidi" w:cstheme="minorBidi"/>
                <w:sz w:val="20"/>
                <w:highlight w:val="lightGray"/>
                <w:lang w:val="en-GB"/>
              </w:rPr>
            </w:pPr>
            <w:r w:rsidRPr="00393432">
              <w:rPr>
                <w:rFonts w:asciiTheme="minorBidi" w:hAnsiTheme="minorBidi" w:cstheme="minorBidi"/>
                <w:sz w:val="20"/>
                <w:lang w:val="en-GB"/>
              </w:rPr>
              <w:t>Attention:</w:t>
            </w:r>
            <w:r w:rsidR="00795B15" w:rsidRPr="00393432">
              <w:rPr>
                <w:rFonts w:asciiTheme="minorBidi" w:hAnsiTheme="minorBidi" w:cstheme="minorBidi"/>
                <w:sz w:val="20"/>
                <w:lang w:val="en-GB"/>
              </w:rPr>
              <w:t xml:space="preserve"> </w:t>
            </w:r>
            <w:r w:rsidR="00CD3D00" w:rsidRPr="00393432">
              <w:rPr>
                <w:rFonts w:asciiTheme="minorBidi" w:hAnsiTheme="minorBidi" w:cstheme="minorBidi"/>
                <w:sz w:val="20"/>
                <w:lang w:val="en-GB"/>
              </w:rPr>
              <w:t>[</w:t>
            </w:r>
            <w:r w:rsidRPr="00E91EBE">
              <w:rPr>
                <w:rFonts w:asciiTheme="minorBidi" w:hAnsiTheme="minorBidi" w:cstheme="minorBidi"/>
                <w:sz w:val="20"/>
                <w:highlight w:val="yellow"/>
                <w:lang w:val="en-GB"/>
              </w:rPr>
              <w:t>Point of Contact Name and Title</w:t>
            </w:r>
            <w:r w:rsidR="00CD3D00" w:rsidRPr="00E91EBE">
              <w:rPr>
                <w:rFonts w:asciiTheme="minorBidi" w:hAnsiTheme="minorBidi" w:cstheme="minorBidi"/>
                <w:sz w:val="20"/>
                <w:lang w:val="en-GB"/>
              </w:rPr>
              <w:t>]</w:t>
            </w:r>
          </w:p>
          <w:p w14:paraId="4CC512D9" w14:textId="7DB1DE36" w:rsidR="007D6D4E" w:rsidRPr="00E91EBE" w:rsidRDefault="00CD3D00" w:rsidP="003D0432">
            <w:pPr>
              <w:jc w:val="both"/>
              <w:rPr>
                <w:rFonts w:asciiTheme="minorBidi" w:hAnsiTheme="minorBidi" w:cstheme="minorBidi"/>
                <w:sz w:val="20"/>
                <w:lang w:val="en-GB"/>
              </w:rPr>
            </w:pPr>
            <w:r w:rsidRPr="00E91EBE">
              <w:rPr>
                <w:rFonts w:asciiTheme="minorBidi" w:hAnsiTheme="minorBidi" w:cstheme="minorBidi"/>
                <w:sz w:val="20"/>
                <w:lang w:val="en-GB"/>
              </w:rPr>
              <w:t>[</w:t>
            </w:r>
            <w:r w:rsidR="007D6D4E" w:rsidRPr="00E91EBE">
              <w:rPr>
                <w:rFonts w:asciiTheme="minorBidi" w:hAnsiTheme="minorBidi" w:cstheme="minorBidi"/>
                <w:sz w:val="20"/>
                <w:highlight w:val="yellow"/>
                <w:lang w:val="en-GB"/>
              </w:rPr>
              <w:t>Address</w:t>
            </w:r>
            <w:r w:rsidRPr="00E91EBE">
              <w:rPr>
                <w:rFonts w:asciiTheme="minorBidi" w:hAnsiTheme="minorBidi" w:cstheme="minorBidi"/>
                <w:sz w:val="20"/>
                <w:lang w:val="en-GB"/>
              </w:rPr>
              <w:t>]</w:t>
            </w:r>
          </w:p>
          <w:p w14:paraId="3F70F449" w14:textId="6A8CFA14" w:rsidR="007D6D4E" w:rsidRPr="00E91EBE" w:rsidRDefault="00CD3D00" w:rsidP="003D0432">
            <w:pPr>
              <w:jc w:val="both"/>
              <w:rPr>
                <w:rFonts w:asciiTheme="minorBidi" w:hAnsiTheme="minorBidi" w:cstheme="minorBidi"/>
                <w:sz w:val="20"/>
                <w:lang w:val="en-GB"/>
              </w:rPr>
            </w:pPr>
            <w:r w:rsidRPr="00E91EBE">
              <w:rPr>
                <w:rFonts w:asciiTheme="minorBidi" w:hAnsiTheme="minorBidi" w:cstheme="minorBidi"/>
                <w:sz w:val="20"/>
                <w:lang w:val="en-GB"/>
              </w:rPr>
              <w:t>[</w:t>
            </w:r>
            <w:r w:rsidR="007D6D4E" w:rsidRPr="00E91EBE">
              <w:rPr>
                <w:rFonts w:asciiTheme="minorBidi" w:hAnsiTheme="minorBidi" w:cstheme="minorBidi"/>
                <w:sz w:val="20"/>
                <w:highlight w:val="yellow"/>
                <w:lang w:val="en-GB"/>
              </w:rPr>
              <w:t>City and country</w:t>
            </w:r>
            <w:r w:rsidRPr="00E91EBE">
              <w:rPr>
                <w:rFonts w:asciiTheme="minorBidi" w:hAnsiTheme="minorBidi" w:cstheme="minorBidi"/>
                <w:sz w:val="20"/>
                <w:lang w:val="en-GB"/>
              </w:rPr>
              <w:t>]</w:t>
            </w:r>
          </w:p>
          <w:p w14:paraId="6B586C1C" w14:textId="72EAD26E" w:rsidR="007D6D4E" w:rsidRPr="00393432" w:rsidRDefault="007D6D4E" w:rsidP="003D0432">
            <w:pPr>
              <w:jc w:val="both"/>
              <w:rPr>
                <w:rFonts w:asciiTheme="minorBidi" w:hAnsiTheme="minorBidi" w:cstheme="minorBidi"/>
                <w:sz w:val="20"/>
              </w:rPr>
            </w:pPr>
            <w:r w:rsidRPr="00393432">
              <w:rPr>
                <w:rFonts w:asciiTheme="minorBidi" w:hAnsiTheme="minorBidi" w:cstheme="minorBidi"/>
                <w:sz w:val="20"/>
                <w:lang w:val="en-GB"/>
              </w:rPr>
              <w:t>Telephone:</w:t>
            </w:r>
            <w:r w:rsidR="00795B15" w:rsidRPr="00393432">
              <w:rPr>
                <w:rFonts w:asciiTheme="minorBidi" w:hAnsiTheme="minorBidi" w:cstheme="minorBidi"/>
                <w:sz w:val="20"/>
                <w:lang w:val="en-GB"/>
              </w:rPr>
              <w:t xml:space="preserve"> </w:t>
            </w:r>
            <w:r w:rsidR="00CD3D00" w:rsidRPr="00393432">
              <w:rPr>
                <w:rFonts w:asciiTheme="minorBidi" w:hAnsiTheme="minorBidi" w:cstheme="minorBidi"/>
                <w:sz w:val="20"/>
                <w:lang w:val="en-GB"/>
              </w:rPr>
              <w:t>[</w:t>
            </w:r>
            <w:r w:rsidR="00CD3D00" w:rsidRPr="00393432">
              <w:rPr>
                <w:rFonts w:asciiTheme="minorBidi" w:hAnsiTheme="minorBidi" w:cstheme="minorBidi"/>
                <w:sz w:val="20"/>
                <w:highlight w:val="yellow"/>
                <w:lang w:val="en-GB"/>
              </w:rPr>
              <w:t>__</w:t>
            </w:r>
            <w:r w:rsidR="00CD3D00" w:rsidRPr="00393432">
              <w:rPr>
                <w:rFonts w:asciiTheme="minorBidi" w:hAnsiTheme="minorBidi" w:cstheme="minorBidi"/>
                <w:sz w:val="20"/>
                <w:lang w:val="en-GB"/>
              </w:rPr>
              <w:t>]</w:t>
            </w:r>
          </w:p>
          <w:p w14:paraId="3A3854F9" w14:textId="6605CAAA" w:rsidR="007D6D4E" w:rsidRPr="00393432" w:rsidRDefault="007D6D4E" w:rsidP="003D0432">
            <w:pPr>
              <w:jc w:val="both"/>
              <w:rPr>
                <w:rFonts w:asciiTheme="minorBidi" w:hAnsiTheme="minorBidi" w:cstheme="minorBidi"/>
                <w:sz w:val="20"/>
              </w:rPr>
            </w:pPr>
            <w:r w:rsidRPr="00393432">
              <w:rPr>
                <w:rFonts w:asciiTheme="minorBidi" w:hAnsiTheme="minorBidi" w:cstheme="minorBidi"/>
                <w:sz w:val="20"/>
              </w:rPr>
              <w:t>Email:</w:t>
            </w:r>
            <w:r w:rsidR="00CD3D00" w:rsidRPr="00393432">
              <w:rPr>
                <w:rFonts w:asciiTheme="minorBidi" w:hAnsiTheme="minorBidi" w:cstheme="minorBidi"/>
                <w:sz w:val="20"/>
              </w:rPr>
              <w:t xml:space="preserve"> </w:t>
            </w:r>
            <w:r w:rsidR="00CD3D00" w:rsidRPr="00393432">
              <w:rPr>
                <w:rFonts w:asciiTheme="minorBidi" w:hAnsiTheme="minorBidi" w:cstheme="minorBidi"/>
                <w:sz w:val="20"/>
                <w:lang w:val="en-GB"/>
              </w:rPr>
              <w:t>[</w:t>
            </w:r>
            <w:r w:rsidR="00CD3D00" w:rsidRPr="00393432">
              <w:rPr>
                <w:rFonts w:asciiTheme="minorBidi" w:hAnsiTheme="minorBidi" w:cstheme="minorBidi"/>
                <w:sz w:val="20"/>
                <w:highlight w:val="yellow"/>
                <w:lang w:val="en-GB"/>
              </w:rPr>
              <w:t>__</w:t>
            </w:r>
            <w:r w:rsidR="00CD3D00" w:rsidRPr="00393432">
              <w:rPr>
                <w:rFonts w:asciiTheme="minorBidi" w:hAnsiTheme="minorBidi" w:cstheme="minorBidi"/>
                <w:sz w:val="20"/>
                <w:lang w:val="en-GB"/>
              </w:rPr>
              <w:t>]</w:t>
            </w:r>
          </w:p>
          <w:p w14:paraId="1E20B664" w14:textId="77777777" w:rsidR="007D6D4E" w:rsidRPr="00393432" w:rsidRDefault="007D6D4E" w:rsidP="003D0432">
            <w:pPr>
              <w:jc w:val="both"/>
              <w:rPr>
                <w:rFonts w:asciiTheme="minorBidi" w:hAnsiTheme="minorBidi" w:cstheme="minorBidi"/>
                <w:sz w:val="20"/>
              </w:rPr>
            </w:pPr>
          </w:p>
          <w:p w14:paraId="6801DD50" w14:textId="77777777" w:rsidR="007D6D4E" w:rsidRPr="00393432" w:rsidRDefault="007D6D4E" w:rsidP="003D0432">
            <w:pPr>
              <w:jc w:val="both"/>
              <w:rPr>
                <w:rFonts w:asciiTheme="minorBidi" w:hAnsiTheme="minorBidi" w:cstheme="minorBidi"/>
                <w:sz w:val="20"/>
              </w:rPr>
            </w:pPr>
            <w:r w:rsidRPr="00393432">
              <w:rPr>
                <w:rFonts w:asciiTheme="minorBidi" w:hAnsiTheme="minorBidi" w:cstheme="minorBidi"/>
                <w:sz w:val="20"/>
              </w:rPr>
              <w:t>Bank details:</w:t>
            </w:r>
          </w:p>
          <w:p w14:paraId="2A942EBD" w14:textId="58D612DE" w:rsidR="007D6D4E" w:rsidRPr="00393432" w:rsidRDefault="007D6D4E" w:rsidP="003D0432">
            <w:pPr>
              <w:jc w:val="both"/>
              <w:rPr>
                <w:rFonts w:asciiTheme="minorBidi" w:hAnsiTheme="minorBidi" w:cstheme="minorBidi"/>
                <w:sz w:val="20"/>
              </w:rPr>
            </w:pPr>
            <w:r w:rsidRPr="00393432">
              <w:rPr>
                <w:rFonts w:asciiTheme="minorBidi" w:hAnsiTheme="minorBidi" w:cstheme="minorBidi"/>
                <w:sz w:val="20"/>
              </w:rPr>
              <w:t>Bank of the payer:</w:t>
            </w:r>
            <w:r w:rsidR="00CD3D00" w:rsidRPr="00393432">
              <w:rPr>
                <w:rFonts w:asciiTheme="minorBidi" w:hAnsiTheme="minorBidi" w:cstheme="minorBidi"/>
                <w:sz w:val="20"/>
              </w:rPr>
              <w:t xml:space="preserve"> </w:t>
            </w:r>
            <w:r w:rsidR="00CD3D00" w:rsidRPr="00393432">
              <w:rPr>
                <w:rFonts w:asciiTheme="minorBidi" w:hAnsiTheme="minorBidi" w:cstheme="minorBidi"/>
                <w:sz w:val="20"/>
                <w:lang w:val="en-GB"/>
              </w:rPr>
              <w:t>[</w:t>
            </w:r>
            <w:r w:rsidR="00CD3D00" w:rsidRPr="00393432">
              <w:rPr>
                <w:rFonts w:asciiTheme="minorBidi" w:hAnsiTheme="minorBidi" w:cstheme="minorBidi"/>
                <w:sz w:val="20"/>
                <w:highlight w:val="yellow"/>
                <w:lang w:val="en-GB"/>
              </w:rPr>
              <w:t>__</w:t>
            </w:r>
            <w:r w:rsidR="00CD3D00" w:rsidRPr="00393432">
              <w:rPr>
                <w:rFonts w:asciiTheme="minorBidi" w:hAnsiTheme="minorBidi" w:cstheme="minorBidi"/>
                <w:sz w:val="20"/>
                <w:lang w:val="en-GB"/>
              </w:rPr>
              <w:t>]</w:t>
            </w:r>
          </w:p>
          <w:p w14:paraId="11D1D8FD" w14:textId="0390D091" w:rsidR="007D6D4E" w:rsidRPr="00393432" w:rsidRDefault="007D6D4E" w:rsidP="003D0432">
            <w:pPr>
              <w:jc w:val="both"/>
              <w:rPr>
                <w:rFonts w:asciiTheme="minorBidi" w:hAnsiTheme="minorBidi" w:cstheme="minorBidi"/>
                <w:sz w:val="20"/>
              </w:rPr>
            </w:pPr>
            <w:r w:rsidRPr="00393432">
              <w:rPr>
                <w:rFonts w:asciiTheme="minorBidi" w:hAnsiTheme="minorBidi" w:cstheme="minorBidi"/>
                <w:sz w:val="20"/>
              </w:rPr>
              <w:t>IBAN:</w:t>
            </w:r>
            <w:r w:rsidR="00CD3D00" w:rsidRPr="00393432">
              <w:rPr>
                <w:rFonts w:asciiTheme="minorBidi" w:hAnsiTheme="minorBidi" w:cstheme="minorBidi"/>
                <w:sz w:val="20"/>
                <w:lang w:val="en-GB"/>
              </w:rPr>
              <w:t xml:space="preserve"> [</w:t>
            </w:r>
            <w:r w:rsidR="00CD3D00" w:rsidRPr="00393432">
              <w:rPr>
                <w:rFonts w:asciiTheme="minorBidi" w:hAnsiTheme="minorBidi" w:cstheme="minorBidi"/>
                <w:sz w:val="20"/>
                <w:highlight w:val="yellow"/>
                <w:lang w:val="en-GB"/>
              </w:rPr>
              <w:t>__</w:t>
            </w:r>
            <w:r w:rsidR="00CD3D00" w:rsidRPr="00393432">
              <w:rPr>
                <w:rFonts w:asciiTheme="minorBidi" w:hAnsiTheme="minorBidi" w:cstheme="minorBidi"/>
                <w:sz w:val="20"/>
                <w:lang w:val="en-GB"/>
              </w:rPr>
              <w:t>]</w:t>
            </w:r>
          </w:p>
          <w:p w14:paraId="3A7E0A99" w14:textId="664DC7B6" w:rsidR="007D6D4E" w:rsidRPr="00393432" w:rsidRDefault="007D6D4E" w:rsidP="003D0432">
            <w:pPr>
              <w:jc w:val="both"/>
              <w:rPr>
                <w:rFonts w:asciiTheme="minorBidi" w:hAnsiTheme="minorBidi" w:cstheme="minorBidi"/>
                <w:sz w:val="20"/>
              </w:rPr>
            </w:pPr>
            <w:r w:rsidRPr="00393432">
              <w:rPr>
                <w:rFonts w:asciiTheme="minorBidi" w:hAnsiTheme="minorBidi" w:cstheme="minorBidi"/>
                <w:sz w:val="20"/>
              </w:rPr>
              <w:t>Bank Identifier Code (BIC):</w:t>
            </w:r>
            <w:r w:rsidR="00CD3D00" w:rsidRPr="00393432">
              <w:rPr>
                <w:rFonts w:asciiTheme="minorBidi" w:hAnsiTheme="minorBidi" w:cstheme="minorBidi"/>
                <w:sz w:val="20"/>
              </w:rPr>
              <w:t xml:space="preserve"> </w:t>
            </w:r>
            <w:r w:rsidR="00CD3D00" w:rsidRPr="00393432">
              <w:rPr>
                <w:rFonts w:asciiTheme="minorBidi" w:hAnsiTheme="minorBidi" w:cstheme="minorBidi"/>
                <w:sz w:val="20"/>
                <w:lang w:val="en-GB"/>
              </w:rPr>
              <w:t>[</w:t>
            </w:r>
            <w:r w:rsidR="00CD3D00" w:rsidRPr="00393432">
              <w:rPr>
                <w:rFonts w:asciiTheme="minorBidi" w:hAnsiTheme="minorBidi" w:cstheme="minorBidi"/>
                <w:sz w:val="20"/>
                <w:highlight w:val="yellow"/>
                <w:lang w:val="en-GB"/>
              </w:rPr>
              <w:t>__</w:t>
            </w:r>
            <w:r w:rsidR="00CD3D00" w:rsidRPr="00393432">
              <w:rPr>
                <w:rFonts w:asciiTheme="minorBidi" w:hAnsiTheme="minorBidi" w:cstheme="minorBidi"/>
                <w:sz w:val="20"/>
                <w:lang w:val="en-GB"/>
              </w:rPr>
              <w:t>]</w:t>
            </w:r>
          </w:p>
          <w:p w14:paraId="10695B43" w14:textId="77777777" w:rsidR="007D6D4E" w:rsidRPr="00393432" w:rsidRDefault="007D6D4E" w:rsidP="003D0432">
            <w:pPr>
              <w:jc w:val="both"/>
              <w:rPr>
                <w:rFonts w:asciiTheme="minorBidi" w:hAnsiTheme="minorBidi" w:cstheme="minorBidi"/>
                <w:sz w:val="20"/>
                <w:lang w:val="en-GB"/>
              </w:rPr>
            </w:pPr>
          </w:p>
          <w:p w14:paraId="34DEDE5A" w14:textId="164FFC69" w:rsidR="007D6D4E" w:rsidRPr="00393432" w:rsidRDefault="007D6D4E" w:rsidP="003D0432">
            <w:pPr>
              <w:jc w:val="both"/>
              <w:rPr>
                <w:rFonts w:asciiTheme="minorBidi" w:hAnsiTheme="minorBidi" w:cstheme="minorBidi"/>
                <w:sz w:val="20"/>
                <w:lang w:val="en-GB"/>
              </w:rPr>
            </w:pPr>
            <w:r w:rsidRPr="00393432">
              <w:rPr>
                <w:rFonts w:asciiTheme="minorBidi" w:hAnsiTheme="minorBidi" w:cstheme="minorBidi"/>
                <w:sz w:val="20"/>
                <w:lang w:val="en-GB"/>
              </w:rPr>
              <w:t xml:space="preserve">Payment Terms: 100% post-payment, NET within 30 calendar days, after delivery/acceptance of the </w:t>
            </w:r>
            <w:r w:rsidR="00CD3D00" w:rsidRPr="00393432">
              <w:rPr>
                <w:rFonts w:asciiTheme="minorBidi" w:hAnsiTheme="minorBidi" w:cstheme="minorBidi"/>
                <w:sz w:val="20"/>
                <w:lang w:val="en-GB"/>
              </w:rPr>
              <w:t>Goods</w:t>
            </w:r>
            <w:r w:rsidRPr="00393432">
              <w:rPr>
                <w:rFonts w:asciiTheme="minorBidi" w:hAnsiTheme="minorBidi" w:cstheme="minorBidi"/>
                <w:sz w:val="20"/>
                <w:lang w:val="en-GB"/>
              </w:rPr>
              <w:t xml:space="preserve"> and signing a delivery note (post-payment is possible separately for each delivered and accepted batch of </w:t>
            </w:r>
            <w:r w:rsidR="00CD3D00" w:rsidRPr="00393432">
              <w:rPr>
                <w:rFonts w:asciiTheme="minorBidi" w:hAnsiTheme="minorBidi" w:cstheme="minorBidi"/>
                <w:sz w:val="20"/>
                <w:lang w:val="en-GB"/>
              </w:rPr>
              <w:t>Goods</w:t>
            </w:r>
            <w:r w:rsidRPr="00393432">
              <w:rPr>
                <w:rFonts w:asciiTheme="minorBidi" w:hAnsiTheme="minorBidi" w:cstheme="minorBidi"/>
                <w:sz w:val="20"/>
                <w:lang w:val="en-GB"/>
              </w:rPr>
              <w:t xml:space="preserve">) </w:t>
            </w:r>
          </w:p>
          <w:p w14:paraId="6504E155" w14:textId="685587B1" w:rsidR="007D6D4E" w:rsidRPr="00393432" w:rsidRDefault="007D6D4E" w:rsidP="003D0432">
            <w:pPr>
              <w:jc w:val="both"/>
              <w:rPr>
                <w:rFonts w:asciiTheme="minorBidi" w:hAnsiTheme="minorBidi" w:cstheme="minorBidi"/>
                <w:sz w:val="20"/>
                <w:lang w:val="en-GB"/>
              </w:rPr>
            </w:pPr>
            <w:r w:rsidRPr="00393432">
              <w:rPr>
                <w:rFonts w:asciiTheme="minorBidi" w:hAnsiTheme="minorBidi" w:cstheme="minorBidi"/>
                <w:sz w:val="20"/>
                <w:lang w:val="en-GB"/>
              </w:rPr>
              <w:t>Payment will be made in Ukrainian hryvnias.</w:t>
            </w:r>
          </w:p>
          <w:p w14:paraId="06E72C67" w14:textId="1CBC9AFE" w:rsidR="007E7C5E" w:rsidRPr="00393432" w:rsidRDefault="007E7C5E" w:rsidP="003D0432">
            <w:pPr>
              <w:jc w:val="both"/>
              <w:rPr>
                <w:rFonts w:asciiTheme="minorBidi" w:hAnsiTheme="minorBidi" w:cstheme="minorBidi"/>
                <w:sz w:val="20"/>
                <w:highlight w:val="lightGray"/>
                <w:lang w:val="uk-UA"/>
              </w:rPr>
            </w:pPr>
          </w:p>
          <w:p w14:paraId="7E8C5925" w14:textId="70BAA487" w:rsidR="00CD3D00" w:rsidRPr="00393432" w:rsidRDefault="00CD3D00" w:rsidP="00CD3D00">
            <w:pPr>
              <w:jc w:val="both"/>
              <w:rPr>
                <w:rFonts w:asciiTheme="minorBidi" w:hAnsiTheme="minorBidi" w:cstheme="minorBidi"/>
                <w:b/>
                <w:color w:val="FF0000"/>
                <w:sz w:val="20"/>
                <w:lang w:val="uk-UA"/>
              </w:rPr>
            </w:pPr>
            <w:r w:rsidRPr="00393432">
              <w:rPr>
                <w:rFonts w:asciiTheme="minorBidi" w:hAnsiTheme="minorBidi" w:cstheme="minorBidi"/>
                <w:b/>
                <w:sz w:val="20"/>
                <w:lang w:val="uk-UA"/>
              </w:rPr>
              <w:t>Рахунки виставляти в</w:t>
            </w:r>
            <w:r w:rsidRPr="00393432">
              <w:rPr>
                <w:rFonts w:asciiTheme="minorBidi" w:hAnsiTheme="minorBidi" w:cstheme="minorBidi"/>
                <w:sz w:val="20"/>
                <w:lang w:val="uk-UA"/>
              </w:rPr>
              <w:t xml:space="preserve">: </w:t>
            </w:r>
          </w:p>
          <w:p w14:paraId="6944DDDF" w14:textId="27309298" w:rsidR="00CD3D00" w:rsidRPr="00393432" w:rsidRDefault="00CD3D00" w:rsidP="00CD3D00">
            <w:pPr>
              <w:jc w:val="both"/>
              <w:rPr>
                <w:rFonts w:asciiTheme="minorBidi" w:hAnsiTheme="minorBidi" w:cstheme="minorBidi"/>
                <w:sz w:val="20"/>
                <w:lang w:val="uk-UA"/>
              </w:rPr>
            </w:pPr>
            <w:proofErr w:type="spellStart"/>
            <w:r w:rsidRPr="00E3055D">
              <w:rPr>
                <w:rFonts w:asciiTheme="minorBidi" w:hAnsiTheme="minorBidi" w:cstheme="minorBidi"/>
                <w:bCs/>
                <w:sz w:val="20"/>
                <w:highlight w:val="yellow"/>
                <w:lang w:val="uk-UA"/>
              </w:rPr>
              <w:t>Кімонікс</w:t>
            </w:r>
            <w:proofErr w:type="spellEnd"/>
            <w:r w:rsidRPr="00E3055D">
              <w:rPr>
                <w:rFonts w:asciiTheme="minorBidi" w:hAnsiTheme="minorBidi" w:cstheme="minorBidi"/>
                <w:bCs/>
                <w:sz w:val="20"/>
                <w:lang w:val="uk-UA"/>
              </w:rPr>
              <w:t xml:space="preserve"> Груп ЮК </w:t>
            </w:r>
            <w:r w:rsidR="00704381">
              <w:rPr>
                <w:rFonts w:asciiTheme="minorBidi" w:hAnsiTheme="minorBidi" w:cstheme="minorBidi"/>
                <w:bCs/>
                <w:sz w:val="20"/>
                <w:lang w:val="uk-UA"/>
              </w:rPr>
              <w:t>Лімітед</w:t>
            </w:r>
            <w:r w:rsidRPr="00E3055D">
              <w:rPr>
                <w:rFonts w:asciiTheme="minorBidi" w:hAnsiTheme="minorBidi" w:cstheme="minorBidi"/>
                <w:sz w:val="20"/>
                <w:lang w:val="uk-UA"/>
              </w:rPr>
              <w:t>/ Про</w:t>
            </w:r>
            <w:r w:rsidR="00E3055D">
              <w:rPr>
                <w:rFonts w:asciiTheme="minorBidi" w:hAnsiTheme="minorBidi" w:cstheme="minorBidi"/>
                <w:sz w:val="20"/>
                <w:lang w:val="uk-UA"/>
              </w:rPr>
              <w:t>є</w:t>
            </w:r>
            <w:r w:rsidRPr="00E3055D">
              <w:rPr>
                <w:rFonts w:asciiTheme="minorBidi" w:hAnsiTheme="minorBidi" w:cstheme="minorBidi"/>
                <w:sz w:val="20"/>
                <w:lang w:val="uk-UA"/>
              </w:rPr>
              <w:t xml:space="preserve">кт міжнародної технічної допомоги </w:t>
            </w:r>
            <w:r w:rsidR="009F26A4" w:rsidRPr="009F26A4">
              <w:rPr>
                <w:rFonts w:asciiTheme="minorBidi" w:hAnsiTheme="minorBidi" w:cstheme="minorBidi"/>
                <w:sz w:val="20"/>
                <w:lang w:val="uk-UA"/>
              </w:rPr>
              <w:t>Фонд «Партнерство за сильну Україну»</w:t>
            </w:r>
            <w:r w:rsidRPr="00E3055D">
              <w:rPr>
                <w:rFonts w:asciiTheme="minorBidi" w:hAnsiTheme="minorBidi" w:cstheme="minorBidi"/>
                <w:sz w:val="20"/>
                <w:lang w:val="uk-UA"/>
              </w:rPr>
              <w:t xml:space="preserve"> </w:t>
            </w:r>
            <w:r w:rsidR="008D1851">
              <w:rPr>
                <w:rFonts w:asciiTheme="minorBidi" w:hAnsiTheme="minorBidi" w:cstheme="minorBidi"/>
                <w:sz w:val="20"/>
                <w:lang w:val="uk-UA"/>
              </w:rPr>
              <w:t>Фаза 2</w:t>
            </w:r>
            <w:r w:rsidRPr="00E3055D">
              <w:rPr>
                <w:rFonts w:asciiTheme="minorBidi" w:hAnsiTheme="minorBidi" w:cstheme="minorBidi"/>
                <w:sz w:val="20"/>
                <w:lang w:val="uk-UA"/>
              </w:rPr>
              <w:t xml:space="preserve"> (ФПСУ-2)</w:t>
            </w:r>
            <w:r w:rsidRPr="00393432">
              <w:rPr>
                <w:rFonts w:asciiTheme="minorBidi" w:hAnsiTheme="minorBidi" w:cstheme="minorBidi"/>
                <w:sz w:val="20"/>
                <w:lang w:val="uk-UA"/>
              </w:rPr>
              <w:t xml:space="preserve"> </w:t>
            </w:r>
          </w:p>
          <w:p w14:paraId="1200908D" w14:textId="77777777" w:rsidR="00CD3D00" w:rsidRPr="00393432" w:rsidRDefault="00CD3D00" w:rsidP="00CD3D00">
            <w:pPr>
              <w:jc w:val="both"/>
              <w:rPr>
                <w:rFonts w:asciiTheme="minorBidi" w:hAnsiTheme="minorBidi" w:cstheme="minorBidi"/>
                <w:sz w:val="20"/>
                <w:lang w:val="uk-UA"/>
              </w:rPr>
            </w:pPr>
          </w:p>
          <w:p w14:paraId="3AB63136" w14:textId="77777777" w:rsidR="00CD3D00" w:rsidRPr="00393432" w:rsidRDefault="00CD3D00" w:rsidP="00CD3D00">
            <w:pPr>
              <w:jc w:val="both"/>
              <w:rPr>
                <w:rFonts w:asciiTheme="minorBidi" w:hAnsiTheme="minorBidi" w:cstheme="minorBidi"/>
                <w:sz w:val="20"/>
                <w:highlight w:val="lightGray"/>
                <w:lang w:val="uk-UA"/>
              </w:rPr>
            </w:pPr>
            <w:r w:rsidRPr="00393432">
              <w:rPr>
                <w:rFonts w:asciiTheme="minorBidi" w:hAnsiTheme="minorBidi" w:cstheme="minorBidi"/>
                <w:sz w:val="20"/>
                <w:lang w:val="uk-UA"/>
              </w:rPr>
              <w:t>До уваги: [</w:t>
            </w:r>
            <w:r w:rsidRPr="006F1556">
              <w:rPr>
                <w:rFonts w:asciiTheme="minorBidi" w:hAnsiTheme="minorBidi" w:cstheme="minorBidi"/>
                <w:sz w:val="20"/>
                <w:highlight w:val="yellow"/>
                <w:lang w:val="uk-UA"/>
              </w:rPr>
              <w:t>Ім'я та посада Контактної особи</w:t>
            </w:r>
            <w:r w:rsidRPr="006F1556">
              <w:rPr>
                <w:rFonts w:asciiTheme="minorBidi" w:hAnsiTheme="minorBidi" w:cstheme="minorBidi"/>
                <w:sz w:val="20"/>
                <w:lang w:val="uk-UA"/>
              </w:rPr>
              <w:t>]</w:t>
            </w:r>
          </w:p>
          <w:p w14:paraId="7A8AC319" w14:textId="77777777" w:rsidR="00CD3D00" w:rsidRPr="006F1556" w:rsidRDefault="00CD3D00" w:rsidP="00CD3D00">
            <w:pPr>
              <w:jc w:val="both"/>
              <w:rPr>
                <w:rFonts w:asciiTheme="minorBidi" w:hAnsiTheme="minorBidi" w:cstheme="minorBidi"/>
                <w:sz w:val="20"/>
                <w:lang w:val="uk-UA"/>
              </w:rPr>
            </w:pPr>
            <w:r w:rsidRPr="006F1556">
              <w:rPr>
                <w:rFonts w:asciiTheme="minorBidi" w:hAnsiTheme="minorBidi" w:cstheme="minorBidi"/>
                <w:sz w:val="20"/>
                <w:lang w:val="uk-UA"/>
              </w:rPr>
              <w:t>[</w:t>
            </w:r>
            <w:r w:rsidRPr="006F1556">
              <w:rPr>
                <w:rFonts w:asciiTheme="minorBidi" w:hAnsiTheme="minorBidi" w:cstheme="minorBidi"/>
                <w:sz w:val="20"/>
                <w:highlight w:val="yellow"/>
                <w:lang w:val="uk-UA"/>
              </w:rPr>
              <w:t>Адреса</w:t>
            </w:r>
            <w:r w:rsidRPr="006F1556">
              <w:rPr>
                <w:rFonts w:asciiTheme="minorBidi" w:hAnsiTheme="minorBidi" w:cstheme="minorBidi"/>
                <w:sz w:val="20"/>
                <w:lang w:val="uk-UA"/>
              </w:rPr>
              <w:t>]</w:t>
            </w:r>
          </w:p>
          <w:p w14:paraId="386B9829" w14:textId="77777777" w:rsidR="00CD3D00" w:rsidRPr="006F1556" w:rsidRDefault="00CD3D00" w:rsidP="00CD3D00">
            <w:pPr>
              <w:jc w:val="both"/>
              <w:rPr>
                <w:rFonts w:asciiTheme="minorBidi" w:hAnsiTheme="minorBidi" w:cstheme="minorBidi"/>
                <w:sz w:val="20"/>
                <w:lang w:val="uk-UA"/>
              </w:rPr>
            </w:pPr>
            <w:r w:rsidRPr="006F1556">
              <w:rPr>
                <w:rFonts w:asciiTheme="minorBidi" w:hAnsiTheme="minorBidi" w:cstheme="minorBidi"/>
                <w:sz w:val="20"/>
                <w:lang w:val="uk-UA"/>
              </w:rPr>
              <w:t>[</w:t>
            </w:r>
            <w:r w:rsidRPr="006F1556">
              <w:rPr>
                <w:rFonts w:asciiTheme="minorBidi" w:hAnsiTheme="minorBidi" w:cstheme="minorBidi"/>
                <w:sz w:val="20"/>
                <w:highlight w:val="yellow"/>
                <w:lang w:val="uk-UA"/>
              </w:rPr>
              <w:t>Місто і країна</w:t>
            </w:r>
            <w:r w:rsidRPr="006F1556">
              <w:rPr>
                <w:rFonts w:asciiTheme="minorBidi" w:hAnsiTheme="minorBidi" w:cstheme="minorBidi"/>
                <w:sz w:val="20"/>
                <w:lang w:val="uk-UA"/>
              </w:rPr>
              <w:t>]</w:t>
            </w:r>
          </w:p>
          <w:p w14:paraId="12B91CF6" w14:textId="158FCC35" w:rsidR="00CD3D00" w:rsidRPr="00E91EBE" w:rsidRDefault="00CD3D00" w:rsidP="00CD3D00">
            <w:pPr>
              <w:jc w:val="both"/>
              <w:rPr>
                <w:rFonts w:asciiTheme="minorBidi" w:hAnsiTheme="minorBidi" w:cstheme="minorBidi"/>
                <w:sz w:val="20"/>
                <w:lang w:val="uk-UA"/>
              </w:rPr>
            </w:pPr>
            <w:r w:rsidRPr="00393432">
              <w:rPr>
                <w:rFonts w:asciiTheme="minorBidi" w:hAnsiTheme="minorBidi" w:cstheme="minorBidi"/>
                <w:sz w:val="20"/>
                <w:lang w:val="uk-UA"/>
              </w:rPr>
              <w:t>Телефон:</w:t>
            </w:r>
            <w:r w:rsidR="006F1556" w:rsidRPr="00E91EBE">
              <w:rPr>
                <w:rFonts w:asciiTheme="minorBidi" w:hAnsiTheme="minorBidi" w:cstheme="minorBidi"/>
                <w:sz w:val="20"/>
                <w:lang w:val="uk-UA"/>
              </w:rPr>
              <w:t xml:space="preserve"> [</w:t>
            </w:r>
            <w:r w:rsidR="006F1556" w:rsidRPr="00E91EBE">
              <w:rPr>
                <w:rFonts w:asciiTheme="minorBidi" w:hAnsiTheme="minorBidi" w:cstheme="minorBidi"/>
                <w:sz w:val="20"/>
                <w:highlight w:val="yellow"/>
                <w:lang w:val="uk-UA"/>
              </w:rPr>
              <w:t>__</w:t>
            </w:r>
            <w:r w:rsidR="006F1556" w:rsidRPr="00E91EBE">
              <w:rPr>
                <w:rFonts w:asciiTheme="minorBidi" w:hAnsiTheme="minorBidi" w:cstheme="minorBidi"/>
                <w:sz w:val="20"/>
                <w:lang w:val="uk-UA"/>
              </w:rPr>
              <w:t>]</w:t>
            </w:r>
          </w:p>
          <w:p w14:paraId="6298C874" w14:textId="0C2DC1A5" w:rsidR="00CD3D00" w:rsidRPr="00393432" w:rsidRDefault="00A8788E" w:rsidP="00CD3D00">
            <w:pPr>
              <w:jc w:val="both"/>
              <w:rPr>
                <w:rFonts w:asciiTheme="minorBidi" w:hAnsiTheme="minorBidi" w:cstheme="minorBidi"/>
                <w:sz w:val="20"/>
                <w:lang w:val="uk-UA"/>
              </w:rPr>
            </w:pPr>
            <w:r>
              <w:rPr>
                <w:rFonts w:asciiTheme="minorBidi" w:hAnsiTheme="minorBidi" w:cstheme="minorBidi"/>
                <w:sz w:val="20"/>
                <w:lang w:val="uk-UA"/>
              </w:rPr>
              <w:t>Адреса електронної пошти</w:t>
            </w:r>
            <w:r w:rsidR="00CD3D00" w:rsidRPr="00393432">
              <w:rPr>
                <w:rFonts w:asciiTheme="minorBidi" w:hAnsiTheme="minorBidi" w:cstheme="minorBidi"/>
                <w:sz w:val="20"/>
                <w:lang w:val="uk-UA"/>
              </w:rPr>
              <w:t xml:space="preserve">: </w:t>
            </w:r>
            <w:r w:rsidR="006F1556" w:rsidRPr="00E91EBE">
              <w:rPr>
                <w:rFonts w:asciiTheme="minorBidi" w:hAnsiTheme="minorBidi" w:cstheme="minorBidi"/>
                <w:sz w:val="20"/>
                <w:lang w:val="uk-UA"/>
              </w:rPr>
              <w:t>[</w:t>
            </w:r>
            <w:r w:rsidR="006F1556" w:rsidRPr="00E91EBE">
              <w:rPr>
                <w:rFonts w:asciiTheme="minorBidi" w:hAnsiTheme="minorBidi" w:cstheme="minorBidi"/>
                <w:sz w:val="20"/>
                <w:highlight w:val="yellow"/>
                <w:lang w:val="uk-UA"/>
              </w:rPr>
              <w:t>__</w:t>
            </w:r>
            <w:r w:rsidR="006F1556" w:rsidRPr="00E91EBE">
              <w:rPr>
                <w:rFonts w:asciiTheme="minorBidi" w:hAnsiTheme="minorBidi" w:cstheme="minorBidi"/>
                <w:sz w:val="20"/>
                <w:lang w:val="uk-UA"/>
              </w:rPr>
              <w:t>]</w:t>
            </w:r>
          </w:p>
          <w:p w14:paraId="1A4F0819" w14:textId="77777777" w:rsidR="00CD3D00" w:rsidRPr="00393432" w:rsidRDefault="00CD3D00" w:rsidP="00CD3D00">
            <w:pPr>
              <w:jc w:val="both"/>
              <w:rPr>
                <w:rFonts w:asciiTheme="minorBidi" w:hAnsiTheme="minorBidi" w:cstheme="minorBidi"/>
                <w:sz w:val="20"/>
                <w:lang w:val="uk-UA"/>
              </w:rPr>
            </w:pPr>
          </w:p>
          <w:p w14:paraId="64F66785" w14:textId="77777777" w:rsidR="00CD3D00" w:rsidRPr="00393432" w:rsidRDefault="00CD3D00" w:rsidP="00CD3D00">
            <w:pPr>
              <w:jc w:val="both"/>
              <w:rPr>
                <w:rFonts w:asciiTheme="minorBidi" w:hAnsiTheme="minorBidi" w:cstheme="minorBidi"/>
                <w:sz w:val="20"/>
                <w:lang w:val="uk-UA"/>
              </w:rPr>
            </w:pPr>
            <w:r w:rsidRPr="00393432">
              <w:rPr>
                <w:rFonts w:asciiTheme="minorBidi" w:hAnsiTheme="minorBidi" w:cstheme="minorBidi"/>
                <w:b/>
                <w:bCs/>
                <w:sz w:val="20"/>
                <w:lang w:val="uk-UA"/>
              </w:rPr>
              <w:t>Банківські реквізити</w:t>
            </w:r>
            <w:r w:rsidRPr="00393432">
              <w:rPr>
                <w:rFonts w:asciiTheme="minorBidi" w:hAnsiTheme="minorBidi" w:cstheme="minorBidi"/>
                <w:sz w:val="20"/>
                <w:lang w:val="uk-UA"/>
              </w:rPr>
              <w:t>:</w:t>
            </w:r>
          </w:p>
          <w:p w14:paraId="5BEE3B3F" w14:textId="2E7C69F6" w:rsidR="00CD3D00" w:rsidRPr="00393432" w:rsidRDefault="00CD3D00" w:rsidP="00CD3D00">
            <w:pPr>
              <w:jc w:val="both"/>
              <w:rPr>
                <w:rFonts w:asciiTheme="minorBidi" w:hAnsiTheme="minorBidi" w:cstheme="minorBidi"/>
                <w:sz w:val="20"/>
                <w:lang w:val="uk-UA"/>
              </w:rPr>
            </w:pPr>
            <w:r w:rsidRPr="00393432">
              <w:rPr>
                <w:rFonts w:asciiTheme="minorBidi" w:hAnsiTheme="minorBidi" w:cstheme="minorBidi"/>
                <w:sz w:val="20"/>
                <w:lang w:val="uk-UA"/>
              </w:rPr>
              <w:t xml:space="preserve">Банк платника: </w:t>
            </w:r>
            <w:r w:rsidR="006F1556" w:rsidRPr="00E91EBE">
              <w:rPr>
                <w:rFonts w:asciiTheme="minorBidi" w:hAnsiTheme="minorBidi" w:cstheme="minorBidi"/>
                <w:sz w:val="20"/>
                <w:lang w:val="uk-UA"/>
              </w:rPr>
              <w:t>[</w:t>
            </w:r>
            <w:r w:rsidR="006F1556" w:rsidRPr="00E91EBE">
              <w:rPr>
                <w:rFonts w:asciiTheme="minorBidi" w:hAnsiTheme="minorBidi" w:cstheme="minorBidi"/>
                <w:sz w:val="20"/>
                <w:highlight w:val="yellow"/>
                <w:lang w:val="uk-UA"/>
              </w:rPr>
              <w:t>__</w:t>
            </w:r>
            <w:r w:rsidR="006F1556" w:rsidRPr="00E91EBE">
              <w:rPr>
                <w:rFonts w:asciiTheme="minorBidi" w:hAnsiTheme="minorBidi" w:cstheme="minorBidi"/>
                <w:sz w:val="20"/>
                <w:lang w:val="uk-UA"/>
              </w:rPr>
              <w:t>]</w:t>
            </w:r>
          </w:p>
          <w:p w14:paraId="5D63C93C" w14:textId="0BF7E0A6" w:rsidR="00CD3D00" w:rsidRPr="00393432" w:rsidRDefault="00CD3D00" w:rsidP="00CD3D00">
            <w:pPr>
              <w:jc w:val="both"/>
              <w:rPr>
                <w:rFonts w:asciiTheme="minorBidi" w:hAnsiTheme="minorBidi" w:cstheme="minorBidi"/>
                <w:sz w:val="20"/>
                <w:lang w:val="uk-UA"/>
              </w:rPr>
            </w:pPr>
            <w:r w:rsidRPr="00393432">
              <w:rPr>
                <w:rFonts w:asciiTheme="minorBidi" w:hAnsiTheme="minorBidi" w:cstheme="minorBidi"/>
                <w:sz w:val="20"/>
              </w:rPr>
              <w:t>IBAN</w:t>
            </w:r>
            <w:r w:rsidRPr="00393432">
              <w:rPr>
                <w:rFonts w:asciiTheme="minorBidi" w:hAnsiTheme="minorBidi" w:cstheme="minorBidi"/>
                <w:sz w:val="20"/>
                <w:lang w:val="ru-RU"/>
              </w:rPr>
              <w:t>:</w:t>
            </w:r>
            <w:r w:rsidRPr="00393432">
              <w:rPr>
                <w:rFonts w:asciiTheme="minorBidi" w:hAnsiTheme="minorBidi" w:cstheme="minorBidi"/>
                <w:sz w:val="20"/>
                <w:lang w:val="uk-UA"/>
              </w:rPr>
              <w:t xml:space="preserve"> </w:t>
            </w:r>
            <w:r w:rsidR="006F1556" w:rsidRPr="00E91EBE">
              <w:rPr>
                <w:rFonts w:asciiTheme="minorBidi" w:hAnsiTheme="minorBidi" w:cstheme="minorBidi"/>
                <w:sz w:val="20"/>
                <w:lang w:val="uk-UA"/>
              </w:rPr>
              <w:t>[</w:t>
            </w:r>
            <w:r w:rsidR="006F1556" w:rsidRPr="00E91EBE">
              <w:rPr>
                <w:rFonts w:asciiTheme="minorBidi" w:hAnsiTheme="minorBidi" w:cstheme="minorBidi"/>
                <w:sz w:val="20"/>
                <w:highlight w:val="yellow"/>
                <w:lang w:val="uk-UA"/>
              </w:rPr>
              <w:t>__</w:t>
            </w:r>
            <w:r w:rsidR="006F1556" w:rsidRPr="00E91EBE">
              <w:rPr>
                <w:rFonts w:asciiTheme="minorBidi" w:hAnsiTheme="minorBidi" w:cstheme="minorBidi"/>
                <w:sz w:val="20"/>
                <w:lang w:val="uk-UA"/>
              </w:rPr>
              <w:t>]</w:t>
            </w:r>
          </w:p>
          <w:p w14:paraId="582BEB78" w14:textId="0FF2E4BB" w:rsidR="00CD3D00" w:rsidRPr="00393432" w:rsidRDefault="00CD3D00" w:rsidP="00CD3D00">
            <w:pPr>
              <w:jc w:val="both"/>
              <w:rPr>
                <w:rFonts w:asciiTheme="minorBidi" w:hAnsiTheme="minorBidi" w:cstheme="minorBidi"/>
                <w:sz w:val="20"/>
                <w:lang w:val="uk-UA"/>
              </w:rPr>
            </w:pPr>
            <w:r w:rsidRPr="00393432">
              <w:rPr>
                <w:rFonts w:asciiTheme="minorBidi" w:hAnsiTheme="minorBidi" w:cstheme="minorBidi"/>
                <w:sz w:val="20"/>
                <w:lang w:val="ru-RU"/>
              </w:rPr>
              <w:t>МФО:</w:t>
            </w:r>
            <w:r w:rsidRPr="00393432">
              <w:rPr>
                <w:rFonts w:asciiTheme="minorBidi" w:hAnsiTheme="minorBidi" w:cstheme="minorBidi"/>
                <w:sz w:val="20"/>
                <w:lang w:val="uk-UA"/>
              </w:rPr>
              <w:t xml:space="preserve"> </w:t>
            </w:r>
            <w:r w:rsidR="006F1556" w:rsidRPr="00E91EBE">
              <w:rPr>
                <w:rFonts w:asciiTheme="minorBidi" w:hAnsiTheme="minorBidi" w:cstheme="minorBidi"/>
                <w:sz w:val="20"/>
                <w:lang w:val="uk-UA"/>
              </w:rPr>
              <w:t>[</w:t>
            </w:r>
            <w:r w:rsidR="006F1556" w:rsidRPr="00E91EBE">
              <w:rPr>
                <w:rFonts w:asciiTheme="minorBidi" w:hAnsiTheme="minorBidi" w:cstheme="minorBidi"/>
                <w:sz w:val="20"/>
                <w:highlight w:val="yellow"/>
                <w:lang w:val="uk-UA"/>
              </w:rPr>
              <w:t>__</w:t>
            </w:r>
            <w:r w:rsidR="006F1556" w:rsidRPr="00E91EBE">
              <w:rPr>
                <w:rFonts w:asciiTheme="minorBidi" w:hAnsiTheme="minorBidi" w:cstheme="minorBidi"/>
                <w:sz w:val="20"/>
                <w:lang w:val="uk-UA"/>
              </w:rPr>
              <w:t>]</w:t>
            </w:r>
          </w:p>
          <w:p w14:paraId="7BE492F4" w14:textId="3D455518" w:rsidR="00100FF2" w:rsidRPr="00E91EBE" w:rsidRDefault="00100FF2" w:rsidP="00F6426E">
            <w:pPr>
              <w:jc w:val="both"/>
              <w:rPr>
                <w:rFonts w:asciiTheme="minorBidi" w:hAnsiTheme="minorBidi" w:cstheme="minorBidi"/>
                <w:sz w:val="20"/>
                <w:lang w:val="uk-UA"/>
              </w:rPr>
            </w:pPr>
          </w:p>
          <w:p w14:paraId="5D82D284" w14:textId="679F0741" w:rsidR="00100FF2" w:rsidRPr="00393432" w:rsidRDefault="00100FF2" w:rsidP="00100FF2">
            <w:pPr>
              <w:jc w:val="both"/>
              <w:rPr>
                <w:rFonts w:asciiTheme="minorBidi" w:hAnsiTheme="minorBidi" w:cstheme="minorBidi"/>
                <w:sz w:val="20"/>
                <w:szCs w:val="16"/>
                <w:lang w:val="uk-UA"/>
              </w:rPr>
            </w:pPr>
            <w:r w:rsidRPr="006F1556">
              <w:rPr>
                <w:rFonts w:asciiTheme="minorBidi" w:hAnsiTheme="minorBidi" w:cstheme="minorBidi"/>
                <w:b/>
                <w:bCs/>
                <w:sz w:val="20"/>
                <w:szCs w:val="16"/>
                <w:lang w:val="uk-UA"/>
              </w:rPr>
              <w:t>Умови оплати:</w:t>
            </w:r>
            <w:r w:rsidRPr="00393432">
              <w:rPr>
                <w:rFonts w:asciiTheme="minorBidi" w:hAnsiTheme="minorBidi" w:cstheme="minorBidi"/>
                <w:sz w:val="20"/>
                <w:szCs w:val="16"/>
                <w:lang w:val="uk-UA"/>
              </w:rPr>
              <w:t xml:space="preserve"> 100% післяплата, протягом 30 календарних днів, після поставки/приймання </w:t>
            </w:r>
            <w:r w:rsidR="00CD3D00" w:rsidRPr="00393432">
              <w:rPr>
                <w:rFonts w:asciiTheme="minorBidi" w:hAnsiTheme="minorBidi" w:cstheme="minorBidi"/>
                <w:sz w:val="20"/>
                <w:szCs w:val="16"/>
                <w:lang w:val="uk-UA"/>
              </w:rPr>
              <w:t>Т</w:t>
            </w:r>
            <w:r w:rsidRPr="00393432">
              <w:rPr>
                <w:rFonts w:asciiTheme="minorBidi" w:hAnsiTheme="minorBidi" w:cstheme="minorBidi"/>
                <w:sz w:val="20"/>
                <w:szCs w:val="16"/>
                <w:lang w:val="uk-UA"/>
              </w:rPr>
              <w:t xml:space="preserve">овару та підписання товарно-транспортної накладної (післяплата можлива окремо за кожну поставлену та прийняту партію </w:t>
            </w:r>
            <w:r w:rsidR="00CD3D00" w:rsidRPr="00393432">
              <w:rPr>
                <w:rFonts w:asciiTheme="minorBidi" w:hAnsiTheme="minorBidi" w:cstheme="minorBidi"/>
                <w:sz w:val="20"/>
                <w:szCs w:val="16"/>
                <w:lang w:val="uk-UA"/>
              </w:rPr>
              <w:t>Т</w:t>
            </w:r>
            <w:r w:rsidRPr="00393432">
              <w:rPr>
                <w:rFonts w:asciiTheme="minorBidi" w:hAnsiTheme="minorBidi" w:cstheme="minorBidi"/>
                <w:sz w:val="20"/>
                <w:szCs w:val="16"/>
                <w:lang w:val="uk-UA"/>
              </w:rPr>
              <w:t xml:space="preserve">овару). </w:t>
            </w:r>
          </w:p>
          <w:p w14:paraId="347660B1" w14:textId="1C9F9127" w:rsidR="00100FF2" w:rsidRPr="00393432" w:rsidRDefault="00100FF2" w:rsidP="00100FF2">
            <w:pPr>
              <w:jc w:val="both"/>
              <w:rPr>
                <w:rFonts w:asciiTheme="minorBidi" w:hAnsiTheme="minorBidi" w:cstheme="minorBidi"/>
                <w:lang w:val="uk-UA"/>
              </w:rPr>
            </w:pPr>
            <w:r w:rsidRPr="00393432">
              <w:rPr>
                <w:rFonts w:asciiTheme="minorBidi" w:hAnsiTheme="minorBidi" w:cstheme="minorBidi"/>
                <w:sz w:val="20"/>
                <w:szCs w:val="16"/>
                <w:lang w:val="uk-UA"/>
              </w:rPr>
              <w:t>Оплата здійснюється в українських гривнях.</w:t>
            </w:r>
          </w:p>
        </w:tc>
      </w:tr>
    </w:tbl>
    <w:p w14:paraId="73A9F190" w14:textId="59A50531" w:rsidR="00BB75F9" w:rsidRPr="00393432" w:rsidRDefault="00BB75F9">
      <w:pPr>
        <w:rPr>
          <w:rFonts w:asciiTheme="minorBidi" w:hAnsiTheme="minorBidi" w:cstheme="minorBidi"/>
          <w:sz w:val="12"/>
          <w:szCs w:val="12"/>
          <w:lang w:val="uk-UA"/>
        </w:rPr>
      </w:pPr>
    </w:p>
    <w:p w14:paraId="780E5207" w14:textId="77777777" w:rsidR="007D6D4E" w:rsidRPr="00393432" w:rsidRDefault="007D6D4E">
      <w:pPr>
        <w:rPr>
          <w:rFonts w:asciiTheme="minorBidi" w:hAnsiTheme="minorBidi" w:cstheme="minorBidi"/>
          <w:sz w:val="12"/>
          <w:szCs w:val="12"/>
          <w:lang w:val="uk-UA"/>
        </w:rPr>
      </w:pPr>
    </w:p>
    <w:p w14:paraId="4F1EBA2F" w14:textId="77777777" w:rsidR="007D6D4E" w:rsidRPr="008E6B7C" w:rsidRDefault="007D6D4E">
      <w:pPr>
        <w:rPr>
          <w:rFonts w:asciiTheme="minorBidi" w:hAnsiTheme="minorBidi" w:cstheme="minorBidi"/>
          <w:sz w:val="12"/>
          <w:szCs w:val="12"/>
          <w:lang w:val="ru-RU"/>
        </w:rPr>
      </w:pPr>
    </w:p>
    <w:p w14:paraId="3496922C" w14:textId="77777777" w:rsidR="00A11C1F" w:rsidRPr="00393432" w:rsidRDefault="00A11C1F">
      <w:pPr>
        <w:rPr>
          <w:rFonts w:asciiTheme="minorBidi" w:hAnsiTheme="minorBidi" w:cstheme="minorBidi"/>
          <w:sz w:val="12"/>
          <w:szCs w:val="12"/>
          <w:lang w:val="uk-UA"/>
        </w:rPr>
      </w:pPr>
    </w:p>
    <w:tbl>
      <w:tblPr>
        <w:tblStyle w:val="a9"/>
        <w:tblW w:w="0" w:type="auto"/>
        <w:tblLook w:val="04A0" w:firstRow="1" w:lastRow="0" w:firstColumn="1" w:lastColumn="0" w:noHBand="0" w:noVBand="1"/>
      </w:tblPr>
      <w:tblGrid>
        <w:gridCol w:w="689"/>
        <w:gridCol w:w="5827"/>
        <w:gridCol w:w="709"/>
        <w:gridCol w:w="992"/>
        <w:gridCol w:w="1144"/>
        <w:gridCol w:w="1098"/>
      </w:tblGrid>
      <w:tr w:rsidR="00A11C1F" w:rsidRPr="00393432" w14:paraId="7D007202" w14:textId="77777777" w:rsidTr="00F562E7">
        <w:tc>
          <w:tcPr>
            <w:tcW w:w="10459" w:type="dxa"/>
            <w:gridSpan w:val="6"/>
            <w:shd w:val="clear" w:color="auto" w:fill="595959" w:themeFill="text1" w:themeFillTint="A6"/>
          </w:tcPr>
          <w:p w14:paraId="760AA1F4" w14:textId="27DE3DFB" w:rsidR="00A11C1F" w:rsidRPr="00393432" w:rsidRDefault="00A11C1F" w:rsidP="00F562E7">
            <w:pPr>
              <w:rPr>
                <w:rFonts w:asciiTheme="minorBidi" w:hAnsiTheme="minorBidi" w:cstheme="minorBidi"/>
                <w:b/>
                <w:bCs/>
                <w:color w:val="FFFFFF" w:themeColor="background1"/>
                <w:sz w:val="18"/>
                <w:szCs w:val="18"/>
                <w:lang w:val="en-GB"/>
              </w:rPr>
            </w:pPr>
            <w:r w:rsidRPr="00393432">
              <w:rPr>
                <w:rFonts w:asciiTheme="minorBidi" w:hAnsiTheme="minorBidi" w:cstheme="minorBidi"/>
                <w:b/>
                <w:bCs/>
                <w:color w:val="FFFFFF" w:themeColor="background1"/>
                <w:sz w:val="18"/>
                <w:szCs w:val="18"/>
                <w:lang w:val="en-GB"/>
              </w:rPr>
              <w:t xml:space="preserve">Schedule of Prices </w:t>
            </w:r>
          </w:p>
          <w:p w14:paraId="10F408C0" w14:textId="5A8E9AA4" w:rsidR="00A11C1F" w:rsidRPr="00393432" w:rsidRDefault="00A11C1F" w:rsidP="00F562E7">
            <w:pPr>
              <w:spacing w:after="120"/>
              <w:rPr>
                <w:rFonts w:asciiTheme="minorBidi" w:hAnsiTheme="minorBidi" w:cstheme="minorBidi"/>
                <w:color w:val="FFFFFF" w:themeColor="background1"/>
                <w:sz w:val="18"/>
                <w:szCs w:val="18"/>
                <w:lang w:val="en-GB"/>
              </w:rPr>
            </w:pPr>
            <w:r w:rsidRPr="00393432">
              <w:rPr>
                <w:rFonts w:asciiTheme="minorBidi" w:hAnsiTheme="minorBidi" w:cstheme="minorBidi"/>
                <w:color w:val="FFFFFF" w:themeColor="background1"/>
                <w:sz w:val="18"/>
                <w:szCs w:val="18"/>
                <w:lang w:val="en-GB"/>
              </w:rPr>
              <w:t xml:space="preserve">The Vendor shall deliver the </w:t>
            </w:r>
            <w:r w:rsidR="00FF7E26" w:rsidRPr="00393432">
              <w:rPr>
                <w:rFonts w:asciiTheme="minorBidi" w:hAnsiTheme="minorBidi" w:cstheme="minorBidi"/>
                <w:color w:val="FFFFFF" w:themeColor="background1"/>
                <w:sz w:val="18"/>
                <w:szCs w:val="18"/>
                <w:lang w:val="en-GB"/>
              </w:rPr>
              <w:t>Goods</w:t>
            </w:r>
            <w:r w:rsidRPr="00393432">
              <w:rPr>
                <w:rFonts w:asciiTheme="minorBidi" w:hAnsiTheme="minorBidi" w:cstheme="minorBidi"/>
                <w:color w:val="FFFFFF" w:themeColor="background1"/>
                <w:sz w:val="18"/>
                <w:szCs w:val="18"/>
                <w:lang w:val="en-GB"/>
              </w:rPr>
              <w:t xml:space="preserve"> described in the </w:t>
            </w:r>
            <w:r w:rsidR="00FF7E26" w:rsidRPr="00393432">
              <w:rPr>
                <w:rFonts w:asciiTheme="minorBidi" w:hAnsiTheme="minorBidi" w:cstheme="minorBidi"/>
                <w:color w:val="FFFFFF" w:themeColor="background1"/>
                <w:sz w:val="18"/>
                <w:szCs w:val="18"/>
                <w:lang w:val="en-GB"/>
              </w:rPr>
              <w:t xml:space="preserve">Goods Specifications in the Attachment 2 hereof </w:t>
            </w:r>
            <w:r w:rsidRPr="00393432">
              <w:rPr>
                <w:rFonts w:asciiTheme="minorBidi" w:hAnsiTheme="minorBidi" w:cstheme="minorBidi"/>
                <w:color w:val="FFFFFF" w:themeColor="background1"/>
                <w:sz w:val="18"/>
                <w:szCs w:val="18"/>
                <w:lang w:val="en-GB"/>
              </w:rPr>
              <w:t>in accordance with the schedule below.</w:t>
            </w:r>
          </w:p>
        </w:tc>
      </w:tr>
      <w:tr w:rsidR="00A11C1F" w:rsidRPr="00393432" w14:paraId="052F1BAA" w14:textId="77777777" w:rsidTr="00A11C1F">
        <w:tc>
          <w:tcPr>
            <w:tcW w:w="689" w:type="dxa"/>
            <w:shd w:val="clear" w:color="auto" w:fill="7F7F7F" w:themeFill="text1" w:themeFillTint="80"/>
          </w:tcPr>
          <w:p w14:paraId="1522A2C7" w14:textId="77777777" w:rsidR="00A11C1F" w:rsidRPr="00393432" w:rsidRDefault="00A11C1F" w:rsidP="00F562E7">
            <w:pPr>
              <w:rPr>
                <w:rFonts w:asciiTheme="minorBidi" w:hAnsiTheme="minorBidi" w:cstheme="minorBidi"/>
                <w:color w:val="FFFFFF" w:themeColor="background1"/>
                <w:sz w:val="18"/>
                <w:szCs w:val="18"/>
                <w:lang w:val="en-GB"/>
              </w:rPr>
            </w:pPr>
            <w:r w:rsidRPr="00393432">
              <w:rPr>
                <w:rFonts w:asciiTheme="minorBidi" w:hAnsiTheme="minorBidi" w:cstheme="minorBidi"/>
                <w:color w:val="FFFFFF" w:themeColor="background1"/>
                <w:sz w:val="18"/>
                <w:szCs w:val="18"/>
                <w:lang w:val="en-GB"/>
              </w:rPr>
              <w:t>Line item</w:t>
            </w:r>
          </w:p>
        </w:tc>
        <w:tc>
          <w:tcPr>
            <w:tcW w:w="5827" w:type="dxa"/>
            <w:shd w:val="clear" w:color="auto" w:fill="7F7F7F" w:themeFill="text1" w:themeFillTint="80"/>
          </w:tcPr>
          <w:p w14:paraId="6CCB5D12" w14:textId="77777777" w:rsidR="00A11C1F" w:rsidRPr="00393432" w:rsidRDefault="00A11C1F" w:rsidP="00F562E7">
            <w:pPr>
              <w:rPr>
                <w:rFonts w:asciiTheme="minorBidi" w:hAnsiTheme="minorBidi" w:cstheme="minorBidi"/>
                <w:color w:val="FFFFFF" w:themeColor="background1"/>
                <w:sz w:val="18"/>
                <w:szCs w:val="18"/>
                <w:lang w:val="en-GB"/>
              </w:rPr>
            </w:pPr>
            <w:r w:rsidRPr="00393432">
              <w:rPr>
                <w:rFonts w:asciiTheme="minorBidi" w:hAnsiTheme="minorBidi" w:cstheme="minorBidi"/>
                <w:color w:val="FFFFFF" w:themeColor="background1"/>
                <w:sz w:val="18"/>
                <w:szCs w:val="18"/>
                <w:lang w:val="en-GB"/>
              </w:rPr>
              <w:t>Description</w:t>
            </w:r>
          </w:p>
        </w:tc>
        <w:tc>
          <w:tcPr>
            <w:tcW w:w="709" w:type="dxa"/>
            <w:shd w:val="clear" w:color="auto" w:fill="7F7F7F" w:themeFill="text1" w:themeFillTint="80"/>
          </w:tcPr>
          <w:p w14:paraId="50BE5EE5" w14:textId="77777777" w:rsidR="00A11C1F" w:rsidRPr="00393432" w:rsidRDefault="00A11C1F" w:rsidP="00F562E7">
            <w:pPr>
              <w:rPr>
                <w:rFonts w:asciiTheme="minorBidi" w:hAnsiTheme="minorBidi" w:cstheme="minorBidi"/>
                <w:color w:val="FFFFFF" w:themeColor="background1"/>
                <w:sz w:val="18"/>
                <w:szCs w:val="18"/>
                <w:lang w:val="en-GB"/>
              </w:rPr>
            </w:pPr>
            <w:r w:rsidRPr="00393432">
              <w:rPr>
                <w:rFonts w:asciiTheme="minorBidi" w:hAnsiTheme="minorBidi" w:cstheme="minorBidi"/>
                <w:color w:val="FFFFFF" w:themeColor="background1"/>
                <w:sz w:val="18"/>
                <w:szCs w:val="18"/>
                <w:lang w:val="en-GB"/>
              </w:rPr>
              <w:t>Unit</w:t>
            </w:r>
          </w:p>
        </w:tc>
        <w:tc>
          <w:tcPr>
            <w:tcW w:w="992" w:type="dxa"/>
            <w:shd w:val="clear" w:color="auto" w:fill="7F7F7F" w:themeFill="text1" w:themeFillTint="80"/>
          </w:tcPr>
          <w:p w14:paraId="324B4BA3" w14:textId="77777777" w:rsidR="00A11C1F" w:rsidRPr="00393432" w:rsidRDefault="00A11C1F" w:rsidP="00F562E7">
            <w:pPr>
              <w:rPr>
                <w:rFonts w:asciiTheme="minorBidi" w:hAnsiTheme="minorBidi" w:cstheme="minorBidi"/>
                <w:color w:val="FFFFFF" w:themeColor="background1"/>
                <w:sz w:val="18"/>
                <w:szCs w:val="18"/>
                <w:lang w:val="en-GB"/>
              </w:rPr>
            </w:pPr>
            <w:r w:rsidRPr="00393432">
              <w:rPr>
                <w:rFonts w:asciiTheme="minorBidi" w:hAnsiTheme="minorBidi" w:cstheme="minorBidi"/>
                <w:color w:val="FFFFFF" w:themeColor="background1"/>
                <w:sz w:val="18"/>
                <w:szCs w:val="18"/>
                <w:lang w:val="en-GB"/>
              </w:rPr>
              <w:t>Qty</w:t>
            </w:r>
          </w:p>
        </w:tc>
        <w:tc>
          <w:tcPr>
            <w:tcW w:w="1144" w:type="dxa"/>
            <w:shd w:val="clear" w:color="auto" w:fill="7F7F7F" w:themeFill="text1" w:themeFillTint="80"/>
          </w:tcPr>
          <w:p w14:paraId="06F44C08" w14:textId="77777777" w:rsidR="00A11C1F" w:rsidRPr="00393432" w:rsidRDefault="00A11C1F" w:rsidP="00F562E7">
            <w:pPr>
              <w:rPr>
                <w:rFonts w:asciiTheme="minorBidi" w:hAnsiTheme="minorBidi" w:cstheme="minorBidi"/>
                <w:color w:val="FFFFFF" w:themeColor="background1"/>
                <w:sz w:val="18"/>
                <w:szCs w:val="18"/>
                <w:lang w:val="en-GB"/>
              </w:rPr>
            </w:pPr>
            <w:r w:rsidRPr="00393432">
              <w:rPr>
                <w:rFonts w:asciiTheme="minorBidi" w:hAnsiTheme="minorBidi" w:cstheme="minorBidi"/>
                <w:color w:val="FFFFFF" w:themeColor="background1"/>
                <w:sz w:val="18"/>
                <w:szCs w:val="18"/>
                <w:lang w:val="en-GB"/>
              </w:rPr>
              <w:t>Unit Price</w:t>
            </w:r>
          </w:p>
        </w:tc>
        <w:tc>
          <w:tcPr>
            <w:tcW w:w="1098" w:type="dxa"/>
            <w:shd w:val="clear" w:color="auto" w:fill="7F7F7F" w:themeFill="text1" w:themeFillTint="80"/>
          </w:tcPr>
          <w:p w14:paraId="65158228" w14:textId="77777777" w:rsidR="00A11C1F" w:rsidRPr="00393432" w:rsidRDefault="00A11C1F" w:rsidP="00F562E7">
            <w:pPr>
              <w:rPr>
                <w:rFonts w:asciiTheme="minorBidi" w:hAnsiTheme="minorBidi" w:cstheme="minorBidi"/>
                <w:color w:val="FFFFFF" w:themeColor="background1"/>
                <w:sz w:val="18"/>
                <w:szCs w:val="18"/>
                <w:lang w:val="en-GB"/>
              </w:rPr>
            </w:pPr>
            <w:r w:rsidRPr="00393432">
              <w:rPr>
                <w:rFonts w:asciiTheme="minorBidi" w:hAnsiTheme="minorBidi" w:cstheme="minorBidi"/>
                <w:color w:val="FFFFFF" w:themeColor="background1"/>
                <w:sz w:val="18"/>
                <w:szCs w:val="18"/>
                <w:lang w:val="en-GB"/>
              </w:rPr>
              <w:t>Total Price</w:t>
            </w:r>
          </w:p>
        </w:tc>
      </w:tr>
      <w:tr w:rsidR="00A11C1F" w:rsidRPr="00393432" w14:paraId="44B8CA7C" w14:textId="77777777" w:rsidTr="00A11C1F">
        <w:tc>
          <w:tcPr>
            <w:tcW w:w="689" w:type="dxa"/>
          </w:tcPr>
          <w:p w14:paraId="7B450825" w14:textId="77777777" w:rsidR="00A11C1F" w:rsidRPr="00393432" w:rsidRDefault="00A11C1F" w:rsidP="00F562E7">
            <w:pPr>
              <w:rPr>
                <w:rFonts w:asciiTheme="minorBidi" w:hAnsiTheme="minorBidi" w:cstheme="minorBidi"/>
                <w:sz w:val="18"/>
                <w:szCs w:val="18"/>
                <w:lang w:val="en-GB"/>
              </w:rPr>
            </w:pPr>
            <w:r w:rsidRPr="00393432">
              <w:rPr>
                <w:rFonts w:asciiTheme="minorBidi" w:hAnsiTheme="minorBidi" w:cstheme="minorBidi"/>
                <w:sz w:val="18"/>
                <w:szCs w:val="18"/>
                <w:lang w:val="en-GB"/>
              </w:rPr>
              <w:t>1</w:t>
            </w:r>
          </w:p>
        </w:tc>
        <w:tc>
          <w:tcPr>
            <w:tcW w:w="5827" w:type="dxa"/>
          </w:tcPr>
          <w:p w14:paraId="67B6A8AC" w14:textId="7EB030DE" w:rsidR="0020418C" w:rsidRPr="00393432" w:rsidRDefault="00FF7E26" w:rsidP="001B7A7F">
            <w:pPr>
              <w:jc w:val="both"/>
              <w:rPr>
                <w:rFonts w:asciiTheme="minorBidi" w:hAnsiTheme="minorBidi" w:cstheme="minorBidi"/>
                <w:sz w:val="18"/>
                <w:szCs w:val="18"/>
                <w:lang w:val="en-GB"/>
              </w:rPr>
            </w:pPr>
            <w:r w:rsidRPr="00393432">
              <w:rPr>
                <w:rFonts w:asciiTheme="minorBidi" w:hAnsiTheme="minorBidi" w:cstheme="minorBidi"/>
                <w:sz w:val="18"/>
                <w:szCs w:val="18"/>
                <w:lang w:val="en-GB"/>
              </w:rPr>
              <w:t>[</w:t>
            </w:r>
            <w:r w:rsidRPr="00393432">
              <w:rPr>
                <w:rFonts w:asciiTheme="minorBidi" w:hAnsiTheme="minorBidi" w:cstheme="minorBidi"/>
                <w:sz w:val="18"/>
                <w:szCs w:val="18"/>
                <w:highlight w:val="yellow"/>
                <w:lang w:val="en-GB"/>
              </w:rPr>
              <w:t>Brand and Model Name</w:t>
            </w:r>
            <w:r w:rsidRPr="00393432">
              <w:rPr>
                <w:rFonts w:asciiTheme="minorBidi" w:hAnsiTheme="minorBidi" w:cstheme="minorBidi"/>
                <w:sz w:val="18"/>
                <w:szCs w:val="18"/>
                <w:lang w:val="en-GB"/>
              </w:rPr>
              <w:t>]</w:t>
            </w:r>
            <w:r w:rsidRPr="00393432">
              <w:rPr>
                <w:rFonts w:asciiTheme="minorBidi" w:hAnsiTheme="minorBidi" w:cstheme="minorBidi"/>
                <w:color w:val="FF0000"/>
                <w:sz w:val="18"/>
                <w:szCs w:val="18"/>
                <w:lang w:val="en-GB"/>
              </w:rPr>
              <w:t xml:space="preserve"> </w:t>
            </w:r>
          </w:p>
        </w:tc>
        <w:tc>
          <w:tcPr>
            <w:tcW w:w="709" w:type="dxa"/>
          </w:tcPr>
          <w:p w14:paraId="6571B8E1" w14:textId="135D4DCD" w:rsidR="00A11C1F" w:rsidRPr="00E91EBE" w:rsidRDefault="00A11C1F" w:rsidP="00F562E7">
            <w:pPr>
              <w:rPr>
                <w:rFonts w:asciiTheme="minorBidi" w:hAnsiTheme="minorBidi" w:cstheme="minorBidi"/>
                <w:color w:val="FF0000"/>
                <w:sz w:val="18"/>
                <w:szCs w:val="18"/>
                <w:highlight w:val="yellow"/>
                <w:lang w:val="en-GB"/>
              </w:rPr>
            </w:pPr>
            <w:r w:rsidRPr="00E91EBE">
              <w:rPr>
                <w:rFonts w:asciiTheme="minorBidi" w:hAnsiTheme="minorBidi" w:cstheme="minorBidi"/>
                <w:color w:val="FF0000"/>
                <w:sz w:val="18"/>
                <w:szCs w:val="18"/>
                <w:highlight w:val="yellow"/>
                <w:lang w:val="en-GB"/>
              </w:rPr>
              <w:t>Each</w:t>
            </w:r>
          </w:p>
          <w:p w14:paraId="56CE8D3E" w14:textId="77777777" w:rsidR="00A11C1F" w:rsidRPr="00393432" w:rsidRDefault="00A11C1F" w:rsidP="00F562E7">
            <w:pPr>
              <w:rPr>
                <w:rFonts w:asciiTheme="minorBidi" w:hAnsiTheme="minorBidi" w:cstheme="minorBidi"/>
                <w:color w:val="FF0000"/>
                <w:sz w:val="18"/>
                <w:szCs w:val="18"/>
                <w:highlight w:val="lightGray"/>
                <w:lang w:val="en-GB"/>
              </w:rPr>
            </w:pPr>
          </w:p>
        </w:tc>
        <w:tc>
          <w:tcPr>
            <w:tcW w:w="992" w:type="dxa"/>
          </w:tcPr>
          <w:p w14:paraId="4D0D66E1" w14:textId="6E5E9619" w:rsidR="00A11C1F" w:rsidRPr="00E91EBE" w:rsidRDefault="00A11C1F" w:rsidP="00F562E7">
            <w:pPr>
              <w:rPr>
                <w:rFonts w:asciiTheme="minorBidi" w:hAnsiTheme="minorBidi" w:cstheme="minorBidi"/>
                <w:color w:val="FF0000"/>
                <w:sz w:val="18"/>
                <w:szCs w:val="18"/>
                <w:highlight w:val="yellow"/>
                <w:lang w:val="en-GB"/>
              </w:rPr>
            </w:pPr>
          </w:p>
        </w:tc>
        <w:tc>
          <w:tcPr>
            <w:tcW w:w="1144" w:type="dxa"/>
          </w:tcPr>
          <w:p w14:paraId="61920C01" w14:textId="25955EB2" w:rsidR="00A11C1F" w:rsidRPr="00E91EBE" w:rsidRDefault="00A11C1F" w:rsidP="00F562E7">
            <w:pPr>
              <w:rPr>
                <w:rFonts w:asciiTheme="minorBidi" w:hAnsiTheme="minorBidi" w:cstheme="minorBidi"/>
                <w:color w:val="FF0000"/>
                <w:sz w:val="18"/>
                <w:szCs w:val="18"/>
                <w:highlight w:val="yellow"/>
                <w:lang w:val="en-GB"/>
              </w:rPr>
            </w:pPr>
          </w:p>
        </w:tc>
        <w:tc>
          <w:tcPr>
            <w:tcW w:w="1098" w:type="dxa"/>
          </w:tcPr>
          <w:p w14:paraId="3AE3802B" w14:textId="1BB2633A" w:rsidR="00A11C1F" w:rsidRPr="00E91EBE" w:rsidRDefault="00A11C1F" w:rsidP="00F562E7">
            <w:pPr>
              <w:rPr>
                <w:rFonts w:asciiTheme="minorBidi" w:hAnsiTheme="minorBidi" w:cstheme="minorBidi"/>
                <w:color w:val="FF0000"/>
                <w:sz w:val="18"/>
                <w:szCs w:val="18"/>
                <w:highlight w:val="yellow"/>
                <w:lang w:val="en-GB"/>
              </w:rPr>
            </w:pPr>
          </w:p>
        </w:tc>
      </w:tr>
      <w:tr w:rsidR="00A11C1F" w:rsidRPr="00393432" w14:paraId="42248F00" w14:textId="77777777" w:rsidTr="00A11C1F">
        <w:tc>
          <w:tcPr>
            <w:tcW w:w="689" w:type="dxa"/>
          </w:tcPr>
          <w:p w14:paraId="5FC8C2B1" w14:textId="77777777" w:rsidR="00A11C1F" w:rsidRPr="00393432" w:rsidRDefault="00A11C1F" w:rsidP="00F562E7">
            <w:pPr>
              <w:rPr>
                <w:rFonts w:asciiTheme="minorBidi" w:hAnsiTheme="minorBidi" w:cstheme="minorBidi"/>
                <w:sz w:val="18"/>
                <w:szCs w:val="18"/>
                <w:lang w:val="en-GB"/>
              </w:rPr>
            </w:pPr>
          </w:p>
          <w:p w14:paraId="003CE139" w14:textId="77777777" w:rsidR="00A11C1F" w:rsidRPr="00393432" w:rsidRDefault="00A11C1F" w:rsidP="00F562E7">
            <w:pPr>
              <w:rPr>
                <w:rFonts w:asciiTheme="minorBidi" w:hAnsiTheme="minorBidi" w:cstheme="minorBidi"/>
                <w:sz w:val="18"/>
                <w:szCs w:val="18"/>
                <w:lang w:val="en-GB"/>
              </w:rPr>
            </w:pPr>
          </w:p>
        </w:tc>
        <w:tc>
          <w:tcPr>
            <w:tcW w:w="5827" w:type="dxa"/>
          </w:tcPr>
          <w:p w14:paraId="3A9909F2" w14:textId="77777777" w:rsidR="00A11C1F" w:rsidRPr="00393432" w:rsidRDefault="00A11C1F" w:rsidP="00F562E7">
            <w:pPr>
              <w:rPr>
                <w:rFonts w:asciiTheme="minorBidi" w:hAnsiTheme="minorBidi" w:cstheme="minorBidi"/>
                <w:sz w:val="18"/>
                <w:szCs w:val="18"/>
                <w:lang w:val="en-GB"/>
              </w:rPr>
            </w:pPr>
          </w:p>
        </w:tc>
        <w:tc>
          <w:tcPr>
            <w:tcW w:w="709" w:type="dxa"/>
          </w:tcPr>
          <w:p w14:paraId="1C1F5246" w14:textId="77777777" w:rsidR="00A11C1F" w:rsidRPr="00393432" w:rsidRDefault="00A11C1F" w:rsidP="00F562E7">
            <w:pPr>
              <w:rPr>
                <w:rFonts w:asciiTheme="minorBidi" w:hAnsiTheme="minorBidi" w:cstheme="minorBidi"/>
                <w:sz w:val="18"/>
                <w:szCs w:val="18"/>
                <w:lang w:val="en-GB"/>
              </w:rPr>
            </w:pPr>
          </w:p>
        </w:tc>
        <w:tc>
          <w:tcPr>
            <w:tcW w:w="992" w:type="dxa"/>
          </w:tcPr>
          <w:p w14:paraId="78A4029F" w14:textId="77777777" w:rsidR="00A11C1F" w:rsidRPr="00393432" w:rsidRDefault="00A11C1F" w:rsidP="00F562E7">
            <w:pPr>
              <w:rPr>
                <w:rFonts w:asciiTheme="minorBidi" w:hAnsiTheme="minorBidi" w:cstheme="minorBidi"/>
                <w:sz w:val="18"/>
                <w:szCs w:val="18"/>
                <w:lang w:val="en-GB"/>
              </w:rPr>
            </w:pPr>
          </w:p>
        </w:tc>
        <w:tc>
          <w:tcPr>
            <w:tcW w:w="1144" w:type="dxa"/>
          </w:tcPr>
          <w:p w14:paraId="383E6FD8" w14:textId="77777777" w:rsidR="00A11C1F" w:rsidRPr="00393432" w:rsidRDefault="00A11C1F" w:rsidP="00F562E7">
            <w:pPr>
              <w:rPr>
                <w:rFonts w:asciiTheme="minorBidi" w:hAnsiTheme="minorBidi" w:cstheme="minorBidi"/>
                <w:sz w:val="18"/>
                <w:szCs w:val="18"/>
                <w:lang w:val="en-GB"/>
              </w:rPr>
            </w:pPr>
          </w:p>
        </w:tc>
        <w:tc>
          <w:tcPr>
            <w:tcW w:w="1098" w:type="dxa"/>
          </w:tcPr>
          <w:p w14:paraId="4E5586E3" w14:textId="77777777" w:rsidR="00A11C1F" w:rsidRPr="00393432" w:rsidRDefault="00A11C1F" w:rsidP="00F562E7">
            <w:pPr>
              <w:rPr>
                <w:rFonts w:asciiTheme="minorBidi" w:hAnsiTheme="minorBidi" w:cstheme="minorBidi"/>
                <w:sz w:val="18"/>
                <w:szCs w:val="18"/>
                <w:lang w:val="en-GB"/>
              </w:rPr>
            </w:pPr>
          </w:p>
        </w:tc>
      </w:tr>
      <w:tr w:rsidR="00A11C1F" w:rsidRPr="00393432" w14:paraId="37724AA7" w14:textId="77777777" w:rsidTr="00A11C1F">
        <w:tc>
          <w:tcPr>
            <w:tcW w:w="689" w:type="dxa"/>
            <w:tcBorders>
              <w:bottom w:val="double" w:sz="4" w:space="0" w:color="auto"/>
            </w:tcBorders>
          </w:tcPr>
          <w:p w14:paraId="7CB30F5D" w14:textId="77777777" w:rsidR="00A11C1F" w:rsidRPr="00393432" w:rsidRDefault="00A11C1F" w:rsidP="00F562E7">
            <w:pPr>
              <w:rPr>
                <w:rFonts w:asciiTheme="minorBidi" w:hAnsiTheme="minorBidi" w:cstheme="minorBidi"/>
                <w:sz w:val="18"/>
                <w:szCs w:val="18"/>
                <w:lang w:val="en-GB"/>
              </w:rPr>
            </w:pPr>
          </w:p>
        </w:tc>
        <w:tc>
          <w:tcPr>
            <w:tcW w:w="5827" w:type="dxa"/>
            <w:tcBorders>
              <w:bottom w:val="double" w:sz="4" w:space="0" w:color="auto"/>
            </w:tcBorders>
          </w:tcPr>
          <w:p w14:paraId="7C614AC8" w14:textId="77777777" w:rsidR="00A11C1F" w:rsidRPr="00393432" w:rsidRDefault="00A11C1F" w:rsidP="00F562E7">
            <w:pPr>
              <w:rPr>
                <w:rFonts w:asciiTheme="minorBidi" w:hAnsiTheme="minorBidi" w:cstheme="minorBidi"/>
                <w:sz w:val="18"/>
                <w:szCs w:val="18"/>
                <w:lang w:val="en-GB"/>
              </w:rPr>
            </w:pPr>
          </w:p>
        </w:tc>
        <w:tc>
          <w:tcPr>
            <w:tcW w:w="709" w:type="dxa"/>
            <w:tcBorders>
              <w:bottom w:val="double" w:sz="4" w:space="0" w:color="auto"/>
            </w:tcBorders>
          </w:tcPr>
          <w:p w14:paraId="3B7EDF5B" w14:textId="77777777" w:rsidR="00A11C1F" w:rsidRPr="00393432" w:rsidRDefault="00A11C1F" w:rsidP="00F562E7">
            <w:pPr>
              <w:rPr>
                <w:rFonts w:asciiTheme="minorBidi" w:hAnsiTheme="minorBidi" w:cstheme="minorBidi"/>
                <w:sz w:val="18"/>
                <w:szCs w:val="18"/>
                <w:lang w:val="en-GB"/>
              </w:rPr>
            </w:pPr>
          </w:p>
        </w:tc>
        <w:tc>
          <w:tcPr>
            <w:tcW w:w="992" w:type="dxa"/>
            <w:tcBorders>
              <w:bottom w:val="double" w:sz="4" w:space="0" w:color="auto"/>
            </w:tcBorders>
          </w:tcPr>
          <w:p w14:paraId="0D4B73EA" w14:textId="77777777" w:rsidR="00A11C1F" w:rsidRPr="00393432" w:rsidRDefault="00A11C1F" w:rsidP="00F562E7">
            <w:pPr>
              <w:rPr>
                <w:rFonts w:asciiTheme="minorBidi" w:hAnsiTheme="minorBidi" w:cstheme="minorBidi"/>
                <w:sz w:val="18"/>
                <w:szCs w:val="18"/>
                <w:lang w:val="en-GB"/>
              </w:rPr>
            </w:pPr>
          </w:p>
        </w:tc>
        <w:tc>
          <w:tcPr>
            <w:tcW w:w="1144" w:type="dxa"/>
            <w:tcBorders>
              <w:bottom w:val="double" w:sz="4" w:space="0" w:color="auto"/>
            </w:tcBorders>
          </w:tcPr>
          <w:p w14:paraId="22AA80EC" w14:textId="77777777" w:rsidR="00A11C1F" w:rsidRPr="00393432" w:rsidRDefault="00A11C1F" w:rsidP="00F562E7">
            <w:pPr>
              <w:rPr>
                <w:rFonts w:asciiTheme="minorBidi" w:hAnsiTheme="minorBidi" w:cstheme="minorBidi"/>
                <w:sz w:val="18"/>
                <w:szCs w:val="18"/>
                <w:lang w:val="en-GB"/>
              </w:rPr>
            </w:pPr>
          </w:p>
        </w:tc>
        <w:tc>
          <w:tcPr>
            <w:tcW w:w="1098" w:type="dxa"/>
            <w:tcBorders>
              <w:bottom w:val="double" w:sz="4" w:space="0" w:color="auto"/>
            </w:tcBorders>
          </w:tcPr>
          <w:p w14:paraId="022097F5" w14:textId="77777777" w:rsidR="00A11C1F" w:rsidRPr="00393432" w:rsidRDefault="00A11C1F" w:rsidP="00F562E7">
            <w:pPr>
              <w:rPr>
                <w:rFonts w:asciiTheme="minorBidi" w:hAnsiTheme="minorBidi" w:cstheme="minorBidi"/>
                <w:sz w:val="18"/>
                <w:szCs w:val="18"/>
                <w:lang w:val="en-GB"/>
              </w:rPr>
            </w:pPr>
          </w:p>
        </w:tc>
      </w:tr>
      <w:tr w:rsidR="00A11C1F" w:rsidRPr="00393432" w14:paraId="43FC85A9" w14:textId="77777777" w:rsidTr="00A11C1F">
        <w:tc>
          <w:tcPr>
            <w:tcW w:w="689" w:type="dxa"/>
            <w:tcBorders>
              <w:top w:val="double" w:sz="4" w:space="0" w:color="auto"/>
            </w:tcBorders>
            <w:shd w:val="clear" w:color="auto" w:fill="7F7F7F" w:themeFill="text1" w:themeFillTint="80"/>
          </w:tcPr>
          <w:p w14:paraId="0F8ED95B" w14:textId="77777777" w:rsidR="00A11C1F" w:rsidRPr="00393432" w:rsidRDefault="00A11C1F" w:rsidP="00F562E7">
            <w:pPr>
              <w:rPr>
                <w:rFonts w:asciiTheme="minorBidi" w:hAnsiTheme="minorBidi" w:cstheme="minorBidi"/>
                <w:color w:val="FFFFFF" w:themeColor="background1"/>
                <w:sz w:val="18"/>
                <w:szCs w:val="18"/>
                <w:lang w:val="en-GB"/>
              </w:rPr>
            </w:pPr>
          </w:p>
        </w:tc>
        <w:tc>
          <w:tcPr>
            <w:tcW w:w="8672" w:type="dxa"/>
            <w:gridSpan w:val="4"/>
            <w:tcBorders>
              <w:top w:val="double" w:sz="4" w:space="0" w:color="auto"/>
            </w:tcBorders>
            <w:shd w:val="clear" w:color="auto" w:fill="7F7F7F" w:themeFill="text1" w:themeFillTint="80"/>
          </w:tcPr>
          <w:p w14:paraId="7635302D" w14:textId="1A6034BB" w:rsidR="00A11C1F" w:rsidRPr="00393432" w:rsidRDefault="00A11C1F" w:rsidP="00F562E7">
            <w:pPr>
              <w:rPr>
                <w:rFonts w:asciiTheme="minorBidi" w:hAnsiTheme="minorBidi" w:cstheme="minorBidi"/>
                <w:b/>
                <w:bCs/>
                <w:color w:val="FFFFFF" w:themeColor="background1"/>
                <w:sz w:val="18"/>
                <w:szCs w:val="18"/>
                <w:lang w:val="en-GB"/>
              </w:rPr>
            </w:pPr>
            <w:r w:rsidRPr="00393432">
              <w:rPr>
                <w:rFonts w:asciiTheme="minorBidi" w:hAnsiTheme="minorBidi" w:cstheme="minorBidi"/>
                <w:b/>
                <w:bCs/>
                <w:color w:val="FFFFFF" w:themeColor="background1"/>
                <w:sz w:val="18"/>
                <w:szCs w:val="18"/>
                <w:lang w:val="en-GB"/>
              </w:rPr>
              <w:t xml:space="preserve">Total Amount, </w:t>
            </w:r>
            <w:r w:rsidR="00FF7E26" w:rsidRPr="00393432">
              <w:rPr>
                <w:rFonts w:asciiTheme="minorBidi" w:hAnsiTheme="minorBidi" w:cstheme="minorBidi"/>
                <w:b/>
                <w:bCs/>
                <w:color w:val="FF0000"/>
                <w:sz w:val="18"/>
                <w:szCs w:val="18"/>
                <w:lang w:val="en-GB"/>
              </w:rPr>
              <w:t>without</w:t>
            </w:r>
            <w:r w:rsidRPr="00393432">
              <w:rPr>
                <w:rFonts w:asciiTheme="minorBidi" w:hAnsiTheme="minorBidi" w:cstheme="minorBidi"/>
                <w:b/>
                <w:bCs/>
                <w:color w:val="FFFFFF" w:themeColor="background1"/>
                <w:sz w:val="18"/>
                <w:szCs w:val="18"/>
                <w:lang w:val="en-GB"/>
              </w:rPr>
              <w:t xml:space="preserve"> VAT (Agreement Value) in</w:t>
            </w:r>
            <w:r w:rsidRPr="00393432">
              <w:rPr>
                <w:rFonts w:asciiTheme="minorBidi" w:hAnsiTheme="minorBidi" w:cstheme="minorBidi"/>
                <w:b/>
                <w:bCs/>
                <w:color w:val="FF0000"/>
                <w:sz w:val="18"/>
                <w:szCs w:val="18"/>
                <w:lang w:val="en-GB"/>
              </w:rPr>
              <w:t xml:space="preserve"> [specify currency]</w:t>
            </w:r>
          </w:p>
        </w:tc>
        <w:tc>
          <w:tcPr>
            <w:tcW w:w="1098" w:type="dxa"/>
            <w:tcBorders>
              <w:top w:val="double" w:sz="4" w:space="0" w:color="auto"/>
            </w:tcBorders>
            <w:shd w:val="clear" w:color="auto" w:fill="7F7F7F" w:themeFill="text1" w:themeFillTint="80"/>
          </w:tcPr>
          <w:p w14:paraId="7186306C" w14:textId="3DB12934" w:rsidR="00A11C1F" w:rsidRPr="00393432" w:rsidRDefault="00A11C1F" w:rsidP="00F562E7">
            <w:pPr>
              <w:rPr>
                <w:rFonts w:asciiTheme="minorBidi" w:hAnsiTheme="minorBidi" w:cstheme="minorBidi"/>
                <w:color w:val="FFFFFF" w:themeColor="background1"/>
                <w:sz w:val="18"/>
                <w:szCs w:val="18"/>
                <w:lang w:val="en-GB"/>
              </w:rPr>
            </w:pPr>
          </w:p>
        </w:tc>
      </w:tr>
    </w:tbl>
    <w:p w14:paraId="34C04DF0" w14:textId="77777777" w:rsidR="00A11C1F" w:rsidRPr="00393432" w:rsidRDefault="00A11C1F">
      <w:pPr>
        <w:rPr>
          <w:rFonts w:asciiTheme="minorBidi" w:hAnsiTheme="minorBidi" w:cstheme="minorBidi"/>
          <w:sz w:val="12"/>
          <w:szCs w:val="12"/>
          <w:lang w:val="uk-UA"/>
        </w:rPr>
      </w:pPr>
    </w:p>
    <w:p w14:paraId="0D1D38B0" w14:textId="77777777" w:rsidR="00100FF2" w:rsidRPr="00393432" w:rsidRDefault="00100FF2">
      <w:pPr>
        <w:rPr>
          <w:rFonts w:asciiTheme="minorBidi" w:hAnsiTheme="minorBidi" w:cstheme="minorBidi"/>
          <w:sz w:val="12"/>
          <w:szCs w:val="12"/>
          <w:lang w:val="uk-UA"/>
        </w:rPr>
      </w:pPr>
    </w:p>
    <w:tbl>
      <w:tblPr>
        <w:tblStyle w:val="a9"/>
        <w:tblW w:w="0" w:type="auto"/>
        <w:tblLook w:val="04A0" w:firstRow="1" w:lastRow="0" w:firstColumn="1" w:lastColumn="0" w:noHBand="0" w:noVBand="1"/>
      </w:tblPr>
      <w:tblGrid>
        <w:gridCol w:w="791"/>
        <w:gridCol w:w="5697"/>
        <w:gridCol w:w="767"/>
        <w:gridCol w:w="979"/>
        <w:gridCol w:w="1130"/>
        <w:gridCol w:w="1095"/>
      </w:tblGrid>
      <w:tr w:rsidR="00100FF2" w:rsidRPr="006D689A" w14:paraId="2C05C0A6" w14:textId="77777777" w:rsidTr="00F562E7">
        <w:tc>
          <w:tcPr>
            <w:tcW w:w="10459" w:type="dxa"/>
            <w:gridSpan w:val="6"/>
            <w:shd w:val="clear" w:color="auto" w:fill="595959" w:themeFill="text1" w:themeFillTint="A6"/>
          </w:tcPr>
          <w:p w14:paraId="013D6985" w14:textId="3A2F1FB8" w:rsidR="00100FF2" w:rsidRPr="00393432" w:rsidRDefault="00100FF2" w:rsidP="00F562E7">
            <w:pPr>
              <w:spacing w:after="120"/>
              <w:rPr>
                <w:rFonts w:asciiTheme="minorBidi" w:hAnsiTheme="minorBidi" w:cstheme="minorBidi"/>
                <w:color w:val="FFFFFF" w:themeColor="background1"/>
                <w:sz w:val="18"/>
                <w:szCs w:val="18"/>
                <w:lang w:val="uk-UA"/>
              </w:rPr>
            </w:pPr>
            <w:bookmarkStart w:id="1" w:name="_Hlk187088502"/>
            <w:r w:rsidRPr="00393432">
              <w:rPr>
                <w:rFonts w:asciiTheme="minorBidi" w:hAnsiTheme="minorBidi" w:cstheme="minorBidi"/>
                <w:b/>
                <w:color w:val="FFFFFF"/>
                <w:sz w:val="18"/>
                <w:szCs w:val="18"/>
                <w:lang w:val="uk-UA"/>
              </w:rPr>
              <w:t xml:space="preserve">Прейскурант </w:t>
            </w:r>
            <w:r w:rsidRPr="00393432">
              <w:rPr>
                <w:rFonts w:asciiTheme="minorBidi" w:hAnsiTheme="minorBidi" w:cstheme="minorBidi"/>
                <w:color w:val="FFFFFF"/>
                <w:sz w:val="18"/>
                <w:szCs w:val="18"/>
                <w:lang w:val="uk-UA"/>
              </w:rPr>
              <w:br/>
              <w:t xml:space="preserve">Постачальник повинен доставити </w:t>
            </w:r>
            <w:r w:rsidR="00FF7E26" w:rsidRPr="00393432">
              <w:rPr>
                <w:rFonts w:asciiTheme="minorBidi" w:hAnsiTheme="minorBidi" w:cstheme="minorBidi"/>
                <w:color w:val="FFFFFF"/>
                <w:sz w:val="18"/>
                <w:szCs w:val="18"/>
                <w:lang w:val="uk-UA"/>
              </w:rPr>
              <w:t>Т</w:t>
            </w:r>
            <w:r w:rsidRPr="00393432">
              <w:rPr>
                <w:rFonts w:asciiTheme="minorBidi" w:hAnsiTheme="minorBidi" w:cstheme="minorBidi"/>
                <w:color w:val="FFFFFF"/>
                <w:sz w:val="18"/>
                <w:szCs w:val="18"/>
                <w:lang w:val="uk-UA"/>
              </w:rPr>
              <w:t xml:space="preserve">овари, описані нижче в </w:t>
            </w:r>
            <w:r w:rsidR="00135C9F">
              <w:rPr>
                <w:rFonts w:asciiTheme="minorBidi" w:hAnsiTheme="minorBidi" w:cstheme="minorBidi"/>
                <w:color w:val="FFFFFF"/>
                <w:sz w:val="18"/>
                <w:szCs w:val="18"/>
                <w:lang w:val="uk-UA"/>
              </w:rPr>
              <w:t>Специфікаціях Товарів</w:t>
            </w:r>
            <w:r w:rsidRPr="00393432">
              <w:rPr>
                <w:rFonts w:asciiTheme="minorBidi" w:hAnsiTheme="minorBidi" w:cstheme="minorBidi"/>
                <w:color w:val="FFFFFF"/>
                <w:sz w:val="18"/>
                <w:szCs w:val="18"/>
                <w:lang w:val="uk-UA"/>
              </w:rPr>
              <w:t xml:space="preserve"> </w:t>
            </w:r>
            <w:r w:rsidR="00135C9F">
              <w:rPr>
                <w:rFonts w:asciiTheme="minorBidi" w:hAnsiTheme="minorBidi" w:cstheme="minorBidi"/>
                <w:color w:val="FFFFFF"/>
                <w:sz w:val="18"/>
                <w:szCs w:val="18"/>
                <w:lang w:val="uk-UA"/>
              </w:rPr>
              <w:t xml:space="preserve">в Додатку 2 до цього Договору </w:t>
            </w:r>
            <w:r w:rsidRPr="00393432">
              <w:rPr>
                <w:rFonts w:asciiTheme="minorBidi" w:hAnsiTheme="minorBidi" w:cstheme="minorBidi"/>
                <w:color w:val="FFFFFF"/>
                <w:sz w:val="18"/>
                <w:szCs w:val="18"/>
                <w:lang w:val="uk-UA"/>
              </w:rPr>
              <w:t>відповідно до наведеного нижче прейскурант</w:t>
            </w:r>
            <w:r w:rsidR="001C0706" w:rsidRPr="00393432">
              <w:rPr>
                <w:rFonts w:asciiTheme="minorBidi" w:hAnsiTheme="minorBidi" w:cstheme="minorBidi"/>
                <w:color w:val="FFFFFF"/>
                <w:sz w:val="18"/>
                <w:szCs w:val="18"/>
                <w:lang w:val="uk-UA"/>
              </w:rPr>
              <w:t>у</w:t>
            </w:r>
          </w:p>
        </w:tc>
      </w:tr>
      <w:tr w:rsidR="00100FF2" w:rsidRPr="00393432" w14:paraId="0F7F1E8F" w14:textId="77777777" w:rsidTr="00F562E7">
        <w:tc>
          <w:tcPr>
            <w:tcW w:w="689" w:type="dxa"/>
            <w:shd w:val="clear" w:color="auto" w:fill="7F7F7F" w:themeFill="text1" w:themeFillTint="80"/>
          </w:tcPr>
          <w:p w14:paraId="73BC7605" w14:textId="2D2F2B2C" w:rsidR="00100FF2" w:rsidRPr="00393432" w:rsidRDefault="00100FF2" w:rsidP="00F562E7">
            <w:pPr>
              <w:rPr>
                <w:rFonts w:asciiTheme="minorBidi" w:hAnsiTheme="minorBidi" w:cstheme="minorBidi"/>
                <w:color w:val="FFFFFF" w:themeColor="background1"/>
                <w:sz w:val="18"/>
                <w:szCs w:val="18"/>
                <w:lang w:val="uk-UA"/>
              </w:rPr>
            </w:pPr>
            <w:r w:rsidRPr="00393432">
              <w:rPr>
                <w:rFonts w:asciiTheme="minorBidi" w:hAnsiTheme="minorBidi" w:cstheme="minorBidi"/>
                <w:color w:val="FFFFFF" w:themeColor="background1"/>
                <w:sz w:val="18"/>
                <w:szCs w:val="18"/>
                <w:lang w:val="uk-UA"/>
              </w:rPr>
              <w:t>Стаття витрат</w:t>
            </w:r>
          </w:p>
        </w:tc>
        <w:tc>
          <w:tcPr>
            <w:tcW w:w="5827" w:type="dxa"/>
            <w:shd w:val="clear" w:color="auto" w:fill="7F7F7F" w:themeFill="text1" w:themeFillTint="80"/>
          </w:tcPr>
          <w:p w14:paraId="2008A1BB" w14:textId="67667A8A" w:rsidR="00100FF2" w:rsidRPr="00393432" w:rsidRDefault="00100FF2" w:rsidP="00F562E7">
            <w:pPr>
              <w:rPr>
                <w:rFonts w:asciiTheme="minorBidi" w:hAnsiTheme="minorBidi" w:cstheme="minorBidi"/>
                <w:color w:val="FFFFFF" w:themeColor="background1"/>
                <w:sz w:val="18"/>
                <w:szCs w:val="18"/>
                <w:lang w:val="uk-UA"/>
              </w:rPr>
            </w:pPr>
            <w:r w:rsidRPr="00393432">
              <w:rPr>
                <w:rFonts w:asciiTheme="minorBidi" w:hAnsiTheme="minorBidi" w:cstheme="minorBidi"/>
                <w:color w:val="FFFFFF" w:themeColor="background1"/>
                <w:sz w:val="18"/>
                <w:szCs w:val="18"/>
                <w:lang w:val="uk-UA"/>
              </w:rPr>
              <w:t>Опис</w:t>
            </w:r>
          </w:p>
        </w:tc>
        <w:tc>
          <w:tcPr>
            <w:tcW w:w="709" w:type="dxa"/>
            <w:shd w:val="clear" w:color="auto" w:fill="7F7F7F" w:themeFill="text1" w:themeFillTint="80"/>
          </w:tcPr>
          <w:p w14:paraId="06314134" w14:textId="07577195" w:rsidR="00100FF2" w:rsidRPr="00393432" w:rsidRDefault="00100FF2" w:rsidP="00F562E7">
            <w:pPr>
              <w:rPr>
                <w:rFonts w:asciiTheme="minorBidi" w:hAnsiTheme="minorBidi" w:cstheme="minorBidi"/>
                <w:color w:val="FFFFFF" w:themeColor="background1"/>
                <w:sz w:val="18"/>
                <w:szCs w:val="18"/>
                <w:lang w:val="uk-UA"/>
              </w:rPr>
            </w:pPr>
            <w:r w:rsidRPr="00393432">
              <w:rPr>
                <w:rFonts w:asciiTheme="minorBidi" w:hAnsiTheme="minorBidi" w:cstheme="minorBidi"/>
                <w:color w:val="FFFFFF" w:themeColor="background1"/>
                <w:sz w:val="18"/>
                <w:szCs w:val="18"/>
                <w:lang w:val="uk-UA"/>
              </w:rPr>
              <w:t>Од. виміру</w:t>
            </w:r>
          </w:p>
        </w:tc>
        <w:tc>
          <w:tcPr>
            <w:tcW w:w="992" w:type="dxa"/>
            <w:shd w:val="clear" w:color="auto" w:fill="7F7F7F" w:themeFill="text1" w:themeFillTint="80"/>
          </w:tcPr>
          <w:p w14:paraId="2A9F1932" w14:textId="56CD6373" w:rsidR="00100FF2" w:rsidRPr="00393432" w:rsidRDefault="00100FF2" w:rsidP="00F562E7">
            <w:pPr>
              <w:rPr>
                <w:rFonts w:asciiTheme="minorBidi" w:hAnsiTheme="minorBidi" w:cstheme="minorBidi"/>
                <w:color w:val="FFFFFF" w:themeColor="background1"/>
                <w:sz w:val="18"/>
                <w:szCs w:val="18"/>
                <w:lang w:val="uk-UA"/>
              </w:rPr>
            </w:pPr>
            <w:r w:rsidRPr="00393432">
              <w:rPr>
                <w:rFonts w:asciiTheme="minorBidi" w:hAnsiTheme="minorBidi" w:cstheme="minorBidi"/>
                <w:color w:val="FFFFFF" w:themeColor="background1"/>
                <w:sz w:val="18"/>
                <w:szCs w:val="18"/>
                <w:lang w:val="uk-UA"/>
              </w:rPr>
              <w:t>К-сть</w:t>
            </w:r>
          </w:p>
        </w:tc>
        <w:tc>
          <w:tcPr>
            <w:tcW w:w="1144" w:type="dxa"/>
            <w:shd w:val="clear" w:color="auto" w:fill="7F7F7F" w:themeFill="text1" w:themeFillTint="80"/>
          </w:tcPr>
          <w:p w14:paraId="34965A92" w14:textId="7F96C94C" w:rsidR="00100FF2" w:rsidRPr="00393432" w:rsidRDefault="00100FF2" w:rsidP="00F562E7">
            <w:pPr>
              <w:rPr>
                <w:rFonts w:asciiTheme="minorBidi" w:hAnsiTheme="minorBidi" w:cstheme="minorBidi"/>
                <w:color w:val="FFFFFF" w:themeColor="background1"/>
                <w:sz w:val="18"/>
                <w:szCs w:val="18"/>
                <w:lang w:val="en-GB"/>
              </w:rPr>
            </w:pPr>
            <w:proofErr w:type="spellStart"/>
            <w:r w:rsidRPr="00393432">
              <w:rPr>
                <w:rFonts w:asciiTheme="minorBidi" w:hAnsiTheme="minorBidi" w:cstheme="minorBidi"/>
                <w:b/>
                <w:color w:val="FFFFFF"/>
                <w:sz w:val="18"/>
              </w:rPr>
              <w:t>Ціна</w:t>
            </w:r>
            <w:proofErr w:type="spellEnd"/>
            <w:r w:rsidRPr="00393432">
              <w:rPr>
                <w:rFonts w:asciiTheme="minorBidi" w:hAnsiTheme="minorBidi" w:cstheme="minorBidi"/>
                <w:b/>
                <w:color w:val="FFFFFF"/>
                <w:sz w:val="18"/>
              </w:rPr>
              <w:t xml:space="preserve"> </w:t>
            </w:r>
            <w:proofErr w:type="spellStart"/>
            <w:r w:rsidRPr="00393432">
              <w:rPr>
                <w:rFonts w:asciiTheme="minorBidi" w:hAnsiTheme="minorBidi" w:cstheme="minorBidi"/>
                <w:b/>
                <w:color w:val="FFFFFF"/>
                <w:sz w:val="18"/>
              </w:rPr>
              <w:t>за</w:t>
            </w:r>
            <w:proofErr w:type="spellEnd"/>
            <w:r w:rsidRPr="00393432">
              <w:rPr>
                <w:rFonts w:asciiTheme="minorBidi" w:hAnsiTheme="minorBidi" w:cstheme="minorBidi"/>
                <w:b/>
                <w:color w:val="FFFFFF"/>
                <w:sz w:val="18"/>
              </w:rPr>
              <w:t xml:space="preserve"> о</w:t>
            </w:r>
            <w:r w:rsidRPr="00393432">
              <w:rPr>
                <w:rFonts w:asciiTheme="minorBidi" w:hAnsiTheme="minorBidi" w:cstheme="minorBidi"/>
                <w:b/>
                <w:color w:val="FFFFFF"/>
                <w:sz w:val="18"/>
                <w:lang w:val="uk-UA"/>
              </w:rPr>
              <w:t>д.</w:t>
            </w:r>
          </w:p>
        </w:tc>
        <w:tc>
          <w:tcPr>
            <w:tcW w:w="1098" w:type="dxa"/>
            <w:shd w:val="clear" w:color="auto" w:fill="7F7F7F" w:themeFill="text1" w:themeFillTint="80"/>
          </w:tcPr>
          <w:p w14:paraId="071D70DA" w14:textId="1A7128D2" w:rsidR="00100FF2" w:rsidRPr="00393432" w:rsidRDefault="00100FF2" w:rsidP="00F562E7">
            <w:pPr>
              <w:rPr>
                <w:rFonts w:asciiTheme="minorBidi" w:hAnsiTheme="minorBidi" w:cstheme="minorBidi"/>
                <w:color w:val="FFFFFF" w:themeColor="background1"/>
                <w:sz w:val="18"/>
                <w:szCs w:val="18"/>
                <w:lang w:val="uk-UA"/>
              </w:rPr>
            </w:pPr>
            <w:r w:rsidRPr="00393432">
              <w:rPr>
                <w:rFonts w:asciiTheme="minorBidi" w:hAnsiTheme="minorBidi" w:cstheme="minorBidi"/>
                <w:color w:val="FFFFFF" w:themeColor="background1"/>
                <w:sz w:val="18"/>
                <w:szCs w:val="18"/>
                <w:lang w:val="uk-UA"/>
              </w:rPr>
              <w:t>Загальна вартість</w:t>
            </w:r>
          </w:p>
        </w:tc>
      </w:tr>
      <w:tr w:rsidR="00100FF2" w:rsidRPr="00393432" w14:paraId="5047F372" w14:textId="77777777" w:rsidTr="00F562E7">
        <w:tc>
          <w:tcPr>
            <w:tcW w:w="689" w:type="dxa"/>
          </w:tcPr>
          <w:p w14:paraId="1AC412BE" w14:textId="77777777" w:rsidR="00100FF2" w:rsidRPr="00393432" w:rsidRDefault="00100FF2" w:rsidP="00F562E7">
            <w:pPr>
              <w:rPr>
                <w:rFonts w:asciiTheme="minorBidi" w:hAnsiTheme="minorBidi" w:cstheme="minorBidi"/>
                <w:sz w:val="18"/>
                <w:szCs w:val="18"/>
                <w:lang w:val="en-GB"/>
              </w:rPr>
            </w:pPr>
            <w:r w:rsidRPr="00393432">
              <w:rPr>
                <w:rFonts w:asciiTheme="minorBidi" w:hAnsiTheme="minorBidi" w:cstheme="minorBidi"/>
                <w:sz w:val="18"/>
                <w:szCs w:val="18"/>
                <w:lang w:val="en-GB"/>
              </w:rPr>
              <w:t>1</w:t>
            </w:r>
          </w:p>
        </w:tc>
        <w:tc>
          <w:tcPr>
            <w:tcW w:w="5827" w:type="dxa"/>
          </w:tcPr>
          <w:p w14:paraId="4A154FF2" w14:textId="34C0022F" w:rsidR="00100FF2" w:rsidRPr="008E6B7C" w:rsidRDefault="00FF7E26" w:rsidP="00100FF2">
            <w:pPr>
              <w:jc w:val="both"/>
              <w:rPr>
                <w:rFonts w:asciiTheme="minorBidi" w:hAnsiTheme="minorBidi" w:cstheme="minorBidi"/>
                <w:sz w:val="18"/>
                <w:szCs w:val="18"/>
                <w:lang w:val="ru-RU"/>
              </w:rPr>
            </w:pPr>
            <w:r w:rsidRPr="00393432">
              <w:rPr>
                <w:rFonts w:asciiTheme="minorBidi" w:hAnsiTheme="minorBidi" w:cstheme="minorBidi"/>
                <w:color w:val="000000" w:themeColor="text1"/>
                <w:sz w:val="18"/>
                <w:szCs w:val="18"/>
                <w:highlight w:val="yellow"/>
                <w:lang w:val="ru-RU"/>
              </w:rPr>
              <w:t>[</w:t>
            </w:r>
            <w:r w:rsidRPr="00E91EBE">
              <w:rPr>
                <w:rFonts w:asciiTheme="minorBidi" w:hAnsiTheme="minorBidi" w:cstheme="minorBidi"/>
                <w:color w:val="000000" w:themeColor="text1"/>
                <w:sz w:val="18"/>
                <w:szCs w:val="18"/>
                <w:highlight w:val="yellow"/>
                <w:lang w:val="uk-UA"/>
              </w:rPr>
              <w:t>Марка та назва моделі</w:t>
            </w:r>
            <w:r w:rsidRPr="00393432">
              <w:rPr>
                <w:rFonts w:asciiTheme="minorBidi" w:hAnsiTheme="minorBidi" w:cstheme="minorBidi"/>
                <w:color w:val="000000" w:themeColor="text1"/>
                <w:sz w:val="18"/>
                <w:szCs w:val="18"/>
                <w:highlight w:val="yellow"/>
                <w:lang w:val="ru-RU"/>
              </w:rPr>
              <w:t>]</w:t>
            </w:r>
            <w:r w:rsidRPr="00393432">
              <w:rPr>
                <w:rFonts w:asciiTheme="minorBidi" w:hAnsiTheme="minorBidi" w:cstheme="minorBidi"/>
                <w:color w:val="000000" w:themeColor="text1"/>
                <w:sz w:val="18"/>
                <w:szCs w:val="18"/>
                <w:lang w:val="ru-RU"/>
              </w:rPr>
              <w:t xml:space="preserve"> </w:t>
            </w:r>
          </w:p>
        </w:tc>
        <w:tc>
          <w:tcPr>
            <w:tcW w:w="709" w:type="dxa"/>
          </w:tcPr>
          <w:p w14:paraId="2EA8D759" w14:textId="6C93DE20" w:rsidR="00100FF2" w:rsidRPr="00E91EBE" w:rsidRDefault="00100FF2" w:rsidP="00F562E7">
            <w:pPr>
              <w:rPr>
                <w:rFonts w:asciiTheme="minorBidi" w:hAnsiTheme="minorBidi" w:cstheme="minorBidi"/>
                <w:color w:val="FF0000"/>
                <w:sz w:val="18"/>
                <w:szCs w:val="18"/>
                <w:highlight w:val="yellow"/>
                <w:lang w:val="uk-UA"/>
              </w:rPr>
            </w:pPr>
            <w:r w:rsidRPr="00E91EBE">
              <w:rPr>
                <w:rFonts w:asciiTheme="minorBidi" w:hAnsiTheme="minorBidi" w:cstheme="minorBidi"/>
                <w:color w:val="FF0000"/>
                <w:sz w:val="18"/>
                <w:szCs w:val="18"/>
                <w:highlight w:val="yellow"/>
                <w:lang w:val="uk-UA"/>
              </w:rPr>
              <w:t>шт.</w:t>
            </w:r>
          </w:p>
          <w:p w14:paraId="1E5A4268" w14:textId="77777777" w:rsidR="00100FF2" w:rsidRPr="00E91EBE" w:rsidRDefault="00100FF2" w:rsidP="00F562E7">
            <w:pPr>
              <w:rPr>
                <w:rFonts w:asciiTheme="minorBidi" w:hAnsiTheme="minorBidi" w:cstheme="minorBidi"/>
                <w:color w:val="FF0000"/>
                <w:sz w:val="18"/>
                <w:szCs w:val="18"/>
                <w:highlight w:val="yellow"/>
                <w:lang w:val="en-GB"/>
              </w:rPr>
            </w:pPr>
          </w:p>
        </w:tc>
        <w:tc>
          <w:tcPr>
            <w:tcW w:w="992" w:type="dxa"/>
          </w:tcPr>
          <w:p w14:paraId="07B257CB" w14:textId="6C11E993" w:rsidR="00100FF2" w:rsidRPr="00E91EBE" w:rsidRDefault="00100FF2" w:rsidP="00F562E7">
            <w:pPr>
              <w:rPr>
                <w:rFonts w:asciiTheme="minorBidi" w:hAnsiTheme="minorBidi" w:cstheme="minorBidi"/>
                <w:color w:val="FF0000"/>
                <w:sz w:val="18"/>
                <w:szCs w:val="18"/>
                <w:highlight w:val="yellow"/>
                <w:lang w:val="en-GB"/>
              </w:rPr>
            </w:pPr>
          </w:p>
        </w:tc>
        <w:tc>
          <w:tcPr>
            <w:tcW w:w="1144" w:type="dxa"/>
          </w:tcPr>
          <w:p w14:paraId="5FDEA936" w14:textId="54FF955D" w:rsidR="00100FF2" w:rsidRPr="00E91EBE" w:rsidRDefault="00100FF2" w:rsidP="00F562E7">
            <w:pPr>
              <w:rPr>
                <w:rFonts w:asciiTheme="minorBidi" w:hAnsiTheme="minorBidi" w:cstheme="minorBidi"/>
                <w:color w:val="FF0000"/>
                <w:sz w:val="18"/>
                <w:szCs w:val="18"/>
                <w:highlight w:val="yellow"/>
                <w:lang w:val="en-GB"/>
              </w:rPr>
            </w:pPr>
          </w:p>
        </w:tc>
        <w:tc>
          <w:tcPr>
            <w:tcW w:w="1098" w:type="dxa"/>
          </w:tcPr>
          <w:p w14:paraId="7C0E6BBC" w14:textId="50868DED" w:rsidR="00100FF2" w:rsidRPr="00E91EBE" w:rsidRDefault="00100FF2" w:rsidP="00F562E7">
            <w:pPr>
              <w:rPr>
                <w:rFonts w:asciiTheme="minorBidi" w:hAnsiTheme="minorBidi" w:cstheme="minorBidi"/>
                <w:color w:val="FF0000"/>
                <w:sz w:val="18"/>
                <w:szCs w:val="18"/>
                <w:highlight w:val="yellow"/>
                <w:lang w:val="en-GB"/>
              </w:rPr>
            </w:pPr>
          </w:p>
        </w:tc>
      </w:tr>
      <w:tr w:rsidR="00100FF2" w:rsidRPr="00393432" w14:paraId="4EFDBA7B" w14:textId="77777777" w:rsidTr="00F562E7">
        <w:tc>
          <w:tcPr>
            <w:tcW w:w="689" w:type="dxa"/>
          </w:tcPr>
          <w:p w14:paraId="735348D5" w14:textId="77777777" w:rsidR="00100FF2" w:rsidRPr="00393432" w:rsidRDefault="00100FF2" w:rsidP="00F562E7">
            <w:pPr>
              <w:rPr>
                <w:rFonts w:asciiTheme="minorBidi" w:hAnsiTheme="minorBidi" w:cstheme="minorBidi"/>
                <w:sz w:val="18"/>
                <w:szCs w:val="18"/>
                <w:lang w:val="en-GB"/>
              </w:rPr>
            </w:pPr>
          </w:p>
          <w:p w14:paraId="5D1E0D36" w14:textId="77777777" w:rsidR="00100FF2" w:rsidRPr="00393432" w:rsidRDefault="00100FF2" w:rsidP="00F562E7">
            <w:pPr>
              <w:rPr>
                <w:rFonts w:asciiTheme="minorBidi" w:hAnsiTheme="minorBidi" w:cstheme="minorBidi"/>
                <w:sz w:val="18"/>
                <w:szCs w:val="18"/>
                <w:lang w:val="en-GB"/>
              </w:rPr>
            </w:pPr>
          </w:p>
        </w:tc>
        <w:tc>
          <w:tcPr>
            <w:tcW w:w="5827" w:type="dxa"/>
          </w:tcPr>
          <w:p w14:paraId="64EDB7F1" w14:textId="77777777" w:rsidR="00100FF2" w:rsidRPr="00393432" w:rsidRDefault="00100FF2" w:rsidP="00F562E7">
            <w:pPr>
              <w:rPr>
                <w:rFonts w:asciiTheme="minorBidi" w:hAnsiTheme="minorBidi" w:cstheme="minorBidi"/>
                <w:sz w:val="18"/>
                <w:szCs w:val="18"/>
                <w:lang w:val="en-GB"/>
              </w:rPr>
            </w:pPr>
          </w:p>
        </w:tc>
        <w:tc>
          <w:tcPr>
            <w:tcW w:w="709" w:type="dxa"/>
          </w:tcPr>
          <w:p w14:paraId="0EB684E7" w14:textId="77777777" w:rsidR="00100FF2" w:rsidRPr="00393432" w:rsidRDefault="00100FF2" w:rsidP="00F562E7">
            <w:pPr>
              <w:rPr>
                <w:rFonts w:asciiTheme="minorBidi" w:hAnsiTheme="minorBidi" w:cstheme="minorBidi"/>
                <w:sz w:val="18"/>
                <w:szCs w:val="18"/>
                <w:lang w:val="en-GB"/>
              </w:rPr>
            </w:pPr>
          </w:p>
        </w:tc>
        <w:tc>
          <w:tcPr>
            <w:tcW w:w="992" w:type="dxa"/>
          </w:tcPr>
          <w:p w14:paraId="0B15380F" w14:textId="77777777" w:rsidR="00100FF2" w:rsidRPr="00393432" w:rsidRDefault="00100FF2" w:rsidP="00F562E7">
            <w:pPr>
              <w:rPr>
                <w:rFonts w:asciiTheme="minorBidi" w:hAnsiTheme="minorBidi" w:cstheme="minorBidi"/>
                <w:sz w:val="18"/>
                <w:szCs w:val="18"/>
                <w:lang w:val="en-GB"/>
              </w:rPr>
            </w:pPr>
          </w:p>
        </w:tc>
        <w:tc>
          <w:tcPr>
            <w:tcW w:w="1144" w:type="dxa"/>
          </w:tcPr>
          <w:p w14:paraId="48145C62" w14:textId="77777777" w:rsidR="00100FF2" w:rsidRPr="00393432" w:rsidRDefault="00100FF2" w:rsidP="00F562E7">
            <w:pPr>
              <w:rPr>
                <w:rFonts w:asciiTheme="minorBidi" w:hAnsiTheme="minorBidi" w:cstheme="minorBidi"/>
                <w:sz w:val="18"/>
                <w:szCs w:val="18"/>
                <w:lang w:val="en-GB"/>
              </w:rPr>
            </w:pPr>
          </w:p>
        </w:tc>
        <w:tc>
          <w:tcPr>
            <w:tcW w:w="1098" w:type="dxa"/>
          </w:tcPr>
          <w:p w14:paraId="5028F9A3" w14:textId="77777777" w:rsidR="00100FF2" w:rsidRPr="00393432" w:rsidRDefault="00100FF2" w:rsidP="00F562E7">
            <w:pPr>
              <w:rPr>
                <w:rFonts w:asciiTheme="minorBidi" w:hAnsiTheme="minorBidi" w:cstheme="minorBidi"/>
                <w:sz w:val="18"/>
                <w:szCs w:val="18"/>
                <w:lang w:val="en-GB"/>
              </w:rPr>
            </w:pPr>
          </w:p>
        </w:tc>
      </w:tr>
      <w:tr w:rsidR="00100FF2" w:rsidRPr="00393432" w14:paraId="1B0CA7F5" w14:textId="77777777" w:rsidTr="00F562E7">
        <w:tc>
          <w:tcPr>
            <w:tcW w:w="689" w:type="dxa"/>
            <w:tcBorders>
              <w:bottom w:val="double" w:sz="4" w:space="0" w:color="auto"/>
            </w:tcBorders>
          </w:tcPr>
          <w:p w14:paraId="76E7D978" w14:textId="77777777" w:rsidR="00100FF2" w:rsidRPr="00393432" w:rsidRDefault="00100FF2" w:rsidP="00F562E7">
            <w:pPr>
              <w:rPr>
                <w:rFonts w:asciiTheme="minorBidi" w:hAnsiTheme="minorBidi" w:cstheme="minorBidi"/>
                <w:sz w:val="18"/>
                <w:szCs w:val="18"/>
                <w:lang w:val="en-GB"/>
              </w:rPr>
            </w:pPr>
          </w:p>
        </w:tc>
        <w:tc>
          <w:tcPr>
            <w:tcW w:w="5827" w:type="dxa"/>
            <w:tcBorders>
              <w:bottom w:val="double" w:sz="4" w:space="0" w:color="auto"/>
            </w:tcBorders>
          </w:tcPr>
          <w:p w14:paraId="378EDA2A" w14:textId="77777777" w:rsidR="00100FF2" w:rsidRPr="00393432" w:rsidRDefault="00100FF2" w:rsidP="00F562E7">
            <w:pPr>
              <w:rPr>
                <w:rFonts w:asciiTheme="minorBidi" w:hAnsiTheme="minorBidi" w:cstheme="minorBidi"/>
                <w:sz w:val="18"/>
                <w:szCs w:val="18"/>
                <w:lang w:val="en-GB"/>
              </w:rPr>
            </w:pPr>
          </w:p>
        </w:tc>
        <w:tc>
          <w:tcPr>
            <w:tcW w:w="709" w:type="dxa"/>
            <w:tcBorders>
              <w:bottom w:val="double" w:sz="4" w:space="0" w:color="auto"/>
            </w:tcBorders>
          </w:tcPr>
          <w:p w14:paraId="7E54439D" w14:textId="77777777" w:rsidR="00100FF2" w:rsidRPr="00393432" w:rsidRDefault="00100FF2" w:rsidP="00F562E7">
            <w:pPr>
              <w:rPr>
                <w:rFonts w:asciiTheme="minorBidi" w:hAnsiTheme="minorBidi" w:cstheme="minorBidi"/>
                <w:sz w:val="18"/>
                <w:szCs w:val="18"/>
                <w:lang w:val="en-GB"/>
              </w:rPr>
            </w:pPr>
          </w:p>
        </w:tc>
        <w:tc>
          <w:tcPr>
            <w:tcW w:w="992" w:type="dxa"/>
            <w:tcBorders>
              <w:bottom w:val="double" w:sz="4" w:space="0" w:color="auto"/>
            </w:tcBorders>
          </w:tcPr>
          <w:p w14:paraId="01B2CD62" w14:textId="77777777" w:rsidR="00100FF2" w:rsidRPr="00393432" w:rsidRDefault="00100FF2" w:rsidP="00F562E7">
            <w:pPr>
              <w:rPr>
                <w:rFonts w:asciiTheme="minorBidi" w:hAnsiTheme="minorBidi" w:cstheme="minorBidi"/>
                <w:sz w:val="18"/>
                <w:szCs w:val="18"/>
                <w:lang w:val="en-GB"/>
              </w:rPr>
            </w:pPr>
          </w:p>
        </w:tc>
        <w:tc>
          <w:tcPr>
            <w:tcW w:w="1144" w:type="dxa"/>
            <w:tcBorders>
              <w:bottom w:val="double" w:sz="4" w:space="0" w:color="auto"/>
            </w:tcBorders>
          </w:tcPr>
          <w:p w14:paraId="437DD915" w14:textId="77777777" w:rsidR="00100FF2" w:rsidRPr="00393432" w:rsidRDefault="00100FF2" w:rsidP="00F562E7">
            <w:pPr>
              <w:rPr>
                <w:rFonts w:asciiTheme="minorBidi" w:hAnsiTheme="minorBidi" w:cstheme="minorBidi"/>
                <w:sz w:val="18"/>
                <w:szCs w:val="18"/>
                <w:lang w:val="en-GB"/>
              </w:rPr>
            </w:pPr>
          </w:p>
        </w:tc>
        <w:tc>
          <w:tcPr>
            <w:tcW w:w="1098" w:type="dxa"/>
            <w:tcBorders>
              <w:bottom w:val="double" w:sz="4" w:space="0" w:color="auto"/>
            </w:tcBorders>
          </w:tcPr>
          <w:p w14:paraId="4DFDC21D" w14:textId="77777777" w:rsidR="00100FF2" w:rsidRPr="00393432" w:rsidRDefault="00100FF2" w:rsidP="00F562E7">
            <w:pPr>
              <w:rPr>
                <w:rFonts w:asciiTheme="minorBidi" w:hAnsiTheme="minorBidi" w:cstheme="minorBidi"/>
                <w:sz w:val="18"/>
                <w:szCs w:val="18"/>
                <w:lang w:val="en-GB"/>
              </w:rPr>
            </w:pPr>
          </w:p>
        </w:tc>
      </w:tr>
      <w:tr w:rsidR="00100FF2" w:rsidRPr="00393432" w14:paraId="190C0E19" w14:textId="77777777" w:rsidTr="00F562E7">
        <w:tc>
          <w:tcPr>
            <w:tcW w:w="689" w:type="dxa"/>
            <w:tcBorders>
              <w:top w:val="double" w:sz="4" w:space="0" w:color="auto"/>
            </w:tcBorders>
            <w:shd w:val="clear" w:color="auto" w:fill="7F7F7F" w:themeFill="text1" w:themeFillTint="80"/>
          </w:tcPr>
          <w:p w14:paraId="105F7E46" w14:textId="77777777" w:rsidR="00100FF2" w:rsidRPr="00393432" w:rsidRDefault="00100FF2" w:rsidP="00F562E7">
            <w:pPr>
              <w:rPr>
                <w:rFonts w:asciiTheme="minorBidi" w:hAnsiTheme="minorBidi" w:cstheme="minorBidi"/>
                <w:color w:val="FFFFFF" w:themeColor="background1"/>
                <w:sz w:val="18"/>
                <w:szCs w:val="18"/>
                <w:lang w:val="en-GB"/>
              </w:rPr>
            </w:pPr>
          </w:p>
        </w:tc>
        <w:tc>
          <w:tcPr>
            <w:tcW w:w="8672" w:type="dxa"/>
            <w:gridSpan w:val="4"/>
            <w:tcBorders>
              <w:top w:val="double" w:sz="4" w:space="0" w:color="auto"/>
            </w:tcBorders>
            <w:shd w:val="clear" w:color="auto" w:fill="7F7F7F" w:themeFill="text1" w:themeFillTint="80"/>
          </w:tcPr>
          <w:p w14:paraId="3A7BFE66" w14:textId="1C7A3A09" w:rsidR="00C070A8" w:rsidRPr="00393432" w:rsidRDefault="00C070A8" w:rsidP="00F562E7">
            <w:pPr>
              <w:rPr>
                <w:rFonts w:asciiTheme="minorBidi" w:hAnsiTheme="minorBidi" w:cstheme="minorBidi"/>
                <w:b/>
                <w:bCs/>
                <w:color w:val="FFFFFF" w:themeColor="background1"/>
                <w:sz w:val="18"/>
                <w:szCs w:val="18"/>
                <w:lang w:val="uk-UA"/>
              </w:rPr>
            </w:pPr>
            <w:r w:rsidRPr="00393432">
              <w:rPr>
                <w:rFonts w:asciiTheme="minorBidi" w:hAnsiTheme="minorBidi" w:cstheme="minorBidi"/>
                <w:b/>
                <w:bCs/>
                <w:color w:val="FFFFFF" w:themeColor="background1"/>
                <w:sz w:val="18"/>
                <w:szCs w:val="18"/>
                <w:lang w:val="uk-UA"/>
              </w:rPr>
              <w:t xml:space="preserve">Загальна вартість </w:t>
            </w:r>
            <w:r w:rsidR="00FF7E26" w:rsidRPr="00393432">
              <w:rPr>
                <w:rFonts w:asciiTheme="minorBidi" w:hAnsiTheme="minorBidi" w:cstheme="minorBidi"/>
                <w:b/>
                <w:bCs/>
                <w:color w:val="FF0000"/>
                <w:sz w:val="18"/>
                <w:szCs w:val="18"/>
                <w:lang w:val="uk-UA"/>
              </w:rPr>
              <w:t>без</w:t>
            </w:r>
            <w:r w:rsidRPr="00393432">
              <w:rPr>
                <w:rFonts w:asciiTheme="minorBidi" w:hAnsiTheme="minorBidi" w:cstheme="minorBidi"/>
                <w:b/>
                <w:bCs/>
                <w:color w:val="FF0000"/>
                <w:sz w:val="18"/>
                <w:szCs w:val="18"/>
                <w:lang w:val="uk-UA"/>
              </w:rPr>
              <w:t xml:space="preserve"> </w:t>
            </w:r>
            <w:r w:rsidRPr="00393432">
              <w:rPr>
                <w:rFonts w:asciiTheme="minorBidi" w:hAnsiTheme="minorBidi" w:cstheme="minorBidi"/>
                <w:b/>
                <w:bCs/>
                <w:color w:val="FFFFFF" w:themeColor="background1"/>
                <w:sz w:val="18"/>
                <w:szCs w:val="18"/>
                <w:lang w:val="uk-UA"/>
              </w:rPr>
              <w:t xml:space="preserve">ПДВ (вартість договору) у </w:t>
            </w:r>
            <w:r w:rsidRPr="00393432">
              <w:rPr>
                <w:rFonts w:asciiTheme="minorBidi" w:hAnsiTheme="minorBidi" w:cstheme="minorBidi"/>
                <w:b/>
                <w:bCs/>
                <w:color w:val="FF0000"/>
                <w:sz w:val="18"/>
                <w:szCs w:val="18"/>
                <w:lang w:val="uk-UA"/>
              </w:rPr>
              <w:t>[вказати валюту].</w:t>
            </w:r>
          </w:p>
        </w:tc>
        <w:tc>
          <w:tcPr>
            <w:tcW w:w="1098" w:type="dxa"/>
            <w:tcBorders>
              <w:top w:val="double" w:sz="4" w:space="0" w:color="auto"/>
            </w:tcBorders>
            <w:shd w:val="clear" w:color="auto" w:fill="7F7F7F" w:themeFill="text1" w:themeFillTint="80"/>
          </w:tcPr>
          <w:p w14:paraId="41DB6705" w14:textId="063A8F9C" w:rsidR="00100FF2" w:rsidRPr="00393432" w:rsidRDefault="00100FF2" w:rsidP="00F562E7">
            <w:pPr>
              <w:rPr>
                <w:rFonts w:asciiTheme="minorBidi" w:hAnsiTheme="minorBidi" w:cstheme="minorBidi"/>
                <w:color w:val="FFFFFF" w:themeColor="background1"/>
                <w:sz w:val="18"/>
                <w:szCs w:val="18"/>
                <w:lang w:val="en-GB"/>
              </w:rPr>
            </w:pPr>
          </w:p>
        </w:tc>
      </w:tr>
      <w:bookmarkEnd w:id="1"/>
    </w:tbl>
    <w:p w14:paraId="65866AE7" w14:textId="77777777" w:rsidR="005F5BC4" w:rsidRPr="00393432" w:rsidRDefault="005F5BC4">
      <w:pPr>
        <w:rPr>
          <w:rFonts w:asciiTheme="minorBidi" w:hAnsiTheme="minorBidi" w:cstheme="minorBidi"/>
          <w:sz w:val="12"/>
          <w:szCs w:val="12"/>
          <w:lang w:val="uk-UA"/>
        </w:rPr>
      </w:pPr>
    </w:p>
    <w:p w14:paraId="6D0AA0EB" w14:textId="77777777" w:rsidR="00100FF2" w:rsidRPr="00393432" w:rsidRDefault="00100FF2">
      <w:pPr>
        <w:rPr>
          <w:rFonts w:asciiTheme="minorBidi" w:hAnsiTheme="minorBidi" w:cstheme="minorBidi"/>
          <w:sz w:val="12"/>
          <w:szCs w:val="12"/>
          <w:lang w:val="uk-UA"/>
        </w:rPr>
      </w:pPr>
    </w:p>
    <w:tbl>
      <w:tblPr>
        <w:tblStyle w:val="a9"/>
        <w:tblW w:w="0" w:type="auto"/>
        <w:tblLook w:val="04A0" w:firstRow="1" w:lastRow="0" w:firstColumn="1" w:lastColumn="0" w:noHBand="0" w:noVBand="1"/>
      </w:tblPr>
      <w:tblGrid>
        <w:gridCol w:w="5305"/>
        <w:gridCol w:w="5154"/>
      </w:tblGrid>
      <w:tr w:rsidR="00795B15" w:rsidRPr="008D1851" w14:paraId="2DF373F7" w14:textId="77777777" w:rsidTr="004B4310">
        <w:trPr>
          <w:cantSplit/>
        </w:trPr>
        <w:tc>
          <w:tcPr>
            <w:tcW w:w="5305" w:type="dxa"/>
            <w:tcBorders>
              <w:top w:val="nil"/>
              <w:left w:val="nil"/>
              <w:bottom w:val="nil"/>
              <w:right w:val="nil"/>
            </w:tcBorders>
          </w:tcPr>
          <w:p w14:paraId="41360267" w14:textId="77777777" w:rsidR="00795B15" w:rsidRPr="005C202F" w:rsidRDefault="00795B15" w:rsidP="00795B15">
            <w:pPr>
              <w:rPr>
                <w:rFonts w:asciiTheme="minorBidi" w:hAnsiTheme="minorBidi" w:cstheme="minorBidi"/>
                <w:color w:val="000000" w:themeColor="text1"/>
                <w:sz w:val="20"/>
                <w:lang w:val="en-GB"/>
              </w:rPr>
            </w:pPr>
            <w:r w:rsidRPr="005C202F">
              <w:rPr>
                <w:rFonts w:asciiTheme="minorBidi" w:hAnsiTheme="minorBidi" w:cstheme="minorBidi"/>
                <w:b/>
                <w:color w:val="000000" w:themeColor="text1"/>
                <w:sz w:val="18"/>
                <w:szCs w:val="18"/>
                <w:lang w:val="en-GB"/>
              </w:rPr>
              <w:lastRenderedPageBreak/>
              <w:t>Terms</w:t>
            </w:r>
            <w:r w:rsidRPr="005C202F">
              <w:rPr>
                <w:rFonts w:asciiTheme="minorBidi" w:hAnsiTheme="minorBidi" w:cstheme="minorBidi"/>
                <w:color w:val="000000" w:themeColor="text1"/>
                <w:sz w:val="20"/>
                <w:lang w:val="en-GB"/>
              </w:rPr>
              <w:t>:</w:t>
            </w:r>
          </w:p>
          <w:p w14:paraId="5006EDE7" w14:textId="4E05C59D" w:rsidR="00795B15" w:rsidRPr="005C202F" w:rsidRDefault="00795B15" w:rsidP="00795B15">
            <w:pPr>
              <w:numPr>
                <w:ilvl w:val="0"/>
                <w:numId w:val="3"/>
              </w:numPr>
              <w:tabs>
                <w:tab w:val="clear" w:pos="720"/>
                <w:tab w:val="num" w:pos="180"/>
              </w:tabs>
              <w:ind w:left="180" w:hanging="180"/>
              <w:jc w:val="both"/>
              <w:rPr>
                <w:rFonts w:asciiTheme="minorBidi" w:hAnsiTheme="minorBidi" w:cstheme="minorBidi"/>
                <w:bCs/>
                <w:color w:val="000000" w:themeColor="text1"/>
                <w:sz w:val="16"/>
                <w:szCs w:val="16"/>
                <w:lang w:val="en-GB"/>
              </w:rPr>
            </w:pPr>
            <w:r w:rsidRPr="005C202F">
              <w:rPr>
                <w:rFonts w:asciiTheme="minorBidi" w:hAnsiTheme="minorBidi" w:cstheme="minorBidi"/>
                <w:color w:val="000000" w:themeColor="text1"/>
                <w:sz w:val="16"/>
                <w:szCs w:val="16"/>
                <w:lang w:val="en-GB"/>
              </w:rPr>
              <w:t xml:space="preserve">This purchase order (PO) hereby referred to as </w:t>
            </w:r>
            <w:r w:rsidRPr="005C202F">
              <w:rPr>
                <w:rFonts w:asciiTheme="minorBidi" w:hAnsiTheme="minorBidi" w:cstheme="minorBidi"/>
                <w:color w:val="000000" w:themeColor="text1"/>
                <w:sz w:val="16"/>
                <w:szCs w:val="16"/>
              </w:rPr>
              <w:t xml:space="preserve">the </w:t>
            </w:r>
            <w:r w:rsidRPr="005C202F">
              <w:rPr>
                <w:rFonts w:asciiTheme="minorBidi" w:hAnsiTheme="minorBidi" w:cstheme="minorBidi"/>
                <w:color w:val="000000" w:themeColor="text1"/>
                <w:sz w:val="16"/>
                <w:szCs w:val="16"/>
                <w:lang w:val="en-GB"/>
              </w:rPr>
              <w:t>“</w:t>
            </w:r>
            <w:r w:rsidRPr="005C202F">
              <w:rPr>
                <w:rFonts w:asciiTheme="minorBidi" w:hAnsiTheme="minorBidi" w:cstheme="minorBidi"/>
                <w:b/>
                <w:color w:val="000000" w:themeColor="text1"/>
                <w:sz w:val="16"/>
                <w:szCs w:val="16"/>
                <w:lang w:val="en-GB"/>
              </w:rPr>
              <w:t>Agreemen</w:t>
            </w:r>
            <w:r w:rsidRPr="005C202F">
              <w:rPr>
                <w:rFonts w:asciiTheme="minorBidi" w:hAnsiTheme="minorBidi" w:cstheme="minorBidi"/>
                <w:color w:val="000000" w:themeColor="text1"/>
                <w:sz w:val="16"/>
                <w:szCs w:val="16"/>
                <w:lang w:val="en-GB"/>
              </w:rPr>
              <w:t>t” or the ”</w:t>
            </w:r>
            <w:r w:rsidRPr="005C202F">
              <w:rPr>
                <w:rFonts w:asciiTheme="minorBidi" w:hAnsiTheme="minorBidi" w:cstheme="minorBidi"/>
                <w:b/>
                <w:color w:val="000000" w:themeColor="text1"/>
                <w:sz w:val="16"/>
                <w:szCs w:val="16"/>
                <w:lang w:val="en-GB"/>
              </w:rPr>
              <w:t>PO</w:t>
            </w:r>
            <w:r w:rsidRPr="005C202F">
              <w:rPr>
                <w:rFonts w:asciiTheme="minorBidi" w:hAnsiTheme="minorBidi" w:cstheme="minorBidi"/>
                <w:color w:val="000000" w:themeColor="text1"/>
                <w:sz w:val="16"/>
                <w:szCs w:val="16"/>
                <w:lang w:val="en-GB"/>
              </w:rPr>
              <w:t xml:space="preserve">”) is issued by Chemonics Group UK </w:t>
            </w:r>
            <w:r w:rsidR="00704381" w:rsidRPr="00704381">
              <w:rPr>
                <w:rFonts w:asciiTheme="minorBidi" w:hAnsiTheme="minorBidi" w:cstheme="minorBidi"/>
                <w:color w:val="000000" w:themeColor="text1"/>
                <w:sz w:val="16"/>
                <w:szCs w:val="16"/>
                <w:lang w:val="en-GB"/>
              </w:rPr>
              <w:t>Limited</w:t>
            </w:r>
            <w:r w:rsidRPr="005C202F">
              <w:rPr>
                <w:rFonts w:asciiTheme="minorBidi" w:hAnsiTheme="minorBidi" w:cstheme="minorBidi"/>
                <w:color w:val="000000" w:themeColor="text1"/>
                <w:sz w:val="16"/>
                <w:szCs w:val="16"/>
                <w:lang w:val="en-GB"/>
              </w:rPr>
              <w:t xml:space="preserve"> having in Ukraine a status of the implementer of the International Technical Assistance Project “Partnership Fund for a Resilient Ukraine Phase 2 (PFRU-2)”, funded by the Government of the United Kingdom of Great Britain and Northern Ireland acting through the Foreign, Commonwealth and Development Office (FCDO), FCDO Prime</w:t>
            </w:r>
            <w:r w:rsidRPr="005C202F">
              <w:rPr>
                <w:rFonts w:asciiTheme="minorBidi" w:hAnsiTheme="minorBidi" w:cstheme="minorBidi"/>
                <w:color w:val="000000" w:themeColor="text1"/>
                <w:sz w:val="16"/>
                <w:lang w:val="en-GB"/>
              </w:rPr>
              <w:t xml:space="preserve"> Contract No. </w:t>
            </w:r>
            <w:r w:rsidRPr="005C202F">
              <w:rPr>
                <w:rFonts w:asciiTheme="minorBidi" w:hAnsiTheme="minorBidi" w:cstheme="minorBidi"/>
                <w:color w:val="000000" w:themeColor="text1"/>
                <w:sz w:val="16"/>
                <w:szCs w:val="16"/>
                <w:lang w:val="en-GB"/>
              </w:rPr>
              <w:t xml:space="preserve">[enter </w:t>
            </w:r>
            <w:r w:rsidR="003A2E39" w:rsidRPr="005C202F">
              <w:rPr>
                <w:rFonts w:asciiTheme="minorBidi" w:hAnsiTheme="minorBidi" w:cstheme="minorBidi"/>
                <w:color w:val="000000" w:themeColor="text1"/>
                <w:sz w:val="16"/>
                <w:szCs w:val="16"/>
                <w:lang w:val="en-GB"/>
              </w:rPr>
              <w:t>Prime Contract number</w:t>
            </w:r>
            <w:r w:rsidRPr="005C202F">
              <w:rPr>
                <w:rFonts w:asciiTheme="minorBidi" w:hAnsiTheme="minorBidi" w:cstheme="minorBidi"/>
                <w:color w:val="000000" w:themeColor="text1"/>
                <w:sz w:val="16"/>
                <w:szCs w:val="16"/>
                <w:lang w:val="en-GB"/>
              </w:rPr>
              <w:t>] (hereinafter referred to as “</w:t>
            </w:r>
            <w:r w:rsidRPr="005C202F">
              <w:rPr>
                <w:rFonts w:asciiTheme="minorBidi" w:hAnsiTheme="minorBidi" w:cstheme="minorBidi"/>
                <w:b/>
                <w:color w:val="000000" w:themeColor="text1"/>
                <w:sz w:val="16"/>
                <w:szCs w:val="16"/>
                <w:lang w:val="en-GB"/>
              </w:rPr>
              <w:t>Prime Contract</w:t>
            </w:r>
            <w:r w:rsidRPr="005C202F">
              <w:rPr>
                <w:rFonts w:asciiTheme="minorBidi" w:hAnsiTheme="minorBidi" w:cstheme="minorBidi"/>
                <w:color w:val="000000" w:themeColor="text1"/>
                <w:sz w:val="16"/>
                <w:szCs w:val="16"/>
                <w:lang w:val="en-GB"/>
              </w:rPr>
              <w:t>”), project (program) registration card No. 5699 dated 22.10.2024 issued by the Secretariat of the Cabinet of Ministers of Ukraine (“</w:t>
            </w:r>
            <w:r w:rsidRPr="005C202F">
              <w:rPr>
                <w:rFonts w:asciiTheme="minorBidi" w:hAnsiTheme="minorBidi" w:cstheme="minorBidi"/>
                <w:b/>
                <w:bCs/>
                <w:color w:val="000000" w:themeColor="text1"/>
                <w:sz w:val="16"/>
                <w:szCs w:val="16"/>
                <w:lang w:val="en-GB"/>
              </w:rPr>
              <w:t>Project</w:t>
            </w:r>
            <w:r w:rsidRPr="005C202F">
              <w:rPr>
                <w:rFonts w:asciiTheme="minorBidi" w:hAnsiTheme="minorBidi" w:cstheme="minorBidi"/>
                <w:color w:val="000000" w:themeColor="text1"/>
                <w:sz w:val="16"/>
                <w:szCs w:val="16"/>
                <w:lang w:val="en-GB"/>
              </w:rPr>
              <w:t>”), acting in Ukraine on the grounds of Certificate on Accreditation of Implementer (Legal Entity Non-Resident) of International Technical Assistance Project (Program) No. 334 issued by the Secretariat of the Cabinet of Ministers of Ukraine.</w:t>
            </w:r>
            <w:r w:rsidRPr="005C202F">
              <w:rPr>
                <w:rFonts w:asciiTheme="minorBidi" w:hAnsiTheme="minorBidi" w:cstheme="minorBidi"/>
                <w:color w:val="000000" w:themeColor="text1"/>
                <w:sz w:val="16"/>
                <w:lang w:val="en-GB"/>
              </w:rPr>
              <w:t xml:space="preserve"> </w:t>
            </w:r>
            <w:r w:rsidRPr="005C202F">
              <w:rPr>
                <w:rFonts w:asciiTheme="minorBidi" w:hAnsiTheme="minorBidi" w:cstheme="minorBidi"/>
                <w:color w:val="000000" w:themeColor="text1"/>
                <w:sz w:val="16"/>
                <w:szCs w:val="16"/>
                <w:lang w:val="en-GB"/>
              </w:rPr>
              <w:t xml:space="preserve">The Project is being implemented by Chemonics in Ukraine as </w:t>
            </w:r>
            <w:r w:rsidRPr="005C202F">
              <w:rPr>
                <w:rFonts w:asciiTheme="minorBidi" w:hAnsiTheme="minorBidi" w:cstheme="minorBidi"/>
                <w:bCs/>
                <w:color w:val="000000" w:themeColor="text1"/>
                <w:sz w:val="16"/>
                <w:szCs w:val="16"/>
                <w:lang w:val="en-GB"/>
              </w:rPr>
              <w:t>the “</w:t>
            </w:r>
            <w:r w:rsidRPr="005C202F">
              <w:rPr>
                <w:rFonts w:asciiTheme="minorBidi" w:hAnsiTheme="minorBidi" w:cstheme="minorBidi"/>
                <w:b/>
                <w:bCs/>
                <w:color w:val="000000" w:themeColor="text1"/>
                <w:sz w:val="16"/>
                <w:szCs w:val="16"/>
                <w:lang w:val="en-GB"/>
              </w:rPr>
              <w:t>Country of Performance</w:t>
            </w:r>
            <w:r w:rsidRPr="005C202F">
              <w:rPr>
                <w:rFonts w:asciiTheme="minorBidi" w:hAnsiTheme="minorBidi" w:cstheme="minorBidi"/>
                <w:bCs/>
                <w:color w:val="000000" w:themeColor="text1"/>
                <w:sz w:val="16"/>
                <w:szCs w:val="16"/>
                <w:lang w:val="en-GB"/>
              </w:rPr>
              <w:t>”.</w:t>
            </w:r>
          </w:p>
          <w:p w14:paraId="7A79D2E4" w14:textId="77777777" w:rsidR="00795B15" w:rsidRPr="005C202F" w:rsidRDefault="00795B15" w:rsidP="00390ABA">
            <w:pPr>
              <w:rPr>
                <w:rFonts w:asciiTheme="minorBidi" w:hAnsiTheme="minorBidi" w:cstheme="minorBidi"/>
                <w:b/>
                <w:color w:val="000000" w:themeColor="text1"/>
                <w:sz w:val="18"/>
                <w:szCs w:val="18"/>
                <w:lang w:val="en-GB"/>
              </w:rPr>
            </w:pPr>
          </w:p>
        </w:tc>
        <w:tc>
          <w:tcPr>
            <w:tcW w:w="5154" w:type="dxa"/>
            <w:tcBorders>
              <w:top w:val="nil"/>
              <w:left w:val="nil"/>
              <w:bottom w:val="nil"/>
              <w:right w:val="nil"/>
            </w:tcBorders>
          </w:tcPr>
          <w:p w14:paraId="7C4C9219" w14:textId="77777777" w:rsidR="00795B15" w:rsidRPr="005C202F" w:rsidRDefault="00795B15" w:rsidP="00795B15">
            <w:pPr>
              <w:jc w:val="both"/>
              <w:rPr>
                <w:rFonts w:asciiTheme="minorBidi" w:hAnsiTheme="minorBidi" w:cstheme="minorBidi"/>
                <w:color w:val="000000" w:themeColor="text1"/>
                <w:sz w:val="16"/>
                <w:lang w:val="uk-UA"/>
              </w:rPr>
            </w:pPr>
            <w:r w:rsidRPr="005C202F">
              <w:rPr>
                <w:rFonts w:asciiTheme="minorBidi" w:hAnsiTheme="minorBidi" w:cstheme="minorBidi"/>
                <w:b/>
                <w:color w:val="000000" w:themeColor="text1"/>
                <w:sz w:val="16"/>
                <w:lang w:val="uk-UA"/>
              </w:rPr>
              <w:t>Умови</w:t>
            </w:r>
            <w:r w:rsidRPr="005C202F">
              <w:rPr>
                <w:rFonts w:asciiTheme="minorBidi" w:hAnsiTheme="minorBidi" w:cstheme="minorBidi"/>
                <w:color w:val="000000" w:themeColor="text1"/>
                <w:sz w:val="16"/>
                <w:lang w:val="uk-UA"/>
              </w:rPr>
              <w:t>:</w:t>
            </w:r>
          </w:p>
          <w:p w14:paraId="2D298C2D" w14:textId="768B076C" w:rsidR="00795B15" w:rsidRPr="005C202F" w:rsidRDefault="00795B15" w:rsidP="0029775E">
            <w:pPr>
              <w:numPr>
                <w:ilvl w:val="0"/>
                <w:numId w:val="3"/>
              </w:numPr>
              <w:tabs>
                <w:tab w:val="clear" w:pos="720"/>
                <w:tab w:val="num" w:pos="180"/>
              </w:tabs>
              <w:ind w:left="180" w:hanging="180"/>
              <w:jc w:val="both"/>
              <w:rPr>
                <w:rFonts w:asciiTheme="minorBidi" w:hAnsiTheme="minorBidi" w:cstheme="minorBidi"/>
                <w:bCs/>
                <w:color w:val="000000" w:themeColor="text1"/>
                <w:sz w:val="16"/>
                <w:szCs w:val="16"/>
                <w:lang w:val="uk-UA"/>
              </w:rPr>
            </w:pPr>
            <w:r w:rsidRPr="005C202F">
              <w:rPr>
                <w:rFonts w:asciiTheme="minorBidi" w:hAnsiTheme="minorBidi" w:cstheme="minorBidi"/>
                <w:color w:val="000000" w:themeColor="text1"/>
                <w:sz w:val="16"/>
                <w:szCs w:val="16"/>
                <w:lang w:val="uk-UA"/>
              </w:rPr>
              <w:t>Цей Договір про закупівлю, (надалі іменується «</w:t>
            </w:r>
            <w:r w:rsidRPr="005C202F">
              <w:rPr>
                <w:rFonts w:asciiTheme="minorBidi" w:hAnsiTheme="minorBidi" w:cstheme="minorBidi"/>
                <w:b/>
                <w:color w:val="000000" w:themeColor="text1"/>
                <w:sz w:val="16"/>
                <w:szCs w:val="16"/>
                <w:lang w:val="uk-UA"/>
              </w:rPr>
              <w:t>Договором</w:t>
            </w:r>
            <w:r w:rsidRPr="005C202F">
              <w:rPr>
                <w:rFonts w:asciiTheme="minorBidi" w:hAnsiTheme="minorBidi" w:cstheme="minorBidi"/>
                <w:color w:val="000000" w:themeColor="text1"/>
                <w:sz w:val="16"/>
                <w:szCs w:val="16"/>
                <w:lang w:val="uk-UA"/>
              </w:rPr>
              <w:t>» або «</w:t>
            </w:r>
            <w:r w:rsidR="004B4310" w:rsidRPr="005C202F">
              <w:rPr>
                <w:rFonts w:asciiTheme="minorBidi" w:hAnsiTheme="minorBidi" w:cstheme="minorBidi"/>
                <w:b/>
                <w:bCs/>
                <w:color w:val="000000" w:themeColor="text1"/>
                <w:sz w:val="16"/>
                <w:szCs w:val="16"/>
                <w:lang w:val="uk-UA"/>
              </w:rPr>
              <w:t>ДЗ</w:t>
            </w:r>
            <w:r w:rsidRPr="005C202F">
              <w:rPr>
                <w:rFonts w:asciiTheme="minorBidi" w:hAnsiTheme="minorBidi" w:cstheme="minorBidi"/>
                <w:color w:val="000000" w:themeColor="text1"/>
                <w:sz w:val="16"/>
                <w:szCs w:val="16"/>
                <w:lang w:val="uk-UA"/>
              </w:rPr>
              <w:t xml:space="preserve">»), </w:t>
            </w:r>
            <w:r w:rsidR="004B4310" w:rsidRPr="005C202F">
              <w:rPr>
                <w:rFonts w:asciiTheme="minorBidi" w:hAnsiTheme="minorBidi" w:cstheme="minorBidi"/>
                <w:color w:val="000000" w:themeColor="text1"/>
                <w:sz w:val="16"/>
                <w:szCs w:val="16"/>
                <w:lang w:val="uk-UA"/>
              </w:rPr>
              <w:t xml:space="preserve">виданий </w:t>
            </w:r>
            <w:proofErr w:type="spellStart"/>
            <w:r w:rsidRPr="005C202F">
              <w:rPr>
                <w:rFonts w:asciiTheme="minorBidi" w:hAnsiTheme="minorBidi" w:cstheme="minorBidi"/>
                <w:bCs/>
                <w:color w:val="000000" w:themeColor="text1"/>
                <w:sz w:val="16"/>
                <w:szCs w:val="16"/>
                <w:lang w:val="uk-UA"/>
              </w:rPr>
              <w:t>Кімонікс</w:t>
            </w:r>
            <w:proofErr w:type="spellEnd"/>
            <w:r w:rsidRPr="005C202F">
              <w:rPr>
                <w:rFonts w:asciiTheme="minorBidi" w:hAnsiTheme="minorBidi" w:cstheme="minorBidi"/>
                <w:bCs/>
                <w:color w:val="000000" w:themeColor="text1"/>
                <w:sz w:val="16"/>
                <w:szCs w:val="16"/>
                <w:lang w:val="uk-UA"/>
              </w:rPr>
              <w:t xml:space="preserve"> Груп ЮК </w:t>
            </w:r>
            <w:r w:rsidR="00704381" w:rsidRPr="00704381">
              <w:rPr>
                <w:rFonts w:asciiTheme="minorBidi" w:hAnsiTheme="minorBidi" w:cstheme="minorBidi"/>
                <w:bCs/>
                <w:color w:val="000000" w:themeColor="text1"/>
                <w:sz w:val="16"/>
                <w:szCs w:val="16"/>
                <w:lang w:val="uk-UA"/>
              </w:rPr>
              <w:t>Лімітед</w:t>
            </w:r>
            <w:r w:rsidRPr="005C202F">
              <w:rPr>
                <w:rFonts w:asciiTheme="minorBidi" w:hAnsiTheme="minorBidi" w:cstheme="minorBidi"/>
                <w:color w:val="000000" w:themeColor="text1"/>
                <w:sz w:val="16"/>
                <w:szCs w:val="16"/>
                <w:lang w:val="uk-UA"/>
              </w:rPr>
              <w:t xml:space="preserve"> що має в Україні статус виконавця Про</w:t>
            </w:r>
            <w:r w:rsidR="004B4310" w:rsidRPr="005C202F">
              <w:rPr>
                <w:rFonts w:asciiTheme="minorBidi" w:hAnsiTheme="minorBidi" w:cstheme="minorBidi"/>
                <w:color w:val="000000" w:themeColor="text1"/>
                <w:sz w:val="16"/>
                <w:szCs w:val="16"/>
                <w:lang w:val="uk-UA"/>
              </w:rPr>
              <w:t>є</w:t>
            </w:r>
            <w:r w:rsidRPr="005C202F">
              <w:rPr>
                <w:rFonts w:asciiTheme="minorBidi" w:hAnsiTheme="minorBidi" w:cstheme="minorBidi"/>
                <w:color w:val="000000" w:themeColor="text1"/>
                <w:sz w:val="16"/>
                <w:szCs w:val="16"/>
                <w:lang w:val="uk-UA"/>
              </w:rPr>
              <w:t xml:space="preserve">кту міжнародної технічної допомоги </w:t>
            </w:r>
            <w:r w:rsidR="009F26A4" w:rsidRPr="005C202F">
              <w:rPr>
                <w:rFonts w:asciiTheme="minorBidi" w:hAnsiTheme="minorBidi" w:cstheme="minorBidi"/>
                <w:color w:val="000000" w:themeColor="text1"/>
                <w:sz w:val="16"/>
                <w:szCs w:val="16"/>
                <w:lang w:val="uk-UA"/>
              </w:rPr>
              <w:t>Фонд «Партнерство за сильну Україну»</w:t>
            </w:r>
            <w:r w:rsidRPr="005C202F">
              <w:rPr>
                <w:rFonts w:asciiTheme="minorBidi" w:hAnsiTheme="minorBidi" w:cstheme="minorBidi"/>
                <w:color w:val="000000" w:themeColor="text1"/>
                <w:sz w:val="16"/>
                <w:szCs w:val="16"/>
                <w:lang w:val="uk-UA"/>
              </w:rPr>
              <w:t xml:space="preserve"> </w:t>
            </w:r>
            <w:r w:rsidR="008D1851" w:rsidRPr="005C202F">
              <w:rPr>
                <w:rFonts w:asciiTheme="minorBidi" w:hAnsiTheme="minorBidi" w:cstheme="minorBidi"/>
                <w:color w:val="000000" w:themeColor="text1"/>
                <w:sz w:val="16"/>
                <w:szCs w:val="16"/>
                <w:lang w:val="uk-UA"/>
              </w:rPr>
              <w:t>Фаза 2</w:t>
            </w:r>
            <w:r w:rsidRPr="005C202F">
              <w:rPr>
                <w:rFonts w:asciiTheme="minorBidi" w:hAnsiTheme="minorBidi" w:cstheme="minorBidi"/>
                <w:color w:val="000000" w:themeColor="text1"/>
                <w:sz w:val="16"/>
                <w:szCs w:val="16"/>
                <w:lang w:val="uk-UA"/>
              </w:rPr>
              <w:t xml:space="preserve"> (ФПСУ-2), що фінансується Урядом Сполученого Королівства Великої Британії та Північної Ірландії, що діє через Міністерство закордонних справ, співдружності та розвитку (</w:t>
            </w:r>
            <w:r w:rsidRPr="005C202F">
              <w:rPr>
                <w:rFonts w:asciiTheme="minorBidi" w:hAnsiTheme="minorBidi" w:cstheme="minorBidi"/>
                <w:color w:val="000000" w:themeColor="text1"/>
                <w:sz w:val="16"/>
                <w:szCs w:val="16"/>
              </w:rPr>
              <w:t>FCDO</w:t>
            </w:r>
            <w:r w:rsidRPr="005C202F">
              <w:rPr>
                <w:rFonts w:asciiTheme="minorBidi" w:hAnsiTheme="minorBidi" w:cstheme="minorBidi"/>
                <w:color w:val="000000" w:themeColor="text1"/>
                <w:sz w:val="16"/>
                <w:szCs w:val="16"/>
                <w:lang w:val="uk-UA"/>
              </w:rPr>
              <w:t xml:space="preserve">), Основний контракт </w:t>
            </w:r>
            <w:r w:rsidR="004B4310" w:rsidRPr="005C202F">
              <w:rPr>
                <w:rFonts w:asciiTheme="minorBidi" w:hAnsiTheme="minorBidi" w:cstheme="minorBidi"/>
                <w:color w:val="000000" w:themeColor="text1"/>
                <w:sz w:val="16"/>
                <w:szCs w:val="16"/>
              </w:rPr>
              <w:t>FCDO</w:t>
            </w:r>
            <w:r w:rsidRPr="005C202F">
              <w:rPr>
                <w:rFonts w:asciiTheme="minorBidi" w:hAnsiTheme="minorBidi" w:cstheme="minorBidi"/>
                <w:color w:val="000000" w:themeColor="text1"/>
                <w:sz w:val="16"/>
                <w:szCs w:val="16"/>
                <w:lang w:val="uk-UA"/>
              </w:rPr>
              <w:t xml:space="preserve"> № [вкажіть номер </w:t>
            </w:r>
            <w:r w:rsidR="004B4310" w:rsidRPr="005C202F">
              <w:rPr>
                <w:rFonts w:asciiTheme="minorBidi" w:hAnsiTheme="minorBidi" w:cstheme="minorBidi"/>
                <w:color w:val="000000" w:themeColor="text1"/>
                <w:sz w:val="16"/>
                <w:szCs w:val="16"/>
                <w:lang w:val="uk-UA"/>
              </w:rPr>
              <w:t>О</w:t>
            </w:r>
            <w:r w:rsidRPr="005C202F">
              <w:rPr>
                <w:rFonts w:asciiTheme="minorBidi" w:hAnsiTheme="minorBidi" w:cstheme="minorBidi"/>
                <w:color w:val="000000" w:themeColor="text1"/>
                <w:sz w:val="16"/>
                <w:szCs w:val="16"/>
                <w:lang w:val="uk-UA"/>
              </w:rPr>
              <w:t>сновного контракту]</w:t>
            </w:r>
            <w:r w:rsidR="005337A8" w:rsidRPr="005C202F">
              <w:rPr>
                <w:rFonts w:ascii="Arial" w:hAnsi="Arial" w:cs="Arial"/>
                <w:sz w:val="16"/>
                <w:szCs w:val="16"/>
                <w:lang w:val="uk-UA"/>
              </w:rPr>
              <w:t xml:space="preserve"> (надалі – «</w:t>
            </w:r>
            <w:r w:rsidR="005337A8" w:rsidRPr="005C202F">
              <w:rPr>
                <w:rFonts w:ascii="Arial" w:hAnsi="Arial" w:cs="Arial"/>
                <w:b/>
                <w:bCs/>
                <w:sz w:val="16"/>
                <w:szCs w:val="16"/>
                <w:lang w:val="uk-UA"/>
              </w:rPr>
              <w:t>Основний контракт</w:t>
            </w:r>
            <w:r w:rsidR="005337A8" w:rsidRPr="005C202F">
              <w:rPr>
                <w:rFonts w:ascii="Arial" w:hAnsi="Arial" w:cs="Arial"/>
                <w:sz w:val="16"/>
                <w:szCs w:val="16"/>
                <w:lang w:val="uk-UA"/>
              </w:rPr>
              <w:t>»)</w:t>
            </w:r>
            <w:r w:rsidRPr="005C202F">
              <w:rPr>
                <w:rFonts w:asciiTheme="minorBidi" w:hAnsiTheme="minorBidi" w:cstheme="minorBidi"/>
                <w:color w:val="000000" w:themeColor="text1"/>
                <w:sz w:val="16"/>
                <w:szCs w:val="16"/>
                <w:lang w:val="uk-UA"/>
              </w:rPr>
              <w:t>, реєстраційна картка про</w:t>
            </w:r>
            <w:r w:rsidR="004B4310" w:rsidRPr="005C202F">
              <w:rPr>
                <w:rFonts w:asciiTheme="minorBidi" w:hAnsiTheme="minorBidi" w:cstheme="minorBidi"/>
                <w:color w:val="000000" w:themeColor="text1"/>
                <w:sz w:val="16"/>
                <w:szCs w:val="16"/>
                <w:lang w:val="uk-UA"/>
              </w:rPr>
              <w:t>є</w:t>
            </w:r>
            <w:r w:rsidRPr="005C202F">
              <w:rPr>
                <w:rFonts w:asciiTheme="minorBidi" w:hAnsiTheme="minorBidi" w:cstheme="minorBidi"/>
                <w:color w:val="000000" w:themeColor="text1"/>
                <w:sz w:val="16"/>
                <w:szCs w:val="16"/>
                <w:lang w:val="uk-UA"/>
              </w:rPr>
              <w:t>кту (програми) № 5699 від 22.10.2024, видана Секретаріатом Кабінету Міністрів України («</w:t>
            </w:r>
            <w:r w:rsidRPr="005C202F">
              <w:rPr>
                <w:rFonts w:asciiTheme="minorBidi" w:hAnsiTheme="minorBidi" w:cstheme="minorBidi"/>
                <w:b/>
                <w:color w:val="000000" w:themeColor="text1"/>
                <w:sz w:val="16"/>
                <w:szCs w:val="16"/>
                <w:lang w:val="uk-UA"/>
              </w:rPr>
              <w:t>Про</w:t>
            </w:r>
            <w:r w:rsidR="004B4310" w:rsidRPr="005C202F">
              <w:rPr>
                <w:rFonts w:asciiTheme="minorBidi" w:hAnsiTheme="minorBidi" w:cstheme="minorBidi"/>
                <w:b/>
                <w:color w:val="000000" w:themeColor="text1"/>
                <w:sz w:val="16"/>
                <w:szCs w:val="16"/>
                <w:lang w:val="uk-UA"/>
              </w:rPr>
              <w:t>є</w:t>
            </w:r>
            <w:r w:rsidRPr="005C202F">
              <w:rPr>
                <w:rFonts w:asciiTheme="minorBidi" w:hAnsiTheme="minorBidi" w:cstheme="minorBidi"/>
                <w:b/>
                <w:color w:val="000000" w:themeColor="text1"/>
                <w:sz w:val="16"/>
                <w:szCs w:val="16"/>
                <w:lang w:val="uk-UA"/>
              </w:rPr>
              <w:t>кт</w:t>
            </w:r>
            <w:r w:rsidRPr="005C202F">
              <w:rPr>
                <w:rFonts w:asciiTheme="minorBidi" w:hAnsiTheme="minorBidi" w:cstheme="minorBidi"/>
                <w:color w:val="000000" w:themeColor="text1"/>
                <w:sz w:val="16"/>
                <w:szCs w:val="16"/>
                <w:lang w:val="uk-UA"/>
              </w:rPr>
              <w:t>»), що діє в Україні на підставі Свідоцтва про акредитацію виконавця (юридичної особи-нерезидента) про</w:t>
            </w:r>
            <w:r w:rsidR="004B4310" w:rsidRPr="005C202F">
              <w:rPr>
                <w:rFonts w:asciiTheme="minorBidi" w:hAnsiTheme="minorBidi" w:cstheme="minorBidi"/>
                <w:color w:val="000000" w:themeColor="text1"/>
                <w:sz w:val="16"/>
                <w:szCs w:val="16"/>
                <w:lang w:val="uk-UA"/>
              </w:rPr>
              <w:t>є</w:t>
            </w:r>
            <w:r w:rsidRPr="005C202F">
              <w:rPr>
                <w:rFonts w:asciiTheme="minorBidi" w:hAnsiTheme="minorBidi" w:cstheme="minorBidi"/>
                <w:color w:val="000000" w:themeColor="text1"/>
                <w:sz w:val="16"/>
                <w:szCs w:val="16"/>
                <w:lang w:val="uk-UA"/>
              </w:rPr>
              <w:t>кту (програми) міжнародної технічної допомоги № 334, виданого Секретаріатом Кабінету Міністрів України. Про</w:t>
            </w:r>
            <w:r w:rsidR="004B4310" w:rsidRPr="005C202F">
              <w:rPr>
                <w:rFonts w:asciiTheme="minorBidi" w:hAnsiTheme="minorBidi" w:cstheme="minorBidi"/>
                <w:color w:val="000000" w:themeColor="text1"/>
                <w:sz w:val="16"/>
                <w:szCs w:val="16"/>
                <w:lang w:val="uk-UA"/>
              </w:rPr>
              <w:t>є</w:t>
            </w:r>
            <w:r w:rsidRPr="005C202F">
              <w:rPr>
                <w:rFonts w:asciiTheme="minorBidi" w:hAnsiTheme="minorBidi" w:cstheme="minorBidi"/>
                <w:color w:val="000000" w:themeColor="text1"/>
                <w:sz w:val="16"/>
                <w:szCs w:val="16"/>
                <w:lang w:val="uk-UA"/>
              </w:rPr>
              <w:t xml:space="preserve">кт реалізується компанією </w:t>
            </w:r>
            <w:proofErr w:type="spellStart"/>
            <w:r w:rsidRPr="005C202F">
              <w:rPr>
                <w:rFonts w:asciiTheme="minorBidi" w:hAnsiTheme="minorBidi" w:cstheme="minorBidi"/>
                <w:color w:val="000000" w:themeColor="text1"/>
                <w:sz w:val="16"/>
                <w:szCs w:val="16"/>
                <w:lang w:val="uk-UA"/>
              </w:rPr>
              <w:t>Кімонікс</w:t>
            </w:r>
            <w:proofErr w:type="spellEnd"/>
            <w:r w:rsidRPr="005C202F">
              <w:rPr>
                <w:rFonts w:asciiTheme="minorBidi" w:hAnsiTheme="minorBidi" w:cstheme="minorBidi"/>
                <w:color w:val="000000" w:themeColor="text1"/>
                <w:sz w:val="16"/>
                <w:szCs w:val="16"/>
                <w:lang w:val="uk-UA"/>
              </w:rPr>
              <w:t xml:space="preserve"> в Україні як «</w:t>
            </w:r>
            <w:r w:rsidRPr="005C202F">
              <w:rPr>
                <w:rFonts w:asciiTheme="minorBidi" w:hAnsiTheme="minorBidi" w:cstheme="minorBidi"/>
                <w:b/>
                <w:color w:val="000000" w:themeColor="text1"/>
                <w:sz w:val="16"/>
                <w:szCs w:val="16"/>
                <w:lang w:val="uk-UA"/>
              </w:rPr>
              <w:t>Країні виконання</w:t>
            </w:r>
            <w:r w:rsidRPr="005C202F">
              <w:rPr>
                <w:rFonts w:asciiTheme="minorBidi" w:hAnsiTheme="minorBidi" w:cstheme="minorBidi"/>
                <w:color w:val="000000" w:themeColor="text1"/>
                <w:sz w:val="16"/>
                <w:szCs w:val="16"/>
                <w:lang w:val="uk-UA"/>
              </w:rPr>
              <w:t>».</w:t>
            </w:r>
          </w:p>
        </w:tc>
      </w:tr>
      <w:tr w:rsidR="00795B15" w:rsidRPr="00393432" w14:paraId="5D0EB060" w14:textId="77777777" w:rsidTr="004B4310">
        <w:trPr>
          <w:cantSplit/>
        </w:trPr>
        <w:tc>
          <w:tcPr>
            <w:tcW w:w="5305" w:type="dxa"/>
            <w:tcBorders>
              <w:top w:val="nil"/>
              <w:left w:val="nil"/>
              <w:bottom w:val="nil"/>
              <w:right w:val="nil"/>
            </w:tcBorders>
          </w:tcPr>
          <w:p w14:paraId="685F1014" w14:textId="513C8E11" w:rsidR="00795B15" w:rsidRPr="005C202F" w:rsidRDefault="00795B15" w:rsidP="00795B15">
            <w:pPr>
              <w:numPr>
                <w:ilvl w:val="0"/>
                <w:numId w:val="3"/>
              </w:numPr>
              <w:tabs>
                <w:tab w:val="clear" w:pos="720"/>
                <w:tab w:val="num" w:pos="180"/>
              </w:tabs>
              <w:ind w:left="180" w:hanging="180"/>
              <w:jc w:val="both"/>
              <w:rPr>
                <w:rFonts w:asciiTheme="minorBidi" w:hAnsiTheme="minorBidi" w:cstheme="minorBidi"/>
                <w:color w:val="000000" w:themeColor="text1"/>
                <w:sz w:val="16"/>
                <w:szCs w:val="16"/>
                <w:lang w:val="en-GB"/>
              </w:rPr>
            </w:pPr>
            <w:r w:rsidRPr="005C202F">
              <w:rPr>
                <w:rFonts w:asciiTheme="minorBidi" w:hAnsiTheme="minorBidi" w:cstheme="minorBidi"/>
                <w:color w:val="000000" w:themeColor="text1"/>
                <w:sz w:val="16"/>
                <w:szCs w:val="16"/>
                <w:lang w:val="en-GB"/>
              </w:rPr>
              <w:t xml:space="preserve">All electrical Goods must operate on the following voltage: </w:t>
            </w:r>
            <w:r w:rsidRPr="005C202F">
              <w:rPr>
                <w:rFonts w:asciiTheme="minorBidi" w:hAnsiTheme="minorBidi" w:cstheme="minorBidi"/>
                <w:b/>
                <w:color w:val="000000" w:themeColor="text1"/>
                <w:sz w:val="16"/>
                <w:szCs w:val="16"/>
                <w:lang w:val="en-GB"/>
              </w:rPr>
              <w:t>220V, 50Hz</w:t>
            </w:r>
          </w:p>
        </w:tc>
        <w:tc>
          <w:tcPr>
            <w:tcW w:w="5154" w:type="dxa"/>
            <w:tcBorders>
              <w:top w:val="nil"/>
              <w:left w:val="nil"/>
              <w:bottom w:val="nil"/>
              <w:right w:val="nil"/>
            </w:tcBorders>
          </w:tcPr>
          <w:p w14:paraId="21F8B399" w14:textId="7AE106F6" w:rsidR="00795B15" w:rsidRPr="005C202F" w:rsidRDefault="0029775E" w:rsidP="0029775E">
            <w:pPr>
              <w:numPr>
                <w:ilvl w:val="0"/>
                <w:numId w:val="3"/>
              </w:numPr>
              <w:tabs>
                <w:tab w:val="clear" w:pos="720"/>
                <w:tab w:val="num" w:pos="180"/>
              </w:tabs>
              <w:ind w:left="180" w:hanging="180"/>
              <w:jc w:val="both"/>
              <w:rPr>
                <w:rFonts w:asciiTheme="minorBidi" w:hAnsiTheme="minorBidi" w:cstheme="minorBidi"/>
                <w:color w:val="000000" w:themeColor="text1"/>
                <w:sz w:val="16"/>
                <w:szCs w:val="16"/>
                <w:lang w:val="uk-UA"/>
              </w:rPr>
            </w:pPr>
            <w:r w:rsidRPr="005C202F">
              <w:rPr>
                <w:rFonts w:asciiTheme="minorBidi" w:hAnsiTheme="minorBidi" w:cstheme="minorBidi"/>
                <w:color w:val="000000" w:themeColor="text1"/>
                <w:sz w:val="16"/>
                <w:lang w:val="uk-UA"/>
              </w:rPr>
              <w:t xml:space="preserve">Електротехнічні </w:t>
            </w:r>
            <w:r w:rsidR="004B4310" w:rsidRPr="005C202F">
              <w:rPr>
                <w:rFonts w:asciiTheme="minorBidi" w:hAnsiTheme="minorBidi" w:cstheme="minorBidi"/>
                <w:color w:val="000000" w:themeColor="text1"/>
                <w:sz w:val="16"/>
                <w:lang w:val="uk-UA"/>
              </w:rPr>
              <w:t>Товари</w:t>
            </w:r>
            <w:r w:rsidRPr="005C202F">
              <w:rPr>
                <w:rFonts w:asciiTheme="minorBidi" w:hAnsiTheme="minorBidi" w:cstheme="minorBidi"/>
                <w:color w:val="000000" w:themeColor="text1"/>
                <w:sz w:val="16"/>
                <w:lang w:val="uk-UA"/>
              </w:rPr>
              <w:t xml:space="preserve"> повинні працювати в мережі з електричною напругою </w:t>
            </w:r>
            <w:r w:rsidRPr="005C202F">
              <w:rPr>
                <w:rFonts w:asciiTheme="minorBidi" w:hAnsiTheme="minorBidi" w:cstheme="minorBidi"/>
                <w:b/>
                <w:color w:val="000000" w:themeColor="text1"/>
                <w:sz w:val="16"/>
                <w:lang w:val="uk-UA"/>
              </w:rPr>
              <w:t xml:space="preserve">220 В, 50 </w:t>
            </w:r>
            <w:proofErr w:type="spellStart"/>
            <w:r w:rsidRPr="005C202F">
              <w:rPr>
                <w:rFonts w:asciiTheme="minorBidi" w:hAnsiTheme="minorBidi" w:cstheme="minorBidi"/>
                <w:b/>
                <w:color w:val="000000" w:themeColor="text1"/>
                <w:sz w:val="16"/>
                <w:lang w:val="uk-UA"/>
              </w:rPr>
              <w:t>Гц</w:t>
            </w:r>
            <w:proofErr w:type="spellEnd"/>
          </w:p>
        </w:tc>
      </w:tr>
      <w:tr w:rsidR="0029775E" w:rsidRPr="006D689A" w14:paraId="40B59B39" w14:textId="77777777" w:rsidTr="004B4310">
        <w:trPr>
          <w:cantSplit/>
        </w:trPr>
        <w:tc>
          <w:tcPr>
            <w:tcW w:w="5305" w:type="dxa"/>
            <w:tcBorders>
              <w:top w:val="nil"/>
              <w:left w:val="nil"/>
              <w:bottom w:val="nil"/>
              <w:right w:val="nil"/>
            </w:tcBorders>
          </w:tcPr>
          <w:p w14:paraId="0BE9F1CB" w14:textId="4DDE6DD1" w:rsidR="0029775E" w:rsidRPr="00393432" w:rsidRDefault="0029775E" w:rsidP="0029775E">
            <w:pPr>
              <w:numPr>
                <w:ilvl w:val="0"/>
                <w:numId w:val="3"/>
              </w:numPr>
              <w:tabs>
                <w:tab w:val="clear" w:pos="720"/>
                <w:tab w:val="num" w:pos="180"/>
              </w:tabs>
              <w:ind w:left="180" w:hanging="180"/>
              <w:jc w:val="both"/>
              <w:rPr>
                <w:rFonts w:asciiTheme="minorBidi" w:hAnsiTheme="minorBidi" w:cstheme="minorBidi"/>
                <w:sz w:val="16"/>
                <w:szCs w:val="16"/>
                <w:lang w:val="en-GB"/>
              </w:rPr>
            </w:pPr>
            <w:r w:rsidRPr="00907F5A">
              <w:rPr>
                <w:rFonts w:asciiTheme="minorBidi" w:hAnsiTheme="minorBidi" w:cstheme="minorBidi"/>
                <w:color w:val="000000" w:themeColor="text1"/>
                <w:sz w:val="16"/>
                <w:szCs w:val="16"/>
                <w:lang w:val="en-GB"/>
              </w:rPr>
              <w:t>The PO Standard Terms and Conditions</w:t>
            </w:r>
            <w:r w:rsidRPr="00907F5A" w:rsidDel="000F3240">
              <w:rPr>
                <w:rFonts w:asciiTheme="minorBidi" w:hAnsiTheme="minorBidi" w:cstheme="minorBidi"/>
                <w:color w:val="000000" w:themeColor="text1"/>
                <w:sz w:val="16"/>
                <w:szCs w:val="16"/>
                <w:lang w:val="en-GB"/>
              </w:rPr>
              <w:t xml:space="preserve"> </w:t>
            </w:r>
            <w:r w:rsidRPr="00907F5A">
              <w:rPr>
                <w:rFonts w:asciiTheme="minorBidi" w:hAnsiTheme="minorBidi" w:cstheme="minorBidi"/>
                <w:color w:val="000000" w:themeColor="text1"/>
                <w:sz w:val="16"/>
                <w:szCs w:val="16"/>
                <w:lang w:val="en-GB"/>
              </w:rPr>
              <w:t xml:space="preserve">(Attachment 1) </w:t>
            </w:r>
            <w:bookmarkStart w:id="2" w:name="_Hlk42511151"/>
            <w:r w:rsidRPr="00907F5A">
              <w:rPr>
                <w:rFonts w:asciiTheme="minorBidi" w:hAnsiTheme="minorBidi" w:cstheme="minorBidi"/>
                <w:color w:val="000000" w:themeColor="text1"/>
                <w:sz w:val="16"/>
                <w:szCs w:val="16"/>
                <w:lang w:val="en-GB"/>
              </w:rPr>
              <w:t>and detailed Specifications (Attachment 2) found in the following pages are incorporated into and form an integral part of this PO</w:t>
            </w:r>
            <w:bookmarkEnd w:id="2"/>
            <w:r w:rsidRPr="00393432">
              <w:rPr>
                <w:rFonts w:asciiTheme="minorBidi" w:hAnsiTheme="minorBidi" w:cstheme="minorBidi"/>
                <w:sz w:val="16"/>
                <w:szCs w:val="16"/>
                <w:lang w:val="en-GB"/>
              </w:rPr>
              <w:t>.</w:t>
            </w:r>
          </w:p>
        </w:tc>
        <w:tc>
          <w:tcPr>
            <w:tcW w:w="5154" w:type="dxa"/>
            <w:tcBorders>
              <w:top w:val="nil"/>
              <w:left w:val="nil"/>
              <w:bottom w:val="nil"/>
              <w:right w:val="nil"/>
            </w:tcBorders>
          </w:tcPr>
          <w:p w14:paraId="28EDAA93" w14:textId="37695138" w:rsidR="0029775E" w:rsidRPr="00393432" w:rsidRDefault="0029775E" w:rsidP="0029775E">
            <w:pPr>
              <w:numPr>
                <w:ilvl w:val="0"/>
                <w:numId w:val="3"/>
              </w:numPr>
              <w:tabs>
                <w:tab w:val="clear" w:pos="720"/>
                <w:tab w:val="num" w:pos="180"/>
              </w:tabs>
              <w:ind w:left="180" w:hanging="180"/>
              <w:jc w:val="both"/>
              <w:rPr>
                <w:rFonts w:asciiTheme="minorBidi" w:hAnsiTheme="minorBidi" w:cstheme="minorBidi"/>
                <w:sz w:val="16"/>
                <w:szCs w:val="16"/>
                <w:lang w:val="uk-UA"/>
              </w:rPr>
            </w:pPr>
            <w:r w:rsidRPr="00907F5A">
              <w:rPr>
                <w:rFonts w:asciiTheme="minorBidi" w:hAnsiTheme="minorBidi" w:cstheme="minorBidi"/>
                <w:color w:val="000000" w:themeColor="text1"/>
                <w:sz w:val="16"/>
                <w:szCs w:val="16"/>
                <w:lang w:val="uk-UA"/>
              </w:rPr>
              <w:t xml:space="preserve">Стандартні правила та умови Договору </w:t>
            </w:r>
            <w:r w:rsidRPr="00907F5A">
              <w:rPr>
                <w:rFonts w:asciiTheme="minorBidi" w:hAnsiTheme="minorBidi" w:cstheme="minorBidi"/>
                <w:color w:val="000000" w:themeColor="text1"/>
                <w:sz w:val="16"/>
                <w:lang w:val="uk-UA"/>
              </w:rPr>
              <w:t xml:space="preserve">(Додаток 1) і детальні Специфікації (Додаток 2), які можна знайти на наступних сторінках, включаються до цього </w:t>
            </w:r>
            <w:r w:rsidR="004B4310" w:rsidRPr="00907F5A">
              <w:rPr>
                <w:rFonts w:asciiTheme="minorBidi" w:hAnsiTheme="minorBidi" w:cstheme="minorBidi"/>
                <w:color w:val="000000" w:themeColor="text1"/>
                <w:sz w:val="16"/>
                <w:lang w:val="uk-UA"/>
              </w:rPr>
              <w:t>ДЗ</w:t>
            </w:r>
            <w:r w:rsidRPr="00907F5A">
              <w:rPr>
                <w:rFonts w:asciiTheme="minorBidi" w:hAnsiTheme="minorBidi" w:cstheme="minorBidi"/>
                <w:color w:val="000000" w:themeColor="text1"/>
                <w:sz w:val="16"/>
                <w:lang w:val="uk-UA"/>
              </w:rPr>
              <w:t xml:space="preserve"> і становлять його невід’ємну частину. </w:t>
            </w:r>
          </w:p>
        </w:tc>
      </w:tr>
      <w:tr w:rsidR="0029775E" w:rsidRPr="006D689A" w14:paraId="6CA0AC04" w14:textId="77777777" w:rsidTr="0079506F">
        <w:trPr>
          <w:cantSplit/>
        </w:trPr>
        <w:tc>
          <w:tcPr>
            <w:tcW w:w="5305" w:type="dxa"/>
            <w:tcBorders>
              <w:top w:val="nil"/>
              <w:left w:val="nil"/>
              <w:bottom w:val="nil"/>
              <w:right w:val="nil"/>
            </w:tcBorders>
          </w:tcPr>
          <w:p w14:paraId="029E35A5" w14:textId="79CF970A" w:rsidR="0029775E" w:rsidRPr="00907F5A" w:rsidRDefault="0029775E" w:rsidP="0029775E">
            <w:pPr>
              <w:pStyle w:val="a3"/>
              <w:numPr>
                <w:ilvl w:val="0"/>
                <w:numId w:val="3"/>
              </w:numPr>
              <w:tabs>
                <w:tab w:val="clear" w:pos="720"/>
                <w:tab w:val="num" w:pos="150"/>
              </w:tabs>
              <w:ind w:left="150" w:hanging="150"/>
              <w:jc w:val="both"/>
              <w:rPr>
                <w:rFonts w:asciiTheme="minorBidi" w:hAnsiTheme="minorBidi" w:cstheme="minorBidi"/>
                <w:color w:val="000000" w:themeColor="text1"/>
                <w:sz w:val="16"/>
                <w:szCs w:val="16"/>
                <w:lang w:val="en-GB"/>
              </w:rPr>
            </w:pPr>
            <w:r w:rsidRPr="00907F5A">
              <w:rPr>
                <w:rFonts w:asciiTheme="minorBidi" w:hAnsiTheme="minorBidi" w:cstheme="minorBidi"/>
                <w:color w:val="000000" w:themeColor="text1"/>
                <w:sz w:val="16"/>
                <w:szCs w:val="16"/>
                <w:lang w:val="en-GB"/>
              </w:rPr>
              <w:t xml:space="preserve">Any declarations submitted as part of the due diligence assessment resulting in award of this Agreement are hereby incorporated either in full text or by reference, and any updated declarations submitted thereafter are incorporated by reference and make a part of this Agreement with the same force and effect as if they were incorporated by full text. By signing this Agreement, the Vendor hereby certifies that as of the time of award of this Agreement: (1) the Vendor, including its principals, is not debarred, suspended or proposed for debarment or declared ineligible for award by any UK department or agency; (2) no funds have been paid or will be paid to any person for influencing or attempting to influence an officer or employee of Chemonics, His Majesty’s Government (HMG), Chemonics clients, partners or suppliers in connection with awarding the Prime </w:t>
            </w:r>
            <w:proofErr w:type="spellStart"/>
            <w:r w:rsidRPr="00907F5A">
              <w:rPr>
                <w:rFonts w:asciiTheme="minorBidi" w:hAnsiTheme="minorBidi" w:cstheme="minorBidi"/>
                <w:color w:val="000000" w:themeColor="text1"/>
                <w:sz w:val="16"/>
                <w:szCs w:val="16"/>
                <w:lang w:val="en-GB"/>
              </w:rPr>
              <w:t>Contract or</w:t>
            </w:r>
            <w:proofErr w:type="spellEnd"/>
            <w:r w:rsidRPr="00907F5A">
              <w:rPr>
                <w:rFonts w:asciiTheme="minorBidi" w:hAnsiTheme="minorBidi" w:cstheme="minorBidi"/>
                <w:color w:val="000000" w:themeColor="text1"/>
                <w:sz w:val="16"/>
                <w:szCs w:val="16"/>
                <w:lang w:val="en-GB"/>
              </w:rPr>
              <w:t xml:space="preserve"> this Agreement; (3) no changes have occurred to any other declarations made by the Vendor resulting in award of this Agreement; and (4) the Vendor has read, understood, and will adhere to </w:t>
            </w:r>
            <w:hyperlink r:id="rId12" w:history="1">
              <w:r w:rsidRPr="00907F5A">
                <w:rPr>
                  <w:rStyle w:val="a8"/>
                  <w:rFonts w:asciiTheme="minorBidi" w:hAnsiTheme="minorBidi" w:cstheme="minorBidi"/>
                  <w:color w:val="000000" w:themeColor="text1"/>
                  <w:sz w:val="16"/>
                  <w:szCs w:val="16"/>
                  <w:lang w:val="en-GB"/>
                </w:rPr>
                <w:t>FCDO Supply Partner Code of Conduct</w:t>
              </w:r>
            </w:hyperlink>
            <w:r w:rsidRPr="00907F5A">
              <w:rPr>
                <w:rFonts w:asciiTheme="minorBidi" w:hAnsiTheme="minorBidi" w:cstheme="minorBidi"/>
                <w:color w:val="000000" w:themeColor="text1"/>
                <w:lang w:val="en-GB"/>
              </w:rPr>
              <w:t xml:space="preserve"> </w:t>
            </w:r>
            <w:r w:rsidRPr="00907F5A">
              <w:rPr>
                <w:rFonts w:asciiTheme="minorBidi" w:hAnsiTheme="minorBidi" w:cstheme="minorBidi"/>
                <w:color w:val="000000" w:themeColor="text1"/>
                <w:sz w:val="16"/>
                <w:szCs w:val="16"/>
                <w:lang w:val="en-GB"/>
              </w:rPr>
              <w:t>and will seek clarification where necessary. The Vendor agrees to promptly notify Chemonics in writing of any changes occurring at any time during performance of this Agreement to any declarations submitted by the Vendor.</w:t>
            </w:r>
          </w:p>
        </w:tc>
        <w:tc>
          <w:tcPr>
            <w:tcW w:w="5154" w:type="dxa"/>
            <w:tcBorders>
              <w:top w:val="nil"/>
              <w:left w:val="nil"/>
              <w:bottom w:val="nil"/>
              <w:right w:val="nil"/>
            </w:tcBorders>
          </w:tcPr>
          <w:p w14:paraId="0A7CB10B" w14:textId="2794B9FC" w:rsidR="0029775E" w:rsidRPr="00907F5A" w:rsidRDefault="0029775E" w:rsidP="0029775E">
            <w:pPr>
              <w:numPr>
                <w:ilvl w:val="0"/>
                <w:numId w:val="3"/>
              </w:numPr>
              <w:tabs>
                <w:tab w:val="clear" w:pos="720"/>
                <w:tab w:val="num" w:pos="180"/>
              </w:tabs>
              <w:ind w:left="180" w:hanging="180"/>
              <w:jc w:val="both"/>
              <w:rPr>
                <w:rFonts w:asciiTheme="minorBidi" w:hAnsiTheme="minorBidi" w:cstheme="minorBidi"/>
                <w:bCs/>
                <w:color w:val="000000" w:themeColor="text1"/>
                <w:sz w:val="16"/>
                <w:szCs w:val="16"/>
                <w:lang w:val="uk-UA"/>
              </w:rPr>
            </w:pPr>
            <w:r w:rsidRPr="00907F5A">
              <w:rPr>
                <w:rFonts w:asciiTheme="minorBidi" w:hAnsiTheme="minorBidi" w:cstheme="minorBidi"/>
                <w:color w:val="000000" w:themeColor="text1"/>
                <w:sz w:val="16"/>
                <w:lang w:val="uk-UA"/>
              </w:rPr>
              <w:t xml:space="preserve">Усі заяви, зроблені в рамках оцінювання </w:t>
            </w:r>
            <w:proofErr w:type="spellStart"/>
            <w:r w:rsidRPr="00907F5A">
              <w:rPr>
                <w:rFonts w:asciiTheme="minorBidi" w:hAnsiTheme="minorBidi" w:cstheme="minorBidi"/>
                <w:color w:val="000000" w:themeColor="text1"/>
                <w:sz w:val="16"/>
                <w:lang w:val="uk-UA"/>
              </w:rPr>
              <w:t>дью-ділідженс</w:t>
            </w:r>
            <w:proofErr w:type="spellEnd"/>
            <w:r w:rsidRPr="00907F5A">
              <w:rPr>
                <w:rFonts w:asciiTheme="minorBidi" w:hAnsiTheme="minorBidi" w:cstheme="minorBidi"/>
                <w:color w:val="000000" w:themeColor="text1"/>
                <w:sz w:val="16"/>
                <w:lang w:val="uk-UA"/>
              </w:rPr>
              <w:t xml:space="preserve">, що в результаті призвели до укладення цього Договору, цим включаються до Договору повним текстом або шляхом посилання на них, а усі оновлені заяви, які будуть надані пізніше, включатимуться до Договору шляхом посилання на них і становитимуть частину цього Договору, маючи при цьому таку ж юридичну силу, яку вони мали б, якби були включені до нього повним текстом. Підписуючи цей Договір, Постачальник цим підтверджує, що на момент його укладення: (1) Постачальник, у тому числі його принципали, не позбавлений права, не відсторонений, не запропонований до позбавлення права і не оголошений неприйнятним для укладення договору жодним департаментом чи агентством Сполученого Королівства; (2) жодні кошти не виплачувалися і не будуть виплачуватися будь-якій особі за вплив чи спробу вплинути на посадову особу чи працівника </w:t>
            </w:r>
            <w:proofErr w:type="spellStart"/>
            <w:r w:rsidRPr="00907F5A">
              <w:rPr>
                <w:rFonts w:asciiTheme="minorBidi" w:hAnsiTheme="minorBidi" w:cstheme="minorBidi"/>
                <w:color w:val="000000" w:themeColor="text1"/>
                <w:sz w:val="16"/>
                <w:lang w:val="uk-UA"/>
              </w:rPr>
              <w:t>Кімонікс</w:t>
            </w:r>
            <w:proofErr w:type="spellEnd"/>
            <w:r w:rsidRPr="00907F5A">
              <w:rPr>
                <w:rFonts w:asciiTheme="minorBidi" w:hAnsiTheme="minorBidi" w:cstheme="minorBidi"/>
                <w:color w:val="000000" w:themeColor="text1"/>
                <w:sz w:val="16"/>
                <w:lang w:val="uk-UA"/>
              </w:rPr>
              <w:t xml:space="preserve">, Уряду Його Величності (HMG), клієнтів, партнерів або постачальників </w:t>
            </w:r>
            <w:proofErr w:type="spellStart"/>
            <w:r w:rsidRPr="00907F5A">
              <w:rPr>
                <w:rFonts w:asciiTheme="minorBidi" w:hAnsiTheme="minorBidi" w:cstheme="minorBidi"/>
                <w:color w:val="000000" w:themeColor="text1"/>
                <w:sz w:val="16"/>
                <w:lang w:val="uk-UA"/>
              </w:rPr>
              <w:t>Кімонікс</w:t>
            </w:r>
            <w:proofErr w:type="spellEnd"/>
            <w:r w:rsidRPr="00907F5A">
              <w:rPr>
                <w:rFonts w:asciiTheme="minorBidi" w:hAnsiTheme="minorBidi" w:cstheme="minorBidi"/>
                <w:color w:val="000000" w:themeColor="text1"/>
                <w:sz w:val="16"/>
                <w:lang w:val="uk-UA"/>
              </w:rPr>
              <w:t xml:space="preserve"> у зв’язку з укладенням Основного </w:t>
            </w:r>
            <w:r w:rsidR="004B4310" w:rsidRPr="00907F5A">
              <w:rPr>
                <w:rFonts w:asciiTheme="minorBidi" w:hAnsiTheme="minorBidi" w:cstheme="minorBidi"/>
                <w:color w:val="000000" w:themeColor="text1"/>
                <w:sz w:val="16"/>
                <w:lang w:val="uk-UA"/>
              </w:rPr>
              <w:t>к</w:t>
            </w:r>
            <w:r w:rsidRPr="00907F5A">
              <w:rPr>
                <w:rFonts w:asciiTheme="minorBidi" w:hAnsiTheme="minorBidi" w:cstheme="minorBidi"/>
                <w:color w:val="000000" w:themeColor="text1"/>
                <w:sz w:val="16"/>
                <w:lang w:val="uk-UA"/>
              </w:rPr>
              <w:t xml:space="preserve">онтракту чи цього Договору; (3) жодна інша заява Постачальника, яка призвела до укладення цього Договору, не змінилася; і (4) Постачальник прочитав, зрозумів і дотримуватиметься </w:t>
            </w:r>
            <w:hyperlink r:id="rId13" w:history="1">
              <w:r w:rsidRPr="00907F5A">
                <w:rPr>
                  <w:rStyle w:val="a8"/>
                  <w:rFonts w:asciiTheme="minorBidi" w:hAnsiTheme="minorBidi" w:cstheme="minorBidi"/>
                  <w:color w:val="000000" w:themeColor="text1"/>
                  <w:sz w:val="16"/>
                  <w:lang w:val="uk-UA"/>
                </w:rPr>
                <w:t>Етичного кодексу партнера-постачальника FCDO</w:t>
              </w:r>
            </w:hyperlink>
            <w:r w:rsidRPr="00907F5A">
              <w:rPr>
                <w:rFonts w:asciiTheme="minorBidi" w:hAnsiTheme="minorBidi" w:cstheme="minorBidi"/>
                <w:color w:val="000000" w:themeColor="text1"/>
                <w:sz w:val="16"/>
                <w:lang w:val="uk-UA"/>
              </w:rPr>
              <w:t xml:space="preserve">, а за необхідності звернеться за роз’ясненнями. Постачальник погоджується невідкладно сповіщати </w:t>
            </w:r>
            <w:proofErr w:type="spellStart"/>
            <w:r w:rsidRPr="00907F5A">
              <w:rPr>
                <w:rFonts w:asciiTheme="minorBidi" w:hAnsiTheme="minorBidi" w:cstheme="minorBidi"/>
                <w:color w:val="000000" w:themeColor="text1"/>
                <w:sz w:val="16"/>
                <w:lang w:val="uk-UA"/>
              </w:rPr>
              <w:t>Кімонікс</w:t>
            </w:r>
            <w:proofErr w:type="spellEnd"/>
            <w:r w:rsidRPr="00907F5A">
              <w:rPr>
                <w:rFonts w:asciiTheme="minorBidi" w:hAnsiTheme="minorBidi" w:cstheme="minorBidi"/>
                <w:color w:val="000000" w:themeColor="text1"/>
                <w:sz w:val="16"/>
                <w:lang w:val="uk-UA"/>
              </w:rPr>
              <w:t xml:space="preserve"> у письмовій формі про будь-які зміни до наданих Постачальником заяв, що вноситимуться у будь-який час протягом виконання цього Договору.</w:t>
            </w:r>
          </w:p>
        </w:tc>
      </w:tr>
      <w:tr w:rsidR="0029775E" w:rsidRPr="006D689A" w14:paraId="2D069313" w14:textId="77777777" w:rsidTr="0079506F">
        <w:trPr>
          <w:cantSplit/>
        </w:trPr>
        <w:tc>
          <w:tcPr>
            <w:tcW w:w="5305" w:type="dxa"/>
            <w:tcBorders>
              <w:top w:val="nil"/>
              <w:left w:val="nil"/>
              <w:bottom w:val="nil"/>
              <w:right w:val="nil"/>
            </w:tcBorders>
          </w:tcPr>
          <w:p w14:paraId="77895B8D" w14:textId="69C60E18" w:rsidR="0029775E" w:rsidRPr="00907F5A" w:rsidRDefault="0029775E" w:rsidP="0029775E">
            <w:pPr>
              <w:pStyle w:val="a3"/>
              <w:numPr>
                <w:ilvl w:val="0"/>
                <w:numId w:val="3"/>
              </w:numPr>
              <w:tabs>
                <w:tab w:val="clear" w:pos="720"/>
                <w:tab w:val="num" w:pos="150"/>
              </w:tabs>
              <w:ind w:left="150" w:hanging="150"/>
              <w:jc w:val="both"/>
              <w:rPr>
                <w:rFonts w:asciiTheme="minorBidi" w:hAnsiTheme="minorBidi" w:cstheme="minorBidi"/>
                <w:color w:val="000000" w:themeColor="text1"/>
                <w:sz w:val="16"/>
                <w:szCs w:val="16"/>
                <w:lang w:val="en-GB"/>
              </w:rPr>
            </w:pPr>
            <w:r w:rsidRPr="00907F5A">
              <w:rPr>
                <w:rFonts w:asciiTheme="minorBidi" w:hAnsiTheme="minorBidi" w:cstheme="minorBidi"/>
                <w:color w:val="000000" w:themeColor="text1"/>
                <w:sz w:val="16"/>
                <w:szCs w:val="16"/>
                <w:lang w:val="en-GB"/>
              </w:rPr>
              <w:t>The Parties have agreed to use facsimile reproduction of signatures (facsimile) on documents related to this PO. The use of facsimile signatures is recognized as equivalent to a handwritten signature. The Parties undertake not to dispute the legal validity of such signatures, unless otherwise provided by written agreement.</w:t>
            </w:r>
          </w:p>
        </w:tc>
        <w:tc>
          <w:tcPr>
            <w:tcW w:w="5154" w:type="dxa"/>
            <w:tcBorders>
              <w:top w:val="nil"/>
              <w:left w:val="nil"/>
              <w:bottom w:val="nil"/>
              <w:right w:val="nil"/>
            </w:tcBorders>
          </w:tcPr>
          <w:p w14:paraId="6B8A2050" w14:textId="6D2D950F" w:rsidR="0029775E" w:rsidRPr="00907F5A" w:rsidRDefault="0029775E" w:rsidP="0029775E">
            <w:pPr>
              <w:numPr>
                <w:ilvl w:val="0"/>
                <w:numId w:val="3"/>
              </w:numPr>
              <w:tabs>
                <w:tab w:val="clear" w:pos="720"/>
                <w:tab w:val="num" w:pos="180"/>
              </w:tabs>
              <w:ind w:left="180" w:hanging="180"/>
              <w:jc w:val="both"/>
              <w:rPr>
                <w:rFonts w:asciiTheme="minorBidi" w:hAnsiTheme="minorBidi" w:cstheme="minorBidi"/>
                <w:color w:val="000000" w:themeColor="text1"/>
                <w:sz w:val="16"/>
                <w:lang w:val="uk-UA"/>
              </w:rPr>
            </w:pPr>
            <w:r w:rsidRPr="00907F5A">
              <w:rPr>
                <w:rFonts w:asciiTheme="minorBidi" w:hAnsiTheme="minorBidi" w:cstheme="minorBidi"/>
                <w:bCs/>
                <w:color w:val="000000" w:themeColor="text1"/>
                <w:sz w:val="16"/>
                <w:szCs w:val="16"/>
                <w:lang w:val="uk-UA"/>
              </w:rPr>
              <w:t xml:space="preserve">Сторони погодилися використовувати факсимільне відтворення підписів (факсиміле) на документах, пов'язаних з цим </w:t>
            </w:r>
            <w:r w:rsidR="0079506F" w:rsidRPr="00907F5A">
              <w:rPr>
                <w:rFonts w:asciiTheme="minorBidi" w:hAnsiTheme="minorBidi" w:cstheme="minorBidi"/>
                <w:bCs/>
                <w:color w:val="000000" w:themeColor="text1"/>
                <w:sz w:val="16"/>
                <w:szCs w:val="16"/>
                <w:lang w:val="uk-UA"/>
              </w:rPr>
              <w:t>ДЗ</w:t>
            </w:r>
            <w:r w:rsidRPr="00907F5A">
              <w:rPr>
                <w:rFonts w:asciiTheme="minorBidi" w:hAnsiTheme="minorBidi" w:cstheme="minorBidi"/>
                <w:bCs/>
                <w:color w:val="000000" w:themeColor="text1"/>
                <w:sz w:val="16"/>
                <w:szCs w:val="16"/>
                <w:lang w:val="uk-UA"/>
              </w:rPr>
              <w:t>. Використання факсимільного підпису визнається рівноцінним власноручному підпису. Сторони зобов'язуються не оспорювати юридичну силу таких підписів, якщо інше не передбачено письмовою угодою.</w:t>
            </w:r>
          </w:p>
        </w:tc>
      </w:tr>
    </w:tbl>
    <w:p w14:paraId="199D1DE1" w14:textId="77777777" w:rsidR="00795B15" w:rsidRPr="00393432" w:rsidRDefault="00795B15">
      <w:pPr>
        <w:suppressAutoHyphens w:val="0"/>
        <w:rPr>
          <w:rFonts w:asciiTheme="minorBidi" w:hAnsiTheme="minorBidi" w:cstheme="minorBidi"/>
          <w:lang w:val="uk-UA"/>
        </w:rPr>
      </w:pPr>
    </w:p>
    <w:p w14:paraId="209525BE" w14:textId="77777777" w:rsidR="00795B15" w:rsidRPr="00393432" w:rsidRDefault="00795B15">
      <w:pPr>
        <w:suppressAutoHyphens w:val="0"/>
        <w:rPr>
          <w:rFonts w:asciiTheme="minorBidi" w:hAnsiTheme="minorBidi" w:cstheme="minorBidi"/>
          <w:lang w:val="uk-UA"/>
        </w:rPr>
      </w:pPr>
    </w:p>
    <w:p w14:paraId="66F030A8" w14:textId="77777777" w:rsidR="00795B15" w:rsidRPr="00393432" w:rsidRDefault="00795B15">
      <w:pPr>
        <w:suppressAutoHyphens w:val="0"/>
        <w:rPr>
          <w:rFonts w:asciiTheme="minorBidi" w:hAnsiTheme="minorBidi" w:cstheme="minorBidi"/>
          <w:lang w:val="uk-UA"/>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05"/>
        <w:gridCol w:w="5154"/>
      </w:tblGrid>
      <w:tr w:rsidR="008B05A6" w:rsidRPr="00393432" w14:paraId="7A01E5C9" w14:textId="77777777" w:rsidTr="00883A49">
        <w:trPr>
          <w:cantSplit/>
        </w:trPr>
        <w:tc>
          <w:tcPr>
            <w:tcW w:w="5305" w:type="dxa"/>
          </w:tcPr>
          <w:p w14:paraId="2E4FA5ED" w14:textId="2974744C" w:rsidR="003A2E39" w:rsidRPr="00907F5A" w:rsidRDefault="002C33DF" w:rsidP="003A2E39">
            <w:pPr>
              <w:rPr>
                <w:rFonts w:asciiTheme="minorBidi" w:hAnsiTheme="minorBidi" w:cstheme="minorBidi"/>
                <w:color w:val="000000" w:themeColor="text1"/>
                <w:sz w:val="18"/>
                <w:szCs w:val="18"/>
                <w:lang w:val="uk-UA"/>
              </w:rPr>
            </w:pPr>
            <w:r w:rsidRPr="00907F5A">
              <w:rPr>
                <w:rFonts w:asciiTheme="minorBidi" w:hAnsiTheme="minorBidi" w:cstheme="minorBidi"/>
                <w:b/>
                <w:color w:val="000000" w:themeColor="text1"/>
                <w:sz w:val="18"/>
                <w:szCs w:val="18"/>
                <w:lang w:val="en-GB"/>
              </w:rPr>
              <w:t>Chemonics Authorisation of</w:t>
            </w:r>
            <w:r w:rsidR="00DB7355" w:rsidRPr="00907F5A">
              <w:rPr>
                <w:rFonts w:asciiTheme="minorBidi" w:hAnsiTheme="minorBidi" w:cstheme="minorBidi"/>
                <w:b/>
                <w:color w:val="000000" w:themeColor="text1"/>
                <w:sz w:val="18"/>
                <w:szCs w:val="18"/>
                <w:lang w:val="en-GB"/>
              </w:rPr>
              <w:t xml:space="preserve"> the</w:t>
            </w:r>
            <w:r w:rsidRPr="00907F5A">
              <w:rPr>
                <w:rFonts w:asciiTheme="minorBidi" w:hAnsiTheme="minorBidi" w:cstheme="minorBidi"/>
                <w:b/>
                <w:color w:val="000000" w:themeColor="text1"/>
                <w:sz w:val="18"/>
                <w:szCs w:val="18"/>
                <w:lang w:val="en-GB"/>
              </w:rPr>
              <w:t xml:space="preserve"> Purchase Order</w:t>
            </w:r>
            <w:r w:rsidRPr="00907F5A">
              <w:rPr>
                <w:rFonts w:asciiTheme="minorBidi" w:hAnsiTheme="minorBidi" w:cstheme="minorBidi"/>
                <w:color w:val="000000" w:themeColor="text1"/>
                <w:sz w:val="18"/>
                <w:szCs w:val="18"/>
                <w:lang w:val="en-GB"/>
              </w:rPr>
              <w:t>:</w:t>
            </w:r>
            <w:r w:rsidR="003A2E39" w:rsidRPr="00907F5A">
              <w:rPr>
                <w:rFonts w:asciiTheme="minorBidi" w:hAnsiTheme="minorBidi" w:cstheme="minorBidi"/>
                <w:color w:val="000000" w:themeColor="text1"/>
                <w:sz w:val="18"/>
                <w:szCs w:val="18"/>
                <w:lang w:val="en-GB"/>
              </w:rPr>
              <w:t xml:space="preserve"> / </w:t>
            </w:r>
            <w:r w:rsidR="003A2E39" w:rsidRPr="00907F5A">
              <w:rPr>
                <w:rFonts w:asciiTheme="minorBidi" w:hAnsiTheme="minorBidi" w:cstheme="minorBidi"/>
                <w:b/>
                <w:color w:val="000000" w:themeColor="text1"/>
                <w:sz w:val="18"/>
                <w:szCs w:val="18"/>
                <w:lang w:val="uk-UA"/>
              </w:rPr>
              <w:t xml:space="preserve">Схвалення Договору про закупівлю </w:t>
            </w:r>
            <w:proofErr w:type="spellStart"/>
            <w:r w:rsidR="003A2E39" w:rsidRPr="00907F5A">
              <w:rPr>
                <w:rFonts w:asciiTheme="minorBidi" w:hAnsiTheme="minorBidi" w:cstheme="minorBidi"/>
                <w:b/>
                <w:color w:val="000000" w:themeColor="text1"/>
                <w:sz w:val="18"/>
                <w:szCs w:val="18"/>
                <w:lang w:val="uk-UA"/>
              </w:rPr>
              <w:t>Кімонікс</w:t>
            </w:r>
            <w:proofErr w:type="spellEnd"/>
            <w:r w:rsidR="003A2E39" w:rsidRPr="00907F5A">
              <w:rPr>
                <w:rFonts w:asciiTheme="minorBidi" w:hAnsiTheme="minorBidi" w:cstheme="minorBidi"/>
                <w:color w:val="000000" w:themeColor="text1"/>
                <w:sz w:val="18"/>
                <w:szCs w:val="18"/>
                <w:lang w:val="uk-UA"/>
              </w:rPr>
              <w:t>:</w:t>
            </w:r>
          </w:p>
          <w:p w14:paraId="5801D597" w14:textId="77777777" w:rsidR="00FE1FAB" w:rsidRPr="00907F5A" w:rsidRDefault="00FE1FAB" w:rsidP="00FE1FAB">
            <w:pPr>
              <w:spacing w:before="120"/>
              <w:rPr>
                <w:rFonts w:asciiTheme="minorBidi" w:hAnsiTheme="minorBidi" w:cstheme="minorBidi"/>
                <w:color w:val="000000" w:themeColor="text1"/>
                <w:sz w:val="18"/>
                <w:szCs w:val="18"/>
                <w:lang w:val="en-GB"/>
              </w:rPr>
            </w:pPr>
          </w:p>
          <w:p w14:paraId="64FF6BFB" w14:textId="0E8370A0" w:rsidR="002C33DF" w:rsidRPr="005C202F" w:rsidRDefault="002C33DF" w:rsidP="00FE1FAB">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Name:</w:t>
            </w:r>
            <w:r w:rsidR="00DB7355" w:rsidRPr="005C202F">
              <w:rPr>
                <w:rFonts w:asciiTheme="minorBidi" w:hAnsiTheme="minorBidi" w:cstheme="minorBidi"/>
                <w:color w:val="000000" w:themeColor="text1"/>
                <w:sz w:val="18"/>
                <w:szCs w:val="18"/>
                <w:lang w:val="en-GB"/>
              </w:rPr>
              <w:t xml:space="preserve"> </w:t>
            </w:r>
            <w:r w:rsidR="003A2E39" w:rsidRPr="005C202F">
              <w:rPr>
                <w:rFonts w:asciiTheme="minorBidi" w:hAnsiTheme="minorBidi" w:cstheme="minorBidi"/>
                <w:color w:val="000000" w:themeColor="text1"/>
                <w:sz w:val="18"/>
                <w:szCs w:val="18"/>
                <w:lang w:val="en-GB"/>
              </w:rPr>
              <w:t xml:space="preserve">[__] / </w:t>
            </w:r>
            <w:proofErr w:type="spellStart"/>
            <w:r w:rsidR="003A4AE3" w:rsidRPr="005C202F">
              <w:rPr>
                <w:rFonts w:asciiTheme="minorBidi" w:hAnsiTheme="minorBidi" w:cstheme="minorBidi"/>
                <w:sz w:val="18"/>
                <w:szCs w:val="18"/>
                <w:lang w:val="uk-UA"/>
              </w:rPr>
              <w:t>Ім</w:t>
            </w:r>
            <w:proofErr w:type="spellEnd"/>
            <w:r w:rsidR="003A4AE3" w:rsidRPr="005C202F">
              <w:rPr>
                <w:rFonts w:asciiTheme="minorBidi" w:hAnsiTheme="minorBidi" w:cstheme="minorBidi"/>
                <w:sz w:val="18"/>
                <w:szCs w:val="18"/>
                <w:lang w:val="en-GB"/>
              </w:rPr>
              <w:t>’</w:t>
            </w:r>
            <w:r w:rsidR="003A4AE3" w:rsidRPr="005C202F">
              <w:rPr>
                <w:rFonts w:asciiTheme="minorBidi" w:hAnsiTheme="minorBidi" w:cstheme="minorBidi"/>
                <w:sz w:val="18"/>
                <w:szCs w:val="18"/>
                <w:lang w:val="uk-UA"/>
              </w:rPr>
              <w:t>я, прізвище</w:t>
            </w:r>
            <w:r w:rsidR="003A2E39" w:rsidRPr="005C202F">
              <w:rPr>
                <w:rFonts w:asciiTheme="minorBidi" w:hAnsiTheme="minorBidi" w:cstheme="minorBidi"/>
                <w:color w:val="000000" w:themeColor="text1"/>
                <w:sz w:val="18"/>
                <w:szCs w:val="18"/>
                <w:lang w:val="uk-UA"/>
              </w:rPr>
              <w:t xml:space="preserve">: </w:t>
            </w:r>
            <w:r w:rsidR="00DB7355" w:rsidRPr="005C202F">
              <w:rPr>
                <w:rFonts w:asciiTheme="minorBidi" w:hAnsiTheme="minorBidi" w:cstheme="minorBidi"/>
                <w:color w:val="000000" w:themeColor="text1"/>
                <w:sz w:val="18"/>
                <w:szCs w:val="18"/>
                <w:lang w:val="en-GB"/>
              </w:rPr>
              <w:t>[__]</w:t>
            </w:r>
          </w:p>
          <w:p w14:paraId="35DE750B" w14:textId="65F68F81" w:rsidR="002C33DF" w:rsidRPr="005C202F" w:rsidRDefault="002C33DF" w:rsidP="00FE1FAB">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Title:</w:t>
            </w:r>
            <w:r w:rsidR="00DB7355" w:rsidRPr="005C202F">
              <w:rPr>
                <w:rFonts w:asciiTheme="minorBidi" w:hAnsiTheme="minorBidi" w:cstheme="minorBidi"/>
                <w:color w:val="000000" w:themeColor="text1"/>
                <w:sz w:val="18"/>
                <w:szCs w:val="18"/>
                <w:lang w:val="en-GB"/>
              </w:rPr>
              <w:t xml:space="preserve"> </w:t>
            </w:r>
            <w:r w:rsidR="003A2E39" w:rsidRPr="005C202F">
              <w:rPr>
                <w:rFonts w:asciiTheme="minorBidi" w:hAnsiTheme="minorBidi" w:cstheme="minorBidi"/>
                <w:color w:val="000000" w:themeColor="text1"/>
                <w:sz w:val="18"/>
                <w:szCs w:val="18"/>
                <w:lang w:val="en-GB"/>
              </w:rPr>
              <w:t xml:space="preserve">[__] / </w:t>
            </w:r>
            <w:r w:rsidR="003A2E39" w:rsidRPr="005C202F">
              <w:rPr>
                <w:rFonts w:asciiTheme="minorBidi" w:hAnsiTheme="minorBidi" w:cstheme="minorBidi"/>
                <w:color w:val="000000" w:themeColor="text1"/>
                <w:sz w:val="18"/>
                <w:szCs w:val="18"/>
                <w:lang w:val="uk-UA"/>
              </w:rPr>
              <w:t>Посада:</w:t>
            </w:r>
            <w:r w:rsidR="003A2E39" w:rsidRPr="005C202F">
              <w:rPr>
                <w:rFonts w:asciiTheme="minorBidi" w:hAnsiTheme="minorBidi" w:cstheme="minorBidi"/>
                <w:color w:val="000000" w:themeColor="text1"/>
                <w:sz w:val="18"/>
                <w:szCs w:val="18"/>
                <w:lang w:val="en-GB"/>
              </w:rPr>
              <w:t xml:space="preserve"> </w:t>
            </w:r>
            <w:r w:rsidR="00DB7355" w:rsidRPr="005C202F">
              <w:rPr>
                <w:rFonts w:asciiTheme="minorBidi" w:hAnsiTheme="minorBidi" w:cstheme="minorBidi"/>
                <w:color w:val="000000" w:themeColor="text1"/>
                <w:sz w:val="18"/>
                <w:szCs w:val="18"/>
                <w:lang w:val="en-GB"/>
              </w:rPr>
              <w:t>[__]</w:t>
            </w:r>
          </w:p>
          <w:p w14:paraId="13FC9D33" w14:textId="15C67973" w:rsidR="00DB7355" w:rsidRPr="005C202F" w:rsidRDefault="00DB7355" w:rsidP="00DB7355">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 xml:space="preserve">Acting </w:t>
            </w:r>
            <w:proofErr w:type="gramStart"/>
            <w:r w:rsidRPr="005C202F">
              <w:rPr>
                <w:rFonts w:asciiTheme="minorBidi" w:hAnsiTheme="minorBidi" w:cstheme="minorBidi"/>
                <w:color w:val="000000" w:themeColor="text1"/>
                <w:sz w:val="18"/>
                <w:szCs w:val="18"/>
                <w:lang w:val="en-GB"/>
              </w:rPr>
              <w:t>on the basis of</w:t>
            </w:r>
            <w:proofErr w:type="gramEnd"/>
            <w:r w:rsidRPr="005C202F">
              <w:rPr>
                <w:rFonts w:asciiTheme="minorBidi" w:hAnsiTheme="minorBidi" w:cstheme="minorBidi"/>
                <w:color w:val="000000" w:themeColor="text1"/>
                <w:sz w:val="18"/>
                <w:szCs w:val="18"/>
                <w:lang w:val="en-GB"/>
              </w:rPr>
              <w:t>: [__]</w:t>
            </w:r>
            <w:r w:rsidR="003A2E39" w:rsidRPr="005C202F">
              <w:rPr>
                <w:rFonts w:asciiTheme="minorBidi" w:hAnsiTheme="minorBidi" w:cstheme="minorBidi"/>
                <w:color w:val="000000" w:themeColor="text1"/>
                <w:sz w:val="18"/>
                <w:szCs w:val="18"/>
                <w:lang w:val="en-GB"/>
              </w:rPr>
              <w:t xml:space="preserve"> / </w:t>
            </w:r>
            <w:r w:rsidR="003A2E39" w:rsidRPr="005C202F">
              <w:rPr>
                <w:rFonts w:asciiTheme="minorBidi" w:hAnsiTheme="minorBidi" w:cstheme="minorBidi"/>
                <w:color w:val="000000" w:themeColor="text1"/>
                <w:sz w:val="18"/>
                <w:szCs w:val="18"/>
                <w:lang w:val="uk-UA"/>
              </w:rPr>
              <w:t>Діючи на підставі: [__]</w:t>
            </w:r>
          </w:p>
          <w:p w14:paraId="6941C451" w14:textId="10CF8D8C" w:rsidR="002C33DF" w:rsidRPr="005C202F" w:rsidRDefault="002C33DF" w:rsidP="00FE1FAB">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Date:</w:t>
            </w:r>
            <w:r w:rsidR="003A2E39" w:rsidRPr="005C202F">
              <w:rPr>
                <w:rFonts w:asciiTheme="minorBidi" w:hAnsiTheme="minorBidi" w:cstheme="minorBidi"/>
                <w:color w:val="000000" w:themeColor="text1"/>
                <w:sz w:val="18"/>
                <w:szCs w:val="18"/>
                <w:lang w:val="en-GB"/>
              </w:rPr>
              <w:t xml:space="preserve"> </w:t>
            </w:r>
            <w:r w:rsidR="003A2E39" w:rsidRPr="005C202F">
              <w:rPr>
                <w:rFonts w:asciiTheme="minorBidi" w:hAnsiTheme="minorBidi" w:cstheme="minorBidi"/>
                <w:color w:val="000000" w:themeColor="text1"/>
                <w:sz w:val="18"/>
                <w:szCs w:val="18"/>
                <w:lang w:val="uk-UA"/>
              </w:rPr>
              <w:t>[__]</w:t>
            </w:r>
            <w:r w:rsidR="003A2E39" w:rsidRPr="005C202F">
              <w:rPr>
                <w:rFonts w:asciiTheme="minorBidi" w:hAnsiTheme="minorBidi" w:cstheme="minorBidi"/>
                <w:color w:val="000000" w:themeColor="text1"/>
                <w:sz w:val="18"/>
                <w:szCs w:val="18"/>
                <w:lang w:val="en-GB"/>
              </w:rPr>
              <w:t xml:space="preserve"> / </w:t>
            </w:r>
            <w:r w:rsidR="003A2E39" w:rsidRPr="005C202F">
              <w:rPr>
                <w:rFonts w:asciiTheme="minorBidi" w:hAnsiTheme="minorBidi" w:cstheme="minorBidi"/>
                <w:color w:val="000000" w:themeColor="text1"/>
                <w:sz w:val="18"/>
                <w:szCs w:val="18"/>
                <w:lang w:val="uk-UA"/>
              </w:rPr>
              <w:t>Дата: [__]</w:t>
            </w:r>
          </w:p>
          <w:p w14:paraId="2D71099C" w14:textId="77777777" w:rsidR="0088700A" w:rsidRDefault="002C33DF" w:rsidP="00FE1FAB">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 xml:space="preserve">Signature, stamp: </w:t>
            </w:r>
            <w:r w:rsidR="003A2E39" w:rsidRPr="005C202F">
              <w:rPr>
                <w:rFonts w:asciiTheme="minorBidi" w:hAnsiTheme="minorBidi" w:cstheme="minorBidi"/>
                <w:color w:val="000000" w:themeColor="text1"/>
                <w:sz w:val="18"/>
                <w:szCs w:val="18"/>
                <w:lang w:val="en-GB"/>
              </w:rPr>
              <w:t xml:space="preserve">/ </w:t>
            </w:r>
            <w:r w:rsidR="003A2E39" w:rsidRPr="005C202F">
              <w:rPr>
                <w:rFonts w:asciiTheme="minorBidi" w:hAnsiTheme="minorBidi" w:cstheme="minorBidi"/>
                <w:color w:val="000000" w:themeColor="text1"/>
                <w:sz w:val="18"/>
                <w:szCs w:val="18"/>
                <w:lang w:val="uk-UA"/>
              </w:rPr>
              <w:t>Підпис</w:t>
            </w:r>
            <w:r w:rsidR="003A2E39" w:rsidRPr="00907F5A">
              <w:rPr>
                <w:rFonts w:asciiTheme="minorBidi" w:hAnsiTheme="minorBidi" w:cstheme="minorBidi"/>
                <w:color w:val="000000" w:themeColor="text1"/>
                <w:sz w:val="18"/>
                <w:szCs w:val="18"/>
                <w:lang w:val="uk-UA"/>
              </w:rPr>
              <w:t>, печатка:</w:t>
            </w:r>
            <w:r w:rsidR="003A2E39" w:rsidRPr="00907F5A">
              <w:rPr>
                <w:rFonts w:asciiTheme="minorBidi" w:hAnsiTheme="minorBidi" w:cstheme="minorBidi"/>
                <w:color w:val="000000" w:themeColor="text1"/>
                <w:sz w:val="18"/>
                <w:szCs w:val="18"/>
                <w:lang w:val="en-GB"/>
              </w:rPr>
              <w:t xml:space="preserve"> </w:t>
            </w:r>
          </w:p>
          <w:p w14:paraId="1B154DAA" w14:textId="269B4349" w:rsidR="002C33DF" w:rsidRPr="00907F5A" w:rsidRDefault="002C33DF" w:rsidP="00FE1FAB">
            <w:pPr>
              <w:spacing w:before="120"/>
              <w:rPr>
                <w:rFonts w:asciiTheme="minorBidi" w:hAnsiTheme="minorBidi" w:cstheme="minorBidi"/>
                <w:color w:val="000000" w:themeColor="text1"/>
                <w:sz w:val="18"/>
                <w:szCs w:val="18"/>
                <w:lang w:val="en-GB"/>
              </w:rPr>
            </w:pPr>
            <w:r w:rsidRPr="00907F5A">
              <w:rPr>
                <w:rFonts w:asciiTheme="minorBidi" w:hAnsiTheme="minorBidi" w:cstheme="minorBidi"/>
                <w:color w:val="000000" w:themeColor="text1"/>
                <w:sz w:val="18"/>
                <w:szCs w:val="18"/>
                <w:lang w:val="en-GB"/>
              </w:rPr>
              <w:t>______________________________</w:t>
            </w:r>
          </w:p>
          <w:p w14:paraId="3A15E083" w14:textId="77777777" w:rsidR="008B05A6" w:rsidRPr="00907F5A" w:rsidRDefault="008B05A6" w:rsidP="00FE1FAB">
            <w:pPr>
              <w:rPr>
                <w:rFonts w:asciiTheme="minorBidi" w:hAnsiTheme="minorBidi" w:cstheme="minorBidi"/>
                <w:b/>
                <w:color w:val="000000" w:themeColor="text1"/>
                <w:sz w:val="18"/>
                <w:szCs w:val="18"/>
                <w:lang w:val="en-GB"/>
              </w:rPr>
            </w:pPr>
          </w:p>
        </w:tc>
        <w:tc>
          <w:tcPr>
            <w:tcW w:w="5154" w:type="dxa"/>
          </w:tcPr>
          <w:p w14:paraId="471775B1" w14:textId="77777777" w:rsidR="003A2E39" w:rsidRPr="00907F5A" w:rsidRDefault="00266998" w:rsidP="003A2E39">
            <w:pPr>
              <w:spacing w:after="120"/>
              <w:rPr>
                <w:rFonts w:asciiTheme="minorBidi" w:hAnsiTheme="minorBidi" w:cstheme="minorBidi"/>
                <w:b/>
                <w:color w:val="000000" w:themeColor="text1"/>
                <w:sz w:val="18"/>
                <w:szCs w:val="18"/>
                <w:lang w:val="uk-UA"/>
              </w:rPr>
            </w:pPr>
            <w:r w:rsidRPr="00907F5A">
              <w:rPr>
                <w:rFonts w:asciiTheme="minorBidi" w:hAnsiTheme="minorBidi" w:cstheme="minorBidi"/>
                <w:b/>
                <w:color w:val="000000" w:themeColor="text1"/>
                <w:sz w:val="18"/>
                <w:szCs w:val="18"/>
                <w:lang w:val="en-GB"/>
              </w:rPr>
              <w:t xml:space="preserve">Vendor Acceptance of </w:t>
            </w:r>
            <w:r w:rsidR="00DB7355" w:rsidRPr="00907F5A">
              <w:rPr>
                <w:rFonts w:asciiTheme="minorBidi" w:hAnsiTheme="minorBidi" w:cstheme="minorBidi"/>
                <w:b/>
                <w:color w:val="000000" w:themeColor="text1"/>
                <w:sz w:val="18"/>
                <w:szCs w:val="18"/>
                <w:lang w:val="en-GB"/>
              </w:rPr>
              <w:t xml:space="preserve">the </w:t>
            </w:r>
            <w:r w:rsidRPr="00907F5A">
              <w:rPr>
                <w:rFonts w:asciiTheme="minorBidi" w:hAnsiTheme="minorBidi" w:cstheme="minorBidi"/>
                <w:b/>
                <w:color w:val="000000" w:themeColor="text1"/>
                <w:sz w:val="18"/>
                <w:szCs w:val="18"/>
                <w:lang w:val="en-GB"/>
              </w:rPr>
              <w:t>Purchase Order</w:t>
            </w:r>
            <w:r w:rsidRPr="00907F5A">
              <w:rPr>
                <w:rFonts w:asciiTheme="minorBidi" w:hAnsiTheme="minorBidi" w:cstheme="minorBidi"/>
                <w:color w:val="000000" w:themeColor="text1"/>
                <w:sz w:val="18"/>
                <w:szCs w:val="18"/>
                <w:lang w:val="en-GB"/>
              </w:rPr>
              <w:t>:</w:t>
            </w:r>
            <w:r w:rsidR="003A2E39" w:rsidRPr="00907F5A">
              <w:rPr>
                <w:rFonts w:asciiTheme="minorBidi" w:hAnsiTheme="minorBidi" w:cstheme="minorBidi"/>
                <w:color w:val="000000" w:themeColor="text1"/>
                <w:sz w:val="18"/>
                <w:szCs w:val="18"/>
                <w:lang w:val="en-GB"/>
              </w:rPr>
              <w:t xml:space="preserve"> / </w:t>
            </w:r>
            <w:r w:rsidR="003A2E39" w:rsidRPr="00907F5A">
              <w:rPr>
                <w:rFonts w:asciiTheme="minorBidi" w:hAnsiTheme="minorBidi" w:cstheme="minorBidi"/>
                <w:b/>
                <w:color w:val="000000" w:themeColor="text1"/>
                <w:sz w:val="18"/>
                <w:szCs w:val="18"/>
                <w:lang w:val="uk-UA"/>
              </w:rPr>
              <w:t>Прийняття постачальником Договору про закупівлю:</w:t>
            </w:r>
          </w:p>
          <w:p w14:paraId="48DB4856" w14:textId="77777777" w:rsidR="00266998" w:rsidRPr="00907F5A" w:rsidRDefault="00266998" w:rsidP="00FE1FAB">
            <w:pPr>
              <w:rPr>
                <w:rFonts w:asciiTheme="minorBidi" w:hAnsiTheme="minorBidi" w:cstheme="minorBidi"/>
                <w:b/>
                <w:color w:val="000000" w:themeColor="text1"/>
                <w:sz w:val="18"/>
                <w:szCs w:val="18"/>
                <w:lang w:val="en-GB"/>
              </w:rPr>
            </w:pPr>
          </w:p>
          <w:p w14:paraId="1F72E35C" w14:textId="6705E754" w:rsidR="00266998" w:rsidRPr="005C202F" w:rsidRDefault="003A2E39" w:rsidP="00FE1FAB">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 xml:space="preserve">Name: [__] / </w:t>
            </w:r>
            <w:proofErr w:type="spellStart"/>
            <w:r w:rsidR="003A4AE3" w:rsidRPr="005C202F">
              <w:rPr>
                <w:rFonts w:asciiTheme="minorBidi" w:hAnsiTheme="minorBidi" w:cstheme="minorBidi"/>
                <w:sz w:val="18"/>
                <w:szCs w:val="18"/>
                <w:lang w:val="uk-UA"/>
              </w:rPr>
              <w:t>Ім</w:t>
            </w:r>
            <w:proofErr w:type="spellEnd"/>
            <w:r w:rsidR="003A4AE3" w:rsidRPr="005C202F">
              <w:rPr>
                <w:rFonts w:asciiTheme="minorBidi" w:hAnsiTheme="minorBidi" w:cstheme="minorBidi"/>
                <w:sz w:val="18"/>
                <w:szCs w:val="18"/>
                <w:lang w:val="en-GB"/>
              </w:rPr>
              <w:t>’</w:t>
            </w:r>
            <w:r w:rsidR="003A4AE3" w:rsidRPr="005C202F">
              <w:rPr>
                <w:rFonts w:asciiTheme="minorBidi" w:hAnsiTheme="minorBidi" w:cstheme="minorBidi"/>
                <w:sz w:val="18"/>
                <w:szCs w:val="18"/>
                <w:lang w:val="uk-UA"/>
              </w:rPr>
              <w:t>я, прізвище</w:t>
            </w:r>
            <w:r w:rsidRPr="005C202F">
              <w:rPr>
                <w:rFonts w:asciiTheme="minorBidi" w:hAnsiTheme="minorBidi" w:cstheme="minorBidi"/>
                <w:color w:val="000000" w:themeColor="text1"/>
                <w:sz w:val="18"/>
                <w:szCs w:val="18"/>
                <w:lang w:val="uk-UA"/>
              </w:rPr>
              <w:t xml:space="preserve">: </w:t>
            </w:r>
            <w:r w:rsidRPr="005C202F">
              <w:rPr>
                <w:rFonts w:asciiTheme="minorBidi" w:hAnsiTheme="minorBidi" w:cstheme="minorBidi"/>
                <w:color w:val="000000" w:themeColor="text1"/>
                <w:sz w:val="18"/>
                <w:szCs w:val="18"/>
                <w:lang w:val="en-GB"/>
              </w:rPr>
              <w:t>[__]</w:t>
            </w:r>
          </w:p>
          <w:p w14:paraId="15890B47" w14:textId="4A9B3DE9" w:rsidR="00266998" w:rsidRPr="005C202F" w:rsidRDefault="003A2E39" w:rsidP="00FE1FAB">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 xml:space="preserve">Title: [__] / </w:t>
            </w:r>
            <w:r w:rsidRPr="005C202F">
              <w:rPr>
                <w:rFonts w:asciiTheme="minorBidi" w:hAnsiTheme="minorBidi" w:cstheme="minorBidi"/>
                <w:color w:val="000000" w:themeColor="text1"/>
                <w:sz w:val="18"/>
                <w:szCs w:val="18"/>
                <w:lang w:val="uk-UA"/>
              </w:rPr>
              <w:t>Посада:</w:t>
            </w:r>
            <w:r w:rsidRPr="005C202F">
              <w:rPr>
                <w:rFonts w:asciiTheme="minorBidi" w:hAnsiTheme="minorBidi" w:cstheme="minorBidi"/>
                <w:color w:val="000000" w:themeColor="text1"/>
                <w:sz w:val="18"/>
                <w:szCs w:val="18"/>
                <w:lang w:val="en-GB"/>
              </w:rPr>
              <w:t xml:space="preserve"> [__]</w:t>
            </w:r>
          </w:p>
          <w:p w14:paraId="76860083" w14:textId="300322B1" w:rsidR="00DB7355" w:rsidRPr="005C202F" w:rsidRDefault="003A2E39" w:rsidP="00DB7355">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 xml:space="preserve">Acting </w:t>
            </w:r>
            <w:proofErr w:type="gramStart"/>
            <w:r w:rsidRPr="005C202F">
              <w:rPr>
                <w:rFonts w:asciiTheme="minorBidi" w:hAnsiTheme="minorBidi" w:cstheme="minorBidi"/>
                <w:color w:val="000000" w:themeColor="text1"/>
                <w:sz w:val="18"/>
                <w:szCs w:val="18"/>
                <w:lang w:val="en-GB"/>
              </w:rPr>
              <w:t>on the basis of</w:t>
            </w:r>
            <w:proofErr w:type="gramEnd"/>
            <w:r w:rsidRPr="005C202F">
              <w:rPr>
                <w:rFonts w:asciiTheme="minorBidi" w:hAnsiTheme="minorBidi" w:cstheme="minorBidi"/>
                <w:color w:val="000000" w:themeColor="text1"/>
                <w:sz w:val="18"/>
                <w:szCs w:val="18"/>
                <w:lang w:val="en-GB"/>
              </w:rPr>
              <w:t xml:space="preserve">: [__] / </w:t>
            </w:r>
            <w:r w:rsidRPr="005C202F">
              <w:rPr>
                <w:rFonts w:asciiTheme="minorBidi" w:hAnsiTheme="minorBidi" w:cstheme="minorBidi"/>
                <w:color w:val="000000" w:themeColor="text1"/>
                <w:sz w:val="18"/>
                <w:szCs w:val="18"/>
                <w:lang w:val="uk-UA"/>
              </w:rPr>
              <w:t>Діючи на підставі: [__]</w:t>
            </w:r>
          </w:p>
          <w:p w14:paraId="36D7E859" w14:textId="7987721E" w:rsidR="00266998" w:rsidRPr="005C202F" w:rsidRDefault="003A2E39" w:rsidP="00FE1FAB">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 xml:space="preserve">Date: </w:t>
            </w:r>
            <w:r w:rsidRPr="005C202F">
              <w:rPr>
                <w:rFonts w:asciiTheme="minorBidi" w:hAnsiTheme="minorBidi" w:cstheme="minorBidi"/>
                <w:color w:val="000000" w:themeColor="text1"/>
                <w:sz w:val="18"/>
                <w:szCs w:val="18"/>
                <w:lang w:val="uk-UA"/>
              </w:rPr>
              <w:t>[__]</w:t>
            </w:r>
            <w:r w:rsidRPr="005C202F">
              <w:rPr>
                <w:rFonts w:asciiTheme="minorBidi" w:hAnsiTheme="minorBidi" w:cstheme="minorBidi"/>
                <w:color w:val="000000" w:themeColor="text1"/>
                <w:sz w:val="18"/>
                <w:szCs w:val="18"/>
                <w:lang w:val="en-GB"/>
              </w:rPr>
              <w:t xml:space="preserve"> / </w:t>
            </w:r>
            <w:r w:rsidRPr="005C202F">
              <w:rPr>
                <w:rFonts w:asciiTheme="minorBidi" w:hAnsiTheme="minorBidi" w:cstheme="minorBidi"/>
                <w:color w:val="000000" w:themeColor="text1"/>
                <w:sz w:val="18"/>
                <w:szCs w:val="18"/>
                <w:lang w:val="uk-UA"/>
              </w:rPr>
              <w:t>Дата: [__]</w:t>
            </w:r>
          </w:p>
          <w:p w14:paraId="117091EF" w14:textId="77777777" w:rsidR="0088700A" w:rsidRDefault="003A2E39" w:rsidP="003A2E39">
            <w:pPr>
              <w:spacing w:before="120"/>
              <w:rPr>
                <w:rFonts w:asciiTheme="minorBidi" w:hAnsiTheme="minorBidi" w:cstheme="minorBidi"/>
                <w:color w:val="000000" w:themeColor="text1"/>
                <w:sz w:val="18"/>
                <w:szCs w:val="18"/>
                <w:lang w:val="en-GB"/>
              </w:rPr>
            </w:pPr>
            <w:r w:rsidRPr="005C202F">
              <w:rPr>
                <w:rFonts w:asciiTheme="minorBidi" w:hAnsiTheme="minorBidi" w:cstheme="minorBidi"/>
                <w:color w:val="000000" w:themeColor="text1"/>
                <w:sz w:val="18"/>
                <w:szCs w:val="18"/>
                <w:lang w:val="en-GB"/>
              </w:rPr>
              <w:t xml:space="preserve">Signature, stamp: / </w:t>
            </w:r>
            <w:r w:rsidRPr="005C202F">
              <w:rPr>
                <w:rFonts w:asciiTheme="minorBidi" w:hAnsiTheme="minorBidi" w:cstheme="minorBidi"/>
                <w:color w:val="000000" w:themeColor="text1"/>
                <w:sz w:val="18"/>
                <w:szCs w:val="18"/>
                <w:lang w:val="uk-UA"/>
              </w:rPr>
              <w:t>Підпис, печатка</w:t>
            </w:r>
            <w:r w:rsidRPr="00907F5A">
              <w:rPr>
                <w:rFonts w:asciiTheme="minorBidi" w:hAnsiTheme="minorBidi" w:cstheme="minorBidi"/>
                <w:color w:val="000000" w:themeColor="text1"/>
                <w:sz w:val="18"/>
                <w:szCs w:val="18"/>
                <w:lang w:val="uk-UA"/>
              </w:rPr>
              <w:t>:</w:t>
            </w:r>
            <w:r w:rsidRPr="00907F5A">
              <w:rPr>
                <w:rFonts w:asciiTheme="minorBidi" w:hAnsiTheme="minorBidi" w:cstheme="minorBidi"/>
                <w:color w:val="000000" w:themeColor="text1"/>
                <w:sz w:val="18"/>
                <w:szCs w:val="18"/>
                <w:lang w:val="en-GB"/>
              </w:rPr>
              <w:t xml:space="preserve"> </w:t>
            </w:r>
          </w:p>
          <w:p w14:paraId="06F8204C" w14:textId="71958DDF" w:rsidR="003A2E39" w:rsidRPr="00907F5A" w:rsidRDefault="003A2E39" w:rsidP="003A2E39">
            <w:pPr>
              <w:spacing w:before="120"/>
              <w:rPr>
                <w:rFonts w:asciiTheme="minorBidi" w:hAnsiTheme="minorBidi" w:cstheme="minorBidi"/>
                <w:color w:val="000000" w:themeColor="text1"/>
                <w:sz w:val="18"/>
                <w:szCs w:val="18"/>
                <w:lang w:val="en-GB"/>
              </w:rPr>
            </w:pPr>
            <w:r w:rsidRPr="00907F5A">
              <w:rPr>
                <w:rFonts w:asciiTheme="minorBidi" w:hAnsiTheme="minorBidi" w:cstheme="minorBidi"/>
                <w:color w:val="000000" w:themeColor="text1"/>
                <w:sz w:val="18"/>
                <w:szCs w:val="18"/>
                <w:lang w:val="en-GB"/>
              </w:rPr>
              <w:t>______________________________</w:t>
            </w:r>
          </w:p>
          <w:p w14:paraId="21B363A1" w14:textId="77777777" w:rsidR="008B05A6" w:rsidRPr="00907F5A" w:rsidRDefault="008B05A6" w:rsidP="00FE1FAB">
            <w:pPr>
              <w:rPr>
                <w:rFonts w:asciiTheme="minorBidi" w:hAnsiTheme="minorBidi" w:cstheme="minorBidi"/>
                <w:b/>
                <w:color w:val="000000" w:themeColor="text1"/>
                <w:sz w:val="18"/>
                <w:szCs w:val="18"/>
                <w:lang w:val="en-GB"/>
              </w:rPr>
            </w:pPr>
          </w:p>
        </w:tc>
      </w:tr>
    </w:tbl>
    <w:p w14:paraId="62345449" w14:textId="590ED671" w:rsidR="00281CB7" w:rsidRPr="00393432" w:rsidRDefault="00281CB7" w:rsidP="00AB3DC1">
      <w:pPr>
        <w:rPr>
          <w:rFonts w:asciiTheme="minorBidi" w:hAnsiTheme="minorBidi" w:cstheme="minorBidi"/>
          <w:b/>
          <w:sz w:val="18"/>
          <w:szCs w:val="18"/>
          <w:u w:val="single"/>
          <w:lang w:val="ru-RU"/>
        </w:rPr>
      </w:pPr>
      <w:r w:rsidRPr="00393432">
        <w:rPr>
          <w:rFonts w:asciiTheme="minorBidi" w:hAnsiTheme="minorBidi" w:cstheme="minorBidi"/>
          <w:b/>
          <w:sz w:val="18"/>
          <w:szCs w:val="18"/>
          <w:u w:val="single"/>
          <w:lang w:val="ru-RU"/>
        </w:rPr>
        <w:br w:type="page"/>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2"/>
        <w:gridCol w:w="5047"/>
      </w:tblGrid>
      <w:tr w:rsidR="00731F64" w:rsidRPr="00393432" w14:paraId="59A02126" w14:textId="77777777" w:rsidTr="00B25FF1">
        <w:tc>
          <w:tcPr>
            <w:tcW w:w="5422" w:type="dxa"/>
          </w:tcPr>
          <w:p w14:paraId="17DA19B8" w14:textId="190954A1" w:rsidR="00731F64" w:rsidRPr="00907F5A" w:rsidRDefault="00731F64" w:rsidP="007028FC">
            <w:pPr>
              <w:jc w:val="both"/>
              <w:rPr>
                <w:rFonts w:asciiTheme="minorBidi" w:hAnsiTheme="minorBidi" w:cstheme="minorBidi"/>
                <w:b/>
                <w:color w:val="000000" w:themeColor="text1"/>
                <w:sz w:val="15"/>
                <w:szCs w:val="15"/>
                <w:lang w:val="en-GB"/>
              </w:rPr>
            </w:pPr>
            <w:r w:rsidRPr="00907F5A">
              <w:rPr>
                <w:rFonts w:asciiTheme="minorBidi" w:hAnsiTheme="minorBidi" w:cstheme="minorBidi"/>
                <w:b/>
                <w:color w:val="000000" w:themeColor="text1"/>
                <w:sz w:val="15"/>
                <w:szCs w:val="15"/>
                <w:u w:val="single"/>
                <w:lang w:val="en-GB"/>
              </w:rPr>
              <w:lastRenderedPageBreak/>
              <w:t>Attachment 1</w:t>
            </w:r>
            <w:r w:rsidRPr="00907F5A">
              <w:rPr>
                <w:rFonts w:asciiTheme="minorBidi" w:hAnsiTheme="minorBidi" w:cstheme="minorBidi"/>
                <w:b/>
                <w:color w:val="000000" w:themeColor="text1"/>
                <w:sz w:val="15"/>
                <w:szCs w:val="15"/>
                <w:lang w:val="en-GB"/>
              </w:rPr>
              <w:t xml:space="preserve">: Chemonics Group UK </w:t>
            </w:r>
            <w:r w:rsidR="00704381" w:rsidRPr="00704381">
              <w:rPr>
                <w:rFonts w:asciiTheme="minorBidi" w:hAnsiTheme="minorBidi" w:cstheme="minorBidi"/>
                <w:b/>
                <w:color w:val="000000" w:themeColor="text1"/>
                <w:sz w:val="15"/>
                <w:szCs w:val="15"/>
                <w:lang w:val="en-GB"/>
              </w:rPr>
              <w:t xml:space="preserve">Limited </w:t>
            </w:r>
            <w:r w:rsidRPr="00907F5A">
              <w:rPr>
                <w:rFonts w:asciiTheme="minorBidi" w:hAnsiTheme="minorBidi" w:cstheme="minorBidi"/>
                <w:b/>
                <w:color w:val="000000" w:themeColor="text1"/>
                <w:sz w:val="15"/>
                <w:szCs w:val="15"/>
                <w:lang w:val="en-GB"/>
              </w:rPr>
              <w:t>Purchase Order Standard Terms and Conditions</w:t>
            </w:r>
          </w:p>
        </w:tc>
        <w:tc>
          <w:tcPr>
            <w:tcW w:w="5047" w:type="dxa"/>
          </w:tcPr>
          <w:p w14:paraId="251960B7" w14:textId="3A911903" w:rsidR="00731F64" w:rsidRPr="00907F5A" w:rsidRDefault="00731F64" w:rsidP="003E4A21">
            <w:pPr>
              <w:spacing w:after="240"/>
              <w:jc w:val="both"/>
              <w:rPr>
                <w:rFonts w:asciiTheme="minorBidi" w:hAnsiTheme="minorBidi" w:cstheme="minorBidi"/>
                <w:b/>
                <w:color w:val="000000" w:themeColor="text1"/>
                <w:sz w:val="15"/>
                <w:szCs w:val="15"/>
                <w:lang w:val="uk-UA"/>
              </w:rPr>
            </w:pPr>
            <w:r w:rsidRPr="00907F5A">
              <w:rPr>
                <w:rFonts w:asciiTheme="minorBidi" w:hAnsiTheme="minorBidi" w:cstheme="minorBidi"/>
                <w:b/>
                <w:color w:val="000000" w:themeColor="text1"/>
                <w:sz w:val="15"/>
                <w:szCs w:val="15"/>
                <w:u w:val="single"/>
                <w:lang w:val="uk-UA"/>
              </w:rPr>
              <w:t>Додаток 1</w:t>
            </w:r>
            <w:r w:rsidRPr="00907F5A">
              <w:rPr>
                <w:rFonts w:asciiTheme="minorBidi" w:hAnsiTheme="minorBidi" w:cstheme="minorBidi"/>
                <w:b/>
                <w:color w:val="000000" w:themeColor="text1"/>
                <w:sz w:val="15"/>
                <w:szCs w:val="15"/>
                <w:lang w:val="uk-UA"/>
              </w:rPr>
              <w:t xml:space="preserve">: Стандартні правила та умови Договору про закупівлю </w:t>
            </w:r>
            <w:proofErr w:type="spellStart"/>
            <w:r w:rsidRPr="00907F5A">
              <w:rPr>
                <w:rFonts w:asciiTheme="minorBidi" w:hAnsiTheme="minorBidi" w:cstheme="minorBidi"/>
                <w:b/>
                <w:color w:val="000000" w:themeColor="text1"/>
                <w:sz w:val="15"/>
                <w:szCs w:val="15"/>
                <w:lang w:val="uk-UA"/>
              </w:rPr>
              <w:t>Кімонікс</w:t>
            </w:r>
            <w:proofErr w:type="spellEnd"/>
            <w:r w:rsidRPr="00907F5A">
              <w:rPr>
                <w:rFonts w:asciiTheme="minorBidi" w:hAnsiTheme="minorBidi" w:cstheme="minorBidi"/>
                <w:b/>
                <w:color w:val="000000" w:themeColor="text1"/>
                <w:sz w:val="15"/>
                <w:szCs w:val="15"/>
                <w:lang w:val="uk-UA"/>
              </w:rPr>
              <w:t xml:space="preserve"> Груп ЮК </w:t>
            </w:r>
            <w:r w:rsidR="00704381" w:rsidRPr="00704381">
              <w:rPr>
                <w:rFonts w:asciiTheme="minorBidi" w:hAnsiTheme="minorBidi" w:cstheme="minorBidi"/>
                <w:b/>
                <w:color w:val="000000" w:themeColor="text1"/>
                <w:sz w:val="15"/>
                <w:szCs w:val="15"/>
                <w:lang w:val="uk-UA"/>
              </w:rPr>
              <w:t>Лімітед</w:t>
            </w:r>
            <w:r w:rsidRPr="00907F5A">
              <w:rPr>
                <w:rFonts w:asciiTheme="minorBidi" w:hAnsiTheme="minorBidi" w:cstheme="minorBidi"/>
                <w:b/>
                <w:color w:val="000000" w:themeColor="text1"/>
                <w:sz w:val="15"/>
                <w:szCs w:val="15"/>
                <w:lang w:val="uk-UA"/>
              </w:rPr>
              <w:t xml:space="preserve"> </w:t>
            </w:r>
          </w:p>
        </w:tc>
      </w:tr>
      <w:tr w:rsidR="00731F64" w:rsidRPr="006D689A" w14:paraId="4C0C4C05" w14:textId="77777777" w:rsidTr="00442BD0">
        <w:tc>
          <w:tcPr>
            <w:tcW w:w="5422" w:type="dxa"/>
          </w:tcPr>
          <w:p w14:paraId="1D5F2851" w14:textId="4C173A2A" w:rsidR="00731F64" w:rsidRPr="00907F5A" w:rsidRDefault="00731F64" w:rsidP="007028FC">
            <w:p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I.</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b/>
                <w:smallCaps/>
                <w:color w:val="000000" w:themeColor="text1"/>
                <w:sz w:val="15"/>
                <w:szCs w:val="15"/>
                <w:u w:val="single"/>
                <w:lang w:val="en-GB"/>
              </w:rPr>
              <w:t>Definitions</w:t>
            </w:r>
            <w:r w:rsidRPr="00907F5A">
              <w:rPr>
                <w:rFonts w:asciiTheme="minorBidi" w:hAnsiTheme="minorBidi" w:cstheme="minorBidi"/>
                <w:color w:val="000000" w:themeColor="text1"/>
                <w:sz w:val="15"/>
                <w:szCs w:val="15"/>
                <w:lang w:val="en-GB"/>
              </w:rPr>
              <w:t>:</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The following definitions apply to this PO and any related correspondence:</w:t>
            </w:r>
          </w:p>
        </w:tc>
        <w:tc>
          <w:tcPr>
            <w:tcW w:w="5047" w:type="dxa"/>
          </w:tcPr>
          <w:p w14:paraId="669A6472" w14:textId="3CD18086" w:rsidR="00731F64" w:rsidRPr="00907F5A" w:rsidRDefault="00731F64" w:rsidP="003E4A21">
            <w:p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rPr>
              <w:t>I</w:t>
            </w:r>
            <w:r w:rsidRPr="00907F5A">
              <w:rPr>
                <w:rFonts w:asciiTheme="minorBidi" w:hAnsiTheme="minorBidi" w:cstheme="minorBidi"/>
                <w:b/>
                <w:bCs/>
                <w:color w:val="000000" w:themeColor="text1"/>
                <w:sz w:val="15"/>
                <w:szCs w:val="15"/>
                <w:lang w:val="uk-UA"/>
              </w:rPr>
              <w:t xml:space="preserve">. </w:t>
            </w:r>
            <w:r w:rsidRPr="00907F5A">
              <w:rPr>
                <w:rFonts w:asciiTheme="minorBidi" w:hAnsiTheme="minorBidi" w:cstheme="minorBidi"/>
                <w:b/>
                <w:bCs/>
                <w:smallCaps/>
                <w:color w:val="000000" w:themeColor="text1"/>
                <w:sz w:val="15"/>
                <w:szCs w:val="15"/>
                <w:u w:val="single"/>
                <w:lang w:val="uk-UA"/>
              </w:rPr>
              <w:t>Визначення</w:t>
            </w:r>
            <w:r w:rsidRPr="00907F5A">
              <w:rPr>
                <w:rFonts w:asciiTheme="minorBidi" w:hAnsiTheme="minorBidi" w:cstheme="minorBidi"/>
                <w:b/>
                <w:bCs/>
                <w:color w:val="000000" w:themeColor="text1"/>
                <w:sz w:val="15"/>
                <w:szCs w:val="15"/>
                <w:lang w:val="uk-UA"/>
              </w:rPr>
              <w:t>:</w:t>
            </w:r>
            <w:r w:rsidRPr="00907F5A">
              <w:rPr>
                <w:rFonts w:asciiTheme="minorBidi" w:hAnsiTheme="minorBidi" w:cstheme="minorBidi"/>
                <w:color w:val="000000" w:themeColor="text1"/>
                <w:sz w:val="15"/>
                <w:szCs w:val="15"/>
                <w:lang w:val="uk-UA"/>
              </w:rPr>
              <w:t xml:space="preserve"> Зазначені нижче визначення застосовуються до цього </w:t>
            </w:r>
            <w:r w:rsidR="00442BD0"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 xml:space="preserve"> та всієї пов’язаної з ним кореспонденції:</w:t>
            </w:r>
          </w:p>
        </w:tc>
      </w:tr>
      <w:tr w:rsidR="00731F64" w:rsidRPr="006D689A" w14:paraId="30827B84" w14:textId="77777777" w:rsidTr="00442BD0">
        <w:tc>
          <w:tcPr>
            <w:tcW w:w="5422" w:type="dxa"/>
          </w:tcPr>
          <w:p w14:paraId="5932D526" w14:textId="46EEB02E" w:rsidR="00731F64" w:rsidRPr="00907F5A" w:rsidRDefault="00731F64" w:rsidP="007028FC">
            <w:pPr>
              <w:numPr>
                <w:ilvl w:val="0"/>
                <w:numId w:val="4"/>
              </w:numPr>
              <w:jc w:val="both"/>
              <w:rPr>
                <w:rFonts w:asciiTheme="minorBidi" w:hAnsiTheme="minorBidi" w:cstheme="minorBidi"/>
                <w:color w:val="000000" w:themeColor="text1"/>
                <w:sz w:val="15"/>
                <w:szCs w:val="15"/>
                <w:lang w:val="en-GB"/>
              </w:rPr>
            </w:pPr>
            <w:bookmarkStart w:id="3" w:name="_Hlk187358247"/>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Agreement Value</w:t>
            </w:r>
            <w:r w:rsidRPr="00907F5A">
              <w:rPr>
                <w:rFonts w:asciiTheme="minorBidi" w:eastAsia="Arial" w:hAnsiTheme="minorBidi" w:cstheme="minorBidi"/>
                <w:b/>
                <w:bCs/>
                <w:color w:val="000000" w:themeColor="text1"/>
                <w:sz w:val="15"/>
                <w:szCs w:val="15"/>
                <w:lang w:val="en-GB"/>
              </w:rPr>
              <w:t xml:space="preserve">” </w:t>
            </w:r>
            <w:r w:rsidRPr="00907F5A">
              <w:rPr>
                <w:rFonts w:asciiTheme="minorBidi" w:eastAsia="Arial" w:hAnsiTheme="minorBidi" w:cstheme="minorBidi"/>
                <w:bCs/>
                <w:color w:val="000000" w:themeColor="text1"/>
                <w:sz w:val="15"/>
                <w:szCs w:val="15"/>
                <w:lang w:val="en-GB"/>
              </w:rPr>
              <w:t xml:space="preserve">means total value of all Goods and Services </w:t>
            </w:r>
            <w:r w:rsidRPr="00907F5A">
              <w:rPr>
                <w:rFonts w:asciiTheme="minorBidi" w:hAnsiTheme="minorBidi" w:cstheme="minorBidi"/>
                <w:color w:val="000000" w:themeColor="text1"/>
                <w:sz w:val="15"/>
                <w:szCs w:val="15"/>
                <w:lang w:val="en-GB"/>
              </w:rPr>
              <w:t>to be delivered by the Vendor under this PO</w:t>
            </w:r>
            <w:r w:rsidRPr="00907F5A">
              <w:rPr>
                <w:rFonts w:asciiTheme="minorBidi" w:hAnsiTheme="minorBidi" w:cstheme="minorBidi"/>
                <w:bCs/>
                <w:color w:val="000000" w:themeColor="text1"/>
                <w:sz w:val="15"/>
                <w:szCs w:val="15"/>
                <w:lang w:val="en-GB"/>
              </w:rPr>
              <w:t>.</w:t>
            </w:r>
            <w:bookmarkEnd w:id="3"/>
          </w:p>
        </w:tc>
        <w:tc>
          <w:tcPr>
            <w:tcW w:w="5047" w:type="dxa"/>
          </w:tcPr>
          <w:p w14:paraId="0E280633" w14:textId="6268BE29" w:rsidR="00731F64"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w:t>
            </w:r>
            <w:r w:rsidR="00731F64" w:rsidRPr="00907F5A">
              <w:rPr>
                <w:rFonts w:asciiTheme="minorBidi" w:hAnsiTheme="minorBidi" w:cstheme="minorBidi"/>
                <w:b/>
                <w:color w:val="000000" w:themeColor="text1"/>
                <w:sz w:val="15"/>
                <w:szCs w:val="15"/>
                <w:lang w:val="uk-UA"/>
              </w:rPr>
              <w:t>Вартість Договору</w:t>
            </w:r>
            <w:r w:rsidRPr="00907F5A">
              <w:rPr>
                <w:rFonts w:asciiTheme="minorBidi" w:hAnsiTheme="minorBidi" w:cstheme="minorBidi"/>
                <w:b/>
                <w:color w:val="000000" w:themeColor="text1"/>
                <w:sz w:val="15"/>
                <w:szCs w:val="15"/>
                <w:lang w:val="uk-UA"/>
              </w:rPr>
              <w:t>»</w:t>
            </w:r>
            <w:r w:rsidR="00731F64" w:rsidRPr="00907F5A">
              <w:rPr>
                <w:rFonts w:asciiTheme="minorBidi" w:hAnsiTheme="minorBidi" w:cstheme="minorBidi"/>
                <w:color w:val="000000" w:themeColor="text1"/>
                <w:sz w:val="15"/>
                <w:szCs w:val="15"/>
                <w:lang w:val="uk-UA"/>
              </w:rPr>
              <w:t xml:space="preserve"> означає загальну вартість усіх Товарів та Послуг, що мають бути надані Постачальником за цим Договором.</w:t>
            </w:r>
          </w:p>
        </w:tc>
      </w:tr>
      <w:tr w:rsidR="00A533CA" w:rsidRPr="006D689A" w14:paraId="17D9BD9D" w14:textId="77777777" w:rsidTr="00442BD0">
        <w:tc>
          <w:tcPr>
            <w:tcW w:w="5422" w:type="dxa"/>
          </w:tcPr>
          <w:p w14:paraId="72232D1A" w14:textId="2AE743EC" w:rsidR="00A533CA" w:rsidRPr="00907F5A" w:rsidRDefault="00A533CA" w:rsidP="00A533CA">
            <w:pPr>
              <w:numPr>
                <w:ilvl w:val="0"/>
                <w:numId w:val="4"/>
              </w:numPr>
              <w:jc w:val="both"/>
              <w:rPr>
                <w:rFonts w:asciiTheme="minorBidi" w:hAnsiTheme="minorBidi" w:cstheme="minorBidi"/>
                <w:color w:val="000000" w:themeColor="text1"/>
                <w:sz w:val="15"/>
                <w:szCs w:val="15"/>
                <w:lang w:val="en-GB"/>
              </w:rPr>
            </w:pPr>
            <w:r w:rsidRPr="00907F5A">
              <w:rPr>
                <w:rFonts w:asciiTheme="minorBidi" w:hAnsiTheme="minorBidi" w:cstheme="minorBidi"/>
                <w:b/>
                <w:bCs/>
                <w:color w:val="000000" w:themeColor="text1"/>
                <w:sz w:val="15"/>
                <w:szCs w:val="15"/>
                <w:lang w:val="en-GB"/>
              </w:rPr>
              <w:t>“Authority”</w:t>
            </w:r>
            <w:r w:rsidRPr="00907F5A">
              <w:rPr>
                <w:rFonts w:asciiTheme="minorBidi" w:hAnsiTheme="minorBidi" w:cstheme="minorBidi"/>
                <w:color w:val="000000" w:themeColor="text1"/>
                <w:sz w:val="15"/>
                <w:szCs w:val="15"/>
                <w:lang w:val="en-GB"/>
              </w:rPr>
              <w:t xml:space="preserve"> means the agency or department of the UK government that has contracted Chemonics to implement the Project referenced on the cover page. Under this Agreement, references to the Authority, HMG or FCDO are used interchangeably. </w:t>
            </w:r>
          </w:p>
        </w:tc>
        <w:tc>
          <w:tcPr>
            <w:tcW w:w="5047" w:type="dxa"/>
          </w:tcPr>
          <w:p w14:paraId="4A8628D8" w14:textId="2135B6AD" w:rsidR="00A533CA"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w:t>
            </w:r>
            <w:r w:rsidR="00A533CA" w:rsidRPr="00907F5A">
              <w:rPr>
                <w:rFonts w:asciiTheme="minorBidi" w:hAnsiTheme="minorBidi" w:cstheme="minorBidi"/>
                <w:b/>
                <w:bCs/>
                <w:color w:val="000000" w:themeColor="text1"/>
                <w:sz w:val="15"/>
                <w:szCs w:val="15"/>
                <w:lang w:val="uk-UA"/>
              </w:rPr>
              <w:t>Орган</w:t>
            </w:r>
            <w:r w:rsidRPr="00907F5A">
              <w:rPr>
                <w:rFonts w:asciiTheme="minorBidi" w:hAnsiTheme="minorBidi" w:cstheme="minorBidi"/>
                <w:b/>
                <w:bCs/>
                <w:color w:val="000000" w:themeColor="text1"/>
                <w:sz w:val="15"/>
                <w:szCs w:val="15"/>
                <w:lang w:val="uk-UA"/>
              </w:rPr>
              <w:t>»</w:t>
            </w:r>
            <w:r w:rsidR="00A533CA" w:rsidRPr="00907F5A">
              <w:rPr>
                <w:rFonts w:asciiTheme="minorBidi" w:hAnsiTheme="minorBidi" w:cstheme="minorBidi"/>
                <w:color w:val="000000" w:themeColor="text1"/>
                <w:sz w:val="15"/>
                <w:szCs w:val="15"/>
                <w:lang w:val="uk-UA"/>
              </w:rPr>
              <w:t xml:space="preserve"> означає агентство або департамент уряду Сполученого Королівства, який уклав з </w:t>
            </w:r>
            <w:proofErr w:type="spellStart"/>
            <w:r w:rsidR="00A533CA" w:rsidRPr="00907F5A">
              <w:rPr>
                <w:rFonts w:asciiTheme="minorBidi" w:hAnsiTheme="minorBidi" w:cstheme="minorBidi"/>
                <w:color w:val="000000" w:themeColor="text1"/>
                <w:sz w:val="15"/>
                <w:szCs w:val="15"/>
                <w:lang w:val="uk-UA"/>
              </w:rPr>
              <w:t>Кімонікс</w:t>
            </w:r>
            <w:proofErr w:type="spellEnd"/>
            <w:r w:rsidR="00A533CA" w:rsidRPr="00907F5A">
              <w:rPr>
                <w:rFonts w:asciiTheme="minorBidi" w:hAnsiTheme="minorBidi" w:cstheme="minorBidi"/>
                <w:color w:val="000000" w:themeColor="text1"/>
                <w:sz w:val="15"/>
                <w:szCs w:val="15"/>
                <w:lang w:val="uk-UA"/>
              </w:rPr>
              <w:t xml:space="preserve"> контракт на реалізацію проєкту, зазначеного на титульній сторінці. Посилання на «Орган», «HMG» або «FCDO» використовуються в цьому Договорі поперемінно. </w:t>
            </w:r>
          </w:p>
        </w:tc>
      </w:tr>
      <w:tr w:rsidR="00A533CA" w:rsidRPr="006D689A" w14:paraId="322BEA71" w14:textId="77777777" w:rsidTr="00442BD0">
        <w:tc>
          <w:tcPr>
            <w:tcW w:w="5422" w:type="dxa"/>
          </w:tcPr>
          <w:p w14:paraId="2A38B688" w14:textId="517AD350" w:rsidR="00A533CA" w:rsidRPr="00907F5A" w:rsidRDefault="00A533CA" w:rsidP="00A533CA">
            <w:pPr>
              <w:numPr>
                <w:ilvl w:val="0"/>
                <w:numId w:val="31"/>
              </w:numPr>
              <w:jc w:val="both"/>
              <w:rPr>
                <w:rFonts w:asciiTheme="minorBidi"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Bribery Act 2010</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XX hereof.</w:t>
            </w:r>
          </w:p>
        </w:tc>
        <w:tc>
          <w:tcPr>
            <w:tcW w:w="5047" w:type="dxa"/>
          </w:tcPr>
          <w:p w14:paraId="5CBF4E4E" w14:textId="4CD732F6" w:rsidR="00A533CA"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w:t>
            </w:r>
            <w:r w:rsidR="00A533CA" w:rsidRPr="00907F5A">
              <w:rPr>
                <w:rFonts w:asciiTheme="minorBidi" w:hAnsiTheme="minorBidi" w:cstheme="minorBidi"/>
                <w:b/>
                <w:color w:val="000000" w:themeColor="text1"/>
                <w:sz w:val="15"/>
                <w:szCs w:val="15"/>
                <w:lang w:val="uk-UA"/>
              </w:rPr>
              <w:t>Закон про хабарництво 2010 року</w:t>
            </w:r>
            <w:r w:rsidRPr="00907F5A">
              <w:rPr>
                <w:rFonts w:asciiTheme="minorBidi" w:hAnsiTheme="minorBidi" w:cstheme="minorBidi"/>
                <w:b/>
                <w:color w:val="000000" w:themeColor="text1"/>
                <w:sz w:val="15"/>
                <w:szCs w:val="15"/>
                <w:lang w:val="uk-UA"/>
              </w:rPr>
              <w:t>»</w:t>
            </w:r>
            <w:r w:rsidR="00A533CA" w:rsidRPr="00907F5A">
              <w:rPr>
                <w:rFonts w:asciiTheme="minorBidi" w:hAnsiTheme="minorBidi" w:cstheme="minorBidi"/>
                <w:color w:val="000000" w:themeColor="text1"/>
                <w:sz w:val="15"/>
                <w:szCs w:val="15"/>
                <w:lang w:val="uk-UA"/>
              </w:rPr>
              <w:t xml:space="preserve"> вживається у значенні, наведеному в розділі </w:t>
            </w:r>
            <w:r w:rsidR="00A533CA" w:rsidRPr="00907F5A">
              <w:rPr>
                <w:rFonts w:asciiTheme="minorBidi" w:hAnsiTheme="minorBidi" w:cstheme="minorBidi"/>
                <w:color w:val="000000" w:themeColor="text1"/>
                <w:sz w:val="15"/>
                <w:szCs w:val="15"/>
              </w:rPr>
              <w:t>XX</w:t>
            </w:r>
            <w:r w:rsidR="00A533CA" w:rsidRPr="008E6B7C">
              <w:rPr>
                <w:rFonts w:asciiTheme="minorBidi" w:hAnsiTheme="minorBidi" w:cstheme="minorBidi"/>
                <w:color w:val="000000" w:themeColor="text1"/>
                <w:sz w:val="15"/>
                <w:szCs w:val="15"/>
                <w:lang w:val="ru-RU"/>
              </w:rPr>
              <w:t xml:space="preserve"> </w:t>
            </w:r>
            <w:r w:rsidR="00A533CA" w:rsidRPr="00907F5A">
              <w:rPr>
                <w:rFonts w:asciiTheme="minorBidi" w:hAnsiTheme="minorBidi" w:cstheme="minorBidi"/>
                <w:color w:val="000000" w:themeColor="text1"/>
                <w:sz w:val="15"/>
                <w:szCs w:val="15"/>
                <w:lang w:val="uk-UA"/>
              </w:rPr>
              <w:t>цього Договору.</w:t>
            </w:r>
          </w:p>
        </w:tc>
      </w:tr>
      <w:tr w:rsidR="00A533CA" w:rsidRPr="006D689A" w14:paraId="12EB58DA" w14:textId="77777777" w:rsidTr="00442BD0">
        <w:tc>
          <w:tcPr>
            <w:tcW w:w="5422" w:type="dxa"/>
          </w:tcPr>
          <w:p w14:paraId="52663ACC" w14:textId="77777777" w:rsidR="00A533CA" w:rsidRPr="00907F5A" w:rsidRDefault="00A533CA" w:rsidP="00A533CA">
            <w:pPr>
              <w:numPr>
                <w:ilvl w:val="0"/>
                <w:numId w:val="33"/>
              </w:numPr>
              <w:jc w:val="both"/>
              <w:rPr>
                <w:rFonts w:asciiTheme="minorBidi" w:hAnsiTheme="minorBidi" w:cstheme="minorBidi"/>
                <w:color w:val="000000" w:themeColor="text1"/>
                <w:sz w:val="15"/>
                <w:szCs w:val="15"/>
                <w:lang w:val="en-GB"/>
              </w:rPr>
            </w:pPr>
            <w:bookmarkStart w:id="4" w:name="_Hlk187330683"/>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Chemonics Project Officer</w:t>
            </w:r>
            <w:r w:rsidRPr="00907F5A">
              <w:rPr>
                <w:rFonts w:asciiTheme="minorBidi" w:hAnsiTheme="minorBidi" w:cstheme="minorBidi"/>
                <w:b/>
                <w:bCs/>
                <w:color w:val="000000" w:themeColor="text1"/>
                <w:sz w:val="15"/>
                <w:szCs w:val="15"/>
                <w:lang w:val="en-GB"/>
              </w:rPr>
              <w:t xml:space="preserve">” </w:t>
            </w:r>
            <w:r w:rsidRPr="00907F5A">
              <w:rPr>
                <w:rFonts w:asciiTheme="minorBidi" w:hAnsiTheme="minorBidi" w:cstheme="minorBidi"/>
                <w:bCs/>
                <w:color w:val="000000" w:themeColor="text1"/>
                <w:sz w:val="15"/>
                <w:szCs w:val="15"/>
                <w:lang w:val="en-GB"/>
              </w:rPr>
              <w:t xml:space="preserve">means a person </w:t>
            </w:r>
            <w:r w:rsidRPr="00907F5A">
              <w:rPr>
                <w:rFonts w:asciiTheme="minorBidi" w:hAnsiTheme="minorBidi" w:cstheme="minorBidi"/>
                <w:color w:val="000000" w:themeColor="text1"/>
                <w:sz w:val="15"/>
                <w:szCs w:val="15"/>
                <w:lang w:val="en-GB"/>
              </w:rPr>
              <w:t>indicated in the cover page hereof.</w:t>
            </w:r>
            <w:bookmarkEnd w:id="4"/>
          </w:p>
          <w:p w14:paraId="3D19B042" w14:textId="77777777" w:rsidR="00A533CA" w:rsidRPr="00907F5A" w:rsidRDefault="00A533CA" w:rsidP="00A533CA">
            <w:pPr>
              <w:jc w:val="both"/>
              <w:rPr>
                <w:rFonts w:asciiTheme="minorBidi" w:hAnsiTheme="minorBidi" w:cstheme="minorBidi"/>
                <w:b/>
                <w:bCs/>
                <w:color w:val="000000" w:themeColor="text1"/>
                <w:sz w:val="15"/>
                <w:szCs w:val="15"/>
                <w:lang w:val="en-GB"/>
              </w:rPr>
            </w:pPr>
          </w:p>
        </w:tc>
        <w:tc>
          <w:tcPr>
            <w:tcW w:w="5047" w:type="dxa"/>
          </w:tcPr>
          <w:p w14:paraId="1D8BAFFE" w14:textId="739E40ED" w:rsidR="00A533CA"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w:t>
            </w:r>
            <w:r w:rsidR="00A533CA" w:rsidRPr="00907F5A">
              <w:rPr>
                <w:rFonts w:asciiTheme="minorBidi" w:hAnsiTheme="minorBidi" w:cstheme="minorBidi"/>
                <w:b/>
                <w:color w:val="000000" w:themeColor="text1"/>
                <w:sz w:val="15"/>
                <w:szCs w:val="15"/>
                <w:lang w:val="uk-UA"/>
              </w:rPr>
              <w:t>Керівник про</w:t>
            </w:r>
            <w:r w:rsidR="00442BD0" w:rsidRPr="00907F5A">
              <w:rPr>
                <w:rFonts w:asciiTheme="minorBidi" w:hAnsiTheme="minorBidi" w:cstheme="minorBidi"/>
                <w:b/>
                <w:color w:val="000000" w:themeColor="text1"/>
                <w:sz w:val="15"/>
                <w:szCs w:val="15"/>
                <w:lang w:val="uk-UA"/>
              </w:rPr>
              <w:t>є</w:t>
            </w:r>
            <w:r w:rsidR="00A533CA" w:rsidRPr="00907F5A">
              <w:rPr>
                <w:rFonts w:asciiTheme="minorBidi" w:hAnsiTheme="minorBidi" w:cstheme="minorBidi"/>
                <w:b/>
                <w:color w:val="000000" w:themeColor="text1"/>
                <w:sz w:val="15"/>
                <w:szCs w:val="15"/>
                <w:lang w:val="uk-UA"/>
              </w:rPr>
              <w:t xml:space="preserve">кту </w:t>
            </w:r>
            <w:proofErr w:type="spellStart"/>
            <w:r w:rsidR="00A533CA" w:rsidRPr="00907F5A">
              <w:rPr>
                <w:rFonts w:asciiTheme="minorBidi" w:hAnsiTheme="minorBidi" w:cstheme="minorBidi"/>
                <w:b/>
                <w:color w:val="000000" w:themeColor="text1"/>
                <w:sz w:val="15"/>
                <w:szCs w:val="15"/>
                <w:lang w:val="uk-UA"/>
              </w:rPr>
              <w:t>Кімонікс</w:t>
            </w:r>
            <w:proofErr w:type="spellEnd"/>
            <w:r w:rsidRPr="00907F5A">
              <w:rPr>
                <w:rFonts w:asciiTheme="minorBidi" w:hAnsiTheme="minorBidi" w:cstheme="minorBidi"/>
                <w:b/>
                <w:color w:val="000000" w:themeColor="text1"/>
                <w:sz w:val="15"/>
                <w:szCs w:val="15"/>
                <w:lang w:val="uk-UA"/>
              </w:rPr>
              <w:t>»</w:t>
            </w:r>
            <w:r w:rsidR="00A533CA" w:rsidRPr="00907F5A">
              <w:rPr>
                <w:rFonts w:asciiTheme="minorBidi" w:hAnsiTheme="minorBidi" w:cstheme="minorBidi"/>
                <w:color w:val="000000" w:themeColor="text1"/>
                <w:sz w:val="15"/>
                <w:szCs w:val="15"/>
                <w:lang w:val="uk-UA"/>
              </w:rPr>
              <w:t xml:space="preserve"> означає особу, призначену </w:t>
            </w:r>
            <w:proofErr w:type="spellStart"/>
            <w:r w:rsidR="00A533CA" w:rsidRPr="00907F5A">
              <w:rPr>
                <w:rFonts w:asciiTheme="minorBidi" w:hAnsiTheme="minorBidi" w:cstheme="minorBidi"/>
                <w:color w:val="000000" w:themeColor="text1"/>
                <w:sz w:val="15"/>
                <w:szCs w:val="15"/>
                <w:lang w:val="uk-UA"/>
              </w:rPr>
              <w:t>Кімонікс</w:t>
            </w:r>
            <w:proofErr w:type="spellEnd"/>
            <w:r w:rsidR="00A533CA" w:rsidRPr="00907F5A">
              <w:rPr>
                <w:rFonts w:asciiTheme="minorBidi" w:hAnsiTheme="minorBidi" w:cstheme="minorBidi"/>
                <w:color w:val="000000" w:themeColor="text1"/>
                <w:sz w:val="15"/>
                <w:szCs w:val="15"/>
                <w:lang w:val="uk-UA"/>
              </w:rPr>
              <w:t>, як зазначено на титульній сторінці цього Договору.</w:t>
            </w:r>
          </w:p>
        </w:tc>
      </w:tr>
      <w:tr w:rsidR="00A533CA" w:rsidRPr="006D689A" w14:paraId="569F9635" w14:textId="77777777" w:rsidTr="00442BD0">
        <w:tc>
          <w:tcPr>
            <w:tcW w:w="5422" w:type="dxa"/>
          </w:tcPr>
          <w:p w14:paraId="6D24B306" w14:textId="3FE4E62D" w:rsidR="00A533CA" w:rsidRPr="00907F5A" w:rsidRDefault="00A533CA" w:rsidP="00A533CA">
            <w:pPr>
              <w:numPr>
                <w:ilvl w:val="0"/>
                <w:numId w:val="34"/>
              </w:numPr>
              <w:jc w:val="both"/>
              <w:rPr>
                <w:rFonts w:asciiTheme="minorBidi"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Commencement Date</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means date of this PO indicated on the cover page hereof.</w:t>
            </w:r>
          </w:p>
        </w:tc>
        <w:tc>
          <w:tcPr>
            <w:tcW w:w="5047" w:type="dxa"/>
          </w:tcPr>
          <w:p w14:paraId="33F4EFC8" w14:textId="5727CFF3" w:rsidR="00A533CA"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w:t>
            </w:r>
            <w:r w:rsidR="00A533CA" w:rsidRPr="00907F5A">
              <w:rPr>
                <w:rFonts w:asciiTheme="minorBidi" w:hAnsiTheme="minorBidi" w:cstheme="minorBidi"/>
                <w:b/>
                <w:color w:val="000000" w:themeColor="text1"/>
                <w:sz w:val="15"/>
                <w:szCs w:val="15"/>
                <w:lang w:val="uk-UA"/>
              </w:rPr>
              <w:t>Дата набрання чинності</w:t>
            </w:r>
            <w:r w:rsidRPr="00907F5A">
              <w:rPr>
                <w:rFonts w:asciiTheme="minorBidi" w:hAnsiTheme="minorBidi" w:cstheme="minorBidi"/>
                <w:b/>
                <w:color w:val="000000" w:themeColor="text1"/>
                <w:sz w:val="15"/>
                <w:szCs w:val="15"/>
                <w:lang w:val="uk-UA"/>
              </w:rPr>
              <w:t>»</w:t>
            </w:r>
            <w:r w:rsidR="00A533CA" w:rsidRPr="00907F5A">
              <w:rPr>
                <w:rFonts w:asciiTheme="minorBidi" w:hAnsiTheme="minorBidi" w:cstheme="minorBidi"/>
                <w:color w:val="000000" w:themeColor="text1"/>
                <w:sz w:val="15"/>
                <w:szCs w:val="15"/>
                <w:lang w:val="uk-UA"/>
              </w:rPr>
              <w:t xml:space="preserve"> означає дату цього </w:t>
            </w:r>
            <w:r w:rsidR="00442BD0" w:rsidRPr="00907F5A">
              <w:rPr>
                <w:rFonts w:asciiTheme="minorBidi" w:hAnsiTheme="minorBidi" w:cstheme="minorBidi"/>
                <w:color w:val="000000" w:themeColor="text1"/>
                <w:sz w:val="15"/>
                <w:szCs w:val="15"/>
                <w:lang w:val="uk-UA"/>
              </w:rPr>
              <w:t>ДЗ</w:t>
            </w:r>
            <w:r w:rsidR="00A533CA" w:rsidRPr="00907F5A">
              <w:rPr>
                <w:rFonts w:asciiTheme="minorBidi" w:hAnsiTheme="minorBidi" w:cstheme="minorBidi"/>
                <w:color w:val="000000" w:themeColor="text1"/>
                <w:sz w:val="15"/>
                <w:szCs w:val="15"/>
                <w:lang w:val="uk-UA"/>
              </w:rPr>
              <w:t>, зазначену на титульній сторінці цього Договору.</w:t>
            </w:r>
          </w:p>
        </w:tc>
      </w:tr>
      <w:tr w:rsidR="00A533CA" w:rsidRPr="006D689A" w14:paraId="56861EBD" w14:textId="77777777" w:rsidTr="00B25FF1">
        <w:tc>
          <w:tcPr>
            <w:tcW w:w="5422" w:type="dxa"/>
          </w:tcPr>
          <w:p w14:paraId="7B73C5B7" w14:textId="70187B63" w:rsidR="00A533CA" w:rsidRPr="00907F5A" w:rsidRDefault="00A533CA" w:rsidP="00A533CA">
            <w:pPr>
              <w:pStyle w:val="a3"/>
              <w:numPr>
                <w:ilvl w:val="0"/>
                <w:numId w:val="36"/>
              </w:numPr>
              <w:jc w:val="both"/>
              <w:rPr>
                <w:rFonts w:asciiTheme="minorBidi" w:hAnsiTheme="minorBidi" w:cstheme="minorBidi"/>
                <w:color w:val="000000" w:themeColor="text1"/>
                <w:lang w:val="en-GB"/>
              </w:rPr>
            </w:pPr>
            <w:r w:rsidRPr="00907F5A">
              <w:rPr>
                <w:rFonts w:asciiTheme="minorBidi" w:eastAsia="Arial" w:hAnsiTheme="minorBidi" w:cstheme="minorBidi"/>
                <w:b/>
                <w:bCs/>
                <w:color w:val="000000" w:themeColor="text1"/>
                <w:sz w:val="15"/>
                <w:szCs w:val="15"/>
                <w:lang w:val="en-GB"/>
              </w:rPr>
              <w:t>“Claims</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XII hereof.</w:t>
            </w:r>
          </w:p>
        </w:tc>
        <w:tc>
          <w:tcPr>
            <w:tcW w:w="5047" w:type="dxa"/>
          </w:tcPr>
          <w:p w14:paraId="2374E51C" w14:textId="4FCA05AC" w:rsidR="00A533CA"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w:t>
            </w:r>
            <w:r w:rsidR="00A533CA" w:rsidRPr="00907F5A">
              <w:rPr>
                <w:rFonts w:asciiTheme="minorBidi" w:hAnsiTheme="minorBidi" w:cstheme="minorBidi"/>
                <w:b/>
                <w:color w:val="000000" w:themeColor="text1"/>
                <w:sz w:val="15"/>
                <w:szCs w:val="15"/>
                <w:lang w:val="uk-UA"/>
              </w:rPr>
              <w:t>Вимоги</w:t>
            </w:r>
            <w:r w:rsidRPr="00907F5A">
              <w:rPr>
                <w:rFonts w:asciiTheme="minorBidi" w:hAnsiTheme="minorBidi" w:cstheme="minorBidi"/>
                <w:b/>
                <w:color w:val="000000" w:themeColor="text1"/>
                <w:sz w:val="15"/>
                <w:szCs w:val="15"/>
                <w:lang w:val="uk-UA"/>
              </w:rPr>
              <w:t>»</w:t>
            </w:r>
            <w:r w:rsidR="00A533CA" w:rsidRPr="00907F5A">
              <w:rPr>
                <w:rFonts w:asciiTheme="minorBidi" w:hAnsiTheme="minorBidi" w:cstheme="minorBidi"/>
                <w:color w:val="000000" w:themeColor="text1"/>
                <w:sz w:val="15"/>
                <w:szCs w:val="15"/>
                <w:lang w:val="uk-UA"/>
              </w:rPr>
              <w:t xml:space="preserve"> вживається у значенні, наведеному в розділі </w:t>
            </w:r>
            <w:r w:rsidR="00A533CA" w:rsidRPr="00907F5A">
              <w:rPr>
                <w:rFonts w:asciiTheme="minorBidi" w:hAnsiTheme="minorBidi" w:cstheme="minorBidi"/>
                <w:color w:val="000000" w:themeColor="text1"/>
                <w:sz w:val="15"/>
                <w:szCs w:val="15"/>
              </w:rPr>
              <w:t>X</w:t>
            </w:r>
            <w:r w:rsidR="00A533CA" w:rsidRPr="00907F5A">
              <w:rPr>
                <w:rFonts w:asciiTheme="minorBidi" w:hAnsiTheme="minorBidi" w:cstheme="minorBidi"/>
                <w:color w:val="000000" w:themeColor="text1"/>
                <w:sz w:val="15"/>
                <w:szCs w:val="15"/>
                <w:lang w:val="uk-UA"/>
              </w:rPr>
              <w:t>І</w:t>
            </w:r>
            <w:r w:rsidR="00A533CA" w:rsidRPr="00907F5A">
              <w:rPr>
                <w:rFonts w:asciiTheme="minorBidi" w:hAnsiTheme="minorBidi" w:cstheme="minorBidi"/>
                <w:color w:val="000000" w:themeColor="text1"/>
                <w:sz w:val="15"/>
                <w:szCs w:val="15"/>
              </w:rPr>
              <w:t>I</w:t>
            </w:r>
            <w:r w:rsidR="00A533CA" w:rsidRPr="00907F5A">
              <w:rPr>
                <w:rFonts w:asciiTheme="minorBidi" w:hAnsiTheme="minorBidi" w:cstheme="minorBidi"/>
                <w:color w:val="000000" w:themeColor="text1"/>
                <w:sz w:val="15"/>
                <w:szCs w:val="15"/>
                <w:lang w:val="uk-UA"/>
              </w:rPr>
              <w:t xml:space="preserve"> цього Договору.</w:t>
            </w:r>
          </w:p>
        </w:tc>
      </w:tr>
      <w:tr w:rsidR="006B27B8" w:rsidRPr="006D689A" w14:paraId="4F57AD28" w14:textId="77777777" w:rsidTr="00B25FF1">
        <w:tc>
          <w:tcPr>
            <w:tcW w:w="5422" w:type="dxa"/>
          </w:tcPr>
          <w:p w14:paraId="547DE351" w14:textId="3E538E9D" w:rsidR="006B27B8" w:rsidRPr="00907F5A" w:rsidRDefault="006B27B8" w:rsidP="006B27B8">
            <w:pPr>
              <w:pStyle w:val="a3"/>
              <w:numPr>
                <w:ilvl w:val="0"/>
                <w:numId w:val="39"/>
              </w:numPr>
              <w:jc w:val="both"/>
              <w:rPr>
                <w:rFonts w:asciiTheme="minorBidi" w:hAnsiTheme="minorBidi" w:cstheme="minorBidi"/>
                <w:color w:val="000000" w:themeColor="text1"/>
                <w:lang w:val="en-GB"/>
              </w:rPr>
            </w:pPr>
            <w:r w:rsidRPr="00907F5A">
              <w:rPr>
                <w:rFonts w:asciiTheme="minorBidi" w:eastAsia="Arial" w:hAnsiTheme="minorBidi" w:cstheme="minorBidi"/>
                <w:b/>
                <w:bCs/>
                <w:color w:val="000000" w:themeColor="text1"/>
                <w:sz w:val="15"/>
                <w:szCs w:val="15"/>
                <w:lang w:val="en-GB"/>
              </w:rPr>
              <w:t>“</w:t>
            </w:r>
            <w:r w:rsidRPr="00907F5A">
              <w:rPr>
                <w:rStyle w:val="normaltextrun1"/>
                <w:rFonts w:asciiTheme="minorBidi" w:hAnsiTheme="minorBidi" w:cstheme="minorBidi"/>
                <w:b/>
                <w:color w:val="000000" w:themeColor="text1"/>
                <w:sz w:val="15"/>
                <w:szCs w:val="15"/>
                <w:lang w:val="en-GB"/>
              </w:rPr>
              <w:t>Confidential Information</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XXII hereof.</w:t>
            </w:r>
          </w:p>
        </w:tc>
        <w:tc>
          <w:tcPr>
            <w:tcW w:w="5047" w:type="dxa"/>
          </w:tcPr>
          <w:p w14:paraId="7C8682DF" w14:textId="061CD7DC" w:rsidR="006B27B8"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«Конфіденційна інформація»</w:t>
            </w:r>
            <w:r w:rsidRPr="00907F5A">
              <w:rPr>
                <w:rFonts w:asciiTheme="minorBidi" w:hAnsiTheme="minorBidi" w:cstheme="minorBidi"/>
                <w:color w:val="000000" w:themeColor="text1"/>
                <w:sz w:val="15"/>
                <w:szCs w:val="15"/>
                <w:lang w:val="uk-UA"/>
              </w:rPr>
              <w:t xml:space="preserve"> вживається у значенні, наведеному в розділі </w:t>
            </w:r>
            <w:r w:rsidRPr="00907F5A">
              <w:rPr>
                <w:rFonts w:asciiTheme="minorBidi" w:hAnsiTheme="minorBidi" w:cstheme="minorBidi"/>
                <w:color w:val="000000" w:themeColor="text1"/>
                <w:sz w:val="15"/>
                <w:szCs w:val="15"/>
              </w:rPr>
              <w:t>XXII</w:t>
            </w:r>
            <w:r w:rsidRPr="008E6B7C">
              <w:rPr>
                <w:rFonts w:asciiTheme="minorBidi" w:hAnsiTheme="minorBidi" w:cstheme="minorBidi"/>
                <w:color w:val="000000" w:themeColor="text1"/>
                <w:sz w:val="15"/>
                <w:szCs w:val="15"/>
                <w:lang w:val="ru-RU"/>
              </w:rPr>
              <w:t xml:space="preserve"> </w:t>
            </w:r>
            <w:r w:rsidRPr="00907F5A">
              <w:rPr>
                <w:rFonts w:asciiTheme="minorBidi" w:hAnsiTheme="minorBidi" w:cstheme="minorBidi"/>
                <w:color w:val="000000" w:themeColor="text1"/>
                <w:sz w:val="15"/>
                <w:szCs w:val="15"/>
                <w:lang w:val="uk-UA"/>
              </w:rPr>
              <w:t>цього Договору.</w:t>
            </w:r>
          </w:p>
        </w:tc>
      </w:tr>
      <w:tr w:rsidR="006B27B8" w:rsidRPr="006D689A" w14:paraId="722ED85F" w14:textId="77777777" w:rsidTr="00B25FF1">
        <w:tc>
          <w:tcPr>
            <w:tcW w:w="5422" w:type="dxa"/>
          </w:tcPr>
          <w:p w14:paraId="682B0D0E" w14:textId="7B1F9E7A" w:rsidR="006B27B8" w:rsidRPr="00907F5A" w:rsidRDefault="006B27B8" w:rsidP="006B27B8">
            <w:pPr>
              <w:pStyle w:val="a3"/>
              <w:numPr>
                <w:ilvl w:val="0"/>
                <w:numId w:val="40"/>
              </w:numPr>
              <w:jc w:val="both"/>
              <w:rPr>
                <w:rFonts w:asciiTheme="minorBidi" w:eastAsia="Arial"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“Country of Performance”</w:t>
            </w:r>
            <w:r w:rsidRPr="00907F5A">
              <w:rPr>
                <w:rFonts w:asciiTheme="minorBidi" w:hAnsiTheme="minorBidi" w:cstheme="minorBidi"/>
                <w:color w:val="000000" w:themeColor="text1"/>
                <w:sz w:val="15"/>
                <w:szCs w:val="15"/>
                <w:lang w:val="en-GB"/>
              </w:rPr>
              <w:t xml:space="preserve"> means the country(</w:t>
            </w:r>
            <w:proofErr w:type="spellStart"/>
            <w:r w:rsidRPr="00907F5A">
              <w:rPr>
                <w:rFonts w:asciiTheme="minorBidi" w:hAnsiTheme="minorBidi" w:cstheme="minorBidi"/>
                <w:color w:val="000000" w:themeColor="text1"/>
                <w:sz w:val="15"/>
                <w:szCs w:val="15"/>
                <w:lang w:val="en-GB"/>
              </w:rPr>
              <w:t>ies</w:t>
            </w:r>
            <w:proofErr w:type="spellEnd"/>
            <w:r w:rsidRPr="00907F5A">
              <w:rPr>
                <w:rFonts w:asciiTheme="minorBidi" w:hAnsiTheme="minorBidi" w:cstheme="minorBidi"/>
                <w:color w:val="000000" w:themeColor="text1"/>
                <w:sz w:val="15"/>
                <w:szCs w:val="15"/>
                <w:lang w:val="en-GB"/>
              </w:rPr>
              <w:t>), identified on the PO cover page, where the Services are rendered and/or Goods will be used.</w:t>
            </w:r>
          </w:p>
        </w:tc>
        <w:tc>
          <w:tcPr>
            <w:tcW w:w="5047" w:type="dxa"/>
          </w:tcPr>
          <w:p w14:paraId="56A0CEEA" w14:textId="6F3CB016" w:rsidR="006B27B8"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«Країна виконання»</w:t>
            </w:r>
            <w:r w:rsidRPr="00907F5A">
              <w:rPr>
                <w:rFonts w:asciiTheme="minorBidi" w:hAnsiTheme="minorBidi" w:cstheme="minorBidi"/>
                <w:color w:val="000000" w:themeColor="text1"/>
                <w:sz w:val="15"/>
                <w:szCs w:val="15"/>
                <w:lang w:val="uk-UA"/>
              </w:rPr>
              <w:t xml:space="preserve"> означає зазначену(і) на титульній сторінці </w:t>
            </w:r>
            <w:r w:rsidR="00442BD0"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 xml:space="preserve"> країну(и), де надаються Послуги та/або будуть використовуватися Товари. </w:t>
            </w:r>
          </w:p>
        </w:tc>
      </w:tr>
      <w:tr w:rsidR="006B27B8" w:rsidRPr="006D689A" w14:paraId="79E9A9DA" w14:textId="77777777" w:rsidTr="00B25FF1">
        <w:tc>
          <w:tcPr>
            <w:tcW w:w="5422" w:type="dxa"/>
          </w:tcPr>
          <w:p w14:paraId="2A2B8E40" w14:textId="712B24A3" w:rsidR="006B27B8" w:rsidRPr="00907F5A" w:rsidRDefault="006B27B8" w:rsidP="006B27B8">
            <w:pPr>
              <w:pStyle w:val="a3"/>
              <w:numPr>
                <w:ilvl w:val="0"/>
                <w:numId w:val="40"/>
              </w:numPr>
              <w:jc w:val="both"/>
              <w:rPr>
                <w:rFonts w:asciiTheme="minorBidi" w:hAnsiTheme="minorBidi" w:cstheme="minorBidi"/>
                <w:color w:val="000000" w:themeColor="text1"/>
                <w:lang w:val="en-GB"/>
              </w:rPr>
            </w:pPr>
            <w:r w:rsidRPr="00907F5A">
              <w:rPr>
                <w:rFonts w:asciiTheme="minorBidi" w:eastAsia="Arial" w:hAnsiTheme="minorBidi" w:cstheme="minorBidi"/>
                <w:b/>
                <w:bCs/>
                <w:color w:val="000000" w:themeColor="text1"/>
                <w:sz w:val="15"/>
                <w:szCs w:val="15"/>
                <w:lang w:val="en-GB"/>
              </w:rPr>
              <w:t>“Data Protection Legislation”</w:t>
            </w:r>
            <w:r w:rsidRPr="00907F5A">
              <w:rPr>
                <w:rFonts w:asciiTheme="minorBidi" w:eastAsia="Arial" w:hAnsiTheme="minorBidi" w:cstheme="minorBidi"/>
                <w:color w:val="000000" w:themeColor="text1"/>
                <w:sz w:val="15"/>
                <w:szCs w:val="15"/>
                <w:lang w:val="en-GB"/>
              </w:rPr>
              <w:t xml:space="preserve"> means all applicable data protection and privacy legislation in force from time to time in the UK including the UK GDPR and the Data Protection Act 2018 (and regulations made thereunder). </w:t>
            </w:r>
          </w:p>
        </w:tc>
        <w:tc>
          <w:tcPr>
            <w:tcW w:w="5047" w:type="dxa"/>
          </w:tcPr>
          <w:p w14:paraId="63FCF256" w14:textId="710A9D57" w:rsidR="006B27B8"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«Законодавство про захист даних»</w:t>
            </w:r>
            <w:r w:rsidRPr="00907F5A">
              <w:rPr>
                <w:rFonts w:asciiTheme="minorBidi" w:hAnsiTheme="minorBidi" w:cstheme="minorBidi"/>
                <w:color w:val="000000" w:themeColor="text1"/>
                <w:sz w:val="15"/>
                <w:szCs w:val="15"/>
                <w:lang w:val="uk-UA"/>
              </w:rPr>
              <w:t xml:space="preserve"> означає все чинне законодавство про захист даних та конфіденційність, що є чинним у Великій Британії, включно із Загальноєвропейським регламентом про захист даних (GDPR) та Законом про захист даних 2018 року (та підзаконними актами, прийнятими відповідно до нього).</w:t>
            </w:r>
            <w:r w:rsidR="00795B15" w:rsidRPr="00907F5A">
              <w:rPr>
                <w:rFonts w:asciiTheme="minorBidi" w:hAnsiTheme="minorBidi" w:cstheme="minorBidi"/>
                <w:color w:val="000000" w:themeColor="text1"/>
                <w:sz w:val="15"/>
                <w:szCs w:val="15"/>
                <w:lang w:val="uk-UA"/>
              </w:rPr>
              <w:t xml:space="preserve"> </w:t>
            </w:r>
          </w:p>
        </w:tc>
      </w:tr>
      <w:tr w:rsidR="006B27B8" w:rsidRPr="006D689A" w14:paraId="30B90B43" w14:textId="77777777" w:rsidTr="00B25FF1">
        <w:tc>
          <w:tcPr>
            <w:tcW w:w="5422" w:type="dxa"/>
          </w:tcPr>
          <w:p w14:paraId="6E9F5E61" w14:textId="38A970CF" w:rsidR="006B27B8" w:rsidRPr="00907F5A" w:rsidRDefault="006B27B8" w:rsidP="006B27B8">
            <w:pPr>
              <w:pStyle w:val="a3"/>
              <w:numPr>
                <w:ilvl w:val="0"/>
                <w:numId w:val="42"/>
              </w:numPr>
              <w:jc w:val="both"/>
              <w:rPr>
                <w:rFonts w:asciiTheme="minorBidi" w:hAnsiTheme="minorBidi" w:cstheme="minorBidi"/>
                <w:b/>
                <w:bCs/>
                <w:color w:val="000000" w:themeColor="text1"/>
                <w:sz w:val="15"/>
                <w:szCs w:val="15"/>
                <w:lang w:val="en-GB"/>
              </w:rPr>
            </w:pPr>
            <w:r w:rsidRPr="00907F5A">
              <w:rPr>
                <w:rFonts w:asciiTheme="minorBidi" w:eastAsia="Arial" w:hAnsiTheme="minorBidi" w:cstheme="minorBidi"/>
                <w:b/>
                <w:bCs/>
                <w:color w:val="000000" w:themeColor="text1"/>
                <w:sz w:val="15"/>
                <w:szCs w:val="15"/>
                <w:lang w:val="en-GB"/>
              </w:rPr>
              <w:t xml:space="preserve">“Data Processing Agreement” </w:t>
            </w:r>
            <w:r w:rsidRPr="00907F5A">
              <w:rPr>
                <w:rFonts w:asciiTheme="minorBidi" w:eastAsia="Arial" w:hAnsiTheme="minorBidi" w:cstheme="minorBidi"/>
                <w:bCs/>
                <w:color w:val="000000" w:themeColor="text1"/>
                <w:sz w:val="15"/>
                <w:szCs w:val="15"/>
                <w:lang w:val="en-GB"/>
              </w:rPr>
              <w:t>means Chemonics’ Data Processing Agreement, the link to which is provided in section XXVI hereof.</w:t>
            </w:r>
          </w:p>
        </w:tc>
        <w:tc>
          <w:tcPr>
            <w:tcW w:w="5047" w:type="dxa"/>
          </w:tcPr>
          <w:p w14:paraId="72F4B462" w14:textId="192DC294" w:rsidR="006B27B8"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«Угода про обробку даних»</w:t>
            </w:r>
            <w:r w:rsidRPr="00907F5A">
              <w:rPr>
                <w:rFonts w:asciiTheme="minorBidi" w:hAnsiTheme="minorBidi" w:cstheme="minorBidi"/>
                <w:color w:val="000000" w:themeColor="text1"/>
                <w:sz w:val="15"/>
                <w:szCs w:val="15"/>
                <w:lang w:val="uk-UA"/>
              </w:rPr>
              <w:t xml:space="preserve"> означає Угоду про обробку даних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посилання на яку міститься в розділі </w:t>
            </w:r>
            <w:r w:rsidRPr="00907F5A">
              <w:rPr>
                <w:rFonts w:asciiTheme="minorBidi" w:hAnsiTheme="minorBidi" w:cstheme="minorBidi"/>
                <w:color w:val="000000" w:themeColor="text1"/>
                <w:sz w:val="15"/>
                <w:szCs w:val="15"/>
              </w:rPr>
              <w:t>XXVI</w:t>
            </w:r>
            <w:r w:rsidRPr="008E6B7C">
              <w:rPr>
                <w:rFonts w:asciiTheme="minorBidi" w:hAnsiTheme="minorBidi" w:cstheme="minorBidi"/>
                <w:color w:val="000000" w:themeColor="text1"/>
                <w:sz w:val="15"/>
                <w:szCs w:val="15"/>
                <w:lang w:val="ru-RU"/>
              </w:rPr>
              <w:t xml:space="preserve"> </w:t>
            </w:r>
            <w:r w:rsidRPr="00907F5A">
              <w:rPr>
                <w:rFonts w:asciiTheme="minorBidi" w:hAnsiTheme="minorBidi" w:cstheme="minorBidi"/>
                <w:color w:val="000000" w:themeColor="text1"/>
                <w:sz w:val="15"/>
                <w:szCs w:val="15"/>
                <w:lang w:val="uk-UA"/>
              </w:rPr>
              <w:t>цього Договору.</w:t>
            </w:r>
          </w:p>
        </w:tc>
      </w:tr>
      <w:tr w:rsidR="006B27B8" w:rsidRPr="006D689A" w14:paraId="705C7E9E" w14:textId="77777777" w:rsidTr="00B25FF1">
        <w:tc>
          <w:tcPr>
            <w:tcW w:w="5422" w:type="dxa"/>
          </w:tcPr>
          <w:p w14:paraId="52584166" w14:textId="29C12AD2" w:rsidR="006B27B8" w:rsidRPr="00907F5A" w:rsidRDefault="006B27B8" w:rsidP="006B27B8">
            <w:pPr>
              <w:pStyle w:val="a3"/>
              <w:numPr>
                <w:ilvl w:val="0"/>
                <w:numId w:val="43"/>
              </w:numPr>
              <w:jc w:val="both"/>
              <w:rPr>
                <w:rFonts w:asciiTheme="minorBidi" w:eastAsia="Arial" w:hAnsiTheme="minorBidi" w:cstheme="minorBidi"/>
                <w:color w:val="000000" w:themeColor="text1"/>
                <w:sz w:val="15"/>
                <w:szCs w:val="15"/>
                <w:lang w:val="en-GB"/>
              </w:rPr>
            </w:pPr>
            <w:r w:rsidRPr="00907F5A">
              <w:rPr>
                <w:rFonts w:asciiTheme="minorBidi" w:eastAsia="Arial" w:hAnsiTheme="minorBidi" w:cstheme="minorBidi"/>
                <w:b/>
                <w:bCs/>
                <w:color w:val="000000" w:themeColor="text1"/>
                <w:sz w:val="15"/>
                <w:szCs w:val="15"/>
                <w:lang w:val="en-GB"/>
              </w:rPr>
              <w:t>“Dispute</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XI hereof.</w:t>
            </w:r>
          </w:p>
        </w:tc>
        <w:tc>
          <w:tcPr>
            <w:tcW w:w="5047" w:type="dxa"/>
          </w:tcPr>
          <w:p w14:paraId="1ED1C418" w14:textId="3103E51C" w:rsidR="006B27B8"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«Спір»</w:t>
            </w:r>
            <w:r w:rsidRPr="00907F5A">
              <w:rPr>
                <w:rFonts w:asciiTheme="minorBidi" w:hAnsiTheme="minorBidi" w:cstheme="minorBidi"/>
                <w:color w:val="000000" w:themeColor="text1"/>
                <w:sz w:val="15"/>
                <w:szCs w:val="15"/>
                <w:lang w:val="uk-UA"/>
              </w:rPr>
              <w:t xml:space="preserve"> вживається у значенні, наведеному в розділі </w:t>
            </w:r>
            <w:r w:rsidRPr="00907F5A">
              <w:rPr>
                <w:rFonts w:asciiTheme="minorBidi" w:hAnsiTheme="minorBidi" w:cstheme="minorBidi"/>
                <w:color w:val="000000" w:themeColor="text1"/>
                <w:sz w:val="15"/>
                <w:szCs w:val="15"/>
              </w:rPr>
              <w:t>XI</w:t>
            </w:r>
            <w:r w:rsidRPr="008E6B7C">
              <w:rPr>
                <w:rFonts w:asciiTheme="minorBidi" w:hAnsiTheme="minorBidi" w:cstheme="minorBidi"/>
                <w:color w:val="000000" w:themeColor="text1"/>
                <w:sz w:val="15"/>
                <w:szCs w:val="15"/>
                <w:lang w:val="ru-RU"/>
              </w:rPr>
              <w:t xml:space="preserve"> </w:t>
            </w:r>
            <w:r w:rsidRPr="00907F5A">
              <w:rPr>
                <w:rFonts w:asciiTheme="minorBidi" w:hAnsiTheme="minorBidi" w:cstheme="minorBidi"/>
                <w:color w:val="000000" w:themeColor="text1"/>
                <w:sz w:val="15"/>
                <w:szCs w:val="15"/>
                <w:lang w:val="uk-UA"/>
              </w:rPr>
              <w:t>цього Договору.</w:t>
            </w:r>
          </w:p>
        </w:tc>
      </w:tr>
      <w:tr w:rsidR="006B27B8" w:rsidRPr="006D689A" w14:paraId="04D943EE" w14:textId="77777777" w:rsidTr="00B25FF1">
        <w:tc>
          <w:tcPr>
            <w:tcW w:w="5422" w:type="dxa"/>
          </w:tcPr>
          <w:p w14:paraId="4B84F8BA" w14:textId="214F9401" w:rsidR="006B27B8" w:rsidRPr="00907F5A" w:rsidRDefault="006B27B8" w:rsidP="006B27B8">
            <w:pPr>
              <w:numPr>
                <w:ilvl w:val="0"/>
                <w:numId w:val="44"/>
              </w:numPr>
              <w:jc w:val="both"/>
              <w:rPr>
                <w:rFonts w:asciiTheme="minorBidi" w:hAnsiTheme="minorBidi" w:cstheme="minorBidi"/>
                <w:color w:val="000000" w:themeColor="text1"/>
                <w:sz w:val="15"/>
                <w:szCs w:val="15"/>
                <w:lang w:val="en-GB"/>
              </w:rPr>
            </w:pPr>
            <w:r w:rsidRPr="00907F5A">
              <w:rPr>
                <w:rFonts w:asciiTheme="minorBidi" w:hAnsiTheme="minorBidi" w:cstheme="minorBidi"/>
                <w:b/>
                <w:bCs/>
                <w:color w:val="000000" w:themeColor="text1"/>
                <w:sz w:val="15"/>
                <w:szCs w:val="15"/>
                <w:lang w:val="en-GB"/>
              </w:rPr>
              <w:t>“Delivery Incoterm”</w:t>
            </w:r>
            <w:r w:rsidRPr="00907F5A">
              <w:rPr>
                <w:rFonts w:asciiTheme="minorBidi" w:hAnsiTheme="minorBidi" w:cstheme="minorBidi"/>
                <w:color w:val="000000" w:themeColor="text1"/>
                <w:sz w:val="15"/>
                <w:szCs w:val="15"/>
                <w:lang w:val="en-GB"/>
              </w:rPr>
              <w:t xml:space="preserve"> refers to the international commerce term (Incoterm) established by the International Chamber of Commerce, </w:t>
            </w:r>
            <w:hyperlink r:id="rId14">
              <w:r w:rsidRPr="00907F5A">
                <w:rPr>
                  <w:rStyle w:val="a8"/>
                  <w:rFonts w:asciiTheme="minorBidi" w:hAnsiTheme="minorBidi" w:cstheme="minorBidi"/>
                  <w:color w:val="000000" w:themeColor="text1"/>
                  <w:sz w:val="15"/>
                  <w:szCs w:val="15"/>
                  <w:lang w:val="en-GB"/>
                </w:rPr>
                <w:t>www.iccwbo.org</w:t>
              </w:r>
            </w:hyperlink>
          </w:p>
        </w:tc>
        <w:tc>
          <w:tcPr>
            <w:tcW w:w="5047" w:type="dxa"/>
          </w:tcPr>
          <w:p w14:paraId="4746DEAC" w14:textId="64025F0C" w:rsidR="006B27B8"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«Правила доставки за Інкотермс»</w:t>
            </w:r>
            <w:r w:rsidRPr="00907F5A">
              <w:rPr>
                <w:rFonts w:asciiTheme="minorBidi" w:hAnsiTheme="minorBidi" w:cstheme="minorBidi"/>
                <w:color w:val="000000" w:themeColor="text1"/>
                <w:sz w:val="15"/>
                <w:szCs w:val="15"/>
                <w:lang w:val="uk-UA"/>
              </w:rPr>
              <w:t xml:space="preserve"> означають Міжнародні умови торгівлі (ІНКОТЕРМС), встановлені Міжнародною торгово-промисловою палатою, </w:t>
            </w:r>
            <w:hyperlink r:id="rId15" w:history="1">
              <w:r w:rsidRPr="00907F5A">
                <w:rPr>
                  <w:rStyle w:val="a8"/>
                  <w:rFonts w:asciiTheme="minorBidi" w:hAnsiTheme="minorBidi" w:cstheme="minorBidi"/>
                  <w:color w:val="000000" w:themeColor="text1"/>
                  <w:sz w:val="15"/>
                  <w:szCs w:val="15"/>
                  <w:lang w:val="uk-UA"/>
                </w:rPr>
                <w:t>www.iccwbo.org</w:t>
              </w:r>
            </w:hyperlink>
            <w:r w:rsidRPr="00907F5A">
              <w:rPr>
                <w:rStyle w:val="a8"/>
                <w:rFonts w:asciiTheme="minorBidi" w:hAnsiTheme="minorBidi" w:cstheme="minorBidi"/>
                <w:color w:val="000000" w:themeColor="text1"/>
                <w:sz w:val="15"/>
                <w:szCs w:val="15"/>
                <w:lang w:val="uk-UA"/>
              </w:rPr>
              <w:t>.</w:t>
            </w:r>
          </w:p>
        </w:tc>
      </w:tr>
      <w:tr w:rsidR="006B27B8" w:rsidRPr="006D689A" w14:paraId="3CC8A6D7" w14:textId="77777777" w:rsidTr="00B25FF1">
        <w:tc>
          <w:tcPr>
            <w:tcW w:w="5422" w:type="dxa"/>
          </w:tcPr>
          <w:p w14:paraId="1E3B6CBC" w14:textId="63C78CBF" w:rsidR="006B27B8" w:rsidRPr="00907F5A" w:rsidRDefault="006B27B8" w:rsidP="006B27B8">
            <w:pPr>
              <w:pStyle w:val="a3"/>
              <w:numPr>
                <w:ilvl w:val="0"/>
                <w:numId w:val="46"/>
              </w:numPr>
              <w:jc w:val="both"/>
              <w:rPr>
                <w:rFonts w:asciiTheme="minorBidi"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Executive Consultation</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XI hereof.</w:t>
            </w:r>
          </w:p>
        </w:tc>
        <w:tc>
          <w:tcPr>
            <w:tcW w:w="5047" w:type="dxa"/>
          </w:tcPr>
          <w:p w14:paraId="68C731A6" w14:textId="2003A5AB" w:rsidR="006B27B8" w:rsidRPr="00907F5A" w:rsidRDefault="006B27B8"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«Консультація на рівні керівництва»</w:t>
            </w:r>
            <w:r w:rsidRPr="00907F5A">
              <w:rPr>
                <w:rFonts w:asciiTheme="minorBidi" w:hAnsiTheme="minorBidi" w:cstheme="minorBidi"/>
                <w:color w:val="000000" w:themeColor="text1"/>
                <w:sz w:val="15"/>
                <w:szCs w:val="15"/>
                <w:lang w:val="uk-UA"/>
              </w:rPr>
              <w:t xml:space="preserve"> має значення, наведене в розділі </w:t>
            </w:r>
            <w:r w:rsidRPr="00907F5A">
              <w:rPr>
                <w:rFonts w:asciiTheme="minorBidi" w:hAnsiTheme="minorBidi" w:cstheme="minorBidi"/>
                <w:color w:val="000000" w:themeColor="text1"/>
                <w:sz w:val="15"/>
                <w:szCs w:val="15"/>
              </w:rPr>
              <w:t>XI</w:t>
            </w:r>
            <w:r w:rsidRPr="008E6B7C">
              <w:rPr>
                <w:rFonts w:asciiTheme="minorBidi" w:hAnsiTheme="minorBidi" w:cstheme="minorBidi"/>
                <w:color w:val="000000" w:themeColor="text1"/>
                <w:sz w:val="15"/>
                <w:szCs w:val="15"/>
                <w:lang w:val="ru-RU"/>
              </w:rPr>
              <w:t xml:space="preserve"> </w:t>
            </w:r>
            <w:r w:rsidRPr="00907F5A">
              <w:rPr>
                <w:rFonts w:asciiTheme="minorBidi" w:hAnsiTheme="minorBidi" w:cstheme="minorBidi"/>
                <w:color w:val="000000" w:themeColor="text1"/>
                <w:sz w:val="15"/>
                <w:szCs w:val="15"/>
                <w:lang w:val="uk-UA"/>
              </w:rPr>
              <w:t>цього Договору</w:t>
            </w:r>
            <w:r w:rsidRPr="008E6B7C">
              <w:rPr>
                <w:rFonts w:asciiTheme="minorBidi" w:hAnsiTheme="minorBidi" w:cstheme="minorBidi"/>
                <w:color w:val="000000" w:themeColor="text1"/>
                <w:sz w:val="15"/>
                <w:szCs w:val="15"/>
                <w:lang w:val="ru-RU"/>
              </w:rPr>
              <w:t>.</w:t>
            </w:r>
            <w:r w:rsidRPr="00907F5A">
              <w:rPr>
                <w:rFonts w:asciiTheme="minorBidi" w:hAnsiTheme="minorBidi" w:cstheme="minorBidi"/>
                <w:color w:val="000000" w:themeColor="text1"/>
                <w:sz w:val="15"/>
                <w:szCs w:val="15"/>
                <w:lang w:val="uk-UA"/>
              </w:rPr>
              <w:t xml:space="preserve"> </w:t>
            </w:r>
          </w:p>
        </w:tc>
      </w:tr>
      <w:tr w:rsidR="006B27B8" w:rsidRPr="006D689A" w14:paraId="06D93D52" w14:textId="77777777" w:rsidTr="00B25FF1">
        <w:tc>
          <w:tcPr>
            <w:tcW w:w="5422" w:type="dxa"/>
          </w:tcPr>
          <w:p w14:paraId="30835120" w14:textId="42C050C9" w:rsidR="006B27B8" w:rsidRPr="00907F5A" w:rsidRDefault="00430E7C" w:rsidP="00430E7C">
            <w:pPr>
              <w:numPr>
                <w:ilvl w:val="0"/>
                <w:numId w:val="47"/>
              </w:numPr>
              <w:jc w:val="both"/>
              <w:rPr>
                <w:rFonts w:asciiTheme="minorBidi" w:hAnsiTheme="minorBidi" w:cstheme="minorBidi"/>
                <w:color w:val="000000" w:themeColor="text1"/>
                <w:sz w:val="15"/>
                <w:szCs w:val="15"/>
                <w:lang w:val="en-GB"/>
              </w:rPr>
            </w:pPr>
            <w:r w:rsidRPr="00907F5A">
              <w:rPr>
                <w:rFonts w:asciiTheme="minorBidi" w:hAnsiTheme="minorBidi" w:cstheme="minorBidi"/>
                <w:b/>
                <w:bCs/>
                <w:color w:val="000000" w:themeColor="text1"/>
                <w:sz w:val="15"/>
                <w:szCs w:val="15"/>
                <w:lang w:val="en-GB"/>
              </w:rPr>
              <w:t>“FCDO”</w:t>
            </w:r>
            <w:r w:rsidRPr="00907F5A">
              <w:rPr>
                <w:rFonts w:asciiTheme="minorBidi" w:hAnsiTheme="minorBidi" w:cstheme="minorBidi"/>
                <w:color w:val="000000" w:themeColor="text1"/>
                <w:sz w:val="15"/>
                <w:szCs w:val="15"/>
                <w:lang w:val="en-GB"/>
              </w:rPr>
              <w:t xml:space="preserve"> means Foreign Commonwealth &amp; Development Office and includes any successor departments of the UK Government. </w:t>
            </w:r>
          </w:p>
        </w:tc>
        <w:tc>
          <w:tcPr>
            <w:tcW w:w="5047" w:type="dxa"/>
          </w:tcPr>
          <w:p w14:paraId="38CC0B46" w14:textId="2C048E31" w:rsidR="006B27B8" w:rsidRPr="00907F5A" w:rsidRDefault="00430E7C"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«FCDO»</w:t>
            </w:r>
            <w:r w:rsidRPr="00907F5A">
              <w:rPr>
                <w:rFonts w:asciiTheme="minorBidi" w:hAnsiTheme="minorBidi" w:cstheme="minorBidi"/>
                <w:color w:val="000000" w:themeColor="text1"/>
                <w:sz w:val="15"/>
                <w:szCs w:val="15"/>
                <w:lang w:val="uk-UA"/>
              </w:rPr>
              <w:t xml:space="preserve"> означає Міністерство закордонних справ і у справах Співдружності націй Великої Британії і будь-який департамент-правонаступник Уряду Сполученого Королівства. </w:t>
            </w:r>
          </w:p>
        </w:tc>
      </w:tr>
      <w:tr w:rsidR="00430E7C" w:rsidRPr="006D689A" w14:paraId="462D02C8" w14:textId="77777777" w:rsidTr="00B25FF1">
        <w:tc>
          <w:tcPr>
            <w:tcW w:w="5422" w:type="dxa"/>
          </w:tcPr>
          <w:p w14:paraId="1E90E1E4" w14:textId="788048C8" w:rsidR="00430E7C" w:rsidRPr="00907F5A" w:rsidRDefault="00430E7C" w:rsidP="00430E7C">
            <w:pPr>
              <w:numPr>
                <w:ilvl w:val="0"/>
                <w:numId w:val="48"/>
              </w:numPr>
              <w:jc w:val="both"/>
              <w:rPr>
                <w:rFonts w:asciiTheme="minorBidi"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Force Majeure Notice</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XIII hereof.</w:t>
            </w:r>
          </w:p>
        </w:tc>
        <w:tc>
          <w:tcPr>
            <w:tcW w:w="5047" w:type="dxa"/>
          </w:tcPr>
          <w:p w14:paraId="3736A38C" w14:textId="3138E59A" w:rsidR="00430E7C" w:rsidRPr="00907F5A" w:rsidRDefault="00430E7C"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«Повідомлення про форс-мажорні обставини»</w:t>
            </w:r>
            <w:r w:rsidRPr="00907F5A">
              <w:rPr>
                <w:rFonts w:asciiTheme="minorBidi" w:hAnsiTheme="minorBidi" w:cstheme="minorBidi"/>
                <w:color w:val="000000" w:themeColor="text1"/>
                <w:sz w:val="15"/>
                <w:szCs w:val="15"/>
                <w:lang w:val="uk-UA"/>
              </w:rPr>
              <w:t xml:space="preserve"> вживається у значенні, наведеному в розділі </w:t>
            </w:r>
            <w:r w:rsidRPr="00907F5A">
              <w:rPr>
                <w:rFonts w:asciiTheme="minorBidi" w:hAnsiTheme="minorBidi" w:cstheme="minorBidi"/>
                <w:color w:val="000000" w:themeColor="text1"/>
                <w:sz w:val="15"/>
                <w:szCs w:val="15"/>
              </w:rPr>
              <w:t>XIII</w:t>
            </w:r>
            <w:r w:rsidRPr="008E6B7C">
              <w:rPr>
                <w:rFonts w:asciiTheme="minorBidi" w:hAnsiTheme="minorBidi" w:cstheme="minorBidi"/>
                <w:color w:val="000000" w:themeColor="text1"/>
                <w:sz w:val="15"/>
                <w:szCs w:val="15"/>
                <w:lang w:val="ru-RU"/>
              </w:rPr>
              <w:t xml:space="preserve"> </w:t>
            </w:r>
            <w:r w:rsidRPr="00907F5A">
              <w:rPr>
                <w:rFonts w:asciiTheme="minorBidi" w:hAnsiTheme="minorBidi" w:cstheme="minorBidi"/>
                <w:color w:val="000000" w:themeColor="text1"/>
                <w:sz w:val="15"/>
                <w:szCs w:val="15"/>
                <w:lang w:val="uk-UA"/>
              </w:rPr>
              <w:t>цього Договору.</w:t>
            </w:r>
          </w:p>
        </w:tc>
      </w:tr>
      <w:tr w:rsidR="00430E7C" w:rsidRPr="00393432" w14:paraId="28C823DB" w14:textId="77777777" w:rsidTr="00B25FF1">
        <w:tc>
          <w:tcPr>
            <w:tcW w:w="5422" w:type="dxa"/>
          </w:tcPr>
          <w:p w14:paraId="664205F7" w14:textId="1C25B3BA" w:rsidR="00430E7C" w:rsidRPr="00907F5A" w:rsidRDefault="00430E7C" w:rsidP="00430E7C">
            <w:pPr>
              <w:numPr>
                <w:ilvl w:val="0"/>
                <w:numId w:val="49"/>
              </w:numPr>
              <w:jc w:val="both"/>
              <w:rPr>
                <w:rFonts w:asciiTheme="minorBidi"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“Goods”</w:t>
            </w:r>
            <w:r w:rsidRPr="00907F5A">
              <w:rPr>
                <w:rFonts w:asciiTheme="minorBidi" w:hAnsiTheme="minorBidi" w:cstheme="minorBidi"/>
                <w:color w:val="000000" w:themeColor="text1"/>
                <w:sz w:val="15"/>
                <w:szCs w:val="15"/>
                <w:lang w:val="en-GB"/>
              </w:rPr>
              <w:t xml:space="preserve"> means the supplies or items set out in the Schedule of Prices hereof and in the Attachment 2 hereto, if applicable, and such other items as the Parties may agree in writing from time to time to be delivered by the Vendor under this PO.</w:t>
            </w:r>
          </w:p>
        </w:tc>
        <w:tc>
          <w:tcPr>
            <w:tcW w:w="5047" w:type="dxa"/>
          </w:tcPr>
          <w:p w14:paraId="0DEBC3ED" w14:textId="5C8B81A0" w:rsidR="00430E7C" w:rsidRPr="00907F5A" w:rsidRDefault="00430E7C"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«Товари»</w:t>
            </w:r>
            <w:r w:rsidRPr="00907F5A">
              <w:rPr>
                <w:rFonts w:asciiTheme="minorBidi" w:hAnsiTheme="minorBidi" w:cstheme="minorBidi"/>
                <w:color w:val="000000" w:themeColor="text1"/>
                <w:sz w:val="15"/>
                <w:szCs w:val="15"/>
                <w:lang w:val="uk-UA"/>
              </w:rPr>
              <w:t xml:space="preserve"> означають предмети постачання або вироби, зазначені у Прейскуранті та Додатку 2 (за потреби), та інші вироби, про доставку яких Постачальником у рамках цього Договору про закупівлю </w:t>
            </w:r>
            <w:r w:rsidR="00442BD0" w:rsidRPr="00907F5A">
              <w:rPr>
                <w:rFonts w:asciiTheme="minorBidi" w:hAnsiTheme="minorBidi" w:cstheme="minorBidi"/>
                <w:color w:val="000000" w:themeColor="text1"/>
                <w:sz w:val="15"/>
                <w:szCs w:val="15"/>
                <w:lang w:val="uk-UA"/>
              </w:rPr>
              <w:t>С</w:t>
            </w:r>
            <w:r w:rsidRPr="00907F5A">
              <w:rPr>
                <w:rFonts w:asciiTheme="minorBidi" w:hAnsiTheme="minorBidi" w:cstheme="minorBidi"/>
                <w:color w:val="000000" w:themeColor="text1"/>
                <w:sz w:val="15"/>
                <w:szCs w:val="15"/>
                <w:lang w:val="uk-UA"/>
              </w:rPr>
              <w:t>торони можуть час від часу домовлятися в письмовій формі.</w:t>
            </w:r>
          </w:p>
        </w:tc>
      </w:tr>
      <w:tr w:rsidR="00430E7C" w:rsidRPr="00393432" w14:paraId="5B68E9CD" w14:textId="77777777" w:rsidTr="00B25FF1">
        <w:tc>
          <w:tcPr>
            <w:tcW w:w="5422" w:type="dxa"/>
          </w:tcPr>
          <w:p w14:paraId="1630DDCF" w14:textId="2C98CB1F" w:rsidR="00430E7C" w:rsidRPr="00907F5A" w:rsidRDefault="00430E7C" w:rsidP="00430E7C">
            <w:pPr>
              <w:numPr>
                <w:ilvl w:val="0"/>
                <w:numId w:val="51"/>
              </w:numPr>
              <w:jc w:val="both"/>
              <w:rPr>
                <w:rFonts w:asciiTheme="minorBidi" w:hAnsiTheme="minorBidi" w:cstheme="minorBidi"/>
                <w:color w:val="000000" w:themeColor="text1"/>
                <w:sz w:val="15"/>
                <w:szCs w:val="15"/>
                <w:lang w:val="en-GB"/>
              </w:rPr>
            </w:pPr>
            <w:bookmarkStart w:id="5" w:name="_Hlk187359102"/>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Good Industry Practice</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means </w:t>
            </w:r>
            <w:r w:rsidRPr="00907F5A">
              <w:rPr>
                <w:rFonts w:asciiTheme="minorBidi" w:hAnsiTheme="minorBidi" w:cstheme="minorBidi"/>
                <w:color w:val="000000" w:themeColor="text1"/>
                <w:sz w:val="15"/>
                <w:szCs w:val="15"/>
                <w:lang w:val="en-GB"/>
              </w:rPr>
              <w:t>the exercise of that degree of skill, care, prudence, efficiency, foresight and timeliness as would be expected from a leading company within the Vendor’s industry.</w:t>
            </w:r>
            <w:bookmarkEnd w:id="5"/>
          </w:p>
        </w:tc>
        <w:tc>
          <w:tcPr>
            <w:tcW w:w="5047" w:type="dxa"/>
          </w:tcPr>
          <w:p w14:paraId="6BBA0BF0" w14:textId="4588825E" w:rsidR="00430E7C" w:rsidRPr="00907F5A" w:rsidRDefault="00430E7C"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«Належна галузева практика»</w:t>
            </w:r>
            <w:r w:rsidRPr="00907F5A">
              <w:rPr>
                <w:rFonts w:asciiTheme="minorBidi" w:hAnsiTheme="minorBidi" w:cstheme="minorBidi"/>
                <w:color w:val="000000" w:themeColor="text1"/>
                <w:sz w:val="15"/>
                <w:szCs w:val="15"/>
                <w:lang w:val="uk-UA"/>
              </w:rPr>
              <w:t xml:space="preserve"> означає прояв такого рівня майстерності, уважності, обачності, ефективності, передбачливості та своєчасності, який можна було б очікувати від провідної компанії в галузі Постачальника.</w:t>
            </w:r>
          </w:p>
        </w:tc>
      </w:tr>
      <w:tr w:rsidR="00430E7C" w:rsidRPr="006D689A" w14:paraId="71F66EAB" w14:textId="77777777" w:rsidTr="00B25FF1">
        <w:tc>
          <w:tcPr>
            <w:tcW w:w="5422" w:type="dxa"/>
          </w:tcPr>
          <w:p w14:paraId="2855F362" w14:textId="6B2E2E2B" w:rsidR="00430E7C" w:rsidRPr="00907F5A" w:rsidRDefault="00430E7C" w:rsidP="00430E7C">
            <w:pPr>
              <w:numPr>
                <w:ilvl w:val="0"/>
                <w:numId w:val="53"/>
              </w:numPr>
              <w:jc w:val="both"/>
              <w:rPr>
                <w:rFonts w:asciiTheme="minorBidi" w:hAnsiTheme="minorBidi" w:cstheme="minorBidi"/>
                <w:color w:val="000000" w:themeColor="text1"/>
                <w:sz w:val="15"/>
                <w:szCs w:val="15"/>
                <w:lang w:val="en-GB"/>
              </w:rPr>
            </w:pPr>
            <w:r w:rsidRPr="00907F5A">
              <w:rPr>
                <w:rFonts w:asciiTheme="minorBidi" w:hAnsiTheme="minorBidi" w:cstheme="minorBidi"/>
                <w:b/>
                <w:bCs/>
                <w:color w:val="000000" w:themeColor="text1"/>
                <w:sz w:val="15"/>
                <w:szCs w:val="15"/>
                <w:lang w:val="en-GB"/>
              </w:rPr>
              <w:t>“HMG”</w:t>
            </w:r>
            <w:r w:rsidRPr="00907F5A">
              <w:rPr>
                <w:rFonts w:asciiTheme="minorBidi" w:hAnsiTheme="minorBidi" w:cstheme="minorBidi"/>
                <w:color w:val="000000" w:themeColor="text1"/>
                <w:sz w:val="15"/>
                <w:szCs w:val="15"/>
                <w:lang w:val="en-GB"/>
              </w:rPr>
              <w:t xml:space="preserve"> means His Majesty’s Government and commonly referred to as the UK Government.</w:t>
            </w:r>
          </w:p>
        </w:tc>
        <w:tc>
          <w:tcPr>
            <w:tcW w:w="5047" w:type="dxa"/>
          </w:tcPr>
          <w:p w14:paraId="0466AC8E" w14:textId="14AE5FE8" w:rsidR="00430E7C" w:rsidRPr="00907F5A" w:rsidRDefault="00430E7C"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«HMG»</w:t>
            </w:r>
            <w:r w:rsidRPr="00907F5A">
              <w:rPr>
                <w:rFonts w:asciiTheme="minorBidi" w:hAnsiTheme="minorBidi" w:cstheme="minorBidi"/>
                <w:color w:val="000000" w:themeColor="text1"/>
                <w:sz w:val="15"/>
                <w:szCs w:val="15"/>
                <w:lang w:val="uk-UA"/>
              </w:rPr>
              <w:t xml:space="preserve"> означає Уряд Його Величності, який зазвичай називають Урядом Сполученого Королівства.</w:t>
            </w:r>
          </w:p>
        </w:tc>
      </w:tr>
      <w:tr w:rsidR="00430E7C" w:rsidRPr="006D689A" w14:paraId="478122D9" w14:textId="77777777" w:rsidTr="00B25FF1">
        <w:tc>
          <w:tcPr>
            <w:tcW w:w="5422" w:type="dxa"/>
          </w:tcPr>
          <w:p w14:paraId="4F905437" w14:textId="133560AA" w:rsidR="00430E7C" w:rsidRPr="00907F5A" w:rsidRDefault="00430E7C" w:rsidP="00430E7C">
            <w:pPr>
              <w:numPr>
                <w:ilvl w:val="0"/>
                <w:numId w:val="53"/>
              </w:numPr>
              <w:jc w:val="both"/>
              <w:rPr>
                <w:rFonts w:asciiTheme="minorBidi"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Indemnifying Party</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XII hereof.</w:t>
            </w:r>
          </w:p>
        </w:tc>
        <w:tc>
          <w:tcPr>
            <w:tcW w:w="5047" w:type="dxa"/>
          </w:tcPr>
          <w:p w14:paraId="6EFBA8A1" w14:textId="119056D4" w:rsidR="00430E7C" w:rsidRPr="00907F5A" w:rsidRDefault="00430E7C"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«Сторона, що відшкодовує збитки»</w:t>
            </w:r>
            <w:r w:rsidRPr="00907F5A">
              <w:rPr>
                <w:rFonts w:asciiTheme="minorBidi" w:hAnsiTheme="minorBidi" w:cstheme="minorBidi"/>
                <w:color w:val="000000" w:themeColor="text1"/>
                <w:sz w:val="15"/>
                <w:szCs w:val="15"/>
                <w:lang w:val="uk-UA"/>
              </w:rPr>
              <w:t xml:space="preserve"> вживається у значенні, наведеному в розділі </w:t>
            </w:r>
            <w:r w:rsidRPr="00907F5A">
              <w:rPr>
                <w:rFonts w:asciiTheme="minorBidi" w:hAnsiTheme="minorBidi" w:cstheme="minorBidi"/>
                <w:color w:val="000000" w:themeColor="text1"/>
                <w:sz w:val="15"/>
                <w:szCs w:val="15"/>
              </w:rPr>
              <w:t>XII</w:t>
            </w:r>
            <w:r w:rsidRPr="008E6B7C">
              <w:rPr>
                <w:rFonts w:asciiTheme="minorBidi" w:hAnsiTheme="minorBidi" w:cstheme="minorBidi"/>
                <w:color w:val="000000" w:themeColor="text1"/>
                <w:sz w:val="15"/>
                <w:szCs w:val="15"/>
                <w:lang w:val="ru-RU"/>
              </w:rPr>
              <w:t xml:space="preserve"> </w:t>
            </w:r>
            <w:r w:rsidRPr="00907F5A">
              <w:rPr>
                <w:rFonts w:asciiTheme="minorBidi" w:hAnsiTheme="minorBidi" w:cstheme="minorBidi"/>
                <w:color w:val="000000" w:themeColor="text1"/>
                <w:sz w:val="15"/>
                <w:szCs w:val="15"/>
                <w:lang w:val="uk-UA"/>
              </w:rPr>
              <w:t>цього Договору.</w:t>
            </w:r>
          </w:p>
        </w:tc>
      </w:tr>
      <w:tr w:rsidR="00430E7C" w:rsidRPr="006D689A" w14:paraId="7A971188" w14:textId="77777777" w:rsidTr="00B25FF1">
        <w:tc>
          <w:tcPr>
            <w:tcW w:w="5422" w:type="dxa"/>
          </w:tcPr>
          <w:p w14:paraId="66664921" w14:textId="0F4DAA86" w:rsidR="00430E7C" w:rsidRPr="00907F5A" w:rsidRDefault="00430E7C" w:rsidP="00430E7C">
            <w:pPr>
              <w:numPr>
                <w:ilvl w:val="0"/>
                <w:numId w:val="55"/>
              </w:numPr>
              <w:jc w:val="both"/>
              <w:rPr>
                <w:rFonts w:asciiTheme="minorBidi" w:hAnsiTheme="minorBidi" w:cstheme="minorBidi"/>
                <w:color w:val="000000" w:themeColor="text1"/>
                <w:sz w:val="15"/>
                <w:szCs w:val="15"/>
                <w:lang w:val="en-GB"/>
              </w:rPr>
            </w:pP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Indemnified Party</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XII hereof.</w:t>
            </w:r>
          </w:p>
        </w:tc>
        <w:tc>
          <w:tcPr>
            <w:tcW w:w="5047" w:type="dxa"/>
          </w:tcPr>
          <w:p w14:paraId="7D106F9F" w14:textId="135AD7AE" w:rsidR="00430E7C" w:rsidRPr="00907F5A" w:rsidRDefault="00430E7C"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«Сторона, якій відшкодовуються збитки»</w:t>
            </w:r>
            <w:r w:rsidRPr="00907F5A">
              <w:rPr>
                <w:rFonts w:asciiTheme="minorBidi" w:hAnsiTheme="minorBidi" w:cstheme="minorBidi"/>
                <w:color w:val="000000" w:themeColor="text1"/>
                <w:sz w:val="15"/>
                <w:szCs w:val="15"/>
                <w:lang w:val="uk-UA"/>
              </w:rPr>
              <w:t xml:space="preserve"> вживається у значенні, наведеному в розділі </w:t>
            </w:r>
            <w:r w:rsidRPr="00907F5A">
              <w:rPr>
                <w:rFonts w:asciiTheme="minorBidi" w:hAnsiTheme="minorBidi" w:cstheme="minorBidi"/>
                <w:color w:val="000000" w:themeColor="text1"/>
                <w:sz w:val="15"/>
                <w:szCs w:val="15"/>
              </w:rPr>
              <w:t>XII</w:t>
            </w:r>
            <w:r w:rsidRPr="008E6B7C">
              <w:rPr>
                <w:rFonts w:asciiTheme="minorBidi" w:hAnsiTheme="minorBidi" w:cstheme="minorBidi"/>
                <w:color w:val="000000" w:themeColor="text1"/>
                <w:sz w:val="15"/>
                <w:szCs w:val="15"/>
                <w:lang w:val="ru-RU"/>
              </w:rPr>
              <w:t xml:space="preserve"> </w:t>
            </w:r>
            <w:r w:rsidRPr="00907F5A">
              <w:rPr>
                <w:rFonts w:asciiTheme="minorBidi" w:hAnsiTheme="minorBidi" w:cstheme="minorBidi"/>
                <w:color w:val="000000" w:themeColor="text1"/>
                <w:sz w:val="15"/>
                <w:szCs w:val="15"/>
                <w:lang w:val="uk-UA"/>
              </w:rPr>
              <w:t>цього Договору.</w:t>
            </w:r>
          </w:p>
        </w:tc>
      </w:tr>
      <w:tr w:rsidR="00430E7C" w:rsidRPr="00393432" w14:paraId="3678D401" w14:textId="77777777" w:rsidTr="00B25FF1">
        <w:tc>
          <w:tcPr>
            <w:tcW w:w="5422" w:type="dxa"/>
          </w:tcPr>
          <w:p w14:paraId="422EA632" w14:textId="11E9692E" w:rsidR="00430E7C" w:rsidRPr="00907F5A" w:rsidRDefault="00430E7C" w:rsidP="00430E7C">
            <w:pPr>
              <w:numPr>
                <w:ilvl w:val="0"/>
                <w:numId w:val="57"/>
              </w:numPr>
              <w:jc w:val="both"/>
              <w:rPr>
                <w:rFonts w:asciiTheme="minorBidi" w:hAnsiTheme="minorBidi" w:cstheme="minorBidi"/>
                <w:color w:val="000000" w:themeColor="text1"/>
                <w:sz w:val="15"/>
                <w:szCs w:val="15"/>
                <w:lang w:val="en-GB"/>
              </w:rPr>
            </w:pPr>
            <w:bookmarkStart w:id="6" w:name="_Hlk187359142"/>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Losses</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means </w:t>
            </w:r>
            <w:r w:rsidRPr="00907F5A">
              <w:rPr>
                <w:rFonts w:asciiTheme="minorBidi" w:hAnsiTheme="minorBidi" w:cstheme="minorBidi"/>
                <w:color w:val="000000" w:themeColor="text1"/>
                <w:sz w:val="15"/>
                <w:szCs w:val="15"/>
                <w:lang w:val="en-GB"/>
              </w:rPr>
              <w:t>all losses, damages, costs, deficiencies, judgments, expenses, interest, awards, liabilities, fines, penalties, obligations and claims of any kind (including reasonable attorneys’ fees and expenses incurred in connection therewith).</w:t>
            </w:r>
            <w:bookmarkEnd w:id="6"/>
          </w:p>
        </w:tc>
        <w:tc>
          <w:tcPr>
            <w:tcW w:w="5047" w:type="dxa"/>
          </w:tcPr>
          <w:p w14:paraId="12AA9DEA" w14:textId="27CAA4D2" w:rsidR="00430E7C" w:rsidRPr="00907F5A" w:rsidRDefault="00430E7C"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«Збитки»</w:t>
            </w:r>
            <w:r w:rsidRPr="00907F5A">
              <w:rPr>
                <w:rFonts w:asciiTheme="minorBidi" w:hAnsiTheme="minorBidi" w:cstheme="minorBidi"/>
                <w:color w:val="000000" w:themeColor="text1"/>
                <w:sz w:val="15"/>
                <w:szCs w:val="15"/>
                <w:lang w:val="uk-UA"/>
              </w:rPr>
              <w:t xml:space="preserve"> означає всі збитки, шкоду, витрати, недоліки, судові рішення, затрати, відсотки, присудження, зобов'язання, штрафи, пені, зобов'язання та претензії будь-якого виду (включаючи обґрунтовані гонорари адвокатів та витрати, понесені у зв'язку з ними).</w:t>
            </w:r>
          </w:p>
        </w:tc>
      </w:tr>
      <w:tr w:rsidR="00430E7C" w:rsidRPr="006D689A" w14:paraId="13C77D63" w14:textId="77777777" w:rsidTr="00B25FF1">
        <w:tc>
          <w:tcPr>
            <w:tcW w:w="5422" w:type="dxa"/>
          </w:tcPr>
          <w:p w14:paraId="4C69ABCF" w14:textId="42AC2193" w:rsidR="00430E7C" w:rsidRPr="00907F5A" w:rsidRDefault="00430E7C" w:rsidP="00430E7C">
            <w:pPr>
              <w:numPr>
                <w:ilvl w:val="0"/>
                <w:numId w:val="57"/>
              </w:numPr>
              <w:jc w:val="both"/>
              <w:rPr>
                <w:rFonts w:asciiTheme="minorBidi"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 xml:space="preserve">“Parties” </w:t>
            </w:r>
            <w:r w:rsidRPr="00907F5A">
              <w:rPr>
                <w:rFonts w:asciiTheme="minorBidi" w:hAnsiTheme="minorBidi" w:cstheme="minorBidi"/>
                <w:bCs/>
                <w:color w:val="000000" w:themeColor="text1"/>
                <w:sz w:val="15"/>
                <w:szCs w:val="15"/>
                <w:lang w:val="en-GB"/>
              </w:rPr>
              <w:t>means Chemonics and the Vendor collectively. Each of Chemonics and the Vendor individually refers to as the Party.</w:t>
            </w:r>
          </w:p>
        </w:tc>
        <w:tc>
          <w:tcPr>
            <w:tcW w:w="5047" w:type="dxa"/>
          </w:tcPr>
          <w:p w14:paraId="0CF0FA85" w14:textId="310A0471" w:rsidR="00430E7C" w:rsidRPr="00907F5A" w:rsidRDefault="00430E7C" w:rsidP="00442BD0">
            <w:pPr>
              <w:numPr>
                <w:ilvl w:val="0"/>
                <w:numId w:val="33"/>
              </w:numPr>
              <w:ind w:left="714" w:hanging="357"/>
              <w:jc w:val="both"/>
              <w:rPr>
                <w:rFonts w:asciiTheme="minorBidi" w:hAnsiTheme="minorBidi" w:cstheme="minorBidi"/>
                <w:b/>
                <w:color w:val="000000" w:themeColor="text1"/>
                <w:sz w:val="15"/>
                <w:szCs w:val="15"/>
                <w:lang w:val="uk-UA"/>
              </w:rPr>
            </w:pPr>
            <w:r w:rsidRPr="00907F5A">
              <w:rPr>
                <w:rFonts w:asciiTheme="minorBidi" w:hAnsiTheme="minorBidi" w:cstheme="minorBidi"/>
                <w:b/>
                <w:color w:val="000000" w:themeColor="text1"/>
                <w:sz w:val="15"/>
                <w:szCs w:val="15"/>
                <w:lang w:val="uk-UA"/>
              </w:rPr>
              <w:t>«</w:t>
            </w:r>
            <w:r w:rsidRPr="00907F5A">
              <w:rPr>
                <w:rFonts w:asciiTheme="minorBidi" w:hAnsiTheme="minorBidi" w:cstheme="minorBidi"/>
                <w:b/>
                <w:bCs/>
                <w:color w:val="000000" w:themeColor="text1"/>
                <w:sz w:val="15"/>
                <w:szCs w:val="15"/>
                <w:lang w:val="uk-UA"/>
              </w:rPr>
              <w:t>Сторони»</w:t>
            </w:r>
            <w:r w:rsidRPr="00907F5A">
              <w:rPr>
                <w:rFonts w:asciiTheme="minorBidi" w:hAnsiTheme="minorBidi" w:cstheme="minorBidi"/>
                <w:color w:val="000000" w:themeColor="text1"/>
                <w:sz w:val="15"/>
                <w:szCs w:val="15"/>
                <w:lang w:val="uk-UA"/>
              </w:rPr>
              <w:t xml:space="preserve"> означає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та Постачальника разом. Кож</w:t>
            </w:r>
            <w:r w:rsidR="001A0A7D">
              <w:rPr>
                <w:rFonts w:asciiTheme="minorBidi" w:hAnsiTheme="minorBidi" w:cstheme="minorBidi"/>
                <w:color w:val="000000" w:themeColor="text1"/>
                <w:sz w:val="15"/>
                <w:szCs w:val="15"/>
                <w:lang w:val="uk-UA"/>
              </w:rPr>
              <w:t>е</w:t>
            </w:r>
            <w:r w:rsidRPr="00907F5A">
              <w:rPr>
                <w:rFonts w:asciiTheme="minorBidi" w:hAnsiTheme="minorBidi" w:cstheme="minorBidi"/>
                <w:color w:val="000000" w:themeColor="text1"/>
                <w:sz w:val="15"/>
                <w:szCs w:val="15"/>
                <w:lang w:val="uk-UA"/>
              </w:rPr>
              <w:t xml:space="preserve">н з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та Постачальник окремо іменуються Сторо</w:t>
            </w:r>
            <w:r w:rsidR="00442BD0" w:rsidRPr="00907F5A">
              <w:rPr>
                <w:rFonts w:asciiTheme="minorBidi" w:hAnsiTheme="minorBidi" w:cstheme="minorBidi"/>
                <w:color w:val="000000" w:themeColor="text1"/>
                <w:sz w:val="15"/>
                <w:szCs w:val="15"/>
                <w:lang w:val="uk-UA"/>
              </w:rPr>
              <w:t>ною</w:t>
            </w:r>
            <w:r w:rsidRPr="00907F5A">
              <w:rPr>
                <w:rFonts w:asciiTheme="minorBidi" w:hAnsiTheme="minorBidi" w:cstheme="minorBidi"/>
                <w:color w:val="000000" w:themeColor="text1"/>
                <w:sz w:val="15"/>
                <w:szCs w:val="15"/>
                <w:lang w:val="uk-UA"/>
              </w:rPr>
              <w:t>.</w:t>
            </w:r>
          </w:p>
        </w:tc>
      </w:tr>
      <w:tr w:rsidR="00430E7C" w:rsidRPr="006D689A" w14:paraId="1826AFF7" w14:textId="77777777" w:rsidTr="00B25FF1">
        <w:tc>
          <w:tcPr>
            <w:tcW w:w="5422" w:type="dxa"/>
          </w:tcPr>
          <w:p w14:paraId="26023085" w14:textId="7D500E74" w:rsidR="00430E7C" w:rsidRPr="00907F5A" w:rsidRDefault="00430E7C" w:rsidP="00430E7C">
            <w:pPr>
              <w:numPr>
                <w:ilvl w:val="0"/>
                <w:numId w:val="57"/>
              </w:numPr>
              <w:jc w:val="both"/>
              <w:rPr>
                <w:rFonts w:asciiTheme="minorBidi"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“Period of Performance”</w:t>
            </w:r>
            <w:r w:rsidRPr="00907F5A">
              <w:rPr>
                <w:rFonts w:asciiTheme="minorBidi" w:hAnsiTheme="minorBidi" w:cstheme="minorBidi"/>
                <w:bCs/>
                <w:color w:val="000000" w:themeColor="text1"/>
                <w:sz w:val="15"/>
                <w:szCs w:val="15"/>
                <w:lang w:val="en-GB"/>
              </w:rPr>
              <w:t xml:space="preserve"> has the meaning given to it in section III hereof.</w:t>
            </w:r>
          </w:p>
        </w:tc>
        <w:tc>
          <w:tcPr>
            <w:tcW w:w="5047" w:type="dxa"/>
          </w:tcPr>
          <w:p w14:paraId="3D0C33A9" w14:textId="00320DE1" w:rsidR="00430E7C" w:rsidRPr="00907F5A" w:rsidRDefault="00FA0679"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 xml:space="preserve">«Період виконання» </w:t>
            </w:r>
            <w:r w:rsidRPr="00907F5A">
              <w:rPr>
                <w:rFonts w:asciiTheme="minorBidi" w:hAnsiTheme="minorBidi" w:cstheme="minorBidi"/>
                <w:color w:val="000000" w:themeColor="text1"/>
                <w:sz w:val="15"/>
                <w:szCs w:val="15"/>
                <w:lang w:val="uk-UA"/>
              </w:rPr>
              <w:t>має значення, наведене в розділі III цього Договору.</w:t>
            </w:r>
          </w:p>
        </w:tc>
      </w:tr>
      <w:tr w:rsidR="00430E7C" w:rsidRPr="006D689A" w14:paraId="4392DAC1" w14:textId="77777777" w:rsidTr="00B25FF1">
        <w:tc>
          <w:tcPr>
            <w:tcW w:w="5422" w:type="dxa"/>
          </w:tcPr>
          <w:p w14:paraId="2D33C537" w14:textId="75332AE0" w:rsidR="00430E7C" w:rsidRPr="00907F5A" w:rsidRDefault="00FA0679" w:rsidP="00FA0679">
            <w:pPr>
              <w:numPr>
                <w:ilvl w:val="0"/>
                <w:numId w:val="60"/>
              </w:numPr>
              <w:jc w:val="both"/>
              <w:rPr>
                <w:rFonts w:asciiTheme="minorBidi" w:hAnsiTheme="minorBidi" w:cstheme="minorBidi"/>
                <w:bCs/>
                <w:color w:val="000000" w:themeColor="text1"/>
                <w:sz w:val="15"/>
                <w:szCs w:val="15"/>
                <w:lang w:val="en-GB"/>
              </w:rPr>
            </w:pPr>
            <w:bookmarkStart w:id="7" w:name="_Hlk187359528"/>
            <w:r w:rsidRPr="00907F5A">
              <w:rPr>
                <w:rFonts w:asciiTheme="minorBidi" w:hAnsiTheme="minorBidi" w:cstheme="minorBidi"/>
                <w:b/>
                <w:bCs/>
                <w:color w:val="000000" w:themeColor="text1"/>
                <w:sz w:val="15"/>
                <w:szCs w:val="15"/>
                <w:lang w:val="en-GB"/>
              </w:rPr>
              <w:t>“Procurement Plan”</w:t>
            </w:r>
            <w:r w:rsidRPr="00907F5A">
              <w:rPr>
                <w:rFonts w:asciiTheme="minorBidi" w:hAnsiTheme="minorBidi" w:cstheme="minorBidi"/>
                <w:bCs/>
                <w:color w:val="000000" w:themeColor="text1"/>
                <w:sz w:val="15"/>
                <w:szCs w:val="15"/>
                <w:lang w:val="en-GB"/>
              </w:rPr>
              <w:t xml:space="preserve"> means plan of procurement of goods, works and services, to be purchased under the Project.</w:t>
            </w:r>
            <w:bookmarkEnd w:id="7"/>
          </w:p>
        </w:tc>
        <w:tc>
          <w:tcPr>
            <w:tcW w:w="5047" w:type="dxa"/>
          </w:tcPr>
          <w:p w14:paraId="3621A3BA" w14:textId="379F11B2" w:rsidR="00430E7C" w:rsidRPr="00907F5A" w:rsidRDefault="00FA0679"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 xml:space="preserve">«План </w:t>
            </w:r>
            <w:proofErr w:type="spellStart"/>
            <w:r w:rsidRPr="00907F5A">
              <w:rPr>
                <w:rFonts w:asciiTheme="minorBidi" w:hAnsiTheme="minorBidi" w:cstheme="minorBidi"/>
                <w:b/>
                <w:bCs/>
                <w:color w:val="000000" w:themeColor="text1"/>
                <w:sz w:val="15"/>
                <w:szCs w:val="15"/>
                <w:lang w:val="uk-UA"/>
              </w:rPr>
              <w:t>закупівель</w:t>
            </w:r>
            <w:proofErr w:type="spellEnd"/>
            <w:r w:rsidRPr="00907F5A">
              <w:rPr>
                <w:rFonts w:asciiTheme="minorBidi" w:hAnsiTheme="minorBidi" w:cstheme="minorBidi"/>
                <w:b/>
                <w:bCs/>
                <w:color w:val="000000" w:themeColor="text1"/>
                <w:sz w:val="15"/>
                <w:szCs w:val="15"/>
                <w:lang w:val="uk-UA"/>
              </w:rPr>
              <w:t>»</w:t>
            </w:r>
            <w:r w:rsidRPr="00907F5A">
              <w:rPr>
                <w:rFonts w:asciiTheme="minorBidi" w:hAnsiTheme="minorBidi" w:cstheme="minorBidi"/>
                <w:color w:val="000000" w:themeColor="text1"/>
                <w:sz w:val="15"/>
                <w:szCs w:val="15"/>
                <w:lang w:val="uk-UA"/>
              </w:rPr>
              <w:t xml:space="preserve"> план </w:t>
            </w:r>
            <w:proofErr w:type="spellStart"/>
            <w:r w:rsidRPr="00907F5A">
              <w:rPr>
                <w:rFonts w:asciiTheme="minorBidi" w:hAnsiTheme="minorBidi" w:cstheme="minorBidi"/>
                <w:color w:val="000000" w:themeColor="text1"/>
                <w:sz w:val="15"/>
                <w:szCs w:val="15"/>
                <w:lang w:val="uk-UA"/>
              </w:rPr>
              <w:t>закупівель</w:t>
            </w:r>
            <w:proofErr w:type="spellEnd"/>
            <w:r w:rsidRPr="00907F5A">
              <w:rPr>
                <w:rFonts w:asciiTheme="minorBidi" w:hAnsiTheme="minorBidi" w:cstheme="minorBidi"/>
                <w:color w:val="000000" w:themeColor="text1"/>
                <w:sz w:val="15"/>
                <w:szCs w:val="15"/>
                <w:lang w:val="uk-UA"/>
              </w:rPr>
              <w:t xml:space="preserve"> товарів, робіт і послуг, що закуповуються за кошти про</w:t>
            </w:r>
            <w:r w:rsidR="00442BD0" w:rsidRPr="00907F5A">
              <w:rPr>
                <w:rFonts w:asciiTheme="minorBidi" w:hAnsiTheme="minorBidi" w:cstheme="minorBidi"/>
                <w:color w:val="000000" w:themeColor="text1"/>
                <w:sz w:val="15"/>
                <w:szCs w:val="15"/>
                <w:lang w:val="uk-UA"/>
              </w:rPr>
              <w:t>є</w:t>
            </w:r>
            <w:r w:rsidRPr="00907F5A">
              <w:rPr>
                <w:rFonts w:asciiTheme="minorBidi" w:hAnsiTheme="minorBidi" w:cstheme="minorBidi"/>
                <w:color w:val="000000" w:themeColor="text1"/>
                <w:sz w:val="15"/>
                <w:szCs w:val="15"/>
                <w:lang w:val="uk-UA"/>
              </w:rPr>
              <w:t>кту.</w:t>
            </w:r>
          </w:p>
        </w:tc>
      </w:tr>
      <w:tr w:rsidR="00FA0679" w:rsidRPr="006D689A" w14:paraId="68901108" w14:textId="77777777" w:rsidTr="00B25FF1">
        <w:tc>
          <w:tcPr>
            <w:tcW w:w="5422" w:type="dxa"/>
          </w:tcPr>
          <w:p w14:paraId="5EA16C70" w14:textId="6061096A" w:rsidR="00FA0679" w:rsidRPr="00907F5A" w:rsidRDefault="00FA0679" w:rsidP="00FA0679">
            <w:pPr>
              <w:pStyle w:val="a3"/>
              <w:numPr>
                <w:ilvl w:val="0"/>
                <w:numId w:val="60"/>
              </w:numPr>
              <w:jc w:val="both"/>
              <w:rPr>
                <w:rFonts w:asciiTheme="minorBidi" w:hAnsiTheme="minorBidi" w:cstheme="minorBidi"/>
                <w:color w:val="000000" w:themeColor="text1"/>
                <w:sz w:val="15"/>
                <w:szCs w:val="15"/>
                <w:lang w:val="en-GB"/>
              </w:rPr>
            </w:pPr>
            <w:bookmarkStart w:id="8" w:name="_Hlk187359561"/>
            <w:r w:rsidRPr="00907F5A">
              <w:rPr>
                <w:rFonts w:asciiTheme="minorBidi" w:hAnsiTheme="minorBidi" w:cstheme="minorBidi"/>
                <w:b/>
                <w:bCs/>
                <w:color w:val="000000" w:themeColor="text1"/>
                <w:sz w:val="15"/>
                <w:szCs w:val="15"/>
                <w:lang w:val="en-GB"/>
              </w:rPr>
              <w:t>“Project”</w:t>
            </w:r>
            <w:r w:rsidRPr="00907F5A">
              <w:rPr>
                <w:rFonts w:asciiTheme="minorBidi" w:hAnsiTheme="minorBidi" w:cstheme="minorBidi"/>
                <w:color w:val="000000" w:themeColor="text1"/>
                <w:sz w:val="15"/>
                <w:szCs w:val="15"/>
                <w:lang w:val="en-GB"/>
              </w:rPr>
              <w:t xml:space="preserve"> is the </w:t>
            </w:r>
            <w:bookmarkStart w:id="9" w:name="_Hlk188019041"/>
            <w:r w:rsidRPr="00907F5A">
              <w:rPr>
                <w:rFonts w:asciiTheme="minorBidi" w:hAnsiTheme="minorBidi" w:cstheme="minorBidi"/>
                <w:color w:val="000000" w:themeColor="text1"/>
                <w:sz w:val="15"/>
                <w:szCs w:val="15"/>
                <w:lang w:val="en-GB"/>
              </w:rPr>
              <w:t xml:space="preserve">international technical assistance </w:t>
            </w:r>
            <w:bookmarkEnd w:id="9"/>
            <w:r w:rsidRPr="00907F5A">
              <w:rPr>
                <w:rFonts w:asciiTheme="minorBidi" w:hAnsiTheme="minorBidi" w:cstheme="minorBidi"/>
                <w:color w:val="000000" w:themeColor="text1"/>
                <w:sz w:val="15"/>
                <w:szCs w:val="15"/>
                <w:lang w:val="en-GB"/>
              </w:rPr>
              <w:t>project that Chemonics is engaged to deliver pursuant to the provisions of the Prime Contract and described in this PO.</w:t>
            </w:r>
            <w:bookmarkEnd w:id="8"/>
          </w:p>
        </w:tc>
        <w:tc>
          <w:tcPr>
            <w:tcW w:w="5047" w:type="dxa"/>
          </w:tcPr>
          <w:p w14:paraId="71C9DF7F" w14:textId="68593326" w:rsidR="00FA0679" w:rsidRPr="00907F5A" w:rsidRDefault="00FA0679"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«Про</w:t>
            </w:r>
            <w:r w:rsidR="00442BD0" w:rsidRPr="00907F5A">
              <w:rPr>
                <w:rFonts w:asciiTheme="minorBidi" w:hAnsiTheme="minorBidi" w:cstheme="minorBidi"/>
                <w:b/>
                <w:bCs/>
                <w:color w:val="000000" w:themeColor="text1"/>
                <w:sz w:val="15"/>
                <w:szCs w:val="15"/>
                <w:lang w:val="uk-UA"/>
              </w:rPr>
              <w:t>є</w:t>
            </w:r>
            <w:r w:rsidRPr="00907F5A">
              <w:rPr>
                <w:rFonts w:asciiTheme="minorBidi" w:hAnsiTheme="minorBidi" w:cstheme="minorBidi"/>
                <w:b/>
                <w:bCs/>
                <w:color w:val="000000" w:themeColor="text1"/>
                <w:sz w:val="15"/>
                <w:szCs w:val="15"/>
                <w:lang w:val="uk-UA"/>
              </w:rPr>
              <w:t>кт»</w:t>
            </w:r>
            <w:r w:rsidRPr="00907F5A">
              <w:rPr>
                <w:rFonts w:asciiTheme="minorBidi" w:hAnsiTheme="minorBidi" w:cstheme="minorBidi"/>
                <w:color w:val="000000" w:themeColor="text1"/>
                <w:sz w:val="15"/>
                <w:szCs w:val="15"/>
                <w:lang w:val="uk-UA"/>
              </w:rPr>
              <w:t xml:space="preserve"> </w:t>
            </w:r>
            <w:r w:rsidR="00442BD0" w:rsidRPr="00907F5A">
              <w:rPr>
                <w:rFonts w:asciiTheme="minorBidi" w:hAnsiTheme="minorBidi" w:cstheme="minorBidi"/>
                <w:color w:val="000000" w:themeColor="text1"/>
                <w:sz w:val="15"/>
                <w:szCs w:val="15"/>
                <w:lang w:val="uk-UA"/>
              </w:rPr>
              <w:t>- це</w:t>
            </w:r>
            <w:r w:rsidRPr="00907F5A">
              <w:rPr>
                <w:rFonts w:asciiTheme="minorBidi" w:hAnsiTheme="minorBidi" w:cstheme="minorBidi"/>
                <w:color w:val="000000" w:themeColor="text1"/>
                <w:sz w:val="15"/>
                <w:szCs w:val="15"/>
                <w:lang w:val="uk-UA"/>
              </w:rPr>
              <w:t xml:space="preserve"> про</w:t>
            </w:r>
            <w:r w:rsidR="00442BD0" w:rsidRPr="00907F5A">
              <w:rPr>
                <w:rFonts w:asciiTheme="minorBidi" w:hAnsiTheme="minorBidi" w:cstheme="minorBidi"/>
                <w:color w:val="000000" w:themeColor="text1"/>
                <w:sz w:val="15"/>
                <w:szCs w:val="15"/>
                <w:lang w:val="uk-UA"/>
              </w:rPr>
              <w:t>є</w:t>
            </w:r>
            <w:r w:rsidRPr="00907F5A">
              <w:rPr>
                <w:rFonts w:asciiTheme="minorBidi" w:hAnsiTheme="minorBidi" w:cstheme="minorBidi"/>
                <w:color w:val="000000" w:themeColor="text1"/>
                <w:sz w:val="15"/>
                <w:szCs w:val="15"/>
                <w:lang w:val="uk-UA"/>
              </w:rPr>
              <w:t xml:space="preserve">кт міжнародної технічної допомоги, який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залучена реалізовувати відповідно до положень Основного договору та який описаний в цьому </w:t>
            </w:r>
            <w:r w:rsidR="00442BD0"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w:t>
            </w:r>
          </w:p>
        </w:tc>
      </w:tr>
      <w:tr w:rsidR="00673390" w:rsidRPr="006D689A" w14:paraId="07513289" w14:textId="77777777" w:rsidTr="00B25FF1">
        <w:tc>
          <w:tcPr>
            <w:tcW w:w="5422" w:type="dxa"/>
          </w:tcPr>
          <w:p w14:paraId="099A9B97" w14:textId="02AF4609" w:rsidR="00673390" w:rsidRPr="00907F5A" w:rsidRDefault="00673390" w:rsidP="00673390">
            <w:pPr>
              <w:pStyle w:val="a3"/>
              <w:numPr>
                <w:ilvl w:val="0"/>
                <w:numId w:val="60"/>
              </w:numPr>
              <w:jc w:val="both"/>
              <w:rPr>
                <w:rFonts w:asciiTheme="minorBidi" w:hAnsiTheme="minorBidi" w:cstheme="minorBidi"/>
                <w:color w:val="000000" w:themeColor="text1"/>
                <w:sz w:val="15"/>
                <w:szCs w:val="15"/>
                <w:lang w:val="en-GB"/>
              </w:rPr>
            </w:pPr>
            <w:bookmarkStart w:id="10" w:name="_Hlk187359594"/>
            <w:r w:rsidRPr="00907F5A">
              <w:rPr>
                <w:rFonts w:asciiTheme="minorBidi" w:hAnsiTheme="minorBidi" w:cstheme="minorBidi"/>
                <w:b/>
                <w:bCs/>
                <w:color w:val="000000" w:themeColor="text1"/>
                <w:sz w:val="15"/>
                <w:szCs w:val="15"/>
                <w:lang w:val="en-GB"/>
              </w:rPr>
              <w:t>“</w:t>
            </w:r>
            <w:r w:rsidRPr="00907F5A">
              <w:rPr>
                <w:rFonts w:asciiTheme="minorBidi" w:eastAsia="Arial" w:hAnsiTheme="minorBidi" w:cstheme="minorBidi"/>
                <w:b/>
                <w:color w:val="000000" w:themeColor="text1"/>
                <w:sz w:val="15"/>
                <w:szCs w:val="15"/>
                <w:lang w:val="en-GB"/>
              </w:rPr>
              <w:t>Processor of Personal Data</w:t>
            </w:r>
            <w:r w:rsidRPr="00907F5A">
              <w:rPr>
                <w:rFonts w:asciiTheme="minorBidi" w:hAnsiTheme="minorBidi" w:cstheme="minorBidi"/>
                <w:b/>
                <w:bCs/>
                <w:color w:val="000000" w:themeColor="text1"/>
                <w:sz w:val="15"/>
                <w:szCs w:val="15"/>
                <w:lang w:val="en-GB"/>
              </w:rPr>
              <w:t>”</w:t>
            </w:r>
            <w:r w:rsidRPr="00907F5A">
              <w:rPr>
                <w:rFonts w:asciiTheme="minorBidi" w:eastAsia="Arial" w:hAnsiTheme="minorBidi" w:cstheme="minorBidi"/>
                <w:b/>
                <w:color w:val="000000" w:themeColor="text1"/>
                <w:sz w:val="15"/>
                <w:szCs w:val="15"/>
                <w:lang w:val="en-GB"/>
              </w:rPr>
              <w:t xml:space="preserve"> and </w:t>
            </w:r>
            <w:r w:rsidRPr="00907F5A">
              <w:rPr>
                <w:rFonts w:asciiTheme="minorBidi" w:hAnsiTheme="minorBidi" w:cstheme="minorBidi"/>
                <w:b/>
                <w:bCs/>
                <w:color w:val="000000" w:themeColor="text1"/>
                <w:sz w:val="15"/>
                <w:szCs w:val="15"/>
                <w:lang w:val="en-GB"/>
              </w:rPr>
              <w:t>“</w:t>
            </w:r>
            <w:r w:rsidRPr="00907F5A">
              <w:rPr>
                <w:rFonts w:asciiTheme="minorBidi" w:eastAsia="Arial" w:hAnsiTheme="minorBidi" w:cstheme="minorBidi"/>
                <w:b/>
                <w:color w:val="000000" w:themeColor="text1"/>
                <w:sz w:val="15"/>
                <w:szCs w:val="15"/>
                <w:lang w:val="en-GB"/>
              </w:rPr>
              <w:t>sub-Processor of Personal Data</w:t>
            </w:r>
            <w:r w:rsidRPr="00907F5A">
              <w:rPr>
                <w:rFonts w:asciiTheme="minorBidi" w:hAnsiTheme="minorBidi" w:cstheme="minorBidi"/>
                <w:b/>
                <w:bCs/>
                <w:color w:val="000000" w:themeColor="text1"/>
                <w:sz w:val="15"/>
                <w:szCs w:val="15"/>
                <w:lang w:val="en-GB"/>
              </w:rPr>
              <w:t>”</w:t>
            </w:r>
            <w:r w:rsidRPr="00907F5A">
              <w:rPr>
                <w:rFonts w:asciiTheme="minorBidi" w:eastAsia="Arial" w:hAnsiTheme="minorBidi" w:cstheme="minorBidi"/>
                <w:color w:val="000000" w:themeColor="text1"/>
                <w:sz w:val="15"/>
                <w:szCs w:val="15"/>
                <w:lang w:val="en-GB"/>
              </w:rPr>
              <w:t xml:space="preserve"> have the meaning given to it in the Data Protection Legislation.</w:t>
            </w:r>
            <w:bookmarkEnd w:id="10"/>
          </w:p>
        </w:tc>
        <w:tc>
          <w:tcPr>
            <w:tcW w:w="5047" w:type="dxa"/>
          </w:tcPr>
          <w:p w14:paraId="0B4F9699" w14:textId="5947E3F2" w:rsidR="00673390" w:rsidRPr="00907F5A" w:rsidRDefault="00673390"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eastAsia="en-GB"/>
              </w:rPr>
              <w:t>«Обробник персональних даних»</w:t>
            </w:r>
            <w:r w:rsidRPr="00907F5A">
              <w:rPr>
                <w:rFonts w:asciiTheme="minorBidi" w:hAnsiTheme="minorBidi" w:cstheme="minorBidi"/>
                <w:color w:val="000000" w:themeColor="text1"/>
                <w:sz w:val="15"/>
                <w:szCs w:val="15"/>
                <w:lang w:val="uk-UA" w:eastAsia="en-GB"/>
              </w:rPr>
              <w:t xml:space="preserve"> та "</w:t>
            </w:r>
            <w:proofErr w:type="spellStart"/>
            <w:r w:rsidRPr="00907F5A">
              <w:rPr>
                <w:rFonts w:asciiTheme="minorBidi" w:hAnsiTheme="minorBidi" w:cstheme="minorBidi"/>
                <w:b/>
                <w:color w:val="000000" w:themeColor="text1"/>
                <w:sz w:val="15"/>
                <w:szCs w:val="15"/>
                <w:lang w:val="uk-UA" w:eastAsia="en-GB"/>
              </w:rPr>
              <w:t>Субобробник</w:t>
            </w:r>
            <w:proofErr w:type="spellEnd"/>
            <w:r w:rsidRPr="00907F5A">
              <w:rPr>
                <w:rFonts w:asciiTheme="minorBidi" w:hAnsiTheme="minorBidi" w:cstheme="minorBidi"/>
                <w:b/>
                <w:color w:val="000000" w:themeColor="text1"/>
                <w:sz w:val="15"/>
                <w:szCs w:val="15"/>
                <w:lang w:val="uk-UA" w:eastAsia="en-GB"/>
              </w:rPr>
              <w:t xml:space="preserve"> персональних даних</w:t>
            </w:r>
            <w:r w:rsidRPr="00907F5A">
              <w:rPr>
                <w:rFonts w:asciiTheme="minorBidi" w:hAnsiTheme="minorBidi" w:cstheme="minorBidi"/>
                <w:color w:val="000000" w:themeColor="text1"/>
                <w:sz w:val="15"/>
                <w:szCs w:val="15"/>
                <w:lang w:val="uk-UA" w:eastAsia="en-GB"/>
              </w:rPr>
              <w:t xml:space="preserve">" мають значення, наведене в Законодавстві про захист </w:t>
            </w:r>
            <w:r w:rsidRPr="00907F5A">
              <w:rPr>
                <w:rFonts w:asciiTheme="minorBidi" w:hAnsiTheme="minorBidi" w:cstheme="minorBidi"/>
                <w:color w:val="000000" w:themeColor="text1"/>
                <w:sz w:val="15"/>
                <w:szCs w:val="15"/>
                <w:lang w:val="uk-UA"/>
              </w:rPr>
              <w:t>персональних</w:t>
            </w:r>
            <w:r w:rsidRPr="00907F5A">
              <w:rPr>
                <w:rFonts w:asciiTheme="minorBidi" w:hAnsiTheme="minorBidi" w:cstheme="minorBidi"/>
                <w:color w:val="000000" w:themeColor="text1"/>
                <w:sz w:val="15"/>
                <w:szCs w:val="15"/>
                <w:lang w:val="uk-UA" w:eastAsia="en-GB"/>
              </w:rPr>
              <w:t xml:space="preserve"> даних.</w:t>
            </w:r>
          </w:p>
        </w:tc>
      </w:tr>
      <w:tr w:rsidR="00673390" w:rsidRPr="006D689A" w14:paraId="56EB7D7E" w14:textId="77777777" w:rsidTr="00B25FF1">
        <w:tc>
          <w:tcPr>
            <w:tcW w:w="5422" w:type="dxa"/>
          </w:tcPr>
          <w:p w14:paraId="317B798F" w14:textId="157D551C" w:rsidR="00673390" w:rsidRPr="00907F5A" w:rsidRDefault="00673390" w:rsidP="00673390">
            <w:pPr>
              <w:pStyle w:val="a3"/>
              <w:numPr>
                <w:ilvl w:val="0"/>
                <w:numId w:val="63"/>
              </w:numPr>
              <w:jc w:val="both"/>
              <w:rPr>
                <w:rFonts w:asciiTheme="minorBidi" w:hAnsiTheme="minorBidi" w:cstheme="minorBidi"/>
                <w:color w:val="000000" w:themeColor="text1"/>
                <w:sz w:val="15"/>
                <w:szCs w:val="15"/>
                <w:lang w:val="en-GB"/>
              </w:rPr>
            </w:pPr>
            <w:r w:rsidRPr="00907F5A">
              <w:rPr>
                <w:rFonts w:asciiTheme="minorBidi" w:hAnsiTheme="minorBidi" w:cstheme="minorBidi"/>
                <w:b/>
                <w:bCs/>
                <w:color w:val="000000" w:themeColor="text1"/>
                <w:sz w:val="15"/>
                <w:szCs w:val="15"/>
                <w:lang w:val="en-GB"/>
              </w:rPr>
              <w:lastRenderedPageBreak/>
              <w:t>“</w:t>
            </w:r>
            <w:r w:rsidRPr="00907F5A">
              <w:rPr>
                <w:rFonts w:asciiTheme="minorBidi" w:hAnsiTheme="minorBidi" w:cstheme="minorBidi"/>
                <w:b/>
                <w:color w:val="000000" w:themeColor="text1"/>
                <w:sz w:val="15"/>
                <w:szCs w:val="15"/>
              </w:rPr>
              <w:t>Prohibited Act</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XX hereof.</w:t>
            </w:r>
          </w:p>
        </w:tc>
        <w:tc>
          <w:tcPr>
            <w:tcW w:w="5047" w:type="dxa"/>
          </w:tcPr>
          <w:p w14:paraId="68F34002" w14:textId="00E40CF7" w:rsidR="00673390" w:rsidRPr="00907F5A" w:rsidRDefault="00673390"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eastAsia="en-GB"/>
              </w:rPr>
              <w:t>«Заборонене діяння»</w:t>
            </w:r>
            <w:r w:rsidRPr="00907F5A">
              <w:rPr>
                <w:rFonts w:asciiTheme="minorBidi" w:hAnsiTheme="minorBidi" w:cstheme="minorBidi"/>
                <w:color w:val="000000" w:themeColor="text1"/>
                <w:sz w:val="15"/>
                <w:szCs w:val="15"/>
                <w:lang w:val="uk-UA" w:eastAsia="en-GB"/>
              </w:rPr>
              <w:t xml:space="preserve"> має значення, наведене в розділі ХХ цього Договору.</w:t>
            </w:r>
          </w:p>
        </w:tc>
      </w:tr>
      <w:tr w:rsidR="00673390" w:rsidRPr="00A71B3F" w14:paraId="59CAB568" w14:textId="77777777" w:rsidTr="005C202F">
        <w:trPr>
          <w:trHeight w:val="108"/>
        </w:trPr>
        <w:tc>
          <w:tcPr>
            <w:tcW w:w="5422" w:type="dxa"/>
          </w:tcPr>
          <w:p w14:paraId="3751DCB1" w14:textId="77777777" w:rsidR="00673390" w:rsidRPr="005C202F" w:rsidRDefault="00673390" w:rsidP="00673390">
            <w:pPr>
              <w:pStyle w:val="a3"/>
              <w:numPr>
                <w:ilvl w:val="0"/>
                <w:numId w:val="63"/>
              </w:numPr>
              <w:jc w:val="both"/>
              <w:rPr>
                <w:rFonts w:asciiTheme="minorBidi" w:hAnsiTheme="minorBidi" w:cstheme="minorBidi"/>
                <w:b/>
                <w:color w:val="000000" w:themeColor="text1"/>
                <w:sz w:val="15"/>
                <w:szCs w:val="15"/>
                <w:lang w:val="en-GB"/>
              </w:rPr>
            </w:pPr>
            <w:bookmarkStart w:id="11" w:name="_Hlk187359624"/>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Prime Contract</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 xml:space="preserve">means </w:t>
            </w:r>
            <w:r w:rsidRPr="00907F5A">
              <w:rPr>
                <w:rFonts w:asciiTheme="minorBidi" w:hAnsiTheme="minorBidi" w:cstheme="minorBidi"/>
                <w:bCs/>
                <w:color w:val="000000" w:themeColor="text1"/>
                <w:sz w:val="15"/>
                <w:szCs w:val="15"/>
                <w:lang w:val="en-GB"/>
              </w:rPr>
              <w:t xml:space="preserve">FCDO Contract No. </w:t>
            </w:r>
            <w:r w:rsidRPr="005C202F">
              <w:rPr>
                <w:rFonts w:asciiTheme="minorBidi" w:hAnsiTheme="minorBidi" w:cstheme="minorBidi"/>
                <w:bCs/>
                <w:color w:val="000000" w:themeColor="text1"/>
                <w:sz w:val="15"/>
                <w:szCs w:val="15"/>
                <w:lang w:val="en-GB"/>
              </w:rPr>
              <w:t>[__].</w:t>
            </w:r>
            <w:bookmarkEnd w:id="11"/>
          </w:p>
          <w:p w14:paraId="083DD99C" w14:textId="71CABCFF" w:rsidR="00673390" w:rsidRPr="00907F5A" w:rsidRDefault="00673390" w:rsidP="00673390">
            <w:pPr>
              <w:pStyle w:val="a3"/>
              <w:numPr>
                <w:ilvl w:val="0"/>
                <w:numId w:val="63"/>
              </w:numPr>
              <w:jc w:val="both"/>
              <w:rPr>
                <w:rFonts w:asciiTheme="minorBidi" w:hAnsiTheme="minorBidi" w:cstheme="minorBidi"/>
                <w:b/>
                <w:color w:val="000000" w:themeColor="text1"/>
                <w:sz w:val="15"/>
                <w:szCs w:val="15"/>
                <w:lang w:val="en-GB"/>
              </w:rPr>
            </w:pPr>
            <w:bookmarkStart w:id="12" w:name="_Hlk187359721"/>
            <w:r w:rsidRPr="005C202F">
              <w:rPr>
                <w:rFonts w:asciiTheme="minorBidi" w:hAnsiTheme="minorBidi" w:cstheme="minorBidi"/>
                <w:b/>
                <w:bCs/>
                <w:color w:val="000000" w:themeColor="text1"/>
                <w:sz w:val="15"/>
                <w:szCs w:val="15"/>
                <w:lang w:val="en-GB"/>
              </w:rPr>
              <w:t>“</w:t>
            </w:r>
            <w:r w:rsidRPr="005C202F">
              <w:rPr>
                <w:rFonts w:asciiTheme="minorBidi" w:hAnsiTheme="minorBidi" w:cstheme="minorBidi"/>
                <w:b/>
                <w:color w:val="000000" w:themeColor="text1"/>
                <w:sz w:val="15"/>
                <w:szCs w:val="15"/>
                <w:lang w:val="en-GB"/>
              </w:rPr>
              <w:t>Reasonable Measures</w:t>
            </w:r>
            <w:r w:rsidRPr="005C202F">
              <w:rPr>
                <w:rFonts w:asciiTheme="minorBidi" w:hAnsiTheme="minorBidi" w:cstheme="minorBidi"/>
                <w:b/>
                <w:bCs/>
                <w:color w:val="000000" w:themeColor="text1"/>
                <w:sz w:val="15"/>
                <w:szCs w:val="15"/>
                <w:lang w:val="en-GB"/>
              </w:rPr>
              <w:t>”</w:t>
            </w:r>
            <w:r w:rsidRPr="005C202F">
              <w:rPr>
                <w:rFonts w:asciiTheme="minorBidi" w:hAnsiTheme="minorBidi" w:cstheme="minorBidi"/>
                <w:bCs/>
                <w:color w:val="000000" w:themeColor="text1"/>
                <w:sz w:val="15"/>
                <w:szCs w:val="15"/>
                <w:lang w:val="en-GB"/>
              </w:rPr>
              <w:t xml:space="preserve"> has the meaning given to it</w:t>
            </w:r>
            <w:r w:rsidRPr="00907F5A">
              <w:rPr>
                <w:rFonts w:asciiTheme="minorBidi" w:hAnsiTheme="minorBidi" w:cstheme="minorBidi"/>
                <w:bCs/>
                <w:color w:val="000000" w:themeColor="text1"/>
                <w:sz w:val="15"/>
                <w:szCs w:val="15"/>
                <w:lang w:val="en-GB"/>
              </w:rPr>
              <w:t xml:space="preserve"> in section XXIII hereof.</w:t>
            </w:r>
            <w:bookmarkEnd w:id="12"/>
          </w:p>
        </w:tc>
        <w:tc>
          <w:tcPr>
            <w:tcW w:w="5047" w:type="dxa"/>
          </w:tcPr>
          <w:p w14:paraId="1C14FE05" w14:textId="4177875B" w:rsidR="00673390" w:rsidRPr="00907F5A" w:rsidRDefault="00673390"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«Основний контракт»</w:t>
            </w:r>
            <w:r w:rsidRPr="00907F5A">
              <w:rPr>
                <w:rFonts w:asciiTheme="minorBidi" w:hAnsiTheme="minorBidi" w:cstheme="minorBidi"/>
                <w:color w:val="000000" w:themeColor="text1"/>
                <w:sz w:val="15"/>
                <w:szCs w:val="15"/>
                <w:lang w:val="uk-UA"/>
              </w:rPr>
              <w:t xml:space="preserve"> означає Контракт FCDO № </w:t>
            </w:r>
            <w:r w:rsidRPr="005C202F">
              <w:rPr>
                <w:rFonts w:asciiTheme="minorBidi" w:hAnsiTheme="minorBidi" w:cstheme="minorBidi"/>
                <w:color w:val="000000" w:themeColor="text1"/>
                <w:sz w:val="15"/>
                <w:szCs w:val="15"/>
                <w:lang w:val="uk-UA"/>
              </w:rPr>
              <w:t>[__].</w:t>
            </w:r>
          </w:p>
          <w:p w14:paraId="47D1E1A8" w14:textId="4CDCF166" w:rsidR="00673390"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w:t>
            </w:r>
            <w:r w:rsidR="00673390" w:rsidRPr="00907F5A">
              <w:rPr>
                <w:rFonts w:asciiTheme="minorBidi" w:hAnsiTheme="minorBidi" w:cstheme="minorBidi"/>
                <w:b/>
                <w:color w:val="000000" w:themeColor="text1"/>
                <w:sz w:val="15"/>
                <w:szCs w:val="15"/>
                <w:lang w:val="uk-UA"/>
              </w:rPr>
              <w:t>Розумні заходи</w:t>
            </w:r>
            <w:r w:rsidRPr="00907F5A">
              <w:rPr>
                <w:rFonts w:asciiTheme="minorBidi" w:hAnsiTheme="minorBidi" w:cstheme="minorBidi"/>
                <w:b/>
                <w:color w:val="000000" w:themeColor="text1"/>
                <w:sz w:val="15"/>
                <w:szCs w:val="15"/>
                <w:lang w:val="uk-UA"/>
              </w:rPr>
              <w:t>»</w:t>
            </w:r>
            <w:r w:rsidR="00673390" w:rsidRPr="00907F5A">
              <w:rPr>
                <w:rFonts w:asciiTheme="minorBidi" w:hAnsiTheme="minorBidi" w:cstheme="minorBidi"/>
                <w:color w:val="000000" w:themeColor="text1"/>
                <w:sz w:val="15"/>
                <w:szCs w:val="15"/>
                <w:lang w:val="uk-UA"/>
              </w:rPr>
              <w:t xml:space="preserve"> має значення, наведене в розділі </w:t>
            </w:r>
            <w:r w:rsidR="00673390" w:rsidRPr="00907F5A">
              <w:rPr>
                <w:rFonts w:asciiTheme="minorBidi" w:hAnsiTheme="minorBidi" w:cstheme="minorBidi"/>
                <w:color w:val="000000" w:themeColor="text1"/>
                <w:sz w:val="15"/>
                <w:szCs w:val="15"/>
              </w:rPr>
              <w:t>XXIII</w:t>
            </w:r>
            <w:r w:rsidR="00673390" w:rsidRPr="00907F5A">
              <w:rPr>
                <w:rFonts w:asciiTheme="minorBidi" w:hAnsiTheme="minorBidi" w:cstheme="minorBidi"/>
                <w:color w:val="000000" w:themeColor="text1"/>
                <w:sz w:val="15"/>
                <w:szCs w:val="15"/>
                <w:lang w:val="uk-UA"/>
              </w:rPr>
              <w:t xml:space="preserve"> </w:t>
            </w:r>
            <w:r w:rsidR="00673390" w:rsidRPr="00907F5A">
              <w:rPr>
                <w:rFonts w:asciiTheme="minorBidi" w:hAnsiTheme="minorBidi" w:cstheme="minorBidi"/>
                <w:color w:val="000000" w:themeColor="text1"/>
                <w:sz w:val="15"/>
                <w:szCs w:val="15"/>
                <w:lang w:val="uk-UA" w:eastAsia="en-GB"/>
              </w:rPr>
              <w:t>цього Договору.</w:t>
            </w:r>
          </w:p>
        </w:tc>
      </w:tr>
      <w:tr w:rsidR="00673390" w:rsidRPr="00A71B3F" w14:paraId="196D79F7" w14:textId="77777777" w:rsidTr="00B25FF1">
        <w:tc>
          <w:tcPr>
            <w:tcW w:w="5422" w:type="dxa"/>
          </w:tcPr>
          <w:p w14:paraId="0076D322" w14:textId="5582AAC3" w:rsidR="00673390" w:rsidRPr="00907F5A" w:rsidDel="001D778C" w:rsidRDefault="00673390" w:rsidP="00673390">
            <w:pPr>
              <w:pStyle w:val="a3"/>
              <w:numPr>
                <w:ilvl w:val="0"/>
                <w:numId w:val="63"/>
              </w:numPr>
              <w:jc w:val="both"/>
              <w:rPr>
                <w:rFonts w:asciiTheme="minorBidi" w:hAnsiTheme="minorBidi" w:cstheme="minorBidi"/>
                <w:b/>
                <w:color w:val="000000" w:themeColor="text1"/>
                <w:sz w:val="15"/>
                <w:szCs w:val="15"/>
                <w:lang w:val="en-GB"/>
              </w:rPr>
            </w:pPr>
            <w:bookmarkStart w:id="13" w:name="_Hlk187359799"/>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Serious Misconduct</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XXIII hereof.</w:t>
            </w:r>
            <w:bookmarkEnd w:id="13"/>
          </w:p>
        </w:tc>
        <w:tc>
          <w:tcPr>
            <w:tcW w:w="5047" w:type="dxa"/>
          </w:tcPr>
          <w:p w14:paraId="698E76B9" w14:textId="61B5500A" w:rsidR="00673390"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w:t>
            </w:r>
            <w:r w:rsidR="00673390" w:rsidRPr="00907F5A">
              <w:rPr>
                <w:rFonts w:asciiTheme="minorBidi" w:hAnsiTheme="minorBidi" w:cstheme="minorBidi"/>
                <w:b/>
                <w:color w:val="000000" w:themeColor="text1"/>
                <w:sz w:val="15"/>
                <w:szCs w:val="15"/>
                <w:lang w:val="uk-UA"/>
              </w:rPr>
              <w:t>Серйозний проступок</w:t>
            </w:r>
            <w:r w:rsidRPr="00907F5A">
              <w:rPr>
                <w:rFonts w:asciiTheme="minorBidi" w:hAnsiTheme="minorBidi" w:cstheme="minorBidi"/>
                <w:b/>
                <w:color w:val="000000" w:themeColor="text1"/>
                <w:sz w:val="15"/>
                <w:szCs w:val="15"/>
                <w:lang w:val="uk-UA"/>
              </w:rPr>
              <w:t>»</w:t>
            </w:r>
            <w:r w:rsidR="00673390" w:rsidRPr="00907F5A">
              <w:rPr>
                <w:rFonts w:asciiTheme="minorBidi" w:hAnsiTheme="minorBidi" w:cstheme="minorBidi"/>
                <w:color w:val="000000" w:themeColor="text1"/>
                <w:sz w:val="15"/>
                <w:szCs w:val="15"/>
                <w:lang w:val="uk-UA"/>
              </w:rPr>
              <w:t xml:space="preserve"> має значення, наведене в розділі </w:t>
            </w:r>
            <w:r w:rsidR="00673390" w:rsidRPr="00907F5A">
              <w:rPr>
                <w:rFonts w:asciiTheme="minorBidi" w:hAnsiTheme="minorBidi" w:cstheme="minorBidi"/>
                <w:color w:val="000000" w:themeColor="text1"/>
                <w:sz w:val="15"/>
                <w:szCs w:val="15"/>
              </w:rPr>
              <w:t>XXIII</w:t>
            </w:r>
            <w:r w:rsidR="00673390" w:rsidRPr="00907F5A">
              <w:rPr>
                <w:rFonts w:asciiTheme="minorBidi" w:hAnsiTheme="minorBidi" w:cstheme="minorBidi"/>
                <w:color w:val="000000" w:themeColor="text1"/>
                <w:sz w:val="15"/>
                <w:szCs w:val="15"/>
                <w:lang w:val="uk-UA"/>
              </w:rPr>
              <w:t xml:space="preserve"> </w:t>
            </w:r>
            <w:r w:rsidR="00673390" w:rsidRPr="00907F5A">
              <w:rPr>
                <w:rFonts w:asciiTheme="minorBidi" w:hAnsiTheme="minorBidi" w:cstheme="minorBidi"/>
                <w:color w:val="000000" w:themeColor="text1"/>
                <w:sz w:val="15"/>
                <w:szCs w:val="15"/>
                <w:lang w:val="uk-UA" w:eastAsia="en-GB"/>
              </w:rPr>
              <w:t>цього Договору.</w:t>
            </w:r>
          </w:p>
        </w:tc>
      </w:tr>
      <w:tr w:rsidR="00673390" w:rsidRPr="00A71B3F" w14:paraId="37A58A6C" w14:textId="77777777" w:rsidTr="00B25FF1">
        <w:tc>
          <w:tcPr>
            <w:tcW w:w="5422" w:type="dxa"/>
          </w:tcPr>
          <w:p w14:paraId="61AE8F1B" w14:textId="0CE1A2CE" w:rsidR="00673390" w:rsidRPr="00907F5A" w:rsidRDefault="00B25FF1" w:rsidP="00B25FF1">
            <w:pPr>
              <w:numPr>
                <w:ilvl w:val="0"/>
                <w:numId w:val="63"/>
              </w:numPr>
              <w:jc w:val="both"/>
              <w:rPr>
                <w:rFonts w:asciiTheme="minorBidi" w:hAnsiTheme="minorBidi" w:cstheme="minorBidi"/>
                <w:b/>
                <w:color w:val="000000" w:themeColor="text1"/>
                <w:sz w:val="15"/>
                <w:szCs w:val="15"/>
                <w:lang w:val="en-GB"/>
              </w:rPr>
            </w:pPr>
            <w:r w:rsidRPr="00907F5A">
              <w:rPr>
                <w:rFonts w:asciiTheme="minorBidi" w:hAnsiTheme="minorBidi" w:cstheme="minorBidi"/>
                <w:b/>
                <w:bCs/>
                <w:color w:val="000000" w:themeColor="text1"/>
                <w:sz w:val="15"/>
                <w:szCs w:val="15"/>
                <w:lang w:val="en-GB"/>
              </w:rPr>
              <w:t>“Services”</w:t>
            </w:r>
            <w:r w:rsidRPr="00907F5A">
              <w:rPr>
                <w:rFonts w:asciiTheme="minorBidi" w:hAnsiTheme="minorBidi" w:cstheme="minorBidi"/>
                <w:color w:val="000000" w:themeColor="text1"/>
                <w:sz w:val="15"/>
                <w:szCs w:val="15"/>
                <w:lang w:val="en-GB"/>
              </w:rPr>
              <w:t xml:space="preserve"> means the services set out in the PO to be delivered by the Vendor</w:t>
            </w:r>
          </w:p>
        </w:tc>
        <w:tc>
          <w:tcPr>
            <w:tcW w:w="5047" w:type="dxa"/>
          </w:tcPr>
          <w:p w14:paraId="00B4EAEF" w14:textId="69E77302" w:rsidR="00673390"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«Послуги»</w:t>
            </w:r>
            <w:r w:rsidRPr="00907F5A">
              <w:rPr>
                <w:rFonts w:asciiTheme="minorBidi" w:hAnsiTheme="minorBidi" w:cstheme="minorBidi"/>
                <w:color w:val="000000" w:themeColor="text1"/>
                <w:sz w:val="15"/>
                <w:szCs w:val="15"/>
                <w:lang w:val="uk-UA"/>
              </w:rPr>
              <w:t xml:space="preserve"> означають зазначені в </w:t>
            </w:r>
            <w:r w:rsidR="00442BD0"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 xml:space="preserve"> послуги, які надаватиме Постачальник.</w:t>
            </w:r>
          </w:p>
        </w:tc>
      </w:tr>
      <w:tr w:rsidR="00B25FF1" w:rsidRPr="00A71B3F" w14:paraId="5A3518C1" w14:textId="77777777" w:rsidTr="00B25FF1">
        <w:tc>
          <w:tcPr>
            <w:tcW w:w="5422" w:type="dxa"/>
          </w:tcPr>
          <w:p w14:paraId="0B6EF2CC" w14:textId="6265A0E6" w:rsidR="00B25FF1" w:rsidRPr="00907F5A" w:rsidRDefault="00B25FF1" w:rsidP="00B25FF1">
            <w:pPr>
              <w:pStyle w:val="a3"/>
              <w:numPr>
                <w:ilvl w:val="0"/>
                <w:numId w:val="67"/>
              </w:numPr>
              <w:jc w:val="both"/>
              <w:rPr>
                <w:rFonts w:asciiTheme="minorBidi" w:hAnsiTheme="minorBidi" w:cstheme="minorBidi"/>
                <w:b/>
                <w:color w:val="000000" w:themeColor="text1"/>
                <w:sz w:val="15"/>
                <w:szCs w:val="15"/>
                <w:lang w:val="en-GB"/>
              </w:rPr>
            </w:pP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
                <w:color w:val="000000" w:themeColor="text1"/>
                <w:sz w:val="15"/>
                <w:szCs w:val="15"/>
                <w:lang w:val="en-GB"/>
              </w:rPr>
              <w:t>Suspension Period</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 the meaning given to it in section XIII hereof.</w:t>
            </w:r>
          </w:p>
        </w:tc>
        <w:tc>
          <w:tcPr>
            <w:tcW w:w="5047" w:type="dxa"/>
          </w:tcPr>
          <w:p w14:paraId="3A6545D7" w14:textId="781D26F5" w:rsidR="00B25FF1"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color w:val="000000" w:themeColor="text1"/>
                <w:sz w:val="15"/>
                <w:szCs w:val="15"/>
                <w:lang w:val="uk-UA"/>
              </w:rPr>
              <w:t>«Період призупинення»</w:t>
            </w:r>
            <w:r w:rsidRPr="00907F5A">
              <w:rPr>
                <w:rFonts w:asciiTheme="minorBidi" w:hAnsiTheme="minorBidi" w:cstheme="minorBidi"/>
                <w:color w:val="000000" w:themeColor="text1"/>
                <w:sz w:val="15"/>
                <w:szCs w:val="15"/>
                <w:lang w:val="uk-UA"/>
              </w:rPr>
              <w:t xml:space="preserve"> має значення, наведене в розділі </w:t>
            </w:r>
            <w:r w:rsidRPr="00907F5A">
              <w:rPr>
                <w:rFonts w:asciiTheme="minorBidi" w:hAnsiTheme="minorBidi" w:cstheme="minorBidi"/>
                <w:color w:val="000000" w:themeColor="text1"/>
                <w:sz w:val="15"/>
                <w:szCs w:val="15"/>
              </w:rPr>
              <w:t>XIII</w:t>
            </w:r>
            <w:r w:rsidRPr="00907F5A">
              <w:rPr>
                <w:rFonts w:asciiTheme="minorBidi" w:hAnsiTheme="minorBidi" w:cstheme="minorBidi"/>
                <w:color w:val="000000" w:themeColor="text1"/>
                <w:sz w:val="15"/>
                <w:szCs w:val="15"/>
                <w:lang w:val="uk-UA"/>
              </w:rPr>
              <w:t xml:space="preserve"> цього Договору.</w:t>
            </w:r>
          </w:p>
        </w:tc>
      </w:tr>
      <w:tr w:rsidR="00B25FF1" w:rsidRPr="00A71B3F" w14:paraId="0C8FE719" w14:textId="77777777" w:rsidTr="00B25FF1">
        <w:tc>
          <w:tcPr>
            <w:tcW w:w="5422" w:type="dxa"/>
          </w:tcPr>
          <w:p w14:paraId="685A1F1B" w14:textId="08E53B97" w:rsidR="00B25FF1" w:rsidRPr="00907F5A" w:rsidRDefault="00B25FF1" w:rsidP="00B25FF1">
            <w:pPr>
              <w:numPr>
                <w:ilvl w:val="0"/>
                <w:numId w:val="69"/>
              </w:numPr>
              <w:jc w:val="both"/>
              <w:rPr>
                <w:rFonts w:asciiTheme="minorBidi" w:eastAsia="Arial" w:hAnsiTheme="minorBidi" w:cstheme="minorBidi"/>
                <w:color w:val="000000" w:themeColor="text1"/>
                <w:szCs w:val="24"/>
                <w:lang w:val="en-GB"/>
              </w:rPr>
            </w:pPr>
            <w:r w:rsidRPr="00907F5A">
              <w:rPr>
                <w:rFonts w:asciiTheme="minorBidi" w:eastAsia="Arial" w:hAnsiTheme="minorBidi" w:cstheme="minorBidi"/>
                <w:b/>
                <w:bCs/>
                <w:color w:val="000000" w:themeColor="text1"/>
                <w:sz w:val="15"/>
                <w:szCs w:val="15"/>
                <w:lang w:val="en-GB"/>
              </w:rPr>
              <w:t>“UK GDPR”</w:t>
            </w:r>
            <w:r w:rsidRPr="00907F5A">
              <w:rPr>
                <w:rFonts w:asciiTheme="minorBidi" w:eastAsia="Arial" w:hAnsiTheme="minorBidi" w:cstheme="minorBidi"/>
                <w:color w:val="000000" w:themeColor="text1"/>
                <w:sz w:val="15"/>
                <w:szCs w:val="15"/>
                <w:lang w:val="en-GB"/>
              </w:rPr>
              <w:t xml:space="preserve"> has the meaning given to it in section 3(1) (as supplemented by section 205(4)) of the Data Protection Act 2018.</w:t>
            </w:r>
            <w:r w:rsidR="00795B15" w:rsidRPr="00907F5A">
              <w:rPr>
                <w:rFonts w:asciiTheme="minorBidi" w:eastAsia="Arial" w:hAnsiTheme="minorBidi" w:cstheme="minorBidi"/>
                <w:color w:val="000000" w:themeColor="text1"/>
                <w:sz w:val="15"/>
                <w:szCs w:val="15"/>
                <w:lang w:val="en-GB"/>
              </w:rPr>
              <w:t xml:space="preserve"> </w:t>
            </w:r>
          </w:p>
        </w:tc>
        <w:tc>
          <w:tcPr>
            <w:tcW w:w="5047" w:type="dxa"/>
          </w:tcPr>
          <w:p w14:paraId="64683396" w14:textId="74A931C3" w:rsidR="00B25FF1"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«UK GDPR»</w:t>
            </w:r>
            <w:r w:rsidRPr="00907F5A">
              <w:rPr>
                <w:rFonts w:asciiTheme="minorBidi" w:hAnsiTheme="minorBidi" w:cstheme="minorBidi"/>
                <w:color w:val="000000" w:themeColor="text1"/>
                <w:sz w:val="15"/>
                <w:szCs w:val="15"/>
                <w:lang w:val="uk-UA"/>
              </w:rPr>
              <w:t xml:space="preserve"> має значення, наведене в розділі 3(1) (з доповненнями, внесеними розділом 205(4)) Закону про захист даних 2018 року.</w:t>
            </w:r>
            <w:r w:rsidR="00795B15" w:rsidRPr="00907F5A">
              <w:rPr>
                <w:rFonts w:asciiTheme="minorBidi" w:hAnsiTheme="minorBidi" w:cstheme="minorBidi"/>
                <w:color w:val="000000" w:themeColor="text1"/>
                <w:sz w:val="15"/>
                <w:szCs w:val="15"/>
                <w:lang w:val="uk-UA"/>
              </w:rPr>
              <w:t xml:space="preserve"> </w:t>
            </w:r>
          </w:p>
        </w:tc>
      </w:tr>
      <w:tr w:rsidR="00B25FF1" w:rsidRPr="00A71B3F" w14:paraId="5D49D16B" w14:textId="77777777" w:rsidTr="00B25FF1">
        <w:tc>
          <w:tcPr>
            <w:tcW w:w="5422" w:type="dxa"/>
          </w:tcPr>
          <w:p w14:paraId="0948A022" w14:textId="637420D9" w:rsidR="00B25FF1" w:rsidRPr="00907F5A" w:rsidRDefault="00B25FF1" w:rsidP="00B25FF1">
            <w:pPr>
              <w:numPr>
                <w:ilvl w:val="0"/>
                <w:numId w:val="69"/>
              </w:numPr>
              <w:jc w:val="both"/>
              <w:rPr>
                <w:rFonts w:asciiTheme="minorBidi" w:hAnsiTheme="minorBidi" w:cstheme="minorBidi"/>
                <w:color w:val="000000" w:themeColor="text1"/>
                <w:sz w:val="15"/>
                <w:szCs w:val="15"/>
                <w:lang w:val="en-GB"/>
              </w:rPr>
            </w:pPr>
            <w:r w:rsidRPr="00907F5A">
              <w:rPr>
                <w:rFonts w:asciiTheme="minorBidi" w:hAnsiTheme="minorBidi" w:cstheme="minorBidi"/>
                <w:b/>
                <w:bCs/>
                <w:color w:val="000000" w:themeColor="text1"/>
                <w:sz w:val="15"/>
                <w:szCs w:val="15"/>
                <w:lang w:val="en-GB"/>
              </w:rPr>
              <w:t>“U.K.”</w:t>
            </w:r>
            <w:r w:rsidRPr="00907F5A">
              <w:rPr>
                <w:rFonts w:asciiTheme="minorBidi" w:hAnsiTheme="minorBidi" w:cstheme="minorBidi"/>
                <w:color w:val="000000" w:themeColor="text1"/>
                <w:sz w:val="15"/>
                <w:szCs w:val="15"/>
                <w:lang w:val="en-GB"/>
              </w:rPr>
              <w:t xml:space="preserve"> means the United Kingdom including its provinces, states and territories.</w:t>
            </w:r>
          </w:p>
        </w:tc>
        <w:tc>
          <w:tcPr>
            <w:tcW w:w="5047" w:type="dxa"/>
          </w:tcPr>
          <w:p w14:paraId="4233EE4D" w14:textId="6188ED2B" w:rsidR="00B25FF1"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«СК»</w:t>
            </w:r>
            <w:r w:rsidRPr="00907F5A">
              <w:rPr>
                <w:rFonts w:asciiTheme="minorBidi" w:hAnsiTheme="minorBidi" w:cstheme="minorBidi"/>
                <w:color w:val="000000" w:themeColor="text1"/>
                <w:sz w:val="15"/>
                <w:szCs w:val="15"/>
                <w:lang w:val="uk-UA"/>
              </w:rPr>
              <w:t xml:space="preserve"> означає Сполучене Королівство, включно з його провінціями, землями і територіями.</w:t>
            </w:r>
          </w:p>
        </w:tc>
      </w:tr>
      <w:tr w:rsidR="00B25FF1" w:rsidRPr="00A71B3F" w14:paraId="139B5ECF" w14:textId="77777777" w:rsidTr="00B25FF1">
        <w:tc>
          <w:tcPr>
            <w:tcW w:w="5422" w:type="dxa"/>
          </w:tcPr>
          <w:p w14:paraId="2FD5E607" w14:textId="1C1F661E" w:rsidR="00B25FF1" w:rsidRPr="00907F5A" w:rsidRDefault="00B25FF1" w:rsidP="00B25FF1">
            <w:pPr>
              <w:numPr>
                <w:ilvl w:val="0"/>
                <w:numId w:val="69"/>
              </w:numPr>
              <w:jc w:val="both"/>
              <w:rPr>
                <w:rFonts w:asciiTheme="minorBidi" w:hAnsiTheme="minorBidi" w:cstheme="minorBidi"/>
                <w:color w:val="000000" w:themeColor="text1"/>
                <w:sz w:val="15"/>
                <w:szCs w:val="15"/>
                <w:lang w:val="en-GB"/>
              </w:rPr>
            </w:pPr>
            <w:r w:rsidRPr="00907F5A">
              <w:rPr>
                <w:rFonts w:asciiTheme="minorBidi" w:hAnsiTheme="minorBidi" w:cstheme="minorBidi"/>
                <w:b/>
                <w:bCs/>
                <w:color w:val="000000" w:themeColor="text1"/>
                <w:sz w:val="15"/>
                <w:szCs w:val="15"/>
                <w:lang w:val="en-GB"/>
              </w:rPr>
              <w:t>“U.S.”</w:t>
            </w:r>
            <w:r w:rsidRPr="00907F5A">
              <w:rPr>
                <w:rFonts w:asciiTheme="minorBidi" w:hAnsiTheme="minorBidi" w:cstheme="minorBidi"/>
                <w:color w:val="000000" w:themeColor="text1"/>
                <w:sz w:val="15"/>
                <w:szCs w:val="15"/>
                <w:lang w:val="en-GB"/>
              </w:rPr>
              <w:t xml:space="preserve"> or “</w:t>
            </w:r>
            <w:r w:rsidRPr="00907F5A">
              <w:rPr>
                <w:rFonts w:asciiTheme="minorBidi" w:hAnsiTheme="minorBidi" w:cstheme="minorBidi"/>
                <w:b/>
                <w:bCs/>
                <w:color w:val="000000" w:themeColor="text1"/>
                <w:sz w:val="15"/>
                <w:szCs w:val="15"/>
                <w:lang w:val="en-GB"/>
              </w:rPr>
              <w:t>United States</w:t>
            </w:r>
            <w:r w:rsidRPr="00907F5A">
              <w:rPr>
                <w:rFonts w:asciiTheme="minorBidi" w:hAnsiTheme="minorBidi" w:cstheme="minorBidi"/>
                <w:color w:val="000000" w:themeColor="text1"/>
                <w:sz w:val="15"/>
                <w:szCs w:val="15"/>
                <w:lang w:val="en-GB"/>
              </w:rPr>
              <w:t>” means the United States of America, including any State(s) of the United States, the District of Columbia, and areas of U.S.-associated sovereignty, including commonwealths, territories and possessions.</w:t>
            </w:r>
          </w:p>
        </w:tc>
        <w:tc>
          <w:tcPr>
            <w:tcW w:w="5047" w:type="dxa"/>
          </w:tcPr>
          <w:p w14:paraId="3BE67821" w14:textId="1B68948D" w:rsidR="00B25FF1"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«США»</w:t>
            </w:r>
            <w:r w:rsidRPr="00907F5A">
              <w:rPr>
                <w:rFonts w:asciiTheme="minorBidi" w:hAnsiTheme="minorBidi" w:cstheme="minorBidi"/>
                <w:color w:val="000000" w:themeColor="text1"/>
                <w:sz w:val="15"/>
                <w:szCs w:val="15"/>
                <w:lang w:val="uk-UA"/>
              </w:rPr>
              <w:t xml:space="preserve"> або «</w:t>
            </w:r>
            <w:r w:rsidRPr="00907F5A">
              <w:rPr>
                <w:rFonts w:asciiTheme="minorBidi" w:hAnsiTheme="minorBidi" w:cstheme="minorBidi"/>
                <w:b/>
                <w:bCs/>
                <w:color w:val="000000" w:themeColor="text1"/>
                <w:sz w:val="15"/>
                <w:szCs w:val="15"/>
                <w:lang w:val="uk-UA"/>
              </w:rPr>
              <w:t>Сполучені Штати»</w:t>
            </w:r>
            <w:r w:rsidRPr="00907F5A">
              <w:rPr>
                <w:rFonts w:asciiTheme="minorBidi" w:hAnsiTheme="minorBidi" w:cstheme="minorBidi"/>
                <w:color w:val="000000" w:themeColor="text1"/>
                <w:sz w:val="15"/>
                <w:szCs w:val="15"/>
                <w:lang w:val="uk-UA"/>
              </w:rPr>
              <w:t xml:space="preserve"> означає Сполучені Штати Америки, в тому числі будь-який(і) штат(и) Сполучених Штатів, Округ Колумбія, а також залежні території США, в тому числі співдружності, території та володіння.</w:t>
            </w:r>
          </w:p>
        </w:tc>
      </w:tr>
      <w:tr w:rsidR="00B25FF1" w:rsidRPr="00A71B3F" w14:paraId="7424E4F0" w14:textId="77777777" w:rsidTr="00B25FF1">
        <w:tc>
          <w:tcPr>
            <w:tcW w:w="5422" w:type="dxa"/>
          </w:tcPr>
          <w:p w14:paraId="249CCE82" w14:textId="17AA98C2" w:rsidR="00B25FF1" w:rsidRPr="00907F5A" w:rsidRDefault="00B25FF1" w:rsidP="00B25FF1">
            <w:pPr>
              <w:numPr>
                <w:ilvl w:val="0"/>
                <w:numId w:val="72"/>
              </w:numPr>
              <w:jc w:val="both"/>
              <w:rPr>
                <w:rFonts w:asciiTheme="minorBidi" w:hAnsiTheme="minorBidi" w:cstheme="minorBidi"/>
                <w:color w:val="000000" w:themeColor="text1"/>
                <w:sz w:val="15"/>
                <w:szCs w:val="15"/>
                <w:lang w:val="en-GB"/>
              </w:rPr>
            </w:pPr>
            <w:r w:rsidRPr="00907F5A">
              <w:rPr>
                <w:rFonts w:asciiTheme="minorBidi" w:hAnsiTheme="minorBidi" w:cstheme="minorBidi"/>
                <w:b/>
                <w:bCs/>
                <w:color w:val="000000" w:themeColor="text1"/>
                <w:sz w:val="15"/>
                <w:szCs w:val="15"/>
                <w:lang w:val="en-GB"/>
              </w:rPr>
              <w:t>“Valid Invoice</w:t>
            </w:r>
            <w:r w:rsidRPr="00907F5A">
              <w:rPr>
                <w:rFonts w:asciiTheme="minorBidi" w:hAnsiTheme="minorBidi" w:cstheme="minorBidi"/>
                <w:b/>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 xml:space="preserve">means </w:t>
            </w:r>
            <w:bookmarkStart w:id="14" w:name="_Hlk188019134"/>
            <w:r w:rsidRPr="00907F5A">
              <w:rPr>
                <w:rFonts w:asciiTheme="minorBidi" w:hAnsiTheme="minorBidi" w:cstheme="minorBidi"/>
                <w:color w:val="000000" w:themeColor="text1"/>
                <w:sz w:val="15"/>
                <w:szCs w:val="15"/>
                <w:lang w:val="en-GB"/>
              </w:rPr>
              <w:t>an invoice issued by the Vendor to Chemonics and containing the information set out in section VIII hereof</w:t>
            </w:r>
            <w:bookmarkEnd w:id="14"/>
            <w:r w:rsidRPr="00907F5A">
              <w:rPr>
                <w:rFonts w:asciiTheme="minorBidi" w:hAnsiTheme="minorBidi" w:cstheme="minorBidi"/>
                <w:color w:val="000000" w:themeColor="text1"/>
                <w:sz w:val="15"/>
                <w:szCs w:val="15"/>
                <w:lang w:val="en-GB"/>
              </w:rPr>
              <w:t>.</w:t>
            </w:r>
          </w:p>
        </w:tc>
        <w:tc>
          <w:tcPr>
            <w:tcW w:w="5047" w:type="dxa"/>
          </w:tcPr>
          <w:p w14:paraId="2EAB13D7" w14:textId="410C1950" w:rsidR="00B25FF1"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«Чинний рахунок»</w:t>
            </w:r>
            <w:r w:rsidRPr="00907F5A">
              <w:rPr>
                <w:rFonts w:asciiTheme="minorBidi" w:hAnsiTheme="minorBidi" w:cstheme="minorBidi"/>
                <w:color w:val="000000" w:themeColor="text1"/>
                <w:sz w:val="15"/>
                <w:szCs w:val="15"/>
                <w:lang w:val="uk-UA"/>
              </w:rPr>
              <w:t xml:space="preserve"> означає рахунок, виданий Постачальником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який містить інформацію, викладену в розділі </w:t>
            </w:r>
            <w:r w:rsidRPr="00907F5A">
              <w:rPr>
                <w:rFonts w:asciiTheme="minorBidi" w:hAnsiTheme="minorBidi" w:cstheme="minorBidi"/>
                <w:color w:val="000000" w:themeColor="text1"/>
                <w:sz w:val="15"/>
                <w:szCs w:val="15"/>
              </w:rPr>
              <w:t>VIII</w:t>
            </w:r>
            <w:r w:rsidRPr="00907F5A">
              <w:rPr>
                <w:rFonts w:asciiTheme="minorBidi" w:hAnsiTheme="minorBidi" w:cstheme="minorBidi"/>
                <w:color w:val="000000" w:themeColor="text1"/>
                <w:sz w:val="15"/>
                <w:szCs w:val="15"/>
                <w:lang w:val="uk-UA"/>
              </w:rPr>
              <w:t xml:space="preserve"> цього Договору.</w:t>
            </w:r>
          </w:p>
        </w:tc>
      </w:tr>
      <w:tr w:rsidR="00B25FF1" w:rsidRPr="00A71B3F" w14:paraId="4231377C" w14:textId="77777777" w:rsidTr="00B25FF1">
        <w:tc>
          <w:tcPr>
            <w:tcW w:w="5422" w:type="dxa"/>
          </w:tcPr>
          <w:p w14:paraId="4A332802" w14:textId="35C4BFFC" w:rsidR="00B25FF1" w:rsidRPr="00907F5A" w:rsidRDefault="00B25FF1" w:rsidP="00B25FF1">
            <w:pPr>
              <w:numPr>
                <w:ilvl w:val="0"/>
                <w:numId w:val="72"/>
              </w:numPr>
              <w:jc w:val="both"/>
              <w:rPr>
                <w:rFonts w:asciiTheme="minorBidi" w:hAnsiTheme="minorBidi" w:cstheme="minorBidi"/>
                <w:b/>
                <w:bCs/>
                <w:color w:val="000000" w:themeColor="text1"/>
                <w:sz w:val="15"/>
                <w:szCs w:val="15"/>
                <w:lang w:val="en-GB"/>
              </w:rPr>
            </w:pPr>
            <w:r w:rsidRPr="00907F5A">
              <w:rPr>
                <w:rFonts w:asciiTheme="minorBidi" w:hAnsiTheme="minorBidi" w:cstheme="minorBidi"/>
                <w:b/>
                <w:bCs/>
                <w:color w:val="000000" w:themeColor="text1"/>
                <w:sz w:val="15"/>
                <w:szCs w:val="15"/>
                <w:lang w:val="en-GB"/>
              </w:rPr>
              <w:t>“Vendor”</w:t>
            </w:r>
            <w:r w:rsidRPr="00907F5A">
              <w:rPr>
                <w:rFonts w:asciiTheme="minorBidi" w:hAnsiTheme="minorBidi" w:cstheme="minorBidi"/>
                <w:color w:val="000000" w:themeColor="text1"/>
                <w:sz w:val="15"/>
                <w:szCs w:val="15"/>
                <w:lang w:val="en-GB"/>
              </w:rPr>
              <w:t xml:space="preserve"> means the entity, identified on the cover page, supplying the Goods and/or Services under this Agreement.</w:t>
            </w:r>
          </w:p>
        </w:tc>
        <w:tc>
          <w:tcPr>
            <w:tcW w:w="5047" w:type="dxa"/>
          </w:tcPr>
          <w:p w14:paraId="2792B4DD" w14:textId="65010E93" w:rsidR="00B25FF1"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b/>
                <w:bCs/>
                <w:color w:val="000000" w:themeColor="text1"/>
                <w:sz w:val="15"/>
                <w:szCs w:val="15"/>
                <w:lang w:val="uk-UA"/>
              </w:rPr>
              <w:t>«Постачальник»</w:t>
            </w:r>
            <w:r w:rsidRPr="00907F5A">
              <w:rPr>
                <w:rFonts w:asciiTheme="minorBidi" w:hAnsiTheme="minorBidi" w:cstheme="minorBidi"/>
                <w:color w:val="000000" w:themeColor="text1"/>
                <w:sz w:val="15"/>
                <w:szCs w:val="15"/>
                <w:lang w:val="uk-UA"/>
              </w:rPr>
              <w:t xml:space="preserve"> означає вказану на титульній сторінці організацію, яка постачає Товари та/або Послуги за цим Договором.</w:t>
            </w:r>
          </w:p>
        </w:tc>
      </w:tr>
      <w:tr w:rsidR="00B25FF1" w:rsidRPr="00A71B3F" w14:paraId="45E53FDA" w14:textId="77777777" w:rsidTr="00B25FF1">
        <w:tc>
          <w:tcPr>
            <w:tcW w:w="5422" w:type="dxa"/>
          </w:tcPr>
          <w:p w14:paraId="67D4BD25" w14:textId="5B086DDA" w:rsidR="00B25FF1" w:rsidRPr="00907F5A" w:rsidRDefault="00B25FF1" w:rsidP="00B25FF1">
            <w:pPr>
              <w:pStyle w:val="a3"/>
              <w:numPr>
                <w:ilvl w:val="0"/>
                <w:numId w:val="72"/>
              </w:numPr>
              <w:jc w:val="both"/>
              <w:rPr>
                <w:rFonts w:asciiTheme="minorBidi" w:hAnsiTheme="minorBidi" w:cstheme="minorBidi"/>
                <w:b/>
                <w:color w:val="000000" w:themeColor="text1"/>
                <w:sz w:val="15"/>
                <w:szCs w:val="15"/>
                <w:lang w:val="en-GB"/>
              </w:rPr>
            </w:pPr>
            <w:r w:rsidRPr="00907F5A">
              <w:rPr>
                <w:rFonts w:asciiTheme="minorBidi" w:hAnsiTheme="minorBidi" w:cstheme="minorBidi"/>
                <w:b/>
                <w:color w:val="000000" w:themeColor="text1"/>
                <w:sz w:val="15"/>
                <w:lang w:val="en-GB"/>
              </w:rPr>
              <w:t>“</w:t>
            </w:r>
            <w:r w:rsidRPr="00907F5A">
              <w:rPr>
                <w:rFonts w:asciiTheme="minorBidi" w:hAnsiTheme="minorBidi" w:cstheme="minorBidi"/>
                <w:b/>
                <w:color w:val="000000" w:themeColor="text1"/>
                <w:sz w:val="15"/>
                <w:szCs w:val="15"/>
                <w:lang w:val="en-GB"/>
              </w:rPr>
              <w:t>Vendor Providers</w:t>
            </w:r>
            <w:r w:rsidRPr="00907F5A">
              <w:rPr>
                <w:rFonts w:asciiTheme="minorBidi" w:hAnsiTheme="minorBidi" w:cstheme="minorBidi"/>
                <w:b/>
                <w:bCs/>
                <w:color w:val="000000" w:themeColor="text1"/>
                <w:sz w:val="15"/>
                <w:szCs w:val="15"/>
                <w:lang w:val="en-GB"/>
              </w:rPr>
              <w:t>”</w:t>
            </w:r>
            <w:r w:rsidRPr="00907F5A">
              <w:rPr>
                <w:rFonts w:asciiTheme="minorBidi" w:hAnsiTheme="minorBidi" w:cstheme="minorBidi"/>
                <w:bCs/>
                <w:color w:val="000000" w:themeColor="text1"/>
                <w:sz w:val="15"/>
                <w:szCs w:val="15"/>
                <w:lang w:val="en-GB"/>
              </w:rPr>
              <w:t xml:space="preserve"> has</w:t>
            </w:r>
            <w:r w:rsidRPr="00907F5A">
              <w:rPr>
                <w:rFonts w:asciiTheme="minorBidi" w:hAnsiTheme="minorBidi" w:cstheme="minorBidi"/>
                <w:color w:val="000000" w:themeColor="text1"/>
                <w:sz w:val="15"/>
                <w:lang w:val="en-GB"/>
              </w:rPr>
              <w:t xml:space="preserve"> the </w:t>
            </w:r>
            <w:r w:rsidRPr="00907F5A">
              <w:rPr>
                <w:rFonts w:asciiTheme="minorBidi" w:hAnsiTheme="minorBidi" w:cstheme="minorBidi"/>
                <w:bCs/>
                <w:color w:val="000000" w:themeColor="text1"/>
                <w:sz w:val="15"/>
                <w:szCs w:val="15"/>
                <w:lang w:val="en-GB"/>
              </w:rPr>
              <w:t>meaning given to it in section XIII hereof.</w:t>
            </w:r>
          </w:p>
        </w:tc>
        <w:tc>
          <w:tcPr>
            <w:tcW w:w="5047" w:type="dxa"/>
          </w:tcPr>
          <w:p w14:paraId="676918B2" w14:textId="1F50ABAC" w:rsidR="00B25FF1"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w:t>
            </w:r>
            <w:r w:rsidRPr="00907F5A">
              <w:rPr>
                <w:rFonts w:asciiTheme="minorBidi" w:hAnsiTheme="minorBidi" w:cstheme="minorBidi"/>
                <w:b/>
                <w:color w:val="000000" w:themeColor="text1"/>
                <w:sz w:val="15"/>
                <w:szCs w:val="15"/>
                <w:lang w:val="uk-UA"/>
              </w:rPr>
              <w:t>Постачальники</w:t>
            </w:r>
            <w:r w:rsidRPr="00907F5A">
              <w:rPr>
                <w:rFonts w:asciiTheme="minorBidi" w:hAnsiTheme="minorBidi" w:cstheme="minorBidi"/>
                <w:color w:val="000000" w:themeColor="text1"/>
                <w:sz w:val="15"/>
                <w:szCs w:val="15"/>
                <w:lang w:val="uk-UA"/>
              </w:rPr>
              <w:t>» вживається у значенні, наведеному в розділі ХІІІ цього Договору.</w:t>
            </w:r>
          </w:p>
        </w:tc>
      </w:tr>
      <w:tr w:rsidR="00B25FF1" w:rsidRPr="00A71B3F" w14:paraId="6AF7EEE9" w14:textId="77777777" w:rsidTr="00B25FF1">
        <w:tc>
          <w:tcPr>
            <w:tcW w:w="5422" w:type="dxa"/>
          </w:tcPr>
          <w:p w14:paraId="42F49844" w14:textId="322B86C0" w:rsidR="00B25FF1" w:rsidRPr="00907F5A" w:rsidRDefault="00B25FF1" w:rsidP="00B25FF1">
            <w:pPr>
              <w:pStyle w:val="a3"/>
              <w:numPr>
                <w:ilvl w:val="0"/>
                <w:numId w:val="72"/>
              </w:numPr>
              <w:jc w:val="both"/>
              <w:rPr>
                <w:rFonts w:asciiTheme="minorBidi" w:hAnsiTheme="minorBidi" w:cstheme="minorBidi"/>
                <w:bCs/>
                <w:color w:val="000000" w:themeColor="text1"/>
                <w:sz w:val="15"/>
                <w:szCs w:val="15"/>
                <w:lang w:val="en-GB"/>
              </w:rPr>
            </w:pPr>
            <w:bookmarkStart w:id="15" w:name="_Hlk187359977"/>
            <w:r w:rsidRPr="00907F5A">
              <w:rPr>
                <w:rFonts w:asciiTheme="minorBidi" w:hAnsiTheme="minorBidi" w:cstheme="minorBidi"/>
                <w:b/>
                <w:bCs/>
                <w:color w:val="000000" w:themeColor="text1"/>
                <w:sz w:val="15"/>
                <w:szCs w:val="15"/>
                <w:lang w:val="en-GB"/>
              </w:rPr>
              <w:t>“Working Days”</w:t>
            </w:r>
            <w:r w:rsidRPr="00907F5A">
              <w:rPr>
                <w:rFonts w:asciiTheme="minorBidi" w:hAnsiTheme="minorBidi" w:cstheme="minorBidi"/>
                <w:bCs/>
                <w:color w:val="000000" w:themeColor="text1"/>
                <w:sz w:val="15"/>
                <w:szCs w:val="15"/>
                <w:lang w:val="en-GB"/>
              </w:rPr>
              <w:t xml:space="preserve"> means any day which isn't a Saturday, Sunday or a public holiday.</w:t>
            </w:r>
            <w:bookmarkEnd w:id="15"/>
          </w:p>
        </w:tc>
        <w:tc>
          <w:tcPr>
            <w:tcW w:w="5047" w:type="dxa"/>
          </w:tcPr>
          <w:p w14:paraId="3C823A00" w14:textId="783D28E2" w:rsidR="00B25FF1" w:rsidRPr="00907F5A" w:rsidRDefault="00B25FF1" w:rsidP="00442BD0">
            <w:pPr>
              <w:numPr>
                <w:ilvl w:val="0"/>
                <w:numId w:val="33"/>
              </w:numPr>
              <w:ind w:left="714" w:hanging="357"/>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w:t>
            </w:r>
            <w:r w:rsidRPr="00907F5A">
              <w:rPr>
                <w:rFonts w:asciiTheme="minorBidi" w:hAnsiTheme="minorBidi" w:cstheme="minorBidi"/>
                <w:b/>
                <w:color w:val="000000" w:themeColor="text1"/>
                <w:sz w:val="15"/>
                <w:szCs w:val="15"/>
                <w:lang w:val="uk-UA"/>
              </w:rPr>
              <w:t>Робочі дні</w:t>
            </w:r>
            <w:r w:rsidRPr="00907F5A">
              <w:rPr>
                <w:rFonts w:asciiTheme="minorBidi" w:hAnsiTheme="minorBidi" w:cstheme="minorBidi"/>
                <w:color w:val="000000" w:themeColor="text1"/>
                <w:sz w:val="15"/>
                <w:szCs w:val="15"/>
                <w:lang w:val="uk-UA"/>
              </w:rPr>
              <w:t>» означає будь-який день, який не є суботою, неділею або державним святом.</w:t>
            </w:r>
          </w:p>
        </w:tc>
      </w:tr>
      <w:tr w:rsidR="00B25FF1" w:rsidRPr="00A71B3F" w14:paraId="6EE0055C" w14:textId="77777777" w:rsidTr="00B25FF1">
        <w:tc>
          <w:tcPr>
            <w:tcW w:w="5422" w:type="dxa"/>
          </w:tcPr>
          <w:p w14:paraId="4FDC597D" w14:textId="77777777" w:rsidR="00B25FF1" w:rsidRPr="008E6B7C" w:rsidRDefault="00B25FF1" w:rsidP="00B25FF1">
            <w:pPr>
              <w:pStyle w:val="a3"/>
              <w:jc w:val="both"/>
              <w:rPr>
                <w:rFonts w:asciiTheme="minorBidi" w:hAnsiTheme="minorBidi" w:cstheme="minorBidi"/>
                <w:b/>
                <w:bCs/>
                <w:color w:val="000000" w:themeColor="text1"/>
                <w:sz w:val="15"/>
                <w:szCs w:val="15"/>
                <w:lang w:val="ru-RU"/>
              </w:rPr>
            </w:pPr>
          </w:p>
        </w:tc>
        <w:tc>
          <w:tcPr>
            <w:tcW w:w="5047" w:type="dxa"/>
          </w:tcPr>
          <w:p w14:paraId="5361ED78" w14:textId="77777777" w:rsidR="00B25FF1" w:rsidRPr="00393432" w:rsidRDefault="00B25FF1" w:rsidP="00B25FF1">
            <w:pPr>
              <w:ind w:left="720"/>
              <w:jc w:val="both"/>
              <w:rPr>
                <w:rFonts w:asciiTheme="minorBidi" w:hAnsiTheme="minorBidi" w:cstheme="minorBidi"/>
                <w:color w:val="000000"/>
                <w:sz w:val="15"/>
                <w:szCs w:val="15"/>
                <w:lang w:val="uk-UA"/>
              </w:rPr>
            </w:pPr>
          </w:p>
        </w:tc>
      </w:tr>
      <w:tr w:rsidR="007028FC" w:rsidRPr="00A71B3F" w14:paraId="509423AA" w14:textId="77777777" w:rsidTr="00B25FF1">
        <w:tc>
          <w:tcPr>
            <w:tcW w:w="5422" w:type="dxa"/>
          </w:tcPr>
          <w:p w14:paraId="363FEA84" w14:textId="4C4D636F" w:rsidR="001D6440" w:rsidRPr="00907F5A" w:rsidRDefault="007028FC" w:rsidP="001D6440">
            <w:pPr>
              <w:jc w:val="both"/>
              <w:rPr>
                <w:rFonts w:asciiTheme="minorBidi" w:hAnsiTheme="minorBidi" w:cstheme="minorBidi"/>
                <w:color w:val="000000" w:themeColor="text1"/>
                <w:sz w:val="15"/>
                <w:lang w:val="en-GB"/>
              </w:rPr>
            </w:pPr>
            <w:r w:rsidRPr="00907F5A">
              <w:rPr>
                <w:rFonts w:asciiTheme="minorBidi" w:hAnsiTheme="minorBidi" w:cstheme="minorBidi"/>
                <w:color w:val="000000" w:themeColor="text1"/>
                <w:sz w:val="15"/>
                <w:szCs w:val="15"/>
                <w:lang w:val="en-GB"/>
              </w:rPr>
              <w:t xml:space="preserve">II. </w:t>
            </w:r>
            <w:r w:rsidRPr="00907F5A">
              <w:rPr>
                <w:rFonts w:asciiTheme="minorBidi" w:hAnsiTheme="minorBidi" w:cstheme="minorBidi"/>
                <w:b/>
                <w:smallCaps/>
                <w:color w:val="000000" w:themeColor="text1"/>
                <w:sz w:val="15"/>
                <w:szCs w:val="15"/>
                <w:u w:val="single"/>
                <w:lang w:val="en-GB"/>
              </w:rPr>
              <w:t>Contract</w:t>
            </w:r>
            <w:r w:rsidRPr="00907F5A">
              <w:rPr>
                <w:rFonts w:asciiTheme="minorBidi" w:hAnsiTheme="minorBidi" w:cstheme="minorBidi"/>
                <w:color w:val="000000" w:themeColor="text1"/>
                <w:sz w:val="15"/>
                <w:szCs w:val="15"/>
                <w:lang w:val="en-GB"/>
              </w:rPr>
              <w:t>:</w:t>
            </w:r>
            <w:r w:rsidR="00795B15" w:rsidRPr="00907F5A">
              <w:rPr>
                <w:rFonts w:asciiTheme="minorBidi" w:hAnsiTheme="minorBidi" w:cstheme="minorBidi"/>
                <w:color w:val="000000" w:themeColor="text1"/>
                <w:sz w:val="15"/>
                <w:szCs w:val="15"/>
                <w:lang w:val="en-GB"/>
              </w:rPr>
              <w:t xml:space="preserve"> </w:t>
            </w:r>
            <w:r w:rsidR="001D6440" w:rsidRPr="00907F5A">
              <w:rPr>
                <w:rFonts w:asciiTheme="minorBidi" w:hAnsiTheme="minorBidi" w:cstheme="minorBidi"/>
                <w:color w:val="000000" w:themeColor="text1"/>
                <w:sz w:val="15"/>
                <w:szCs w:val="15"/>
                <w:lang w:val="en-GB"/>
              </w:rPr>
              <w:t xml:space="preserve">The Vendor shall supply, and </w:t>
            </w:r>
            <w:r w:rsidR="001D6440" w:rsidRPr="00907F5A">
              <w:rPr>
                <w:rFonts w:asciiTheme="minorBidi" w:hAnsiTheme="minorBidi" w:cstheme="minorBidi"/>
                <w:color w:val="000000" w:themeColor="text1"/>
                <w:sz w:val="15"/>
                <w:lang w:val="en-GB"/>
              </w:rPr>
              <w:t xml:space="preserve">Chemonics </w:t>
            </w:r>
            <w:r w:rsidR="001D6440" w:rsidRPr="00907F5A">
              <w:rPr>
                <w:rFonts w:asciiTheme="minorBidi" w:hAnsiTheme="minorBidi" w:cstheme="minorBidi"/>
                <w:color w:val="000000" w:themeColor="text1"/>
                <w:sz w:val="15"/>
                <w:szCs w:val="15"/>
                <w:lang w:val="en-GB"/>
              </w:rPr>
              <w:t>shall accept and pay for the Goods and Services, subject</w:t>
            </w:r>
            <w:r w:rsidR="001D6440" w:rsidRPr="00907F5A">
              <w:rPr>
                <w:rFonts w:asciiTheme="minorBidi" w:hAnsiTheme="minorBidi" w:cstheme="minorBidi"/>
                <w:color w:val="000000" w:themeColor="text1"/>
                <w:sz w:val="15"/>
                <w:lang w:val="en-GB"/>
              </w:rPr>
              <w:t xml:space="preserve"> to the provisions of this PO.</w:t>
            </w:r>
          </w:p>
          <w:p w14:paraId="2A0A7767" w14:textId="77777777" w:rsidR="0029775E" w:rsidRPr="00907F5A" w:rsidRDefault="0029775E" w:rsidP="007028FC">
            <w:pPr>
              <w:jc w:val="both"/>
              <w:rPr>
                <w:rFonts w:asciiTheme="minorBidi" w:hAnsiTheme="minorBidi" w:cstheme="minorBidi"/>
                <w:color w:val="000000" w:themeColor="text1"/>
                <w:sz w:val="15"/>
                <w:szCs w:val="15"/>
                <w:lang w:val="uk-UA"/>
              </w:rPr>
            </w:pPr>
          </w:p>
          <w:p w14:paraId="12D78BF7" w14:textId="2A469A83" w:rsidR="007028FC" w:rsidRPr="00907F5A" w:rsidRDefault="007028FC" w:rsidP="007028FC">
            <w:p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 xml:space="preserve">This </w:t>
            </w:r>
            <w:r w:rsidR="001D6440" w:rsidRPr="00907F5A">
              <w:rPr>
                <w:rFonts w:asciiTheme="minorBidi" w:hAnsiTheme="minorBidi" w:cstheme="minorBidi"/>
                <w:color w:val="000000" w:themeColor="text1"/>
                <w:sz w:val="15"/>
                <w:szCs w:val="15"/>
                <w:lang w:val="en-GB"/>
              </w:rPr>
              <w:t>PO</w:t>
            </w:r>
            <w:r w:rsidRPr="00907F5A">
              <w:rPr>
                <w:rFonts w:asciiTheme="minorBidi" w:hAnsiTheme="minorBidi" w:cstheme="minorBidi"/>
                <w:color w:val="000000" w:themeColor="text1"/>
                <w:sz w:val="15"/>
                <w:szCs w:val="15"/>
                <w:lang w:val="en-GB"/>
              </w:rPr>
              <w:t xml:space="preserve">, when properly completed and signed by both </w:t>
            </w:r>
            <w:r w:rsidR="00306C5F" w:rsidRPr="00907F5A">
              <w:rPr>
                <w:rFonts w:asciiTheme="minorBidi" w:hAnsiTheme="minorBidi" w:cstheme="minorBidi"/>
                <w:color w:val="000000" w:themeColor="text1"/>
                <w:sz w:val="15"/>
                <w:szCs w:val="15"/>
                <w:lang w:val="en-GB"/>
              </w:rPr>
              <w:t>Parties</w:t>
            </w:r>
            <w:r w:rsidRPr="00907F5A">
              <w:rPr>
                <w:rFonts w:asciiTheme="minorBidi" w:hAnsiTheme="minorBidi" w:cstheme="minorBidi"/>
                <w:color w:val="000000" w:themeColor="text1"/>
                <w:sz w:val="15"/>
                <w:szCs w:val="15"/>
                <w:lang w:val="en-GB"/>
              </w:rPr>
              <w:t xml:space="preserve">, is the only form which will be recognised by Chemonics and will constitute </w:t>
            </w:r>
            <w:r w:rsidR="00306C5F" w:rsidRPr="00907F5A">
              <w:rPr>
                <w:rFonts w:asciiTheme="minorBidi" w:hAnsiTheme="minorBidi" w:cstheme="minorBidi"/>
                <w:color w:val="000000" w:themeColor="text1"/>
                <w:sz w:val="15"/>
                <w:szCs w:val="15"/>
                <w:lang w:val="en-GB"/>
              </w:rPr>
              <w:t>the</w:t>
            </w:r>
            <w:r w:rsidR="00FA2BCD" w:rsidRPr="00907F5A">
              <w:rPr>
                <w:rFonts w:asciiTheme="minorBidi" w:hAnsiTheme="minorBidi" w:cstheme="minorBidi"/>
                <w:color w:val="000000" w:themeColor="text1"/>
                <w:sz w:val="15"/>
                <w:szCs w:val="15"/>
                <w:lang w:val="uk-UA"/>
              </w:rPr>
              <w:t xml:space="preserve"> </w:t>
            </w:r>
            <w:r w:rsidR="00306C5F" w:rsidRPr="00907F5A">
              <w:rPr>
                <w:rFonts w:asciiTheme="minorBidi" w:hAnsiTheme="minorBidi" w:cstheme="minorBidi"/>
                <w:color w:val="000000" w:themeColor="text1"/>
                <w:sz w:val="15"/>
                <w:szCs w:val="15"/>
              </w:rPr>
              <w:t>entire agreement (</w:t>
            </w:r>
            <w:r w:rsidR="00306C5F" w:rsidRPr="00907F5A">
              <w:rPr>
                <w:rFonts w:asciiTheme="minorBidi" w:hAnsiTheme="minorBidi" w:cstheme="minorBidi"/>
                <w:color w:val="000000" w:themeColor="text1"/>
                <w:sz w:val="15"/>
              </w:rPr>
              <w:t>contract</w:t>
            </w:r>
            <w:r w:rsidR="00306C5F" w:rsidRPr="00907F5A">
              <w:rPr>
                <w:rFonts w:asciiTheme="minorBidi" w:hAnsiTheme="minorBidi" w:cstheme="minorBidi"/>
                <w:color w:val="000000" w:themeColor="text1"/>
                <w:sz w:val="15"/>
                <w:szCs w:val="15"/>
              </w:rPr>
              <w:t>) of the Parties and supersedes all prior agreements, written or oral, between the Parties with respect to the subject matter of this Agreement</w:t>
            </w:r>
            <w:r w:rsidR="00306C5F"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 xml:space="preserve">No terms stated by the Vendor in accepting or acknowledging this </w:t>
            </w:r>
            <w:r w:rsidR="00306C5F" w:rsidRPr="00907F5A">
              <w:rPr>
                <w:rFonts w:asciiTheme="minorBidi" w:hAnsiTheme="minorBidi" w:cstheme="minorBidi"/>
                <w:color w:val="000000" w:themeColor="text1"/>
                <w:sz w:val="15"/>
                <w:szCs w:val="15"/>
                <w:lang w:val="en-GB"/>
              </w:rPr>
              <w:t xml:space="preserve">PO </w:t>
            </w:r>
            <w:r w:rsidRPr="00907F5A">
              <w:rPr>
                <w:rFonts w:asciiTheme="minorBidi" w:hAnsiTheme="minorBidi" w:cstheme="minorBidi"/>
                <w:color w:val="000000" w:themeColor="text1"/>
                <w:sz w:val="15"/>
                <w:szCs w:val="15"/>
                <w:lang w:val="en-GB"/>
              </w:rPr>
              <w:t>shall be binding on Chemonics unless accepted in writing by Chemonics.</w:t>
            </w:r>
            <w:r w:rsidR="008332F0" w:rsidRPr="00907F5A">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The PO may not be assigned, sub-contracted or delegated, in whole or in part, by the Vendor without the written consent of Chemonics; in the absence of such written consent, any assignment to a third party is void.</w:t>
            </w:r>
          </w:p>
          <w:p w14:paraId="4D5EE8A3" w14:textId="77777777" w:rsidR="00306C5F" w:rsidRPr="00907F5A" w:rsidRDefault="00306C5F" w:rsidP="007028FC">
            <w:pPr>
              <w:jc w:val="both"/>
              <w:rPr>
                <w:rFonts w:asciiTheme="minorBidi" w:hAnsiTheme="minorBidi" w:cstheme="minorBidi"/>
                <w:color w:val="000000" w:themeColor="text1"/>
                <w:sz w:val="15"/>
                <w:szCs w:val="15"/>
                <w:lang w:val="en-GB"/>
              </w:rPr>
            </w:pPr>
          </w:p>
          <w:p w14:paraId="33E8B5AD" w14:textId="77777777" w:rsidR="007028FC" w:rsidRPr="00907F5A" w:rsidRDefault="007028FC" w:rsidP="007028FC">
            <w:pPr>
              <w:jc w:val="both"/>
              <w:rPr>
                <w:rFonts w:asciiTheme="minorBidi" w:hAnsiTheme="minorBidi" w:cstheme="minorBidi"/>
                <w:b/>
                <w:color w:val="000000" w:themeColor="text1"/>
                <w:sz w:val="15"/>
                <w:szCs w:val="15"/>
                <w:u w:val="single"/>
                <w:lang w:val="en-GB"/>
              </w:rPr>
            </w:pPr>
          </w:p>
        </w:tc>
        <w:tc>
          <w:tcPr>
            <w:tcW w:w="5047" w:type="dxa"/>
          </w:tcPr>
          <w:p w14:paraId="75FF469F" w14:textId="0833EA1B" w:rsidR="00306C5F" w:rsidRPr="00907F5A" w:rsidRDefault="007028FC" w:rsidP="007028FC">
            <w:pPr>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II. </w:t>
            </w:r>
            <w:r w:rsidRPr="00907F5A">
              <w:rPr>
                <w:rFonts w:asciiTheme="minorBidi" w:hAnsiTheme="minorBidi" w:cstheme="minorBidi"/>
                <w:b/>
                <w:smallCaps/>
                <w:color w:val="000000" w:themeColor="text1"/>
                <w:sz w:val="15"/>
                <w:szCs w:val="15"/>
                <w:u w:val="single"/>
                <w:lang w:val="uk-UA"/>
              </w:rPr>
              <w:t>Контракт</w:t>
            </w:r>
            <w:r w:rsidRPr="00907F5A">
              <w:rPr>
                <w:rFonts w:asciiTheme="minorBidi" w:hAnsiTheme="minorBidi" w:cstheme="minorBidi"/>
                <w:color w:val="000000" w:themeColor="text1"/>
                <w:sz w:val="15"/>
                <w:szCs w:val="15"/>
                <w:lang w:val="uk-UA"/>
              </w:rPr>
              <w:t xml:space="preserve">: </w:t>
            </w:r>
            <w:r w:rsidR="00306C5F" w:rsidRPr="00907F5A">
              <w:rPr>
                <w:rFonts w:asciiTheme="minorBidi" w:hAnsiTheme="minorBidi" w:cstheme="minorBidi"/>
                <w:color w:val="000000" w:themeColor="text1"/>
                <w:sz w:val="15"/>
                <w:szCs w:val="15"/>
                <w:lang w:val="uk-UA"/>
              </w:rPr>
              <w:t xml:space="preserve">Постачальник постачає, а </w:t>
            </w:r>
            <w:proofErr w:type="spellStart"/>
            <w:r w:rsidR="00306C5F" w:rsidRPr="00907F5A">
              <w:rPr>
                <w:rFonts w:asciiTheme="minorBidi" w:hAnsiTheme="minorBidi" w:cstheme="minorBidi"/>
                <w:color w:val="000000" w:themeColor="text1"/>
                <w:sz w:val="15"/>
                <w:szCs w:val="15"/>
                <w:lang w:val="uk-UA"/>
              </w:rPr>
              <w:t>Кімонікс</w:t>
            </w:r>
            <w:proofErr w:type="spellEnd"/>
            <w:r w:rsidR="00306C5F" w:rsidRPr="00907F5A">
              <w:rPr>
                <w:rFonts w:asciiTheme="minorBidi" w:hAnsiTheme="minorBidi" w:cstheme="minorBidi"/>
                <w:color w:val="000000" w:themeColor="text1"/>
                <w:sz w:val="15"/>
                <w:szCs w:val="15"/>
                <w:lang w:val="uk-UA"/>
              </w:rPr>
              <w:t xml:space="preserve"> приймає та оплачує Товари та Послуги відповідно до положень цього </w:t>
            </w:r>
            <w:r w:rsidR="00DE5164" w:rsidRPr="00907F5A">
              <w:rPr>
                <w:rFonts w:asciiTheme="minorBidi" w:hAnsiTheme="minorBidi" w:cstheme="minorBidi"/>
                <w:color w:val="000000" w:themeColor="text1"/>
                <w:sz w:val="15"/>
                <w:szCs w:val="15"/>
                <w:lang w:val="uk-UA"/>
              </w:rPr>
              <w:t>ДЗ</w:t>
            </w:r>
            <w:r w:rsidR="00306C5F" w:rsidRPr="00907F5A">
              <w:rPr>
                <w:rFonts w:asciiTheme="minorBidi" w:hAnsiTheme="minorBidi" w:cstheme="minorBidi"/>
                <w:color w:val="000000" w:themeColor="text1"/>
                <w:sz w:val="15"/>
                <w:szCs w:val="15"/>
                <w:lang w:val="uk-UA"/>
              </w:rPr>
              <w:t>.</w:t>
            </w:r>
          </w:p>
          <w:p w14:paraId="39209DAC" w14:textId="77777777" w:rsidR="00306C5F" w:rsidRPr="00907F5A" w:rsidRDefault="00306C5F" w:rsidP="007028FC">
            <w:pPr>
              <w:jc w:val="both"/>
              <w:rPr>
                <w:rFonts w:asciiTheme="minorBidi" w:hAnsiTheme="minorBidi" w:cstheme="minorBidi"/>
                <w:color w:val="000000" w:themeColor="text1"/>
                <w:sz w:val="15"/>
                <w:szCs w:val="15"/>
                <w:lang w:val="uk-UA"/>
              </w:rPr>
            </w:pPr>
          </w:p>
          <w:p w14:paraId="018E7110" w14:textId="03BACA40" w:rsidR="007028FC" w:rsidRPr="00907F5A" w:rsidRDefault="00826B91" w:rsidP="0029775E">
            <w:p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Цей </w:t>
            </w:r>
            <w:r w:rsidR="00DE5164"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 xml:space="preserve">, коли він належним чином заповнений і підписаний обома Сторонами, є єдиною формою, яка буде визнана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і становитиме повний договір (контракт) між Сторонами і замінить собою всі попередні письмові або усні домовленості між Сторонами щодо предмету цього Договору</w:t>
            </w:r>
            <w:r w:rsidR="00262138" w:rsidRPr="00907F5A">
              <w:rPr>
                <w:rFonts w:asciiTheme="minorBidi" w:hAnsiTheme="minorBidi" w:cstheme="minorBidi"/>
                <w:color w:val="000000" w:themeColor="text1"/>
                <w:sz w:val="15"/>
                <w:szCs w:val="15"/>
                <w:lang w:val="uk-UA"/>
              </w:rPr>
              <w:t xml:space="preserve">. </w:t>
            </w:r>
            <w:r w:rsidR="007028FC" w:rsidRPr="00907F5A">
              <w:rPr>
                <w:rFonts w:asciiTheme="minorBidi" w:hAnsiTheme="minorBidi" w:cstheme="minorBidi"/>
                <w:color w:val="000000" w:themeColor="text1"/>
                <w:sz w:val="15"/>
                <w:szCs w:val="15"/>
                <w:lang w:val="uk-UA"/>
              </w:rPr>
              <w:t xml:space="preserve">Жодна умова, поставлена Постачальником при прийнятті або визнанні цього Договору, не матиме зобов’язального характеру стосовно </w:t>
            </w:r>
            <w:proofErr w:type="spellStart"/>
            <w:r w:rsidR="007028FC" w:rsidRPr="00907F5A">
              <w:rPr>
                <w:rFonts w:asciiTheme="minorBidi" w:hAnsiTheme="minorBidi" w:cstheme="minorBidi"/>
                <w:color w:val="000000" w:themeColor="text1"/>
                <w:sz w:val="15"/>
                <w:szCs w:val="15"/>
                <w:lang w:val="uk-UA"/>
              </w:rPr>
              <w:t>Кімонікс</w:t>
            </w:r>
            <w:proofErr w:type="spellEnd"/>
            <w:r w:rsidR="007028FC" w:rsidRPr="00907F5A">
              <w:rPr>
                <w:rFonts w:asciiTheme="minorBidi" w:hAnsiTheme="minorBidi" w:cstheme="minorBidi"/>
                <w:color w:val="000000" w:themeColor="text1"/>
                <w:sz w:val="15"/>
                <w:szCs w:val="15"/>
                <w:lang w:val="uk-UA"/>
              </w:rPr>
              <w:t xml:space="preserve">, якщо не буде прийнята </w:t>
            </w:r>
            <w:proofErr w:type="spellStart"/>
            <w:r w:rsidR="007028FC" w:rsidRPr="00907F5A">
              <w:rPr>
                <w:rFonts w:asciiTheme="minorBidi" w:hAnsiTheme="minorBidi" w:cstheme="minorBidi"/>
                <w:color w:val="000000" w:themeColor="text1"/>
                <w:sz w:val="15"/>
                <w:szCs w:val="15"/>
                <w:lang w:val="uk-UA"/>
              </w:rPr>
              <w:t>Кімонікс</w:t>
            </w:r>
            <w:proofErr w:type="spellEnd"/>
            <w:r w:rsidR="007028FC" w:rsidRPr="00907F5A">
              <w:rPr>
                <w:rFonts w:asciiTheme="minorBidi" w:hAnsiTheme="minorBidi" w:cstheme="minorBidi"/>
                <w:color w:val="000000" w:themeColor="text1"/>
                <w:sz w:val="15"/>
                <w:szCs w:val="15"/>
                <w:lang w:val="uk-UA"/>
              </w:rPr>
              <w:t xml:space="preserve"> у письмовій формі. Без письмової згоди </w:t>
            </w:r>
            <w:proofErr w:type="spellStart"/>
            <w:r w:rsidR="007028FC" w:rsidRPr="00907F5A">
              <w:rPr>
                <w:rFonts w:asciiTheme="minorBidi" w:hAnsiTheme="minorBidi" w:cstheme="minorBidi"/>
                <w:color w:val="000000" w:themeColor="text1"/>
                <w:sz w:val="15"/>
                <w:szCs w:val="15"/>
                <w:lang w:val="uk-UA"/>
              </w:rPr>
              <w:t>Кімонікс</w:t>
            </w:r>
            <w:proofErr w:type="spellEnd"/>
            <w:r w:rsidR="007028FC" w:rsidRPr="00907F5A">
              <w:rPr>
                <w:rFonts w:asciiTheme="minorBidi" w:hAnsiTheme="minorBidi" w:cstheme="minorBidi"/>
                <w:color w:val="000000" w:themeColor="text1"/>
                <w:sz w:val="15"/>
                <w:szCs w:val="15"/>
                <w:lang w:val="uk-UA"/>
              </w:rPr>
              <w:t xml:space="preserve"> Постачальник не має права в цілому або частково переуступати, передавати третім особам на умовах субпідряду або делегувати Договір; відсутність такої письмової згоди робить будь-яку переуступку третій стороні недійсною.</w:t>
            </w:r>
          </w:p>
        </w:tc>
      </w:tr>
      <w:tr w:rsidR="007028FC" w:rsidRPr="00A71B3F" w14:paraId="46A14D26" w14:textId="77777777" w:rsidTr="00B25FF1">
        <w:tc>
          <w:tcPr>
            <w:tcW w:w="5422" w:type="dxa"/>
          </w:tcPr>
          <w:p w14:paraId="29CD55FE" w14:textId="71A26D93" w:rsidR="007028FC" w:rsidRPr="00907F5A" w:rsidRDefault="007F3F46" w:rsidP="007F3F46">
            <w:p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 xml:space="preserve">III. </w:t>
            </w:r>
            <w:r w:rsidRPr="00907F5A">
              <w:rPr>
                <w:rFonts w:asciiTheme="minorBidi" w:hAnsiTheme="minorBidi" w:cstheme="minorBidi"/>
                <w:b/>
                <w:smallCaps/>
                <w:color w:val="000000" w:themeColor="text1"/>
                <w:sz w:val="15"/>
                <w:szCs w:val="15"/>
                <w:u w:val="single"/>
                <w:lang w:val="en-GB"/>
              </w:rPr>
              <w:t xml:space="preserve">Period of Performance: </w:t>
            </w:r>
            <w:r w:rsidRPr="00907F5A">
              <w:rPr>
                <w:rFonts w:asciiTheme="minorBidi" w:hAnsiTheme="minorBidi" w:cstheme="minorBidi"/>
                <w:color w:val="000000" w:themeColor="text1"/>
                <w:sz w:val="15"/>
                <w:szCs w:val="15"/>
                <w:lang w:val="en-GB"/>
              </w:rPr>
              <w:t>The effective and delivery due dates of this PO are stated in the cover page</w:t>
            </w:r>
            <w:r w:rsidR="00306C5F" w:rsidRPr="00907F5A">
              <w:rPr>
                <w:rFonts w:asciiTheme="minorBidi" w:hAnsiTheme="minorBidi" w:cstheme="minorBidi"/>
                <w:color w:val="000000" w:themeColor="text1"/>
                <w:sz w:val="15"/>
                <w:szCs w:val="15"/>
                <w:lang w:val="en-GB"/>
              </w:rPr>
              <w:t xml:space="preserve"> hereof</w:t>
            </w:r>
            <w:r w:rsidRPr="00907F5A">
              <w:rPr>
                <w:rFonts w:asciiTheme="minorBidi" w:hAnsiTheme="minorBidi" w:cstheme="minorBidi"/>
                <w:color w:val="000000" w:themeColor="text1"/>
                <w:sz w:val="15"/>
                <w:szCs w:val="15"/>
                <w:lang w:val="en-GB"/>
              </w:rPr>
              <w:t>. The Vendor shall deliver the Goods set forth in this PO to the Chemonics Project Officer designated in the cover page</w:t>
            </w:r>
            <w:r w:rsidR="00306C5F" w:rsidRPr="00907F5A">
              <w:rPr>
                <w:rFonts w:asciiTheme="minorBidi" w:hAnsiTheme="minorBidi" w:cstheme="minorBidi"/>
                <w:color w:val="000000" w:themeColor="text1"/>
                <w:sz w:val="15"/>
                <w:szCs w:val="15"/>
                <w:lang w:val="en-GB"/>
              </w:rPr>
              <w:t xml:space="preserve"> hereof</w:t>
            </w:r>
            <w:r w:rsidRPr="00907F5A">
              <w:rPr>
                <w:rFonts w:asciiTheme="minorBidi" w:hAnsiTheme="minorBidi" w:cstheme="minorBidi"/>
                <w:color w:val="000000" w:themeColor="text1"/>
                <w:sz w:val="15"/>
                <w:szCs w:val="15"/>
                <w:lang w:val="en-GB"/>
              </w:rPr>
              <w:t xml:space="preserve">, in accordance with the schedule stipulated </w:t>
            </w:r>
            <w:r w:rsidR="00306C5F" w:rsidRPr="00907F5A">
              <w:rPr>
                <w:rFonts w:asciiTheme="minorBidi" w:hAnsiTheme="minorBidi" w:cstheme="minorBidi"/>
                <w:color w:val="000000" w:themeColor="text1"/>
                <w:sz w:val="15"/>
                <w:szCs w:val="15"/>
                <w:lang w:val="en-GB"/>
              </w:rPr>
              <w:t>in this PO.</w:t>
            </w:r>
            <w:r w:rsidR="00795B15" w:rsidRPr="00907F5A">
              <w:rPr>
                <w:rFonts w:asciiTheme="minorBidi" w:hAnsiTheme="minorBidi" w:cstheme="minorBidi"/>
                <w:color w:val="000000" w:themeColor="text1"/>
                <w:sz w:val="15"/>
                <w:szCs w:val="15"/>
                <w:lang w:val="en-GB"/>
              </w:rPr>
              <w:t xml:space="preserve"> </w:t>
            </w:r>
          </w:p>
          <w:p w14:paraId="724EC8EC" w14:textId="54B7CA00" w:rsidR="00306C5F" w:rsidRPr="00907F5A" w:rsidRDefault="00306C5F" w:rsidP="007F3F46">
            <w:pPr>
              <w:jc w:val="both"/>
              <w:rPr>
                <w:rFonts w:asciiTheme="minorBidi" w:hAnsiTheme="minorBidi" w:cstheme="minorBidi"/>
                <w:color w:val="000000" w:themeColor="text1"/>
                <w:sz w:val="15"/>
                <w:szCs w:val="15"/>
                <w:lang w:val="uk-UA"/>
              </w:rPr>
            </w:pPr>
          </w:p>
        </w:tc>
        <w:tc>
          <w:tcPr>
            <w:tcW w:w="5047" w:type="dxa"/>
          </w:tcPr>
          <w:p w14:paraId="537EE844" w14:textId="6CDCF0EE" w:rsidR="0029775E" w:rsidRPr="00907F5A" w:rsidRDefault="007F3F46" w:rsidP="0029775E">
            <w:p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ІІІ. </w:t>
            </w:r>
            <w:r w:rsidRPr="00907F5A">
              <w:rPr>
                <w:rFonts w:asciiTheme="minorBidi" w:hAnsiTheme="minorBidi" w:cstheme="minorBidi"/>
                <w:b/>
                <w:smallCaps/>
                <w:color w:val="000000" w:themeColor="text1"/>
                <w:sz w:val="15"/>
                <w:szCs w:val="15"/>
                <w:u w:val="single"/>
                <w:lang w:val="uk-UA"/>
              </w:rPr>
              <w:t xml:space="preserve">Період виконання: </w:t>
            </w:r>
            <w:r w:rsidRPr="00907F5A">
              <w:rPr>
                <w:rFonts w:asciiTheme="minorBidi" w:hAnsiTheme="minorBidi" w:cstheme="minorBidi"/>
                <w:color w:val="000000" w:themeColor="text1"/>
                <w:sz w:val="15"/>
                <w:szCs w:val="15"/>
                <w:lang w:val="uk-UA"/>
              </w:rPr>
              <w:t>Дата набрання цим Договором чинності і дата завершення зазначені на титульній сторінці</w:t>
            </w:r>
            <w:r w:rsidR="00262138" w:rsidRPr="00907F5A">
              <w:rPr>
                <w:rFonts w:asciiTheme="minorBidi" w:hAnsiTheme="minorBidi" w:cstheme="minorBidi"/>
                <w:color w:val="000000" w:themeColor="text1"/>
                <w:sz w:val="15"/>
                <w:szCs w:val="15"/>
                <w:lang w:val="uk-UA"/>
              </w:rPr>
              <w:t xml:space="preserve"> цього Договору</w:t>
            </w:r>
            <w:r w:rsidRPr="00907F5A">
              <w:rPr>
                <w:rFonts w:asciiTheme="minorBidi" w:hAnsiTheme="minorBidi" w:cstheme="minorBidi"/>
                <w:color w:val="000000" w:themeColor="text1"/>
                <w:sz w:val="15"/>
                <w:szCs w:val="15"/>
                <w:lang w:val="uk-UA"/>
              </w:rPr>
              <w:t xml:space="preserve">. Викладені в цьому </w:t>
            </w:r>
            <w:r w:rsidR="00DE5164"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 xml:space="preserve"> </w:t>
            </w:r>
            <w:r w:rsidR="00DE5164"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овари Постачальник повинен доставити </w:t>
            </w:r>
            <w:r w:rsidR="00C00F75" w:rsidRPr="00907F5A">
              <w:rPr>
                <w:rFonts w:asciiTheme="minorBidi" w:hAnsiTheme="minorBidi" w:cstheme="minorBidi"/>
                <w:color w:val="000000" w:themeColor="text1"/>
                <w:sz w:val="15"/>
                <w:szCs w:val="15"/>
                <w:lang w:val="uk-UA"/>
              </w:rPr>
              <w:t>К</w:t>
            </w:r>
            <w:r w:rsidR="00FA2BCD" w:rsidRPr="00907F5A">
              <w:rPr>
                <w:rFonts w:asciiTheme="minorBidi" w:hAnsiTheme="minorBidi" w:cstheme="minorBidi"/>
                <w:color w:val="000000" w:themeColor="text1"/>
                <w:sz w:val="15"/>
                <w:szCs w:val="15"/>
                <w:lang w:val="uk-UA"/>
              </w:rPr>
              <w:t>ерівнику</w:t>
            </w:r>
            <w:r w:rsidRPr="00907F5A">
              <w:rPr>
                <w:rFonts w:asciiTheme="minorBidi" w:hAnsiTheme="minorBidi" w:cstheme="minorBidi"/>
                <w:color w:val="000000" w:themeColor="text1"/>
                <w:sz w:val="15"/>
                <w:szCs w:val="15"/>
                <w:lang w:val="uk-UA"/>
              </w:rPr>
              <w:t xml:space="preserve"> про</w:t>
            </w:r>
            <w:r w:rsidR="00DE5164" w:rsidRPr="00907F5A">
              <w:rPr>
                <w:rFonts w:asciiTheme="minorBidi" w:hAnsiTheme="minorBidi" w:cstheme="minorBidi"/>
                <w:color w:val="000000" w:themeColor="text1"/>
                <w:sz w:val="15"/>
                <w:szCs w:val="15"/>
                <w:lang w:val="uk-UA"/>
              </w:rPr>
              <w:t>є</w:t>
            </w:r>
            <w:r w:rsidRPr="00907F5A">
              <w:rPr>
                <w:rFonts w:asciiTheme="minorBidi" w:hAnsiTheme="minorBidi" w:cstheme="minorBidi"/>
                <w:color w:val="000000" w:themeColor="text1"/>
                <w:sz w:val="15"/>
                <w:szCs w:val="15"/>
                <w:lang w:val="uk-UA"/>
              </w:rPr>
              <w:t>кту</w:t>
            </w:r>
            <w:r w:rsidR="00FA2BCD" w:rsidRPr="00907F5A">
              <w:rPr>
                <w:rFonts w:asciiTheme="minorBidi" w:hAnsiTheme="minorBidi" w:cstheme="minorBidi"/>
                <w:color w:val="000000" w:themeColor="text1"/>
                <w:sz w:val="15"/>
                <w:szCs w:val="15"/>
                <w:lang w:val="uk-UA"/>
              </w:rPr>
              <w:t xml:space="preserve"> </w:t>
            </w:r>
            <w:proofErr w:type="spellStart"/>
            <w:r w:rsidR="00FA2BCD"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зазначеному на титульній сторінці</w:t>
            </w:r>
            <w:r w:rsidR="00262138" w:rsidRPr="00907F5A">
              <w:rPr>
                <w:rFonts w:asciiTheme="minorBidi" w:hAnsiTheme="minorBidi" w:cstheme="minorBidi"/>
                <w:color w:val="000000" w:themeColor="text1"/>
                <w:sz w:val="15"/>
                <w:szCs w:val="15"/>
                <w:lang w:val="uk-UA"/>
              </w:rPr>
              <w:t xml:space="preserve"> цього Договору</w:t>
            </w:r>
            <w:r w:rsidRPr="00907F5A">
              <w:rPr>
                <w:rFonts w:asciiTheme="minorBidi" w:hAnsiTheme="minorBidi" w:cstheme="minorBidi"/>
                <w:color w:val="000000" w:themeColor="text1"/>
                <w:sz w:val="15"/>
                <w:szCs w:val="15"/>
                <w:lang w:val="uk-UA"/>
              </w:rPr>
              <w:t xml:space="preserve">, згідно з передбаченим цим Договором графіком. </w:t>
            </w:r>
          </w:p>
        </w:tc>
      </w:tr>
      <w:tr w:rsidR="007437EE" w:rsidRPr="00A71B3F" w14:paraId="4B8523FD" w14:textId="77777777" w:rsidTr="00B25FF1">
        <w:tc>
          <w:tcPr>
            <w:tcW w:w="5422" w:type="dxa"/>
          </w:tcPr>
          <w:p w14:paraId="4FC95132" w14:textId="30EE765A" w:rsidR="007437EE" w:rsidRPr="00907F5A" w:rsidRDefault="007437EE" w:rsidP="0029775E">
            <w:pPr>
              <w:spacing w:after="240"/>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 xml:space="preserve">IV. </w:t>
            </w:r>
            <w:r w:rsidRPr="00907F5A">
              <w:rPr>
                <w:rFonts w:asciiTheme="minorBidi" w:hAnsiTheme="minorBidi" w:cstheme="minorBidi"/>
                <w:b/>
                <w:smallCaps/>
                <w:color w:val="000000" w:themeColor="text1"/>
                <w:sz w:val="15"/>
                <w:szCs w:val="15"/>
                <w:u w:val="single"/>
                <w:lang w:val="en-GB"/>
              </w:rPr>
              <w:t>Eligibility of Goods and Vendors</w:t>
            </w:r>
            <w:r w:rsidRPr="00907F5A">
              <w:rPr>
                <w:rFonts w:asciiTheme="minorBidi" w:hAnsiTheme="minorBidi" w:cstheme="minorBidi"/>
                <w:color w:val="000000" w:themeColor="text1"/>
                <w:sz w:val="15"/>
                <w:szCs w:val="15"/>
                <w:lang w:val="en-GB"/>
              </w:rPr>
              <w:t>:</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The Vendor shall adhere to the following in carrying out this PO:</w:t>
            </w:r>
          </w:p>
          <w:p w14:paraId="793CB8DD" w14:textId="77777777" w:rsidR="007437EE" w:rsidRPr="00907F5A" w:rsidRDefault="007437EE" w:rsidP="00FE3B16">
            <w:pPr>
              <w:numPr>
                <w:ilvl w:val="0"/>
                <w:numId w:val="5"/>
              </w:num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All Goods must be new and unused unless otherwise authorised in writing by Chemonics.</w:t>
            </w:r>
          </w:p>
          <w:p w14:paraId="298CDDFD" w14:textId="5A57B2C6" w:rsidR="007437EE" w:rsidRPr="00907F5A" w:rsidRDefault="007437EE" w:rsidP="00FE3B16">
            <w:pPr>
              <w:numPr>
                <w:ilvl w:val="0"/>
                <w:numId w:val="5"/>
              </w:num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All electrical Goods must operate on the voltage and frequency identified on the PO cover page.</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Transformers will not be accepted.</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Auto-sensing, multi-voltage power supplies are preferred over single-voltage items.</w:t>
            </w:r>
          </w:p>
          <w:p w14:paraId="488F6149" w14:textId="77777777" w:rsidR="00DE5164" w:rsidRPr="00907F5A" w:rsidRDefault="00DE5164" w:rsidP="00DE5164">
            <w:pPr>
              <w:ind w:left="720"/>
              <w:jc w:val="both"/>
              <w:rPr>
                <w:rFonts w:asciiTheme="minorBidi" w:hAnsiTheme="minorBidi" w:cstheme="minorBidi"/>
                <w:color w:val="000000" w:themeColor="text1"/>
                <w:sz w:val="15"/>
                <w:szCs w:val="15"/>
                <w:lang w:val="en-GB"/>
              </w:rPr>
            </w:pPr>
          </w:p>
          <w:p w14:paraId="2C3BCDFC" w14:textId="77777777" w:rsidR="00DE5164" w:rsidRPr="00907F5A" w:rsidRDefault="00DE5164" w:rsidP="00DE5164">
            <w:pPr>
              <w:ind w:left="720"/>
              <w:jc w:val="both"/>
              <w:rPr>
                <w:rFonts w:asciiTheme="minorBidi" w:hAnsiTheme="minorBidi" w:cstheme="minorBidi"/>
                <w:color w:val="000000" w:themeColor="text1"/>
                <w:sz w:val="15"/>
                <w:szCs w:val="15"/>
                <w:lang w:val="en-GB"/>
              </w:rPr>
            </w:pPr>
          </w:p>
          <w:p w14:paraId="1C2CF560" w14:textId="7F52A65F" w:rsidR="007437EE" w:rsidRPr="00907F5A" w:rsidRDefault="007437EE" w:rsidP="00FE3B16">
            <w:pPr>
              <w:numPr>
                <w:ilvl w:val="0"/>
                <w:numId w:val="5"/>
              </w:num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No Goods made in</w:t>
            </w:r>
            <w:r w:rsidR="00C17F39" w:rsidRPr="00907F5A">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or containing a component made in</w:t>
            </w:r>
            <w:r w:rsidR="00C17F39" w:rsidRPr="00907F5A">
              <w:rPr>
                <w:rFonts w:asciiTheme="minorBidi" w:hAnsiTheme="minorBidi" w:cstheme="minorBidi"/>
                <w:color w:val="000000" w:themeColor="text1"/>
                <w:sz w:val="15"/>
                <w:szCs w:val="15"/>
                <w:lang w:val="uk-UA"/>
              </w:rPr>
              <w:t xml:space="preserve"> </w:t>
            </w:r>
            <w:r w:rsidR="00262138" w:rsidRPr="00907F5A">
              <w:rPr>
                <w:rFonts w:asciiTheme="minorBidi" w:hAnsiTheme="minorBidi" w:cstheme="minorBidi"/>
                <w:color w:val="000000" w:themeColor="text1"/>
                <w:sz w:val="15"/>
                <w:szCs w:val="15"/>
                <w:lang w:val="en-GB"/>
              </w:rPr>
              <w:t xml:space="preserve">Russian Federation, </w:t>
            </w:r>
            <w:r w:rsidRPr="00907F5A">
              <w:rPr>
                <w:rFonts w:asciiTheme="minorBidi" w:hAnsiTheme="minorBidi" w:cstheme="minorBidi"/>
                <w:color w:val="000000" w:themeColor="text1"/>
                <w:sz w:val="15"/>
                <w:szCs w:val="15"/>
                <w:lang w:val="en-GB"/>
              </w:rPr>
              <w:t>Cuba, Iran, North Korea, or Syria may be supplied.</w:t>
            </w:r>
          </w:p>
          <w:p w14:paraId="51762407" w14:textId="77777777" w:rsidR="00DE5164" w:rsidRPr="00907F5A" w:rsidRDefault="00DE5164" w:rsidP="00DE5164">
            <w:pPr>
              <w:ind w:left="720"/>
              <w:jc w:val="both"/>
              <w:rPr>
                <w:rFonts w:asciiTheme="minorBidi" w:hAnsiTheme="minorBidi" w:cstheme="minorBidi"/>
                <w:color w:val="000000" w:themeColor="text1"/>
                <w:sz w:val="15"/>
                <w:szCs w:val="15"/>
                <w:lang w:val="en-GB"/>
              </w:rPr>
            </w:pPr>
          </w:p>
          <w:p w14:paraId="03CE1BC7" w14:textId="0D5A04C8" w:rsidR="007437EE" w:rsidRPr="00907F5A" w:rsidRDefault="007437EE" w:rsidP="00FE3B16">
            <w:pPr>
              <w:numPr>
                <w:ilvl w:val="0"/>
                <w:numId w:val="5"/>
              </w:num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The Vendor must be an organisation incorporated or legally organised under the laws of its place of business.</w:t>
            </w:r>
          </w:p>
          <w:p w14:paraId="706F1E11" w14:textId="56111900" w:rsidR="00262138" w:rsidRPr="00907F5A" w:rsidRDefault="00262138" w:rsidP="00DE5164">
            <w:pPr>
              <w:jc w:val="both"/>
              <w:rPr>
                <w:rFonts w:asciiTheme="minorBidi" w:hAnsiTheme="minorBidi" w:cstheme="minorBidi"/>
                <w:color w:val="000000" w:themeColor="text1"/>
                <w:sz w:val="15"/>
                <w:szCs w:val="15"/>
                <w:lang w:val="uk-UA"/>
              </w:rPr>
            </w:pPr>
          </w:p>
          <w:p w14:paraId="150C41BD" w14:textId="20C58206" w:rsidR="007437EE" w:rsidRPr="00907F5A" w:rsidRDefault="007437EE" w:rsidP="00DE5164">
            <w:pPr>
              <w:numPr>
                <w:ilvl w:val="0"/>
                <w:numId w:val="5"/>
              </w:num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 xml:space="preserve">No Goods, Commodities or Services shall be eligible for payment under this </w:t>
            </w:r>
            <w:r w:rsidR="00262138" w:rsidRPr="00907F5A">
              <w:rPr>
                <w:rFonts w:asciiTheme="minorBidi" w:hAnsiTheme="minorBidi" w:cstheme="minorBidi"/>
                <w:color w:val="000000" w:themeColor="text1"/>
                <w:sz w:val="15"/>
                <w:szCs w:val="15"/>
                <w:lang w:val="en-GB"/>
              </w:rPr>
              <w:t xml:space="preserve">PO </w:t>
            </w:r>
            <w:r w:rsidRPr="00907F5A">
              <w:rPr>
                <w:rFonts w:asciiTheme="minorBidi" w:hAnsiTheme="minorBidi" w:cstheme="minorBidi"/>
                <w:color w:val="000000" w:themeColor="text1"/>
                <w:sz w:val="15"/>
                <w:szCs w:val="15"/>
                <w:lang w:val="en-GB"/>
              </w:rPr>
              <w:t>if provided by a vendor included on any list of suspended, debarred, or ineligible bidders used by the United Kingdom or the United States Government.</w:t>
            </w:r>
          </w:p>
          <w:p w14:paraId="02219CDA" w14:textId="77777777" w:rsidR="00DE5164" w:rsidRPr="00907F5A" w:rsidRDefault="00DE5164" w:rsidP="00DE5164">
            <w:pPr>
              <w:ind w:left="720"/>
              <w:jc w:val="both"/>
              <w:rPr>
                <w:rFonts w:asciiTheme="minorBidi" w:hAnsiTheme="minorBidi" w:cstheme="minorBidi"/>
                <w:color w:val="000000" w:themeColor="text1"/>
                <w:sz w:val="15"/>
                <w:szCs w:val="15"/>
                <w:lang w:val="en-GB"/>
              </w:rPr>
            </w:pPr>
          </w:p>
          <w:p w14:paraId="151A11B3" w14:textId="77777777" w:rsidR="00DE5164" w:rsidRPr="00907F5A" w:rsidRDefault="00DE5164" w:rsidP="00DE5164">
            <w:pPr>
              <w:ind w:left="720"/>
              <w:jc w:val="both"/>
              <w:rPr>
                <w:rFonts w:asciiTheme="minorBidi" w:hAnsiTheme="minorBidi" w:cstheme="minorBidi"/>
                <w:color w:val="000000" w:themeColor="text1"/>
                <w:sz w:val="15"/>
                <w:szCs w:val="15"/>
                <w:lang w:val="en-GB"/>
              </w:rPr>
            </w:pPr>
          </w:p>
          <w:p w14:paraId="1242BC17" w14:textId="5E8AFD08" w:rsidR="007437EE" w:rsidRPr="00907F5A" w:rsidRDefault="00262138" w:rsidP="00FE3B16">
            <w:pPr>
              <w:numPr>
                <w:ilvl w:val="0"/>
                <w:numId w:val="5"/>
              </w:num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rPr>
              <w:t xml:space="preserve">The </w:t>
            </w:r>
            <w:r w:rsidR="007437EE" w:rsidRPr="00907F5A">
              <w:rPr>
                <w:rFonts w:asciiTheme="minorBidi" w:hAnsiTheme="minorBidi" w:cstheme="minorBidi"/>
                <w:color w:val="000000" w:themeColor="text1"/>
                <w:sz w:val="15"/>
                <w:szCs w:val="15"/>
                <w:lang w:val="en-GB"/>
              </w:rPr>
              <w:t xml:space="preserve">Vendor certifies that in carrying out the Services mentioned herein, equipment or services produced by the following companies will not be procured for use by Chemonics: Huawei Technologies Company, ZTE Corporation, Hytera Communications Corporation, Hangzhou Hikvision Digital Technology Company, and Dahua Technology Company. </w:t>
            </w:r>
          </w:p>
          <w:p w14:paraId="4AD426E9" w14:textId="77777777" w:rsidR="007437EE" w:rsidRPr="00907F5A" w:rsidRDefault="007437EE" w:rsidP="007437EE">
            <w:pPr>
              <w:jc w:val="both"/>
              <w:rPr>
                <w:rFonts w:asciiTheme="minorBidi" w:hAnsiTheme="minorBidi" w:cstheme="minorBidi"/>
                <w:color w:val="000000" w:themeColor="text1"/>
                <w:sz w:val="15"/>
                <w:szCs w:val="15"/>
                <w:lang w:val="en-GB"/>
              </w:rPr>
            </w:pPr>
          </w:p>
        </w:tc>
        <w:tc>
          <w:tcPr>
            <w:tcW w:w="5047" w:type="dxa"/>
          </w:tcPr>
          <w:p w14:paraId="2F7DD256" w14:textId="7B0094FB" w:rsidR="009058FE" w:rsidRPr="00907F5A" w:rsidRDefault="009058FE" w:rsidP="0029775E">
            <w:p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IV. </w:t>
            </w:r>
            <w:r w:rsidRPr="00907F5A">
              <w:rPr>
                <w:rFonts w:asciiTheme="minorBidi" w:hAnsiTheme="minorBidi" w:cstheme="minorBidi"/>
                <w:b/>
                <w:smallCaps/>
                <w:color w:val="000000" w:themeColor="text1"/>
                <w:sz w:val="15"/>
                <w:szCs w:val="15"/>
                <w:u w:val="single"/>
                <w:lang w:val="uk-UA"/>
              </w:rPr>
              <w:t>Прийнятність товарів і Постачальників</w:t>
            </w:r>
            <w:r w:rsidRPr="00907F5A">
              <w:rPr>
                <w:rFonts w:asciiTheme="minorBidi" w:hAnsiTheme="minorBidi" w:cstheme="minorBidi"/>
                <w:color w:val="000000" w:themeColor="text1"/>
                <w:sz w:val="15"/>
                <w:szCs w:val="15"/>
                <w:lang w:val="uk-UA"/>
              </w:rPr>
              <w:t xml:space="preserve">: При виконанні цього </w:t>
            </w:r>
            <w:r w:rsidR="00DE5164"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 xml:space="preserve"> Постачальник повинен дотримуватися наступних вимог:</w:t>
            </w:r>
          </w:p>
          <w:p w14:paraId="08FB067C" w14:textId="2FEDA66F" w:rsidR="009058FE" w:rsidRPr="00907F5A" w:rsidRDefault="009058FE" w:rsidP="00FE3B16">
            <w:pPr>
              <w:numPr>
                <w:ilvl w:val="0"/>
                <w:numId w:val="15"/>
              </w:numPr>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Якщо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не дозволила інше в письмовій формі, всі товари мають бути новими та невживаними.</w:t>
            </w:r>
          </w:p>
          <w:p w14:paraId="21348356" w14:textId="339686D6" w:rsidR="009058FE" w:rsidRPr="00907F5A" w:rsidRDefault="009058FE" w:rsidP="00FE3B16">
            <w:pPr>
              <w:numPr>
                <w:ilvl w:val="0"/>
                <w:numId w:val="15"/>
              </w:numPr>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Усі електротехнічні товари мають працювати в мережі з електричною напругою та частотою, зазначеними на титульній сторінці </w:t>
            </w:r>
            <w:r w:rsidR="00DE5164"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 xml:space="preserve">. Перетворювачі прийматися не будуть. Перевага буде віддаватися </w:t>
            </w:r>
            <w:proofErr w:type="spellStart"/>
            <w:r w:rsidRPr="00907F5A">
              <w:rPr>
                <w:rFonts w:asciiTheme="minorBidi" w:hAnsiTheme="minorBidi" w:cstheme="minorBidi"/>
                <w:color w:val="000000" w:themeColor="text1"/>
                <w:sz w:val="15"/>
                <w:szCs w:val="15"/>
                <w:lang w:val="uk-UA"/>
              </w:rPr>
              <w:t>мультивольтажним</w:t>
            </w:r>
            <w:proofErr w:type="spellEnd"/>
            <w:r w:rsidRPr="00907F5A">
              <w:rPr>
                <w:rFonts w:asciiTheme="minorBidi" w:hAnsiTheme="minorBidi" w:cstheme="minorBidi"/>
                <w:color w:val="000000" w:themeColor="text1"/>
                <w:sz w:val="15"/>
                <w:szCs w:val="15"/>
                <w:lang w:val="uk-UA"/>
              </w:rPr>
              <w:t xml:space="preserve"> блокам живлення з автоматичним розпізнаванням напруги мережі.</w:t>
            </w:r>
          </w:p>
          <w:p w14:paraId="769F4E3C" w14:textId="51E70DB9" w:rsidR="009058FE" w:rsidRPr="00907F5A" w:rsidRDefault="009058FE" w:rsidP="00FE3B16">
            <w:pPr>
              <w:numPr>
                <w:ilvl w:val="0"/>
                <w:numId w:val="15"/>
              </w:numPr>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Забороняється постачання товарів, виготовлених повністю або частково у </w:t>
            </w:r>
            <w:r w:rsidR="00825157" w:rsidRPr="00907F5A">
              <w:rPr>
                <w:rFonts w:asciiTheme="minorBidi" w:hAnsiTheme="minorBidi" w:cstheme="minorBidi"/>
                <w:color w:val="000000" w:themeColor="text1"/>
                <w:sz w:val="15"/>
                <w:szCs w:val="15"/>
                <w:lang w:val="uk-UA"/>
              </w:rPr>
              <w:t xml:space="preserve">Російській Федерації, </w:t>
            </w:r>
            <w:r w:rsidRPr="00907F5A">
              <w:rPr>
                <w:rFonts w:asciiTheme="minorBidi" w:hAnsiTheme="minorBidi" w:cstheme="minorBidi"/>
                <w:color w:val="000000" w:themeColor="text1"/>
                <w:sz w:val="15"/>
                <w:szCs w:val="15"/>
                <w:lang w:val="uk-UA"/>
              </w:rPr>
              <w:t>Кубі, Ірані, Північній Кореї або Сирії.</w:t>
            </w:r>
          </w:p>
          <w:p w14:paraId="58894563" w14:textId="77777777" w:rsidR="009058FE" w:rsidRPr="00907F5A" w:rsidRDefault="009058FE" w:rsidP="00FE3B16">
            <w:pPr>
              <w:numPr>
                <w:ilvl w:val="0"/>
                <w:numId w:val="15"/>
              </w:numPr>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Постачальник має бути організацією, зареєстрованою або законно організованою згідно з законами країни, у якій вона провадить діяльність.</w:t>
            </w:r>
          </w:p>
          <w:p w14:paraId="2537CEE4" w14:textId="792D321B" w:rsidR="009058FE" w:rsidRPr="00907F5A" w:rsidRDefault="009058FE" w:rsidP="00FE3B16">
            <w:pPr>
              <w:numPr>
                <w:ilvl w:val="0"/>
                <w:numId w:val="15"/>
              </w:numPr>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Оплаті за цим Договором не підлягають жодні </w:t>
            </w:r>
            <w:r w:rsidR="00DE5164"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овари чи </w:t>
            </w:r>
            <w:r w:rsidR="00DE5164" w:rsidRPr="00907F5A">
              <w:rPr>
                <w:rFonts w:asciiTheme="minorBidi" w:hAnsiTheme="minorBidi" w:cstheme="minorBidi"/>
                <w:color w:val="000000" w:themeColor="text1"/>
                <w:sz w:val="15"/>
                <w:szCs w:val="15"/>
                <w:lang w:val="uk-UA"/>
              </w:rPr>
              <w:t>П</w:t>
            </w:r>
            <w:r w:rsidRPr="00907F5A">
              <w:rPr>
                <w:rFonts w:asciiTheme="minorBidi" w:hAnsiTheme="minorBidi" w:cstheme="minorBidi"/>
                <w:color w:val="000000" w:themeColor="text1"/>
                <w:sz w:val="15"/>
                <w:szCs w:val="15"/>
                <w:lang w:val="uk-UA"/>
              </w:rPr>
              <w:t>ослуги, якщо вони були надані постачальником, внесеним до будь-якого списку відсторонених, заборонених або неприйнятних учасників тендерів, що використовується Урядом Сполучених Штатів або Сполученого Королівства.</w:t>
            </w:r>
          </w:p>
          <w:p w14:paraId="47E58752" w14:textId="4B16B81B" w:rsidR="007437EE" w:rsidRPr="00907F5A" w:rsidRDefault="009058FE" w:rsidP="0029775E">
            <w:pPr>
              <w:numPr>
                <w:ilvl w:val="0"/>
                <w:numId w:val="15"/>
              </w:num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Постачальник засвідчує, що при наданні зазначених у цьому Договорі Послуг не будуть закуповуватися для їх використання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послуги чи обладнання, що виготовляється наступними компаніями: </w:t>
            </w:r>
            <w:r w:rsidRPr="00907F5A">
              <w:rPr>
                <w:rFonts w:asciiTheme="minorBidi" w:hAnsiTheme="minorBidi" w:cstheme="minorBidi"/>
                <w:color w:val="000000" w:themeColor="text1"/>
                <w:sz w:val="15"/>
                <w:szCs w:val="15"/>
                <w:lang w:val="en-GB"/>
              </w:rPr>
              <w:t>Huawei</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Technologies</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Company</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ZTE</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Corporation</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Hytera</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Communications</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Corporation</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Hangzhou</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Hikvision</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Digital</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Technology</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Company</w:t>
            </w:r>
            <w:r w:rsidRPr="008E6B7C">
              <w:rPr>
                <w:rFonts w:asciiTheme="minorBidi" w:hAnsiTheme="minorBidi" w:cstheme="minorBidi"/>
                <w:color w:val="000000" w:themeColor="text1"/>
                <w:sz w:val="15"/>
                <w:szCs w:val="15"/>
                <w:lang w:val="uk-UA"/>
              </w:rPr>
              <w:t xml:space="preserve"> і </w:t>
            </w:r>
            <w:r w:rsidRPr="00907F5A">
              <w:rPr>
                <w:rFonts w:asciiTheme="minorBidi" w:hAnsiTheme="minorBidi" w:cstheme="minorBidi"/>
                <w:color w:val="000000" w:themeColor="text1"/>
                <w:sz w:val="15"/>
                <w:szCs w:val="15"/>
                <w:lang w:val="en-GB"/>
              </w:rPr>
              <w:t>Dahua</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Technology</w:t>
            </w:r>
            <w:r w:rsidRPr="008E6B7C">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Company</w:t>
            </w:r>
            <w:r w:rsidRPr="008E6B7C">
              <w:rPr>
                <w:rFonts w:asciiTheme="minorBidi" w:hAnsiTheme="minorBidi" w:cstheme="minorBidi"/>
                <w:color w:val="000000" w:themeColor="text1"/>
                <w:sz w:val="15"/>
                <w:szCs w:val="15"/>
                <w:lang w:val="uk-UA"/>
              </w:rPr>
              <w:t>.</w:t>
            </w:r>
            <w:r w:rsidRPr="00907F5A">
              <w:rPr>
                <w:rFonts w:asciiTheme="minorBidi" w:hAnsiTheme="minorBidi" w:cstheme="minorBidi"/>
                <w:color w:val="000000" w:themeColor="text1"/>
                <w:sz w:val="15"/>
                <w:szCs w:val="15"/>
                <w:lang w:val="uk-UA"/>
              </w:rPr>
              <w:t xml:space="preserve"> </w:t>
            </w:r>
          </w:p>
        </w:tc>
      </w:tr>
      <w:tr w:rsidR="009058FE" w:rsidRPr="00A71B3F" w14:paraId="03F51631" w14:textId="77777777" w:rsidTr="00B25FF1">
        <w:tc>
          <w:tcPr>
            <w:tcW w:w="5422" w:type="dxa"/>
          </w:tcPr>
          <w:p w14:paraId="161E2719" w14:textId="7D57162E" w:rsidR="009058FE" w:rsidRPr="00907F5A" w:rsidRDefault="009058FE" w:rsidP="009058FE">
            <w:p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lastRenderedPageBreak/>
              <w:t xml:space="preserve">V. </w:t>
            </w:r>
            <w:r w:rsidRPr="00907F5A">
              <w:rPr>
                <w:rFonts w:asciiTheme="minorBidi" w:hAnsiTheme="minorBidi" w:cstheme="minorBidi"/>
                <w:b/>
                <w:smallCaps/>
                <w:color w:val="000000" w:themeColor="text1"/>
                <w:sz w:val="15"/>
                <w:szCs w:val="15"/>
                <w:u w:val="single"/>
                <w:lang w:val="en-GB"/>
              </w:rPr>
              <w:t>Inspection and Acceptance</w:t>
            </w:r>
            <w:r w:rsidRPr="00907F5A">
              <w:rPr>
                <w:rFonts w:asciiTheme="minorBidi" w:hAnsiTheme="minorBidi" w:cstheme="minorBidi"/>
                <w:color w:val="000000" w:themeColor="text1"/>
                <w:sz w:val="15"/>
                <w:szCs w:val="15"/>
                <w:lang w:val="en-GB"/>
              </w:rPr>
              <w:t>: The Vendor shall only present for acceptance those Goods or Services that conform to the requirements of this PO.</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Chemonics reserves the right to inspect or test any Goods or Services that have been tendered for acceptance.</w:t>
            </w:r>
            <w:r w:rsidRPr="00907F5A">
              <w:rPr>
                <w:rFonts w:asciiTheme="minorBidi" w:hAnsiTheme="minorBidi" w:cstheme="minorBidi"/>
                <w:color w:val="000000" w:themeColor="text1"/>
                <w:sz w:val="15"/>
                <w:szCs w:val="15"/>
                <w:lang w:val="uk-UA"/>
              </w:rPr>
              <w:t xml:space="preserve"> </w:t>
            </w:r>
            <w:r w:rsidRPr="00907F5A">
              <w:rPr>
                <w:rFonts w:asciiTheme="minorBidi" w:hAnsiTheme="minorBidi" w:cstheme="minorBidi"/>
                <w:color w:val="000000" w:themeColor="text1"/>
                <w:sz w:val="15"/>
                <w:szCs w:val="15"/>
                <w:lang w:val="en-GB"/>
              </w:rPr>
              <w:t>Chemonics may require repair or replacement of nonconforming goods or re-performance of nonconforming services at no increase in PO price.</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If repair/replacement or re-performance will not correct the defects or is not possible, Chemonics may seek an equitable price adjustment or adequate consideration for acceptance of nonconforming Goods or Services or an adjustment in price equal to Chemonics reasonable costs in procuring adequate alternative services to correct or replace, at Chemonics sole option, the deficient Goods.</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 xml:space="preserve">Chemonics must exercise its post-acceptance rights within a reasonable time after the defect was discovered or should have been discovered. </w:t>
            </w:r>
          </w:p>
          <w:p w14:paraId="5B96BB57" w14:textId="77777777" w:rsidR="009058FE" w:rsidRPr="00907F5A" w:rsidRDefault="009058FE" w:rsidP="009058FE">
            <w:pPr>
              <w:jc w:val="both"/>
              <w:rPr>
                <w:rFonts w:asciiTheme="minorBidi" w:hAnsiTheme="minorBidi" w:cstheme="minorBidi"/>
                <w:color w:val="000000" w:themeColor="text1"/>
                <w:sz w:val="15"/>
                <w:szCs w:val="15"/>
                <w:lang w:val="en-GB"/>
              </w:rPr>
            </w:pPr>
          </w:p>
        </w:tc>
        <w:tc>
          <w:tcPr>
            <w:tcW w:w="5047" w:type="dxa"/>
          </w:tcPr>
          <w:p w14:paraId="409DE208" w14:textId="41A1BE19" w:rsidR="009058FE" w:rsidRPr="00907F5A" w:rsidRDefault="009058FE" w:rsidP="0029775E">
            <w:p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V. </w:t>
            </w:r>
            <w:r w:rsidRPr="00907F5A">
              <w:rPr>
                <w:rFonts w:asciiTheme="minorBidi" w:hAnsiTheme="minorBidi" w:cstheme="minorBidi"/>
                <w:b/>
                <w:smallCaps/>
                <w:color w:val="000000" w:themeColor="text1"/>
                <w:sz w:val="15"/>
                <w:szCs w:val="15"/>
                <w:u w:val="single"/>
                <w:lang w:val="uk-UA"/>
              </w:rPr>
              <w:t>Перевірка та приймання</w:t>
            </w:r>
            <w:r w:rsidRPr="00907F5A">
              <w:rPr>
                <w:rFonts w:asciiTheme="minorBidi" w:hAnsiTheme="minorBidi" w:cstheme="minorBidi"/>
                <w:color w:val="000000" w:themeColor="text1"/>
                <w:sz w:val="15"/>
                <w:szCs w:val="15"/>
                <w:lang w:val="uk-UA"/>
              </w:rPr>
              <w:t xml:space="preserve">: Постачальник повинен передавати на приймання лише ті Товари або Послуги, які відповідають вимогам цього Договору.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залишає за собою право перевіряти або випробовувати будь-які Товари або Послуги, що були передані на приймання.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може вимагати ремонту або заміни некондиційних товарів або повторного надання некондиційних </w:t>
            </w:r>
            <w:r w:rsidR="00FF3E3D" w:rsidRPr="00907F5A">
              <w:rPr>
                <w:rFonts w:asciiTheme="minorBidi" w:hAnsiTheme="minorBidi" w:cstheme="minorBidi"/>
                <w:color w:val="000000" w:themeColor="text1"/>
                <w:sz w:val="15"/>
                <w:szCs w:val="15"/>
                <w:lang w:val="uk-UA"/>
              </w:rPr>
              <w:t>П</w:t>
            </w:r>
            <w:r w:rsidRPr="00907F5A">
              <w:rPr>
                <w:rFonts w:asciiTheme="minorBidi" w:hAnsiTheme="minorBidi" w:cstheme="minorBidi"/>
                <w:color w:val="000000" w:themeColor="text1"/>
                <w:sz w:val="15"/>
                <w:szCs w:val="15"/>
                <w:lang w:val="uk-UA"/>
              </w:rPr>
              <w:t xml:space="preserve">ослуг без збільшення вартості Договору про закупівлю. Якщо ремонт/заміна товарів або повторне надання </w:t>
            </w:r>
            <w:r w:rsidR="00FF3E3D" w:rsidRPr="00907F5A">
              <w:rPr>
                <w:rFonts w:asciiTheme="minorBidi" w:hAnsiTheme="minorBidi" w:cstheme="minorBidi"/>
                <w:color w:val="000000" w:themeColor="text1"/>
                <w:sz w:val="15"/>
                <w:szCs w:val="15"/>
                <w:lang w:val="uk-UA"/>
              </w:rPr>
              <w:t>П</w:t>
            </w:r>
            <w:r w:rsidRPr="00907F5A">
              <w:rPr>
                <w:rFonts w:asciiTheme="minorBidi" w:hAnsiTheme="minorBidi" w:cstheme="minorBidi"/>
                <w:color w:val="000000" w:themeColor="text1"/>
                <w:sz w:val="15"/>
                <w:szCs w:val="15"/>
                <w:lang w:val="uk-UA"/>
              </w:rPr>
              <w:t xml:space="preserve">ослуг не виправить дефектів або неможливе,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може вимагати справедливого коригування ціни або відповідної компенсації за прийняття невідповідних Товарів або Послуг або коригування ціни, що відповідає обґрунтованим витратам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на придбання аналогічних альтернативних послуг для виправлення або заміни невідповідних Товарів на виключний розсуд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повинна скористатися своїми правами, які вона набуває після приймання </w:t>
            </w:r>
            <w:r w:rsidR="00FF3E3D"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овару, протягом розумного періоду часу з моменту, коли дефект був виявлений або мав бути виявлений. </w:t>
            </w:r>
          </w:p>
        </w:tc>
      </w:tr>
      <w:tr w:rsidR="009058FE" w:rsidRPr="00A71B3F" w14:paraId="029F7BA7" w14:textId="77777777" w:rsidTr="00B25FF1">
        <w:trPr>
          <w:trHeight w:val="3600"/>
        </w:trPr>
        <w:tc>
          <w:tcPr>
            <w:tcW w:w="5422" w:type="dxa"/>
          </w:tcPr>
          <w:p w14:paraId="482FA23B" w14:textId="4B56ED67" w:rsidR="009058FE" w:rsidRPr="00907F5A" w:rsidRDefault="009058FE" w:rsidP="009058FE">
            <w:p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VI.</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b/>
                <w:smallCaps/>
                <w:color w:val="000000" w:themeColor="text1"/>
                <w:sz w:val="15"/>
                <w:szCs w:val="15"/>
                <w:u w:val="single"/>
                <w:lang w:val="en-GB"/>
              </w:rPr>
              <w:t>Warranty</w:t>
            </w:r>
            <w:r w:rsidRPr="00907F5A">
              <w:rPr>
                <w:rFonts w:asciiTheme="minorBidi" w:hAnsiTheme="minorBidi" w:cstheme="minorBidi"/>
                <w:color w:val="000000" w:themeColor="text1"/>
                <w:sz w:val="15"/>
                <w:szCs w:val="15"/>
                <w:lang w:val="en-GB"/>
              </w:rPr>
              <w:t>:</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The Vendor warrants and implies that the Goods delivered hereunder are merchantable and fit for use for the particular purpose described in this PO.</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 xml:space="preserve">All Goods supplied under this </w:t>
            </w:r>
            <w:r w:rsidR="00685CDA" w:rsidRPr="00907F5A">
              <w:rPr>
                <w:rFonts w:asciiTheme="minorBidi" w:hAnsiTheme="minorBidi" w:cstheme="minorBidi"/>
                <w:color w:val="000000" w:themeColor="text1"/>
                <w:sz w:val="15"/>
                <w:szCs w:val="15"/>
                <w:lang w:val="en-GB"/>
              </w:rPr>
              <w:t xml:space="preserve">PO </w:t>
            </w:r>
            <w:r w:rsidRPr="00907F5A">
              <w:rPr>
                <w:rFonts w:asciiTheme="minorBidi" w:hAnsiTheme="minorBidi" w:cstheme="minorBidi"/>
                <w:color w:val="000000" w:themeColor="text1"/>
                <w:sz w:val="15"/>
                <w:szCs w:val="15"/>
                <w:lang w:val="en-GB"/>
              </w:rPr>
              <w:t>must be covered by the manufacturer's standard international warranty which shall, at a minimum, protect Chemonics from any loss due to defective workmanship, material, and parts, for 12 (twelve) months (unless otherwise stated on the PO document</w:t>
            </w:r>
            <w:r w:rsidR="00685CDA" w:rsidRPr="00907F5A">
              <w:rPr>
                <w:rFonts w:asciiTheme="minorBidi" w:hAnsiTheme="minorBidi" w:cstheme="minorBidi"/>
                <w:color w:val="000000" w:themeColor="text1"/>
                <w:sz w:val="15"/>
                <w:szCs w:val="15"/>
                <w:lang w:val="en-GB"/>
              </w:rPr>
              <w:t xml:space="preserve">, </w:t>
            </w:r>
            <w:r w:rsidR="00685CDA" w:rsidRPr="00907F5A">
              <w:rPr>
                <w:rFonts w:asciiTheme="minorBidi" w:hAnsiTheme="minorBidi" w:cstheme="minorBidi"/>
                <w:color w:val="000000" w:themeColor="text1"/>
                <w:sz w:val="15"/>
                <w:szCs w:val="15"/>
              </w:rPr>
              <w:t>table - Schedule of Prices</w:t>
            </w:r>
            <w:r w:rsidRPr="00907F5A">
              <w:rPr>
                <w:rFonts w:asciiTheme="minorBidi" w:hAnsiTheme="minorBidi" w:cstheme="minorBidi"/>
                <w:color w:val="000000" w:themeColor="text1"/>
                <w:sz w:val="15"/>
                <w:szCs w:val="15"/>
                <w:lang w:val="en-GB"/>
              </w:rPr>
              <w:t>) after the Goods are delivered to and accepted by Chemonics.</w:t>
            </w:r>
            <w:r w:rsidR="00795B15" w:rsidRPr="00907F5A">
              <w:rPr>
                <w:rFonts w:asciiTheme="minorBidi" w:hAnsiTheme="minorBidi" w:cstheme="minorBidi"/>
                <w:color w:val="000000" w:themeColor="text1"/>
                <w:sz w:val="15"/>
                <w:szCs w:val="15"/>
                <w:lang w:val="en-GB"/>
              </w:rPr>
              <w:t xml:space="preserve"> </w:t>
            </w:r>
            <w:proofErr w:type="gramStart"/>
            <w:r w:rsidRPr="00907F5A">
              <w:rPr>
                <w:rFonts w:asciiTheme="minorBidi" w:hAnsiTheme="minorBidi" w:cstheme="minorBidi"/>
                <w:color w:val="000000" w:themeColor="text1"/>
                <w:sz w:val="15"/>
                <w:szCs w:val="15"/>
                <w:lang w:val="en-GB"/>
              </w:rPr>
              <w:t>In the event that</w:t>
            </w:r>
            <w:proofErr w:type="gramEnd"/>
            <w:r w:rsidRPr="00907F5A">
              <w:rPr>
                <w:rFonts w:asciiTheme="minorBidi" w:hAnsiTheme="minorBidi" w:cstheme="minorBidi"/>
                <w:color w:val="000000" w:themeColor="text1"/>
                <w:sz w:val="15"/>
                <w:szCs w:val="15"/>
                <w:lang w:val="en-GB"/>
              </w:rPr>
              <w:t xml:space="preserve"> the warranty is breached, Chemonics may require, and the Vendor is bound, to remedy all defects and faults, including both workmanship and materials within a reasonable time of notification.</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The Vendor shall be responsible for all necessary domestic transportation charges required to ship the defective Goods to the Vendor and replacement Goods to Chemonics.</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In the event of the Vendor's refusal, failure, or inability to remedy such discrepancies within a reasonable time of notification, Chemonics may remedy such defects on its own and claim the reasonable cost of such remedial action from the Vendor.</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 xml:space="preserve">At the time that any </w:t>
            </w:r>
            <w:r w:rsidR="00685CDA" w:rsidRPr="00907F5A">
              <w:rPr>
                <w:rFonts w:asciiTheme="minorBidi" w:hAnsiTheme="minorBidi" w:cstheme="minorBidi"/>
                <w:color w:val="000000" w:themeColor="text1"/>
                <w:sz w:val="15"/>
                <w:szCs w:val="15"/>
                <w:lang w:val="en-GB"/>
              </w:rPr>
              <w:t>Goods</w:t>
            </w:r>
            <w:r w:rsidRPr="00907F5A">
              <w:rPr>
                <w:rFonts w:asciiTheme="minorBidi" w:hAnsiTheme="minorBidi" w:cstheme="minorBidi"/>
                <w:color w:val="000000" w:themeColor="text1"/>
                <w:sz w:val="15"/>
                <w:szCs w:val="15"/>
                <w:lang w:val="en-GB"/>
              </w:rPr>
              <w:t xml:space="preserve"> delivered under this PO </w:t>
            </w:r>
            <w:r w:rsidR="00685CDA" w:rsidRPr="00907F5A">
              <w:rPr>
                <w:rFonts w:asciiTheme="minorBidi" w:hAnsiTheme="minorBidi" w:cstheme="minorBidi"/>
                <w:color w:val="000000" w:themeColor="text1"/>
                <w:sz w:val="15"/>
                <w:szCs w:val="15"/>
                <w:lang w:val="en-GB"/>
              </w:rPr>
              <w:t>are</w:t>
            </w:r>
            <w:r w:rsidRPr="00907F5A">
              <w:rPr>
                <w:rFonts w:asciiTheme="minorBidi" w:hAnsiTheme="minorBidi" w:cstheme="minorBidi"/>
                <w:color w:val="000000" w:themeColor="text1"/>
                <w:sz w:val="15"/>
                <w:szCs w:val="15"/>
                <w:lang w:val="en-GB"/>
              </w:rPr>
              <w:t xml:space="preserve"> transferred from Chemonics to the Government of the Country of Performance or another entity within the Country of Performance, all rights to warranty support and service shall be transferred with the </w:t>
            </w:r>
            <w:r w:rsidR="00685CDA" w:rsidRPr="00907F5A">
              <w:rPr>
                <w:rFonts w:asciiTheme="minorBidi" w:hAnsiTheme="minorBidi" w:cstheme="minorBidi"/>
                <w:color w:val="000000" w:themeColor="text1"/>
                <w:sz w:val="15"/>
                <w:szCs w:val="15"/>
                <w:lang w:val="en-GB"/>
              </w:rPr>
              <w:t>Goods</w:t>
            </w:r>
            <w:r w:rsidRPr="00907F5A">
              <w:rPr>
                <w:rFonts w:asciiTheme="minorBidi" w:hAnsiTheme="minorBidi" w:cstheme="minorBidi"/>
                <w:color w:val="000000" w:themeColor="text1"/>
                <w:sz w:val="15"/>
                <w:szCs w:val="15"/>
                <w:lang w:val="en-GB"/>
              </w:rPr>
              <w:t xml:space="preserve"> to that entity’s end-user</w:t>
            </w:r>
            <w:r w:rsidR="00685CDA" w:rsidRPr="00907F5A">
              <w:rPr>
                <w:rFonts w:asciiTheme="minorBidi" w:hAnsiTheme="minorBidi" w:cstheme="minorBidi"/>
                <w:color w:val="000000" w:themeColor="text1"/>
                <w:sz w:val="15"/>
                <w:szCs w:val="15"/>
                <w:lang w:val="en-GB"/>
              </w:rPr>
              <w:t xml:space="preserve"> within the warranty period. </w:t>
            </w:r>
          </w:p>
          <w:p w14:paraId="745F3C62" w14:textId="77777777" w:rsidR="009058FE" w:rsidRPr="00907F5A" w:rsidRDefault="009058FE" w:rsidP="009058FE">
            <w:pPr>
              <w:jc w:val="both"/>
              <w:rPr>
                <w:rFonts w:asciiTheme="minorBidi" w:hAnsiTheme="minorBidi" w:cstheme="minorBidi"/>
                <w:color w:val="000000" w:themeColor="text1"/>
                <w:sz w:val="15"/>
                <w:szCs w:val="15"/>
                <w:lang w:val="en-GB"/>
              </w:rPr>
            </w:pPr>
          </w:p>
        </w:tc>
        <w:tc>
          <w:tcPr>
            <w:tcW w:w="5047" w:type="dxa"/>
          </w:tcPr>
          <w:p w14:paraId="049C7E21" w14:textId="55B4533C" w:rsidR="009058FE" w:rsidRPr="00907F5A" w:rsidRDefault="00527D34" w:rsidP="0029775E">
            <w:p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VI. </w:t>
            </w:r>
            <w:r w:rsidRPr="00907F5A">
              <w:rPr>
                <w:rFonts w:asciiTheme="minorBidi" w:hAnsiTheme="minorBidi" w:cstheme="minorBidi"/>
                <w:b/>
                <w:smallCaps/>
                <w:color w:val="000000" w:themeColor="text1"/>
                <w:sz w:val="15"/>
                <w:szCs w:val="15"/>
                <w:u w:val="single"/>
                <w:lang w:val="uk-UA"/>
              </w:rPr>
              <w:t>Гарантія</w:t>
            </w:r>
            <w:r w:rsidRPr="00907F5A">
              <w:rPr>
                <w:rFonts w:asciiTheme="minorBidi" w:hAnsiTheme="minorBidi" w:cstheme="minorBidi"/>
                <w:color w:val="000000" w:themeColor="text1"/>
                <w:sz w:val="15"/>
                <w:szCs w:val="15"/>
                <w:lang w:val="uk-UA"/>
              </w:rPr>
              <w:t xml:space="preserve">: Постачальник гарантує та заявляє, що доставлені за цим </w:t>
            </w:r>
            <w:r w:rsidR="00FF3E3D" w:rsidRPr="00907F5A">
              <w:rPr>
                <w:rFonts w:asciiTheme="minorBidi" w:hAnsiTheme="minorBidi" w:cstheme="minorBidi"/>
                <w:color w:val="000000" w:themeColor="text1"/>
                <w:sz w:val="15"/>
                <w:szCs w:val="15"/>
                <w:lang w:val="uk-UA"/>
              </w:rPr>
              <w:t>Д</w:t>
            </w:r>
            <w:r w:rsidRPr="00907F5A">
              <w:rPr>
                <w:rFonts w:asciiTheme="minorBidi" w:hAnsiTheme="minorBidi" w:cstheme="minorBidi"/>
                <w:color w:val="000000" w:themeColor="text1"/>
                <w:sz w:val="15"/>
                <w:szCs w:val="15"/>
                <w:lang w:val="uk-UA"/>
              </w:rPr>
              <w:t xml:space="preserve">оговором Товари мають нормальну ринкову якість і придатні для використання за призначенням, описаним у цьому Договорі. На всі </w:t>
            </w:r>
            <w:r w:rsidR="00FF3E3D"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овари, доставлені за цим </w:t>
            </w:r>
            <w:r w:rsidR="00FF3E3D"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 xml:space="preserve">, повинна поширюватися стандартна міжнародна гарантія виробника, що, як мінімум, захищатиме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від будь-яких збитків, спричинених неякісним виконанням, дефектними матеріалами чи частинами, протягом 12 (дванадцяти) місяців (якщо інше не буде зазначено в документі </w:t>
            </w:r>
            <w:r w:rsidR="00FF3E3D" w:rsidRPr="00907F5A">
              <w:rPr>
                <w:rFonts w:asciiTheme="minorBidi" w:hAnsiTheme="minorBidi" w:cstheme="minorBidi"/>
                <w:color w:val="000000" w:themeColor="text1"/>
                <w:sz w:val="15"/>
                <w:szCs w:val="15"/>
                <w:lang w:val="uk-UA"/>
              </w:rPr>
              <w:t>ДЗ</w:t>
            </w:r>
            <w:r w:rsidR="00AF0A65" w:rsidRPr="00907F5A">
              <w:rPr>
                <w:rFonts w:asciiTheme="minorBidi" w:hAnsiTheme="minorBidi" w:cstheme="minorBidi"/>
                <w:color w:val="000000" w:themeColor="text1"/>
                <w:sz w:val="15"/>
                <w:szCs w:val="15"/>
                <w:lang w:val="uk-UA"/>
              </w:rPr>
              <w:t>, таблиці - Прейскуранті</w:t>
            </w:r>
            <w:r w:rsidRPr="00907F5A">
              <w:rPr>
                <w:rFonts w:asciiTheme="minorBidi" w:hAnsiTheme="minorBidi" w:cstheme="minorBidi"/>
                <w:color w:val="000000" w:themeColor="text1"/>
                <w:sz w:val="15"/>
                <w:szCs w:val="15"/>
                <w:lang w:val="uk-UA"/>
              </w:rPr>
              <w:t xml:space="preserve">) з моменту доставки та приймання </w:t>
            </w:r>
            <w:r w:rsidR="00FF3E3D"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оварів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У випадку порушення гарантії,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може вимагати, а Постачальник зобов’язаний усунути всі дефекти та недоліки, як виробництва, так і матеріалів, протягом розумного строку з моменту повідомлення. Постачальник зобов’язаний покрити витрати на всі перевезення, необхідні для доставки товарів з дефектами Постачальнику, а замінних товарів –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У випадку відмови, невиконання чи неспроможності Постачальника виправити такі дефекти протягом розумного строку з моменту повідомлення,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може виправити такі дефекти самостійно та стягнути з Постачальника обґрунтовані витрати, пов’язані з таким виправленням дефектів. У момент передачі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будь-якого </w:t>
            </w:r>
            <w:r w:rsidR="00AF0A65"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овару за цим Договором Уряду Країни виконання або іншому суб’єкту в Країні виконання всі права на гарантійну підтримку та обслуговування передаються разом із </w:t>
            </w:r>
            <w:r w:rsidR="00AF0A65"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оваром кінцевому споживачу цього суб’єкта</w:t>
            </w:r>
            <w:r w:rsidR="00AF0A65" w:rsidRPr="00907F5A">
              <w:rPr>
                <w:rFonts w:asciiTheme="minorBidi" w:hAnsiTheme="minorBidi" w:cstheme="minorBidi"/>
                <w:color w:val="000000" w:themeColor="text1"/>
                <w:sz w:val="15"/>
                <w:szCs w:val="15"/>
                <w:lang w:val="uk-UA"/>
              </w:rPr>
              <w:t xml:space="preserve"> протягом гарантійного періоду</w:t>
            </w:r>
            <w:r w:rsidRPr="00907F5A">
              <w:rPr>
                <w:rFonts w:asciiTheme="minorBidi" w:hAnsiTheme="minorBidi" w:cstheme="minorBidi"/>
                <w:color w:val="000000" w:themeColor="text1"/>
                <w:sz w:val="15"/>
                <w:szCs w:val="15"/>
                <w:lang w:val="uk-UA"/>
              </w:rPr>
              <w:t xml:space="preserve">. </w:t>
            </w:r>
          </w:p>
        </w:tc>
      </w:tr>
      <w:tr w:rsidR="00265838" w:rsidRPr="00393432" w14:paraId="65368C86" w14:textId="77777777" w:rsidTr="00B25FF1">
        <w:trPr>
          <w:trHeight w:val="457"/>
        </w:trPr>
        <w:tc>
          <w:tcPr>
            <w:tcW w:w="5422" w:type="dxa"/>
          </w:tcPr>
          <w:p w14:paraId="0C6953CC" w14:textId="313698F0" w:rsidR="00685CDA" w:rsidRPr="00907F5A" w:rsidRDefault="002462BD" w:rsidP="002462BD">
            <w:pPr>
              <w:jc w:val="both"/>
              <w:rPr>
                <w:rFonts w:asciiTheme="minorBidi" w:hAnsiTheme="minorBidi" w:cstheme="minorBidi"/>
                <w:color w:val="000000" w:themeColor="text1"/>
                <w:sz w:val="15"/>
                <w:szCs w:val="15"/>
                <w:lang w:val="en-GB"/>
              </w:rPr>
            </w:pPr>
            <w:r w:rsidRPr="00907F5A">
              <w:rPr>
                <w:rFonts w:asciiTheme="minorBidi" w:hAnsiTheme="minorBidi" w:cstheme="minorBidi"/>
                <w:color w:val="000000" w:themeColor="text1"/>
                <w:sz w:val="15"/>
                <w:szCs w:val="15"/>
                <w:lang w:val="en-GB"/>
              </w:rPr>
              <w:t xml:space="preserve">VII. </w:t>
            </w:r>
            <w:r w:rsidRPr="00907F5A">
              <w:rPr>
                <w:rFonts w:asciiTheme="minorBidi" w:hAnsiTheme="minorBidi" w:cstheme="minorBidi"/>
                <w:b/>
                <w:smallCaps/>
                <w:color w:val="000000" w:themeColor="text1"/>
                <w:sz w:val="15"/>
                <w:szCs w:val="15"/>
                <w:u w:val="single"/>
                <w:lang w:val="en-GB"/>
              </w:rPr>
              <w:t>Transfer of goods</w:t>
            </w:r>
            <w:r w:rsidRPr="00907F5A">
              <w:rPr>
                <w:rFonts w:asciiTheme="minorBidi" w:hAnsiTheme="minorBidi" w:cstheme="minorBidi"/>
                <w:color w:val="000000" w:themeColor="text1"/>
                <w:sz w:val="15"/>
                <w:szCs w:val="15"/>
                <w:lang w:val="en-GB"/>
              </w:rPr>
              <w:t>:</w:t>
            </w:r>
            <w:r w:rsidR="00795B15" w:rsidRPr="00907F5A">
              <w:rPr>
                <w:rFonts w:asciiTheme="minorBidi" w:hAnsiTheme="minorBidi" w:cstheme="minorBidi"/>
                <w:color w:val="000000" w:themeColor="text1"/>
                <w:sz w:val="15"/>
                <w:szCs w:val="15"/>
                <w:lang w:val="en-GB"/>
              </w:rPr>
              <w:t xml:space="preserve"> </w:t>
            </w:r>
            <w:r w:rsidRPr="00907F5A">
              <w:rPr>
                <w:rFonts w:asciiTheme="minorBidi" w:hAnsiTheme="minorBidi" w:cstheme="minorBidi"/>
                <w:color w:val="000000" w:themeColor="text1"/>
                <w:sz w:val="15"/>
                <w:szCs w:val="15"/>
                <w:lang w:val="en-GB"/>
              </w:rPr>
              <w:t xml:space="preserve">In respect of any </w:t>
            </w:r>
            <w:r w:rsidR="00685CDA" w:rsidRPr="00907F5A">
              <w:rPr>
                <w:rFonts w:asciiTheme="minorBidi" w:hAnsiTheme="minorBidi" w:cstheme="minorBidi"/>
                <w:color w:val="000000" w:themeColor="text1"/>
                <w:sz w:val="15"/>
                <w:szCs w:val="15"/>
                <w:lang w:val="en-GB"/>
              </w:rPr>
              <w:t>Goods</w:t>
            </w:r>
            <w:r w:rsidRPr="00907F5A">
              <w:rPr>
                <w:rFonts w:asciiTheme="minorBidi" w:hAnsiTheme="minorBidi" w:cstheme="minorBidi"/>
                <w:color w:val="000000" w:themeColor="text1"/>
                <w:sz w:val="15"/>
                <w:szCs w:val="15"/>
                <w:lang w:val="en-GB"/>
              </w:rPr>
              <w:t xml:space="preserve"> that are transferred to Chemonics or to the Authority under this agreement, the Vendor warrants that it has full clear and unencumbered title to all such </w:t>
            </w:r>
            <w:r w:rsidR="00685CDA" w:rsidRPr="00907F5A">
              <w:rPr>
                <w:rFonts w:asciiTheme="minorBidi" w:hAnsiTheme="minorBidi" w:cstheme="minorBidi"/>
                <w:color w:val="000000" w:themeColor="text1"/>
                <w:sz w:val="15"/>
                <w:szCs w:val="15"/>
                <w:lang w:val="en-GB"/>
              </w:rPr>
              <w:t>Goods</w:t>
            </w:r>
            <w:r w:rsidRPr="00907F5A">
              <w:rPr>
                <w:rFonts w:asciiTheme="minorBidi" w:hAnsiTheme="minorBidi" w:cstheme="minorBidi"/>
                <w:color w:val="000000" w:themeColor="text1"/>
                <w:sz w:val="15"/>
                <w:szCs w:val="15"/>
                <w:lang w:val="en-GB"/>
              </w:rPr>
              <w:t xml:space="preserve">, and that at the date of delivery of such </w:t>
            </w:r>
            <w:r w:rsidR="00685CDA" w:rsidRPr="00907F5A">
              <w:rPr>
                <w:rFonts w:asciiTheme="minorBidi" w:hAnsiTheme="minorBidi" w:cstheme="minorBidi"/>
                <w:color w:val="000000" w:themeColor="text1"/>
                <w:sz w:val="15"/>
                <w:szCs w:val="15"/>
                <w:lang w:val="en-GB"/>
              </w:rPr>
              <w:t xml:space="preserve">Goods </w:t>
            </w:r>
            <w:r w:rsidRPr="00907F5A">
              <w:rPr>
                <w:rFonts w:asciiTheme="minorBidi" w:hAnsiTheme="minorBidi" w:cstheme="minorBidi"/>
                <w:color w:val="000000" w:themeColor="text1"/>
                <w:sz w:val="15"/>
                <w:szCs w:val="15"/>
                <w:lang w:val="en-GB"/>
              </w:rPr>
              <w:t xml:space="preserve">to Chemonics or to the Authority, it will have full and unrestricted rights to transfer all such </w:t>
            </w:r>
            <w:r w:rsidR="00685CDA" w:rsidRPr="00907F5A">
              <w:rPr>
                <w:rFonts w:asciiTheme="minorBidi" w:hAnsiTheme="minorBidi" w:cstheme="minorBidi"/>
                <w:color w:val="000000" w:themeColor="text1"/>
                <w:sz w:val="15"/>
                <w:szCs w:val="15"/>
                <w:lang w:val="en-GB"/>
              </w:rPr>
              <w:t>Goods</w:t>
            </w:r>
            <w:r w:rsidRPr="00907F5A">
              <w:rPr>
                <w:rFonts w:asciiTheme="minorBidi" w:hAnsiTheme="minorBidi" w:cstheme="minorBidi"/>
                <w:color w:val="000000" w:themeColor="text1"/>
                <w:sz w:val="15"/>
                <w:szCs w:val="15"/>
                <w:lang w:val="en-GB"/>
              </w:rPr>
              <w:t xml:space="preserve"> to Chemonics or to the Authority, as the case may be.</w:t>
            </w:r>
          </w:p>
          <w:p w14:paraId="6D306258" w14:textId="77777777" w:rsidR="00265838" w:rsidRPr="00907F5A" w:rsidRDefault="00265838" w:rsidP="002462BD">
            <w:pPr>
              <w:jc w:val="both"/>
              <w:rPr>
                <w:rFonts w:asciiTheme="minorBidi" w:hAnsiTheme="minorBidi" w:cstheme="minorBidi"/>
                <w:color w:val="000000" w:themeColor="text1"/>
                <w:sz w:val="15"/>
                <w:szCs w:val="15"/>
                <w:lang w:val="en-GB"/>
              </w:rPr>
            </w:pPr>
          </w:p>
        </w:tc>
        <w:tc>
          <w:tcPr>
            <w:tcW w:w="5047" w:type="dxa"/>
          </w:tcPr>
          <w:p w14:paraId="7439B736" w14:textId="77F35992" w:rsidR="00265838" w:rsidRPr="00907F5A" w:rsidRDefault="002462BD" w:rsidP="0029775E">
            <w:p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color w:val="000000" w:themeColor="text1"/>
                <w:sz w:val="15"/>
                <w:szCs w:val="15"/>
                <w:lang w:val="uk-UA"/>
              </w:rPr>
              <w:t xml:space="preserve">VII. </w:t>
            </w:r>
            <w:r w:rsidR="00FE3B16" w:rsidRPr="00907F5A">
              <w:rPr>
                <w:rFonts w:asciiTheme="minorBidi" w:hAnsiTheme="minorBidi" w:cstheme="minorBidi"/>
                <w:b/>
                <w:smallCaps/>
                <w:color w:val="000000" w:themeColor="text1"/>
                <w:sz w:val="15"/>
                <w:szCs w:val="15"/>
                <w:u w:val="single"/>
                <w:lang w:val="uk-UA"/>
              </w:rPr>
              <w:t>Передача товарів</w:t>
            </w:r>
            <w:r w:rsidRPr="00907F5A">
              <w:rPr>
                <w:rFonts w:asciiTheme="minorBidi" w:hAnsiTheme="minorBidi" w:cstheme="minorBidi"/>
                <w:b/>
                <w:bCs/>
                <w:color w:val="000000" w:themeColor="text1"/>
                <w:sz w:val="15"/>
                <w:szCs w:val="15"/>
                <w:lang w:val="uk-UA"/>
              </w:rPr>
              <w:t>:</w:t>
            </w:r>
            <w:r w:rsidRPr="00907F5A">
              <w:rPr>
                <w:rFonts w:asciiTheme="minorBidi" w:hAnsiTheme="minorBidi" w:cstheme="minorBidi"/>
                <w:color w:val="000000" w:themeColor="text1"/>
                <w:sz w:val="15"/>
                <w:szCs w:val="15"/>
                <w:lang w:val="uk-UA"/>
              </w:rPr>
              <w:t xml:space="preserve"> Щодо будь-яких </w:t>
            </w:r>
            <w:r w:rsidR="00AF0A65"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оварів, які передаються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або </w:t>
            </w:r>
            <w:r w:rsidR="008D7C03" w:rsidRPr="00907F5A">
              <w:rPr>
                <w:rFonts w:asciiTheme="minorBidi" w:hAnsiTheme="minorBidi" w:cstheme="minorBidi"/>
                <w:color w:val="000000" w:themeColor="text1"/>
                <w:sz w:val="15"/>
                <w:szCs w:val="15"/>
                <w:lang w:val="uk-UA"/>
              </w:rPr>
              <w:t>О</w:t>
            </w:r>
            <w:r w:rsidRPr="00907F5A">
              <w:rPr>
                <w:rFonts w:asciiTheme="minorBidi" w:hAnsiTheme="minorBidi" w:cstheme="minorBidi"/>
                <w:color w:val="000000" w:themeColor="text1"/>
                <w:sz w:val="15"/>
                <w:szCs w:val="15"/>
                <w:lang w:val="uk-UA"/>
              </w:rPr>
              <w:t xml:space="preserve">ргану за </w:t>
            </w:r>
            <w:r w:rsidR="008D7C03" w:rsidRPr="00907F5A">
              <w:rPr>
                <w:rFonts w:asciiTheme="minorBidi" w:hAnsiTheme="minorBidi" w:cstheme="minorBidi"/>
                <w:color w:val="000000" w:themeColor="text1"/>
                <w:sz w:val="15"/>
                <w:szCs w:val="15"/>
                <w:lang w:val="uk-UA"/>
              </w:rPr>
              <w:t>цим Договором</w:t>
            </w:r>
            <w:r w:rsidRPr="00907F5A">
              <w:rPr>
                <w:rFonts w:asciiTheme="minorBidi" w:hAnsiTheme="minorBidi" w:cstheme="minorBidi"/>
                <w:color w:val="000000" w:themeColor="text1"/>
                <w:sz w:val="15"/>
                <w:szCs w:val="15"/>
                <w:lang w:val="uk-UA"/>
              </w:rPr>
              <w:t xml:space="preserve">, Постачальник гарантує, що він має повне, чітке та необтяжене право власності на всі такі </w:t>
            </w:r>
            <w:r w:rsidR="00AF0A65"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овари, і що на дату передачі таких </w:t>
            </w:r>
            <w:r w:rsidR="00AF0A65"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оварів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або </w:t>
            </w:r>
            <w:r w:rsidR="008D7C03" w:rsidRPr="00907F5A">
              <w:rPr>
                <w:rFonts w:asciiTheme="minorBidi" w:hAnsiTheme="minorBidi" w:cstheme="minorBidi"/>
                <w:color w:val="000000" w:themeColor="text1"/>
                <w:sz w:val="15"/>
                <w:szCs w:val="15"/>
                <w:lang w:val="uk-UA"/>
              </w:rPr>
              <w:t>О</w:t>
            </w:r>
            <w:r w:rsidRPr="00907F5A">
              <w:rPr>
                <w:rFonts w:asciiTheme="minorBidi" w:hAnsiTheme="minorBidi" w:cstheme="minorBidi"/>
                <w:color w:val="000000" w:themeColor="text1"/>
                <w:sz w:val="15"/>
                <w:szCs w:val="15"/>
                <w:lang w:val="uk-UA"/>
              </w:rPr>
              <w:t xml:space="preserve">ргану він матиме повні та необмежені права на передачу всіх таких </w:t>
            </w:r>
            <w:r w:rsidR="00AF0A65" w:rsidRPr="00907F5A">
              <w:rPr>
                <w:rFonts w:asciiTheme="minorBidi" w:hAnsiTheme="minorBidi" w:cstheme="minorBidi"/>
                <w:color w:val="000000" w:themeColor="text1"/>
                <w:sz w:val="15"/>
                <w:szCs w:val="15"/>
                <w:lang w:val="uk-UA"/>
              </w:rPr>
              <w:t>Т</w:t>
            </w:r>
            <w:r w:rsidRPr="00907F5A">
              <w:rPr>
                <w:rFonts w:asciiTheme="minorBidi" w:hAnsiTheme="minorBidi" w:cstheme="minorBidi"/>
                <w:color w:val="000000" w:themeColor="text1"/>
                <w:sz w:val="15"/>
                <w:szCs w:val="15"/>
                <w:lang w:val="uk-UA"/>
              </w:rPr>
              <w:t xml:space="preserve">оварів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або </w:t>
            </w:r>
            <w:r w:rsidR="008D7C03" w:rsidRPr="00907F5A">
              <w:rPr>
                <w:rFonts w:asciiTheme="minorBidi" w:hAnsiTheme="minorBidi" w:cstheme="minorBidi"/>
                <w:color w:val="000000" w:themeColor="text1"/>
                <w:sz w:val="15"/>
                <w:szCs w:val="15"/>
                <w:lang w:val="uk-UA"/>
              </w:rPr>
              <w:t>О</w:t>
            </w:r>
            <w:r w:rsidRPr="00907F5A">
              <w:rPr>
                <w:rFonts w:asciiTheme="minorBidi" w:hAnsiTheme="minorBidi" w:cstheme="minorBidi"/>
                <w:color w:val="000000" w:themeColor="text1"/>
                <w:sz w:val="15"/>
                <w:szCs w:val="15"/>
                <w:lang w:val="uk-UA"/>
              </w:rPr>
              <w:t>ргану, в залежності від обставин.</w:t>
            </w:r>
          </w:p>
        </w:tc>
      </w:tr>
      <w:tr w:rsidR="002462BD" w:rsidRPr="00A71B3F" w14:paraId="3D768948" w14:textId="77777777" w:rsidTr="00B25FF1">
        <w:trPr>
          <w:trHeight w:val="457"/>
        </w:trPr>
        <w:tc>
          <w:tcPr>
            <w:tcW w:w="5422" w:type="dxa"/>
          </w:tcPr>
          <w:p w14:paraId="57530483" w14:textId="3B35A9A9" w:rsidR="00FE3B16" w:rsidRPr="005C202F" w:rsidRDefault="00FE3B16" w:rsidP="00FE3B16">
            <w:pPr>
              <w:jc w:val="both"/>
              <w:rPr>
                <w:rFonts w:asciiTheme="minorBidi" w:hAnsiTheme="minorBidi" w:cstheme="minorBidi"/>
                <w:color w:val="000000" w:themeColor="text1"/>
                <w:sz w:val="15"/>
                <w:szCs w:val="15"/>
                <w:lang w:val="uk-UA"/>
              </w:rPr>
            </w:pPr>
            <w:r w:rsidRPr="005C202F">
              <w:rPr>
                <w:rFonts w:asciiTheme="minorBidi" w:hAnsiTheme="minorBidi" w:cstheme="minorBidi"/>
                <w:bCs/>
                <w:smallCaps/>
                <w:color w:val="000000" w:themeColor="text1"/>
                <w:sz w:val="15"/>
                <w:szCs w:val="15"/>
                <w:lang w:val="en-GB"/>
              </w:rPr>
              <w:t>VIII.</w:t>
            </w:r>
            <w:r w:rsidR="00795B15" w:rsidRPr="005C202F">
              <w:rPr>
                <w:rFonts w:asciiTheme="minorBidi" w:hAnsiTheme="minorBidi" w:cstheme="minorBidi"/>
                <w:b/>
                <w:smallCaps/>
                <w:color w:val="000000" w:themeColor="text1"/>
                <w:sz w:val="15"/>
                <w:szCs w:val="15"/>
                <w:u w:val="single"/>
                <w:lang w:val="en-GB"/>
              </w:rPr>
              <w:t xml:space="preserve"> </w:t>
            </w:r>
            <w:r w:rsidRPr="005C202F">
              <w:rPr>
                <w:rFonts w:asciiTheme="minorBidi" w:hAnsiTheme="minorBidi" w:cstheme="minorBidi"/>
                <w:b/>
                <w:smallCaps/>
                <w:color w:val="000000" w:themeColor="text1"/>
                <w:sz w:val="15"/>
                <w:szCs w:val="15"/>
                <w:u w:val="single"/>
                <w:lang w:val="en-GB"/>
              </w:rPr>
              <w:t>Invoicing and Payment:</w:t>
            </w:r>
            <w:r w:rsidR="00795B15" w:rsidRPr="005C202F">
              <w:rPr>
                <w:rFonts w:asciiTheme="minorBidi" w:hAnsiTheme="minorBidi" w:cstheme="minorBidi"/>
                <w:color w:val="000000" w:themeColor="text1"/>
                <w:sz w:val="15"/>
                <w:szCs w:val="15"/>
                <w:lang w:val="en-GB"/>
              </w:rPr>
              <w:t xml:space="preserve"> </w:t>
            </w:r>
            <w:r w:rsidRPr="005C202F">
              <w:rPr>
                <w:rFonts w:asciiTheme="minorBidi" w:hAnsiTheme="minorBidi" w:cstheme="minorBidi"/>
                <w:color w:val="000000" w:themeColor="text1"/>
                <w:sz w:val="15"/>
                <w:szCs w:val="15"/>
                <w:lang w:val="en-GB"/>
              </w:rPr>
              <w:t>Upon Chemonics Project Officer’s acceptance of the PO Goods or Services described on the cover page and</w:t>
            </w:r>
            <w:r w:rsidR="00685CDA" w:rsidRPr="005C202F">
              <w:rPr>
                <w:rFonts w:asciiTheme="minorBidi" w:hAnsiTheme="minorBidi" w:cstheme="minorBidi"/>
                <w:color w:val="000000" w:themeColor="text1"/>
                <w:sz w:val="15"/>
                <w:szCs w:val="15"/>
                <w:lang w:val="en-GB"/>
              </w:rPr>
              <w:t xml:space="preserve"> in the Attachment 2 hereto,</w:t>
            </w:r>
            <w:r w:rsidRPr="005C202F">
              <w:rPr>
                <w:rFonts w:asciiTheme="minorBidi" w:hAnsiTheme="minorBidi" w:cstheme="minorBidi"/>
                <w:color w:val="000000" w:themeColor="text1"/>
                <w:sz w:val="15"/>
                <w:szCs w:val="15"/>
                <w:lang w:val="en-GB"/>
              </w:rPr>
              <w:t xml:space="preserve"> the Vendor shall submit an invoice to Chemonics for payment. The invoice shall be sent to the attention of the Chemonics </w:t>
            </w:r>
            <w:r w:rsidR="00685CDA" w:rsidRPr="005C202F">
              <w:rPr>
                <w:rFonts w:asciiTheme="minorBidi" w:hAnsiTheme="minorBidi" w:cstheme="minorBidi"/>
                <w:color w:val="000000" w:themeColor="text1"/>
                <w:sz w:val="15"/>
                <w:szCs w:val="15"/>
                <w:lang w:val="en-GB"/>
              </w:rPr>
              <w:t>Project Officer [or a designee</w:t>
            </w:r>
            <w:r w:rsidRPr="005C202F">
              <w:rPr>
                <w:rFonts w:asciiTheme="minorBidi" w:hAnsiTheme="minorBidi" w:cstheme="minorBidi"/>
                <w:color w:val="000000" w:themeColor="text1"/>
                <w:sz w:val="15"/>
                <w:szCs w:val="15"/>
                <w:lang w:val="en-GB"/>
              </w:rPr>
              <w:t xml:space="preserve"> at [add email address]</w:t>
            </w:r>
            <w:r w:rsidR="00795B15" w:rsidRPr="005C202F">
              <w:rPr>
                <w:rFonts w:asciiTheme="minorBidi" w:hAnsiTheme="minorBidi" w:cstheme="minorBidi"/>
                <w:color w:val="000000" w:themeColor="text1"/>
                <w:sz w:val="15"/>
                <w:szCs w:val="15"/>
                <w:lang w:val="en-GB"/>
              </w:rPr>
              <w:t xml:space="preserve"> </w:t>
            </w:r>
            <w:r w:rsidRPr="005C202F">
              <w:rPr>
                <w:rFonts w:asciiTheme="minorBidi" w:hAnsiTheme="minorBidi" w:cstheme="minorBidi"/>
                <w:color w:val="000000" w:themeColor="text1"/>
                <w:sz w:val="15"/>
                <w:szCs w:val="15"/>
                <w:lang w:val="en-GB"/>
              </w:rPr>
              <w:t>and shall include the following information: a) PO number, b) the Vendor’s name</w:t>
            </w:r>
            <w:r w:rsidR="00685CDA" w:rsidRPr="005C202F">
              <w:rPr>
                <w:rFonts w:asciiTheme="minorBidi" w:hAnsiTheme="minorBidi" w:cstheme="minorBidi"/>
                <w:color w:val="000000" w:themeColor="text1"/>
                <w:sz w:val="15"/>
                <w:szCs w:val="15"/>
                <w:lang w:val="en-GB"/>
              </w:rPr>
              <w:t xml:space="preserve">, identification number </w:t>
            </w:r>
            <w:r w:rsidRPr="005C202F">
              <w:rPr>
                <w:rFonts w:asciiTheme="minorBidi" w:hAnsiTheme="minorBidi" w:cstheme="minorBidi"/>
                <w:color w:val="000000" w:themeColor="text1"/>
                <w:sz w:val="15"/>
                <w:szCs w:val="15"/>
                <w:lang w:val="en-GB"/>
              </w:rPr>
              <w:t xml:space="preserve">and </w:t>
            </w:r>
            <w:r w:rsidR="00685CDA" w:rsidRPr="005C202F">
              <w:rPr>
                <w:rFonts w:asciiTheme="minorBidi" w:hAnsiTheme="minorBidi" w:cstheme="minorBidi"/>
                <w:color w:val="000000" w:themeColor="text1"/>
                <w:sz w:val="15"/>
                <w:szCs w:val="15"/>
                <w:lang w:val="en-GB"/>
              </w:rPr>
              <w:t xml:space="preserve">registered </w:t>
            </w:r>
            <w:r w:rsidRPr="005C202F">
              <w:rPr>
                <w:rFonts w:asciiTheme="minorBidi" w:hAnsiTheme="minorBidi" w:cstheme="minorBidi"/>
                <w:color w:val="000000" w:themeColor="text1"/>
                <w:sz w:val="15"/>
                <w:szCs w:val="15"/>
                <w:lang w:val="en-GB"/>
              </w:rPr>
              <w:t xml:space="preserve">address, c) Vendor’s VAT registration number (if applicable), d) invoice number and date (in the event an invoice requires edits or corrections, the Vendor shall update the date of invoice to coincide with the date the invoice is resubmitted), e) Chemonics’ name and address as included in the cover-page, </w:t>
            </w:r>
            <w:r w:rsidR="00701F07" w:rsidRPr="005C202F">
              <w:rPr>
                <w:rFonts w:asciiTheme="minorBidi" w:hAnsiTheme="minorBidi" w:cstheme="minorBidi"/>
                <w:color w:val="000000" w:themeColor="text1"/>
                <w:sz w:val="15"/>
                <w:szCs w:val="15"/>
                <w:lang w:val="en-GB"/>
              </w:rPr>
              <w:t>f</w:t>
            </w:r>
            <w:r w:rsidRPr="005C202F">
              <w:rPr>
                <w:rFonts w:asciiTheme="minorBidi" w:hAnsiTheme="minorBidi" w:cstheme="minorBidi"/>
                <w:color w:val="000000" w:themeColor="text1"/>
                <w:sz w:val="15"/>
                <w:szCs w:val="15"/>
                <w:lang w:val="en-GB"/>
              </w:rPr>
              <w:t xml:space="preserve">) description, quantity, unit of measure, unit price and extended price of the Goods delivered and accepted, </w:t>
            </w:r>
            <w:r w:rsidR="00701F07" w:rsidRPr="005C202F">
              <w:rPr>
                <w:rFonts w:asciiTheme="minorBidi" w:hAnsiTheme="minorBidi" w:cstheme="minorBidi"/>
                <w:color w:val="000000" w:themeColor="text1"/>
                <w:sz w:val="15"/>
                <w:szCs w:val="15"/>
                <w:lang w:val="en-GB"/>
              </w:rPr>
              <w:t>g</w:t>
            </w:r>
            <w:r w:rsidRPr="005C202F">
              <w:rPr>
                <w:rFonts w:asciiTheme="minorBidi" w:hAnsiTheme="minorBidi" w:cstheme="minorBidi"/>
                <w:color w:val="000000" w:themeColor="text1"/>
                <w:sz w:val="15"/>
                <w:szCs w:val="15"/>
                <w:lang w:val="en-GB"/>
              </w:rPr>
              <w:t>) total amount to be paid in the currency as listed</w:t>
            </w:r>
            <w:r w:rsidR="00685CDA" w:rsidRPr="005C202F">
              <w:rPr>
                <w:rFonts w:asciiTheme="minorBidi" w:hAnsiTheme="minorBidi" w:cstheme="minorBidi"/>
                <w:color w:val="000000" w:themeColor="text1"/>
                <w:sz w:val="15"/>
                <w:szCs w:val="15"/>
                <w:lang w:val="en-GB"/>
              </w:rPr>
              <w:t xml:space="preserve"> in</w:t>
            </w:r>
            <w:r w:rsidRPr="005C202F">
              <w:rPr>
                <w:rFonts w:asciiTheme="minorBidi" w:hAnsiTheme="minorBidi" w:cstheme="minorBidi"/>
                <w:color w:val="000000" w:themeColor="text1"/>
                <w:sz w:val="15"/>
                <w:szCs w:val="15"/>
                <w:lang w:val="en-GB"/>
              </w:rPr>
              <w:t xml:space="preserve"> the Schedule of Prices</w:t>
            </w:r>
            <w:r w:rsidR="00685CDA" w:rsidRPr="005C202F">
              <w:rPr>
                <w:rFonts w:asciiTheme="minorBidi" w:hAnsiTheme="minorBidi" w:cstheme="minorBidi"/>
                <w:color w:val="000000" w:themeColor="text1"/>
                <w:sz w:val="15"/>
                <w:szCs w:val="15"/>
                <w:lang w:val="en-GB"/>
              </w:rPr>
              <w:t xml:space="preserve"> on the cover page hereof</w:t>
            </w:r>
            <w:r w:rsidRPr="005C202F">
              <w:rPr>
                <w:rFonts w:asciiTheme="minorBidi" w:hAnsiTheme="minorBidi" w:cstheme="minorBidi"/>
                <w:color w:val="000000" w:themeColor="text1"/>
                <w:sz w:val="15"/>
                <w:szCs w:val="15"/>
                <w:lang w:val="en-GB"/>
              </w:rPr>
              <w:t xml:space="preserve">; and </w:t>
            </w:r>
            <w:r w:rsidR="00701F07" w:rsidRPr="005C202F">
              <w:rPr>
                <w:rFonts w:asciiTheme="minorBidi" w:hAnsiTheme="minorBidi" w:cstheme="minorBidi"/>
                <w:color w:val="000000" w:themeColor="text1"/>
                <w:sz w:val="15"/>
                <w:szCs w:val="15"/>
                <w:lang w:val="en-GB"/>
              </w:rPr>
              <w:t>h</w:t>
            </w:r>
            <w:r w:rsidRPr="005C202F">
              <w:rPr>
                <w:rFonts w:asciiTheme="minorBidi" w:hAnsiTheme="minorBidi" w:cstheme="minorBidi"/>
                <w:color w:val="000000" w:themeColor="text1"/>
                <w:sz w:val="15"/>
                <w:szCs w:val="15"/>
                <w:lang w:val="en-GB"/>
              </w:rPr>
              <w:t>) payment address/bank account number.</w:t>
            </w:r>
            <w:r w:rsidRPr="005C202F">
              <w:rPr>
                <w:rFonts w:asciiTheme="minorBidi" w:hAnsiTheme="minorBidi" w:cstheme="minorBidi"/>
                <w:color w:val="000000" w:themeColor="text1"/>
              </w:rPr>
              <w:t xml:space="preserve"> </w:t>
            </w:r>
            <w:r w:rsidRPr="005C202F">
              <w:rPr>
                <w:rFonts w:asciiTheme="minorBidi" w:hAnsiTheme="minorBidi" w:cstheme="minorBidi"/>
                <w:color w:val="000000" w:themeColor="text1"/>
                <w:sz w:val="15"/>
                <w:szCs w:val="15"/>
                <w:lang w:val="en-GB"/>
              </w:rPr>
              <w:t>All invoices must be submitted in PDF format. Payment will only be issued to the Vendor identified on the PO cover page; payment will not be issued to a third party.</w:t>
            </w:r>
          </w:p>
          <w:p w14:paraId="57F89041" w14:textId="77777777" w:rsidR="003428C2" w:rsidRPr="005C202F" w:rsidRDefault="003428C2" w:rsidP="00FE3B16">
            <w:pPr>
              <w:jc w:val="both"/>
              <w:rPr>
                <w:rFonts w:asciiTheme="minorBidi" w:hAnsiTheme="minorBidi" w:cstheme="minorBidi"/>
                <w:color w:val="000000" w:themeColor="text1"/>
                <w:sz w:val="15"/>
                <w:szCs w:val="15"/>
                <w:lang w:val="uk-UA"/>
              </w:rPr>
            </w:pPr>
          </w:p>
          <w:p w14:paraId="53BCE1B7" w14:textId="77777777" w:rsidR="003428C2" w:rsidRPr="005C202F" w:rsidRDefault="003428C2" w:rsidP="00FE3B16">
            <w:pPr>
              <w:jc w:val="both"/>
              <w:rPr>
                <w:rFonts w:asciiTheme="minorBidi" w:hAnsiTheme="minorBidi" w:cstheme="minorBidi"/>
                <w:color w:val="000000" w:themeColor="text1"/>
                <w:sz w:val="15"/>
                <w:szCs w:val="15"/>
                <w:lang w:val="uk-UA"/>
              </w:rPr>
            </w:pPr>
          </w:p>
          <w:p w14:paraId="027FBE5D" w14:textId="77777777" w:rsidR="003428C2" w:rsidRPr="005C202F" w:rsidRDefault="003428C2" w:rsidP="00FE3B16">
            <w:pPr>
              <w:jc w:val="both"/>
              <w:rPr>
                <w:rFonts w:asciiTheme="minorBidi" w:hAnsiTheme="minorBidi" w:cstheme="minorBidi"/>
                <w:color w:val="000000" w:themeColor="text1"/>
                <w:sz w:val="15"/>
                <w:szCs w:val="15"/>
                <w:lang w:val="uk-UA"/>
              </w:rPr>
            </w:pPr>
          </w:p>
          <w:p w14:paraId="3BCF394B" w14:textId="26E0EADC" w:rsidR="002462BD" w:rsidRPr="005C202F" w:rsidRDefault="002462BD" w:rsidP="002462BD">
            <w:pPr>
              <w:pStyle w:val="xdefault"/>
              <w:jc w:val="both"/>
              <w:rPr>
                <w:rFonts w:asciiTheme="minorBidi" w:hAnsiTheme="minorBidi" w:cstheme="minorBidi"/>
                <w:color w:val="000000" w:themeColor="text1"/>
                <w:sz w:val="15"/>
                <w:szCs w:val="15"/>
                <w:lang w:val="uk-UA"/>
              </w:rPr>
            </w:pPr>
          </w:p>
          <w:p w14:paraId="73451E2C" w14:textId="51C89927" w:rsidR="00FE3B16" w:rsidRPr="005C202F" w:rsidRDefault="002462BD" w:rsidP="00FE3B16">
            <w:pPr>
              <w:pStyle w:val="xdefault"/>
              <w:jc w:val="both"/>
              <w:rPr>
                <w:rFonts w:asciiTheme="minorBidi" w:hAnsiTheme="minorBidi" w:cstheme="minorBidi"/>
                <w:color w:val="000000" w:themeColor="text1"/>
                <w:sz w:val="15"/>
                <w:szCs w:val="15"/>
              </w:rPr>
            </w:pPr>
            <w:r w:rsidRPr="005C202F">
              <w:rPr>
                <w:rFonts w:asciiTheme="minorBidi" w:hAnsiTheme="minorBidi" w:cstheme="minorBidi"/>
                <w:color w:val="000000" w:themeColor="text1"/>
                <w:sz w:val="15"/>
                <w:szCs w:val="15"/>
              </w:rPr>
              <w:t xml:space="preserve">Unless agreed otherwise in </w:t>
            </w:r>
            <w:r w:rsidR="00685CDA" w:rsidRPr="005C202F">
              <w:rPr>
                <w:rFonts w:asciiTheme="minorBidi" w:hAnsiTheme="minorBidi" w:cstheme="minorBidi"/>
                <w:color w:val="000000" w:themeColor="text1"/>
                <w:sz w:val="15"/>
                <w:szCs w:val="15"/>
              </w:rPr>
              <w:t>the Pricing and Deliverable Schedule in the Attachment 2 hereto,</w:t>
            </w:r>
            <w:r w:rsidRPr="005C202F">
              <w:rPr>
                <w:rFonts w:asciiTheme="minorBidi" w:hAnsiTheme="minorBidi" w:cstheme="minorBidi"/>
                <w:color w:val="000000" w:themeColor="text1"/>
                <w:sz w:val="15"/>
                <w:szCs w:val="15"/>
              </w:rPr>
              <w:t xml:space="preserve"> Chemonics will pay the Vendor’s invoice within thirty (30) calendar days after both a) Chemonics’ inspection and acceptance of the Goods, and b) Chemonics’ receipt of the Vendor’s </w:t>
            </w:r>
            <w:r w:rsidR="00C00F75" w:rsidRPr="005C202F">
              <w:rPr>
                <w:rFonts w:asciiTheme="minorBidi" w:hAnsiTheme="minorBidi" w:cstheme="minorBidi"/>
                <w:color w:val="000000" w:themeColor="text1"/>
                <w:sz w:val="15"/>
                <w:szCs w:val="15"/>
                <w:lang w:val="en-US"/>
              </w:rPr>
              <w:t>V</w:t>
            </w:r>
            <w:proofErr w:type="spellStart"/>
            <w:r w:rsidRPr="005C202F">
              <w:rPr>
                <w:rFonts w:asciiTheme="minorBidi" w:hAnsiTheme="minorBidi" w:cstheme="minorBidi"/>
                <w:color w:val="000000" w:themeColor="text1"/>
                <w:sz w:val="15"/>
                <w:szCs w:val="15"/>
              </w:rPr>
              <w:t>alid</w:t>
            </w:r>
            <w:proofErr w:type="spellEnd"/>
            <w:r w:rsidRPr="005C202F">
              <w:rPr>
                <w:rFonts w:asciiTheme="minorBidi" w:hAnsiTheme="minorBidi" w:cstheme="minorBidi"/>
                <w:color w:val="000000" w:themeColor="text1"/>
                <w:sz w:val="15"/>
                <w:szCs w:val="15"/>
              </w:rPr>
              <w:t xml:space="preserve"> </w:t>
            </w:r>
            <w:r w:rsidR="00C00F75" w:rsidRPr="005C202F">
              <w:rPr>
                <w:rFonts w:asciiTheme="minorBidi" w:hAnsiTheme="minorBidi" w:cstheme="minorBidi"/>
                <w:color w:val="000000" w:themeColor="text1"/>
                <w:sz w:val="15"/>
                <w:szCs w:val="15"/>
              </w:rPr>
              <w:t>I</w:t>
            </w:r>
            <w:r w:rsidRPr="005C202F">
              <w:rPr>
                <w:rFonts w:asciiTheme="minorBidi" w:hAnsiTheme="minorBidi" w:cstheme="minorBidi"/>
                <w:color w:val="000000" w:themeColor="text1"/>
                <w:sz w:val="15"/>
                <w:szCs w:val="15"/>
              </w:rPr>
              <w:t xml:space="preserve">nvoice. Where an invoice is not a Valid Invoice it may be rejected by Chemonics and in any event shall be liable to query and delay in payment. Queries regarding Vendor validity of invoices shall be addressed first to the </w:t>
            </w:r>
            <w:r w:rsidR="00685CDA" w:rsidRPr="005C202F">
              <w:rPr>
                <w:rFonts w:asciiTheme="minorBidi" w:hAnsiTheme="minorBidi" w:cstheme="minorBidi"/>
                <w:color w:val="000000" w:themeColor="text1"/>
                <w:sz w:val="15"/>
                <w:szCs w:val="15"/>
              </w:rPr>
              <w:t xml:space="preserve">Chemonics Project Officer </w:t>
            </w:r>
            <w:r w:rsidRPr="005C202F">
              <w:rPr>
                <w:rFonts w:asciiTheme="minorBidi" w:hAnsiTheme="minorBidi" w:cstheme="minorBidi"/>
                <w:color w:val="000000" w:themeColor="text1"/>
                <w:sz w:val="15"/>
                <w:szCs w:val="15"/>
              </w:rPr>
              <w:t xml:space="preserve">and shall be resolved without delay. Disputed invoices not resolved in the normal course of business, shall be resolved based on the procedures under “Governing Law and Resolution of Disputes” clause herein. Chemonics reserves the right to not pay any amount due in respect of any invoice received by Chemonics more than 90 days after the day of the Vendor becoming entitled to invoice for the payment to which it relates. </w:t>
            </w:r>
          </w:p>
          <w:p w14:paraId="1F6CE421" w14:textId="69D6DF65" w:rsidR="00FE3B16" w:rsidRPr="005C202F" w:rsidRDefault="00FE3B16" w:rsidP="00FE3B16">
            <w:pPr>
              <w:pStyle w:val="xdefault"/>
              <w:jc w:val="both"/>
              <w:rPr>
                <w:rFonts w:asciiTheme="minorBidi" w:hAnsiTheme="minorBidi" w:cstheme="minorBidi"/>
                <w:color w:val="000000" w:themeColor="text1"/>
              </w:rPr>
            </w:pPr>
          </w:p>
        </w:tc>
        <w:tc>
          <w:tcPr>
            <w:tcW w:w="5047" w:type="dxa"/>
          </w:tcPr>
          <w:p w14:paraId="6A2F41EB" w14:textId="26BD93C4" w:rsidR="00A6667E" w:rsidRPr="005C202F" w:rsidRDefault="00A6667E" w:rsidP="00A6667E">
            <w:pPr>
              <w:jc w:val="both"/>
              <w:rPr>
                <w:rFonts w:asciiTheme="minorBidi" w:hAnsiTheme="minorBidi" w:cstheme="minorBidi"/>
                <w:color w:val="000000" w:themeColor="text1"/>
                <w:sz w:val="15"/>
                <w:szCs w:val="15"/>
                <w:lang w:val="uk-UA"/>
              </w:rPr>
            </w:pPr>
            <w:r w:rsidRPr="005C202F">
              <w:rPr>
                <w:rFonts w:asciiTheme="minorBidi" w:hAnsiTheme="minorBidi" w:cstheme="minorBidi"/>
                <w:smallCaps/>
                <w:color w:val="000000" w:themeColor="text1"/>
                <w:sz w:val="15"/>
                <w:szCs w:val="15"/>
                <w:lang w:val="uk-UA"/>
              </w:rPr>
              <w:t>VIII.</w:t>
            </w:r>
            <w:r w:rsidRPr="005C202F">
              <w:rPr>
                <w:rFonts w:asciiTheme="minorBidi" w:hAnsiTheme="minorBidi" w:cstheme="minorBidi"/>
                <w:b/>
                <w:smallCaps/>
                <w:color w:val="000000" w:themeColor="text1"/>
                <w:sz w:val="15"/>
                <w:szCs w:val="15"/>
                <w:lang w:val="uk-UA"/>
              </w:rPr>
              <w:t xml:space="preserve"> </w:t>
            </w:r>
            <w:r w:rsidRPr="005C202F">
              <w:rPr>
                <w:rFonts w:asciiTheme="minorBidi" w:hAnsiTheme="minorBidi" w:cstheme="minorBidi"/>
                <w:b/>
                <w:smallCaps/>
                <w:color w:val="000000" w:themeColor="text1"/>
                <w:sz w:val="15"/>
                <w:szCs w:val="15"/>
                <w:u w:val="single"/>
                <w:lang w:val="uk-UA"/>
              </w:rPr>
              <w:t>Виставлення рахунків і оплата:</w:t>
            </w:r>
            <w:r w:rsidRPr="005C202F">
              <w:rPr>
                <w:rFonts w:asciiTheme="minorBidi" w:hAnsiTheme="minorBidi" w:cstheme="minorBidi"/>
                <w:color w:val="000000" w:themeColor="text1"/>
                <w:sz w:val="15"/>
                <w:szCs w:val="15"/>
                <w:lang w:val="uk-UA"/>
              </w:rPr>
              <w:t xml:space="preserve"> Після приймання будь-якої позиції з Товарів або Послуг за Договором, описаних на титульній сторінці та</w:t>
            </w:r>
            <w:r w:rsidR="00AF0A65" w:rsidRPr="005C202F">
              <w:rPr>
                <w:rFonts w:asciiTheme="minorBidi" w:hAnsiTheme="minorBidi" w:cstheme="minorBidi"/>
                <w:color w:val="000000" w:themeColor="text1"/>
                <w:sz w:val="15"/>
                <w:szCs w:val="15"/>
                <w:lang w:val="uk-UA"/>
              </w:rPr>
              <w:t xml:space="preserve"> в</w:t>
            </w:r>
            <w:r w:rsidRPr="005C202F">
              <w:rPr>
                <w:rFonts w:asciiTheme="minorBidi" w:hAnsiTheme="minorBidi" w:cstheme="minorBidi"/>
                <w:color w:val="000000" w:themeColor="text1"/>
                <w:sz w:val="15"/>
                <w:szCs w:val="15"/>
                <w:lang w:val="uk-UA"/>
              </w:rPr>
              <w:t xml:space="preserve"> Додатку 2</w:t>
            </w:r>
            <w:r w:rsidR="00AF0A65" w:rsidRPr="005C202F">
              <w:rPr>
                <w:rFonts w:asciiTheme="minorBidi" w:hAnsiTheme="minorBidi" w:cstheme="minorBidi"/>
                <w:color w:val="000000" w:themeColor="text1"/>
                <w:sz w:val="15"/>
                <w:szCs w:val="15"/>
                <w:lang w:val="uk-UA"/>
              </w:rPr>
              <w:t xml:space="preserve"> цього Договору</w:t>
            </w:r>
            <w:r w:rsidRPr="005C202F">
              <w:rPr>
                <w:rFonts w:asciiTheme="minorBidi" w:hAnsiTheme="minorBidi" w:cstheme="minorBidi"/>
                <w:color w:val="000000" w:themeColor="text1"/>
                <w:sz w:val="15"/>
                <w:szCs w:val="15"/>
                <w:lang w:val="uk-UA"/>
              </w:rPr>
              <w:t xml:space="preserve">, Постачальник повинен надати </w:t>
            </w:r>
            <w:proofErr w:type="spellStart"/>
            <w:r w:rsidRPr="005C202F">
              <w:rPr>
                <w:rFonts w:asciiTheme="minorBidi" w:hAnsiTheme="minorBidi" w:cstheme="minorBidi"/>
                <w:color w:val="000000" w:themeColor="text1"/>
                <w:sz w:val="15"/>
                <w:szCs w:val="15"/>
                <w:lang w:val="uk-UA"/>
              </w:rPr>
              <w:t>Кімонікс</w:t>
            </w:r>
            <w:proofErr w:type="spellEnd"/>
            <w:r w:rsidRPr="005C202F">
              <w:rPr>
                <w:rFonts w:asciiTheme="minorBidi" w:hAnsiTheme="minorBidi" w:cstheme="minorBidi"/>
                <w:color w:val="000000" w:themeColor="text1"/>
                <w:sz w:val="15"/>
                <w:szCs w:val="15"/>
                <w:lang w:val="uk-UA"/>
              </w:rPr>
              <w:t xml:space="preserve"> рахунок на оплату. Рахунок треба надсилати </w:t>
            </w:r>
            <w:r w:rsidR="00AF0A65" w:rsidRPr="005C202F">
              <w:rPr>
                <w:rFonts w:asciiTheme="minorBidi" w:hAnsiTheme="minorBidi" w:cstheme="minorBidi"/>
                <w:color w:val="000000" w:themeColor="text1"/>
                <w:sz w:val="15"/>
                <w:szCs w:val="15"/>
                <w:lang w:val="uk-UA"/>
              </w:rPr>
              <w:t xml:space="preserve">до уваги </w:t>
            </w:r>
            <w:r w:rsidR="00C00F75" w:rsidRPr="005C202F">
              <w:rPr>
                <w:rFonts w:asciiTheme="minorBidi" w:hAnsiTheme="minorBidi" w:cstheme="minorBidi"/>
                <w:color w:val="000000" w:themeColor="text1"/>
                <w:sz w:val="15"/>
                <w:szCs w:val="15"/>
                <w:lang w:val="uk-UA"/>
              </w:rPr>
              <w:t>К</w:t>
            </w:r>
            <w:r w:rsidR="00AF0A65" w:rsidRPr="005C202F">
              <w:rPr>
                <w:rFonts w:asciiTheme="minorBidi" w:hAnsiTheme="minorBidi" w:cstheme="minorBidi"/>
                <w:color w:val="000000" w:themeColor="text1"/>
                <w:sz w:val="15"/>
                <w:szCs w:val="15"/>
                <w:lang w:val="uk-UA"/>
              </w:rPr>
              <w:t>ерівника про</w:t>
            </w:r>
            <w:r w:rsidR="008D7C03" w:rsidRPr="005C202F">
              <w:rPr>
                <w:rFonts w:asciiTheme="minorBidi" w:hAnsiTheme="minorBidi" w:cstheme="minorBidi"/>
                <w:color w:val="000000" w:themeColor="text1"/>
                <w:sz w:val="15"/>
                <w:szCs w:val="15"/>
                <w:lang w:val="uk-UA"/>
              </w:rPr>
              <w:t>є</w:t>
            </w:r>
            <w:r w:rsidR="00AF0A65" w:rsidRPr="005C202F">
              <w:rPr>
                <w:rFonts w:asciiTheme="minorBidi" w:hAnsiTheme="minorBidi" w:cstheme="minorBidi"/>
                <w:color w:val="000000" w:themeColor="text1"/>
                <w:sz w:val="15"/>
                <w:szCs w:val="15"/>
                <w:lang w:val="uk-UA"/>
              </w:rPr>
              <w:t xml:space="preserve">кту </w:t>
            </w:r>
            <w:proofErr w:type="spellStart"/>
            <w:r w:rsidR="00AF0A65" w:rsidRPr="005C202F">
              <w:rPr>
                <w:rFonts w:asciiTheme="minorBidi" w:hAnsiTheme="minorBidi" w:cstheme="minorBidi"/>
                <w:color w:val="000000" w:themeColor="text1"/>
                <w:sz w:val="15"/>
                <w:szCs w:val="15"/>
                <w:lang w:val="uk-UA"/>
              </w:rPr>
              <w:t>Кімонікс</w:t>
            </w:r>
            <w:proofErr w:type="spellEnd"/>
            <w:r w:rsidR="00AF0A65" w:rsidRPr="005C202F">
              <w:rPr>
                <w:rFonts w:asciiTheme="minorBidi" w:hAnsiTheme="minorBidi" w:cstheme="minorBidi"/>
                <w:color w:val="000000" w:themeColor="text1"/>
                <w:sz w:val="15"/>
                <w:szCs w:val="15"/>
                <w:lang w:val="uk-UA"/>
              </w:rPr>
              <w:t xml:space="preserve"> [або уповноваженої особи за </w:t>
            </w:r>
            <w:proofErr w:type="spellStart"/>
            <w:r w:rsidR="00AF0A65" w:rsidRPr="005C202F">
              <w:rPr>
                <w:rFonts w:asciiTheme="minorBidi" w:hAnsiTheme="minorBidi" w:cstheme="minorBidi"/>
                <w:color w:val="000000" w:themeColor="text1"/>
                <w:sz w:val="15"/>
                <w:szCs w:val="15"/>
                <w:lang w:val="uk-UA"/>
              </w:rPr>
              <w:t>адресою</w:t>
            </w:r>
            <w:proofErr w:type="spellEnd"/>
            <w:r w:rsidRPr="005C202F">
              <w:rPr>
                <w:rFonts w:asciiTheme="minorBidi" w:hAnsiTheme="minorBidi" w:cstheme="minorBidi"/>
                <w:color w:val="000000" w:themeColor="text1"/>
                <w:sz w:val="15"/>
                <w:szCs w:val="15"/>
                <w:lang w:val="uk-UA"/>
              </w:rPr>
              <w:t xml:space="preserve"> [додати</w:t>
            </w:r>
            <w:r w:rsidR="00A11270" w:rsidRPr="005C202F">
              <w:rPr>
                <w:rFonts w:asciiTheme="minorBidi" w:hAnsiTheme="minorBidi" w:cstheme="minorBidi"/>
                <w:color w:val="000000" w:themeColor="text1"/>
                <w:sz w:val="15"/>
                <w:szCs w:val="15"/>
                <w:lang w:val="uk-UA"/>
              </w:rPr>
              <w:t xml:space="preserve"> електронну</w:t>
            </w:r>
            <w:r w:rsidRPr="005C202F">
              <w:rPr>
                <w:rFonts w:asciiTheme="minorBidi" w:hAnsiTheme="minorBidi" w:cstheme="minorBidi"/>
                <w:color w:val="000000" w:themeColor="text1"/>
                <w:sz w:val="15"/>
                <w:szCs w:val="15"/>
                <w:lang w:val="uk-UA"/>
              </w:rPr>
              <w:t xml:space="preserve"> адресу], який проводить оплату</w:t>
            </w:r>
            <w:r w:rsidR="00AF0A65" w:rsidRPr="005C202F">
              <w:rPr>
                <w:rFonts w:asciiTheme="minorBidi" w:hAnsiTheme="minorBidi" w:cstheme="minorBidi"/>
                <w:color w:val="000000" w:themeColor="text1"/>
                <w:sz w:val="15"/>
                <w:szCs w:val="15"/>
                <w:lang w:val="uk-UA"/>
              </w:rPr>
              <w:t xml:space="preserve"> і</w:t>
            </w:r>
            <w:r w:rsidR="00795B15" w:rsidRPr="005C202F">
              <w:rPr>
                <w:rFonts w:asciiTheme="minorBidi" w:hAnsiTheme="minorBidi" w:cstheme="minorBidi"/>
                <w:color w:val="000000" w:themeColor="text1"/>
                <w:sz w:val="15"/>
                <w:szCs w:val="15"/>
                <w:lang w:val="uk-UA"/>
              </w:rPr>
              <w:t xml:space="preserve"> </w:t>
            </w:r>
            <w:r w:rsidRPr="005C202F">
              <w:rPr>
                <w:rFonts w:asciiTheme="minorBidi" w:hAnsiTheme="minorBidi" w:cstheme="minorBidi"/>
                <w:color w:val="000000" w:themeColor="text1"/>
                <w:sz w:val="15"/>
                <w:szCs w:val="15"/>
                <w:lang w:val="uk-UA"/>
              </w:rPr>
              <w:t xml:space="preserve">містити наступну інформацію: a) номер </w:t>
            </w:r>
            <w:r w:rsidR="008D7C03" w:rsidRPr="005C202F">
              <w:rPr>
                <w:rFonts w:asciiTheme="minorBidi" w:hAnsiTheme="minorBidi" w:cstheme="minorBidi"/>
                <w:color w:val="000000" w:themeColor="text1"/>
                <w:sz w:val="15"/>
                <w:szCs w:val="15"/>
                <w:lang w:val="uk-UA"/>
              </w:rPr>
              <w:t>ДЗ</w:t>
            </w:r>
            <w:r w:rsidRPr="005C202F">
              <w:rPr>
                <w:rFonts w:asciiTheme="minorBidi" w:hAnsiTheme="minorBidi" w:cstheme="minorBidi"/>
                <w:color w:val="000000" w:themeColor="text1"/>
                <w:sz w:val="15"/>
                <w:szCs w:val="15"/>
                <w:lang w:val="uk-UA"/>
              </w:rPr>
              <w:t>, b)</w:t>
            </w:r>
            <w:r w:rsidR="00A11270" w:rsidRPr="005C202F">
              <w:rPr>
                <w:rFonts w:asciiTheme="minorBidi" w:hAnsiTheme="minorBidi" w:cstheme="minorBidi"/>
                <w:color w:val="000000" w:themeColor="text1"/>
                <w:sz w:val="15"/>
                <w:szCs w:val="15"/>
                <w:lang w:val="uk-UA"/>
              </w:rPr>
              <w:t xml:space="preserve"> найменування Постачальника, </w:t>
            </w:r>
            <w:r w:rsidR="00DE7AC2" w:rsidRPr="005C202F">
              <w:rPr>
                <w:rFonts w:asciiTheme="minorBidi" w:hAnsiTheme="minorBidi" w:cstheme="minorBidi"/>
                <w:color w:val="000000" w:themeColor="text1"/>
                <w:sz w:val="15"/>
                <w:szCs w:val="15"/>
                <w:lang w:val="uk-UA"/>
              </w:rPr>
              <w:t>ідентифікаційний номер та зареєстровану адресу Постачальника</w:t>
            </w:r>
            <w:r w:rsidR="00A11270" w:rsidRPr="005C202F">
              <w:rPr>
                <w:rFonts w:asciiTheme="minorBidi" w:hAnsiTheme="minorBidi" w:cstheme="minorBidi"/>
                <w:color w:val="000000" w:themeColor="text1"/>
                <w:sz w:val="15"/>
                <w:szCs w:val="15"/>
                <w:lang w:val="uk-UA"/>
              </w:rPr>
              <w:t xml:space="preserve">, </w:t>
            </w:r>
            <w:r w:rsidRPr="005C202F">
              <w:rPr>
                <w:rFonts w:asciiTheme="minorBidi" w:hAnsiTheme="minorBidi" w:cstheme="minorBidi"/>
                <w:color w:val="000000" w:themeColor="text1"/>
                <w:sz w:val="15"/>
                <w:szCs w:val="15"/>
                <w:lang w:val="uk-UA"/>
              </w:rPr>
              <w:t xml:space="preserve">c) реєстраційний номер платника ПДВ Постачальника (якщо є), d) номер і дату рахунка (якщо рахунок треба змінити або виправити, Постачальник повинен змінити дату рахунка, щоб вона відповідала даті його повторного надання), e) назву та адресу </w:t>
            </w:r>
            <w:proofErr w:type="spellStart"/>
            <w:r w:rsidRPr="005C202F">
              <w:rPr>
                <w:rFonts w:asciiTheme="minorBidi" w:hAnsiTheme="minorBidi" w:cstheme="minorBidi"/>
                <w:color w:val="000000" w:themeColor="text1"/>
                <w:sz w:val="15"/>
                <w:szCs w:val="15"/>
                <w:lang w:val="uk-UA"/>
              </w:rPr>
              <w:t>Кімонікс</w:t>
            </w:r>
            <w:proofErr w:type="spellEnd"/>
            <w:r w:rsidRPr="005C202F">
              <w:rPr>
                <w:rFonts w:asciiTheme="minorBidi" w:hAnsiTheme="minorBidi" w:cstheme="minorBidi"/>
                <w:color w:val="000000" w:themeColor="text1"/>
                <w:sz w:val="15"/>
                <w:szCs w:val="15"/>
                <w:lang w:val="uk-UA"/>
              </w:rPr>
              <w:t xml:space="preserve">, зазначену на титульній сторінці, </w:t>
            </w:r>
            <w:r w:rsidRPr="005C202F">
              <w:rPr>
                <w:rFonts w:asciiTheme="minorBidi" w:hAnsiTheme="minorBidi" w:cstheme="minorBidi"/>
                <w:color w:val="000000" w:themeColor="text1"/>
                <w:sz w:val="15"/>
                <w:szCs w:val="15"/>
              </w:rPr>
              <w:t>f</w:t>
            </w:r>
            <w:r w:rsidRPr="005C202F">
              <w:rPr>
                <w:rFonts w:asciiTheme="minorBidi" w:hAnsiTheme="minorBidi" w:cstheme="minorBidi"/>
                <w:color w:val="000000" w:themeColor="text1"/>
                <w:sz w:val="15"/>
                <w:szCs w:val="15"/>
                <w:lang w:val="uk-UA"/>
              </w:rPr>
              <w:t xml:space="preserve">) опис, кількість, одиницю виміру, ціну одиниці та загальну ціну доставлених і прийнятих Товарів, </w:t>
            </w:r>
            <w:r w:rsidRPr="005C202F">
              <w:rPr>
                <w:rFonts w:asciiTheme="minorBidi" w:hAnsiTheme="minorBidi" w:cstheme="minorBidi"/>
                <w:color w:val="000000" w:themeColor="text1"/>
                <w:sz w:val="15"/>
                <w:szCs w:val="15"/>
              </w:rPr>
              <w:t>g</w:t>
            </w:r>
            <w:r w:rsidRPr="005C202F">
              <w:rPr>
                <w:rFonts w:asciiTheme="minorBidi" w:hAnsiTheme="minorBidi" w:cstheme="minorBidi"/>
                <w:color w:val="000000" w:themeColor="text1"/>
                <w:sz w:val="15"/>
                <w:szCs w:val="15"/>
                <w:lang w:val="uk-UA"/>
              </w:rPr>
              <w:t>) загальну суму до сплати у валюті, зазначеній у Прейскуранті</w:t>
            </w:r>
            <w:r w:rsidR="00A11270" w:rsidRPr="005C202F">
              <w:rPr>
                <w:rFonts w:asciiTheme="minorBidi" w:hAnsiTheme="minorBidi" w:cstheme="minorBidi"/>
                <w:color w:val="000000" w:themeColor="text1"/>
                <w:sz w:val="15"/>
                <w:szCs w:val="15"/>
                <w:lang w:val="uk-UA"/>
              </w:rPr>
              <w:t xml:space="preserve"> на титульній сторінці цього Договору</w:t>
            </w:r>
            <w:r w:rsidRPr="005C202F">
              <w:rPr>
                <w:rFonts w:asciiTheme="minorBidi" w:hAnsiTheme="minorBidi" w:cstheme="minorBidi"/>
                <w:color w:val="000000" w:themeColor="text1"/>
                <w:sz w:val="15"/>
                <w:szCs w:val="15"/>
                <w:lang w:val="uk-UA"/>
              </w:rPr>
              <w:t xml:space="preserve">; та </w:t>
            </w:r>
            <w:r w:rsidRPr="005C202F">
              <w:rPr>
                <w:rFonts w:asciiTheme="minorBidi" w:hAnsiTheme="minorBidi" w:cstheme="minorBidi"/>
                <w:color w:val="000000" w:themeColor="text1"/>
                <w:sz w:val="15"/>
                <w:szCs w:val="15"/>
              </w:rPr>
              <w:t>h</w:t>
            </w:r>
            <w:r w:rsidRPr="005C202F">
              <w:rPr>
                <w:rFonts w:asciiTheme="minorBidi" w:hAnsiTheme="minorBidi" w:cstheme="minorBidi"/>
                <w:color w:val="000000" w:themeColor="text1"/>
                <w:sz w:val="15"/>
                <w:szCs w:val="15"/>
                <w:lang w:val="uk-UA"/>
              </w:rPr>
              <w:t>) адресу платежу/номер банківського рахунку. Всі рахунки повинні бути надані у форматі PDF.</w:t>
            </w:r>
            <w:r w:rsidR="00AB2F84" w:rsidRPr="005C202F">
              <w:rPr>
                <w:rFonts w:asciiTheme="minorBidi" w:hAnsiTheme="minorBidi" w:cstheme="minorBidi"/>
                <w:color w:val="000000" w:themeColor="text1"/>
                <w:sz w:val="15"/>
                <w:szCs w:val="15"/>
                <w:lang w:val="uk-UA"/>
              </w:rPr>
              <w:t xml:space="preserve"> </w:t>
            </w:r>
            <w:r w:rsidRPr="005C202F">
              <w:rPr>
                <w:rFonts w:asciiTheme="minorBidi" w:hAnsiTheme="minorBidi" w:cstheme="minorBidi"/>
                <w:color w:val="000000" w:themeColor="text1"/>
                <w:sz w:val="15"/>
                <w:szCs w:val="15"/>
                <w:lang w:val="uk-UA"/>
              </w:rPr>
              <w:t xml:space="preserve">Оплата здійснюється тільки Постачальнику, вказаному на титульній сторінці </w:t>
            </w:r>
            <w:r w:rsidR="008D7C03" w:rsidRPr="005C202F">
              <w:rPr>
                <w:rFonts w:asciiTheme="minorBidi" w:hAnsiTheme="minorBidi" w:cstheme="minorBidi"/>
                <w:color w:val="000000" w:themeColor="text1"/>
                <w:sz w:val="15"/>
                <w:szCs w:val="15"/>
                <w:lang w:val="uk-UA"/>
              </w:rPr>
              <w:t>ДЗ</w:t>
            </w:r>
            <w:r w:rsidRPr="005C202F">
              <w:rPr>
                <w:rFonts w:asciiTheme="minorBidi" w:hAnsiTheme="minorBidi" w:cstheme="minorBidi"/>
                <w:color w:val="000000" w:themeColor="text1"/>
                <w:sz w:val="15"/>
                <w:szCs w:val="15"/>
                <w:lang w:val="uk-UA"/>
              </w:rPr>
              <w:t>; оплати третім сторонам не здійснюються.</w:t>
            </w:r>
            <w:r w:rsidR="00F15B03" w:rsidRPr="005C202F">
              <w:rPr>
                <w:rFonts w:asciiTheme="minorBidi" w:hAnsiTheme="minorBidi" w:cstheme="minorBidi"/>
                <w:color w:val="000000" w:themeColor="text1"/>
                <w:sz w:val="15"/>
                <w:szCs w:val="15"/>
                <w:lang w:val="uk-UA"/>
              </w:rPr>
              <w:t xml:space="preserve"> </w:t>
            </w:r>
          </w:p>
          <w:p w14:paraId="4D26F0C2" w14:textId="77777777" w:rsidR="002462BD" w:rsidRPr="005C202F" w:rsidRDefault="002462BD" w:rsidP="00527D34">
            <w:pPr>
              <w:jc w:val="both"/>
              <w:rPr>
                <w:rFonts w:asciiTheme="minorBidi" w:hAnsiTheme="minorBidi" w:cstheme="minorBidi"/>
                <w:color w:val="000000" w:themeColor="text1"/>
                <w:sz w:val="15"/>
                <w:szCs w:val="15"/>
                <w:u w:val="single"/>
                <w:lang w:val="uk-UA"/>
              </w:rPr>
            </w:pPr>
          </w:p>
          <w:p w14:paraId="2F788441" w14:textId="08019895" w:rsidR="00A6667E" w:rsidRPr="005C202F" w:rsidRDefault="00A6667E" w:rsidP="003428C2">
            <w:pPr>
              <w:pStyle w:val="xdefault"/>
              <w:spacing w:after="240"/>
              <w:jc w:val="both"/>
              <w:rPr>
                <w:rFonts w:asciiTheme="minorBidi" w:hAnsiTheme="minorBidi" w:cstheme="minorBidi"/>
                <w:color w:val="000000" w:themeColor="text1"/>
                <w:sz w:val="15"/>
                <w:szCs w:val="15"/>
                <w:lang w:val="uk-UA"/>
              </w:rPr>
            </w:pPr>
            <w:r w:rsidRPr="005C202F">
              <w:rPr>
                <w:rFonts w:asciiTheme="minorBidi" w:hAnsiTheme="minorBidi" w:cstheme="minorBidi"/>
                <w:color w:val="000000" w:themeColor="text1"/>
                <w:sz w:val="15"/>
                <w:szCs w:val="15"/>
                <w:lang w:val="uk-UA"/>
              </w:rPr>
              <w:t xml:space="preserve">Якщо Сторони не домовляться про інше у </w:t>
            </w:r>
            <w:r w:rsidR="00A11270" w:rsidRPr="005C202F">
              <w:rPr>
                <w:rFonts w:asciiTheme="minorBidi" w:hAnsiTheme="minorBidi" w:cstheme="minorBidi"/>
                <w:color w:val="000000" w:themeColor="text1"/>
                <w:sz w:val="15"/>
                <w:szCs w:val="15"/>
                <w:lang w:val="uk-UA"/>
              </w:rPr>
              <w:t>Таблиці цін та поставок у Додатку 2 до цього Договору</w:t>
            </w:r>
            <w:r w:rsidRPr="005C202F">
              <w:rPr>
                <w:rFonts w:asciiTheme="minorBidi" w:hAnsiTheme="minorBidi" w:cstheme="minorBidi"/>
                <w:color w:val="000000" w:themeColor="text1"/>
                <w:sz w:val="15"/>
                <w:szCs w:val="15"/>
                <w:lang w:val="uk-UA"/>
              </w:rPr>
              <w:t xml:space="preserve">, </w:t>
            </w:r>
            <w:proofErr w:type="spellStart"/>
            <w:r w:rsidRPr="005C202F">
              <w:rPr>
                <w:rFonts w:asciiTheme="minorBidi" w:hAnsiTheme="minorBidi" w:cstheme="minorBidi"/>
                <w:color w:val="000000" w:themeColor="text1"/>
                <w:sz w:val="15"/>
                <w:szCs w:val="15"/>
                <w:lang w:val="uk-UA"/>
              </w:rPr>
              <w:t>Кімонікс</w:t>
            </w:r>
            <w:proofErr w:type="spellEnd"/>
            <w:r w:rsidRPr="005C202F">
              <w:rPr>
                <w:rFonts w:asciiTheme="minorBidi" w:hAnsiTheme="minorBidi" w:cstheme="minorBidi"/>
                <w:color w:val="000000" w:themeColor="text1"/>
                <w:sz w:val="15"/>
                <w:szCs w:val="15"/>
                <w:lang w:val="uk-UA"/>
              </w:rPr>
              <w:t xml:space="preserve"> оплатить рахунок Постачальника не пізніше, ніж через тридцять (30) календарних днів після а) перевірки та приймання Товарів </w:t>
            </w:r>
            <w:proofErr w:type="spellStart"/>
            <w:r w:rsidRPr="005C202F">
              <w:rPr>
                <w:rFonts w:asciiTheme="minorBidi" w:hAnsiTheme="minorBidi" w:cstheme="minorBidi"/>
                <w:color w:val="000000" w:themeColor="text1"/>
                <w:sz w:val="15"/>
                <w:szCs w:val="15"/>
                <w:lang w:val="uk-UA"/>
              </w:rPr>
              <w:t>Кімонікс</w:t>
            </w:r>
            <w:proofErr w:type="spellEnd"/>
            <w:r w:rsidRPr="005C202F">
              <w:rPr>
                <w:rFonts w:asciiTheme="minorBidi" w:hAnsiTheme="minorBidi" w:cstheme="minorBidi"/>
                <w:color w:val="000000" w:themeColor="text1"/>
                <w:sz w:val="15"/>
                <w:szCs w:val="15"/>
                <w:lang w:val="uk-UA"/>
              </w:rPr>
              <w:t xml:space="preserve">, і b) отримання </w:t>
            </w:r>
            <w:proofErr w:type="spellStart"/>
            <w:r w:rsidRPr="005C202F">
              <w:rPr>
                <w:rFonts w:asciiTheme="minorBidi" w:hAnsiTheme="minorBidi" w:cstheme="minorBidi"/>
                <w:color w:val="000000" w:themeColor="text1"/>
                <w:sz w:val="15"/>
                <w:szCs w:val="15"/>
                <w:lang w:val="uk-UA"/>
              </w:rPr>
              <w:t>Кімонікс</w:t>
            </w:r>
            <w:proofErr w:type="spellEnd"/>
            <w:r w:rsidRPr="005C202F">
              <w:rPr>
                <w:rFonts w:asciiTheme="minorBidi" w:hAnsiTheme="minorBidi" w:cstheme="minorBidi"/>
                <w:color w:val="000000" w:themeColor="text1"/>
                <w:sz w:val="15"/>
                <w:szCs w:val="15"/>
                <w:lang w:val="uk-UA"/>
              </w:rPr>
              <w:t xml:space="preserve"> </w:t>
            </w:r>
            <w:r w:rsidR="00C00F75" w:rsidRPr="005C202F">
              <w:rPr>
                <w:rFonts w:asciiTheme="minorBidi" w:hAnsiTheme="minorBidi" w:cstheme="minorBidi"/>
                <w:color w:val="000000" w:themeColor="text1"/>
                <w:sz w:val="15"/>
                <w:szCs w:val="15"/>
                <w:lang w:val="uk-UA"/>
              </w:rPr>
              <w:t>Чинного</w:t>
            </w:r>
            <w:r w:rsidRPr="005C202F">
              <w:rPr>
                <w:rFonts w:asciiTheme="minorBidi" w:hAnsiTheme="minorBidi" w:cstheme="minorBidi"/>
                <w:color w:val="000000" w:themeColor="text1"/>
                <w:sz w:val="15"/>
                <w:szCs w:val="15"/>
                <w:lang w:val="uk-UA"/>
              </w:rPr>
              <w:t xml:space="preserve"> рахунк</w:t>
            </w:r>
            <w:r w:rsidR="008315C1" w:rsidRPr="005C202F">
              <w:rPr>
                <w:rFonts w:asciiTheme="minorBidi" w:hAnsiTheme="minorBidi" w:cstheme="minorBidi"/>
                <w:color w:val="000000" w:themeColor="text1"/>
                <w:sz w:val="15"/>
                <w:szCs w:val="15"/>
                <w:lang w:val="uk-UA"/>
              </w:rPr>
              <w:t>у</w:t>
            </w:r>
            <w:r w:rsidRPr="005C202F">
              <w:rPr>
                <w:rFonts w:asciiTheme="minorBidi" w:hAnsiTheme="minorBidi" w:cstheme="minorBidi"/>
                <w:color w:val="000000" w:themeColor="text1"/>
                <w:sz w:val="15"/>
                <w:szCs w:val="15"/>
                <w:lang w:val="uk-UA"/>
              </w:rPr>
              <w:t xml:space="preserve"> Постачальника. Якщо рахунок не</w:t>
            </w:r>
            <w:r w:rsidR="00F15B03" w:rsidRPr="005C202F">
              <w:rPr>
                <w:rFonts w:asciiTheme="minorBidi" w:hAnsiTheme="minorBidi" w:cstheme="minorBidi"/>
                <w:color w:val="000000" w:themeColor="text1"/>
                <w:sz w:val="15"/>
                <w:szCs w:val="15"/>
                <w:lang w:val="uk-UA"/>
              </w:rPr>
              <w:t xml:space="preserve"> є Чинним</w:t>
            </w:r>
            <w:r w:rsidRPr="005C202F">
              <w:rPr>
                <w:rFonts w:asciiTheme="minorBidi" w:hAnsiTheme="minorBidi" w:cstheme="minorBidi"/>
                <w:color w:val="000000" w:themeColor="text1"/>
                <w:sz w:val="15"/>
                <w:szCs w:val="15"/>
                <w:lang w:val="uk-UA"/>
              </w:rPr>
              <w:t xml:space="preserve">, </w:t>
            </w:r>
            <w:proofErr w:type="spellStart"/>
            <w:r w:rsidRPr="005C202F">
              <w:rPr>
                <w:rFonts w:asciiTheme="minorBidi" w:hAnsiTheme="minorBidi" w:cstheme="minorBidi"/>
                <w:color w:val="000000" w:themeColor="text1"/>
                <w:sz w:val="15"/>
                <w:szCs w:val="15"/>
                <w:lang w:val="uk-UA"/>
              </w:rPr>
              <w:t>Кімонікс</w:t>
            </w:r>
            <w:proofErr w:type="spellEnd"/>
            <w:r w:rsidRPr="005C202F">
              <w:rPr>
                <w:rFonts w:asciiTheme="minorBidi" w:hAnsiTheme="minorBidi" w:cstheme="minorBidi"/>
                <w:color w:val="000000" w:themeColor="text1"/>
                <w:sz w:val="15"/>
                <w:szCs w:val="15"/>
                <w:lang w:val="uk-UA"/>
              </w:rPr>
              <w:t xml:space="preserve"> може відхилити його і в жодному разі не нестиме відповідальності за оспорювання рахунка та затримку оплати. Питання, що стосуються </w:t>
            </w:r>
            <w:r w:rsidR="00C00F75" w:rsidRPr="005C202F">
              <w:rPr>
                <w:rFonts w:asciiTheme="minorBidi" w:hAnsiTheme="minorBidi" w:cstheme="minorBidi"/>
                <w:color w:val="000000" w:themeColor="text1"/>
                <w:sz w:val="15"/>
                <w:szCs w:val="15"/>
                <w:lang w:val="uk-UA"/>
              </w:rPr>
              <w:t>чинності</w:t>
            </w:r>
            <w:r w:rsidRPr="005C202F">
              <w:rPr>
                <w:rFonts w:asciiTheme="minorBidi" w:hAnsiTheme="minorBidi" w:cstheme="minorBidi"/>
                <w:color w:val="000000" w:themeColor="text1"/>
                <w:sz w:val="15"/>
                <w:szCs w:val="15"/>
                <w:lang w:val="uk-UA"/>
              </w:rPr>
              <w:t xml:space="preserve"> рахунків Постачальника, повинні адресуватися </w:t>
            </w:r>
            <w:r w:rsidR="00C00F75" w:rsidRPr="005C202F">
              <w:rPr>
                <w:rFonts w:asciiTheme="minorBidi" w:hAnsiTheme="minorBidi" w:cstheme="minorBidi"/>
                <w:color w:val="000000" w:themeColor="text1"/>
                <w:sz w:val="15"/>
                <w:szCs w:val="15"/>
                <w:lang w:val="uk-UA"/>
              </w:rPr>
              <w:t>К</w:t>
            </w:r>
            <w:r w:rsidR="00A11270" w:rsidRPr="005C202F">
              <w:rPr>
                <w:rFonts w:asciiTheme="minorBidi" w:hAnsiTheme="minorBidi" w:cstheme="minorBidi"/>
                <w:color w:val="000000" w:themeColor="text1"/>
                <w:sz w:val="15"/>
                <w:szCs w:val="15"/>
                <w:lang w:val="uk-UA"/>
              </w:rPr>
              <w:t>ерівнику про</w:t>
            </w:r>
            <w:r w:rsidR="00F15B03" w:rsidRPr="005C202F">
              <w:rPr>
                <w:rFonts w:asciiTheme="minorBidi" w:hAnsiTheme="minorBidi" w:cstheme="minorBidi"/>
                <w:color w:val="000000" w:themeColor="text1"/>
                <w:sz w:val="15"/>
                <w:szCs w:val="15"/>
                <w:lang w:val="uk-UA"/>
              </w:rPr>
              <w:t>є</w:t>
            </w:r>
            <w:r w:rsidR="00A11270" w:rsidRPr="005C202F">
              <w:rPr>
                <w:rFonts w:asciiTheme="minorBidi" w:hAnsiTheme="minorBidi" w:cstheme="minorBidi"/>
                <w:color w:val="000000" w:themeColor="text1"/>
                <w:sz w:val="15"/>
                <w:szCs w:val="15"/>
                <w:lang w:val="uk-UA"/>
              </w:rPr>
              <w:t xml:space="preserve">кту </w:t>
            </w:r>
            <w:proofErr w:type="spellStart"/>
            <w:r w:rsidR="00A11270" w:rsidRPr="005C202F">
              <w:rPr>
                <w:rFonts w:asciiTheme="minorBidi" w:hAnsiTheme="minorBidi" w:cstheme="minorBidi"/>
                <w:color w:val="000000" w:themeColor="text1"/>
                <w:sz w:val="15"/>
                <w:szCs w:val="15"/>
                <w:lang w:val="uk-UA"/>
              </w:rPr>
              <w:t>Кімонікс</w:t>
            </w:r>
            <w:proofErr w:type="spellEnd"/>
            <w:r w:rsidR="00A11270" w:rsidRPr="005C202F">
              <w:rPr>
                <w:rFonts w:asciiTheme="minorBidi" w:hAnsiTheme="minorBidi" w:cstheme="minorBidi"/>
                <w:color w:val="000000" w:themeColor="text1"/>
                <w:sz w:val="15"/>
                <w:szCs w:val="15"/>
                <w:lang w:val="uk-UA"/>
              </w:rPr>
              <w:t xml:space="preserve"> </w:t>
            </w:r>
            <w:r w:rsidRPr="005C202F">
              <w:rPr>
                <w:rFonts w:asciiTheme="minorBidi" w:hAnsiTheme="minorBidi" w:cstheme="minorBidi"/>
                <w:color w:val="000000" w:themeColor="text1"/>
                <w:sz w:val="15"/>
                <w:szCs w:val="15"/>
                <w:lang w:val="uk-UA"/>
              </w:rPr>
              <w:t xml:space="preserve">та невідкладно врегульовуватися. Оспорювані рахунки, неврегульовані у звичайному робочому порядку, повинні врегульовуватися згідно з положеннями пункту </w:t>
            </w:r>
            <w:r w:rsidR="003428C2" w:rsidRPr="005C202F">
              <w:rPr>
                <w:rFonts w:asciiTheme="minorBidi" w:hAnsiTheme="minorBidi" w:cstheme="minorBidi"/>
                <w:color w:val="000000" w:themeColor="text1"/>
                <w:sz w:val="15"/>
                <w:szCs w:val="15"/>
                <w:lang w:val="uk-UA"/>
              </w:rPr>
              <w:t>«</w:t>
            </w:r>
            <w:r w:rsidRPr="005C202F">
              <w:rPr>
                <w:rFonts w:asciiTheme="minorBidi" w:hAnsiTheme="minorBidi" w:cstheme="minorBidi"/>
                <w:color w:val="000000" w:themeColor="text1"/>
                <w:sz w:val="15"/>
                <w:szCs w:val="15"/>
                <w:lang w:val="uk-UA"/>
              </w:rPr>
              <w:t>Застосовне законодавство та вирішення спорів</w:t>
            </w:r>
            <w:r w:rsidR="003428C2" w:rsidRPr="005C202F">
              <w:rPr>
                <w:rFonts w:asciiTheme="minorBidi" w:hAnsiTheme="minorBidi" w:cstheme="minorBidi"/>
                <w:color w:val="000000" w:themeColor="text1"/>
                <w:sz w:val="15"/>
                <w:szCs w:val="15"/>
                <w:lang w:val="uk-UA"/>
              </w:rPr>
              <w:t>»</w:t>
            </w:r>
            <w:r w:rsidRPr="005C202F">
              <w:rPr>
                <w:rFonts w:asciiTheme="minorBidi" w:hAnsiTheme="minorBidi" w:cstheme="minorBidi"/>
                <w:color w:val="000000" w:themeColor="text1"/>
                <w:sz w:val="15"/>
                <w:szCs w:val="15"/>
                <w:lang w:val="uk-UA"/>
              </w:rPr>
              <w:t xml:space="preserve"> цього Договору. </w:t>
            </w:r>
            <w:proofErr w:type="spellStart"/>
            <w:r w:rsidRPr="005C202F">
              <w:rPr>
                <w:rFonts w:asciiTheme="minorBidi" w:hAnsiTheme="minorBidi" w:cstheme="minorBidi"/>
                <w:color w:val="000000" w:themeColor="text1"/>
                <w:sz w:val="15"/>
                <w:szCs w:val="15"/>
                <w:lang w:val="uk-UA"/>
              </w:rPr>
              <w:t>Кімонікс</w:t>
            </w:r>
            <w:proofErr w:type="spellEnd"/>
            <w:r w:rsidRPr="005C202F">
              <w:rPr>
                <w:rFonts w:asciiTheme="minorBidi" w:hAnsiTheme="minorBidi" w:cstheme="minorBidi"/>
                <w:color w:val="000000" w:themeColor="text1"/>
                <w:sz w:val="15"/>
                <w:szCs w:val="15"/>
                <w:lang w:val="uk-UA"/>
              </w:rPr>
              <w:t xml:space="preserve"> залишає за собою право не виплачувати будь-яку суму, що підлягає оплаті за будь-яким </w:t>
            </w:r>
            <w:r w:rsidRPr="005C202F">
              <w:rPr>
                <w:rFonts w:asciiTheme="minorBidi" w:hAnsiTheme="minorBidi" w:cstheme="minorBidi"/>
                <w:color w:val="000000" w:themeColor="text1"/>
                <w:sz w:val="15"/>
                <w:szCs w:val="15"/>
                <w:lang w:val="uk-UA"/>
              </w:rPr>
              <w:lastRenderedPageBreak/>
              <w:t xml:space="preserve">рахунком, отриманим </w:t>
            </w:r>
            <w:proofErr w:type="spellStart"/>
            <w:r w:rsidRPr="005C202F">
              <w:rPr>
                <w:rFonts w:asciiTheme="minorBidi" w:hAnsiTheme="minorBidi" w:cstheme="minorBidi"/>
                <w:color w:val="000000" w:themeColor="text1"/>
                <w:sz w:val="15"/>
                <w:szCs w:val="15"/>
                <w:lang w:val="uk-UA"/>
              </w:rPr>
              <w:t>Кімонікс</w:t>
            </w:r>
            <w:proofErr w:type="spellEnd"/>
            <w:r w:rsidRPr="005C202F">
              <w:rPr>
                <w:rFonts w:asciiTheme="minorBidi" w:hAnsiTheme="minorBidi" w:cstheme="minorBidi"/>
                <w:color w:val="000000" w:themeColor="text1"/>
                <w:sz w:val="15"/>
                <w:szCs w:val="15"/>
                <w:lang w:val="uk-UA"/>
              </w:rPr>
              <w:t xml:space="preserve"> пізніше, ніж 90 днів після дати, коли Постачальник отримав право на виставлення цього рахунка. </w:t>
            </w:r>
          </w:p>
        </w:tc>
      </w:tr>
      <w:tr w:rsidR="00FE3B16" w:rsidRPr="00A71B3F" w14:paraId="6C3CE644" w14:textId="77777777" w:rsidTr="00B25FF1">
        <w:trPr>
          <w:trHeight w:val="457"/>
        </w:trPr>
        <w:tc>
          <w:tcPr>
            <w:tcW w:w="5422" w:type="dxa"/>
          </w:tcPr>
          <w:p w14:paraId="47354DB2" w14:textId="51AB2498" w:rsidR="00FE3B16" w:rsidRPr="00907F5A" w:rsidRDefault="00FE3B16" w:rsidP="00FE3B16">
            <w:pPr>
              <w:jc w:val="both"/>
              <w:rPr>
                <w:rFonts w:asciiTheme="minorBidi" w:hAnsiTheme="minorBidi" w:cstheme="minorBidi"/>
                <w:sz w:val="15"/>
                <w:szCs w:val="15"/>
                <w:lang w:val="en-GB"/>
              </w:rPr>
            </w:pPr>
            <w:r w:rsidRPr="00907F5A">
              <w:rPr>
                <w:rFonts w:asciiTheme="minorBidi" w:hAnsiTheme="minorBidi" w:cstheme="minorBidi"/>
                <w:sz w:val="15"/>
                <w:szCs w:val="15"/>
                <w:lang w:val="en-GB"/>
              </w:rPr>
              <w:lastRenderedPageBreak/>
              <w:t xml:space="preserve">IX. </w:t>
            </w:r>
            <w:r w:rsidRPr="00907F5A">
              <w:rPr>
                <w:rFonts w:asciiTheme="minorBidi" w:hAnsiTheme="minorBidi" w:cstheme="minorBidi"/>
                <w:b/>
                <w:smallCaps/>
                <w:sz w:val="15"/>
                <w:szCs w:val="15"/>
                <w:u w:val="single"/>
                <w:lang w:val="en-GB"/>
              </w:rPr>
              <w:t>Taxes</w:t>
            </w:r>
            <w:r w:rsidRPr="00907F5A">
              <w:rPr>
                <w:rFonts w:asciiTheme="minorBidi" w:hAnsiTheme="minorBidi" w:cstheme="minorBidi"/>
                <w:sz w:val="15"/>
                <w:szCs w:val="15"/>
                <w:lang w:val="en-GB"/>
              </w:rPr>
              <w:t>:</w:t>
            </w:r>
            <w:r w:rsidR="00795B15" w:rsidRPr="00907F5A">
              <w:rPr>
                <w:rFonts w:asciiTheme="minorBidi" w:hAnsiTheme="minorBidi" w:cstheme="minorBidi"/>
                <w:sz w:val="15"/>
                <w:szCs w:val="15"/>
                <w:lang w:val="en-GB"/>
              </w:rPr>
              <w:t xml:space="preserve"> </w:t>
            </w:r>
          </w:p>
          <w:p w14:paraId="0F2C3642" w14:textId="77777777" w:rsidR="00FE3B16" w:rsidRPr="00907F5A" w:rsidRDefault="00FE3B16" w:rsidP="00FE3B16">
            <w:pPr>
              <w:ind w:left="720"/>
              <w:jc w:val="both"/>
              <w:rPr>
                <w:rFonts w:asciiTheme="minorBidi" w:hAnsiTheme="minorBidi" w:cstheme="minorBidi"/>
                <w:sz w:val="15"/>
                <w:szCs w:val="15"/>
                <w:lang w:val="en-GB"/>
              </w:rPr>
            </w:pPr>
          </w:p>
          <w:p w14:paraId="7ACF6E5E" w14:textId="77777777" w:rsidR="00AF0A65" w:rsidRPr="00907F5A" w:rsidRDefault="00AF0A65" w:rsidP="00AF0A65">
            <w:pPr>
              <w:pStyle w:val="xdefault"/>
              <w:jc w:val="both"/>
              <w:rPr>
                <w:rFonts w:asciiTheme="minorBidi" w:hAnsiTheme="minorBidi" w:cstheme="minorBidi"/>
                <w:sz w:val="15"/>
                <w:szCs w:val="15"/>
              </w:rPr>
            </w:pPr>
            <w:r w:rsidRPr="00907F5A">
              <w:rPr>
                <w:rFonts w:asciiTheme="minorBidi" w:hAnsiTheme="minorBidi" w:cstheme="minorBidi"/>
                <w:sz w:val="15"/>
                <w:szCs w:val="15"/>
              </w:rPr>
              <w:t xml:space="preserve">Exemptions from </w:t>
            </w:r>
            <w:r w:rsidRPr="00907F5A">
              <w:rPr>
                <w:rFonts w:asciiTheme="minorBidi" w:hAnsiTheme="minorBidi" w:cstheme="minorBidi"/>
                <w:sz w:val="15"/>
                <w:lang w:val="en-US"/>
              </w:rPr>
              <w:t>taxes, VAT, charges, tariffs, duties</w:t>
            </w:r>
            <w:r w:rsidRPr="00907F5A">
              <w:rPr>
                <w:rFonts w:asciiTheme="minorBidi" w:hAnsiTheme="minorBidi" w:cstheme="minorBidi"/>
                <w:sz w:val="15"/>
                <w:szCs w:val="15"/>
              </w:rPr>
              <w:t>,</w:t>
            </w:r>
            <w:r w:rsidRPr="00907F5A">
              <w:rPr>
                <w:rFonts w:asciiTheme="minorBidi" w:hAnsiTheme="minorBidi" w:cstheme="minorBidi"/>
                <w:sz w:val="15"/>
                <w:lang w:val="en-US"/>
              </w:rPr>
              <w:t xml:space="preserve"> or levies </w:t>
            </w:r>
            <w:r w:rsidRPr="00907F5A">
              <w:rPr>
                <w:rFonts w:asciiTheme="minorBidi" w:hAnsiTheme="minorBidi" w:cstheme="minorBidi"/>
                <w:sz w:val="15"/>
                <w:szCs w:val="15"/>
              </w:rPr>
              <w:t xml:space="preserve">imposed by the Country of Performance </w:t>
            </w:r>
            <w:r w:rsidRPr="00907F5A">
              <w:rPr>
                <w:rFonts w:asciiTheme="minorBidi" w:hAnsiTheme="minorBidi" w:cstheme="minorBidi"/>
                <w:sz w:val="15"/>
                <w:lang w:val="en-US"/>
              </w:rPr>
              <w:t xml:space="preserve">shall </w:t>
            </w:r>
            <w:r w:rsidRPr="00907F5A">
              <w:rPr>
                <w:rFonts w:asciiTheme="minorBidi" w:hAnsiTheme="minorBidi" w:cstheme="minorBidi"/>
                <w:sz w:val="15"/>
                <w:szCs w:val="15"/>
              </w:rPr>
              <w:t>apply to</w:t>
            </w:r>
            <w:r w:rsidRPr="00907F5A">
              <w:rPr>
                <w:rFonts w:asciiTheme="minorBidi" w:hAnsiTheme="minorBidi" w:cstheme="minorBidi"/>
                <w:sz w:val="15"/>
                <w:lang w:val="en-US"/>
              </w:rPr>
              <w:t xml:space="preserve"> this Agreement</w:t>
            </w:r>
            <w:r w:rsidRPr="00907F5A">
              <w:rPr>
                <w:rFonts w:asciiTheme="minorBidi" w:hAnsiTheme="minorBidi" w:cstheme="minorBidi"/>
                <w:sz w:val="15"/>
                <w:szCs w:val="15"/>
                <w:lang w:val="en-US"/>
              </w:rPr>
              <w:t xml:space="preserve"> and all purchase orders, in accordance with</w:t>
            </w:r>
            <w:r w:rsidRPr="00907F5A">
              <w:rPr>
                <w:rFonts w:asciiTheme="minorBidi" w:hAnsiTheme="minorBidi" w:cstheme="minorBidi"/>
                <w:sz w:val="15"/>
                <w:lang w:val="en-US"/>
              </w:rPr>
              <w:t xml:space="preserve"> the </w:t>
            </w:r>
            <w:r w:rsidRPr="00907F5A">
              <w:rPr>
                <w:rFonts w:asciiTheme="minorBidi" w:hAnsiTheme="minorBidi" w:cstheme="minorBidi"/>
                <w:sz w:val="15"/>
                <w:szCs w:val="15"/>
                <w:lang w:val="en-US"/>
              </w:rPr>
              <w:t>relevant</w:t>
            </w:r>
            <w:r w:rsidRPr="00907F5A">
              <w:rPr>
                <w:rFonts w:asciiTheme="minorBidi" w:hAnsiTheme="minorBidi" w:cstheme="minorBidi"/>
                <w:sz w:val="15"/>
                <w:lang w:val="en-US"/>
              </w:rPr>
              <w:t xml:space="preserve"> provisions of </w:t>
            </w:r>
            <w:r w:rsidRPr="00907F5A">
              <w:rPr>
                <w:rFonts w:asciiTheme="minorBidi" w:hAnsiTheme="minorBidi" w:cstheme="minorBidi"/>
                <w:sz w:val="15"/>
                <w:szCs w:val="15"/>
                <w:lang w:val="en-US"/>
              </w:rPr>
              <w:t>Country</w:t>
            </w:r>
            <w:r w:rsidRPr="00907F5A">
              <w:rPr>
                <w:rFonts w:asciiTheme="minorBidi" w:hAnsiTheme="minorBidi" w:cstheme="minorBidi"/>
                <w:sz w:val="15"/>
                <w:lang w:val="en-US"/>
              </w:rPr>
              <w:t xml:space="preserve"> of </w:t>
            </w:r>
            <w:r w:rsidRPr="00907F5A">
              <w:rPr>
                <w:rFonts w:asciiTheme="minorBidi" w:hAnsiTheme="minorBidi" w:cstheme="minorBidi"/>
                <w:sz w:val="15"/>
                <w:szCs w:val="15"/>
                <w:lang w:val="en-US"/>
              </w:rPr>
              <w:t>Performance</w:t>
            </w:r>
            <w:r w:rsidRPr="00907F5A">
              <w:rPr>
                <w:rFonts w:asciiTheme="minorBidi" w:hAnsiTheme="minorBidi" w:cstheme="minorBidi"/>
                <w:sz w:val="15"/>
                <w:lang w:val="en-US"/>
              </w:rPr>
              <w:t xml:space="preserve"> legislation </w:t>
            </w:r>
            <w:r w:rsidRPr="00907F5A">
              <w:rPr>
                <w:rFonts w:asciiTheme="minorBidi" w:hAnsiTheme="minorBidi" w:cstheme="minorBidi"/>
                <w:sz w:val="15"/>
                <w:szCs w:val="15"/>
                <w:lang w:val="en-US"/>
              </w:rPr>
              <w:t xml:space="preserve">and </w:t>
            </w:r>
            <w:r w:rsidRPr="00907F5A">
              <w:rPr>
                <w:rFonts w:asciiTheme="minorBidi" w:hAnsiTheme="minorBidi" w:cstheme="minorBidi"/>
                <w:sz w:val="15"/>
                <w:lang w:val="en-US"/>
              </w:rPr>
              <w:t xml:space="preserve">international </w:t>
            </w:r>
            <w:r w:rsidRPr="00907F5A">
              <w:rPr>
                <w:rFonts w:asciiTheme="minorBidi" w:hAnsiTheme="minorBidi" w:cstheme="minorBidi"/>
                <w:sz w:val="15"/>
                <w:szCs w:val="15"/>
                <w:lang w:val="en-US"/>
              </w:rPr>
              <w:t>agreements.</w:t>
            </w:r>
          </w:p>
          <w:p w14:paraId="56BAF994" w14:textId="77777777" w:rsidR="00AF0A65" w:rsidRPr="00907F5A" w:rsidRDefault="00AF0A65" w:rsidP="00FE3B16">
            <w:pPr>
              <w:ind w:left="37"/>
              <w:jc w:val="both"/>
              <w:rPr>
                <w:rFonts w:asciiTheme="minorBidi" w:hAnsiTheme="minorBidi" w:cstheme="minorBidi"/>
                <w:sz w:val="15"/>
                <w:szCs w:val="15"/>
                <w:lang w:val="uk-UA"/>
              </w:rPr>
            </w:pPr>
          </w:p>
          <w:p w14:paraId="2A14AAB3" w14:textId="77777777" w:rsidR="003428C2" w:rsidRPr="00907F5A" w:rsidRDefault="003428C2" w:rsidP="00FE3B16">
            <w:pPr>
              <w:ind w:left="37"/>
              <w:jc w:val="both"/>
              <w:rPr>
                <w:rFonts w:asciiTheme="minorBidi" w:hAnsiTheme="minorBidi" w:cstheme="minorBidi"/>
                <w:sz w:val="15"/>
                <w:szCs w:val="15"/>
                <w:lang w:val="uk-UA"/>
              </w:rPr>
            </w:pPr>
          </w:p>
          <w:p w14:paraId="0811014A" w14:textId="223D94F4" w:rsidR="00A11270" w:rsidRPr="00907F5A" w:rsidRDefault="00A11270" w:rsidP="00A11270">
            <w:pPr>
              <w:pStyle w:val="xdefault"/>
              <w:jc w:val="both"/>
              <w:rPr>
                <w:rFonts w:asciiTheme="minorBidi" w:hAnsiTheme="minorBidi" w:cstheme="minorBidi"/>
                <w:sz w:val="15"/>
                <w:szCs w:val="15"/>
              </w:rPr>
            </w:pPr>
            <w:r w:rsidRPr="00907F5A">
              <w:rPr>
                <w:rFonts w:asciiTheme="minorBidi" w:hAnsiTheme="minorBidi" w:cstheme="minorBidi"/>
                <w:sz w:val="15"/>
                <w:szCs w:val="15"/>
              </w:rPr>
              <w:t>Goods and/or services will be procured under this Agreement with funds provided by a technical assistance Project and comply with the goods/service category specified in the Project procurement plan. Chemonics is implementing the Project</w:t>
            </w:r>
            <w:r w:rsidRPr="00907F5A">
              <w:rPr>
                <w:rFonts w:asciiTheme="minorBidi" w:hAnsiTheme="minorBidi" w:cstheme="minorBidi"/>
                <w:sz w:val="15"/>
              </w:rPr>
              <w:t xml:space="preserve"> </w:t>
            </w:r>
            <w:r w:rsidR="00FE3B16" w:rsidRPr="00907F5A">
              <w:rPr>
                <w:rFonts w:asciiTheme="minorBidi" w:hAnsiTheme="minorBidi" w:cstheme="minorBidi"/>
                <w:sz w:val="15"/>
                <w:szCs w:val="15"/>
              </w:rPr>
              <w:t>in Ukraine in accordance with the Memorandum of Understanding between the Government of Ukraine and the Government of the United Kingdom of Great Britain and Northern Ireland on technical assistance of February 10, 1993 and Political, Free Trade and Strategic Partnership Agreement between the United Kingdom of Great Britain and Northern Ireland and Ukraine entered into force on 31 December 2020</w:t>
            </w:r>
            <w:r w:rsidRPr="00907F5A">
              <w:rPr>
                <w:rFonts w:asciiTheme="minorBidi" w:hAnsiTheme="minorBidi" w:cstheme="minorBidi"/>
                <w:sz w:val="15"/>
                <w:szCs w:val="15"/>
                <w:lang w:val="uk-UA"/>
              </w:rPr>
              <w:t xml:space="preserve"> </w:t>
            </w:r>
            <w:r w:rsidRPr="00907F5A">
              <w:rPr>
                <w:rFonts w:asciiTheme="minorBidi" w:hAnsiTheme="minorBidi" w:cstheme="minorBidi"/>
                <w:sz w:val="15"/>
                <w:szCs w:val="15"/>
              </w:rPr>
              <w:t>(the “</w:t>
            </w:r>
            <w:r w:rsidRPr="00907F5A">
              <w:rPr>
                <w:rFonts w:asciiTheme="minorBidi" w:hAnsiTheme="minorBidi" w:cstheme="minorBidi"/>
                <w:b/>
                <w:bCs/>
                <w:sz w:val="15"/>
                <w:szCs w:val="15"/>
              </w:rPr>
              <w:t>Strategic Partnership Agreement</w:t>
            </w:r>
            <w:r w:rsidRPr="00907F5A">
              <w:rPr>
                <w:rFonts w:asciiTheme="minorBidi" w:hAnsiTheme="minorBidi" w:cstheme="minorBidi"/>
                <w:sz w:val="15"/>
                <w:szCs w:val="15"/>
              </w:rPr>
              <w:t>”). In accordance with article 397 of the Strategic Partnership Agreement, any technical assistance and humanitarian aid provided and financed by the Government of the UK is exempted from the payment of all duties, fees, levies or any costs whatsoever, including VAT.</w:t>
            </w:r>
          </w:p>
          <w:p w14:paraId="62FB4DF0" w14:textId="41782995" w:rsidR="00A11270" w:rsidRPr="00907F5A" w:rsidRDefault="00A11270" w:rsidP="00A11270">
            <w:pPr>
              <w:pStyle w:val="xdefault"/>
              <w:jc w:val="both"/>
              <w:rPr>
                <w:rFonts w:asciiTheme="minorBidi" w:hAnsiTheme="minorBidi" w:cstheme="minorBidi"/>
                <w:sz w:val="15"/>
                <w:szCs w:val="15"/>
              </w:rPr>
            </w:pPr>
          </w:p>
          <w:p w14:paraId="7C3FFECF" w14:textId="77777777" w:rsidR="003428C2" w:rsidRPr="00907F5A" w:rsidRDefault="003428C2" w:rsidP="00A11270">
            <w:pPr>
              <w:pStyle w:val="xdefault"/>
              <w:jc w:val="both"/>
              <w:rPr>
                <w:rFonts w:asciiTheme="minorBidi" w:hAnsiTheme="minorBidi" w:cstheme="minorBidi"/>
                <w:sz w:val="15"/>
                <w:szCs w:val="15"/>
                <w:lang w:val="uk-UA"/>
              </w:rPr>
            </w:pPr>
          </w:p>
          <w:p w14:paraId="53A1E8E3" w14:textId="77777777" w:rsidR="003428C2" w:rsidRPr="00907F5A" w:rsidRDefault="003428C2" w:rsidP="00A11270">
            <w:pPr>
              <w:pStyle w:val="xdefault"/>
              <w:jc w:val="both"/>
              <w:rPr>
                <w:rFonts w:asciiTheme="minorBidi" w:hAnsiTheme="minorBidi" w:cstheme="minorBidi"/>
                <w:sz w:val="15"/>
                <w:szCs w:val="15"/>
                <w:lang w:val="uk-UA"/>
              </w:rPr>
            </w:pPr>
          </w:p>
          <w:p w14:paraId="7174E804" w14:textId="3E1F58E4" w:rsidR="00A11270" w:rsidRPr="00907F5A" w:rsidRDefault="00A11270" w:rsidP="00A11270">
            <w:pPr>
              <w:pStyle w:val="xdefault"/>
              <w:jc w:val="both"/>
              <w:rPr>
                <w:rFonts w:asciiTheme="minorBidi" w:hAnsiTheme="minorBidi" w:cstheme="minorBidi"/>
                <w:sz w:val="15"/>
                <w:szCs w:val="15"/>
              </w:rPr>
            </w:pPr>
            <w:r w:rsidRPr="00907F5A">
              <w:rPr>
                <w:rFonts w:asciiTheme="minorBidi" w:hAnsiTheme="minorBidi" w:cstheme="minorBidi"/>
                <w:sz w:val="15"/>
                <w:szCs w:val="15"/>
              </w:rPr>
              <w:t>No taxes, VAT, charges, tariffs, duties or levies shall be paid in the Country of Performance under this Agreement.</w:t>
            </w:r>
          </w:p>
          <w:p w14:paraId="2CF5E029" w14:textId="77777777" w:rsidR="00A11270" w:rsidRPr="00907F5A" w:rsidRDefault="00A11270" w:rsidP="00A11270">
            <w:pPr>
              <w:ind w:left="37"/>
              <w:jc w:val="both"/>
              <w:rPr>
                <w:rFonts w:asciiTheme="minorBidi" w:hAnsiTheme="minorBidi" w:cstheme="minorBidi"/>
                <w:sz w:val="15"/>
                <w:szCs w:val="15"/>
                <w:lang w:val="en-GB"/>
              </w:rPr>
            </w:pPr>
          </w:p>
          <w:p w14:paraId="6FA53E5D" w14:textId="77777777" w:rsidR="00A11270" w:rsidRPr="00907F5A" w:rsidRDefault="00A11270" w:rsidP="00A11270">
            <w:pPr>
              <w:pStyle w:val="xdefault"/>
              <w:jc w:val="both"/>
              <w:rPr>
                <w:rFonts w:asciiTheme="minorBidi" w:hAnsiTheme="minorBidi" w:cstheme="minorBidi"/>
                <w:sz w:val="15"/>
              </w:rPr>
            </w:pPr>
            <w:r w:rsidRPr="00907F5A">
              <w:rPr>
                <w:rFonts w:asciiTheme="minorBidi" w:hAnsiTheme="minorBidi" w:cstheme="minorBidi"/>
                <w:sz w:val="15"/>
                <w:szCs w:val="15"/>
              </w:rPr>
              <w:t xml:space="preserve">At the same time, notwithstanding the provisions of this Clause above and/or any legislative requirements of the Country of Performance or any other jurisdiction shall not preclude and limit Vendor’s obligations to pay all taxes, duties and encumbrances pursuant to current legislation of Ukraine except for the value-added tax (VAT) exemption from which has been granted by 197.11. </w:t>
            </w:r>
            <w:r w:rsidRPr="00907F5A">
              <w:rPr>
                <w:rFonts w:asciiTheme="minorBidi" w:hAnsiTheme="minorBidi" w:cstheme="minorBidi"/>
                <w:sz w:val="15"/>
              </w:rPr>
              <w:t>of Article 197 of the Tax Code of Ukraine.</w:t>
            </w:r>
          </w:p>
          <w:p w14:paraId="229ED05E" w14:textId="77777777" w:rsidR="00FE3B16" w:rsidRPr="00907F5A" w:rsidRDefault="00FE3B16" w:rsidP="00FE3B16">
            <w:pPr>
              <w:ind w:left="37"/>
              <w:jc w:val="both"/>
              <w:rPr>
                <w:rFonts w:asciiTheme="minorBidi" w:hAnsiTheme="minorBidi" w:cstheme="minorBidi"/>
                <w:sz w:val="15"/>
                <w:szCs w:val="15"/>
                <w:lang w:val="en-GB"/>
              </w:rPr>
            </w:pPr>
          </w:p>
          <w:p w14:paraId="3BC6BEF9" w14:textId="77777777" w:rsidR="00A11270" w:rsidRPr="00907F5A" w:rsidRDefault="00A11270" w:rsidP="00A11270">
            <w:pPr>
              <w:pStyle w:val="xdefault"/>
              <w:jc w:val="both"/>
              <w:rPr>
                <w:rFonts w:asciiTheme="minorBidi" w:hAnsiTheme="minorBidi" w:cstheme="minorBidi"/>
                <w:sz w:val="15"/>
              </w:rPr>
            </w:pPr>
          </w:p>
          <w:p w14:paraId="57817681" w14:textId="62D30506" w:rsidR="00FE3B16" w:rsidRPr="00907F5A" w:rsidRDefault="00A11270" w:rsidP="00FE3B16">
            <w:pPr>
              <w:ind w:left="37"/>
              <w:jc w:val="both"/>
              <w:rPr>
                <w:rFonts w:asciiTheme="minorBidi" w:hAnsiTheme="minorBidi" w:cstheme="minorBidi"/>
                <w:sz w:val="15"/>
                <w:szCs w:val="15"/>
                <w:lang w:val="en-GB"/>
              </w:rPr>
            </w:pPr>
            <w:r w:rsidRPr="00907F5A">
              <w:rPr>
                <w:rFonts w:asciiTheme="minorBidi" w:hAnsiTheme="minorBidi" w:cstheme="minorBidi"/>
                <w:sz w:val="15"/>
                <w:szCs w:val="15"/>
              </w:rPr>
              <w:t>Pursuant to the</w:t>
            </w:r>
            <w:r w:rsidRPr="00907F5A">
              <w:rPr>
                <w:rFonts w:asciiTheme="minorBidi" w:hAnsiTheme="minorBidi" w:cstheme="minorBidi"/>
                <w:sz w:val="15"/>
              </w:rPr>
              <w:t xml:space="preserve"> Procedure of engaging, using and monitoring international technical assistance approved by the Cabinet of Ministers of Ukraine Resolution no.153</w:t>
            </w:r>
            <w:r w:rsidR="00795B15" w:rsidRPr="00907F5A">
              <w:rPr>
                <w:rFonts w:asciiTheme="minorBidi" w:hAnsiTheme="minorBidi" w:cstheme="minorBidi"/>
                <w:sz w:val="15"/>
              </w:rPr>
              <w:t xml:space="preserve"> </w:t>
            </w:r>
            <w:r w:rsidRPr="00907F5A">
              <w:rPr>
                <w:rFonts w:asciiTheme="minorBidi" w:hAnsiTheme="minorBidi" w:cstheme="minorBidi"/>
                <w:sz w:val="15"/>
              </w:rPr>
              <w:t>as of February 15, 2002, “On creating a unified system for engaging, using and monitoring international technical assistance”,</w:t>
            </w:r>
            <w:r w:rsidRPr="00907F5A">
              <w:rPr>
                <w:rFonts w:asciiTheme="minorBidi" w:hAnsiTheme="minorBidi" w:cstheme="minorBidi"/>
                <w:sz w:val="15"/>
                <w:szCs w:val="15"/>
                <w:lang w:val="uk-UA"/>
              </w:rPr>
              <w:t xml:space="preserve"> </w:t>
            </w:r>
            <w:r w:rsidRPr="00907F5A">
              <w:rPr>
                <w:rFonts w:asciiTheme="minorBidi" w:hAnsiTheme="minorBidi" w:cstheme="minorBidi"/>
                <w:sz w:val="15"/>
                <w:szCs w:val="15"/>
              </w:rPr>
              <w:t>t</w:t>
            </w:r>
            <w:r w:rsidRPr="00907F5A">
              <w:rPr>
                <w:rFonts w:asciiTheme="minorBidi" w:hAnsiTheme="minorBidi" w:cstheme="minorBidi"/>
                <w:sz w:val="15"/>
                <w:szCs w:val="15"/>
                <w:lang w:val="en-GB"/>
              </w:rPr>
              <w:t>he</w:t>
            </w:r>
            <w:r w:rsidR="00FE3B16" w:rsidRPr="00907F5A">
              <w:rPr>
                <w:rFonts w:asciiTheme="minorBidi" w:hAnsiTheme="minorBidi" w:cstheme="minorBidi"/>
                <w:sz w:val="15"/>
                <w:szCs w:val="15"/>
                <w:lang w:val="en-GB"/>
              </w:rPr>
              <w:t xml:space="preserve"> Project shall provide the Vendors with a copy of the registration card of the Project for purchasing the goods, works and services, issued by the Secretariat of the Cabinet of Ministers of Ukraine and certified by the Project stamp, and a copy of the Procurement plan or an extract from the Procurement plan certified by the Project stamp.</w:t>
            </w:r>
          </w:p>
          <w:p w14:paraId="1CAC22A9" w14:textId="77777777" w:rsidR="00FE3B16" w:rsidRPr="00907F5A" w:rsidRDefault="00FE3B16" w:rsidP="00FE3B16">
            <w:pPr>
              <w:ind w:left="37"/>
              <w:jc w:val="both"/>
              <w:rPr>
                <w:rFonts w:asciiTheme="minorBidi" w:hAnsiTheme="minorBidi" w:cstheme="minorBidi"/>
                <w:sz w:val="15"/>
                <w:szCs w:val="15"/>
                <w:lang w:val="en-GB"/>
              </w:rPr>
            </w:pPr>
          </w:p>
          <w:p w14:paraId="12BA612C" w14:textId="068DFA6F" w:rsidR="00FE3B16" w:rsidRPr="00907F5A" w:rsidRDefault="00FE3B16" w:rsidP="00FE3B16">
            <w:pPr>
              <w:ind w:left="37"/>
              <w:jc w:val="both"/>
              <w:rPr>
                <w:rFonts w:asciiTheme="minorBidi" w:hAnsiTheme="minorBidi" w:cstheme="minorBidi"/>
                <w:sz w:val="15"/>
                <w:szCs w:val="15"/>
                <w:lang w:val="en-GB"/>
              </w:rPr>
            </w:pPr>
            <w:r w:rsidRPr="00907F5A">
              <w:rPr>
                <w:rFonts w:asciiTheme="minorBidi" w:hAnsiTheme="minorBidi" w:cstheme="minorBidi"/>
                <w:sz w:val="15"/>
                <w:szCs w:val="15"/>
                <w:lang w:val="en-GB"/>
              </w:rPr>
              <w:t xml:space="preserve">The Vendors shall </w:t>
            </w:r>
            <w:r w:rsidR="00A11270" w:rsidRPr="00907F5A">
              <w:rPr>
                <w:rFonts w:asciiTheme="minorBidi" w:hAnsiTheme="minorBidi" w:cstheme="minorBidi"/>
                <w:sz w:val="15"/>
                <w:szCs w:val="15"/>
              </w:rPr>
              <w:t>issue an invoice</w:t>
            </w:r>
            <w:r w:rsidR="00A11270" w:rsidRPr="00907F5A">
              <w:rPr>
                <w:rFonts w:asciiTheme="minorBidi" w:hAnsiTheme="minorBidi" w:cstheme="minorBidi"/>
                <w:sz w:val="15"/>
              </w:rPr>
              <w:t xml:space="preserve"> </w:t>
            </w:r>
            <w:r w:rsidRPr="00907F5A">
              <w:rPr>
                <w:rFonts w:asciiTheme="minorBidi" w:hAnsiTheme="minorBidi" w:cstheme="minorBidi"/>
                <w:sz w:val="15"/>
                <w:szCs w:val="15"/>
                <w:lang w:val="en-GB"/>
              </w:rPr>
              <w:t xml:space="preserve">for goods (works, services) completed in accordance with the procedure set forth </w:t>
            </w:r>
            <w:r w:rsidR="00A11270" w:rsidRPr="00907F5A">
              <w:rPr>
                <w:rFonts w:asciiTheme="minorBidi" w:hAnsiTheme="minorBidi" w:cstheme="minorBidi"/>
                <w:sz w:val="15"/>
                <w:szCs w:val="15"/>
              </w:rPr>
              <w:t>herein</w:t>
            </w:r>
            <w:r w:rsidRPr="00907F5A">
              <w:rPr>
                <w:rFonts w:asciiTheme="minorBidi" w:hAnsiTheme="minorBidi" w:cstheme="minorBidi"/>
                <w:sz w:val="15"/>
                <w:szCs w:val="15"/>
                <w:lang w:val="en-GB"/>
              </w:rPr>
              <w:t xml:space="preserve"> and marked “Without VAT”. </w:t>
            </w:r>
            <w:r w:rsidR="00A11270" w:rsidRPr="00907F5A">
              <w:rPr>
                <w:rFonts w:asciiTheme="minorBidi" w:hAnsiTheme="minorBidi" w:cstheme="minorBidi"/>
                <w:sz w:val="15"/>
                <w:szCs w:val="15"/>
              </w:rPr>
              <w:t>The invoice</w:t>
            </w:r>
            <w:r w:rsidR="00A11270" w:rsidRPr="00907F5A">
              <w:rPr>
                <w:rFonts w:asciiTheme="minorBidi" w:hAnsiTheme="minorBidi" w:cstheme="minorBidi"/>
                <w:sz w:val="15"/>
              </w:rPr>
              <w:t xml:space="preserve"> </w:t>
            </w:r>
            <w:r w:rsidRPr="00907F5A">
              <w:rPr>
                <w:rFonts w:asciiTheme="minorBidi" w:hAnsiTheme="minorBidi" w:cstheme="minorBidi"/>
                <w:sz w:val="15"/>
                <w:szCs w:val="15"/>
                <w:lang w:val="en-GB"/>
              </w:rPr>
              <w:t xml:space="preserve">shall include the grounds for VAT exemption (Project name, number and date of the relevant contract). The Vendors shall submit the </w:t>
            </w:r>
            <w:r w:rsidR="00A11270" w:rsidRPr="00907F5A">
              <w:rPr>
                <w:rFonts w:asciiTheme="minorBidi" w:hAnsiTheme="minorBidi" w:cstheme="minorBidi"/>
                <w:sz w:val="15"/>
                <w:szCs w:val="15"/>
              </w:rPr>
              <w:t>tax returns</w:t>
            </w:r>
            <w:r w:rsidRPr="00907F5A">
              <w:rPr>
                <w:rFonts w:asciiTheme="minorBidi" w:hAnsiTheme="minorBidi" w:cstheme="minorBidi"/>
                <w:sz w:val="15"/>
                <w:szCs w:val="15"/>
                <w:lang w:val="en-GB"/>
              </w:rPr>
              <w:t xml:space="preserve"> to the state tax authority at its location </w:t>
            </w:r>
            <w:proofErr w:type="gramStart"/>
            <w:r w:rsidRPr="00907F5A">
              <w:rPr>
                <w:rFonts w:asciiTheme="minorBidi" w:hAnsiTheme="minorBidi" w:cstheme="minorBidi"/>
                <w:sz w:val="15"/>
                <w:szCs w:val="15"/>
                <w:lang w:val="en-GB"/>
              </w:rPr>
              <w:t>taking into account</w:t>
            </w:r>
            <w:proofErr w:type="gramEnd"/>
            <w:r w:rsidRPr="00907F5A">
              <w:rPr>
                <w:rFonts w:asciiTheme="minorBidi" w:hAnsiTheme="minorBidi" w:cstheme="minorBidi"/>
                <w:sz w:val="15"/>
                <w:szCs w:val="15"/>
                <w:lang w:val="en-GB"/>
              </w:rPr>
              <w:t xml:space="preserve"> the abovementioned operations.</w:t>
            </w:r>
          </w:p>
          <w:p w14:paraId="132E9C2B" w14:textId="77777777" w:rsidR="00FE3B16" w:rsidRPr="00907F5A" w:rsidRDefault="00FE3B16" w:rsidP="00FE3B16">
            <w:pPr>
              <w:ind w:left="37"/>
              <w:jc w:val="both"/>
              <w:rPr>
                <w:rFonts w:asciiTheme="minorBidi" w:hAnsiTheme="minorBidi" w:cstheme="minorBidi"/>
                <w:sz w:val="15"/>
                <w:szCs w:val="15"/>
                <w:lang w:val="en-GB"/>
              </w:rPr>
            </w:pPr>
          </w:p>
          <w:p w14:paraId="3985FB00" w14:textId="77777777" w:rsidR="003428C2" w:rsidRPr="00907F5A" w:rsidRDefault="003428C2" w:rsidP="00A11270">
            <w:pPr>
              <w:pStyle w:val="xdefault"/>
              <w:jc w:val="both"/>
              <w:rPr>
                <w:rFonts w:asciiTheme="minorBidi" w:hAnsiTheme="minorBidi" w:cstheme="minorBidi"/>
                <w:sz w:val="15"/>
                <w:szCs w:val="15"/>
                <w:lang w:val="uk-UA"/>
              </w:rPr>
            </w:pPr>
          </w:p>
          <w:p w14:paraId="539A6B3C" w14:textId="05701FF0" w:rsidR="00A11270" w:rsidRPr="00907F5A" w:rsidRDefault="00FE3B16" w:rsidP="00ED5BF0">
            <w:pPr>
              <w:jc w:val="both"/>
              <w:rPr>
                <w:rFonts w:asciiTheme="minorBidi" w:hAnsiTheme="minorBidi" w:cstheme="minorBidi"/>
                <w:sz w:val="15"/>
              </w:rPr>
            </w:pPr>
            <w:r w:rsidRPr="00907F5A">
              <w:rPr>
                <w:rFonts w:asciiTheme="minorBidi" w:hAnsiTheme="minorBidi" w:cstheme="minorBidi"/>
                <w:sz w:val="15"/>
                <w:szCs w:val="15"/>
              </w:rPr>
              <w:t>If, at any point during the period of performance</w:t>
            </w:r>
            <w:r w:rsidR="00A11270" w:rsidRPr="00907F5A">
              <w:rPr>
                <w:rFonts w:asciiTheme="minorBidi" w:hAnsiTheme="minorBidi" w:cstheme="minorBidi"/>
                <w:sz w:val="15"/>
                <w:szCs w:val="15"/>
              </w:rPr>
              <w:t xml:space="preserve"> of this Agreement, any event of tax non-</w:t>
            </w:r>
            <w:proofErr w:type="spellStart"/>
            <w:r w:rsidR="00A11270" w:rsidRPr="00907F5A">
              <w:rPr>
                <w:rFonts w:asciiTheme="minorBidi" w:hAnsiTheme="minorBidi" w:cstheme="minorBidi"/>
                <w:sz w:val="15"/>
                <w:szCs w:val="15"/>
                <w:lang w:val="uk-UA"/>
              </w:rPr>
              <w:t>compliance</w:t>
            </w:r>
            <w:proofErr w:type="spellEnd"/>
            <w:r w:rsidR="00A11270" w:rsidRPr="00907F5A">
              <w:rPr>
                <w:rFonts w:asciiTheme="minorBidi" w:hAnsiTheme="minorBidi" w:cstheme="minorBidi"/>
                <w:sz w:val="15"/>
              </w:rPr>
              <w:t xml:space="preserve"> occurs, the </w:t>
            </w:r>
            <w:r w:rsidR="00A11270" w:rsidRPr="00907F5A">
              <w:rPr>
                <w:rFonts w:asciiTheme="minorBidi" w:hAnsiTheme="minorBidi" w:cstheme="minorBidi"/>
                <w:sz w:val="15"/>
                <w:szCs w:val="15"/>
              </w:rPr>
              <w:t>Vendor</w:t>
            </w:r>
            <w:r w:rsidR="00A11270" w:rsidRPr="00907F5A">
              <w:rPr>
                <w:rFonts w:asciiTheme="minorBidi" w:hAnsiTheme="minorBidi" w:cstheme="minorBidi"/>
                <w:sz w:val="15"/>
              </w:rPr>
              <w:t xml:space="preserve"> shall: </w:t>
            </w:r>
          </w:p>
          <w:p w14:paraId="27ED9562" w14:textId="77777777" w:rsidR="00ED5BF0" w:rsidRPr="00907F5A" w:rsidRDefault="00ED5BF0" w:rsidP="003428C2">
            <w:pPr>
              <w:ind w:left="37"/>
              <w:jc w:val="both"/>
              <w:rPr>
                <w:rFonts w:asciiTheme="minorBidi" w:hAnsiTheme="minorBidi" w:cstheme="minorBidi"/>
                <w:sz w:val="15"/>
                <w:szCs w:val="15"/>
                <w:lang w:val="uk-UA"/>
              </w:rPr>
            </w:pPr>
          </w:p>
          <w:p w14:paraId="287D98C5" w14:textId="0FCD36A4" w:rsidR="00FE3B16" w:rsidRPr="00907F5A" w:rsidRDefault="00FE3B16" w:rsidP="003428C2">
            <w:pPr>
              <w:ind w:left="37"/>
              <w:jc w:val="both"/>
              <w:rPr>
                <w:rFonts w:asciiTheme="minorBidi" w:hAnsiTheme="minorBidi" w:cstheme="minorBidi"/>
                <w:sz w:val="15"/>
                <w:szCs w:val="15"/>
                <w:lang w:val="en-GB"/>
              </w:rPr>
            </w:pPr>
            <w:r w:rsidRPr="00907F5A">
              <w:rPr>
                <w:rFonts w:asciiTheme="minorBidi" w:hAnsiTheme="minorBidi" w:cstheme="minorBidi"/>
                <w:sz w:val="15"/>
                <w:szCs w:val="15"/>
                <w:lang w:val="en-GB"/>
              </w:rPr>
              <w:t xml:space="preserve">(1). notify Chemonics in writing of such fact within 5 Working Days of its occurrence; </w:t>
            </w:r>
          </w:p>
          <w:p w14:paraId="755A7B3B" w14:textId="31B40C2F" w:rsidR="00FE3B16" w:rsidRPr="00907F5A" w:rsidRDefault="00FE3B16" w:rsidP="00FE3B16">
            <w:pPr>
              <w:ind w:left="37"/>
              <w:jc w:val="both"/>
              <w:rPr>
                <w:rFonts w:asciiTheme="minorBidi" w:hAnsiTheme="minorBidi" w:cstheme="minorBidi"/>
                <w:sz w:val="15"/>
                <w:szCs w:val="15"/>
                <w:lang w:val="en-GB"/>
              </w:rPr>
            </w:pPr>
            <w:r w:rsidRPr="00907F5A">
              <w:rPr>
                <w:rFonts w:asciiTheme="minorBidi" w:hAnsiTheme="minorBidi" w:cstheme="minorBidi"/>
                <w:sz w:val="15"/>
                <w:szCs w:val="15"/>
                <w:lang w:val="en-GB"/>
              </w:rPr>
              <w:t xml:space="preserve">(2). promptly provide to Chemonics: (A) the details of the steps which the Vendor is taking to address the </w:t>
            </w:r>
            <w:r w:rsidR="00A11270" w:rsidRPr="00907F5A">
              <w:rPr>
                <w:rFonts w:asciiTheme="minorBidi" w:hAnsiTheme="minorBidi" w:cstheme="minorBidi"/>
                <w:sz w:val="15"/>
                <w:szCs w:val="15"/>
              </w:rPr>
              <w:t>occasion</w:t>
            </w:r>
            <w:r w:rsidR="00A11270" w:rsidRPr="00907F5A">
              <w:rPr>
                <w:rFonts w:asciiTheme="minorBidi" w:hAnsiTheme="minorBidi" w:cstheme="minorBidi"/>
                <w:sz w:val="15"/>
              </w:rPr>
              <w:t xml:space="preserve"> of </w:t>
            </w:r>
            <w:r w:rsidR="00A11270" w:rsidRPr="00907F5A">
              <w:rPr>
                <w:rFonts w:asciiTheme="minorBidi" w:hAnsiTheme="minorBidi" w:cstheme="minorBidi"/>
                <w:sz w:val="15"/>
                <w:szCs w:val="15"/>
              </w:rPr>
              <w:t>tax non-compliance</w:t>
            </w:r>
            <w:r w:rsidR="00A11270" w:rsidRPr="00907F5A">
              <w:rPr>
                <w:rFonts w:asciiTheme="minorBidi" w:hAnsiTheme="minorBidi" w:cstheme="minorBidi"/>
                <w:sz w:val="15"/>
              </w:rPr>
              <w:t xml:space="preserve"> </w:t>
            </w:r>
            <w:r w:rsidRPr="00907F5A">
              <w:rPr>
                <w:rFonts w:asciiTheme="minorBidi" w:hAnsiTheme="minorBidi" w:cstheme="minorBidi"/>
                <w:sz w:val="15"/>
                <w:szCs w:val="15"/>
                <w:lang w:val="en-GB"/>
              </w:rPr>
              <w:t xml:space="preserve">and to prevent the same from recurring, together with any mitigating factors that it considers relevant; and (B) such other information in relation to the </w:t>
            </w:r>
            <w:r w:rsidR="00A11270" w:rsidRPr="00907F5A">
              <w:rPr>
                <w:rFonts w:asciiTheme="minorBidi" w:hAnsiTheme="minorBidi" w:cstheme="minorBidi"/>
                <w:sz w:val="15"/>
                <w:szCs w:val="15"/>
              </w:rPr>
              <w:t>occasion</w:t>
            </w:r>
            <w:r w:rsidR="00A11270" w:rsidRPr="00907F5A">
              <w:rPr>
                <w:rFonts w:asciiTheme="minorBidi" w:hAnsiTheme="minorBidi" w:cstheme="minorBidi"/>
                <w:sz w:val="15"/>
              </w:rPr>
              <w:t xml:space="preserve"> of </w:t>
            </w:r>
            <w:r w:rsidR="00A11270" w:rsidRPr="00907F5A">
              <w:rPr>
                <w:rFonts w:asciiTheme="minorBidi" w:hAnsiTheme="minorBidi" w:cstheme="minorBidi"/>
                <w:sz w:val="15"/>
                <w:szCs w:val="15"/>
              </w:rPr>
              <w:t>tax non-compliance</w:t>
            </w:r>
            <w:r w:rsidRPr="00907F5A">
              <w:rPr>
                <w:rFonts w:asciiTheme="minorBidi" w:hAnsiTheme="minorBidi" w:cstheme="minorBidi"/>
                <w:sz w:val="15"/>
                <w:szCs w:val="15"/>
                <w:lang w:val="en-GB"/>
              </w:rPr>
              <w:t xml:space="preserve"> as Chemonics may reasonably require.</w:t>
            </w:r>
          </w:p>
          <w:p w14:paraId="14E0AACC" w14:textId="77777777" w:rsidR="00FE3B16" w:rsidRPr="00907F5A" w:rsidRDefault="00FE3B16" w:rsidP="00FE3B16">
            <w:pPr>
              <w:jc w:val="both"/>
              <w:rPr>
                <w:rFonts w:asciiTheme="minorBidi" w:hAnsiTheme="minorBidi" w:cstheme="minorBidi"/>
                <w:sz w:val="15"/>
                <w:szCs w:val="15"/>
                <w:lang w:val="en-GB"/>
              </w:rPr>
            </w:pPr>
          </w:p>
          <w:p w14:paraId="50277C42" w14:textId="2E3CA5A7" w:rsidR="00FE3B16" w:rsidRPr="00907F5A" w:rsidRDefault="00FE3B16" w:rsidP="00FE3B16">
            <w:pPr>
              <w:jc w:val="both"/>
              <w:rPr>
                <w:rFonts w:asciiTheme="minorBidi" w:hAnsiTheme="minorBidi" w:cstheme="minorBidi"/>
                <w:bCs/>
                <w:smallCaps/>
                <w:sz w:val="15"/>
                <w:szCs w:val="15"/>
                <w:lang w:val="en-GB"/>
              </w:rPr>
            </w:pPr>
          </w:p>
        </w:tc>
        <w:tc>
          <w:tcPr>
            <w:tcW w:w="5047" w:type="dxa"/>
          </w:tcPr>
          <w:p w14:paraId="0ED463B6" w14:textId="77777777" w:rsidR="00FE3B16" w:rsidRPr="00907F5A" w:rsidRDefault="00FE3B16" w:rsidP="00FE3B16">
            <w:pPr>
              <w:jc w:val="both"/>
              <w:rPr>
                <w:rFonts w:asciiTheme="minorBidi" w:hAnsiTheme="minorBidi" w:cstheme="minorBidi"/>
                <w:sz w:val="15"/>
                <w:szCs w:val="15"/>
                <w:lang w:val="uk-UA"/>
              </w:rPr>
            </w:pPr>
            <w:r w:rsidRPr="00907F5A">
              <w:rPr>
                <w:rFonts w:asciiTheme="minorBidi" w:hAnsiTheme="minorBidi" w:cstheme="minorBidi"/>
                <w:sz w:val="15"/>
                <w:szCs w:val="15"/>
                <w:lang w:val="uk-UA"/>
              </w:rPr>
              <w:t xml:space="preserve">IX. </w:t>
            </w:r>
            <w:r w:rsidRPr="00907F5A">
              <w:rPr>
                <w:rFonts w:asciiTheme="minorBidi" w:hAnsiTheme="minorBidi" w:cstheme="minorBidi"/>
                <w:b/>
                <w:smallCaps/>
                <w:sz w:val="15"/>
                <w:szCs w:val="15"/>
                <w:u w:val="single"/>
                <w:lang w:val="uk-UA"/>
              </w:rPr>
              <w:t>Податки</w:t>
            </w:r>
            <w:r w:rsidRPr="00907F5A">
              <w:rPr>
                <w:rFonts w:asciiTheme="minorBidi" w:hAnsiTheme="minorBidi" w:cstheme="minorBidi"/>
                <w:sz w:val="15"/>
                <w:szCs w:val="15"/>
                <w:lang w:val="uk-UA"/>
              </w:rPr>
              <w:t>:</w:t>
            </w:r>
          </w:p>
          <w:p w14:paraId="1F42E1A9" w14:textId="77777777" w:rsidR="00A11270" w:rsidRPr="00907F5A" w:rsidRDefault="00A11270" w:rsidP="00FE3B16">
            <w:pPr>
              <w:jc w:val="both"/>
              <w:rPr>
                <w:rFonts w:asciiTheme="minorBidi" w:hAnsiTheme="minorBidi" w:cstheme="minorBidi"/>
                <w:sz w:val="15"/>
                <w:szCs w:val="15"/>
                <w:lang w:val="uk-UA"/>
              </w:rPr>
            </w:pPr>
          </w:p>
          <w:p w14:paraId="53C97F7F" w14:textId="4C0040FF" w:rsidR="00A11270" w:rsidRPr="00907F5A" w:rsidRDefault="00A11270" w:rsidP="00FE3B16">
            <w:pPr>
              <w:jc w:val="both"/>
              <w:rPr>
                <w:rFonts w:asciiTheme="minorBidi" w:hAnsiTheme="minorBidi" w:cstheme="minorBidi"/>
                <w:sz w:val="15"/>
                <w:szCs w:val="15"/>
                <w:lang w:val="uk-UA"/>
              </w:rPr>
            </w:pPr>
            <w:r w:rsidRPr="00907F5A">
              <w:rPr>
                <w:rFonts w:asciiTheme="minorBidi" w:hAnsiTheme="minorBidi" w:cstheme="minorBidi"/>
                <w:sz w:val="15"/>
                <w:szCs w:val="15"/>
                <w:lang w:val="uk-UA"/>
              </w:rPr>
              <w:t>До цього Договору та всіх договорів про закупівлю застосовуються звільнення від податків, ПДВ, зборів, тарифів, мита та інших обов'язкових платежів, встановлених у Країні виконання, згідно з відповідними положеннями законодавства Країни виконання та міжнародними угодами.</w:t>
            </w:r>
          </w:p>
          <w:p w14:paraId="40CA539F" w14:textId="2F4C3B28" w:rsidR="003D1C6A" w:rsidRPr="00907F5A" w:rsidRDefault="003D1C6A" w:rsidP="00FE3B16">
            <w:pPr>
              <w:jc w:val="both"/>
              <w:rPr>
                <w:rFonts w:asciiTheme="minorBidi" w:hAnsiTheme="minorBidi" w:cstheme="minorBidi"/>
                <w:sz w:val="15"/>
                <w:szCs w:val="15"/>
                <w:lang w:val="uk-UA"/>
              </w:rPr>
            </w:pPr>
          </w:p>
          <w:p w14:paraId="5F471EE1" w14:textId="3B9C03FD" w:rsidR="003D1C6A" w:rsidRPr="00907F5A" w:rsidRDefault="003D1C6A" w:rsidP="003D1C6A">
            <w:pPr>
              <w:jc w:val="both"/>
              <w:rPr>
                <w:rFonts w:asciiTheme="minorBidi" w:hAnsiTheme="minorBidi" w:cstheme="minorBidi"/>
                <w:sz w:val="15"/>
                <w:szCs w:val="15"/>
                <w:lang w:val="uk-UA"/>
              </w:rPr>
            </w:pPr>
            <w:r w:rsidRPr="00907F5A">
              <w:rPr>
                <w:rFonts w:asciiTheme="minorBidi" w:hAnsiTheme="minorBidi" w:cstheme="minorBidi"/>
                <w:sz w:val="15"/>
                <w:szCs w:val="15"/>
                <w:lang w:val="uk-UA"/>
              </w:rPr>
              <w:t xml:space="preserve">Товари та/або Послуги закуповуватимуться за </w:t>
            </w:r>
            <w:r w:rsidR="00637179" w:rsidRPr="00907F5A">
              <w:rPr>
                <w:rFonts w:asciiTheme="minorBidi" w:hAnsiTheme="minorBidi" w:cstheme="minorBidi"/>
                <w:sz w:val="15"/>
                <w:szCs w:val="15"/>
                <w:lang w:val="uk-UA"/>
              </w:rPr>
              <w:t>цим Договором</w:t>
            </w:r>
            <w:r w:rsidRPr="00907F5A">
              <w:rPr>
                <w:rFonts w:asciiTheme="minorBidi" w:hAnsiTheme="minorBidi" w:cstheme="minorBidi"/>
                <w:sz w:val="15"/>
                <w:szCs w:val="15"/>
                <w:lang w:val="uk-UA"/>
              </w:rPr>
              <w:t xml:space="preserve"> за рахунок коштів, наданих Про</w:t>
            </w:r>
            <w:r w:rsidR="00ED5BF0" w:rsidRPr="00907F5A">
              <w:rPr>
                <w:rFonts w:asciiTheme="minorBidi" w:hAnsiTheme="minorBidi" w:cstheme="minorBidi"/>
                <w:sz w:val="15"/>
                <w:szCs w:val="15"/>
                <w:lang w:val="uk-UA"/>
              </w:rPr>
              <w:t>є</w:t>
            </w:r>
            <w:r w:rsidRPr="00907F5A">
              <w:rPr>
                <w:rFonts w:asciiTheme="minorBidi" w:hAnsiTheme="minorBidi" w:cstheme="minorBidi"/>
                <w:sz w:val="15"/>
                <w:szCs w:val="15"/>
                <w:lang w:val="uk-UA"/>
              </w:rPr>
              <w:t xml:space="preserve">ктом технічної допомоги, та відповідатимуть категорії товарів/послуг, зазначеній у плані </w:t>
            </w:r>
            <w:proofErr w:type="spellStart"/>
            <w:r w:rsidRPr="00907F5A">
              <w:rPr>
                <w:rFonts w:asciiTheme="minorBidi" w:hAnsiTheme="minorBidi" w:cstheme="minorBidi"/>
                <w:sz w:val="15"/>
                <w:szCs w:val="15"/>
                <w:lang w:val="uk-UA"/>
              </w:rPr>
              <w:t>закупівель</w:t>
            </w:r>
            <w:proofErr w:type="spellEnd"/>
            <w:r w:rsidRPr="00907F5A">
              <w:rPr>
                <w:rFonts w:asciiTheme="minorBidi" w:hAnsiTheme="minorBidi" w:cstheme="minorBidi"/>
                <w:sz w:val="15"/>
                <w:szCs w:val="15"/>
                <w:lang w:val="uk-UA"/>
              </w:rPr>
              <w:t xml:space="preserve"> Про</w:t>
            </w:r>
            <w:r w:rsidR="00ED5BF0" w:rsidRPr="00907F5A">
              <w:rPr>
                <w:rFonts w:asciiTheme="minorBidi" w:hAnsiTheme="minorBidi" w:cstheme="minorBidi"/>
                <w:sz w:val="15"/>
                <w:szCs w:val="15"/>
                <w:lang w:val="uk-UA"/>
              </w:rPr>
              <w:t>є</w:t>
            </w:r>
            <w:r w:rsidRPr="00907F5A">
              <w:rPr>
                <w:rFonts w:asciiTheme="minorBidi" w:hAnsiTheme="minorBidi" w:cstheme="minorBidi"/>
                <w:sz w:val="15"/>
                <w:szCs w:val="15"/>
                <w:lang w:val="uk-UA"/>
              </w:rPr>
              <w:t xml:space="preserve">кту. </w:t>
            </w:r>
            <w:proofErr w:type="spellStart"/>
            <w:r w:rsidRPr="00907F5A">
              <w:rPr>
                <w:rFonts w:asciiTheme="minorBidi" w:hAnsiTheme="minorBidi" w:cstheme="minorBidi"/>
                <w:sz w:val="15"/>
                <w:szCs w:val="15"/>
                <w:lang w:val="uk-UA"/>
              </w:rPr>
              <w:t>Кімонікс</w:t>
            </w:r>
            <w:proofErr w:type="spellEnd"/>
            <w:r w:rsidRPr="00907F5A">
              <w:rPr>
                <w:rFonts w:asciiTheme="minorBidi" w:hAnsiTheme="minorBidi" w:cstheme="minorBidi"/>
                <w:sz w:val="15"/>
                <w:szCs w:val="15"/>
                <w:lang w:val="uk-UA"/>
              </w:rPr>
              <w:t xml:space="preserve"> реалізує Про</w:t>
            </w:r>
            <w:r w:rsidR="00ED5BF0" w:rsidRPr="00907F5A">
              <w:rPr>
                <w:rFonts w:asciiTheme="minorBidi" w:hAnsiTheme="minorBidi" w:cstheme="minorBidi"/>
                <w:sz w:val="15"/>
                <w:szCs w:val="15"/>
                <w:lang w:val="uk-UA"/>
              </w:rPr>
              <w:t>є</w:t>
            </w:r>
            <w:r w:rsidRPr="00907F5A">
              <w:rPr>
                <w:rFonts w:asciiTheme="minorBidi" w:hAnsiTheme="minorBidi" w:cstheme="minorBidi"/>
                <w:sz w:val="15"/>
                <w:szCs w:val="15"/>
                <w:lang w:val="uk-UA"/>
              </w:rPr>
              <w:t>кт в Україні відповідно до Меморандуму про взаєморозуміння між Урядом України та Урядом Сполученого Королівства Великої Британії та Північної Ірландії про технічну допомогу від 10 лютого 1993 року та Угоди про політичне, вільну торгівлю і стратегічне партнерство між Сполученим Королівством Великої Британії та Північної Ірландії і Україною, яка набрала чинності 31 грудня 2020 року («</w:t>
            </w:r>
            <w:r w:rsidRPr="00907F5A">
              <w:rPr>
                <w:rFonts w:asciiTheme="minorBidi" w:hAnsiTheme="minorBidi" w:cstheme="minorBidi"/>
                <w:b/>
                <w:sz w:val="15"/>
                <w:szCs w:val="15"/>
                <w:lang w:val="uk-UA"/>
              </w:rPr>
              <w:t>Угода про стратегічне партнерство</w:t>
            </w:r>
            <w:r w:rsidRPr="00907F5A">
              <w:rPr>
                <w:rFonts w:asciiTheme="minorBidi" w:hAnsiTheme="minorBidi" w:cstheme="minorBidi"/>
                <w:sz w:val="15"/>
                <w:szCs w:val="15"/>
                <w:lang w:val="uk-UA"/>
              </w:rPr>
              <w:t>»). Відповідно до статті 397 Угоди про стратегічне партнерство, будь-яка технічна та гуманітарна допомога, що надається та фінансується Урядом Великої Британії, звільняється від сплати всіх мит, зборів, платежів або будь-яких витрат, включаючи ПДВ.</w:t>
            </w:r>
          </w:p>
          <w:p w14:paraId="41388363" w14:textId="77777777" w:rsidR="00A11270" w:rsidRPr="00907F5A" w:rsidRDefault="00A11270" w:rsidP="00FE3B16">
            <w:pPr>
              <w:jc w:val="both"/>
              <w:rPr>
                <w:rFonts w:asciiTheme="minorBidi" w:hAnsiTheme="minorBidi" w:cstheme="minorBidi"/>
                <w:sz w:val="15"/>
                <w:szCs w:val="15"/>
                <w:lang w:val="uk-UA"/>
              </w:rPr>
            </w:pPr>
          </w:p>
          <w:p w14:paraId="0B6E35E8" w14:textId="77777777" w:rsidR="00A11270" w:rsidRPr="00907F5A" w:rsidRDefault="00A11270" w:rsidP="00A11270">
            <w:pPr>
              <w:jc w:val="both"/>
              <w:rPr>
                <w:rFonts w:asciiTheme="minorBidi" w:hAnsiTheme="minorBidi" w:cstheme="minorBidi"/>
                <w:sz w:val="15"/>
                <w:szCs w:val="15"/>
                <w:lang w:val="uk-UA"/>
              </w:rPr>
            </w:pPr>
            <w:r w:rsidRPr="00907F5A">
              <w:rPr>
                <w:rFonts w:asciiTheme="minorBidi" w:hAnsiTheme="minorBidi" w:cstheme="minorBidi"/>
                <w:sz w:val="15"/>
                <w:szCs w:val="15"/>
                <w:lang w:val="uk-UA"/>
              </w:rPr>
              <w:t>У рамках цього Договору не будуть сплачуватися жодні податки, ПДВ, тарифи, збори чи стягнення Країни-партнера.</w:t>
            </w:r>
          </w:p>
          <w:p w14:paraId="75A035DE" w14:textId="77777777" w:rsidR="00FE3B16" w:rsidRPr="00907F5A" w:rsidRDefault="00FE3B16" w:rsidP="00FE3B16">
            <w:pPr>
              <w:jc w:val="both"/>
              <w:rPr>
                <w:rFonts w:asciiTheme="minorBidi" w:hAnsiTheme="minorBidi" w:cstheme="minorBidi"/>
                <w:sz w:val="15"/>
                <w:szCs w:val="15"/>
                <w:lang w:val="uk-UA"/>
              </w:rPr>
            </w:pPr>
          </w:p>
          <w:p w14:paraId="209CCA1E" w14:textId="3D75B29B" w:rsidR="00FE3B16" w:rsidRPr="00907F5A" w:rsidRDefault="00FE3B16" w:rsidP="00FE3B16">
            <w:pPr>
              <w:jc w:val="both"/>
              <w:rPr>
                <w:rFonts w:asciiTheme="minorBidi" w:hAnsiTheme="minorBidi" w:cstheme="minorBidi"/>
                <w:sz w:val="15"/>
                <w:szCs w:val="15"/>
                <w:lang w:val="uk-UA"/>
              </w:rPr>
            </w:pPr>
            <w:r w:rsidRPr="00907F5A">
              <w:rPr>
                <w:rFonts w:asciiTheme="minorBidi" w:hAnsiTheme="minorBidi" w:cstheme="minorBidi"/>
                <w:sz w:val="15"/>
                <w:szCs w:val="15"/>
                <w:lang w:val="uk-UA"/>
              </w:rPr>
              <w:t xml:space="preserve">Водночас, положення першого абзацу цього </w:t>
            </w:r>
            <w:r w:rsidR="00ED5BF0" w:rsidRPr="00907F5A">
              <w:rPr>
                <w:rFonts w:asciiTheme="minorBidi" w:hAnsiTheme="minorBidi" w:cstheme="minorBidi"/>
                <w:sz w:val="15"/>
                <w:szCs w:val="15"/>
                <w:lang w:val="uk-UA"/>
              </w:rPr>
              <w:t>п</w:t>
            </w:r>
            <w:r w:rsidRPr="00907F5A">
              <w:rPr>
                <w:rFonts w:asciiTheme="minorBidi" w:hAnsiTheme="minorBidi" w:cstheme="minorBidi"/>
                <w:sz w:val="15"/>
                <w:szCs w:val="15"/>
                <w:lang w:val="uk-UA"/>
              </w:rPr>
              <w:t xml:space="preserve">ункту та/або будь-які вимоги, встановлені законодавством </w:t>
            </w:r>
            <w:r w:rsidR="00637179" w:rsidRPr="00907F5A">
              <w:rPr>
                <w:rFonts w:asciiTheme="minorBidi" w:hAnsiTheme="minorBidi" w:cstheme="minorBidi"/>
                <w:sz w:val="15"/>
                <w:szCs w:val="15"/>
                <w:lang w:val="uk-UA"/>
              </w:rPr>
              <w:t>К</w:t>
            </w:r>
            <w:r w:rsidRPr="00907F5A">
              <w:rPr>
                <w:rFonts w:asciiTheme="minorBidi" w:hAnsiTheme="minorBidi" w:cstheme="minorBidi"/>
                <w:sz w:val="15"/>
                <w:szCs w:val="15"/>
                <w:lang w:val="uk-UA"/>
              </w:rPr>
              <w:t xml:space="preserve">раїни </w:t>
            </w:r>
            <w:r w:rsidR="00637179" w:rsidRPr="00907F5A">
              <w:rPr>
                <w:rFonts w:asciiTheme="minorBidi" w:hAnsiTheme="minorBidi" w:cstheme="minorBidi"/>
                <w:sz w:val="15"/>
                <w:szCs w:val="15"/>
                <w:lang w:val="uk-UA"/>
              </w:rPr>
              <w:t xml:space="preserve">виконання </w:t>
            </w:r>
            <w:r w:rsidRPr="00907F5A">
              <w:rPr>
                <w:rFonts w:asciiTheme="minorBidi" w:hAnsiTheme="minorBidi" w:cstheme="minorBidi"/>
                <w:sz w:val="15"/>
                <w:szCs w:val="15"/>
                <w:lang w:val="uk-UA"/>
              </w:rPr>
              <w:t>чи будь-якої іншої юрисдикції, не звільняють Постачальника від обов’язку та не обмежують обов’язків Постачальника сплачувати всі податки, збори та стягнення згідно з чинним законодавством України, крім звільнення від сплати податку на додану вартість, яке надається п. 197.11 Статті 197 Податкового Кодексу України.</w:t>
            </w:r>
          </w:p>
          <w:p w14:paraId="11E302F4" w14:textId="77777777" w:rsidR="00FE3B16" w:rsidRPr="00907F5A" w:rsidRDefault="00FE3B16" w:rsidP="00FE3B16">
            <w:pPr>
              <w:jc w:val="both"/>
              <w:rPr>
                <w:rFonts w:asciiTheme="minorBidi" w:hAnsiTheme="minorBidi" w:cstheme="minorBidi"/>
                <w:bCs/>
                <w:sz w:val="15"/>
                <w:szCs w:val="15"/>
                <w:lang w:val="uk-UA"/>
              </w:rPr>
            </w:pPr>
          </w:p>
          <w:p w14:paraId="6A0065B9" w14:textId="3E521B99" w:rsidR="003D1C6A" w:rsidRPr="00907F5A" w:rsidRDefault="003D1C6A" w:rsidP="003D1C6A">
            <w:pPr>
              <w:jc w:val="both"/>
              <w:rPr>
                <w:rFonts w:asciiTheme="minorBidi" w:hAnsiTheme="minorBidi" w:cstheme="minorBidi"/>
                <w:sz w:val="15"/>
                <w:szCs w:val="15"/>
                <w:lang w:val="uk-UA"/>
              </w:rPr>
            </w:pPr>
            <w:r w:rsidRPr="00907F5A">
              <w:rPr>
                <w:rFonts w:asciiTheme="minorBidi" w:hAnsiTheme="minorBidi" w:cstheme="minorBidi"/>
                <w:bCs/>
                <w:sz w:val="15"/>
                <w:szCs w:val="15"/>
                <w:lang w:val="uk-UA"/>
              </w:rPr>
              <w:t>Відповідно до</w:t>
            </w:r>
            <w:r w:rsidRPr="00907F5A">
              <w:rPr>
                <w:rFonts w:asciiTheme="minorBidi" w:hAnsiTheme="minorBidi" w:cstheme="minorBidi"/>
                <w:sz w:val="15"/>
                <w:szCs w:val="15"/>
                <w:lang w:val="uk-UA"/>
              </w:rPr>
              <w:t xml:space="preserve"> Порядку залучення, використання та моніторингу міжнародної технічної допомоги, затвердженого постановою Кабінету Міністрів України №153 «Про створення єдиної системи залучення, використання та моніторингу міжнародної технічної допомоги» від 15 лютого 2002 р., Проєкт повинен надати Постачальнику копію </w:t>
            </w:r>
            <w:r w:rsidR="00ED5BF0" w:rsidRPr="00907F5A">
              <w:rPr>
                <w:rFonts w:asciiTheme="minorBidi" w:hAnsiTheme="minorBidi" w:cstheme="minorBidi"/>
                <w:sz w:val="15"/>
                <w:szCs w:val="15"/>
                <w:lang w:val="uk-UA"/>
              </w:rPr>
              <w:t>р</w:t>
            </w:r>
            <w:r w:rsidRPr="00907F5A">
              <w:rPr>
                <w:rFonts w:asciiTheme="minorBidi" w:hAnsiTheme="minorBidi" w:cstheme="minorBidi"/>
                <w:sz w:val="15"/>
                <w:szCs w:val="15"/>
                <w:lang w:val="uk-UA"/>
              </w:rPr>
              <w:t>еєстраційної картки про</w:t>
            </w:r>
            <w:r w:rsidR="00ED5BF0" w:rsidRPr="00907F5A">
              <w:rPr>
                <w:rFonts w:asciiTheme="minorBidi" w:hAnsiTheme="minorBidi" w:cstheme="minorBidi"/>
                <w:sz w:val="15"/>
                <w:szCs w:val="15"/>
                <w:lang w:val="uk-UA"/>
              </w:rPr>
              <w:t>є</w:t>
            </w:r>
            <w:r w:rsidRPr="00907F5A">
              <w:rPr>
                <w:rFonts w:asciiTheme="minorBidi" w:hAnsiTheme="minorBidi" w:cstheme="minorBidi"/>
                <w:sz w:val="15"/>
                <w:szCs w:val="15"/>
                <w:lang w:val="uk-UA"/>
              </w:rPr>
              <w:t>кту для закупівлі товарів, робіт і послуг, видану Секретаріатом Кабінету Міністрів України та засвідчену печаткою Про</w:t>
            </w:r>
            <w:r w:rsidR="00ED5BF0" w:rsidRPr="00907F5A">
              <w:rPr>
                <w:rFonts w:asciiTheme="minorBidi" w:hAnsiTheme="minorBidi" w:cstheme="minorBidi"/>
                <w:sz w:val="15"/>
                <w:szCs w:val="15"/>
                <w:lang w:val="uk-UA"/>
              </w:rPr>
              <w:t>є</w:t>
            </w:r>
            <w:r w:rsidRPr="00907F5A">
              <w:rPr>
                <w:rFonts w:asciiTheme="minorBidi" w:hAnsiTheme="minorBidi" w:cstheme="minorBidi"/>
                <w:sz w:val="15"/>
                <w:szCs w:val="15"/>
                <w:lang w:val="uk-UA"/>
              </w:rPr>
              <w:t>кту, а також копію Плану закупівлі або витяг з Плану закупівлі, засвідчені печаткою Про</w:t>
            </w:r>
            <w:r w:rsidR="00ED5BF0" w:rsidRPr="00907F5A">
              <w:rPr>
                <w:rFonts w:asciiTheme="minorBidi" w:hAnsiTheme="minorBidi" w:cstheme="minorBidi"/>
                <w:sz w:val="15"/>
                <w:szCs w:val="15"/>
                <w:lang w:val="uk-UA"/>
              </w:rPr>
              <w:t>є</w:t>
            </w:r>
            <w:r w:rsidRPr="00907F5A">
              <w:rPr>
                <w:rFonts w:asciiTheme="minorBidi" w:hAnsiTheme="minorBidi" w:cstheme="minorBidi"/>
                <w:sz w:val="15"/>
                <w:szCs w:val="15"/>
                <w:lang w:val="uk-UA"/>
              </w:rPr>
              <w:t>кту.</w:t>
            </w:r>
          </w:p>
          <w:p w14:paraId="608F3A3C" w14:textId="77777777" w:rsidR="003D1C6A" w:rsidRPr="00907F5A" w:rsidRDefault="003D1C6A" w:rsidP="003D1C6A">
            <w:pPr>
              <w:jc w:val="both"/>
              <w:rPr>
                <w:rFonts w:asciiTheme="minorBidi" w:hAnsiTheme="minorBidi" w:cstheme="minorBidi"/>
                <w:sz w:val="15"/>
                <w:szCs w:val="15"/>
                <w:lang w:val="uk-UA"/>
              </w:rPr>
            </w:pPr>
          </w:p>
          <w:p w14:paraId="71B9F22D" w14:textId="70820ADE" w:rsidR="003D1C6A" w:rsidRPr="00907F5A" w:rsidRDefault="003D1C6A" w:rsidP="003D1C6A">
            <w:pPr>
              <w:jc w:val="both"/>
              <w:rPr>
                <w:rFonts w:asciiTheme="minorBidi" w:hAnsiTheme="minorBidi" w:cstheme="minorBidi"/>
                <w:sz w:val="15"/>
                <w:szCs w:val="15"/>
                <w:lang w:val="uk-UA"/>
              </w:rPr>
            </w:pPr>
            <w:r w:rsidRPr="00907F5A">
              <w:rPr>
                <w:rFonts w:asciiTheme="minorBidi" w:hAnsiTheme="minorBidi" w:cstheme="minorBidi"/>
                <w:sz w:val="15"/>
                <w:szCs w:val="15"/>
                <w:lang w:val="uk-UA"/>
              </w:rPr>
              <w:t>Постачальники виставляють рахунки за товари</w:t>
            </w:r>
            <w:r w:rsidR="00ED5BF0" w:rsidRPr="00907F5A">
              <w:rPr>
                <w:rFonts w:asciiTheme="minorBidi" w:hAnsiTheme="minorBidi" w:cstheme="minorBidi"/>
                <w:sz w:val="15"/>
                <w:szCs w:val="15"/>
                <w:lang w:val="uk-UA"/>
              </w:rPr>
              <w:t xml:space="preserve"> (роботи/послуги)</w:t>
            </w:r>
            <w:r w:rsidRPr="00907F5A">
              <w:rPr>
                <w:rFonts w:asciiTheme="minorBidi" w:hAnsiTheme="minorBidi" w:cstheme="minorBidi"/>
                <w:sz w:val="15"/>
                <w:szCs w:val="15"/>
                <w:lang w:val="uk-UA"/>
              </w:rPr>
              <w:t>, виконані відповідно до процедури, викладеної в цьому документі, з поміткою «Без ПДВ». Рахунок-фактура повинен містити підстави для звільнення від сплати ПДВ (назва Про</w:t>
            </w:r>
            <w:r w:rsidR="00ED5BF0" w:rsidRPr="00907F5A">
              <w:rPr>
                <w:rFonts w:asciiTheme="minorBidi" w:hAnsiTheme="minorBidi" w:cstheme="minorBidi"/>
                <w:sz w:val="15"/>
                <w:szCs w:val="15"/>
                <w:lang w:val="uk-UA"/>
              </w:rPr>
              <w:t>є</w:t>
            </w:r>
            <w:r w:rsidRPr="00907F5A">
              <w:rPr>
                <w:rFonts w:asciiTheme="minorBidi" w:hAnsiTheme="minorBidi" w:cstheme="minorBidi"/>
                <w:sz w:val="15"/>
                <w:szCs w:val="15"/>
                <w:lang w:val="uk-UA"/>
              </w:rPr>
              <w:t>кту, номер та дата відповідного договору). Постачальники подають податкові декларації до органу державної податкової служби за своїм місцезнаходженням з урахуванням вищезазначених операцій.</w:t>
            </w:r>
          </w:p>
          <w:p w14:paraId="058C9526" w14:textId="77777777" w:rsidR="003D1C6A" w:rsidRPr="00907F5A" w:rsidRDefault="003D1C6A" w:rsidP="003D1C6A">
            <w:pPr>
              <w:jc w:val="both"/>
              <w:rPr>
                <w:rFonts w:asciiTheme="minorBidi" w:hAnsiTheme="minorBidi" w:cstheme="minorBidi"/>
                <w:sz w:val="15"/>
                <w:szCs w:val="15"/>
                <w:lang w:val="uk-UA"/>
              </w:rPr>
            </w:pPr>
          </w:p>
          <w:p w14:paraId="7D427C63" w14:textId="586354E7" w:rsidR="003D1C6A" w:rsidRPr="00907F5A" w:rsidRDefault="003D1C6A" w:rsidP="00ED5BF0">
            <w:pPr>
              <w:jc w:val="both"/>
              <w:rPr>
                <w:rFonts w:asciiTheme="minorBidi" w:hAnsiTheme="minorBidi" w:cstheme="minorBidi"/>
                <w:sz w:val="15"/>
                <w:szCs w:val="15"/>
                <w:lang w:val="uk-UA"/>
              </w:rPr>
            </w:pPr>
            <w:r w:rsidRPr="00907F5A">
              <w:rPr>
                <w:rFonts w:asciiTheme="minorBidi" w:hAnsiTheme="minorBidi" w:cstheme="minorBidi"/>
                <w:sz w:val="15"/>
                <w:szCs w:val="15"/>
                <w:lang w:val="uk-UA"/>
              </w:rPr>
              <w:t xml:space="preserve">Якщо в будь-який момент протягом </w:t>
            </w:r>
            <w:r w:rsidR="00ED5BF0" w:rsidRPr="00907F5A">
              <w:rPr>
                <w:rFonts w:asciiTheme="minorBidi" w:hAnsiTheme="minorBidi" w:cstheme="minorBidi"/>
                <w:sz w:val="15"/>
                <w:szCs w:val="15"/>
                <w:lang w:val="uk-UA"/>
              </w:rPr>
              <w:t>Періоду виконання</w:t>
            </w:r>
            <w:r w:rsidRPr="00907F5A">
              <w:rPr>
                <w:rFonts w:asciiTheme="minorBidi" w:hAnsiTheme="minorBidi" w:cstheme="minorBidi"/>
                <w:sz w:val="15"/>
                <w:szCs w:val="15"/>
                <w:lang w:val="uk-UA"/>
              </w:rPr>
              <w:t xml:space="preserve"> Договору станеться порушення податкового законодавства, Постачальник повинен: </w:t>
            </w:r>
          </w:p>
          <w:p w14:paraId="079C89FE" w14:textId="77777777" w:rsidR="003D1C6A" w:rsidRPr="00907F5A" w:rsidRDefault="003D1C6A" w:rsidP="003D1C6A">
            <w:pPr>
              <w:jc w:val="both"/>
              <w:rPr>
                <w:rFonts w:asciiTheme="minorBidi" w:hAnsiTheme="minorBidi" w:cstheme="minorBidi"/>
                <w:sz w:val="15"/>
                <w:szCs w:val="15"/>
                <w:lang w:val="uk-UA"/>
              </w:rPr>
            </w:pPr>
            <w:r w:rsidRPr="00907F5A">
              <w:rPr>
                <w:rFonts w:asciiTheme="minorBidi" w:hAnsiTheme="minorBidi" w:cstheme="minorBidi"/>
                <w:sz w:val="15"/>
                <w:szCs w:val="15"/>
                <w:lang w:val="uk-UA"/>
              </w:rPr>
              <w:t xml:space="preserve">(1) повідомити про це </w:t>
            </w:r>
            <w:proofErr w:type="spellStart"/>
            <w:r w:rsidRPr="00907F5A">
              <w:rPr>
                <w:rFonts w:asciiTheme="minorBidi" w:hAnsiTheme="minorBidi" w:cstheme="minorBidi"/>
                <w:sz w:val="15"/>
                <w:szCs w:val="15"/>
                <w:lang w:val="uk-UA"/>
              </w:rPr>
              <w:t>Кімонікс</w:t>
            </w:r>
            <w:proofErr w:type="spellEnd"/>
            <w:r w:rsidRPr="00907F5A">
              <w:rPr>
                <w:rFonts w:asciiTheme="minorBidi" w:hAnsiTheme="minorBidi" w:cstheme="minorBidi"/>
                <w:sz w:val="15"/>
                <w:szCs w:val="15"/>
                <w:lang w:val="uk-UA"/>
              </w:rPr>
              <w:t xml:space="preserve"> у письмовій формі не пізніше, ніж через 5 робочих днів після виникнення порушення; </w:t>
            </w:r>
          </w:p>
          <w:p w14:paraId="1B66800F" w14:textId="77777777" w:rsidR="003D1C6A" w:rsidRPr="00907F5A" w:rsidRDefault="003D1C6A" w:rsidP="003D1C6A">
            <w:pPr>
              <w:jc w:val="both"/>
              <w:rPr>
                <w:rFonts w:asciiTheme="minorBidi" w:hAnsiTheme="minorBidi" w:cstheme="minorBidi"/>
                <w:sz w:val="15"/>
                <w:szCs w:val="15"/>
                <w:lang w:val="uk-UA"/>
              </w:rPr>
            </w:pPr>
            <w:r w:rsidRPr="00907F5A">
              <w:rPr>
                <w:rFonts w:asciiTheme="minorBidi" w:hAnsiTheme="minorBidi" w:cstheme="minorBidi"/>
                <w:sz w:val="15"/>
                <w:szCs w:val="15"/>
                <w:lang w:val="uk-UA"/>
              </w:rPr>
              <w:t xml:space="preserve">(2) невідкладно надати </w:t>
            </w:r>
            <w:proofErr w:type="spellStart"/>
            <w:r w:rsidRPr="00907F5A">
              <w:rPr>
                <w:rFonts w:asciiTheme="minorBidi" w:hAnsiTheme="minorBidi" w:cstheme="minorBidi"/>
                <w:sz w:val="15"/>
                <w:szCs w:val="15"/>
                <w:lang w:val="uk-UA"/>
              </w:rPr>
              <w:t>Кімонікс</w:t>
            </w:r>
            <w:proofErr w:type="spellEnd"/>
            <w:r w:rsidRPr="00907F5A">
              <w:rPr>
                <w:rFonts w:asciiTheme="minorBidi" w:hAnsiTheme="minorBidi" w:cstheme="minorBidi"/>
                <w:sz w:val="15"/>
                <w:szCs w:val="15"/>
                <w:lang w:val="uk-UA"/>
              </w:rPr>
              <w:t xml:space="preserve">: (A) детальну інформацію про заходи, які Постачальник вживає для врегулювання порушення податкового законодавства та запобігання його повторенню, а також усі пом’якшувальні обставини, які він вважає релевантними; і (B) іншу інформацію, що стосується порушення податкового законодавства, які </w:t>
            </w:r>
            <w:proofErr w:type="spellStart"/>
            <w:r w:rsidRPr="00907F5A">
              <w:rPr>
                <w:rFonts w:asciiTheme="minorBidi" w:hAnsiTheme="minorBidi" w:cstheme="minorBidi"/>
                <w:sz w:val="15"/>
                <w:szCs w:val="15"/>
                <w:lang w:val="uk-UA"/>
              </w:rPr>
              <w:t>Кімонікс</w:t>
            </w:r>
            <w:proofErr w:type="spellEnd"/>
            <w:r w:rsidRPr="00907F5A">
              <w:rPr>
                <w:rFonts w:asciiTheme="minorBidi" w:hAnsiTheme="minorBidi" w:cstheme="minorBidi"/>
                <w:sz w:val="15"/>
                <w:szCs w:val="15"/>
                <w:lang w:val="uk-UA"/>
              </w:rPr>
              <w:t xml:space="preserve"> може обґрунтовано вимагати.</w:t>
            </w:r>
          </w:p>
          <w:p w14:paraId="15D6CB2B" w14:textId="77777777" w:rsidR="00FE3B16" w:rsidRPr="00907F5A" w:rsidRDefault="00FE3B16" w:rsidP="00A6667E">
            <w:pPr>
              <w:jc w:val="both"/>
              <w:rPr>
                <w:rFonts w:asciiTheme="minorBidi" w:hAnsiTheme="minorBidi" w:cstheme="minorBidi"/>
                <w:smallCaps/>
                <w:sz w:val="15"/>
                <w:szCs w:val="15"/>
                <w:lang w:val="uk-UA"/>
              </w:rPr>
            </w:pPr>
          </w:p>
        </w:tc>
      </w:tr>
      <w:tr w:rsidR="005701F3" w:rsidRPr="00A71B3F" w14:paraId="53A2935B" w14:textId="77777777" w:rsidTr="00B25FF1">
        <w:trPr>
          <w:trHeight w:val="457"/>
        </w:trPr>
        <w:tc>
          <w:tcPr>
            <w:tcW w:w="5422" w:type="dxa"/>
          </w:tcPr>
          <w:p w14:paraId="10A57DC7" w14:textId="77777777" w:rsidR="005701F3" w:rsidRPr="00E738BF" w:rsidRDefault="005701F3" w:rsidP="005701F3">
            <w:pPr>
              <w:jc w:val="both"/>
              <w:rPr>
                <w:rFonts w:asciiTheme="minorBidi" w:hAnsiTheme="minorBidi" w:cstheme="minorBidi"/>
                <w:color w:val="000000" w:themeColor="text1"/>
                <w:sz w:val="15"/>
                <w:szCs w:val="15"/>
                <w:lang w:val="en-GB"/>
              </w:rPr>
            </w:pPr>
            <w:r w:rsidRPr="00E738BF">
              <w:rPr>
                <w:rFonts w:asciiTheme="minorBidi" w:hAnsiTheme="minorBidi" w:cstheme="minorBidi"/>
                <w:color w:val="000000" w:themeColor="text1"/>
                <w:sz w:val="15"/>
                <w:szCs w:val="15"/>
                <w:lang w:val="en-GB"/>
              </w:rPr>
              <w:t xml:space="preserve">X. </w:t>
            </w:r>
            <w:r w:rsidRPr="00E738BF">
              <w:rPr>
                <w:rFonts w:asciiTheme="minorBidi" w:hAnsiTheme="minorBidi" w:cstheme="minorBidi"/>
                <w:b/>
                <w:smallCaps/>
                <w:color w:val="000000" w:themeColor="text1"/>
                <w:sz w:val="15"/>
                <w:szCs w:val="15"/>
                <w:u w:val="single"/>
                <w:lang w:val="en-GB"/>
              </w:rPr>
              <w:t>Set-Off Clause</w:t>
            </w:r>
            <w:r w:rsidRPr="00E738BF">
              <w:rPr>
                <w:rFonts w:asciiTheme="minorBidi" w:hAnsiTheme="minorBidi" w:cstheme="minorBidi"/>
                <w:color w:val="000000" w:themeColor="text1"/>
                <w:sz w:val="15"/>
                <w:szCs w:val="15"/>
                <w:lang w:val="en-GB"/>
              </w:rPr>
              <w:t xml:space="preserve">: Chemonics reserves the right of set-off against amounts payable to the Vendor under this PO or any other agreement the amount of any claim or refunds Chemonics may have against the Vendor. </w:t>
            </w:r>
          </w:p>
          <w:p w14:paraId="10C396A0" w14:textId="05BA87BC" w:rsidR="005701F3" w:rsidRPr="00E738BF" w:rsidRDefault="005701F3" w:rsidP="005701F3">
            <w:pPr>
              <w:jc w:val="both"/>
              <w:rPr>
                <w:rFonts w:asciiTheme="minorBidi" w:hAnsiTheme="minorBidi" w:cstheme="minorBidi"/>
                <w:b/>
                <w:bCs/>
                <w:color w:val="000000" w:themeColor="text1"/>
                <w:sz w:val="15"/>
                <w:szCs w:val="15"/>
                <w:lang w:val="en-GB"/>
              </w:rPr>
            </w:pPr>
          </w:p>
          <w:p w14:paraId="7C3C9B3E" w14:textId="77777777" w:rsidR="003428C2" w:rsidRPr="00E738BF" w:rsidRDefault="003428C2" w:rsidP="005701F3">
            <w:pPr>
              <w:jc w:val="both"/>
              <w:rPr>
                <w:rFonts w:asciiTheme="minorBidi" w:hAnsiTheme="minorBidi" w:cstheme="minorBidi"/>
                <w:b/>
                <w:bCs/>
                <w:color w:val="000000" w:themeColor="text1"/>
                <w:sz w:val="15"/>
                <w:szCs w:val="15"/>
                <w:lang w:val="uk-UA"/>
              </w:rPr>
            </w:pPr>
          </w:p>
          <w:p w14:paraId="2F621068" w14:textId="77777777" w:rsidR="003428C2" w:rsidRPr="00E738BF" w:rsidRDefault="003428C2" w:rsidP="005701F3">
            <w:pPr>
              <w:jc w:val="both"/>
              <w:rPr>
                <w:rFonts w:asciiTheme="minorBidi" w:hAnsiTheme="minorBidi" w:cstheme="minorBidi"/>
                <w:b/>
                <w:bCs/>
                <w:color w:val="000000" w:themeColor="text1"/>
                <w:sz w:val="15"/>
                <w:szCs w:val="15"/>
                <w:lang w:val="uk-UA"/>
              </w:rPr>
            </w:pPr>
          </w:p>
          <w:p w14:paraId="4BA7D10B" w14:textId="3C1C93E2" w:rsidR="005701F3" w:rsidRPr="00E738BF" w:rsidRDefault="005701F3" w:rsidP="005701F3">
            <w:pPr>
              <w:jc w:val="both"/>
              <w:rPr>
                <w:rFonts w:asciiTheme="minorBidi" w:hAnsiTheme="minorBidi" w:cstheme="minorBidi"/>
                <w:b/>
                <w:bCs/>
                <w:color w:val="000000" w:themeColor="text1"/>
                <w:sz w:val="15"/>
                <w:szCs w:val="15"/>
                <w:lang w:val="en-GB"/>
              </w:rPr>
            </w:pPr>
            <w:r w:rsidRPr="00E738BF">
              <w:rPr>
                <w:rFonts w:asciiTheme="minorBidi" w:hAnsiTheme="minorBidi" w:cstheme="minorBidi"/>
                <w:b/>
                <w:bCs/>
                <w:color w:val="000000" w:themeColor="text1"/>
                <w:sz w:val="15"/>
                <w:szCs w:val="15"/>
                <w:lang w:val="en-GB"/>
              </w:rPr>
              <w:t>Penalty for the delay</w:t>
            </w:r>
          </w:p>
          <w:p w14:paraId="000B6127" w14:textId="77777777" w:rsidR="005701F3" w:rsidRPr="00E738BF" w:rsidRDefault="005701F3" w:rsidP="005701F3">
            <w:pPr>
              <w:jc w:val="both"/>
              <w:rPr>
                <w:rFonts w:asciiTheme="minorBidi" w:hAnsiTheme="minorBidi" w:cstheme="minorBidi"/>
                <w:color w:val="000000" w:themeColor="text1"/>
                <w:sz w:val="15"/>
                <w:szCs w:val="15"/>
                <w:lang w:val="en-GB"/>
              </w:rPr>
            </w:pPr>
          </w:p>
          <w:p w14:paraId="4F9AB397" w14:textId="43D9CEAE" w:rsidR="005701F3" w:rsidRPr="00E738BF" w:rsidRDefault="005701F3" w:rsidP="005701F3">
            <w:pPr>
              <w:jc w:val="both"/>
              <w:rPr>
                <w:rFonts w:asciiTheme="minorBidi" w:hAnsiTheme="minorBidi" w:cstheme="minorBidi"/>
                <w:color w:val="000000" w:themeColor="text1"/>
                <w:sz w:val="15"/>
                <w:szCs w:val="15"/>
                <w:lang w:val="uk-UA"/>
              </w:rPr>
            </w:pPr>
            <w:r w:rsidRPr="00E738BF">
              <w:rPr>
                <w:rFonts w:asciiTheme="minorBidi" w:hAnsiTheme="minorBidi" w:cstheme="minorBidi"/>
                <w:color w:val="000000" w:themeColor="text1"/>
                <w:sz w:val="15"/>
                <w:szCs w:val="15"/>
                <w:lang w:val="en-GB"/>
              </w:rPr>
              <w:t xml:space="preserve">If the Vendor fails to meet the delivery due date as specified in the fully executed PO, </w:t>
            </w:r>
            <w:r w:rsidRPr="00E738BF">
              <w:rPr>
                <w:rFonts w:asciiTheme="minorBidi" w:hAnsiTheme="minorBidi" w:cstheme="minorBidi"/>
                <w:color w:val="000000" w:themeColor="text1"/>
                <w:sz w:val="15"/>
                <w:szCs w:val="15"/>
              </w:rPr>
              <w:t>the Vendor shall be liable to Chemonics for an amount calculated at [(1% to 5%)] of the [PO total price] per delayed Working Day per PO as a penalty for delay,</w:t>
            </w:r>
            <w:r w:rsidR="00795B15" w:rsidRPr="00E738BF">
              <w:rPr>
                <w:rFonts w:asciiTheme="minorBidi" w:hAnsiTheme="minorBidi" w:cstheme="minorBidi"/>
                <w:color w:val="000000" w:themeColor="text1"/>
                <w:sz w:val="15"/>
                <w:szCs w:val="15"/>
                <w:lang w:val="en-GB"/>
              </w:rPr>
              <w:t xml:space="preserve"> </w:t>
            </w:r>
            <w:r w:rsidRPr="00E738BF">
              <w:rPr>
                <w:rFonts w:asciiTheme="minorBidi" w:hAnsiTheme="minorBidi" w:cstheme="minorBidi"/>
                <w:color w:val="000000" w:themeColor="text1"/>
                <w:sz w:val="15"/>
                <w:szCs w:val="15"/>
                <w:lang w:val="en-GB"/>
              </w:rPr>
              <w:t xml:space="preserve">unless the delay falls within the criteria of excusable delays (Force Majeure), described </w:t>
            </w:r>
            <w:bookmarkStart w:id="16" w:name="_Hlk187332647"/>
            <w:r w:rsidRPr="00E738BF">
              <w:rPr>
                <w:rFonts w:asciiTheme="minorBidi" w:hAnsiTheme="minorBidi" w:cstheme="minorBidi"/>
                <w:color w:val="000000" w:themeColor="text1"/>
                <w:sz w:val="15"/>
                <w:szCs w:val="15"/>
                <w:lang w:val="en-GB"/>
              </w:rPr>
              <w:t>in section XIII hereof</w:t>
            </w:r>
            <w:bookmarkEnd w:id="16"/>
            <w:r w:rsidRPr="00E738BF">
              <w:rPr>
                <w:rFonts w:asciiTheme="minorBidi" w:hAnsiTheme="minorBidi" w:cstheme="minorBidi"/>
                <w:color w:val="000000" w:themeColor="text1"/>
                <w:sz w:val="15"/>
                <w:szCs w:val="15"/>
                <w:lang w:val="en-GB"/>
              </w:rPr>
              <w:t xml:space="preserve">. The </w:t>
            </w:r>
            <w:r w:rsidRPr="00E738BF">
              <w:rPr>
                <w:rFonts w:asciiTheme="minorBidi" w:hAnsiTheme="minorBidi" w:cstheme="minorBidi"/>
                <w:color w:val="000000" w:themeColor="text1"/>
                <w:sz w:val="15"/>
                <w:szCs w:val="15"/>
              </w:rPr>
              <w:t xml:space="preserve">total amount of delay penalty shall not exceed the maximum of [(from 5% to 15%)] of the total price of the PO. Chemonics shall deduct the amount of such penalty from the amounts payable to the Vendor under such delayed PO or may </w:t>
            </w:r>
            <w:proofErr w:type="gramStart"/>
            <w:r w:rsidRPr="00E738BF">
              <w:rPr>
                <w:rFonts w:asciiTheme="minorBidi" w:hAnsiTheme="minorBidi" w:cstheme="minorBidi"/>
                <w:color w:val="000000" w:themeColor="text1"/>
                <w:sz w:val="15"/>
                <w:szCs w:val="15"/>
              </w:rPr>
              <w:t>set-off</w:t>
            </w:r>
            <w:proofErr w:type="gramEnd"/>
            <w:r w:rsidRPr="00E738BF">
              <w:rPr>
                <w:rFonts w:asciiTheme="minorBidi" w:hAnsiTheme="minorBidi" w:cstheme="minorBidi"/>
                <w:color w:val="000000" w:themeColor="text1"/>
                <w:sz w:val="15"/>
                <w:szCs w:val="15"/>
              </w:rPr>
              <w:t xml:space="preserve"> the amount of such penalty against any liabilities owed by Chemonics to the Vendor</w:t>
            </w:r>
            <w:r w:rsidRPr="00E738BF">
              <w:rPr>
                <w:rFonts w:asciiTheme="minorBidi" w:hAnsiTheme="minorBidi" w:cstheme="minorBidi"/>
                <w:color w:val="000000" w:themeColor="text1"/>
                <w:sz w:val="15"/>
                <w:szCs w:val="15"/>
                <w:lang w:val="en-GB"/>
              </w:rPr>
              <w:t xml:space="preserve">. </w:t>
            </w:r>
          </w:p>
          <w:p w14:paraId="3429864F" w14:textId="77777777" w:rsidR="003428C2" w:rsidRPr="00E738BF" w:rsidRDefault="003428C2" w:rsidP="005701F3">
            <w:pPr>
              <w:jc w:val="both"/>
              <w:rPr>
                <w:rFonts w:asciiTheme="minorBidi" w:hAnsiTheme="minorBidi" w:cstheme="minorBidi"/>
                <w:color w:val="000000" w:themeColor="text1"/>
                <w:sz w:val="15"/>
                <w:szCs w:val="15"/>
                <w:lang w:val="uk-UA"/>
              </w:rPr>
            </w:pPr>
          </w:p>
          <w:p w14:paraId="329F52DE" w14:textId="77777777" w:rsidR="003428C2" w:rsidRPr="00E738BF" w:rsidRDefault="003428C2" w:rsidP="005701F3">
            <w:pPr>
              <w:jc w:val="both"/>
              <w:rPr>
                <w:rFonts w:asciiTheme="minorBidi" w:hAnsiTheme="minorBidi" w:cstheme="minorBidi"/>
                <w:color w:val="000000" w:themeColor="text1"/>
                <w:sz w:val="15"/>
                <w:szCs w:val="15"/>
                <w:lang w:val="uk-UA"/>
              </w:rPr>
            </w:pPr>
          </w:p>
          <w:p w14:paraId="5F073FD1" w14:textId="77777777" w:rsidR="003428C2" w:rsidRPr="00E738BF" w:rsidRDefault="003428C2" w:rsidP="005701F3">
            <w:pPr>
              <w:jc w:val="both"/>
              <w:rPr>
                <w:rFonts w:asciiTheme="minorBidi" w:hAnsiTheme="minorBidi" w:cstheme="minorBidi"/>
                <w:color w:val="000000" w:themeColor="text1"/>
                <w:sz w:val="15"/>
                <w:szCs w:val="15"/>
                <w:lang w:val="uk-UA"/>
              </w:rPr>
            </w:pPr>
          </w:p>
          <w:p w14:paraId="7F3E6D35" w14:textId="77777777" w:rsidR="003428C2" w:rsidRPr="00E738BF" w:rsidRDefault="003428C2" w:rsidP="005701F3">
            <w:pPr>
              <w:jc w:val="both"/>
              <w:rPr>
                <w:rFonts w:asciiTheme="minorBidi" w:hAnsiTheme="minorBidi" w:cstheme="minorBidi"/>
                <w:color w:val="000000" w:themeColor="text1"/>
                <w:sz w:val="15"/>
                <w:szCs w:val="15"/>
                <w:lang w:val="uk-UA"/>
              </w:rPr>
            </w:pPr>
          </w:p>
          <w:p w14:paraId="7CE877F4" w14:textId="6857E8D2" w:rsidR="005701F3" w:rsidRPr="00E738BF" w:rsidRDefault="005701F3" w:rsidP="005701F3">
            <w:pPr>
              <w:jc w:val="both"/>
              <w:rPr>
                <w:rFonts w:asciiTheme="minorBidi" w:hAnsiTheme="minorBidi" w:cstheme="minorBidi"/>
                <w:color w:val="000000" w:themeColor="text1"/>
                <w:sz w:val="15"/>
                <w:szCs w:val="15"/>
                <w:lang w:val="en-GB"/>
              </w:rPr>
            </w:pPr>
            <w:r w:rsidRPr="00E738BF">
              <w:rPr>
                <w:rFonts w:asciiTheme="minorBidi" w:hAnsiTheme="minorBidi" w:cstheme="minorBidi"/>
                <w:color w:val="000000" w:themeColor="text1"/>
                <w:sz w:val="15"/>
                <w:szCs w:val="15"/>
                <w:lang w:val="en-GB"/>
              </w:rPr>
              <w:t xml:space="preserve">The </w:t>
            </w:r>
            <w:r w:rsidRPr="00E738BF">
              <w:rPr>
                <w:rFonts w:asciiTheme="minorBidi" w:hAnsiTheme="minorBidi" w:cstheme="minorBidi"/>
                <w:color w:val="000000" w:themeColor="text1"/>
                <w:sz w:val="15"/>
                <w:szCs w:val="15"/>
              </w:rPr>
              <w:t>imposition of such penalty shall not be considered as an agreed change of the price of Goods/Services and shall not relieve the Vendor from its obligations under this Agreement</w:t>
            </w:r>
            <w:r w:rsidRPr="00E738BF">
              <w:rPr>
                <w:rFonts w:asciiTheme="minorBidi" w:hAnsiTheme="minorBidi" w:cstheme="minorBidi"/>
                <w:color w:val="000000" w:themeColor="text1"/>
                <w:sz w:val="15"/>
                <w:szCs w:val="15"/>
                <w:lang w:val="en-GB"/>
              </w:rPr>
              <w:t>.</w:t>
            </w:r>
          </w:p>
          <w:p w14:paraId="0F8BBE9F" w14:textId="77777777" w:rsidR="005701F3" w:rsidRPr="00E738BF" w:rsidRDefault="005701F3" w:rsidP="005701F3">
            <w:pPr>
              <w:jc w:val="both"/>
              <w:rPr>
                <w:rFonts w:asciiTheme="minorBidi" w:hAnsiTheme="minorBidi" w:cstheme="minorBidi"/>
                <w:color w:val="000000" w:themeColor="text1"/>
                <w:sz w:val="15"/>
                <w:szCs w:val="15"/>
                <w:lang w:val="en-GB"/>
              </w:rPr>
            </w:pPr>
          </w:p>
          <w:p w14:paraId="3A2F2068" w14:textId="3EAC72FF" w:rsidR="005701F3" w:rsidRPr="00E738BF" w:rsidRDefault="005701F3" w:rsidP="005701F3">
            <w:pPr>
              <w:jc w:val="both"/>
              <w:rPr>
                <w:rFonts w:asciiTheme="minorBidi" w:hAnsiTheme="minorBidi" w:cstheme="minorBidi"/>
                <w:color w:val="000000" w:themeColor="text1"/>
                <w:sz w:val="15"/>
                <w:szCs w:val="15"/>
                <w:lang w:val="en-GB"/>
              </w:rPr>
            </w:pPr>
            <w:r w:rsidRPr="00E738BF">
              <w:rPr>
                <w:rFonts w:asciiTheme="minorBidi" w:hAnsiTheme="minorBidi" w:cstheme="minorBidi"/>
                <w:color w:val="000000" w:themeColor="text1"/>
                <w:sz w:val="15"/>
                <w:szCs w:val="15"/>
                <w:lang w:val="en-GB"/>
              </w:rPr>
              <w:t xml:space="preserve">In case of violation of delivery terms for more than 15 calendar days, Chemonics </w:t>
            </w:r>
            <w:r w:rsidRPr="00E738BF">
              <w:rPr>
                <w:rFonts w:asciiTheme="minorBidi" w:hAnsiTheme="minorBidi" w:cstheme="minorBidi"/>
                <w:color w:val="000000" w:themeColor="text1"/>
                <w:sz w:val="15"/>
                <w:szCs w:val="15"/>
              </w:rPr>
              <w:t>is entitled at its sole discretion</w:t>
            </w:r>
            <w:r w:rsidRPr="00E738BF">
              <w:rPr>
                <w:rFonts w:asciiTheme="minorBidi" w:hAnsiTheme="minorBidi" w:cstheme="minorBidi"/>
                <w:color w:val="000000" w:themeColor="text1"/>
                <w:sz w:val="15"/>
              </w:rPr>
              <w:t xml:space="preserve"> </w:t>
            </w:r>
            <w:r w:rsidRPr="00E738BF">
              <w:rPr>
                <w:rFonts w:asciiTheme="minorBidi" w:hAnsiTheme="minorBidi" w:cstheme="minorBidi"/>
                <w:color w:val="000000" w:themeColor="text1"/>
                <w:sz w:val="15"/>
                <w:szCs w:val="15"/>
                <w:lang w:val="en-GB"/>
              </w:rPr>
              <w:t>to refuse further acceptance and payment for the Goods/Services, as well as to demand a refund of the amounts previously paid for the goods/services, which the Vendor is obliged to return within three banking days from the date of receipt of a notice by Chemonics, which is considered to be received by the Vendor after three Working Days from the date of its sending by Chemonics to the Vendor's e-mail address specified in this Agreement.</w:t>
            </w:r>
          </w:p>
          <w:p w14:paraId="5B1F5F28" w14:textId="48171FE3" w:rsidR="005701F3" w:rsidRPr="00E738BF" w:rsidRDefault="005701F3" w:rsidP="005701F3">
            <w:pPr>
              <w:jc w:val="both"/>
              <w:rPr>
                <w:rFonts w:asciiTheme="minorBidi" w:hAnsiTheme="minorBidi" w:cstheme="minorBidi"/>
                <w:color w:val="000000" w:themeColor="text1"/>
                <w:sz w:val="15"/>
                <w:szCs w:val="15"/>
              </w:rPr>
            </w:pPr>
          </w:p>
        </w:tc>
        <w:tc>
          <w:tcPr>
            <w:tcW w:w="5047" w:type="dxa"/>
          </w:tcPr>
          <w:p w14:paraId="2D33E55C" w14:textId="060A09E2" w:rsidR="005701F3" w:rsidRPr="00E738BF" w:rsidRDefault="005701F3" w:rsidP="005701F3">
            <w:pPr>
              <w:jc w:val="both"/>
              <w:rPr>
                <w:rFonts w:asciiTheme="minorBidi" w:hAnsiTheme="minorBidi" w:cstheme="minorBidi"/>
                <w:color w:val="000000" w:themeColor="text1"/>
                <w:sz w:val="15"/>
                <w:szCs w:val="15"/>
                <w:lang w:val="uk-UA"/>
              </w:rPr>
            </w:pPr>
            <w:r w:rsidRPr="00E738BF">
              <w:rPr>
                <w:rFonts w:asciiTheme="minorBidi" w:hAnsiTheme="minorBidi" w:cstheme="minorBidi"/>
                <w:color w:val="000000" w:themeColor="text1"/>
                <w:sz w:val="15"/>
                <w:szCs w:val="15"/>
                <w:lang w:val="uk-UA"/>
              </w:rPr>
              <w:lastRenderedPageBreak/>
              <w:t xml:space="preserve">Х. </w:t>
            </w:r>
            <w:r w:rsidRPr="00E738BF">
              <w:rPr>
                <w:rFonts w:asciiTheme="minorBidi" w:hAnsiTheme="minorBidi" w:cstheme="minorBidi"/>
                <w:b/>
                <w:smallCaps/>
                <w:color w:val="000000" w:themeColor="text1"/>
                <w:sz w:val="15"/>
                <w:szCs w:val="15"/>
                <w:u w:val="single"/>
                <w:lang w:val="uk-UA"/>
              </w:rPr>
              <w:t>Положення про взаємозалік</w:t>
            </w:r>
            <w:r w:rsidRPr="00E738BF">
              <w:rPr>
                <w:rFonts w:asciiTheme="minorBidi" w:hAnsiTheme="minorBidi" w:cstheme="minorBidi"/>
                <w:color w:val="000000" w:themeColor="text1"/>
                <w:sz w:val="15"/>
                <w:szCs w:val="15"/>
                <w:lang w:val="uk-UA"/>
              </w:rPr>
              <w:t xml:space="preserve">: </w:t>
            </w:r>
            <w:proofErr w:type="spellStart"/>
            <w:r w:rsidRPr="00E738BF">
              <w:rPr>
                <w:rFonts w:asciiTheme="minorBidi" w:hAnsiTheme="minorBidi" w:cstheme="minorBidi"/>
                <w:color w:val="000000" w:themeColor="text1"/>
                <w:sz w:val="15"/>
                <w:szCs w:val="15"/>
                <w:lang w:val="uk-UA"/>
              </w:rPr>
              <w:t>Кімонікс</w:t>
            </w:r>
            <w:proofErr w:type="spellEnd"/>
            <w:r w:rsidRPr="00E738BF">
              <w:rPr>
                <w:rFonts w:asciiTheme="minorBidi" w:hAnsiTheme="minorBidi" w:cstheme="minorBidi"/>
                <w:color w:val="000000" w:themeColor="text1"/>
                <w:sz w:val="15"/>
                <w:szCs w:val="15"/>
                <w:lang w:val="uk-UA"/>
              </w:rPr>
              <w:t xml:space="preserve"> залишає за собою право вираховувати з будь-яких сум, що підлягають виплаті Постачальнику за цим </w:t>
            </w:r>
            <w:r w:rsidR="00063052" w:rsidRPr="00E738BF">
              <w:rPr>
                <w:rFonts w:asciiTheme="minorBidi" w:hAnsiTheme="minorBidi" w:cstheme="minorBidi"/>
                <w:color w:val="000000" w:themeColor="text1"/>
                <w:sz w:val="15"/>
                <w:szCs w:val="15"/>
                <w:lang w:val="uk-UA"/>
              </w:rPr>
              <w:t xml:space="preserve">ДЗ </w:t>
            </w:r>
            <w:r w:rsidRPr="00E738BF">
              <w:rPr>
                <w:rFonts w:asciiTheme="minorBidi" w:hAnsiTheme="minorBidi" w:cstheme="minorBidi"/>
                <w:color w:val="000000" w:themeColor="text1"/>
                <w:sz w:val="15"/>
                <w:szCs w:val="15"/>
                <w:lang w:val="uk-UA"/>
              </w:rPr>
              <w:t xml:space="preserve">або будь-яким іншим договором, суму претензій або суму, що підлягає поверненню Постачальником </w:t>
            </w:r>
            <w:proofErr w:type="spellStart"/>
            <w:r w:rsidRPr="00E738BF">
              <w:rPr>
                <w:rFonts w:asciiTheme="minorBidi" w:hAnsiTheme="minorBidi" w:cstheme="minorBidi"/>
                <w:color w:val="000000" w:themeColor="text1"/>
                <w:sz w:val="15"/>
                <w:szCs w:val="15"/>
                <w:lang w:val="uk-UA"/>
              </w:rPr>
              <w:t>Кімонікс</w:t>
            </w:r>
            <w:proofErr w:type="spellEnd"/>
            <w:r w:rsidRPr="00E738BF">
              <w:rPr>
                <w:rFonts w:asciiTheme="minorBidi" w:hAnsiTheme="minorBidi" w:cstheme="minorBidi"/>
                <w:color w:val="000000" w:themeColor="text1"/>
                <w:sz w:val="15"/>
                <w:szCs w:val="15"/>
                <w:lang w:val="uk-UA"/>
              </w:rPr>
              <w:t xml:space="preserve">. </w:t>
            </w:r>
          </w:p>
          <w:p w14:paraId="3AF2C114" w14:textId="77777777" w:rsidR="005701F3" w:rsidRPr="00E738BF" w:rsidRDefault="005701F3" w:rsidP="005701F3">
            <w:pPr>
              <w:jc w:val="both"/>
              <w:rPr>
                <w:rFonts w:asciiTheme="minorBidi" w:hAnsiTheme="minorBidi" w:cstheme="minorBidi"/>
                <w:color w:val="000000" w:themeColor="text1"/>
                <w:sz w:val="15"/>
                <w:szCs w:val="15"/>
                <w:lang w:val="uk-UA"/>
              </w:rPr>
            </w:pPr>
          </w:p>
          <w:p w14:paraId="0DE6011F" w14:textId="77777777" w:rsidR="005701F3" w:rsidRPr="00E738BF" w:rsidRDefault="005701F3" w:rsidP="005701F3">
            <w:pPr>
              <w:jc w:val="both"/>
              <w:rPr>
                <w:rFonts w:asciiTheme="minorBidi" w:hAnsiTheme="minorBidi" w:cstheme="minorBidi"/>
                <w:b/>
                <w:bCs/>
                <w:color w:val="000000" w:themeColor="text1"/>
                <w:sz w:val="15"/>
                <w:szCs w:val="15"/>
                <w:lang w:val="uk-UA"/>
              </w:rPr>
            </w:pPr>
            <w:r w:rsidRPr="00E738BF">
              <w:rPr>
                <w:rFonts w:asciiTheme="minorBidi" w:hAnsiTheme="minorBidi" w:cstheme="minorBidi"/>
                <w:b/>
                <w:bCs/>
                <w:color w:val="000000" w:themeColor="text1"/>
                <w:sz w:val="15"/>
                <w:szCs w:val="15"/>
                <w:lang w:val="uk-UA"/>
              </w:rPr>
              <w:t>Штраф за затримку</w:t>
            </w:r>
          </w:p>
          <w:p w14:paraId="4BC5C878" w14:textId="77777777" w:rsidR="005701F3" w:rsidRPr="00E738BF" w:rsidRDefault="005701F3" w:rsidP="005701F3">
            <w:pPr>
              <w:jc w:val="both"/>
              <w:rPr>
                <w:rFonts w:asciiTheme="minorBidi" w:hAnsiTheme="minorBidi" w:cstheme="minorBidi"/>
                <w:b/>
                <w:bCs/>
                <w:color w:val="000000" w:themeColor="text1"/>
                <w:sz w:val="15"/>
                <w:szCs w:val="15"/>
                <w:lang w:val="uk-UA"/>
              </w:rPr>
            </w:pPr>
          </w:p>
          <w:p w14:paraId="7DA884FF" w14:textId="4A29E351" w:rsidR="005701F3" w:rsidRPr="00E738BF" w:rsidRDefault="005701F3" w:rsidP="005701F3">
            <w:pPr>
              <w:jc w:val="both"/>
              <w:rPr>
                <w:rFonts w:asciiTheme="minorBidi" w:hAnsiTheme="minorBidi" w:cstheme="minorBidi"/>
                <w:bCs/>
                <w:color w:val="000000" w:themeColor="text1"/>
                <w:sz w:val="15"/>
                <w:szCs w:val="15"/>
                <w:lang w:val="uk-UA"/>
              </w:rPr>
            </w:pPr>
            <w:r w:rsidRPr="00E738BF">
              <w:rPr>
                <w:rFonts w:asciiTheme="minorBidi" w:hAnsiTheme="minorBidi" w:cstheme="minorBidi"/>
                <w:bCs/>
                <w:color w:val="000000" w:themeColor="text1"/>
                <w:sz w:val="15"/>
                <w:szCs w:val="15"/>
                <w:lang w:val="uk-UA"/>
              </w:rPr>
              <w:t xml:space="preserve">Якщо Постачальник не дотримується терміну поставки, зазначеного в належним чином оформленому </w:t>
            </w:r>
            <w:r w:rsidR="00063052" w:rsidRPr="00E738BF">
              <w:rPr>
                <w:rFonts w:asciiTheme="minorBidi" w:hAnsiTheme="minorBidi" w:cstheme="minorBidi"/>
                <w:bCs/>
                <w:color w:val="000000" w:themeColor="text1"/>
                <w:sz w:val="15"/>
                <w:szCs w:val="15"/>
                <w:lang w:val="uk-UA"/>
              </w:rPr>
              <w:t>ДЗ</w:t>
            </w:r>
            <w:r w:rsidRPr="00E738BF">
              <w:rPr>
                <w:rFonts w:asciiTheme="minorBidi" w:hAnsiTheme="minorBidi" w:cstheme="minorBidi"/>
                <w:bCs/>
                <w:color w:val="000000" w:themeColor="text1"/>
                <w:sz w:val="15"/>
                <w:szCs w:val="15"/>
                <w:lang w:val="uk-UA"/>
              </w:rPr>
              <w:t xml:space="preserve">, Постачальник несе відповідальність перед </w:t>
            </w:r>
            <w:proofErr w:type="spellStart"/>
            <w:r w:rsidRPr="00E738BF">
              <w:rPr>
                <w:rFonts w:asciiTheme="minorBidi" w:hAnsiTheme="minorBidi" w:cstheme="minorBidi"/>
                <w:bCs/>
                <w:color w:val="000000" w:themeColor="text1"/>
                <w:sz w:val="15"/>
                <w:szCs w:val="15"/>
                <w:lang w:val="uk-UA"/>
              </w:rPr>
              <w:t>Кімонікс</w:t>
            </w:r>
            <w:proofErr w:type="spellEnd"/>
            <w:r w:rsidRPr="00E738BF">
              <w:rPr>
                <w:rFonts w:asciiTheme="minorBidi" w:hAnsiTheme="minorBidi" w:cstheme="minorBidi"/>
                <w:bCs/>
                <w:color w:val="000000" w:themeColor="text1"/>
                <w:sz w:val="15"/>
                <w:szCs w:val="15"/>
                <w:lang w:val="uk-UA"/>
              </w:rPr>
              <w:t xml:space="preserve"> у розмірі [(від 1% до 5%)] від [загальної ціни </w:t>
            </w:r>
            <w:r w:rsidR="00063052" w:rsidRPr="00E738BF">
              <w:rPr>
                <w:rFonts w:asciiTheme="minorBidi" w:hAnsiTheme="minorBidi" w:cstheme="minorBidi"/>
                <w:bCs/>
                <w:color w:val="000000" w:themeColor="text1"/>
                <w:sz w:val="15"/>
                <w:szCs w:val="15"/>
                <w:lang w:val="uk-UA"/>
              </w:rPr>
              <w:t>ДЗ</w:t>
            </w:r>
            <w:r w:rsidRPr="00E738BF">
              <w:rPr>
                <w:rFonts w:asciiTheme="minorBidi" w:hAnsiTheme="minorBidi" w:cstheme="minorBidi"/>
                <w:bCs/>
                <w:color w:val="000000" w:themeColor="text1"/>
                <w:sz w:val="15"/>
                <w:szCs w:val="15"/>
                <w:lang w:val="uk-UA"/>
              </w:rPr>
              <w:t xml:space="preserve">] за кожен прострочений Робочий день за </w:t>
            </w:r>
            <w:r w:rsidR="00063052" w:rsidRPr="00E738BF">
              <w:rPr>
                <w:rFonts w:asciiTheme="minorBidi" w:hAnsiTheme="minorBidi" w:cstheme="minorBidi"/>
                <w:bCs/>
                <w:color w:val="000000" w:themeColor="text1"/>
                <w:sz w:val="15"/>
                <w:szCs w:val="15"/>
                <w:lang w:val="uk-UA"/>
              </w:rPr>
              <w:t>ДЗ</w:t>
            </w:r>
            <w:r w:rsidRPr="00E738BF">
              <w:rPr>
                <w:rFonts w:asciiTheme="minorBidi" w:hAnsiTheme="minorBidi" w:cstheme="minorBidi"/>
                <w:bCs/>
                <w:color w:val="000000" w:themeColor="text1"/>
                <w:sz w:val="15"/>
                <w:szCs w:val="15"/>
                <w:lang w:val="uk-UA"/>
              </w:rPr>
              <w:t xml:space="preserve"> в якості штрафу за прострочення, за винятком випадків, коли прострочення підпадає під критерії виправданих затримок (Форс-мажор), описані в розділі ХІІІ цього Договору. Загальна сума штрафу за затримку не повинна перевищувати максимум [(від 5% до 15%)] від загальної ціни за </w:t>
            </w:r>
            <w:r w:rsidR="00063052" w:rsidRPr="00E738BF">
              <w:rPr>
                <w:rFonts w:asciiTheme="minorBidi" w:hAnsiTheme="minorBidi" w:cstheme="minorBidi"/>
                <w:bCs/>
                <w:color w:val="000000" w:themeColor="text1"/>
                <w:sz w:val="15"/>
                <w:szCs w:val="15"/>
                <w:lang w:val="uk-UA"/>
              </w:rPr>
              <w:t>ДЗ</w:t>
            </w:r>
            <w:r w:rsidRPr="00E738BF">
              <w:rPr>
                <w:rFonts w:asciiTheme="minorBidi" w:hAnsiTheme="minorBidi" w:cstheme="minorBidi"/>
                <w:bCs/>
                <w:color w:val="000000" w:themeColor="text1"/>
                <w:sz w:val="15"/>
                <w:szCs w:val="15"/>
                <w:lang w:val="uk-UA"/>
              </w:rPr>
              <w:t xml:space="preserve">. </w:t>
            </w:r>
            <w:proofErr w:type="spellStart"/>
            <w:r w:rsidRPr="00E738BF">
              <w:rPr>
                <w:rFonts w:asciiTheme="minorBidi" w:hAnsiTheme="minorBidi" w:cstheme="minorBidi"/>
                <w:bCs/>
                <w:color w:val="000000" w:themeColor="text1"/>
                <w:sz w:val="15"/>
                <w:szCs w:val="15"/>
                <w:lang w:val="uk-UA"/>
              </w:rPr>
              <w:t>Кімонікс</w:t>
            </w:r>
            <w:proofErr w:type="spellEnd"/>
            <w:r w:rsidRPr="00E738BF">
              <w:rPr>
                <w:rFonts w:asciiTheme="minorBidi" w:hAnsiTheme="minorBidi" w:cstheme="minorBidi"/>
                <w:bCs/>
                <w:color w:val="000000" w:themeColor="text1"/>
                <w:sz w:val="15"/>
                <w:szCs w:val="15"/>
                <w:lang w:val="uk-UA"/>
              </w:rPr>
              <w:t xml:space="preserve"> вираховує суму такого штрафу із сум, що підлягають сплаті Постачальнику за таким простроченим </w:t>
            </w:r>
            <w:r w:rsidR="00063052" w:rsidRPr="00E738BF">
              <w:rPr>
                <w:rFonts w:asciiTheme="minorBidi" w:hAnsiTheme="minorBidi" w:cstheme="minorBidi"/>
                <w:bCs/>
                <w:color w:val="000000" w:themeColor="text1"/>
                <w:sz w:val="15"/>
                <w:szCs w:val="15"/>
                <w:lang w:val="uk-UA"/>
              </w:rPr>
              <w:t>ДЗ</w:t>
            </w:r>
            <w:r w:rsidRPr="00E738BF">
              <w:rPr>
                <w:rFonts w:asciiTheme="minorBidi" w:hAnsiTheme="minorBidi" w:cstheme="minorBidi"/>
                <w:bCs/>
                <w:color w:val="000000" w:themeColor="text1"/>
                <w:sz w:val="15"/>
                <w:szCs w:val="15"/>
                <w:lang w:val="uk-UA"/>
              </w:rPr>
              <w:t xml:space="preserve">, </w:t>
            </w:r>
            <w:r w:rsidRPr="00E738BF">
              <w:rPr>
                <w:rFonts w:asciiTheme="minorBidi" w:hAnsiTheme="minorBidi" w:cstheme="minorBidi"/>
                <w:bCs/>
                <w:color w:val="000000" w:themeColor="text1"/>
                <w:sz w:val="15"/>
                <w:szCs w:val="15"/>
                <w:lang w:val="uk-UA"/>
              </w:rPr>
              <w:lastRenderedPageBreak/>
              <w:t xml:space="preserve">або може зарахувати суму такого штрафу в рахунок будь-яких зобов'язань </w:t>
            </w:r>
            <w:proofErr w:type="spellStart"/>
            <w:r w:rsidRPr="00E738BF">
              <w:rPr>
                <w:rFonts w:asciiTheme="minorBidi" w:hAnsiTheme="minorBidi" w:cstheme="minorBidi"/>
                <w:bCs/>
                <w:color w:val="000000" w:themeColor="text1"/>
                <w:sz w:val="15"/>
                <w:szCs w:val="15"/>
                <w:lang w:val="uk-UA"/>
              </w:rPr>
              <w:t>Кімонікс</w:t>
            </w:r>
            <w:proofErr w:type="spellEnd"/>
            <w:r w:rsidRPr="00E738BF">
              <w:rPr>
                <w:rFonts w:asciiTheme="minorBidi" w:hAnsiTheme="minorBidi" w:cstheme="minorBidi"/>
                <w:bCs/>
                <w:color w:val="000000" w:themeColor="text1"/>
                <w:sz w:val="15"/>
                <w:szCs w:val="15"/>
                <w:lang w:val="uk-UA"/>
              </w:rPr>
              <w:t xml:space="preserve"> перед Постачальником.</w:t>
            </w:r>
          </w:p>
          <w:p w14:paraId="45032FEF" w14:textId="77777777" w:rsidR="005701F3" w:rsidRPr="00E738BF" w:rsidRDefault="005701F3" w:rsidP="005701F3">
            <w:pPr>
              <w:jc w:val="both"/>
              <w:rPr>
                <w:rFonts w:asciiTheme="minorBidi" w:hAnsiTheme="minorBidi" w:cstheme="minorBidi"/>
                <w:bCs/>
                <w:color w:val="000000" w:themeColor="text1"/>
                <w:sz w:val="15"/>
                <w:szCs w:val="15"/>
                <w:lang w:val="uk-UA"/>
              </w:rPr>
            </w:pPr>
          </w:p>
          <w:p w14:paraId="2652C30F" w14:textId="6367B56D" w:rsidR="005701F3" w:rsidRPr="00E738BF" w:rsidRDefault="005701F3" w:rsidP="005701F3">
            <w:pPr>
              <w:jc w:val="both"/>
              <w:rPr>
                <w:rFonts w:asciiTheme="minorBidi" w:hAnsiTheme="minorBidi" w:cstheme="minorBidi"/>
                <w:bCs/>
                <w:color w:val="000000" w:themeColor="text1"/>
                <w:sz w:val="15"/>
                <w:szCs w:val="15"/>
                <w:lang w:val="uk-UA"/>
              </w:rPr>
            </w:pPr>
            <w:r w:rsidRPr="00E738BF">
              <w:rPr>
                <w:rFonts w:asciiTheme="minorBidi" w:hAnsiTheme="minorBidi" w:cstheme="minorBidi"/>
                <w:bCs/>
                <w:color w:val="000000" w:themeColor="text1"/>
                <w:sz w:val="15"/>
                <w:szCs w:val="15"/>
                <w:lang w:val="uk-UA"/>
              </w:rPr>
              <w:t>Накладення такого штрафу не вважається узгодженою зміною ціни Товарів/Послуг і не звільняє Постачальника від його зобов'язань за цим Договором.</w:t>
            </w:r>
          </w:p>
          <w:p w14:paraId="5011EB1E" w14:textId="77777777" w:rsidR="005701F3" w:rsidRPr="00E738BF" w:rsidRDefault="005701F3" w:rsidP="005701F3">
            <w:pPr>
              <w:jc w:val="both"/>
              <w:rPr>
                <w:rFonts w:asciiTheme="minorBidi" w:hAnsiTheme="minorBidi" w:cstheme="minorBidi"/>
                <w:color w:val="000000" w:themeColor="text1"/>
                <w:sz w:val="15"/>
                <w:szCs w:val="15"/>
                <w:lang w:val="uk-UA"/>
              </w:rPr>
            </w:pPr>
            <w:r w:rsidRPr="00E738BF">
              <w:rPr>
                <w:rFonts w:asciiTheme="minorBidi" w:hAnsiTheme="minorBidi" w:cstheme="minorBidi"/>
                <w:color w:val="000000" w:themeColor="text1"/>
                <w:sz w:val="15"/>
                <w:szCs w:val="15"/>
                <w:lang w:val="uk-UA"/>
              </w:rPr>
              <w:t xml:space="preserve"> </w:t>
            </w:r>
          </w:p>
          <w:p w14:paraId="5A75C17A" w14:textId="0CB65729" w:rsidR="005701F3" w:rsidRPr="00E738BF" w:rsidRDefault="005701F3" w:rsidP="005701F3">
            <w:pPr>
              <w:jc w:val="both"/>
              <w:rPr>
                <w:rFonts w:asciiTheme="minorBidi" w:hAnsiTheme="minorBidi" w:cstheme="minorBidi"/>
                <w:color w:val="000000" w:themeColor="text1"/>
                <w:sz w:val="15"/>
                <w:szCs w:val="15"/>
                <w:lang w:val="uk-UA"/>
              </w:rPr>
            </w:pPr>
            <w:r w:rsidRPr="00E738BF">
              <w:rPr>
                <w:rFonts w:asciiTheme="minorBidi" w:hAnsiTheme="minorBidi" w:cstheme="minorBidi"/>
                <w:color w:val="000000" w:themeColor="text1"/>
                <w:sz w:val="15"/>
                <w:szCs w:val="15"/>
                <w:lang w:val="uk-UA"/>
              </w:rPr>
              <w:t xml:space="preserve">У разі порушення строків поставки більш ніж на 15 календарних днів </w:t>
            </w:r>
            <w:proofErr w:type="spellStart"/>
            <w:r w:rsidRPr="00E738BF">
              <w:rPr>
                <w:rFonts w:asciiTheme="minorBidi" w:hAnsiTheme="minorBidi" w:cstheme="minorBidi"/>
                <w:color w:val="000000" w:themeColor="text1"/>
                <w:sz w:val="15"/>
                <w:szCs w:val="15"/>
                <w:lang w:val="uk-UA"/>
              </w:rPr>
              <w:t>Кімонікс</w:t>
            </w:r>
            <w:proofErr w:type="spellEnd"/>
            <w:r w:rsidRPr="00E738BF">
              <w:rPr>
                <w:rFonts w:asciiTheme="minorBidi" w:hAnsiTheme="minorBidi" w:cstheme="minorBidi"/>
                <w:color w:val="000000" w:themeColor="text1"/>
                <w:sz w:val="15"/>
                <w:szCs w:val="15"/>
                <w:lang w:val="uk-UA"/>
              </w:rPr>
              <w:t xml:space="preserve"> має право відмовитися від подальшого прийняття та оплати </w:t>
            </w:r>
            <w:r w:rsidR="003428C2" w:rsidRPr="00E738BF">
              <w:rPr>
                <w:rFonts w:asciiTheme="minorBidi" w:hAnsiTheme="minorBidi" w:cstheme="minorBidi"/>
                <w:color w:val="000000" w:themeColor="text1"/>
                <w:sz w:val="15"/>
                <w:szCs w:val="15"/>
                <w:lang w:val="uk-UA"/>
              </w:rPr>
              <w:t>Товарів/</w:t>
            </w:r>
            <w:r w:rsidRPr="00E738BF">
              <w:rPr>
                <w:rFonts w:asciiTheme="minorBidi" w:hAnsiTheme="minorBidi" w:cstheme="minorBidi"/>
                <w:color w:val="000000" w:themeColor="text1"/>
                <w:sz w:val="15"/>
                <w:szCs w:val="15"/>
                <w:lang w:val="uk-UA"/>
              </w:rPr>
              <w:t xml:space="preserve">Послуг, а також вимагати повернення раніше сплачених за Послуги грошових коштів, які Продавець зобов'язаний повернути протягом трьох банківських днів з дати отримання </w:t>
            </w:r>
            <w:proofErr w:type="spellStart"/>
            <w:r w:rsidRPr="00E738BF">
              <w:rPr>
                <w:rFonts w:asciiTheme="minorBidi" w:hAnsiTheme="minorBidi" w:cstheme="minorBidi"/>
                <w:color w:val="000000" w:themeColor="text1"/>
                <w:sz w:val="15"/>
                <w:szCs w:val="15"/>
                <w:lang w:val="uk-UA"/>
              </w:rPr>
              <w:t>Кімонікс</w:t>
            </w:r>
            <w:proofErr w:type="spellEnd"/>
            <w:r w:rsidRPr="00E738BF">
              <w:rPr>
                <w:rFonts w:asciiTheme="minorBidi" w:hAnsiTheme="minorBidi" w:cstheme="minorBidi"/>
                <w:color w:val="000000" w:themeColor="text1"/>
                <w:sz w:val="15"/>
                <w:szCs w:val="15"/>
                <w:lang w:val="uk-UA"/>
              </w:rPr>
              <w:t xml:space="preserve"> повідомлення, яке вважається отриманим Продавцем після трьох Робочих </w:t>
            </w:r>
            <w:r w:rsidR="00670D7F" w:rsidRPr="00E738BF">
              <w:rPr>
                <w:rFonts w:asciiTheme="minorBidi" w:hAnsiTheme="minorBidi" w:cstheme="minorBidi"/>
                <w:color w:val="000000" w:themeColor="text1"/>
                <w:sz w:val="15"/>
                <w:szCs w:val="15"/>
                <w:lang w:val="uk-UA"/>
              </w:rPr>
              <w:t>д</w:t>
            </w:r>
            <w:r w:rsidRPr="00E738BF">
              <w:rPr>
                <w:rFonts w:asciiTheme="minorBidi" w:hAnsiTheme="minorBidi" w:cstheme="minorBidi"/>
                <w:color w:val="000000" w:themeColor="text1"/>
                <w:sz w:val="15"/>
                <w:szCs w:val="15"/>
                <w:lang w:val="uk-UA"/>
              </w:rPr>
              <w:t xml:space="preserve">нів з дати його відправлення </w:t>
            </w:r>
            <w:proofErr w:type="spellStart"/>
            <w:r w:rsidRPr="00E738BF">
              <w:rPr>
                <w:rFonts w:asciiTheme="minorBidi" w:hAnsiTheme="minorBidi" w:cstheme="minorBidi"/>
                <w:color w:val="000000" w:themeColor="text1"/>
                <w:sz w:val="15"/>
                <w:szCs w:val="15"/>
                <w:lang w:val="uk-UA"/>
              </w:rPr>
              <w:t>Кімонікс</w:t>
            </w:r>
            <w:proofErr w:type="spellEnd"/>
            <w:r w:rsidRPr="00E738BF">
              <w:rPr>
                <w:rFonts w:asciiTheme="minorBidi" w:hAnsiTheme="minorBidi" w:cstheme="minorBidi"/>
                <w:color w:val="000000" w:themeColor="text1"/>
                <w:sz w:val="15"/>
                <w:szCs w:val="15"/>
                <w:lang w:val="uk-UA"/>
              </w:rPr>
              <w:t xml:space="preserve"> на електронну адресу Продавця, зазначену в цьому Договорі.</w:t>
            </w:r>
          </w:p>
          <w:p w14:paraId="5D926110" w14:textId="1B905D46" w:rsidR="005701F3" w:rsidRPr="00E738BF" w:rsidRDefault="005701F3" w:rsidP="005701F3">
            <w:pPr>
              <w:jc w:val="both"/>
              <w:rPr>
                <w:rFonts w:asciiTheme="minorBidi" w:hAnsiTheme="minorBidi" w:cstheme="minorBidi"/>
                <w:color w:val="000000" w:themeColor="text1"/>
                <w:sz w:val="15"/>
                <w:szCs w:val="15"/>
                <w:lang w:val="uk-UA"/>
              </w:rPr>
            </w:pPr>
          </w:p>
        </w:tc>
      </w:tr>
      <w:tr w:rsidR="003428C2" w:rsidRPr="00A71B3F" w14:paraId="420BE9D8" w14:textId="77777777" w:rsidTr="003428C2">
        <w:trPr>
          <w:trHeight w:val="668"/>
        </w:trPr>
        <w:tc>
          <w:tcPr>
            <w:tcW w:w="5422" w:type="dxa"/>
          </w:tcPr>
          <w:p w14:paraId="662CE1B8" w14:textId="77777777" w:rsidR="003428C2" w:rsidRPr="00393432" w:rsidRDefault="003428C2" w:rsidP="003428C2">
            <w:pPr>
              <w:jc w:val="both"/>
              <w:rPr>
                <w:rFonts w:asciiTheme="minorBidi" w:hAnsiTheme="minorBidi" w:cstheme="minorBidi"/>
                <w:sz w:val="15"/>
                <w:szCs w:val="15"/>
                <w:lang w:val="en-GB"/>
              </w:rPr>
            </w:pPr>
            <w:r w:rsidRPr="00393432">
              <w:rPr>
                <w:rFonts w:asciiTheme="minorBidi" w:hAnsiTheme="minorBidi" w:cstheme="minorBidi"/>
                <w:sz w:val="15"/>
                <w:szCs w:val="15"/>
                <w:lang w:val="en-GB"/>
              </w:rPr>
              <w:lastRenderedPageBreak/>
              <w:t xml:space="preserve">XI. </w:t>
            </w:r>
            <w:r w:rsidRPr="00393432">
              <w:rPr>
                <w:rFonts w:asciiTheme="minorBidi" w:hAnsiTheme="minorBidi" w:cstheme="minorBidi"/>
                <w:b/>
                <w:smallCaps/>
                <w:sz w:val="15"/>
                <w:szCs w:val="15"/>
                <w:u w:val="single"/>
                <w:lang w:val="en-GB"/>
              </w:rPr>
              <w:t>Governing Law and Resolution of Disputes</w:t>
            </w:r>
            <w:r w:rsidRPr="00393432">
              <w:rPr>
                <w:rFonts w:asciiTheme="minorBidi" w:hAnsiTheme="minorBidi" w:cstheme="minorBidi"/>
                <w:sz w:val="15"/>
                <w:szCs w:val="15"/>
                <w:lang w:val="en-GB"/>
              </w:rPr>
              <w:t xml:space="preserve">: </w:t>
            </w:r>
          </w:p>
          <w:p w14:paraId="22395E9F" w14:textId="3D039943" w:rsidR="003428C2" w:rsidRPr="00393432" w:rsidRDefault="003428C2" w:rsidP="003428C2">
            <w:pPr>
              <w:numPr>
                <w:ilvl w:val="0"/>
                <w:numId w:val="7"/>
              </w:numPr>
              <w:spacing w:after="240"/>
              <w:jc w:val="both"/>
              <w:rPr>
                <w:rFonts w:asciiTheme="minorBidi" w:hAnsiTheme="minorBidi" w:cstheme="minorBidi"/>
                <w:sz w:val="15"/>
                <w:szCs w:val="15"/>
                <w:lang w:val="en-GB"/>
              </w:rPr>
            </w:pPr>
            <w:r w:rsidRPr="00393432">
              <w:rPr>
                <w:rFonts w:asciiTheme="minorBidi" w:hAnsiTheme="minorBidi" w:cstheme="minorBidi"/>
                <w:i/>
                <w:sz w:val="15"/>
                <w:szCs w:val="15"/>
                <w:lang w:val="en-GB"/>
              </w:rPr>
              <w:t>Governing Law</w:t>
            </w:r>
            <w:r w:rsidRPr="00393432">
              <w:rPr>
                <w:rFonts w:asciiTheme="minorBidi" w:hAnsiTheme="minorBidi" w:cstheme="minorBidi"/>
                <w:sz w:val="15"/>
                <w:szCs w:val="15"/>
                <w:lang w:val="en-GB"/>
              </w:rPr>
              <w:t>. This PO, including any disputes related thereto, shall be governed by the laws of England and Wales.</w:t>
            </w:r>
          </w:p>
        </w:tc>
        <w:tc>
          <w:tcPr>
            <w:tcW w:w="5047" w:type="dxa"/>
          </w:tcPr>
          <w:p w14:paraId="4EEF936E" w14:textId="77777777" w:rsidR="003428C2" w:rsidRPr="00393432" w:rsidRDefault="003428C2" w:rsidP="003428C2">
            <w:pPr>
              <w:jc w:val="both"/>
              <w:rPr>
                <w:rFonts w:asciiTheme="minorBidi" w:hAnsiTheme="minorBidi" w:cstheme="minorBidi"/>
                <w:sz w:val="15"/>
                <w:szCs w:val="15"/>
                <w:lang w:val="uk-UA"/>
              </w:rPr>
            </w:pPr>
            <w:r w:rsidRPr="00393432">
              <w:rPr>
                <w:rFonts w:asciiTheme="minorBidi" w:hAnsiTheme="minorBidi" w:cstheme="minorBidi"/>
                <w:sz w:val="15"/>
                <w:szCs w:val="15"/>
                <w:lang w:val="uk-UA"/>
              </w:rPr>
              <w:t xml:space="preserve">ХІ. </w:t>
            </w:r>
            <w:r w:rsidRPr="00393432">
              <w:rPr>
                <w:rFonts w:asciiTheme="minorBidi" w:hAnsiTheme="minorBidi" w:cstheme="minorBidi"/>
                <w:b/>
                <w:smallCaps/>
                <w:sz w:val="15"/>
                <w:szCs w:val="15"/>
                <w:u w:val="single"/>
                <w:lang w:val="uk-UA"/>
              </w:rPr>
              <w:t>Застосовне законодавство та вирішення спорів:</w:t>
            </w:r>
            <w:r w:rsidRPr="00393432">
              <w:rPr>
                <w:rFonts w:asciiTheme="minorBidi" w:hAnsiTheme="minorBidi" w:cstheme="minorBidi"/>
                <w:sz w:val="15"/>
                <w:szCs w:val="15"/>
                <w:lang w:val="uk-UA"/>
              </w:rPr>
              <w:t xml:space="preserve">: </w:t>
            </w:r>
          </w:p>
          <w:p w14:paraId="0DEFC2AC" w14:textId="757BC448" w:rsidR="003428C2" w:rsidRPr="00393432" w:rsidRDefault="003428C2" w:rsidP="003428C2">
            <w:pPr>
              <w:numPr>
                <w:ilvl w:val="0"/>
                <w:numId w:val="16"/>
              </w:numPr>
              <w:jc w:val="both"/>
              <w:rPr>
                <w:rFonts w:asciiTheme="minorBidi" w:hAnsiTheme="minorBidi" w:cstheme="minorBidi"/>
                <w:sz w:val="15"/>
                <w:szCs w:val="15"/>
                <w:lang w:val="uk-UA"/>
              </w:rPr>
            </w:pPr>
            <w:r w:rsidRPr="00393432">
              <w:rPr>
                <w:rFonts w:asciiTheme="minorBidi" w:hAnsiTheme="minorBidi" w:cstheme="minorBidi"/>
                <w:i/>
                <w:sz w:val="15"/>
                <w:szCs w:val="15"/>
                <w:lang w:val="uk-UA"/>
              </w:rPr>
              <w:t>Керівний закон</w:t>
            </w:r>
            <w:r w:rsidRPr="00393432">
              <w:rPr>
                <w:rFonts w:asciiTheme="minorBidi" w:hAnsiTheme="minorBidi" w:cstheme="minorBidi"/>
                <w:sz w:val="15"/>
                <w:szCs w:val="15"/>
                <w:lang w:val="uk-UA"/>
              </w:rPr>
              <w:t xml:space="preserve">. Цей </w:t>
            </w:r>
            <w:r w:rsidR="00063052">
              <w:rPr>
                <w:rFonts w:asciiTheme="minorBidi" w:hAnsiTheme="minorBidi" w:cstheme="minorBidi"/>
                <w:sz w:val="15"/>
                <w:szCs w:val="15"/>
                <w:lang w:val="uk-UA"/>
              </w:rPr>
              <w:t>ДЗ</w:t>
            </w:r>
            <w:r w:rsidRPr="00393432">
              <w:rPr>
                <w:rFonts w:asciiTheme="minorBidi" w:hAnsiTheme="minorBidi" w:cstheme="minorBidi"/>
                <w:sz w:val="15"/>
                <w:szCs w:val="15"/>
                <w:lang w:val="uk-UA"/>
              </w:rPr>
              <w:t xml:space="preserve"> і всі пов’язані з ним спори регулюватимуться законами Англії та Уельсу.</w:t>
            </w:r>
          </w:p>
        </w:tc>
      </w:tr>
      <w:tr w:rsidR="003428C2" w:rsidRPr="009230E3" w14:paraId="61112533" w14:textId="77777777" w:rsidTr="00B25FF1">
        <w:trPr>
          <w:trHeight w:val="457"/>
        </w:trPr>
        <w:tc>
          <w:tcPr>
            <w:tcW w:w="5422" w:type="dxa"/>
          </w:tcPr>
          <w:p w14:paraId="77524BF2" w14:textId="77777777" w:rsidR="003428C2" w:rsidRPr="00907F5A" w:rsidRDefault="003428C2" w:rsidP="003428C2">
            <w:pPr>
              <w:numPr>
                <w:ilvl w:val="0"/>
                <w:numId w:val="7"/>
              </w:numPr>
              <w:jc w:val="both"/>
              <w:rPr>
                <w:rFonts w:asciiTheme="minorBidi" w:hAnsiTheme="minorBidi" w:cstheme="minorBidi"/>
                <w:color w:val="000000" w:themeColor="text1"/>
                <w:sz w:val="15"/>
                <w:szCs w:val="15"/>
                <w:lang w:val="en-GB"/>
              </w:rPr>
            </w:pPr>
            <w:r w:rsidRPr="00907F5A">
              <w:rPr>
                <w:rFonts w:asciiTheme="minorBidi" w:hAnsiTheme="minorBidi" w:cstheme="minorBidi"/>
                <w:i/>
                <w:color w:val="000000" w:themeColor="text1"/>
                <w:sz w:val="15"/>
                <w:szCs w:val="15"/>
                <w:lang w:val="en-GB"/>
              </w:rPr>
              <w:t>Disputes between the Parties</w:t>
            </w:r>
            <w:r w:rsidRPr="00907F5A">
              <w:rPr>
                <w:rFonts w:asciiTheme="minorBidi" w:hAnsiTheme="minorBidi" w:cstheme="minorBidi"/>
                <w:color w:val="000000" w:themeColor="text1"/>
                <w:sz w:val="15"/>
                <w:szCs w:val="15"/>
                <w:lang w:val="en-GB"/>
              </w:rPr>
              <w:t>. The following procedures shall govern the resolution of any controversy, dispute or claim between or among the “Parties”</w:t>
            </w:r>
            <w:r w:rsidRPr="00907F5A">
              <w:rPr>
                <w:rFonts w:asciiTheme="minorBidi" w:hAnsiTheme="minorBidi" w:cstheme="minorBidi"/>
                <w:color w:val="000000" w:themeColor="text1"/>
                <w:sz w:val="15"/>
                <w:szCs w:val="15"/>
                <w:lang w:val="uk-UA"/>
              </w:rPr>
              <w:t>,</w:t>
            </w:r>
            <w:r w:rsidRPr="00907F5A">
              <w:rPr>
                <w:rFonts w:asciiTheme="minorBidi" w:hAnsiTheme="minorBidi" w:cstheme="minorBidi"/>
                <w:color w:val="000000" w:themeColor="text1"/>
                <w:sz w:val="15"/>
                <w:szCs w:val="15"/>
                <w:lang w:val="en-GB"/>
              </w:rPr>
              <w:t xml:space="preserve"> arising out of the interpretation, performance, breach or alleged breach of this PO (“</w:t>
            </w:r>
            <w:r w:rsidRPr="00907F5A">
              <w:rPr>
                <w:rFonts w:asciiTheme="minorBidi" w:hAnsiTheme="minorBidi" w:cstheme="minorBidi"/>
                <w:b/>
                <w:bCs/>
                <w:color w:val="000000" w:themeColor="text1"/>
                <w:sz w:val="15"/>
                <w:szCs w:val="15"/>
                <w:lang w:val="en-GB"/>
              </w:rPr>
              <w:t>Dispute</w:t>
            </w:r>
            <w:r w:rsidRPr="00907F5A">
              <w:rPr>
                <w:rFonts w:asciiTheme="minorBidi" w:hAnsiTheme="minorBidi" w:cstheme="minorBidi"/>
                <w:color w:val="000000" w:themeColor="text1"/>
                <w:sz w:val="15"/>
                <w:szCs w:val="15"/>
                <w:lang w:val="en-GB"/>
              </w:rPr>
              <w:t>”).</w:t>
            </w:r>
          </w:p>
          <w:p w14:paraId="627DB5EE" w14:textId="77777777" w:rsidR="003428C2" w:rsidRPr="00907F5A" w:rsidRDefault="003428C2" w:rsidP="003428C2">
            <w:pPr>
              <w:jc w:val="both"/>
              <w:rPr>
                <w:rFonts w:asciiTheme="minorBidi" w:hAnsiTheme="minorBidi" w:cstheme="minorBidi"/>
                <w:color w:val="000000" w:themeColor="text1"/>
                <w:sz w:val="15"/>
                <w:szCs w:val="15"/>
                <w:lang w:val="en-GB"/>
              </w:rPr>
            </w:pPr>
          </w:p>
        </w:tc>
        <w:tc>
          <w:tcPr>
            <w:tcW w:w="5047" w:type="dxa"/>
          </w:tcPr>
          <w:p w14:paraId="0BB95C28" w14:textId="3411B991" w:rsidR="003428C2" w:rsidRPr="00907F5A" w:rsidRDefault="003428C2" w:rsidP="003428C2">
            <w:pPr>
              <w:numPr>
                <w:ilvl w:val="0"/>
                <w:numId w:val="16"/>
              </w:num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i/>
                <w:color w:val="000000" w:themeColor="text1"/>
                <w:sz w:val="15"/>
                <w:szCs w:val="15"/>
                <w:lang w:val="uk-UA"/>
              </w:rPr>
              <w:t>Спори між Сторонами</w:t>
            </w:r>
            <w:r w:rsidRPr="00907F5A">
              <w:rPr>
                <w:rFonts w:asciiTheme="minorBidi" w:hAnsiTheme="minorBidi" w:cstheme="minorBidi"/>
                <w:color w:val="000000" w:themeColor="text1"/>
                <w:sz w:val="15"/>
                <w:szCs w:val="15"/>
                <w:lang w:val="uk-UA"/>
              </w:rPr>
              <w:t xml:space="preserve">. Для врегулювання будь-яких розбіжностей, спорів або позовів, що виникатимуть між «Сторонами» внаслідок тлумачення, виконання, порушення або звинувачення у порушенні цього </w:t>
            </w:r>
            <w:r w:rsidR="00063052" w:rsidRPr="00907F5A">
              <w:rPr>
                <w:rFonts w:asciiTheme="minorBidi" w:hAnsiTheme="minorBidi" w:cstheme="minorBidi"/>
                <w:color w:val="000000" w:themeColor="text1"/>
                <w:sz w:val="15"/>
                <w:szCs w:val="15"/>
                <w:lang w:val="uk-UA"/>
              </w:rPr>
              <w:t>ДЗ</w:t>
            </w:r>
            <w:r w:rsidRPr="00907F5A">
              <w:rPr>
                <w:rFonts w:asciiTheme="minorBidi" w:hAnsiTheme="minorBidi" w:cstheme="minorBidi"/>
                <w:color w:val="000000" w:themeColor="text1"/>
                <w:sz w:val="15"/>
                <w:szCs w:val="15"/>
                <w:lang w:val="uk-UA"/>
              </w:rPr>
              <w:t xml:space="preserve"> («</w:t>
            </w:r>
            <w:r w:rsidRPr="00907F5A">
              <w:rPr>
                <w:rFonts w:asciiTheme="minorBidi" w:hAnsiTheme="minorBidi" w:cstheme="minorBidi"/>
                <w:b/>
                <w:bCs/>
                <w:color w:val="000000" w:themeColor="text1"/>
                <w:sz w:val="15"/>
                <w:szCs w:val="15"/>
                <w:lang w:val="uk-UA"/>
              </w:rPr>
              <w:t>Спір</w:t>
            </w:r>
            <w:r w:rsidRPr="00907F5A">
              <w:rPr>
                <w:rFonts w:asciiTheme="minorBidi" w:hAnsiTheme="minorBidi" w:cstheme="minorBidi"/>
                <w:color w:val="000000" w:themeColor="text1"/>
                <w:sz w:val="15"/>
                <w:szCs w:val="15"/>
                <w:lang w:val="uk-UA"/>
              </w:rPr>
              <w:t>»), будуть застосовуватися наступні процедури:</w:t>
            </w:r>
          </w:p>
        </w:tc>
      </w:tr>
      <w:tr w:rsidR="003428C2" w:rsidRPr="00A71B3F" w14:paraId="28F89B11" w14:textId="77777777" w:rsidTr="00B25FF1">
        <w:trPr>
          <w:trHeight w:val="457"/>
        </w:trPr>
        <w:tc>
          <w:tcPr>
            <w:tcW w:w="5422" w:type="dxa"/>
          </w:tcPr>
          <w:p w14:paraId="0FE0B4DE" w14:textId="48C20CBD" w:rsidR="003428C2" w:rsidRPr="00907F5A" w:rsidRDefault="003428C2" w:rsidP="003428C2">
            <w:pPr>
              <w:numPr>
                <w:ilvl w:val="0"/>
                <w:numId w:val="6"/>
              </w:numPr>
              <w:jc w:val="both"/>
              <w:rPr>
                <w:rFonts w:asciiTheme="minorBidi" w:hAnsiTheme="minorBidi" w:cstheme="minorBidi"/>
                <w:color w:val="000000" w:themeColor="text1"/>
                <w:sz w:val="15"/>
                <w:szCs w:val="15"/>
                <w:lang w:val="en-GB"/>
              </w:rPr>
            </w:pPr>
            <w:r w:rsidRPr="00907F5A">
              <w:rPr>
                <w:rFonts w:asciiTheme="minorBidi" w:hAnsiTheme="minorBidi" w:cstheme="minorBidi"/>
                <w:i/>
                <w:color w:val="000000" w:themeColor="text1"/>
                <w:sz w:val="15"/>
                <w:szCs w:val="15"/>
                <w:lang w:val="en-GB"/>
              </w:rPr>
              <w:t>Negotiation</w:t>
            </w:r>
            <w:r w:rsidRPr="00907F5A">
              <w:rPr>
                <w:rFonts w:asciiTheme="minorBidi" w:hAnsiTheme="minorBidi" w:cstheme="minorBidi"/>
                <w:color w:val="000000" w:themeColor="text1"/>
                <w:sz w:val="15"/>
                <w:szCs w:val="15"/>
                <w:lang w:val="en-GB"/>
              </w:rPr>
              <w:t>. The Parties shall promptly attempt to resolve any Dispute by negotiation in the normal course of business. If, after good faith efforts, the Dispute is not resolved, either Party may request in writing that the Dispute be resolved via Executive Consultation pursuant to subparagraph (b)(2) below</w:t>
            </w:r>
            <w:r w:rsidRPr="00907F5A">
              <w:rPr>
                <w:rFonts w:asciiTheme="minorBidi" w:hAnsiTheme="minorBidi" w:cstheme="minorBidi"/>
                <w:color w:val="000000" w:themeColor="text1"/>
                <w:sz w:val="15"/>
                <w:szCs w:val="15"/>
                <w:lang w:val="uk-UA"/>
              </w:rPr>
              <w:t xml:space="preserve"> </w:t>
            </w:r>
            <w:bookmarkStart w:id="17" w:name="_Hlk187332768"/>
            <w:r w:rsidRPr="00907F5A">
              <w:rPr>
                <w:rFonts w:asciiTheme="minorBidi" w:hAnsiTheme="minorBidi" w:cstheme="minorBidi"/>
                <w:color w:val="000000" w:themeColor="text1"/>
                <w:sz w:val="15"/>
                <w:szCs w:val="15"/>
                <w:lang w:val="en-GB"/>
              </w:rPr>
              <w:t>(“</w:t>
            </w:r>
            <w:r w:rsidRPr="00907F5A">
              <w:rPr>
                <w:rFonts w:asciiTheme="minorBidi" w:hAnsiTheme="minorBidi" w:cstheme="minorBidi"/>
                <w:b/>
                <w:color w:val="000000" w:themeColor="text1"/>
                <w:sz w:val="15"/>
                <w:szCs w:val="15"/>
                <w:lang w:val="en-GB"/>
              </w:rPr>
              <w:t>Executive Consultation</w:t>
            </w:r>
            <w:r w:rsidRPr="00907F5A">
              <w:rPr>
                <w:rFonts w:asciiTheme="minorBidi" w:hAnsiTheme="minorBidi" w:cstheme="minorBidi"/>
                <w:color w:val="000000" w:themeColor="text1"/>
                <w:sz w:val="15"/>
                <w:szCs w:val="15"/>
                <w:lang w:val="en-GB"/>
              </w:rPr>
              <w:t>”)</w:t>
            </w:r>
            <w:bookmarkEnd w:id="17"/>
            <w:r w:rsidRPr="00907F5A">
              <w:rPr>
                <w:rFonts w:asciiTheme="minorBidi" w:hAnsiTheme="minorBidi" w:cstheme="minorBidi"/>
                <w:color w:val="000000" w:themeColor="text1"/>
                <w:sz w:val="15"/>
                <w:szCs w:val="15"/>
                <w:lang w:val="en-GB"/>
              </w:rPr>
              <w:t>.</w:t>
            </w:r>
          </w:p>
          <w:p w14:paraId="52E17743" w14:textId="77777777" w:rsidR="003428C2" w:rsidRPr="00907F5A" w:rsidRDefault="003428C2" w:rsidP="003428C2">
            <w:pPr>
              <w:jc w:val="both"/>
              <w:rPr>
                <w:rFonts w:asciiTheme="minorBidi" w:hAnsiTheme="minorBidi" w:cstheme="minorBidi"/>
                <w:i/>
                <w:color w:val="000000" w:themeColor="text1"/>
                <w:sz w:val="15"/>
                <w:szCs w:val="15"/>
                <w:lang w:val="en-GB"/>
              </w:rPr>
            </w:pPr>
          </w:p>
        </w:tc>
        <w:tc>
          <w:tcPr>
            <w:tcW w:w="5047" w:type="dxa"/>
          </w:tcPr>
          <w:p w14:paraId="2EA91E35" w14:textId="61BAD09E" w:rsidR="003428C2" w:rsidRPr="00907F5A" w:rsidRDefault="003428C2" w:rsidP="003428C2">
            <w:pPr>
              <w:numPr>
                <w:ilvl w:val="0"/>
                <w:numId w:val="17"/>
              </w:num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i/>
                <w:color w:val="000000" w:themeColor="text1"/>
                <w:sz w:val="15"/>
                <w:szCs w:val="15"/>
                <w:lang w:val="uk-UA"/>
              </w:rPr>
              <w:t>Переговори</w:t>
            </w:r>
            <w:r w:rsidRPr="00907F5A">
              <w:rPr>
                <w:rFonts w:asciiTheme="minorBidi" w:hAnsiTheme="minorBidi" w:cstheme="minorBidi"/>
                <w:color w:val="000000" w:themeColor="text1"/>
                <w:sz w:val="15"/>
                <w:szCs w:val="15"/>
                <w:lang w:val="uk-UA"/>
              </w:rPr>
              <w:t>. Сторони повинні своєчасно намагатися вирішити будь-який Спір шляхом переговорів у ході звичайного ведення справ. Якщо, незважаючи на добросовісні намагання, Спір залишиться невирішеним, будь-яка Сторона може запропонувати у письмовій формі вирішити Спір через консультації на рівні керівництва відповідно до підпункту (b)(2) нижче («</w:t>
            </w:r>
            <w:r w:rsidRPr="00907F5A">
              <w:rPr>
                <w:rFonts w:asciiTheme="minorBidi" w:hAnsiTheme="minorBidi" w:cstheme="minorBidi"/>
                <w:b/>
                <w:color w:val="000000" w:themeColor="text1"/>
                <w:sz w:val="15"/>
                <w:szCs w:val="15"/>
                <w:lang w:val="uk-UA"/>
              </w:rPr>
              <w:t>Консультації на рівні керівництва»</w:t>
            </w:r>
            <w:r w:rsidRPr="00907F5A">
              <w:rPr>
                <w:rFonts w:asciiTheme="minorBidi" w:hAnsiTheme="minorBidi" w:cstheme="minorBidi"/>
                <w:color w:val="000000" w:themeColor="text1"/>
                <w:sz w:val="15"/>
                <w:szCs w:val="15"/>
                <w:lang w:val="uk-UA"/>
              </w:rPr>
              <w:t>).</w:t>
            </w:r>
          </w:p>
        </w:tc>
      </w:tr>
      <w:tr w:rsidR="003428C2" w:rsidRPr="00A71B3F" w14:paraId="19564A1B" w14:textId="77777777" w:rsidTr="00B25FF1">
        <w:trPr>
          <w:trHeight w:val="457"/>
        </w:trPr>
        <w:tc>
          <w:tcPr>
            <w:tcW w:w="5422" w:type="dxa"/>
          </w:tcPr>
          <w:p w14:paraId="3E02C702" w14:textId="3D4752A7" w:rsidR="003428C2" w:rsidRPr="00907F5A" w:rsidRDefault="003428C2" w:rsidP="003428C2">
            <w:pPr>
              <w:numPr>
                <w:ilvl w:val="0"/>
                <w:numId w:val="6"/>
              </w:numPr>
              <w:jc w:val="both"/>
              <w:rPr>
                <w:rFonts w:asciiTheme="minorBidi" w:hAnsiTheme="minorBidi" w:cstheme="minorBidi"/>
                <w:color w:val="000000" w:themeColor="text1"/>
                <w:sz w:val="15"/>
                <w:szCs w:val="15"/>
                <w:lang w:val="en-GB"/>
              </w:rPr>
            </w:pPr>
            <w:r w:rsidRPr="00907F5A">
              <w:rPr>
                <w:rFonts w:asciiTheme="minorBidi" w:hAnsiTheme="minorBidi" w:cstheme="minorBidi"/>
                <w:i/>
                <w:color w:val="000000" w:themeColor="text1"/>
                <w:sz w:val="15"/>
                <w:szCs w:val="15"/>
                <w:lang w:val="en-GB"/>
              </w:rPr>
              <w:t>Executive Consultation</w:t>
            </w:r>
            <w:r w:rsidRPr="00907F5A">
              <w:rPr>
                <w:rFonts w:asciiTheme="minorBidi" w:hAnsiTheme="minorBidi" w:cstheme="minorBidi"/>
                <w:color w:val="000000" w:themeColor="text1"/>
                <w:sz w:val="15"/>
                <w:szCs w:val="15"/>
                <w:lang w:val="en-GB"/>
              </w:rPr>
              <w:t xml:space="preserve">. For Disputes submitted to Executive Consultation, each Party shall designate a senior company official with authority and responsibility for attempting to resolve the matter. For Chemonics, such designee shall be the Managing Director, or a person at a higher level of authority. For the Vendor, such designee shall be an authorised signatory with equivalent authority, or higher. The Party initiating the claim shall provide, in addition to documents supporting the claim, </w:t>
            </w:r>
            <w:proofErr w:type="gramStart"/>
            <w:r w:rsidRPr="00907F5A">
              <w:rPr>
                <w:rFonts w:asciiTheme="minorBidi" w:hAnsiTheme="minorBidi" w:cstheme="minorBidi"/>
                <w:color w:val="000000" w:themeColor="text1"/>
                <w:sz w:val="15"/>
                <w:szCs w:val="15"/>
                <w:lang w:val="en-GB"/>
              </w:rPr>
              <w:t>a brief summary</w:t>
            </w:r>
            <w:proofErr w:type="gramEnd"/>
            <w:r w:rsidRPr="00907F5A">
              <w:rPr>
                <w:rFonts w:asciiTheme="minorBidi" w:hAnsiTheme="minorBidi" w:cstheme="minorBidi"/>
                <w:color w:val="000000" w:themeColor="text1"/>
                <w:sz w:val="15"/>
                <w:szCs w:val="15"/>
                <w:lang w:val="en-GB"/>
              </w:rPr>
              <w:t xml:space="preserve"> of the claim, its perception of the positions of the Parties, and any perceived barriers to settlement of the case. The summary may be submitted directly to the designated Party Executive. Within 30 calendar days after delivery of the claim summary, the Parties shall meet and attempt to resolve the Dispute. If the Dispute is not resolved within 45 days from submission of the claim summary, or such other amount of time as agreed between the Parties, the claiming Party may proceed under subparagraphs 3 and 4 below.</w:t>
            </w:r>
          </w:p>
          <w:p w14:paraId="65A6E45E" w14:textId="77777777" w:rsidR="003428C2" w:rsidRPr="00907F5A" w:rsidRDefault="003428C2" w:rsidP="003428C2">
            <w:pPr>
              <w:ind w:left="1080"/>
              <w:jc w:val="both"/>
              <w:rPr>
                <w:rFonts w:asciiTheme="minorBidi" w:hAnsiTheme="minorBidi" w:cstheme="minorBidi"/>
                <w:i/>
                <w:color w:val="000000" w:themeColor="text1"/>
                <w:sz w:val="15"/>
                <w:szCs w:val="15"/>
                <w:lang w:val="en-GB"/>
              </w:rPr>
            </w:pPr>
          </w:p>
        </w:tc>
        <w:tc>
          <w:tcPr>
            <w:tcW w:w="5047" w:type="dxa"/>
          </w:tcPr>
          <w:p w14:paraId="4E93DB70" w14:textId="44026774" w:rsidR="003428C2" w:rsidRPr="00907F5A" w:rsidRDefault="00D6608A" w:rsidP="00D6608A">
            <w:pPr>
              <w:numPr>
                <w:ilvl w:val="0"/>
                <w:numId w:val="17"/>
              </w:numPr>
              <w:spacing w:after="240"/>
              <w:jc w:val="both"/>
              <w:rPr>
                <w:rFonts w:asciiTheme="minorBidi" w:hAnsiTheme="minorBidi" w:cstheme="minorBidi"/>
                <w:color w:val="000000" w:themeColor="text1"/>
                <w:sz w:val="15"/>
                <w:szCs w:val="15"/>
                <w:lang w:val="uk-UA"/>
              </w:rPr>
            </w:pPr>
            <w:r w:rsidRPr="00907F5A">
              <w:rPr>
                <w:rFonts w:asciiTheme="minorBidi" w:hAnsiTheme="minorBidi" w:cstheme="minorBidi"/>
                <w:i/>
                <w:color w:val="000000" w:themeColor="text1"/>
                <w:sz w:val="15"/>
                <w:szCs w:val="15"/>
                <w:lang w:val="uk-UA"/>
              </w:rPr>
              <w:t>Консультації на рівні керівництва</w:t>
            </w:r>
            <w:r w:rsidRPr="00907F5A">
              <w:rPr>
                <w:rFonts w:asciiTheme="minorBidi" w:hAnsiTheme="minorBidi" w:cstheme="minorBidi"/>
                <w:color w:val="000000" w:themeColor="text1"/>
                <w:sz w:val="15"/>
                <w:szCs w:val="15"/>
                <w:lang w:val="uk-UA"/>
              </w:rPr>
              <w:t xml:space="preserve">. З метою вирішення Спорів засобами Консультацій на рівні керівництва, кожна Сторона призначає посадову особу з членів вищого керівництва, наділену повноваженнями та відповідальну за спробу врегулювання проблеми. З боку </w:t>
            </w:r>
            <w:proofErr w:type="spellStart"/>
            <w:r w:rsidRPr="00907F5A">
              <w:rPr>
                <w:rFonts w:asciiTheme="minorBidi" w:hAnsiTheme="minorBidi" w:cstheme="minorBidi"/>
                <w:color w:val="000000" w:themeColor="text1"/>
                <w:sz w:val="15"/>
                <w:szCs w:val="15"/>
                <w:lang w:val="uk-UA"/>
              </w:rPr>
              <w:t>Кімонікс</w:t>
            </w:r>
            <w:proofErr w:type="spellEnd"/>
            <w:r w:rsidRPr="00907F5A">
              <w:rPr>
                <w:rFonts w:asciiTheme="minorBidi" w:hAnsiTheme="minorBidi" w:cstheme="minorBidi"/>
                <w:color w:val="000000" w:themeColor="text1"/>
                <w:sz w:val="15"/>
                <w:szCs w:val="15"/>
                <w:lang w:val="uk-UA"/>
              </w:rPr>
              <w:t xml:space="preserve"> таким повноважним представником буде Керуючий директор або особа вищого рівня повноважень. З боку Постачальника таким повноважним представником буде уповноважений підписант з аналогічними або вищими повноваженнями. Сторона, яка ініціює позов, крім документів щодо позову, надає стислий зміст позову, своє розуміння позицій Сторін і можливі перешкоди на шляху вирішення справи. Виклад змісту позову можна надати безпосередньо уповноваженому Керівнику Сторони. Не пізніше, ніж через 30 календарних днів після подання резюме претензії, Сторони повинні зустрітися та спробувати вирішити Спір. Якщо Спір не буде вирішений протягом 45 днів від подання викладу змісту позову, або протягом іншого узгодженого Сторонами періоду часу, Сторона-позивач може продовжувати діяти відповідно до нижчезазначених підпунктів 3 і 4.</w:t>
            </w:r>
          </w:p>
        </w:tc>
      </w:tr>
      <w:tr w:rsidR="00D6608A" w:rsidRPr="00A71B3F" w14:paraId="11E8E38F" w14:textId="77777777" w:rsidTr="00B25FF1">
        <w:trPr>
          <w:trHeight w:val="457"/>
        </w:trPr>
        <w:tc>
          <w:tcPr>
            <w:tcW w:w="5422" w:type="dxa"/>
          </w:tcPr>
          <w:p w14:paraId="62BE845B" w14:textId="743AAA34" w:rsidR="00D6608A" w:rsidRPr="00393432" w:rsidRDefault="00D6608A" w:rsidP="00D6608A">
            <w:pPr>
              <w:pStyle w:val="a3"/>
              <w:numPr>
                <w:ilvl w:val="0"/>
                <w:numId w:val="6"/>
              </w:numPr>
              <w:jc w:val="both"/>
              <w:rPr>
                <w:rFonts w:asciiTheme="minorBidi" w:hAnsiTheme="minorBidi" w:cstheme="minorBidi"/>
                <w:sz w:val="15"/>
                <w:szCs w:val="15"/>
                <w:lang w:val="en-GB"/>
              </w:rPr>
            </w:pPr>
            <w:r w:rsidRPr="00393432">
              <w:rPr>
                <w:rFonts w:asciiTheme="minorBidi" w:hAnsiTheme="minorBidi" w:cstheme="minorBidi"/>
                <w:i/>
                <w:iCs/>
                <w:sz w:val="15"/>
                <w:szCs w:val="15"/>
                <w:lang w:val="en-GB"/>
              </w:rPr>
              <w:t>Mediation and Arbitration</w:t>
            </w:r>
            <w:r w:rsidRPr="00393432">
              <w:rPr>
                <w:rFonts w:asciiTheme="minorBidi" w:hAnsiTheme="minorBidi" w:cstheme="minorBidi"/>
                <w:i/>
                <w:iCs/>
                <w:sz w:val="15"/>
                <w:szCs w:val="15"/>
                <w:lang w:val="uk-UA"/>
              </w:rPr>
              <w:t>.</w:t>
            </w:r>
            <w:r w:rsidRPr="00393432">
              <w:rPr>
                <w:rFonts w:asciiTheme="minorBidi" w:hAnsiTheme="minorBidi" w:cstheme="minorBidi"/>
                <w:sz w:val="15"/>
                <w:szCs w:val="15"/>
                <w:lang w:val="en-GB"/>
              </w:rPr>
              <w:t xml:space="preserve"> Any Dispute between the Parties arising out of, or relating to, this Agreement, or the breach thereof, that has not been resolved by Executive Consultation, shall be referred by the Parties to mediation in accordance with the procedures of the Centre for Effective Dispute Resolution (CEDR) in London, United Kingdom. If the Parties fail to agree on the terms of settlement within 90 calendar days of the initiation of the procedure, the Dispute may be referred to an arbitrator as agreed between the Parties</w:t>
            </w:r>
            <w:r w:rsidRPr="00393432">
              <w:rPr>
                <w:rFonts w:asciiTheme="minorBidi" w:hAnsiTheme="minorBidi" w:cstheme="minorBidi"/>
                <w:sz w:val="15"/>
                <w:szCs w:val="15"/>
                <w:lang w:val="uk-UA"/>
              </w:rPr>
              <w:t xml:space="preserve"> </w:t>
            </w:r>
            <w:r w:rsidRPr="00393432">
              <w:rPr>
                <w:rFonts w:asciiTheme="minorBidi" w:hAnsiTheme="minorBidi" w:cstheme="minorBidi"/>
                <w:sz w:val="15"/>
                <w:szCs w:val="15"/>
                <w:lang w:val="en-GB"/>
              </w:rPr>
              <w:t>or failing such agreement as may be nominated by the President of the Law Society of England and Wales upon application of any Party. Initiation of the procedure is defined as the written request to CEDR by any Party for mediation provided that such request is copied to the other Party. The decision of the arbitrator shall be final and binding on both Parties. The arbitrator shall not be empowered to award (i) any special, incidental, indirect, or consequential damages, or (ii) lost profits, loss of revenue, loss of goodwill or anticipated savings, or similar economic injury, and each Party expressly waives and foregoes any right to punitive, exemplary or similar damages. Each Party will bear the cost of its own Attorney-Fees. The arbitration shall be in London, United Kingdom.</w:t>
            </w:r>
          </w:p>
        </w:tc>
        <w:tc>
          <w:tcPr>
            <w:tcW w:w="5047" w:type="dxa"/>
          </w:tcPr>
          <w:p w14:paraId="41E88FFE" w14:textId="478A6177" w:rsidR="00D6608A" w:rsidRPr="00393432" w:rsidRDefault="00D6608A" w:rsidP="00D6608A">
            <w:pPr>
              <w:pStyle w:val="a3"/>
              <w:numPr>
                <w:ilvl w:val="0"/>
                <w:numId w:val="17"/>
              </w:numPr>
              <w:spacing w:after="240"/>
              <w:jc w:val="both"/>
              <w:rPr>
                <w:rFonts w:asciiTheme="minorBidi" w:hAnsiTheme="minorBidi" w:cstheme="minorBidi"/>
                <w:sz w:val="15"/>
                <w:szCs w:val="15"/>
                <w:lang w:val="uk-UA"/>
              </w:rPr>
            </w:pPr>
            <w:r w:rsidRPr="00393432">
              <w:rPr>
                <w:rFonts w:asciiTheme="minorBidi" w:hAnsiTheme="minorBidi" w:cstheme="minorBidi"/>
                <w:i/>
                <w:iCs/>
                <w:sz w:val="15"/>
                <w:szCs w:val="15"/>
                <w:lang w:val="uk-UA"/>
              </w:rPr>
              <w:t>Медіація та арбітраж:</w:t>
            </w:r>
            <w:r w:rsidRPr="00393432">
              <w:rPr>
                <w:rFonts w:asciiTheme="minorBidi" w:hAnsiTheme="minorBidi" w:cstheme="minorBidi"/>
                <w:sz w:val="15"/>
                <w:szCs w:val="15"/>
                <w:lang w:val="uk-UA"/>
              </w:rPr>
              <w:t xml:space="preserve"> Усі Спори між Сторонами, що випливають з цього Договору, пов’язані з цим Договором або його порушенням, неврегульовані шляхом консультації на рівні керівництва, Сторони передають на медіацію згідно з процедурами Центру ефективного вирішення спорів (CEDR) у Лондоні, Сполучене Королівство. Якщо Сторони не дійдуть згоди щодо умов врегулювання протягом 90 календарних днів з моменту ініціювання процедури, Спір може бути переданий погодженому Сторонами арбітру, а якщо Сторони не дійдуть згоди – арбітру, призначеному Президентом Юридичним товариством Англії та Уельсу на запит будь-якої зі Сторін. Процедура </w:t>
            </w:r>
            <w:proofErr w:type="spellStart"/>
            <w:r w:rsidRPr="00393432">
              <w:rPr>
                <w:rFonts w:asciiTheme="minorBidi" w:hAnsiTheme="minorBidi" w:cstheme="minorBidi"/>
                <w:sz w:val="15"/>
                <w:szCs w:val="15"/>
                <w:lang w:val="uk-UA"/>
              </w:rPr>
              <w:t>ініціюється</w:t>
            </w:r>
            <w:proofErr w:type="spellEnd"/>
            <w:r w:rsidRPr="00393432">
              <w:rPr>
                <w:rFonts w:asciiTheme="minorBidi" w:hAnsiTheme="minorBidi" w:cstheme="minorBidi"/>
                <w:sz w:val="15"/>
                <w:szCs w:val="15"/>
                <w:lang w:val="uk-UA"/>
              </w:rPr>
              <w:t xml:space="preserve"> письмовим запитом медіації, надісланого до CEDR будь-якою зі Сторін, за умови, що копія такого запиту була надіслана іншій Стороні. Рішення арбітра є остаточним і обов’язковим для обох Сторін. Арбітр не вповноважений присуджувати компенсацію за (i) будь-які фактичні збитки, що визначаються особливими обставинами справи, побічні та непрямі збитки або (ii) втрачену вигоду, зниження доходу, втрату репутації компанії або очікуваних заощаджень та інші подібні економічні втрати, і кожна Сторона прямо відмовляється від </w:t>
            </w:r>
            <w:r w:rsidRPr="00393432">
              <w:rPr>
                <w:rFonts w:asciiTheme="minorBidi" w:hAnsiTheme="minorBidi" w:cstheme="minorBidi"/>
                <w:sz w:val="15"/>
                <w:szCs w:val="15"/>
                <w:lang w:val="uk-UA"/>
              </w:rPr>
              <w:lastRenderedPageBreak/>
              <w:t>будь-якого права на штрафні чи інші подібні санкції. Кожна зі сторін самостійно покриває гонорари своїх адвокатів. Арбітраж проводиться у Лондоні, Сполучене Королівство.</w:t>
            </w:r>
          </w:p>
        </w:tc>
      </w:tr>
      <w:tr w:rsidR="00D6608A" w:rsidRPr="00A71B3F" w14:paraId="4626AF3F" w14:textId="77777777" w:rsidTr="00B25FF1">
        <w:trPr>
          <w:trHeight w:val="457"/>
        </w:trPr>
        <w:tc>
          <w:tcPr>
            <w:tcW w:w="5422" w:type="dxa"/>
          </w:tcPr>
          <w:p w14:paraId="2B8B44FE" w14:textId="74DAB12C" w:rsidR="00D6608A" w:rsidRPr="00393432" w:rsidRDefault="00D6608A" w:rsidP="00D6608A">
            <w:pPr>
              <w:pStyle w:val="a3"/>
              <w:numPr>
                <w:ilvl w:val="0"/>
                <w:numId w:val="6"/>
              </w:numPr>
              <w:spacing w:after="240"/>
              <w:jc w:val="both"/>
              <w:rPr>
                <w:rFonts w:asciiTheme="minorBidi" w:hAnsiTheme="minorBidi" w:cstheme="minorBidi"/>
                <w:sz w:val="15"/>
                <w:szCs w:val="15"/>
                <w:lang w:val="en-GB"/>
              </w:rPr>
            </w:pPr>
            <w:r w:rsidRPr="00393432">
              <w:rPr>
                <w:rFonts w:asciiTheme="minorBidi" w:hAnsiTheme="minorBidi" w:cstheme="minorBidi"/>
                <w:i/>
                <w:sz w:val="15"/>
                <w:szCs w:val="15"/>
                <w:lang w:val="en-GB"/>
              </w:rPr>
              <w:lastRenderedPageBreak/>
              <w:t>Obligation to perform work</w:t>
            </w:r>
            <w:r w:rsidRPr="00393432">
              <w:rPr>
                <w:rFonts w:asciiTheme="minorBidi" w:hAnsiTheme="minorBidi" w:cstheme="minorBidi"/>
                <w:sz w:val="15"/>
                <w:szCs w:val="15"/>
                <w:lang w:val="en-GB"/>
              </w:rPr>
              <w:t xml:space="preserve">. </w:t>
            </w:r>
            <w:r w:rsidRPr="00393432">
              <w:rPr>
                <w:rFonts w:asciiTheme="minorBidi" w:hAnsiTheme="minorBidi" w:cstheme="minorBidi"/>
                <w:sz w:val="15"/>
                <w:szCs w:val="15"/>
              </w:rPr>
              <w:t xml:space="preserve">The </w:t>
            </w:r>
            <w:r w:rsidRPr="00393432">
              <w:rPr>
                <w:rFonts w:asciiTheme="minorBidi" w:hAnsiTheme="minorBidi" w:cstheme="minorBidi"/>
                <w:sz w:val="15"/>
                <w:szCs w:val="15"/>
                <w:lang w:val="en-GB"/>
              </w:rPr>
              <w:t>Vendor shall diligently proceed with the performance of work pending final resolution of any Dispute.</w:t>
            </w:r>
          </w:p>
        </w:tc>
        <w:tc>
          <w:tcPr>
            <w:tcW w:w="5047" w:type="dxa"/>
          </w:tcPr>
          <w:p w14:paraId="18E28C22" w14:textId="2F00F981" w:rsidR="00D6608A" w:rsidRPr="00393432" w:rsidRDefault="00D6608A" w:rsidP="00D6608A">
            <w:pPr>
              <w:pStyle w:val="a3"/>
              <w:numPr>
                <w:ilvl w:val="0"/>
                <w:numId w:val="17"/>
              </w:numPr>
              <w:jc w:val="both"/>
              <w:rPr>
                <w:rFonts w:asciiTheme="minorBidi" w:hAnsiTheme="minorBidi" w:cstheme="minorBidi"/>
                <w:sz w:val="15"/>
                <w:szCs w:val="15"/>
                <w:lang w:val="uk-UA"/>
              </w:rPr>
            </w:pPr>
            <w:r w:rsidRPr="00393432">
              <w:rPr>
                <w:rFonts w:asciiTheme="minorBidi" w:hAnsiTheme="minorBidi" w:cstheme="minorBidi"/>
                <w:i/>
                <w:sz w:val="15"/>
                <w:szCs w:val="15"/>
                <w:lang w:val="uk-UA"/>
              </w:rPr>
              <w:t>Зобов’язання виконувати роботу</w:t>
            </w:r>
            <w:r w:rsidRPr="00393432">
              <w:rPr>
                <w:rFonts w:asciiTheme="minorBidi" w:hAnsiTheme="minorBidi" w:cstheme="minorBidi"/>
                <w:sz w:val="15"/>
                <w:szCs w:val="15"/>
                <w:lang w:val="uk-UA"/>
              </w:rPr>
              <w:t>. Постачальник повинен сумлінно виконувати роботу, очікуючи остаточного вирішення будь-якого Спору.</w:t>
            </w:r>
          </w:p>
        </w:tc>
      </w:tr>
      <w:tr w:rsidR="005701F3" w:rsidRPr="00A71B3F" w14:paraId="18A04CCF" w14:textId="77777777" w:rsidTr="00B25FF1">
        <w:trPr>
          <w:trHeight w:val="457"/>
        </w:trPr>
        <w:tc>
          <w:tcPr>
            <w:tcW w:w="5422" w:type="dxa"/>
          </w:tcPr>
          <w:p w14:paraId="45354B22" w14:textId="77777777" w:rsidR="005701F3" w:rsidRPr="00393432" w:rsidRDefault="005701F3" w:rsidP="005701F3">
            <w:pPr>
              <w:numPr>
                <w:ilvl w:val="0"/>
                <w:numId w:val="7"/>
              </w:numPr>
              <w:jc w:val="both"/>
              <w:rPr>
                <w:rFonts w:asciiTheme="minorBidi" w:hAnsiTheme="minorBidi" w:cstheme="minorBidi"/>
                <w:sz w:val="15"/>
                <w:szCs w:val="15"/>
                <w:lang w:val="en-GB"/>
              </w:rPr>
            </w:pPr>
            <w:r w:rsidRPr="00393432">
              <w:rPr>
                <w:rFonts w:asciiTheme="minorBidi" w:hAnsiTheme="minorBidi" w:cstheme="minorBidi"/>
                <w:sz w:val="15"/>
                <w:szCs w:val="15"/>
                <w:lang w:val="en-GB"/>
              </w:rPr>
              <w:t>The Vendor acknowledges and agrees that it has no direct action against the U.K. Government for any claims arising under this PO.</w:t>
            </w:r>
          </w:p>
          <w:p w14:paraId="683E24FC" w14:textId="77777777" w:rsidR="005701F3" w:rsidRPr="00393432" w:rsidRDefault="005701F3" w:rsidP="005701F3">
            <w:pPr>
              <w:jc w:val="both"/>
              <w:rPr>
                <w:rFonts w:asciiTheme="minorBidi" w:hAnsiTheme="minorBidi" w:cstheme="minorBidi"/>
                <w:sz w:val="15"/>
                <w:szCs w:val="15"/>
                <w:lang w:val="en-GB"/>
              </w:rPr>
            </w:pPr>
          </w:p>
        </w:tc>
        <w:tc>
          <w:tcPr>
            <w:tcW w:w="5047" w:type="dxa"/>
          </w:tcPr>
          <w:p w14:paraId="331DC877" w14:textId="2B998F85" w:rsidR="005701F3" w:rsidRPr="00393432" w:rsidRDefault="005701F3" w:rsidP="00D6608A">
            <w:pPr>
              <w:numPr>
                <w:ilvl w:val="0"/>
                <w:numId w:val="16"/>
              </w:numPr>
              <w:spacing w:after="240"/>
              <w:jc w:val="both"/>
              <w:rPr>
                <w:rFonts w:asciiTheme="minorBidi" w:hAnsiTheme="minorBidi" w:cstheme="minorBidi"/>
                <w:sz w:val="15"/>
                <w:szCs w:val="15"/>
                <w:lang w:val="uk-UA"/>
              </w:rPr>
            </w:pPr>
            <w:r w:rsidRPr="00393432">
              <w:rPr>
                <w:rFonts w:asciiTheme="minorBidi" w:hAnsiTheme="minorBidi" w:cstheme="minorBidi"/>
                <w:sz w:val="15"/>
                <w:szCs w:val="15"/>
                <w:lang w:val="uk-UA"/>
              </w:rPr>
              <w:t>Постачальник визнає та погоджується, що він не може висувати будь-які претензії за цим Договором безпосередньо Уряду СК.</w:t>
            </w:r>
          </w:p>
        </w:tc>
      </w:tr>
      <w:tr w:rsidR="005701F3" w:rsidRPr="00A71B3F" w14:paraId="67DD0861" w14:textId="77777777" w:rsidTr="00B25FF1">
        <w:trPr>
          <w:trHeight w:val="457"/>
        </w:trPr>
        <w:tc>
          <w:tcPr>
            <w:tcW w:w="5422" w:type="dxa"/>
          </w:tcPr>
          <w:p w14:paraId="301FB39F" w14:textId="77777777" w:rsidR="005701F3" w:rsidRPr="00393432" w:rsidRDefault="005701F3" w:rsidP="005701F3">
            <w:pPr>
              <w:jc w:val="both"/>
              <w:rPr>
                <w:rFonts w:asciiTheme="minorBidi" w:hAnsiTheme="minorBidi" w:cstheme="minorBidi"/>
                <w:sz w:val="15"/>
                <w:szCs w:val="15"/>
                <w:lang w:val="en-GB"/>
              </w:rPr>
            </w:pPr>
            <w:r w:rsidRPr="00393432">
              <w:rPr>
                <w:rFonts w:asciiTheme="minorBidi" w:hAnsiTheme="minorBidi" w:cstheme="minorBidi"/>
                <w:sz w:val="15"/>
                <w:szCs w:val="15"/>
                <w:lang w:val="en-GB"/>
              </w:rPr>
              <w:t xml:space="preserve">XII. </w:t>
            </w:r>
            <w:r w:rsidRPr="00393432">
              <w:rPr>
                <w:rFonts w:asciiTheme="minorBidi" w:hAnsiTheme="minorBidi" w:cstheme="minorBidi"/>
                <w:b/>
                <w:smallCaps/>
                <w:sz w:val="15"/>
                <w:szCs w:val="15"/>
                <w:u w:val="single"/>
                <w:lang w:val="en-GB"/>
              </w:rPr>
              <w:t>Indemnity and Liability</w:t>
            </w:r>
            <w:r w:rsidRPr="00393432">
              <w:rPr>
                <w:rFonts w:asciiTheme="minorBidi" w:hAnsiTheme="minorBidi" w:cstheme="minorBidi"/>
                <w:sz w:val="15"/>
                <w:szCs w:val="15"/>
                <w:lang w:val="en-GB"/>
              </w:rPr>
              <w:t>: Each Party (the “</w:t>
            </w:r>
            <w:r w:rsidRPr="00393432">
              <w:rPr>
                <w:rFonts w:asciiTheme="minorBidi" w:hAnsiTheme="minorBidi" w:cstheme="minorBidi"/>
                <w:b/>
                <w:sz w:val="15"/>
                <w:lang w:val="en-GB"/>
              </w:rPr>
              <w:t>Indemnifying Party</w:t>
            </w:r>
            <w:r w:rsidRPr="00393432">
              <w:rPr>
                <w:rFonts w:asciiTheme="minorBidi" w:hAnsiTheme="minorBidi" w:cstheme="minorBidi"/>
                <w:sz w:val="15"/>
                <w:szCs w:val="15"/>
                <w:lang w:val="en-GB"/>
              </w:rPr>
              <w:t>”) shall indemnify and hold harmless the other Party (the “</w:t>
            </w:r>
            <w:r w:rsidRPr="00393432">
              <w:rPr>
                <w:rFonts w:asciiTheme="minorBidi" w:hAnsiTheme="minorBidi" w:cstheme="minorBidi"/>
                <w:b/>
                <w:sz w:val="15"/>
                <w:lang w:val="en-GB"/>
              </w:rPr>
              <w:t>Indemnified Party</w:t>
            </w:r>
            <w:r w:rsidRPr="00393432">
              <w:rPr>
                <w:rFonts w:asciiTheme="minorBidi" w:hAnsiTheme="minorBidi" w:cstheme="minorBidi"/>
                <w:sz w:val="15"/>
                <w:szCs w:val="15"/>
                <w:lang w:val="en-GB"/>
              </w:rPr>
              <w:t>”), on a several basis and to the fullest extent permitted by applicable law, from and against any and all liabilities, fines, costs, expenses (including reasonable attorneys’ fees), damages and losses incurred by the Indemnified Party as a result of any claims (including claims for death, injury and damages) or demands (hereinafter “</w:t>
            </w:r>
            <w:r w:rsidRPr="00393432">
              <w:rPr>
                <w:rFonts w:asciiTheme="minorBidi" w:hAnsiTheme="minorBidi" w:cstheme="minorBidi"/>
                <w:b/>
                <w:sz w:val="15"/>
                <w:lang w:val="en-GB"/>
              </w:rPr>
              <w:t>Claims</w:t>
            </w:r>
            <w:r w:rsidRPr="00393432">
              <w:rPr>
                <w:rFonts w:asciiTheme="minorBidi" w:hAnsiTheme="minorBidi" w:cstheme="minorBidi"/>
                <w:sz w:val="15"/>
                <w:szCs w:val="15"/>
                <w:lang w:val="en-GB"/>
              </w:rPr>
              <w:t>”) brought or made against the Indemnified Party by any third parties as a result of any grossly negligent acts or omissions of the Indemnifying Party or any of their respective employees, agents or subcontractors in the performance of the Indemnifying Party’s responsibilities under this Agreement.</w:t>
            </w:r>
          </w:p>
          <w:p w14:paraId="018F44D0" w14:textId="77777777" w:rsidR="005701F3" w:rsidRPr="00393432" w:rsidRDefault="005701F3" w:rsidP="005701F3">
            <w:pPr>
              <w:jc w:val="both"/>
              <w:rPr>
                <w:rFonts w:asciiTheme="minorBidi" w:hAnsiTheme="minorBidi" w:cstheme="minorBidi"/>
                <w:sz w:val="15"/>
                <w:szCs w:val="15"/>
                <w:lang w:val="uk-UA"/>
              </w:rPr>
            </w:pPr>
          </w:p>
          <w:p w14:paraId="2139D99A" w14:textId="77777777" w:rsidR="00D6608A" w:rsidRPr="00393432" w:rsidRDefault="00D6608A" w:rsidP="005701F3">
            <w:pPr>
              <w:jc w:val="both"/>
              <w:rPr>
                <w:rFonts w:asciiTheme="minorBidi" w:hAnsiTheme="minorBidi" w:cstheme="minorBidi"/>
                <w:sz w:val="15"/>
                <w:szCs w:val="15"/>
                <w:lang w:val="uk-UA"/>
              </w:rPr>
            </w:pPr>
          </w:p>
          <w:p w14:paraId="7C600935" w14:textId="77777777" w:rsidR="00D6608A" w:rsidRPr="00393432" w:rsidRDefault="00D6608A" w:rsidP="005701F3">
            <w:pPr>
              <w:jc w:val="both"/>
              <w:rPr>
                <w:rFonts w:asciiTheme="minorBidi" w:hAnsiTheme="minorBidi" w:cstheme="minorBidi"/>
                <w:sz w:val="15"/>
                <w:szCs w:val="15"/>
                <w:lang w:val="uk-UA"/>
              </w:rPr>
            </w:pPr>
          </w:p>
          <w:p w14:paraId="548021BF" w14:textId="77777777" w:rsidR="00D6608A" w:rsidRPr="00393432" w:rsidRDefault="00D6608A" w:rsidP="005701F3">
            <w:pPr>
              <w:jc w:val="both"/>
              <w:rPr>
                <w:rFonts w:asciiTheme="minorBidi" w:hAnsiTheme="minorBidi" w:cstheme="minorBidi"/>
                <w:sz w:val="15"/>
                <w:szCs w:val="15"/>
                <w:lang w:val="uk-UA"/>
              </w:rPr>
            </w:pPr>
          </w:p>
          <w:p w14:paraId="33D3A10F" w14:textId="77777777" w:rsidR="00D6608A" w:rsidRPr="00393432" w:rsidRDefault="00D6608A" w:rsidP="005701F3">
            <w:pPr>
              <w:jc w:val="both"/>
              <w:rPr>
                <w:rFonts w:asciiTheme="minorBidi" w:hAnsiTheme="minorBidi" w:cstheme="minorBidi"/>
                <w:sz w:val="15"/>
                <w:szCs w:val="15"/>
                <w:lang w:val="uk-UA"/>
              </w:rPr>
            </w:pPr>
          </w:p>
          <w:p w14:paraId="396A9C69" w14:textId="77777777" w:rsidR="00D6608A" w:rsidRPr="00393432" w:rsidRDefault="00D6608A" w:rsidP="005701F3">
            <w:pPr>
              <w:jc w:val="both"/>
              <w:rPr>
                <w:rFonts w:asciiTheme="minorBidi" w:hAnsiTheme="minorBidi" w:cstheme="minorBidi"/>
                <w:sz w:val="15"/>
                <w:szCs w:val="15"/>
                <w:lang w:val="uk-UA"/>
              </w:rPr>
            </w:pPr>
          </w:p>
          <w:p w14:paraId="704F8938" w14:textId="51A63BBB" w:rsidR="005701F3" w:rsidRPr="00393432" w:rsidRDefault="005701F3" w:rsidP="005701F3">
            <w:pPr>
              <w:jc w:val="both"/>
              <w:rPr>
                <w:rFonts w:asciiTheme="minorBidi" w:hAnsiTheme="minorBidi" w:cstheme="minorBidi"/>
                <w:sz w:val="15"/>
                <w:szCs w:val="15"/>
                <w:lang w:val="en-GB"/>
              </w:rPr>
            </w:pPr>
            <w:r w:rsidRPr="00393432">
              <w:rPr>
                <w:rFonts w:asciiTheme="minorBidi" w:hAnsiTheme="minorBidi" w:cstheme="minorBidi"/>
                <w:sz w:val="15"/>
                <w:szCs w:val="15"/>
                <w:lang w:val="en-GB"/>
              </w:rPr>
              <w:t>Nothing in this Agreement shall limit or exclude either Party’s liability for: death or personal injury caused by its negligence or that of its employees, agents or subcontractors (as applicable); fraud or fraudulent misrepresentation by it or its employees; breach of any obligation as to title implied by section 12 of the Sale of Goods Act 1979 or section 2 of the Supply of Goods and Services Act 1982; or any liability to the extent that it cannot be limited or excluded by law.</w:t>
            </w:r>
            <w:r w:rsidR="00795B15" w:rsidRPr="00393432">
              <w:rPr>
                <w:rFonts w:asciiTheme="minorBidi" w:hAnsiTheme="minorBidi" w:cstheme="minorBidi"/>
                <w:sz w:val="15"/>
                <w:szCs w:val="15"/>
                <w:lang w:val="en-GB"/>
              </w:rPr>
              <w:t xml:space="preserve"> </w:t>
            </w:r>
            <w:r w:rsidRPr="00393432">
              <w:rPr>
                <w:rFonts w:asciiTheme="minorBidi" w:hAnsiTheme="minorBidi" w:cstheme="minorBidi"/>
                <w:sz w:val="15"/>
                <w:szCs w:val="15"/>
                <w:lang w:val="en-GB"/>
              </w:rPr>
              <w:t>Subject to this, Chemonics’s entire liability for claims arising from or related to this Agreement will in no event exceed the total Agreement Value. Except for indemnification obligations, neither the Vendor nor Chemonics will have any liability arising from or related to this Agreement for (i) special, incidental, exemplary, or indirect damages, or for any economic consequential damages, or (ii) lost profits, business, revenue, goodwill or anticipated savings, even if any of the foregoing is foreseeable or even if a Party has been advised of the possibility of such damages.</w:t>
            </w:r>
            <w:r w:rsidR="00795B15" w:rsidRPr="00393432">
              <w:rPr>
                <w:rFonts w:asciiTheme="minorBidi" w:hAnsiTheme="minorBidi" w:cstheme="minorBidi"/>
                <w:sz w:val="15"/>
                <w:szCs w:val="15"/>
                <w:lang w:val="en-GB"/>
              </w:rPr>
              <w:t xml:space="preserve"> </w:t>
            </w:r>
            <w:r w:rsidRPr="00393432">
              <w:rPr>
                <w:rFonts w:asciiTheme="minorBidi" w:hAnsiTheme="minorBidi" w:cstheme="minorBidi"/>
                <w:sz w:val="15"/>
                <w:szCs w:val="15"/>
                <w:lang w:val="en-GB"/>
              </w:rPr>
              <w:t>The Vendor’s total liability to Chemonics, whether in contract, tort (including negligence), breach of statutory duty, or otherwise, arising under or in connection with this Agreement shall be limited to the total value of this Agreement multiplied by two.</w:t>
            </w:r>
          </w:p>
          <w:p w14:paraId="442F7F20" w14:textId="77777777" w:rsidR="005701F3" w:rsidRPr="00393432" w:rsidRDefault="005701F3" w:rsidP="005701F3">
            <w:pPr>
              <w:jc w:val="both"/>
              <w:rPr>
                <w:rFonts w:asciiTheme="minorBidi" w:hAnsiTheme="minorBidi" w:cstheme="minorBidi"/>
                <w:sz w:val="15"/>
                <w:szCs w:val="15"/>
                <w:lang w:val="en-GB"/>
              </w:rPr>
            </w:pPr>
          </w:p>
        </w:tc>
        <w:tc>
          <w:tcPr>
            <w:tcW w:w="5047" w:type="dxa"/>
          </w:tcPr>
          <w:p w14:paraId="08F3C726" w14:textId="4920CD10" w:rsidR="005701F3" w:rsidRPr="00393432" w:rsidRDefault="005701F3" w:rsidP="005701F3">
            <w:pPr>
              <w:jc w:val="both"/>
              <w:rPr>
                <w:rFonts w:asciiTheme="minorBidi" w:hAnsiTheme="minorBidi" w:cstheme="minorBidi"/>
                <w:sz w:val="15"/>
                <w:szCs w:val="15"/>
                <w:lang w:val="uk-UA"/>
              </w:rPr>
            </w:pPr>
            <w:r w:rsidRPr="00393432">
              <w:rPr>
                <w:rFonts w:asciiTheme="minorBidi" w:hAnsiTheme="minorBidi" w:cstheme="minorBidi"/>
                <w:sz w:val="15"/>
                <w:szCs w:val="15"/>
                <w:lang w:val="uk-UA"/>
              </w:rPr>
              <w:t xml:space="preserve">XII. </w:t>
            </w:r>
            <w:r w:rsidRPr="00393432">
              <w:rPr>
                <w:rFonts w:asciiTheme="minorBidi" w:hAnsiTheme="minorBidi" w:cstheme="minorBidi"/>
                <w:b/>
                <w:smallCaps/>
                <w:sz w:val="15"/>
                <w:szCs w:val="15"/>
                <w:u w:val="single"/>
                <w:lang w:val="uk-UA"/>
              </w:rPr>
              <w:t>Гарантія відшкодування збитків і відповідальність</w:t>
            </w:r>
            <w:r w:rsidR="00C2701E" w:rsidRPr="00393432">
              <w:rPr>
                <w:rFonts w:asciiTheme="minorBidi" w:hAnsiTheme="minorBidi" w:cstheme="minorBidi"/>
                <w:b/>
                <w:smallCaps/>
                <w:sz w:val="15"/>
                <w:szCs w:val="15"/>
                <w:u w:val="single"/>
                <w:lang w:val="uk-UA"/>
              </w:rPr>
              <w:t>:</w:t>
            </w:r>
            <w:r w:rsidRPr="00393432">
              <w:rPr>
                <w:rFonts w:asciiTheme="minorBidi" w:hAnsiTheme="minorBidi" w:cstheme="minorBidi"/>
                <w:sz w:val="15"/>
                <w:szCs w:val="15"/>
                <w:lang w:val="uk-UA"/>
              </w:rPr>
              <w:t xml:space="preserve"> Кожна зі Сторін («</w:t>
            </w:r>
            <w:r w:rsidRPr="00393432">
              <w:rPr>
                <w:rFonts w:asciiTheme="minorBidi" w:hAnsiTheme="minorBidi" w:cstheme="minorBidi"/>
                <w:b/>
                <w:bCs/>
                <w:sz w:val="15"/>
                <w:szCs w:val="15"/>
                <w:lang w:val="uk-UA"/>
              </w:rPr>
              <w:t>Сторона, яка відшкодовує збитки</w:t>
            </w:r>
            <w:r w:rsidRPr="00393432">
              <w:rPr>
                <w:rFonts w:asciiTheme="minorBidi" w:hAnsiTheme="minorBidi" w:cstheme="minorBidi"/>
                <w:sz w:val="15"/>
                <w:szCs w:val="15"/>
                <w:lang w:val="uk-UA"/>
              </w:rPr>
              <w:t>») повинна гарантувати відшкодування та звільняти іншу Сторону («</w:t>
            </w:r>
            <w:r w:rsidRPr="00393432">
              <w:rPr>
                <w:rFonts w:asciiTheme="minorBidi" w:hAnsiTheme="minorBidi" w:cstheme="minorBidi"/>
                <w:b/>
                <w:bCs/>
                <w:sz w:val="15"/>
                <w:szCs w:val="15"/>
                <w:lang w:val="uk-UA"/>
              </w:rPr>
              <w:t>Сторона, якій відшкодовують збитки</w:t>
            </w:r>
            <w:r w:rsidRPr="00393432">
              <w:rPr>
                <w:rFonts w:asciiTheme="minorBidi" w:hAnsiTheme="minorBidi" w:cstheme="minorBidi"/>
                <w:sz w:val="15"/>
                <w:szCs w:val="15"/>
                <w:lang w:val="uk-UA"/>
              </w:rPr>
              <w:t>»), на індивідуальній основі та максимально можливою мірою, дозволеною чинним законодавством, від відповідальності за будь-які зобов’язання, штрафи, видатки та платежі (включно з оплатою обґрунтованих судових витрат), шкоду та збитки, понесені Стороною, якій відшкодовують збитки, внаслідок будь-яких претензій (у тому числі претензій у зв’язку зі смертю, травмою та шкодою) або вимог (далі іменуються «</w:t>
            </w:r>
            <w:r w:rsidRPr="00393432">
              <w:rPr>
                <w:rFonts w:asciiTheme="minorBidi" w:hAnsiTheme="minorBidi" w:cstheme="minorBidi"/>
                <w:b/>
                <w:bCs/>
                <w:sz w:val="15"/>
                <w:szCs w:val="15"/>
                <w:lang w:val="uk-UA"/>
              </w:rPr>
              <w:t>Претензія</w:t>
            </w:r>
            <w:r w:rsidR="00D6608A" w:rsidRPr="00393432">
              <w:rPr>
                <w:rFonts w:asciiTheme="minorBidi" w:hAnsiTheme="minorBidi" w:cstheme="minorBidi"/>
                <w:b/>
                <w:bCs/>
                <w:sz w:val="15"/>
                <w:szCs w:val="15"/>
                <w:lang w:val="uk-UA"/>
              </w:rPr>
              <w:t>ми</w:t>
            </w:r>
            <w:r w:rsidRPr="00393432">
              <w:rPr>
                <w:rFonts w:asciiTheme="minorBidi" w:hAnsiTheme="minorBidi" w:cstheme="minorBidi"/>
                <w:sz w:val="15"/>
                <w:szCs w:val="15"/>
                <w:lang w:val="uk-UA"/>
              </w:rPr>
              <w:t>»), пред’явленими або висунутими проти Сторони, якій відшкодовують збитки, будь-якою третьою стороною в результаті будь-яких грубих недбалих дій або бездіяльності Сторони, яка відшкодовує збитки, або будь-яких її працівників, представників або субпідрядників, під час виконання зобов’язань за цим Договором Стороною, яка відшкодовує збитки.</w:t>
            </w:r>
          </w:p>
          <w:p w14:paraId="0B2BBB60" w14:textId="77777777" w:rsidR="005701F3" w:rsidRPr="00393432" w:rsidRDefault="005701F3" w:rsidP="005701F3">
            <w:pPr>
              <w:jc w:val="both"/>
              <w:rPr>
                <w:rFonts w:asciiTheme="minorBidi" w:hAnsiTheme="minorBidi" w:cstheme="minorBidi"/>
                <w:sz w:val="15"/>
                <w:szCs w:val="15"/>
                <w:lang w:val="uk-UA"/>
              </w:rPr>
            </w:pPr>
          </w:p>
          <w:p w14:paraId="6D2CB9B3" w14:textId="4AA3D58A" w:rsidR="005701F3" w:rsidRPr="00393432" w:rsidRDefault="005701F3" w:rsidP="00D6608A">
            <w:pPr>
              <w:spacing w:after="240"/>
              <w:jc w:val="both"/>
              <w:rPr>
                <w:rFonts w:asciiTheme="minorBidi" w:hAnsiTheme="minorBidi" w:cstheme="minorBidi"/>
                <w:sz w:val="15"/>
                <w:szCs w:val="15"/>
                <w:lang w:val="uk-UA"/>
              </w:rPr>
            </w:pPr>
            <w:r w:rsidRPr="00393432">
              <w:rPr>
                <w:rFonts w:asciiTheme="minorBidi" w:hAnsiTheme="minorBidi" w:cstheme="minorBidi"/>
                <w:sz w:val="15"/>
                <w:szCs w:val="15"/>
                <w:lang w:val="uk-UA"/>
              </w:rPr>
              <w:t xml:space="preserve">Ніщо в цьому Договорі не повинно обмежувати чи виключати відповідальність будь-якої зі Сторін за: смерть або тілесні ушкодження, спричинені її недбальством або недбальством її працівників, представників або субпідрядників (залежно від ситуації); шахрайство чи навмисне введення в оману нею чи її працівниками; порушення будь-якого зобов'язання щодо права власності, передбаченого розділом 12 Закону «Про продаж товарів» 1979 року або розділом 2 Закону «Про постачання товарів і послуг» 1982 року; або за будь-яким зобов’язанням тією мірою, якою вона не може бути обмежена або виключена законом. Відповідно, загальна відповідальність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xml:space="preserve"> за претензіями, що випливають із цього </w:t>
            </w:r>
            <w:r w:rsidR="009230E3">
              <w:rPr>
                <w:rFonts w:asciiTheme="minorBidi" w:hAnsiTheme="minorBidi" w:cstheme="minorBidi"/>
                <w:sz w:val="15"/>
                <w:szCs w:val="15"/>
                <w:lang w:val="uk-UA"/>
              </w:rPr>
              <w:t>Д</w:t>
            </w:r>
            <w:r w:rsidRPr="00393432">
              <w:rPr>
                <w:rFonts w:asciiTheme="minorBidi" w:hAnsiTheme="minorBidi" w:cstheme="minorBidi"/>
                <w:sz w:val="15"/>
                <w:szCs w:val="15"/>
                <w:lang w:val="uk-UA"/>
              </w:rPr>
              <w:t xml:space="preserve">оговору або пов'язані з ним, у жодному випадку не перевищуватиме загальну Вартість Договору. За винятком зобов'язання з погашення відповідальності, ані Постачальник, ані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не нестимуть жодної відповідальності, що випливає з цього Договору або пов'язана з ним, за (і) реальні, побічні, штрафні або непрямі збитки, або (</w:t>
            </w:r>
            <w:proofErr w:type="spellStart"/>
            <w:r w:rsidRPr="00393432">
              <w:rPr>
                <w:rFonts w:asciiTheme="minorBidi" w:hAnsiTheme="minorBidi" w:cstheme="minorBidi"/>
                <w:sz w:val="15"/>
                <w:szCs w:val="15"/>
                <w:lang w:val="uk-UA"/>
              </w:rPr>
              <w:t>іі</w:t>
            </w:r>
            <w:proofErr w:type="spellEnd"/>
            <w:r w:rsidRPr="00393432">
              <w:rPr>
                <w:rFonts w:asciiTheme="minorBidi" w:hAnsiTheme="minorBidi" w:cstheme="minorBidi"/>
                <w:sz w:val="15"/>
                <w:szCs w:val="15"/>
                <w:lang w:val="uk-UA"/>
              </w:rPr>
              <w:t xml:space="preserve">) втрачену вигоду, можливість ділової співпраці, дохід, ділову репутацію та очікувані заощадження, навіть якщо їх можна було передбачити, і навіть якщо Сторона була повідомлена про можливість таких збитків. Загальна відповідальність Постачальника перед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яка виникла в результаті договору, делікту (в тому числі недбалості), порушення обов’язку за законом або інша відповідальність, що випливає з цього Договору або пов’язана з ним, обмежується загальною вартістю цього Договору, помноженою на два.</w:t>
            </w:r>
          </w:p>
        </w:tc>
      </w:tr>
      <w:tr w:rsidR="005701F3" w:rsidRPr="00A71B3F" w14:paraId="5FB8D623" w14:textId="77777777" w:rsidTr="00B25FF1">
        <w:trPr>
          <w:trHeight w:val="457"/>
        </w:trPr>
        <w:tc>
          <w:tcPr>
            <w:tcW w:w="5422" w:type="dxa"/>
          </w:tcPr>
          <w:p w14:paraId="67FE3BC8" w14:textId="714E4E52" w:rsidR="005701F3" w:rsidRPr="00393432" w:rsidRDefault="005701F3" w:rsidP="005701F3">
            <w:pPr>
              <w:jc w:val="both"/>
              <w:rPr>
                <w:rFonts w:asciiTheme="minorBidi" w:hAnsiTheme="minorBidi" w:cstheme="minorBidi"/>
                <w:sz w:val="15"/>
                <w:szCs w:val="15"/>
                <w:lang w:val="en-GB"/>
              </w:rPr>
            </w:pPr>
            <w:r w:rsidRPr="00393432">
              <w:rPr>
                <w:rFonts w:asciiTheme="minorBidi" w:hAnsiTheme="minorBidi" w:cstheme="minorBidi"/>
                <w:sz w:val="15"/>
                <w:szCs w:val="15"/>
                <w:lang w:val="en-GB"/>
              </w:rPr>
              <w:t>XIII.</w:t>
            </w:r>
            <w:r w:rsidR="001406B2" w:rsidRPr="00393432">
              <w:rPr>
                <w:rFonts w:asciiTheme="minorBidi" w:hAnsiTheme="minorBidi" w:cstheme="minorBidi"/>
                <w:sz w:val="15"/>
                <w:szCs w:val="15"/>
                <w:lang w:val="uk-UA"/>
              </w:rPr>
              <w:t xml:space="preserve"> </w:t>
            </w:r>
            <w:r w:rsidRPr="00393432">
              <w:rPr>
                <w:rFonts w:asciiTheme="minorBidi" w:hAnsiTheme="minorBidi" w:cstheme="minorBidi"/>
                <w:b/>
                <w:smallCaps/>
                <w:sz w:val="15"/>
                <w:szCs w:val="15"/>
                <w:u w:val="single"/>
                <w:lang w:val="en-GB"/>
              </w:rPr>
              <w:t>Force Majeure</w:t>
            </w:r>
            <w:r w:rsidR="005F3CCE" w:rsidRPr="00393432">
              <w:rPr>
                <w:rFonts w:asciiTheme="minorBidi" w:hAnsiTheme="minorBidi" w:cstheme="minorBidi"/>
                <w:sz w:val="15"/>
                <w:szCs w:val="15"/>
                <w:lang w:val="uk-UA"/>
              </w:rPr>
              <w:t>:</w:t>
            </w:r>
            <w:r w:rsidRPr="00393432">
              <w:rPr>
                <w:rFonts w:asciiTheme="minorBidi" w:hAnsiTheme="minorBidi" w:cstheme="minorBidi"/>
                <w:sz w:val="15"/>
                <w:szCs w:val="15"/>
                <w:lang w:val="en-GB"/>
              </w:rPr>
              <w:t xml:space="preserve"> The Vendor shall be liable for default unless non-performance is caused by an occurrence beyond the reasonable control of the Vendor and without its fault or negligence such as, acts of God or the public enemy, acts of the Government in either its sovereign or contractual capacity, fires, floods, epidemics, quarantine restrictions, strikes, unusually severe weather, and delays of common carriers. The Vendor shall notify Chemonics in writing as soon as it is reasonably possible after the commencement of any excusable delay, setting forth the full particulars in connection therewith, shall remedy such occurrence with all reasonable dispatch, and shall promptly give written notice to Chemonics of the cessation of such occurrence</w:t>
            </w:r>
            <w:r w:rsidR="005F3CCE" w:rsidRPr="00393432">
              <w:rPr>
                <w:rFonts w:asciiTheme="minorBidi" w:hAnsiTheme="minorBidi" w:cstheme="minorBidi"/>
                <w:sz w:val="15"/>
                <w:szCs w:val="15"/>
                <w:lang w:val="uk-UA"/>
              </w:rPr>
              <w:t xml:space="preserve"> </w:t>
            </w:r>
            <w:r w:rsidR="00D6608A" w:rsidRPr="00393432">
              <w:rPr>
                <w:rFonts w:asciiTheme="minorBidi" w:hAnsiTheme="minorBidi" w:cstheme="minorBidi"/>
                <w:sz w:val="15"/>
                <w:szCs w:val="15"/>
                <w:lang w:val="uk-UA"/>
              </w:rPr>
              <w:t>(</w:t>
            </w:r>
            <w:r w:rsidR="005F3CCE" w:rsidRPr="00393432">
              <w:rPr>
                <w:rFonts w:asciiTheme="minorBidi" w:hAnsiTheme="minorBidi" w:cstheme="minorBidi"/>
                <w:sz w:val="15"/>
                <w:szCs w:val="15"/>
                <w:lang w:val="en-GB"/>
              </w:rPr>
              <w:t>the "</w:t>
            </w:r>
            <w:r w:rsidR="005F3CCE" w:rsidRPr="00393432">
              <w:rPr>
                <w:rFonts w:asciiTheme="minorBidi" w:hAnsiTheme="minorBidi" w:cstheme="minorBidi"/>
                <w:b/>
                <w:sz w:val="15"/>
                <w:szCs w:val="15"/>
                <w:lang w:val="en-GB"/>
              </w:rPr>
              <w:t>Force Majeure Notice</w:t>
            </w:r>
            <w:r w:rsidR="005F3CCE" w:rsidRPr="00393432">
              <w:rPr>
                <w:rFonts w:asciiTheme="minorBidi" w:hAnsiTheme="minorBidi" w:cstheme="minorBidi"/>
                <w:sz w:val="15"/>
                <w:szCs w:val="15"/>
                <w:lang w:val="en-GB"/>
              </w:rPr>
              <w:t>").</w:t>
            </w:r>
            <w:r w:rsidR="00D6608A" w:rsidRPr="00393432">
              <w:rPr>
                <w:rFonts w:asciiTheme="minorBidi" w:hAnsiTheme="minorBidi" w:cstheme="minorBidi"/>
                <w:sz w:val="15"/>
                <w:szCs w:val="15"/>
                <w:lang w:val="uk-UA"/>
              </w:rPr>
              <w:t xml:space="preserve"> </w:t>
            </w:r>
            <w:r w:rsidRPr="00393432">
              <w:rPr>
                <w:rFonts w:asciiTheme="minorBidi" w:hAnsiTheme="minorBidi" w:cstheme="minorBidi"/>
                <w:sz w:val="15"/>
                <w:szCs w:val="15"/>
                <w:lang w:val="en-GB"/>
              </w:rPr>
              <w:t>Where Chemonics receives a Force Majeure Notice, from the date of receipt of the Force Majeure Notice, Chemonics may, at its sole discretion, either suspend this Agreement for a period of up to six (6) months (</w:t>
            </w:r>
            <w:r w:rsidR="00D6608A" w:rsidRPr="00393432">
              <w:rPr>
                <w:rFonts w:asciiTheme="minorBidi" w:hAnsiTheme="minorBidi" w:cstheme="minorBidi"/>
                <w:sz w:val="15"/>
                <w:szCs w:val="15"/>
                <w:lang w:val="en-GB"/>
              </w:rPr>
              <w:t>the</w:t>
            </w:r>
            <w:r w:rsidR="00D6608A" w:rsidRPr="00393432">
              <w:rPr>
                <w:rFonts w:asciiTheme="minorBidi" w:hAnsiTheme="minorBidi" w:cstheme="minorBidi"/>
                <w:sz w:val="15"/>
                <w:szCs w:val="15"/>
                <w:lang w:val="uk-UA"/>
              </w:rPr>
              <w:t xml:space="preserve"> </w:t>
            </w:r>
            <w:r w:rsidRPr="00393432">
              <w:rPr>
                <w:rFonts w:asciiTheme="minorBidi" w:hAnsiTheme="minorBidi" w:cstheme="minorBidi"/>
                <w:sz w:val="15"/>
                <w:szCs w:val="15"/>
                <w:lang w:val="en-GB"/>
              </w:rPr>
              <w:t>"</w:t>
            </w:r>
            <w:r w:rsidRPr="00393432">
              <w:rPr>
                <w:rFonts w:asciiTheme="minorBidi" w:hAnsiTheme="minorBidi" w:cstheme="minorBidi"/>
                <w:b/>
                <w:bCs/>
                <w:sz w:val="15"/>
                <w:szCs w:val="15"/>
                <w:lang w:val="en-GB"/>
              </w:rPr>
              <w:t>Suspension Period</w:t>
            </w:r>
            <w:r w:rsidRPr="00393432">
              <w:rPr>
                <w:rFonts w:asciiTheme="minorBidi" w:hAnsiTheme="minorBidi" w:cstheme="minorBidi"/>
                <w:sz w:val="15"/>
                <w:szCs w:val="15"/>
                <w:lang w:val="en-GB"/>
              </w:rPr>
              <w:t>") or terminate this Agreement forthwith.</w:t>
            </w:r>
          </w:p>
          <w:p w14:paraId="14E8B418" w14:textId="77777777" w:rsidR="005701F3" w:rsidRPr="00393432" w:rsidRDefault="005701F3" w:rsidP="005701F3">
            <w:pPr>
              <w:jc w:val="right"/>
              <w:rPr>
                <w:rFonts w:asciiTheme="minorBidi" w:hAnsiTheme="minorBidi" w:cstheme="minorBidi"/>
                <w:sz w:val="15"/>
                <w:szCs w:val="15"/>
                <w:lang w:val="en-GB"/>
              </w:rPr>
            </w:pPr>
          </w:p>
        </w:tc>
        <w:tc>
          <w:tcPr>
            <w:tcW w:w="5047" w:type="dxa"/>
          </w:tcPr>
          <w:p w14:paraId="3E51B5D1" w14:textId="1C2F1D78" w:rsidR="005701F3" w:rsidRPr="00393432" w:rsidRDefault="005F3CCE" w:rsidP="00D6608A">
            <w:pPr>
              <w:spacing w:after="240"/>
              <w:jc w:val="both"/>
              <w:rPr>
                <w:rFonts w:asciiTheme="minorBidi" w:hAnsiTheme="minorBidi" w:cstheme="minorBidi"/>
                <w:sz w:val="15"/>
                <w:szCs w:val="15"/>
                <w:lang w:val="uk-UA"/>
              </w:rPr>
            </w:pPr>
            <w:r w:rsidRPr="00393432">
              <w:rPr>
                <w:rFonts w:asciiTheme="minorBidi" w:hAnsiTheme="minorBidi" w:cstheme="minorBidi"/>
                <w:sz w:val="15"/>
                <w:szCs w:val="15"/>
                <w:lang w:val="uk-UA"/>
              </w:rPr>
              <w:t xml:space="preserve">XIII. </w:t>
            </w:r>
            <w:r w:rsidRPr="00393432">
              <w:rPr>
                <w:rFonts w:asciiTheme="minorBidi" w:hAnsiTheme="minorBidi" w:cstheme="minorBidi"/>
                <w:b/>
                <w:smallCaps/>
                <w:sz w:val="15"/>
                <w:szCs w:val="15"/>
                <w:u w:val="single"/>
                <w:lang w:val="uk-UA"/>
              </w:rPr>
              <w:t>Форс-мажорні обставини</w:t>
            </w:r>
            <w:r w:rsidRPr="00393432">
              <w:rPr>
                <w:rFonts w:asciiTheme="minorBidi" w:hAnsiTheme="minorBidi" w:cstheme="minorBidi"/>
                <w:sz w:val="15"/>
                <w:szCs w:val="15"/>
                <w:lang w:val="uk-UA"/>
              </w:rPr>
              <w:t>: Постачальник несе відповідальність за невиконання своїх зобов’язань за винятком випадків, коли такі зобов’язання не виконано через події, на які Постачальник у розумно можливих межах не міг вплинути, і які сталися не з його вини та не через його недбалість, наприклад</w:t>
            </w:r>
            <w:r w:rsidRPr="00393432" w:rsidDel="00C20F7B">
              <w:rPr>
                <w:rFonts w:asciiTheme="minorBidi" w:hAnsiTheme="minorBidi" w:cstheme="minorBidi"/>
                <w:sz w:val="15"/>
                <w:szCs w:val="15"/>
                <w:lang w:val="uk-UA"/>
              </w:rPr>
              <w:t xml:space="preserve"> </w:t>
            </w:r>
            <w:r w:rsidRPr="00393432">
              <w:rPr>
                <w:rFonts w:asciiTheme="minorBidi" w:hAnsiTheme="minorBidi" w:cstheme="minorBidi"/>
                <w:sz w:val="15"/>
                <w:szCs w:val="15"/>
                <w:lang w:val="uk-UA"/>
              </w:rPr>
              <w:t xml:space="preserve">стихійні лиха чи дії ворожої країни, дії Уряду як суверенного суб’єкта права або сторони договору, пожежі, повені, епідемії, карантинні обмеження, страйки, надзвичайно суворі погодні умови, а також затримки з боку перевізників загального користування. Як тільки це стане можливим після настання будь-якої затримки через форс-мажорні обставини, Постачальник повинен повідомити про це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xml:space="preserve"> у письмовій формі, детально описавши ці обставини, якнайшвидше виправити ситуацію та своєчасно повідомити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xml:space="preserve"> у письмовій формі про припинення цих обставин (</w:t>
            </w:r>
            <w:r w:rsidR="00D6608A" w:rsidRPr="00393432">
              <w:rPr>
                <w:rFonts w:asciiTheme="minorBidi" w:hAnsiTheme="minorBidi" w:cstheme="minorBidi"/>
                <w:sz w:val="15"/>
                <w:szCs w:val="15"/>
                <w:lang w:val="uk-UA"/>
              </w:rPr>
              <w:t>«</w:t>
            </w:r>
            <w:r w:rsidRPr="00393432">
              <w:rPr>
                <w:rFonts w:asciiTheme="minorBidi" w:hAnsiTheme="minorBidi" w:cstheme="minorBidi"/>
                <w:b/>
                <w:sz w:val="15"/>
                <w:szCs w:val="15"/>
                <w:lang w:val="uk-UA"/>
              </w:rPr>
              <w:t>Повідомлення про форс-мажор</w:t>
            </w:r>
            <w:r w:rsidR="00D6608A" w:rsidRPr="00393432">
              <w:rPr>
                <w:rFonts w:asciiTheme="minorBidi" w:hAnsiTheme="minorBidi" w:cstheme="minorBidi"/>
                <w:bCs/>
                <w:sz w:val="15"/>
                <w:szCs w:val="15"/>
                <w:lang w:val="uk-UA"/>
              </w:rPr>
              <w:t>»</w:t>
            </w:r>
            <w:r w:rsidRPr="00393432">
              <w:rPr>
                <w:rFonts w:asciiTheme="minorBidi" w:hAnsiTheme="minorBidi" w:cstheme="minorBidi"/>
                <w:sz w:val="15"/>
                <w:szCs w:val="15"/>
                <w:lang w:val="uk-UA"/>
              </w:rPr>
              <w:t xml:space="preserve">). Коли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xml:space="preserve"> отримає Повідомлення про виникнення форс-мажорних обставин, то, починаючи з дати його отримання,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xml:space="preserve"> може, на власний розсуд, призупинити цей Договір на період до шести (6) місяців (</w:t>
            </w:r>
            <w:r w:rsidR="00D6608A" w:rsidRPr="00393432">
              <w:rPr>
                <w:rFonts w:asciiTheme="minorBidi" w:hAnsiTheme="minorBidi" w:cstheme="minorBidi"/>
                <w:sz w:val="15"/>
                <w:szCs w:val="15"/>
                <w:lang w:val="uk-UA"/>
              </w:rPr>
              <w:t>«</w:t>
            </w:r>
            <w:r w:rsidRPr="00393432">
              <w:rPr>
                <w:rFonts w:asciiTheme="minorBidi" w:hAnsiTheme="minorBidi" w:cstheme="minorBidi"/>
                <w:b/>
                <w:sz w:val="15"/>
                <w:szCs w:val="15"/>
                <w:lang w:val="uk-UA"/>
              </w:rPr>
              <w:t>Період призупинення</w:t>
            </w:r>
            <w:r w:rsidR="00D6608A" w:rsidRPr="00393432">
              <w:rPr>
                <w:rFonts w:asciiTheme="minorBidi" w:hAnsiTheme="minorBidi" w:cstheme="minorBidi"/>
                <w:sz w:val="15"/>
                <w:szCs w:val="15"/>
                <w:lang w:val="uk-UA"/>
              </w:rPr>
              <w:t>»</w:t>
            </w:r>
            <w:r w:rsidRPr="00393432">
              <w:rPr>
                <w:rFonts w:asciiTheme="minorBidi" w:hAnsiTheme="minorBidi" w:cstheme="minorBidi"/>
                <w:sz w:val="15"/>
                <w:szCs w:val="15"/>
                <w:lang w:val="uk-UA"/>
              </w:rPr>
              <w:t>) або негайно розірвати цей Договір.</w:t>
            </w:r>
          </w:p>
        </w:tc>
      </w:tr>
      <w:tr w:rsidR="005701F3" w:rsidRPr="00A71B3F" w14:paraId="5A1B37AB" w14:textId="77777777" w:rsidTr="00B25FF1">
        <w:trPr>
          <w:trHeight w:val="457"/>
        </w:trPr>
        <w:tc>
          <w:tcPr>
            <w:tcW w:w="5422" w:type="dxa"/>
          </w:tcPr>
          <w:p w14:paraId="111D3062" w14:textId="641F9460" w:rsidR="005701F3" w:rsidRPr="00393432" w:rsidRDefault="005701F3" w:rsidP="005701F3">
            <w:pPr>
              <w:jc w:val="both"/>
              <w:rPr>
                <w:rFonts w:asciiTheme="minorBidi" w:hAnsiTheme="minorBidi" w:cstheme="minorBidi"/>
                <w:sz w:val="15"/>
                <w:szCs w:val="15"/>
                <w:lang w:val="en-GB"/>
              </w:rPr>
            </w:pPr>
            <w:r w:rsidRPr="00393432">
              <w:rPr>
                <w:rFonts w:asciiTheme="minorBidi" w:hAnsiTheme="minorBidi" w:cstheme="minorBidi"/>
                <w:sz w:val="15"/>
                <w:szCs w:val="15"/>
                <w:lang w:val="en-GB"/>
              </w:rPr>
              <w:t xml:space="preserve">XIV. </w:t>
            </w:r>
            <w:r w:rsidRPr="00393432">
              <w:rPr>
                <w:rFonts w:asciiTheme="minorBidi" w:hAnsiTheme="minorBidi" w:cstheme="minorBidi"/>
                <w:b/>
                <w:smallCaps/>
                <w:sz w:val="15"/>
                <w:szCs w:val="15"/>
                <w:u w:val="single"/>
                <w:lang w:val="en-GB"/>
              </w:rPr>
              <w:t>Variation</w:t>
            </w:r>
            <w:r w:rsidRPr="00393432">
              <w:rPr>
                <w:rFonts w:asciiTheme="minorBidi" w:hAnsiTheme="minorBidi" w:cstheme="minorBidi"/>
                <w:sz w:val="15"/>
                <w:szCs w:val="15"/>
                <w:lang w:val="en-GB"/>
              </w:rPr>
              <w:t>:</w:t>
            </w:r>
            <w:r w:rsidR="00795B15" w:rsidRPr="00393432">
              <w:rPr>
                <w:rFonts w:asciiTheme="minorBidi" w:hAnsiTheme="minorBidi" w:cstheme="minorBidi"/>
                <w:sz w:val="15"/>
                <w:szCs w:val="15"/>
                <w:lang w:val="en-GB"/>
              </w:rPr>
              <w:t xml:space="preserve"> </w:t>
            </w:r>
            <w:r w:rsidRPr="00393432">
              <w:rPr>
                <w:rFonts w:asciiTheme="minorBidi" w:hAnsiTheme="minorBidi" w:cstheme="minorBidi"/>
                <w:sz w:val="15"/>
                <w:szCs w:val="15"/>
                <w:lang w:val="en-GB"/>
              </w:rPr>
              <w:t xml:space="preserve">Chemonics may at any time, by written order, and without notice to the sureties, request a variation provided that such variation does not amount to a material change of this PO within the meaning of the </w:t>
            </w:r>
            <w:r w:rsidR="005F3CCE" w:rsidRPr="00393432">
              <w:rPr>
                <w:rFonts w:asciiTheme="minorBidi" w:hAnsiTheme="minorBidi" w:cstheme="minorBidi"/>
                <w:sz w:val="15"/>
                <w:szCs w:val="15"/>
                <w:lang w:val="en-GB"/>
              </w:rPr>
              <w:t>regulations and the governing law</w:t>
            </w:r>
            <w:r w:rsidR="005F3CCE" w:rsidRPr="00393432" w:rsidDel="005F3CCE">
              <w:rPr>
                <w:rFonts w:asciiTheme="minorBidi" w:hAnsiTheme="minorBidi" w:cstheme="minorBidi"/>
                <w:sz w:val="15"/>
                <w:szCs w:val="15"/>
                <w:lang w:val="en-GB"/>
              </w:rPr>
              <w:t xml:space="preserve"> </w:t>
            </w:r>
            <w:r w:rsidRPr="00393432">
              <w:rPr>
                <w:rFonts w:asciiTheme="minorBidi" w:hAnsiTheme="minorBidi" w:cstheme="minorBidi"/>
                <w:sz w:val="15"/>
                <w:szCs w:val="15"/>
                <w:lang w:val="en-GB"/>
              </w:rPr>
              <w:t>per clause XI above. If any such changes cause an increase or decrease in the price, or the time required for the performance, of any part of the work under this PO, an equitable adjustment shall be made in the PO price or delivery schedule, or both, and the PO shall be modified in writing accordingly.</w:t>
            </w:r>
            <w:r w:rsidR="00795B15" w:rsidRPr="00393432">
              <w:rPr>
                <w:rFonts w:asciiTheme="minorBidi" w:hAnsiTheme="minorBidi" w:cstheme="minorBidi"/>
                <w:sz w:val="15"/>
                <w:szCs w:val="15"/>
                <w:lang w:val="en-GB"/>
              </w:rPr>
              <w:t xml:space="preserve"> </w:t>
            </w:r>
            <w:r w:rsidRPr="00393432">
              <w:rPr>
                <w:rFonts w:asciiTheme="minorBidi" w:hAnsiTheme="minorBidi" w:cstheme="minorBidi"/>
                <w:sz w:val="15"/>
                <w:szCs w:val="15"/>
                <w:lang w:val="en-GB"/>
              </w:rPr>
              <w:t>Any claim by the Vendor for adjustment under this PO must be asserted within thirty (30) days from the date of receipt by the Vendor of the modification or variation.</w:t>
            </w:r>
          </w:p>
          <w:p w14:paraId="1CF69C51" w14:textId="77777777" w:rsidR="005701F3" w:rsidRPr="00393432" w:rsidRDefault="005701F3" w:rsidP="005701F3">
            <w:pPr>
              <w:jc w:val="both"/>
              <w:rPr>
                <w:rFonts w:asciiTheme="minorBidi" w:hAnsiTheme="minorBidi" w:cstheme="minorBidi"/>
                <w:sz w:val="15"/>
                <w:szCs w:val="15"/>
                <w:lang w:val="en-GB"/>
              </w:rPr>
            </w:pPr>
          </w:p>
        </w:tc>
        <w:tc>
          <w:tcPr>
            <w:tcW w:w="5047" w:type="dxa"/>
          </w:tcPr>
          <w:p w14:paraId="3BD79FD3" w14:textId="414BBFE8" w:rsidR="005701F3" w:rsidRPr="00393432" w:rsidRDefault="005701F3" w:rsidP="00D6608A">
            <w:pPr>
              <w:spacing w:after="240"/>
              <w:jc w:val="both"/>
              <w:rPr>
                <w:rFonts w:asciiTheme="minorBidi" w:hAnsiTheme="minorBidi" w:cstheme="minorBidi"/>
                <w:sz w:val="15"/>
                <w:szCs w:val="15"/>
                <w:lang w:val="uk-UA"/>
              </w:rPr>
            </w:pPr>
            <w:r w:rsidRPr="00393432">
              <w:rPr>
                <w:rFonts w:asciiTheme="minorBidi" w:hAnsiTheme="minorBidi" w:cstheme="minorBidi"/>
                <w:sz w:val="15"/>
                <w:szCs w:val="15"/>
                <w:lang w:val="uk-UA"/>
              </w:rPr>
              <w:lastRenderedPageBreak/>
              <w:t xml:space="preserve">XІV. </w:t>
            </w:r>
            <w:r w:rsidRPr="00393432">
              <w:rPr>
                <w:rFonts w:asciiTheme="minorBidi" w:hAnsiTheme="minorBidi" w:cstheme="minorBidi"/>
                <w:b/>
                <w:smallCaps/>
                <w:sz w:val="15"/>
                <w:szCs w:val="15"/>
                <w:u w:val="single"/>
                <w:lang w:val="uk-UA"/>
              </w:rPr>
              <w:t>Внесення змін</w:t>
            </w:r>
            <w:r w:rsidRPr="00393432">
              <w:rPr>
                <w:rFonts w:asciiTheme="minorBidi" w:hAnsiTheme="minorBidi" w:cstheme="minorBidi"/>
                <w:sz w:val="15"/>
                <w:szCs w:val="15"/>
                <w:lang w:val="uk-UA"/>
              </w:rPr>
              <w:t xml:space="preserve">: У будь-який момент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xml:space="preserve"> може письмовим розпорядженням і без повідомлення гарантів вимагати внесення змін за умови, що така зміна не буде істотною зміною цього </w:t>
            </w:r>
            <w:r w:rsidR="00523DC3">
              <w:rPr>
                <w:rFonts w:asciiTheme="minorBidi" w:hAnsiTheme="minorBidi" w:cstheme="minorBidi"/>
                <w:sz w:val="15"/>
                <w:szCs w:val="15"/>
                <w:lang w:val="uk-UA"/>
              </w:rPr>
              <w:t>ДЗ</w:t>
            </w:r>
            <w:r w:rsidRPr="00393432">
              <w:rPr>
                <w:rFonts w:asciiTheme="minorBidi" w:hAnsiTheme="minorBidi" w:cstheme="minorBidi"/>
                <w:sz w:val="15"/>
                <w:szCs w:val="15"/>
                <w:lang w:val="uk-UA"/>
              </w:rPr>
              <w:t xml:space="preserve"> в розумінні </w:t>
            </w:r>
            <w:r w:rsidR="005F3CCE" w:rsidRPr="00393432">
              <w:rPr>
                <w:rFonts w:asciiTheme="minorBidi" w:hAnsiTheme="minorBidi" w:cstheme="minorBidi"/>
                <w:sz w:val="15"/>
                <w:szCs w:val="15"/>
                <w:lang w:val="uk-UA"/>
              </w:rPr>
              <w:t>п</w:t>
            </w:r>
            <w:r w:rsidRPr="00393432">
              <w:rPr>
                <w:rFonts w:asciiTheme="minorBidi" w:hAnsiTheme="minorBidi" w:cstheme="minorBidi"/>
                <w:sz w:val="15"/>
                <w:szCs w:val="15"/>
                <w:lang w:val="uk-UA"/>
              </w:rPr>
              <w:t xml:space="preserve">равил і </w:t>
            </w:r>
            <w:r w:rsidR="005F3CCE" w:rsidRPr="00393432">
              <w:rPr>
                <w:rFonts w:asciiTheme="minorBidi" w:hAnsiTheme="minorBidi" w:cstheme="minorBidi"/>
                <w:sz w:val="15"/>
                <w:szCs w:val="15"/>
                <w:lang w:val="uk-UA"/>
              </w:rPr>
              <w:t>з</w:t>
            </w:r>
            <w:r w:rsidRPr="00393432">
              <w:rPr>
                <w:rFonts w:asciiTheme="minorBidi" w:hAnsiTheme="minorBidi" w:cstheme="minorBidi"/>
                <w:sz w:val="15"/>
                <w:szCs w:val="15"/>
                <w:lang w:val="uk-UA"/>
              </w:rPr>
              <w:t xml:space="preserve">астосовного законодавства згідно з пунктом XI вище. Якщо будь-яка така зміна призведе до збільшення або зменшення ціни Договору або часу, необхідного на його виконання або виконання будь-якої частини робіт за цим </w:t>
            </w:r>
            <w:r w:rsidR="00523DC3">
              <w:rPr>
                <w:rFonts w:asciiTheme="minorBidi" w:hAnsiTheme="minorBidi" w:cstheme="minorBidi"/>
                <w:sz w:val="15"/>
                <w:szCs w:val="15"/>
                <w:lang w:val="uk-UA"/>
              </w:rPr>
              <w:t>ДЗ</w:t>
            </w:r>
            <w:r w:rsidRPr="00393432">
              <w:rPr>
                <w:rFonts w:asciiTheme="minorBidi" w:hAnsiTheme="minorBidi" w:cstheme="minorBidi"/>
                <w:sz w:val="15"/>
                <w:szCs w:val="15"/>
                <w:lang w:val="uk-UA"/>
              </w:rPr>
              <w:t xml:space="preserve">, до ціни Договору та/або графіку доставки треба </w:t>
            </w:r>
            <w:proofErr w:type="spellStart"/>
            <w:r w:rsidRPr="00393432">
              <w:rPr>
                <w:rFonts w:asciiTheme="minorBidi" w:hAnsiTheme="minorBidi" w:cstheme="minorBidi"/>
                <w:sz w:val="15"/>
                <w:szCs w:val="15"/>
                <w:lang w:val="uk-UA"/>
              </w:rPr>
              <w:t>внести</w:t>
            </w:r>
            <w:proofErr w:type="spellEnd"/>
            <w:r w:rsidRPr="00393432">
              <w:rPr>
                <w:rFonts w:asciiTheme="minorBidi" w:hAnsiTheme="minorBidi" w:cstheme="minorBidi"/>
                <w:sz w:val="15"/>
                <w:szCs w:val="15"/>
                <w:lang w:val="uk-UA"/>
              </w:rPr>
              <w:t xml:space="preserve"> відповідні поправки та відповідним чином модифікувати Договір у письмовій формі. Будь-які претензії Постачальника щодо внесення змін до цього Договору приймаються </w:t>
            </w:r>
            <w:r w:rsidRPr="00393432">
              <w:rPr>
                <w:rFonts w:asciiTheme="minorBidi" w:hAnsiTheme="minorBidi" w:cstheme="minorBidi"/>
                <w:sz w:val="15"/>
                <w:szCs w:val="15"/>
                <w:lang w:val="uk-UA"/>
              </w:rPr>
              <w:lastRenderedPageBreak/>
              <w:t>протягом тридцяти (30) днів з дати отримання Постачальником модифікації або зміни.</w:t>
            </w:r>
          </w:p>
        </w:tc>
      </w:tr>
      <w:tr w:rsidR="005701F3" w:rsidRPr="00A71B3F" w14:paraId="07D6224F" w14:textId="77777777" w:rsidTr="00B25FF1">
        <w:trPr>
          <w:trHeight w:val="457"/>
        </w:trPr>
        <w:tc>
          <w:tcPr>
            <w:tcW w:w="5422" w:type="dxa"/>
          </w:tcPr>
          <w:p w14:paraId="0EFE5BFF" w14:textId="5BA79440" w:rsidR="005701F3" w:rsidRPr="00393432" w:rsidRDefault="005701F3" w:rsidP="005701F3">
            <w:pPr>
              <w:jc w:val="both"/>
              <w:rPr>
                <w:rFonts w:asciiTheme="minorBidi" w:hAnsiTheme="minorBidi" w:cstheme="minorBidi"/>
                <w:sz w:val="15"/>
                <w:szCs w:val="15"/>
                <w:lang w:val="en-GB"/>
              </w:rPr>
            </w:pPr>
            <w:r w:rsidRPr="00393432">
              <w:rPr>
                <w:rFonts w:asciiTheme="minorBidi" w:hAnsiTheme="minorBidi" w:cstheme="minorBidi"/>
                <w:sz w:val="15"/>
                <w:szCs w:val="15"/>
                <w:lang w:val="en-GB"/>
              </w:rPr>
              <w:lastRenderedPageBreak/>
              <w:t xml:space="preserve">XV. </w:t>
            </w:r>
            <w:r w:rsidRPr="00393432">
              <w:rPr>
                <w:rFonts w:asciiTheme="minorBidi" w:hAnsiTheme="minorBidi" w:cstheme="minorBidi"/>
                <w:b/>
                <w:sz w:val="15"/>
                <w:szCs w:val="15"/>
                <w:u w:val="single"/>
                <w:lang w:val="en-GB"/>
              </w:rPr>
              <w:t>Termination without Default of the Vendor</w:t>
            </w:r>
            <w:r w:rsidR="00C2701E" w:rsidRPr="00393432">
              <w:rPr>
                <w:rFonts w:asciiTheme="minorBidi" w:hAnsiTheme="minorBidi" w:cstheme="minorBidi"/>
                <w:b/>
                <w:sz w:val="15"/>
                <w:szCs w:val="15"/>
                <w:u w:val="single"/>
                <w:lang w:val="uk-UA"/>
              </w:rPr>
              <w:t>:</w:t>
            </w:r>
            <w:r w:rsidRPr="00393432">
              <w:rPr>
                <w:rFonts w:asciiTheme="minorBidi" w:hAnsiTheme="minorBidi" w:cstheme="minorBidi"/>
                <w:b/>
                <w:sz w:val="15"/>
                <w:szCs w:val="15"/>
                <w:u w:val="single"/>
                <w:lang w:val="en-GB"/>
              </w:rPr>
              <w:t xml:space="preserve"> </w:t>
            </w:r>
            <w:r w:rsidRPr="00393432">
              <w:rPr>
                <w:rFonts w:asciiTheme="minorBidi" w:hAnsiTheme="minorBidi" w:cstheme="minorBidi"/>
                <w:sz w:val="15"/>
                <w:szCs w:val="15"/>
                <w:lang w:val="en-GB"/>
              </w:rPr>
              <w:t xml:space="preserve">Chemonics reserves the right to terminate this Agreement, or any part hereof, </w:t>
            </w:r>
            <w:r w:rsidR="005F3CCE" w:rsidRPr="00393432">
              <w:rPr>
                <w:rFonts w:asciiTheme="minorBidi" w:hAnsiTheme="minorBidi" w:cstheme="minorBidi"/>
                <w:sz w:val="15"/>
                <w:szCs w:val="15"/>
                <w:lang w:val="en-GB"/>
              </w:rPr>
              <w:t xml:space="preserve">at </w:t>
            </w:r>
            <w:r w:rsidRPr="00393432">
              <w:rPr>
                <w:rFonts w:asciiTheme="minorBidi" w:hAnsiTheme="minorBidi" w:cstheme="minorBidi"/>
                <w:sz w:val="15"/>
                <w:szCs w:val="15"/>
                <w:lang w:val="en-GB"/>
              </w:rPr>
              <w:t xml:space="preserve">its sole </w:t>
            </w:r>
            <w:r w:rsidR="005F3CCE" w:rsidRPr="00393432">
              <w:rPr>
                <w:rFonts w:asciiTheme="minorBidi" w:hAnsiTheme="minorBidi" w:cstheme="minorBidi"/>
                <w:sz w:val="15"/>
                <w:szCs w:val="15"/>
                <w:lang w:val="en-GB"/>
              </w:rPr>
              <w:t>discretion</w:t>
            </w:r>
            <w:r w:rsidRPr="00393432">
              <w:rPr>
                <w:rFonts w:asciiTheme="minorBidi" w:hAnsiTheme="minorBidi" w:cstheme="minorBidi"/>
                <w:sz w:val="15"/>
                <w:szCs w:val="15"/>
                <w:lang w:val="en-GB"/>
              </w:rPr>
              <w:t xml:space="preserve">. In the event of such termination, the Vendor shall immediately stop all work hereunder and shall immediately cause </w:t>
            </w:r>
            <w:proofErr w:type="gramStart"/>
            <w:r w:rsidRPr="00393432">
              <w:rPr>
                <w:rFonts w:asciiTheme="minorBidi" w:hAnsiTheme="minorBidi" w:cstheme="minorBidi"/>
                <w:sz w:val="15"/>
                <w:szCs w:val="15"/>
                <w:lang w:val="en-GB"/>
              </w:rPr>
              <w:t>any and all</w:t>
            </w:r>
            <w:proofErr w:type="gramEnd"/>
            <w:r w:rsidRPr="00393432">
              <w:rPr>
                <w:rFonts w:asciiTheme="minorBidi" w:hAnsiTheme="minorBidi" w:cstheme="minorBidi"/>
                <w:sz w:val="15"/>
                <w:szCs w:val="15"/>
                <w:lang w:val="en-GB"/>
              </w:rPr>
              <w:t xml:space="preserve"> of its vendors and subcontractors to cease work. Subject to the terms of this Agreement, the Vendor shall be paid for a percentage of the PO price reflecting the percentage of work performed prior to the notice of termination, plus reasonable charges the Vendor can demonstrate to the satisfaction of Chemonics using its standard record keeping system, that have directly resulted from the termination. The Vendor shall not be paid for any work performed or costs incurred which could have been reasonably avoided, mitigated or recovered.</w:t>
            </w:r>
          </w:p>
          <w:p w14:paraId="7710131D" w14:textId="77777777" w:rsidR="005701F3" w:rsidRPr="00393432" w:rsidRDefault="005701F3" w:rsidP="005701F3">
            <w:pPr>
              <w:jc w:val="both"/>
              <w:rPr>
                <w:rFonts w:asciiTheme="minorBidi" w:hAnsiTheme="minorBidi" w:cstheme="minorBidi"/>
                <w:sz w:val="15"/>
                <w:szCs w:val="15"/>
                <w:lang w:val="en-GB"/>
              </w:rPr>
            </w:pPr>
          </w:p>
        </w:tc>
        <w:tc>
          <w:tcPr>
            <w:tcW w:w="5047" w:type="dxa"/>
          </w:tcPr>
          <w:p w14:paraId="3EBA3027" w14:textId="04653961" w:rsidR="005701F3" w:rsidRPr="00393432" w:rsidRDefault="005701F3" w:rsidP="00D6608A">
            <w:pPr>
              <w:spacing w:after="240"/>
              <w:jc w:val="both"/>
              <w:rPr>
                <w:rFonts w:asciiTheme="minorBidi" w:hAnsiTheme="minorBidi" w:cstheme="minorBidi"/>
                <w:sz w:val="15"/>
                <w:szCs w:val="15"/>
                <w:lang w:val="uk-UA"/>
              </w:rPr>
            </w:pPr>
            <w:r w:rsidRPr="00393432">
              <w:rPr>
                <w:rFonts w:asciiTheme="minorBidi" w:hAnsiTheme="minorBidi" w:cstheme="minorBidi"/>
                <w:sz w:val="15"/>
              </w:rPr>
              <w:t>XV</w:t>
            </w:r>
            <w:r w:rsidRPr="00393432">
              <w:rPr>
                <w:rFonts w:asciiTheme="minorBidi" w:hAnsiTheme="minorBidi" w:cstheme="minorBidi"/>
                <w:sz w:val="15"/>
                <w:lang w:val="uk-UA"/>
              </w:rPr>
              <w:t xml:space="preserve">. </w:t>
            </w:r>
            <w:r w:rsidRPr="00393432">
              <w:rPr>
                <w:rFonts w:asciiTheme="minorBidi" w:hAnsiTheme="minorBidi" w:cstheme="minorBidi"/>
                <w:b/>
                <w:smallCaps/>
                <w:sz w:val="15"/>
                <w:u w:val="single"/>
                <w:lang w:val="uk-UA"/>
              </w:rPr>
              <w:t>Припинення Договору не через його порушення Постачальником</w:t>
            </w:r>
            <w:r w:rsidR="00C2701E" w:rsidRPr="00393432">
              <w:rPr>
                <w:rFonts w:asciiTheme="minorBidi" w:hAnsiTheme="minorBidi" w:cstheme="minorBidi"/>
                <w:b/>
                <w:smallCaps/>
                <w:sz w:val="15"/>
                <w:u w:val="single"/>
                <w:lang w:val="uk-UA"/>
              </w:rPr>
              <w:t>:</w:t>
            </w:r>
            <w:r w:rsidRPr="00393432">
              <w:rPr>
                <w:rFonts w:asciiTheme="minorBidi" w:hAnsiTheme="minorBidi" w:cstheme="minorBidi"/>
                <w:b/>
                <w:smallCaps/>
                <w:sz w:val="15"/>
                <w:u w:val="single"/>
                <w:lang w:val="uk-UA"/>
              </w:rPr>
              <w:t xml:space="preserve"> </w:t>
            </w:r>
            <w:proofErr w:type="spellStart"/>
            <w:r w:rsidRPr="00393432">
              <w:rPr>
                <w:rFonts w:asciiTheme="minorBidi" w:hAnsiTheme="minorBidi" w:cstheme="minorBidi"/>
                <w:sz w:val="15"/>
                <w:lang w:val="uk-UA"/>
              </w:rPr>
              <w:t>Кімонікс</w:t>
            </w:r>
            <w:proofErr w:type="spellEnd"/>
            <w:r w:rsidRPr="00393432">
              <w:rPr>
                <w:rFonts w:asciiTheme="minorBidi" w:hAnsiTheme="minorBidi" w:cstheme="minorBidi"/>
                <w:sz w:val="15"/>
                <w:lang w:val="uk-UA"/>
              </w:rPr>
              <w:t xml:space="preserve"> залишає за собою право припинити цей Договір або будь-яку його частину з власної ініціативи. У випадку такого припинення Постачальник повинен негайно припинити всю роботу за цим Договором і негайно наказати припинити роботу всім своїм постачальникам і субпідрядникам. Якщо це передбачено умовами цього Договору, Постачальнику слід виплатити частину вартості Договору, що відповідає частині роботи, виконаної до отримання повідомлення про припинення Договору, а також відшкодувати обґрунтовані витрати, які Постачальник поніс безпосередньо в результаті припинення Договору та які він може підтвердити у задовільний для </w:t>
            </w:r>
            <w:proofErr w:type="spellStart"/>
            <w:r w:rsidRPr="00393432">
              <w:rPr>
                <w:rFonts w:asciiTheme="minorBidi" w:hAnsiTheme="minorBidi" w:cstheme="minorBidi"/>
                <w:sz w:val="15"/>
                <w:lang w:val="uk-UA"/>
              </w:rPr>
              <w:t>Кімонікс</w:t>
            </w:r>
            <w:proofErr w:type="spellEnd"/>
            <w:r w:rsidRPr="00393432">
              <w:rPr>
                <w:rFonts w:asciiTheme="minorBidi" w:hAnsiTheme="minorBidi" w:cstheme="minorBidi"/>
                <w:sz w:val="15"/>
                <w:lang w:val="uk-UA"/>
              </w:rPr>
              <w:t xml:space="preserve"> спосіб, використовуючи свою стандартну систему обліку. Постачальнику не буде оплачена робота і не будуть відшкодовані понесені витрати, яких він міг обґрунтовано уникнути, зменшити або відшкодувати.</w:t>
            </w:r>
          </w:p>
        </w:tc>
      </w:tr>
      <w:tr w:rsidR="005701F3" w:rsidRPr="00A71B3F" w14:paraId="04E33BA0" w14:textId="77777777" w:rsidTr="00B25FF1">
        <w:trPr>
          <w:trHeight w:val="457"/>
        </w:trPr>
        <w:tc>
          <w:tcPr>
            <w:tcW w:w="5422" w:type="dxa"/>
          </w:tcPr>
          <w:p w14:paraId="07762D9D" w14:textId="62E2B8DE" w:rsidR="005701F3" w:rsidRPr="00A701A1" w:rsidRDefault="005701F3" w:rsidP="005701F3">
            <w:p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XVI. </w:t>
            </w:r>
            <w:r w:rsidRPr="00A701A1">
              <w:rPr>
                <w:rFonts w:asciiTheme="minorBidi" w:hAnsiTheme="minorBidi" w:cstheme="minorBidi"/>
                <w:b/>
                <w:smallCaps/>
                <w:color w:val="000000" w:themeColor="text1"/>
                <w:sz w:val="15"/>
                <w:szCs w:val="15"/>
                <w:u w:val="single"/>
                <w:lang w:val="en-GB"/>
              </w:rPr>
              <w:t>Termination with Default of the Vendor</w:t>
            </w:r>
            <w:r w:rsidRPr="00A701A1">
              <w:rPr>
                <w:rFonts w:asciiTheme="minorBidi" w:hAnsiTheme="minorBidi" w:cstheme="minorBidi"/>
                <w:color w:val="000000" w:themeColor="text1"/>
                <w:sz w:val="15"/>
                <w:szCs w:val="15"/>
                <w:lang w:val="en-GB"/>
              </w:rPr>
              <w:t>:</w:t>
            </w:r>
            <w:r w:rsidR="00795B15" w:rsidRPr="00A701A1">
              <w:rPr>
                <w:rFonts w:asciiTheme="minorBidi" w:hAnsiTheme="minorBidi" w:cstheme="minorBidi"/>
                <w:color w:val="000000" w:themeColor="text1"/>
                <w:sz w:val="15"/>
                <w:szCs w:val="15"/>
                <w:lang w:val="en-GB"/>
              </w:rPr>
              <w:t xml:space="preserve"> </w:t>
            </w:r>
            <w:r w:rsidRPr="00A701A1">
              <w:rPr>
                <w:rFonts w:asciiTheme="minorBidi" w:hAnsiTheme="minorBidi" w:cstheme="minorBidi"/>
                <w:color w:val="000000" w:themeColor="text1"/>
                <w:sz w:val="15"/>
                <w:szCs w:val="15"/>
                <w:lang w:val="en-GB"/>
              </w:rPr>
              <w:t>Chemonics may terminate this PO, or any part hereof, for cause in the event of any default by the Vendor, or if the Vendor fails to comply with any PO terms and conditions</w:t>
            </w:r>
            <w:r w:rsidR="005F3CCE" w:rsidRPr="00A701A1">
              <w:rPr>
                <w:rFonts w:asciiTheme="minorBidi" w:hAnsiTheme="minorBidi" w:cstheme="minorBidi"/>
                <w:color w:val="000000" w:themeColor="text1"/>
                <w:sz w:val="15"/>
                <w:szCs w:val="15"/>
                <w:lang w:val="en-GB"/>
              </w:rPr>
              <w:t xml:space="preserve"> hereunder</w:t>
            </w:r>
            <w:r w:rsidRPr="00A701A1">
              <w:rPr>
                <w:rFonts w:asciiTheme="minorBidi" w:hAnsiTheme="minorBidi" w:cstheme="minorBidi"/>
                <w:color w:val="000000" w:themeColor="text1"/>
                <w:sz w:val="15"/>
                <w:szCs w:val="15"/>
                <w:lang w:val="en-GB"/>
              </w:rPr>
              <w:t xml:space="preserve">, or fails to provide Chemonics, upon request, with adequate assurances of future performance. In the event of termination with default, Chemonics shall not be liable to the Vendor for any amount for </w:t>
            </w:r>
            <w:r w:rsidR="005F3CCE" w:rsidRPr="00A701A1">
              <w:rPr>
                <w:rFonts w:asciiTheme="minorBidi" w:hAnsiTheme="minorBidi" w:cstheme="minorBidi"/>
                <w:color w:val="000000" w:themeColor="text1"/>
                <w:sz w:val="15"/>
                <w:szCs w:val="15"/>
                <w:lang w:val="en-GB"/>
              </w:rPr>
              <w:t>Goods</w:t>
            </w:r>
            <w:r w:rsidRPr="00A701A1">
              <w:rPr>
                <w:rFonts w:asciiTheme="minorBidi" w:hAnsiTheme="minorBidi" w:cstheme="minorBidi"/>
                <w:color w:val="000000" w:themeColor="text1"/>
                <w:sz w:val="15"/>
                <w:szCs w:val="15"/>
                <w:lang w:val="en-GB"/>
              </w:rPr>
              <w:t xml:space="preserve"> or Services not accepted, and the Vendor shall be liable to Chemonics for </w:t>
            </w:r>
            <w:proofErr w:type="gramStart"/>
            <w:r w:rsidRPr="00A701A1">
              <w:rPr>
                <w:rFonts w:asciiTheme="minorBidi" w:hAnsiTheme="minorBidi" w:cstheme="minorBidi"/>
                <w:color w:val="000000" w:themeColor="text1"/>
                <w:sz w:val="15"/>
                <w:szCs w:val="15"/>
                <w:lang w:val="en-GB"/>
              </w:rPr>
              <w:t>any and all</w:t>
            </w:r>
            <w:proofErr w:type="gramEnd"/>
            <w:r w:rsidRPr="00A701A1">
              <w:rPr>
                <w:rFonts w:asciiTheme="minorBidi" w:hAnsiTheme="minorBidi" w:cstheme="minorBidi"/>
                <w:color w:val="000000" w:themeColor="text1"/>
                <w:sz w:val="15"/>
                <w:szCs w:val="15"/>
                <w:lang w:val="en-GB"/>
              </w:rPr>
              <w:t xml:space="preserve"> rights and remedies provided by law. If it is determined that Chemonics improperly terminated this PO with default, such termination shall be deemed a termination without default of the Vendor pursuant to clause XV</w:t>
            </w:r>
            <w:r w:rsidR="005F3CCE" w:rsidRPr="00A701A1">
              <w:rPr>
                <w:rFonts w:asciiTheme="minorBidi" w:hAnsiTheme="minorBidi" w:cstheme="minorBidi"/>
                <w:color w:val="000000" w:themeColor="text1"/>
                <w:sz w:val="15"/>
                <w:szCs w:val="15"/>
                <w:lang w:val="en-GB"/>
              </w:rPr>
              <w:t xml:space="preserve"> hereof.</w:t>
            </w:r>
          </w:p>
          <w:p w14:paraId="37C3742F" w14:textId="77777777" w:rsidR="005701F3" w:rsidRPr="00A701A1" w:rsidRDefault="005701F3" w:rsidP="005701F3">
            <w:pPr>
              <w:jc w:val="both"/>
              <w:rPr>
                <w:rFonts w:asciiTheme="minorBidi" w:hAnsiTheme="minorBidi" w:cstheme="minorBidi"/>
                <w:color w:val="000000" w:themeColor="text1"/>
                <w:sz w:val="15"/>
                <w:szCs w:val="15"/>
                <w:lang w:val="en-GB"/>
              </w:rPr>
            </w:pPr>
          </w:p>
        </w:tc>
        <w:tc>
          <w:tcPr>
            <w:tcW w:w="5047" w:type="dxa"/>
          </w:tcPr>
          <w:p w14:paraId="604CFF19" w14:textId="754B4EF5" w:rsidR="005701F3" w:rsidRPr="00A701A1" w:rsidRDefault="005F3CCE" w:rsidP="00D6608A">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XVI. </w:t>
            </w:r>
            <w:r w:rsidRPr="00A701A1">
              <w:rPr>
                <w:rFonts w:asciiTheme="minorBidi" w:hAnsiTheme="minorBidi" w:cstheme="minorBidi"/>
                <w:b/>
                <w:smallCaps/>
                <w:color w:val="000000" w:themeColor="text1"/>
                <w:sz w:val="15"/>
                <w:szCs w:val="15"/>
                <w:u w:val="single"/>
                <w:lang w:val="uk-UA"/>
              </w:rPr>
              <w:t>Припинення Договору через його порушення Постачальником</w:t>
            </w:r>
            <w:r w:rsidR="00C2701E" w:rsidRPr="00A701A1">
              <w:rPr>
                <w:rFonts w:asciiTheme="minorBidi" w:hAnsiTheme="minorBidi" w:cstheme="minorBidi"/>
                <w:b/>
                <w:smallCaps/>
                <w:color w:val="000000" w:themeColor="text1"/>
                <w:sz w:val="15"/>
                <w:szCs w:val="15"/>
                <w:u w:val="single"/>
                <w:lang w:val="uk-UA"/>
              </w:rPr>
              <w:t>:</w:t>
            </w:r>
            <w:r w:rsidRPr="00A701A1">
              <w:rPr>
                <w:rFonts w:asciiTheme="minorBidi" w:hAnsiTheme="minorBidi" w:cstheme="minorBidi"/>
                <w:color w:val="000000" w:themeColor="text1"/>
                <w:lang w:val="ru-RU"/>
              </w:rPr>
              <w:t xml:space="preserve">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може припинити цей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або будь-яку його частину за наявності обґрунтованої причини у випадку будь-якого недотримання Постачальником своїх зобов’язань або невиконання Постачальником будь-яких правил і умов Договору або ненадання на запит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достатніх гарантій виконання ним своїх зобов’язань у майбутньому. У разі припинення Договору через його порушення,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не має зобов’язань перед Постачальником за будь-який обсяг неприйнятих Товарів або Послуг, а Постачальник несе відповідальність перед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згідно з усіма її правами та засобами захисту права, передбаченими законодавством. Якщо буде встановлено, що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неналежним чином припинила цей Договір через його порушення Постачальником, таке припинення вважатиметься припиненням Договору не через його порушення Постачальником згідно з положеннями пункту XV цього Договору.</w:t>
            </w:r>
          </w:p>
        </w:tc>
      </w:tr>
      <w:tr w:rsidR="005701F3" w:rsidRPr="00A71B3F" w14:paraId="1CC2B4B5" w14:textId="77777777" w:rsidTr="00B25FF1">
        <w:trPr>
          <w:trHeight w:val="457"/>
        </w:trPr>
        <w:tc>
          <w:tcPr>
            <w:tcW w:w="5422" w:type="dxa"/>
          </w:tcPr>
          <w:p w14:paraId="6174CF72" w14:textId="2EDB18A8" w:rsidR="005701F3" w:rsidRPr="00A701A1" w:rsidRDefault="005701F3" w:rsidP="005701F3">
            <w:p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XVII</w:t>
            </w:r>
            <w:r w:rsidRPr="00A701A1">
              <w:rPr>
                <w:rFonts w:asciiTheme="minorBidi" w:hAnsiTheme="minorBidi" w:cstheme="minorBidi"/>
                <w:b/>
                <w:smallCaps/>
                <w:color w:val="000000" w:themeColor="text1"/>
                <w:sz w:val="15"/>
                <w:szCs w:val="15"/>
                <w:u w:val="single"/>
                <w:lang w:val="en-GB"/>
              </w:rPr>
              <w:t>.</w:t>
            </w:r>
            <w:r w:rsidR="00795B15" w:rsidRPr="00A701A1">
              <w:rPr>
                <w:rFonts w:asciiTheme="minorBidi" w:hAnsiTheme="minorBidi" w:cstheme="minorBidi"/>
                <w:b/>
                <w:smallCaps/>
                <w:color w:val="000000" w:themeColor="text1"/>
                <w:sz w:val="15"/>
                <w:szCs w:val="15"/>
                <w:u w:val="single"/>
                <w:lang w:val="en-GB"/>
              </w:rPr>
              <w:t xml:space="preserve"> </w:t>
            </w:r>
            <w:r w:rsidRPr="00A701A1">
              <w:rPr>
                <w:rFonts w:asciiTheme="minorBidi" w:hAnsiTheme="minorBidi" w:cstheme="minorBidi"/>
                <w:b/>
                <w:smallCaps/>
                <w:color w:val="000000" w:themeColor="text1"/>
                <w:sz w:val="15"/>
                <w:szCs w:val="15"/>
                <w:u w:val="single"/>
                <w:lang w:val="en-GB"/>
              </w:rPr>
              <w:t>Insurance:</w:t>
            </w:r>
            <w:r w:rsidR="00795B15" w:rsidRPr="00A701A1">
              <w:rPr>
                <w:rFonts w:asciiTheme="minorBidi" w:hAnsiTheme="minorBidi" w:cstheme="minorBidi"/>
                <w:color w:val="000000" w:themeColor="text1"/>
                <w:sz w:val="15"/>
                <w:szCs w:val="15"/>
                <w:lang w:val="en-GB"/>
              </w:rPr>
              <w:t xml:space="preserve"> </w:t>
            </w:r>
            <w:r w:rsidRPr="00A701A1">
              <w:rPr>
                <w:rFonts w:asciiTheme="minorBidi" w:hAnsiTheme="minorBidi" w:cstheme="minorBidi"/>
                <w:color w:val="000000" w:themeColor="text1"/>
                <w:sz w:val="15"/>
                <w:szCs w:val="15"/>
                <w:lang w:val="en-GB"/>
              </w:rPr>
              <w:t xml:space="preserve">Prior to starting work, the Vendor at its own expense, shall procure and maintain in force, on all its operations, insurance in accordance with applicable local law and requirements. The policies of insurance shall be in such form and shall be issued by a reputable insurance broker or company registered and operating in the Country of Performance. Upon request from Chemonics, the Vendor shall furnish Chemonics with certificates of insurance from the insuring companies which shall specify the effective dates of the policies and the limit of liabilities </w:t>
            </w:r>
            <w:proofErr w:type="gramStart"/>
            <w:r w:rsidR="005F3CCE" w:rsidRPr="00A701A1">
              <w:rPr>
                <w:rFonts w:asciiTheme="minorBidi" w:hAnsiTheme="minorBidi" w:cstheme="minorBidi"/>
                <w:color w:val="000000" w:themeColor="text1"/>
                <w:sz w:val="15"/>
                <w:szCs w:val="15"/>
                <w:lang w:val="en-GB"/>
              </w:rPr>
              <w:t>thereunder.</w:t>
            </w:r>
            <w:r w:rsidRPr="00A701A1">
              <w:rPr>
                <w:rFonts w:asciiTheme="minorBidi" w:hAnsiTheme="minorBidi" w:cstheme="minorBidi"/>
                <w:color w:val="000000" w:themeColor="text1"/>
                <w:sz w:val="15"/>
                <w:szCs w:val="15"/>
                <w:lang w:val="en-GB"/>
              </w:rPr>
              <w:t>.</w:t>
            </w:r>
            <w:proofErr w:type="gramEnd"/>
            <w:r w:rsidRPr="00A701A1">
              <w:rPr>
                <w:rFonts w:asciiTheme="minorBidi" w:hAnsiTheme="minorBidi" w:cstheme="minorBidi"/>
                <w:color w:val="000000" w:themeColor="text1"/>
                <w:sz w:val="15"/>
                <w:szCs w:val="15"/>
                <w:lang w:val="en-GB"/>
              </w:rPr>
              <w:t xml:space="preserve"> The Vendor shall not cancel any policies of insurance required hereunder before completion of the work without written consent of Chemonics.</w:t>
            </w:r>
          </w:p>
        </w:tc>
        <w:tc>
          <w:tcPr>
            <w:tcW w:w="5047" w:type="dxa"/>
          </w:tcPr>
          <w:p w14:paraId="59473B81" w14:textId="76A58B60" w:rsidR="005701F3" w:rsidRPr="00A701A1" w:rsidRDefault="005701F3" w:rsidP="00C2701E">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XVII</w:t>
            </w:r>
            <w:r w:rsidRPr="00A701A1">
              <w:rPr>
                <w:rFonts w:asciiTheme="minorBidi" w:hAnsiTheme="minorBidi" w:cstheme="minorBidi"/>
                <w:b/>
                <w:smallCaps/>
                <w:color w:val="000000" w:themeColor="text1"/>
                <w:sz w:val="15"/>
                <w:szCs w:val="15"/>
                <w:lang w:val="uk-UA"/>
              </w:rPr>
              <w:t xml:space="preserve">. </w:t>
            </w:r>
            <w:r w:rsidRPr="00A701A1">
              <w:rPr>
                <w:rFonts w:asciiTheme="minorBidi" w:hAnsiTheme="minorBidi" w:cstheme="minorBidi"/>
                <w:b/>
                <w:smallCaps/>
                <w:color w:val="000000" w:themeColor="text1"/>
                <w:sz w:val="15"/>
                <w:szCs w:val="15"/>
                <w:u w:val="single"/>
                <w:lang w:val="uk-UA"/>
              </w:rPr>
              <w:t>Страхування:</w:t>
            </w:r>
            <w:r w:rsidRPr="00A701A1">
              <w:rPr>
                <w:rFonts w:asciiTheme="minorBidi" w:hAnsiTheme="minorBidi" w:cstheme="minorBidi"/>
                <w:color w:val="000000" w:themeColor="text1"/>
                <w:sz w:val="15"/>
                <w:szCs w:val="15"/>
                <w:lang w:val="uk-UA"/>
              </w:rPr>
              <w:t xml:space="preserve"> Перш ніж розпочинати роботу, Постачальник повинен за власний рахунок придбати і зберігати в силі для всіх своїх видів діяльності страховку згідно з застосовними місцевими законами та вимогами. Страхові поліси мають бути видані у відповідній формі надійним страховим брокером або компанією, яка зареєстрована і провадить діяльність у Країні виконання. На запит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Постачальник повинен надати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страхові свідоцтва страхових компаній, які повинні містити дати набрання чинності полісів і ліміт зобов’язань за ними. Без письмової згоди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Постачальнику забороняється </w:t>
            </w:r>
            <w:proofErr w:type="spellStart"/>
            <w:r w:rsidRPr="00A701A1">
              <w:rPr>
                <w:rFonts w:asciiTheme="minorBidi" w:hAnsiTheme="minorBidi" w:cstheme="minorBidi"/>
                <w:color w:val="000000" w:themeColor="text1"/>
                <w:sz w:val="15"/>
                <w:szCs w:val="15"/>
                <w:lang w:val="uk-UA"/>
              </w:rPr>
              <w:t>анульовувати</w:t>
            </w:r>
            <w:proofErr w:type="spellEnd"/>
            <w:r w:rsidRPr="00A701A1">
              <w:rPr>
                <w:rFonts w:asciiTheme="minorBidi" w:hAnsiTheme="minorBidi" w:cstheme="minorBidi"/>
                <w:color w:val="000000" w:themeColor="text1"/>
                <w:sz w:val="15"/>
                <w:szCs w:val="15"/>
                <w:lang w:val="uk-UA"/>
              </w:rPr>
              <w:t xml:space="preserve"> будь-які страхові поліси, що вимагаються цим договором, до завершення робіт.</w:t>
            </w:r>
          </w:p>
        </w:tc>
      </w:tr>
      <w:tr w:rsidR="005701F3" w:rsidRPr="00393432" w14:paraId="1BDA5B88" w14:textId="77777777" w:rsidTr="00B25FF1">
        <w:trPr>
          <w:trHeight w:val="457"/>
        </w:trPr>
        <w:tc>
          <w:tcPr>
            <w:tcW w:w="5422" w:type="dxa"/>
          </w:tcPr>
          <w:p w14:paraId="3E2744D3" w14:textId="1870494E" w:rsidR="005701F3" w:rsidRPr="00A701A1" w:rsidRDefault="005701F3" w:rsidP="005701F3">
            <w:p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XVIII. </w:t>
            </w:r>
            <w:r w:rsidRPr="00A701A1">
              <w:rPr>
                <w:rFonts w:asciiTheme="minorBidi" w:hAnsiTheme="minorBidi" w:cstheme="minorBidi"/>
                <w:b/>
                <w:smallCaps/>
                <w:color w:val="000000" w:themeColor="text1"/>
                <w:sz w:val="15"/>
                <w:szCs w:val="15"/>
                <w:u w:val="single"/>
                <w:lang w:val="en-GB"/>
              </w:rPr>
              <w:t>Compliance with Applicable Laws and Regulations</w:t>
            </w:r>
            <w:r w:rsidRPr="00A701A1">
              <w:rPr>
                <w:rFonts w:asciiTheme="minorBidi" w:hAnsiTheme="minorBidi" w:cstheme="minorBidi"/>
                <w:color w:val="000000" w:themeColor="text1"/>
                <w:sz w:val="15"/>
                <w:szCs w:val="15"/>
                <w:lang w:val="en-GB"/>
              </w:rPr>
              <w:t>: The Vendor shall comply with all applicable laws, ordinances, codes, regulations, and other authoritative rules of the United States, United Kingdom and of the Country of Performance and their political subdivisions and with the standards of relevant licensing boards and professional associations.</w:t>
            </w:r>
          </w:p>
        </w:tc>
        <w:tc>
          <w:tcPr>
            <w:tcW w:w="5047" w:type="dxa"/>
          </w:tcPr>
          <w:p w14:paraId="03883809" w14:textId="0A589C08" w:rsidR="005701F3" w:rsidRPr="00A701A1" w:rsidRDefault="005701F3" w:rsidP="00C2701E">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en-GB"/>
              </w:rPr>
              <w:t xml:space="preserve">XVIII. </w:t>
            </w:r>
            <w:r w:rsidRPr="00A701A1">
              <w:rPr>
                <w:rFonts w:asciiTheme="minorBidi" w:hAnsiTheme="minorBidi" w:cstheme="minorBidi"/>
                <w:b/>
                <w:smallCaps/>
                <w:color w:val="000000" w:themeColor="text1"/>
                <w:sz w:val="15"/>
                <w:szCs w:val="15"/>
                <w:u w:val="single"/>
                <w:lang w:val="uk-UA"/>
              </w:rPr>
              <w:t>Дотримання застосовних законів і правил</w:t>
            </w:r>
            <w:r w:rsidRPr="00A701A1">
              <w:rPr>
                <w:rFonts w:asciiTheme="minorBidi" w:hAnsiTheme="minorBidi" w:cstheme="minorBidi"/>
                <w:color w:val="000000" w:themeColor="text1"/>
                <w:sz w:val="15"/>
                <w:szCs w:val="15"/>
                <w:lang w:val="uk-UA"/>
              </w:rPr>
              <w:t>: Постачальник повинен дотримуватися всіх застосовних законів, наказів, кодексів, постанов і інших нормативних актів Сполучених Штатів Америки, Сполученого Королівства та Країни виконання і їхніх адміністративно-територіальних одиниць, а також стандартів відповідних органів, що видають ліцензії, та професійних асоціацій.</w:t>
            </w:r>
          </w:p>
        </w:tc>
      </w:tr>
      <w:tr w:rsidR="00C2701E" w:rsidRPr="00A71B3F" w14:paraId="17D29652" w14:textId="77777777" w:rsidTr="00B25FF1">
        <w:trPr>
          <w:trHeight w:val="457"/>
        </w:trPr>
        <w:tc>
          <w:tcPr>
            <w:tcW w:w="5422" w:type="dxa"/>
          </w:tcPr>
          <w:p w14:paraId="077E1D59" w14:textId="77777777" w:rsidR="00C2701E" w:rsidRPr="00393432" w:rsidRDefault="00C2701E" w:rsidP="00C2701E">
            <w:pPr>
              <w:jc w:val="both"/>
              <w:rPr>
                <w:rFonts w:asciiTheme="minorBidi" w:hAnsiTheme="minorBidi" w:cstheme="minorBidi"/>
                <w:b/>
                <w:smallCaps/>
                <w:sz w:val="15"/>
                <w:szCs w:val="15"/>
                <w:u w:val="single"/>
                <w:lang w:val="en-GB"/>
              </w:rPr>
            </w:pPr>
            <w:r w:rsidRPr="00393432">
              <w:rPr>
                <w:rFonts w:asciiTheme="minorBidi" w:hAnsiTheme="minorBidi" w:cstheme="minorBidi"/>
                <w:sz w:val="15"/>
                <w:szCs w:val="15"/>
                <w:lang w:val="en-GB"/>
              </w:rPr>
              <w:t xml:space="preserve">XIX. </w:t>
            </w:r>
            <w:r w:rsidRPr="00393432">
              <w:rPr>
                <w:rFonts w:asciiTheme="minorBidi" w:hAnsiTheme="minorBidi" w:cstheme="minorBidi"/>
                <w:b/>
                <w:smallCaps/>
                <w:sz w:val="15"/>
                <w:szCs w:val="15"/>
                <w:u w:val="single"/>
                <w:lang w:val="en-GB"/>
              </w:rPr>
              <w:t xml:space="preserve">Restrictions on Transacting with Terrorists, Suspected Terrorists or Blocked Individuals: </w:t>
            </w:r>
          </w:p>
          <w:p w14:paraId="0C3899A1" w14:textId="77777777" w:rsidR="00C2701E" w:rsidRPr="00393432" w:rsidRDefault="00C2701E" w:rsidP="00C2701E">
            <w:pPr>
              <w:jc w:val="both"/>
              <w:rPr>
                <w:rFonts w:asciiTheme="minorBidi" w:hAnsiTheme="minorBidi" w:cstheme="minorBidi"/>
                <w:sz w:val="15"/>
                <w:szCs w:val="15"/>
                <w:lang w:val="en-GB"/>
              </w:rPr>
            </w:pPr>
          </w:p>
          <w:p w14:paraId="12CDB8D8" w14:textId="0D69FC2A" w:rsidR="00C2701E" w:rsidRPr="00393432" w:rsidRDefault="00C2701E" w:rsidP="00C2701E">
            <w:pPr>
              <w:ind w:left="720" w:hanging="360"/>
              <w:jc w:val="both"/>
              <w:rPr>
                <w:rFonts w:asciiTheme="minorBidi" w:hAnsiTheme="minorBidi" w:cstheme="minorBidi"/>
                <w:sz w:val="15"/>
                <w:szCs w:val="15"/>
                <w:lang w:val="uk-UA"/>
              </w:rPr>
            </w:pPr>
            <w:r w:rsidRPr="00393432">
              <w:rPr>
                <w:rFonts w:asciiTheme="minorBidi" w:hAnsiTheme="minorBidi" w:cstheme="minorBidi"/>
                <w:sz w:val="15"/>
                <w:szCs w:val="15"/>
                <w:lang w:val="en-GB"/>
              </w:rPr>
              <w:t>a.</w:t>
            </w:r>
            <w:r w:rsidRPr="00393432">
              <w:rPr>
                <w:rFonts w:asciiTheme="minorBidi" w:hAnsiTheme="minorBidi" w:cstheme="minorBidi"/>
                <w:sz w:val="15"/>
                <w:szCs w:val="15"/>
                <w:lang w:val="en-GB"/>
              </w:rPr>
              <w:tab/>
            </w:r>
            <w:r w:rsidRPr="00A701A1">
              <w:rPr>
                <w:rFonts w:asciiTheme="minorBidi" w:hAnsiTheme="minorBidi" w:cstheme="minorBidi"/>
                <w:color w:val="000000" w:themeColor="text1"/>
                <w:sz w:val="15"/>
                <w:szCs w:val="15"/>
                <w:lang w:val="en-GB"/>
              </w:rPr>
              <w:t xml:space="preserve">The Vendor shall not acquire for its use in the performance of this PO, any supplies or services if any proclamation, U.S. Executive Order, U.S. statute, or OFAC’s (U.S. Department of the Treasury Office of Foreign Assets Control) implementing regulations (31 Code of Regulations Chapter V), that would prohibit such a transaction, as defined by law. This includes most transactions involving Cuba, Iran, Syria, and North Korea, and transacting, engaging, supporting or financing entities and individuals on </w:t>
            </w:r>
            <w:hyperlink r:id="rId16" w:history="1">
              <w:r w:rsidRPr="00393432">
                <w:rPr>
                  <w:rStyle w:val="a8"/>
                  <w:rFonts w:asciiTheme="minorBidi" w:hAnsiTheme="minorBidi" w:cstheme="minorBidi"/>
                  <w:sz w:val="15"/>
                  <w:szCs w:val="15"/>
                  <w:lang w:val="en-GB"/>
                </w:rPr>
                <w:t>OFAC’s List of Specially Designated Nationals and Blocked Persons.</w:t>
              </w:r>
            </w:hyperlink>
          </w:p>
        </w:tc>
        <w:tc>
          <w:tcPr>
            <w:tcW w:w="5047" w:type="dxa"/>
          </w:tcPr>
          <w:p w14:paraId="3CD34668" w14:textId="77777777" w:rsidR="00C2701E" w:rsidRPr="00393432" w:rsidRDefault="00C2701E" w:rsidP="00C2701E">
            <w:pPr>
              <w:jc w:val="both"/>
              <w:rPr>
                <w:rFonts w:asciiTheme="minorBidi" w:hAnsiTheme="minorBidi" w:cstheme="minorBidi"/>
                <w:b/>
                <w:smallCaps/>
                <w:sz w:val="15"/>
                <w:szCs w:val="15"/>
                <w:u w:val="single"/>
                <w:lang w:val="uk-UA"/>
              </w:rPr>
            </w:pPr>
            <w:r w:rsidRPr="00393432">
              <w:rPr>
                <w:rFonts w:asciiTheme="minorBidi" w:hAnsiTheme="minorBidi" w:cstheme="minorBidi"/>
                <w:sz w:val="15"/>
                <w:szCs w:val="15"/>
                <w:lang w:val="uk-UA"/>
              </w:rPr>
              <w:t xml:space="preserve">XІX. </w:t>
            </w:r>
            <w:r w:rsidRPr="00393432">
              <w:rPr>
                <w:rFonts w:asciiTheme="minorBidi" w:hAnsiTheme="minorBidi" w:cstheme="minorBidi"/>
                <w:b/>
                <w:smallCaps/>
                <w:sz w:val="15"/>
                <w:szCs w:val="15"/>
                <w:u w:val="single"/>
                <w:lang w:val="uk-UA"/>
              </w:rPr>
              <w:t xml:space="preserve">Заборона здійснення транзакцій з терористами, підозрюваними в тероризмі та заблокованими особами: </w:t>
            </w:r>
          </w:p>
          <w:p w14:paraId="1040E198" w14:textId="77777777" w:rsidR="00C2701E" w:rsidRPr="00393432" w:rsidRDefault="00C2701E" w:rsidP="00C2701E">
            <w:pPr>
              <w:jc w:val="both"/>
              <w:rPr>
                <w:rFonts w:asciiTheme="minorBidi" w:hAnsiTheme="minorBidi" w:cstheme="minorBidi"/>
                <w:sz w:val="15"/>
                <w:szCs w:val="15"/>
                <w:lang w:val="uk-UA"/>
              </w:rPr>
            </w:pPr>
          </w:p>
          <w:p w14:paraId="7938EC6A" w14:textId="095F7517" w:rsidR="00C2701E" w:rsidRPr="00393432" w:rsidRDefault="00C2701E" w:rsidP="00C2701E">
            <w:pPr>
              <w:spacing w:after="240"/>
              <w:ind w:left="720" w:hanging="360"/>
              <w:jc w:val="both"/>
              <w:rPr>
                <w:rFonts w:asciiTheme="minorBidi" w:hAnsiTheme="minorBidi" w:cstheme="minorBidi"/>
                <w:sz w:val="15"/>
                <w:szCs w:val="15"/>
                <w:lang w:val="uk-UA"/>
              </w:rPr>
            </w:pPr>
            <w:r w:rsidRPr="00393432">
              <w:rPr>
                <w:rFonts w:asciiTheme="minorBidi" w:hAnsiTheme="minorBidi" w:cstheme="minorBidi"/>
                <w:sz w:val="15"/>
                <w:szCs w:val="15"/>
                <w:lang w:val="uk-UA"/>
              </w:rPr>
              <w:t>а.</w:t>
            </w:r>
            <w:r w:rsidRPr="00393432">
              <w:rPr>
                <w:rFonts w:asciiTheme="minorBidi" w:hAnsiTheme="minorBidi" w:cstheme="minorBidi"/>
                <w:sz w:val="15"/>
                <w:szCs w:val="15"/>
                <w:lang w:val="uk-UA"/>
              </w:rPr>
              <w:tab/>
            </w:r>
            <w:r w:rsidRPr="00A701A1">
              <w:rPr>
                <w:rFonts w:asciiTheme="minorBidi" w:hAnsiTheme="minorBidi" w:cstheme="minorBidi"/>
                <w:color w:val="000000" w:themeColor="text1"/>
                <w:sz w:val="15"/>
                <w:szCs w:val="15"/>
                <w:lang w:val="uk-UA"/>
              </w:rPr>
              <w:t xml:space="preserve">Постачальник не має права придбавати з метою використання для виконання цього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будь-які товари чи послуги, якщо будь-яка прокламація, Виконавче розпорядження США, закон США або виконавчі правила OFAC (Управління контролю за іноземними активами США) (Розділ V, частина 31 Кодексу федеральних правил США) забороняє здійснення такої транзакції. Заборона охоплює більшість транзакцій з Кубою, Іраном, Сирією та Північною Кореєю, а також укладення угод, залучення, підтримка або фінансування організацій і осіб, внесених до </w:t>
            </w:r>
            <w:hyperlink r:id="rId17" w:history="1">
              <w:r w:rsidRPr="00393432">
                <w:rPr>
                  <w:rStyle w:val="a8"/>
                  <w:rFonts w:asciiTheme="minorBidi" w:hAnsiTheme="minorBidi" w:cstheme="minorBidi"/>
                  <w:sz w:val="15"/>
                  <w:szCs w:val="15"/>
                  <w:lang w:val="uk-UA"/>
                </w:rPr>
                <w:t>Списку спеціально позначених громадян і заблокованих осіб OFAC</w:t>
              </w:r>
            </w:hyperlink>
            <w:r w:rsidRPr="00393432">
              <w:rPr>
                <w:rFonts w:asciiTheme="minorBidi" w:hAnsiTheme="minorBidi" w:cstheme="minorBidi"/>
                <w:sz w:val="15"/>
                <w:szCs w:val="15"/>
                <w:lang w:val="uk-UA"/>
              </w:rPr>
              <w:t>.</w:t>
            </w:r>
          </w:p>
        </w:tc>
      </w:tr>
      <w:tr w:rsidR="00C2701E" w:rsidRPr="00A71B3F" w14:paraId="168F7514" w14:textId="77777777" w:rsidTr="00B25FF1">
        <w:trPr>
          <w:trHeight w:val="457"/>
        </w:trPr>
        <w:tc>
          <w:tcPr>
            <w:tcW w:w="5422" w:type="dxa"/>
          </w:tcPr>
          <w:p w14:paraId="5FF1F7A7" w14:textId="77777777" w:rsidR="00C2701E" w:rsidRPr="00A701A1" w:rsidRDefault="00C2701E" w:rsidP="00C2701E">
            <w:pPr>
              <w:spacing w:after="240"/>
              <w:ind w:left="72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b.</w:t>
            </w:r>
            <w:r w:rsidRPr="00A701A1">
              <w:rPr>
                <w:rFonts w:asciiTheme="minorBidi" w:hAnsiTheme="minorBidi" w:cstheme="minorBidi"/>
                <w:color w:val="000000" w:themeColor="text1"/>
                <w:sz w:val="15"/>
                <w:szCs w:val="15"/>
                <w:lang w:val="en-GB"/>
              </w:rPr>
              <w:tab/>
              <w:t>Chemonics shall be at liberty to terminate this PO immediately at any time following any of the following conditions:</w:t>
            </w:r>
          </w:p>
          <w:p w14:paraId="4813AB88" w14:textId="35FB9081" w:rsidR="00C2701E" w:rsidRPr="00A701A1" w:rsidRDefault="00C2701E" w:rsidP="00C2701E">
            <w:pPr>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en-GB"/>
              </w:rPr>
              <w:t>(1).</w:t>
            </w:r>
            <w:r w:rsidRPr="00A701A1">
              <w:rPr>
                <w:rFonts w:asciiTheme="minorBidi" w:hAnsiTheme="minorBidi" w:cstheme="minorBidi"/>
                <w:color w:val="000000" w:themeColor="text1"/>
                <w:sz w:val="15"/>
                <w:szCs w:val="15"/>
                <w:lang w:val="en-GB"/>
              </w:rPr>
              <w:tab/>
              <w:t>The Vendor is named on any list of suspected terrorists or blocked individuals maintained included in US Government OFAC List of Specially Designated Nationals and Blocked Persons or the Home Office P Proscribed Terrorist Organisations List.</w:t>
            </w:r>
          </w:p>
        </w:tc>
        <w:tc>
          <w:tcPr>
            <w:tcW w:w="5047" w:type="dxa"/>
          </w:tcPr>
          <w:p w14:paraId="5E6D9B89" w14:textId="27989B70" w:rsidR="00C2701E" w:rsidRPr="00A701A1" w:rsidRDefault="00C2701E" w:rsidP="00C2701E">
            <w:pPr>
              <w:spacing w:after="240"/>
              <w:ind w:left="72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b.</w:t>
            </w:r>
            <w:r w:rsidRPr="00A701A1">
              <w:rPr>
                <w:rFonts w:asciiTheme="minorBidi" w:hAnsiTheme="minorBidi" w:cstheme="minorBidi"/>
                <w:color w:val="000000" w:themeColor="text1"/>
                <w:sz w:val="15"/>
                <w:szCs w:val="15"/>
                <w:lang w:val="uk-UA"/>
              </w:rPr>
              <w:tab/>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має право припинити цей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негайно, у будь-який час після настання будь-якої з наступних обставин:</w:t>
            </w:r>
          </w:p>
          <w:p w14:paraId="35A859F2" w14:textId="20365630" w:rsidR="00C2701E" w:rsidRPr="00A701A1" w:rsidRDefault="00C2701E" w:rsidP="00C2701E">
            <w:pPr>
              <w:spacing w:after="240"/>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(1)</w:t>
            </w:r>
            <w:r w:rsidRPr="00A701A1">
              <w:rPr>
                <w:rFonts w:asciiTheme="minorBidi" w:hAnsiTheme="minorBidi" w:cstheme="minorBidi"/>
                <w:color w:val="000000" w:themeColor="text1"/>
                <w:sz w:val="15"/>
                <w:szCs w:val="15"/>
                <w:lang w:val="uk-UA"/>
              </w:rPr>
              <w:tab/>
              <w:t>Внесення Постачальника до будь-якого списку підозрюваних у тероризмі або заблокованих осіб, у тому числі Списку спеціально позначених громадян і заблокованих осіб OFAC Уряду США або Списку заборонених терористичних організацій МВС Великої Британії (HO).</w:t>
            </w:r>
          </w:p>
        </w:tc>
      </w:tr>
      <w:tr w:rsidR="00C2701E" w:rsidRPr="00A71B3F" w14:paraId="6CA939D1" w14:textId="77777777" w:rsidTr="00B25FF1">
        <w:trPr>
          <w:trHeight w:val="457"/>
        </w:trPr>
        <w:tc>
          <w:tcPr>
            <w:tcW w:w="5422" w:type="dxa"/>
          </w:tcPr>
          <w:p w14:paraId="544A7A52" w14:textId="77777777" w:rsidR="00C2701E" w:rsidRPr="00A701A1" w:rsidRDefault="00C2701E" w:rsidP="00C2701E">
            <w:pPr>
              <w:ind w:left="117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(2)</w:t>
            </w:r>
            <w:r w:rsidRPr="00A701A1">
              <w:rPr>
                <w:rFonts w:asciiTheme="minorBidi" w:hAnsiTheme="minorBidi" w:cstheme="minorBidi"/>
                <w:color w:val="000000" w:themeColor="text1"/>
                <w:sz w:val="15"/>
                <w:szCs w:val="15"/>
                <w:lang w:val="en-GB"/>
              </w:rPr>
              <w:tab/>
              <w:t>HMG determines that the Vendor is ineligible to receive UK funding pursuant to U.K. laws and regulations; or</w:t>
            </w:r>
          </w:p>
          <w:p w14:paraId="52334EDD" w14:textId="77777777" w:rsidR="00C2701E" w:rsidRPr="00A701A1" w:rsidRDefault="00C2701E" w:rsidP="00C2701E">
            <w:pPr>
              <w:ind w:left="720" w:hanging="360"/>
              <w:jc w:val="both"/>
              <w:rPr>
                <w:rFonts w:asciiTheme="minorBidi" w:hAnsiTheme="minorBidi" w:cstheme="minorBidi"/>
                <w:color w:val="000000" w:themeColor="text1"/>
                <w:sz w:val="15"/>
                <w:szCs w:val="15"/>
                <w:lang w:val="en-GB"/>
              </w:rPr>
            </w:pPr>
          </w:p>
        </w:tc>
        <w:tc>
          <w:tcPr>
            <w:tcW w:w="5047" w:type="dxa"/>
          </w:tcPr>
          <w:p w14:paraId="15655CE3" w14:textId="675C31C6" w:rsidR="00C2701E" w:rsidRPr="00A701A1" w:rsidRDefault="00C2701E" w:rsidP="00C2701E">
            <w:pPr>
              <w:spacing w:after="240"/>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lastRenderedPageBreak/>
              <w:t>(2)</w:t>
            </w:r>
            <w:r w:rsidRPr="00A701A1">
              <w:rPr>
                <w:rFonts w:asciiTheme="minorBidi" w:hAnsiTheme="minorBidi" w:cstheme="minorBidi"/>
                <w:color w:val="000000" w:themeColor="text1"/>
                <w:sz w:val="15"/>
                <w:szCs w:val="15"/>
                <w:lang w:val="uk-UA"/>
              </w:rPr>
              <w:tab/>
              <w:t xml:space="preserve">HMG встановить, що Постачальник не має права отримувати фінансування від СК відповідно до </w:t>
            </w:r>
            <w:r w:rsidRPr="00A701A1">
              <w:rPr>
                <w:rFonts w:asciiTheme="minorBidi" w:hAnsiTheme="minorBidi" w:cstheme="minorBidi"/>
                <w:color w:val="000000" w:themeColor="text1"/>
                <w:sz w:val="15"/>
                <w:szCs w:val="15"/>
                <w:lang w:val="uk-UA"/>
              </w:rPr>
              <w:lastRenderedPageBreak/>
              <w:t>законів і нормативних положень Сполученого Королівства; або</w:t>
            </w:r>
          </w:p>
        </w:tc>
      </w:tr>
      <w:tr w:rsidR="00C2701E" w:rsidRPr="00A71B3F" w14:paraId="6194A013" w14:textId="77777777" w:rsidTr="00B25FF1">
        <w:trPr>
          <w:trHeight w:val="457"/>
        </w:trPr>
        <w:tc>
          <w:tcPr>
            <w:tcW w:w="5422" w:type="dxa"/>
          </w:tcPr>
          <w:p w14:paraId="7E005ED6" w14:textId="77777777" w:rsidR="00C2701E" w:rsidRPr="00A701A1" w:rsidRDefault="00C2701E" w:rsidP="00C2701E">
            <w:pPr>
              <w:ind w:left="117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lastRenderedPageBreak/>
              <w:t>(3)</w:t>
            </w:r>
            <w:r w:rsidRPr="00A701A1">
              <w:rPr>
                <w:rFonts w:asciiTheme="minorBidi" w:hAnsiTheme="minorBidi" w:cstheme="minorBidi"/>
                <w:color w:val="000000" w:themeColor="text1"/>
                <w:sz w:val="15"/>
                <w:szCs w:val="15"/>
                <w:lang w:val="en-GB"/>
              </w:rPr>
              <w:tab/>
              <w:t xml:space="preserve">Notwithstanding any other provision of the PO, upon such termination the PO shall have no right to receive any further payments. </w:t>
            </w:r>
          </w:p>
          <w:p w14:paraId="727F2FD0" w14:textId="77777777" w:rsidR="00C2701E" w:rsidRPr="00A701A1" w:rsidRDefault="00C2701E" w:rsidP="00C2701E">
            <w:pPr>
              <w:jc w:val="both"/>
              <w:rPr>
                <w:rFonts w:asciiTheme="minorBidi" w:hAnsiTheme="minorBidi" w:cstheme="minorBidi"/>
                <w:color w:val="000000" w:themeColor="text1"/>
                <w:sz w:val="15"/>
                <w:szCs w:val="15"/>
                <w:lang w:val="uk-UA"/>
              </w:rPr>
            </w:pPr>
          </w:p>
        </w:tc>
        <w:tc>
          <w:tcPr>
            <w:tcW w:w="5047" w:type="dxa"/>
          </w:tcPr>
          <w:p w14:paraId="145A26F1" w14:textId="48EB9774" w:rsidR="00C2701E" w:rsidRPr="00A701A1" w:rsidRDefault="00C2701E" w:rsidP="00C2701E">
            <w:pPr>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(3)</w:t>
            </w:r>
            <w:r w:rsidRPr="00A701A1">
              <w:rPr>
                <w:rFonts w:asciiTheme="minorBidi" w:hAnsiTheme="minorBidi" w:cstheme="minorBidi"/>
                <w:color w:val="000000" w:themeColor="text1"/>
                <w:sz w:val="15"/>
                <w:szCs w:val="15"/>
                <w:lang w:val="uk-UA"/>
              </w:rPr>
              <w:tab/>
              <w:t xml:space="preserve">Незважаючи на будь-які інші положення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після такого припинення Постачальник не має права на подальше фінансування. </w:t>
            </w:r>
          </w:p>
        </w:tc>
      </w:tr>
      <w:tr w:rsidR="005701F3" w:rsidRPr="00A71B3F" w14:paraId="1C92934D" w14:textId="77777777" w:rsidTr="00B25FF1">
        <w:trPr>
          <w:trHeight w:val="457"/>
        </w:trPr>
        <w:tc>
          <w:tcPr>
            <w:tcW w:w="5422" w:type="dxa"/>
          </w:tcPr>
          <w:p w14:paraId="4BDEEF50" w14:textId="0EE37604" w:rsidR="005701F3" w:rsidRPr="00A701A1" w:rsidRDefault="005701F3" w:rsidP="005701F3">
            <w:pPr>
              <w:pStyle w:val="a3"/>
              <w:numPr>
                <w:ilvl w:val="0"/>
                <w:numId w:val="8"/>
              </w:num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This clause applies to all </w:t>
            </w:r>
            <w:r w:rsidR="005F3CCE" w:rsidRPr="00A701A1">
              <w:rPr>
                <w:rFonts w:asciiTheme="minorBidi" w:hAnsiTheme="minorBidi" w:cstheme="minorBidi"/>
                <w:color w:val="000000" w:themeColor="text1"/>
                <w:sz w:val="15"/>
                <w:szCs w:val="15"/>
                <w:lang w:val="en-GB"/>
              </w:rPr>
              <w:t xml:space="preserve">lower-tier </w:t>
            </w:r>
            <w:r w:rsidRPr="00A701A1">
              <w:rPr>
                <w:rFonts w:asciiTheme="minorBidi" w:hAnsiTheme="minorBidi" w:cstheme="minorBidi"/>
                <w:color w:val="000000" w:themeColor="text1"/>
                <w:sz w:val="15"/>
                <w:szCs w:val="15"/>
                <w:lang w:val="en-GB"/>
              </w:rPr>
              <w:t>agreements issued under this PO.</w:t>
            </w:r>
          </w:p>
        </w:tc>
        <w:tc>
          <w:tcPr>
            <w:tcW w:w="5047" w:type="dxa"/>
          </w:tcPr>
          <w:p w14:paraId="428FAAA7" w14:textId="15B5D0DE" w:rsidR="005701F3" w:rsidRPr="00A701A1" w:rsidRDefault="005701F3" w:rsidP="00C2701E">
            <w:pPr>
              <w:pStyle w:val="a3"/>
              <w:numPr>
                <w:ilvl w:val="0"/>
                <w:numId w:val="18"/>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Цей пункт застосовується до всіх договорів нижчого рівня, укладених у рамках цього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w:t>
            </w:r>
          </w:p>
        </w:tc>
      </w:tr>
      <w:tr w:rsidR="00C2701E" w:rsidRPr="00A71B3F" w14:paraId="2D625626" w14:textId="77777777" w:rsidTr="00B25FF1">
        <w:trPr>
          <w:trHeight w:val="457"/>
        </w:trPr>
        <w:tc>
          <w:tcPr>
            <w:tcW w:w="5422" w:type="dxa"/>
          </w:tcPr>
          <w:p w14:paraId="0F30A8AE" w14:textId="77777777" w:rsidR="00C2701E" w:rsidRPr="00A701A1" w:rsidRDefault="00C2701E" w:rsidP="00C2701E">
            <w:pPr>
              <w:spacing w:after="240"/>
              <w:jc w:val="both"/>
              <w:rPr>
                <w:rFonts w:asciiTheme="minorBidi" w:hAnsiTheme="minorBidi" w:cstheme="minorBidi"/>
                <w:color w:val="000000" w:themeColor="text1"/>
                <w:sz w:val="15"/>
                <w:szCs w:val="15"/>
                <w:lang w:val="en-GB"/>
              </w:rPr>
            </w:pPr>
            <w:r w:rsidRPr="00A701A1">
              <w:rPr>
                <w:rFonts w:asciiTheme="minorBidi" w:hAnsiTheme="minorBidi" w:cstheme="minorBidi"/>
                <w:bCs/>
                <w:smallCaps/>
                <w:color w:val="000000" w:themeColor="text1"/>
                <w:sz w:val="15"/>
                <w:szCs w:val="15"/>
                <w:lang w:val="en-GB"/>
              </w:rPr>
              <w:t>XX</w:t>
            </w:r>
            <w:r w:rsidRPr="00A701A1">
              <w:rPr>
                <w:rFonts w:asciiTheme="minorBidi" w:hAnsiTheme="minorBidi" w:cstheme="minorBidi"/>
                <w:b/>
                <w:smallCaps/>
                <w:color w:val="000000" w:themeColor="text1"/>
                <w:sz w:val="15"/>
                <w:szCs w:val="15"/>
                <w:lang w:val="en-GB"/>
              </w:rPr>
              <w:t>.</w:t>
            </w:r>
            <w:r w:rsidRPr="00A701A1">
              <w:rPr>
                <w:rFonts w:asciiTheme="minorBidi" w:hAnsiTheme="minorBidi" w:cstheme="minorBidi"/>
                <w:b/>
                <w:smallCaps/>
                <w:color w:val="000000" w:themeColor="text1"/>
                <w:sz w:val="15"/>
                <w:szCs w:val="15"/>
                <w:u w:val="single"/>
                <w:lang w:val="en-GB"/>
              </w:rPr>
              <w:t xml:space="preserve"> Compliance with Anti-Corruption, Prevention of Fraud and Bribery Regulations</w:t>
            </w:r>
            <w:r w:rsidRPr="00A701A1">
              <w:rPr>
                <w:rFonts w:asciiTheme="minorBidi" w:hAnsiTheme="minorBidi" w:cstheme="minorBidi"/>
                <w:color w:val="000000" w:themeColor="text1"/>
                <w:sz w:val="15"/>
                <w:szCs w:val="15"/>
                <w:lang w:val="en-GB"/>
              </w:rPr>
              <w:t xml:space="preserve">: </w:t>
            </w:r>
          </w:p>
          <w:p w14:paraId="6F1FFE83" w14:textId="4678ADCF" w:rsidR="00C2701E" w:rsidRPr="00A701A1" w:rsidRDefault="00C2701E" w:rsidP="00C2701E">
            <w:pPr>
              <w:ind w:left="81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en-GB"/>
              </w:rPr>
              <w:t>a.</w:t>
            </w:r>
            <w:r w:rsidRPr="00A701A1">
              <w:rPr>
                <w:rFonts w:asciiTheme="minorBidi" w:hAnsiTheme="minorBidi" w:cstheme="minorBidi"/>
                <w:color w:val="000000" w:themeColor="text1"/>
                <w:sz w:val="15"/>
                <w:szCs w:val="15"/>
                <w:lang w:val="en-GB"/>
              </w:rPr>
              <w:tab/>
              <w:t xml:space="preserve">The Vendor represents and warrants that neither it, nor the best of its knowledge any Vendor Personnel, any person acting on their behalf, have at any time prior to the Commencement Date: (1) committed a Prohibited Act under the United Kingdom Bribery Act 2010 (“Bribery Act 2010”) or been formally notified that is it subject to an investigation or prosecution which relates to an alleged Prohibited Act and/or (2) been listed by any HMG department or agency as being debarred, suspended, or proposed for suspension or debarment, or otherwise ineligible for participation in government procurement programmes or contracts on the grounds of a Prohibited Act. </w:t>
            </w:r>
          </w:p>
        </w:tc>
        <w:tc>
          <w:tcPr>
            <w:tcW w:w="5047" w:type="dxa"/>
          </w:tcPr>
          <w:p w14:paraId="21E827BD" w14:textId="12FF698A" w:rsidR="00C2701E" w:rsidRPr="00A701A1" w:rsidRDefault="00C2701E" w:rsidP="00C2701E">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smallCaps/>
                <w:color w:val="000000" w:themeColor="text1"/>
                <w:sz w:val="15"/>
                <w:szCs w:val="15"/>
                <w:lang w:val="uk-UA"/>
              </w:rPr>
              <w:t>XX</w:t>
            </w:r>
            <w:r w:rsidRPr="00A701A1">
              <w:rPr>
                <w:rFonts w:asciiTheme="minorBidi" w:hAnsiTheme="minorBidi" w:cstheme="minorBidi"/>
                <w:b/>
                <w:smallCaps/>
                <w:color w:val="000000" w:themeColor="text1"/>
                <w:sz w:val="15"/>
                <w:szCs w:val="15"/>
                <w:lang w:val="uk-UA"/>
              </w:rPr>
              <w:t xml:space="preserve">. </w:t>
            </w:r>
            <w:r w:rsidRPr="00A701A1">
              <w:rPr>
                <w:rFonts w:asciiTheme="minorBidi" w:hAnsiTheme="minorBidi" w:cstheme="minorBidi"/>
                <w:b/>
                <w:smallCaps/>
                <w:color w:val="000000" w:themeColor="text1"/>
                <w:sz w:val="15"/>
                <w:szCs w:val="15"/>
                <w:u w:val="single"/>
                <w:lang w:val="uk-UA"/>
              </w:rPr>
              <w:t>Дотримання правил протидії корупції, запобігання шахрайству та хабарництву</w:t>
            </w:r>
            <w:r w:rsidRPr="00A701A1">
              <w:rPr>
                <w:rFonts w:asciiTheme="minorBidi" w:hAnsiTheme="minorBidi" w:cstheme="minorBidi"/>
                <w:color w:val="000000" w:themeColor="text1"/>
                <w:sz w:val="15"/>
                <w:szCs w:val="15"/>
                <w:lang w:val="uk-UA"/>
              </w:rPr>
              <w:t xml:space="preserve">: </w:t>
            </w:r>
          </w:p>
          <w:p w14:paraId="3973DFED" w14:textId="2FEB7AFD" w:rsidR="00C2701E" w:rsidRPr="00A701A1" w:rsidRDefault="00C2701E" w:rsidP="00C2701E">
            <w:pPr>
              <w:spacing w:after="240"/>
              <w:ind w:left="81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a.</w:t>
            </w:r>
            <w:r w:rsidRPr="00A701A1">
              <w:rPr>
                <w:rFonts w:asciiTheme="minorBidi" w:hAnsiTheme="minorBidi" w:cstheme="minorBidi"/>
                <w:color w:val="000000" w:themeColor="text1"/>
                <w:sz w:val="15"/>
                <w:szCs w:val="15"/>
                <w:lang w:val="uk-UA"/>
              </w:rPr>
              <w:tab/>
              <w:t xml:space="preserve">Постачальник заявляє і гарантує, що ані він, ані, наскільки йому відомо, жоден співробітник Постачальника, та жодна особа, яка діє від їхнього імені, в будь-який час до Дати початку Договору: (1) не вчиняли заборонених дій, передбачених Законом Великої Британії «Про хабарництво» 2010 року (“Закон про хабарництво 2010”), і не були офіційно повідомлені про те, що вони підлягають розслідуванню або провадженню, що стосується інкримінованої забороненої дії та/або (2) не внесені будь-яким департаментом чи агентством HMG до списку позбавлених права або тимчасово відсторонених осіб або осіб, запропонованих до позбавлення права чи тимчасового відсторонення, або осіб, які іншим чином не відповідають вимогам для участі в програмах державних </w:t>
            </w:r>
            <w:proofErr w:type="spellStart"/>
            <w:r w:rsidRPr="00A701A1">
              <w:rPr>
                <w:rFonts w:asciiTheme="minorBidi" w:hAnsiTheme="minorBidi" w:cstheme="minorBidi"/>
                <w:color w:val="000000" w:themeColor="text1"/>
                <w:sz w:val="15"/>
                <w:szCs w:val="15"/>
                <w:lang w:val="uk-UA"/>
              </w:rPr>
              <w:t>закупівель</w:t>
            </w:r>
            <w:proofErr w:type="spellEnd"/>
            <w:r w:rsidRPr="00A701A1">
              <w:rPr>
                <w:rFonts w:asciiTheme="minorBidi" w:hAnsiTheme="minorBidi" w:cstheme="minorBidi"/>
                <w:color w:val="000000" w:themeColor="text1"/>
                <w:sz w:val="15"/>
                <w:szCs w:val="15"/>
                <w:lang w:val="uk-UA"/>
              </w:rPr>
              <w:t xml:space="preserve"> або укладення контрактів через вчинення забороненої дії. </w:t>
            </w:r>
          </w:p>
        </w:tc>
      </w:tr>
      <w:tr w:rsidR="00C2701E" w:rsidRPr="00A71B3F" w14:paraId="7481D344" w14:textId="77777777" w:rsidTr="00B25FF1">
        <w:trPr>
          <w:trHeight w:val="457"/>
        </w:trPr>
        <w:tc>
          <w:tcPr>
            <w:tcW w:w="5422" w:type="dxa"/>
          </w:tcPr>
          <w:p w14:paraId="7D47545D" w14:textId="77777777" w:rsidR="00C2701E" w:rsidRPr="00A701A1" w:rsidRDefault="00C2701E" w:rsidP="00C2701E">
            <w:pPr>
              <w:spacing w:after="240"/>
              <w:ind w:left="81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b.</w:t>
            </w:r>
            <w:r w:rsidRPr="00A701A1">
              <w:rPr>
                <w:rFonts w:asciiTheme="minorBidi" w:hAnsiTheme="minorBidi" w:cstheme="minorBidi"/>
                <w:color w:val="000000" w:themeColor="text1"/>
                <w:sz w:val="15"/>
                <w:szCs w:val="15"/>
                <w:lang w:val="en-GB"/>
              </w:rPr>
              <w:tab/>
              <w:t xml:space="preserve">The Vendor shall during the Term of the PO: </w:t>
            </w:r>
          </w:p>
          <w:p w14:paraId="347C6D8B" w14:textId="77777777" w:rsidR="00C2701E" w:rsidRPr="00A701A1" w:rsidRDefault="00C2701E" w:rsidP="00C2701E">
            <w:pPr>
              <w:ind w:left="117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(1)</w:t>
            </w:r>
            <w:r w:rsidRPr="00A701A1">
              <w:rPr>
                <w:rFonts w:asciiTheme="minorBidi" w:hAnsiTheme="minorBidi" w:cstheme="minorBidi"/>
                <w:color w:val="000000" w:themeColor="text1"/>
                <w:sz w:val="15"/>
                <w:szCs w:val="15"/>
                <w:lang w:val="en-GB"/>
              </w:rPr>
              <w:tab/>
              <w:t>Establish, maintain and enforce, and require its Personnel establish, maintain and enforce, policies and procedures which are adequate to ensure compliance with the relevant requirements and prevent the occurrence of a Prohibited Act, and</w:t>
            </w:r>
          </w:p>
          <w:p w14:paraId="24834DC8" w14:textId="77777777" w:rsidR="00C2701E" w:rsidRPr="00A701A1" w:rsidRDefault="00C2701E" w:rsidP="00C2701E">
            <w:pPr>
              <w:ind w:left="117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(2)</w:t>
            </w:r>
            <w:r w:rsidRPr="00A701A1">
              <w:rPr>
                <w:rFonts w:asciiTheme="minorBidi" w:hAnsiTheme="minorBidi" w:cstheme="minorBidi"/>
                <w:color w:val="000000" w:themeColor="text1"/>
                <w:sz w:val="15"/>
                <w:szCs w:val="15"/>
                <w:lang w:val="en-GB"/>
              </w:rPr>
              <w:tab/>
              <w:t>Keep appropriate records of its compliance with its obligations per the above clause and make such records available upon request.</w:t>
            </w:r>
          </w:p>
          <w:p w14:paraId="43620096" w14:textId="77777777" w:rsidR="00C2701E" w:rsidRPr="00A701A1" w:rsidRDefault="00C2701E" w:rsidP="00C2701E">
            <w:pPr>
              <w:jc w:val="both"/>
              <w:rPr>
                <w:rFonts w:asciiTheme="minorBidi" w:hAnsiTheme="minorBidi" w:cstheme="minorBidi"/>
                <w:bCs/>
                <w:smallCaps/>
                <w:color w:val="000000" w:themeColor="text1"/>
                <w:sz w:val="15"/>
                <w:szCs w:val="15"/>
                <w:lang w:val="en-GB"/>
              </w:rPr>
            </w:pPr>
          </w:p>
        </w:tc>
        <w:tc>
          <w:tcPr>
            <w:tcW w:w="5047" w:type="dxa"/>
          </w:tcPr>
          <w:p w14:paraId="20FD7FA5" w14:textId="55271293" w:rsidR="00C2701E" w:rsidRPr="00A701A1" w:rsidRDefault="00C2701E" w:rsidP="00C2701E">
            <w:pPr>
              <w:spacing w:after="240"/>
              <w:ind w:left="81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b.</w:t>
            </w:r>
            <w:r w:rsidRPr="00A701A1">
              <w:rPr>
                <w:rFonts w:asciiTheme="minorBidi" w:hAnsiTheme="minorBidi" w:cstheme="minorBidi"/>
                <w:color w:val="000000" w:themeColor="text1"/>
                <w:sz w:val="15"/>
                <w:szCs w:val="15"/>
                <w:lang w:val="uk-UA"/>
              </w:rPr>
              <w:tab/>
              <w:t xml:space="preserve">Протягом Терміну дії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Постачальник повинен: </w:t>
            </w:r>
          </w:p>
          <w:p w14:paraId="3816A194" w14:textId="77777777" w:rsidR="00C2701E" w:rsidRPr="00A701A1" w:rsidRDefault="00C2701E" w:rsidP="00C2701E">
            <w:pPr>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(1)</w:t>
            </w:r>
            <w:r w:rsidRPr="00A701A1">
              <w:rPr>
                <w:rFonts w:asciiTheme="minorBidi" w:hAnsiTheme="minorBidi" w:cstheme="minorBidi"/>
                <w:color w:val="000000" w:themeColor="text1"/>
                <w:sz w:val="15"/>
                <w:szCs w:val="15"/>
                <w:lang w:val="uk-UA"/>
              </w:rPr>
              <w:tab/>
              <w:t>Впроваджувати, підтримувати і забезпечувати виконання, а також вимагати від Співробітників впроваджувати, підтримувати і забезпечувати виконання політик і процедур, які можуть гарантувати дотримання відповідних вимог і запобігати забороненим діям, і</w:t>
            </w:r>
          </w:p>
          <w:p w14:paraId="21BD4160" w14:textId="03FCA8DA" w:rsidR="00C2701E" w:rsidRPr="00A701A1" w:rsidRDefault="00C2701E" w:rsidP="00C2701E">
            <w:pPr>
              <w:spacing w:after="240"/>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(2)</w:t>
            </w:r>
            <w:r w:rsidRPr="00A701A1">
              <w:rPr>
                <w:rFonts w:asciiTheme="minorBidi" w:hAnsiTheme="minorBidi" w:cstheme="minorBidi"/>
                <w:color w:val="000000" w:themeColor="text1"/>
                <w:sz w:val="15"/>
                <w:szCs w:val="15"/>
                <w:lang w:val="uk-UA"/>
              </w:rPr>
              <w:tab/>
              <w:t>Вести відповідний реєстр виконання своїх обов’язків, передбачених пунктом вище, і надавати на кожен запит доступ до цього реєстру.</w:t>
            </w:r>
          </w:p>
        </w:tc>
      </w:tr>
      <w:tr w:rsidR="00C2701E" w:rsidRPr="00A71B3F" w14:paraId="50FFE2D2" w14:textId="77777777" w:rsidTr="00B25FF1">
        <w:trPr>
          <w:trHeight w:val="457"/>
        </w:trPr>
        <w:tc>
          <w:tcPr>
            <w:tcW w:w="5422" w:type="dxa"/>
          </w:tcPr>
          <w:p w14:paraId="2E8E3A1E" w14:textId="77777777" w:rsidR="00C2701E" w:rsidRPr="00A701A1" w:rsidRDefault="00C2701E" w:rsidP="00C2701E">
            <w:pPr>
              <w:spacing w:after="240"/>
              <w:ind w:left="81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c.</w:t>
            </w:r>
            <w:r w:rsidRPr="00A701A1">
              <w:rPr>
                <w:rFonts w:asciiTheme="minorBidi" w:hAnsiTheme="minorBidi" w:cstheme="minorBidi"/>
                <w:color w:val="000000" w:themeColor="text1"/>
                <w:sz w:val="15"/>
                <w:szCs w:val="15"/>
                <w:lang w:val="en-GB"/>
              </w:rPr>
              <w:tab/>
              <w:t>Where the Vendor or Vendor Personnel, or any person acting on their behalf, commits any offence under the Bribery Act 2010, with or without the knowledge of the Vendor, in relation to this PO or any other PO with HMG, Chemonics shall be entitled to:</w:t>
            </w:r>
          </w:p>
          <w:p w14:paraId="59B825F3" w14:textId="77777777" w:rsidR="00523DC3" w:rsidRPr="00A701A1" w:rsidRDefault="00523DC3" w:rsidP="00C2701E">
            <w:pPr>
              <w:ind w:left="1170" w:hanging="360"/>
              <w:jc w:val="both"/>
              <w:rPr>
                <w:rFonts w:asciiTheme="minorBidi" w:hAnsiTheme="minorBidi" w:cstheme="minorBidi"/>
                <w:color w:val="000000" w:themeColor="text1"/>
                <w:sz w:val="15"/>
                <w:szCs w:val="15"/>
                <w:lang w:val="uk-UA"/>
              </w:rPr>
            </w:pPr>
          </w:p>
          <w:p w14:paraId="4F36AC11" w14:textId="77777777" w:rsidR="00523DC3" w:rsidRPr="00A701A1" w:rsidRDefault="00523DC3" w:rsidP="00C2701E">
            <w:pPr>
              <w:ind w:left="1170" w:hanging="360"/>
              <w:jc w:val="both"/>
              <w:rPr>
                <w:rFonts w:asciiTheme="minorBidi" w:hAnsiTheme="minorBidi" w:cstheme="minorBidi"/>
                <w:color w:val="000000" w:themeColor="text1"/>
                <w:sz w:val="15"/>
                <w:szCs w:val="15"/>
                <w:lang w:val="uk-UA"/>
              </w:rPr>
            </w:pPr>
          </w:p>
          <w:p w14:paraId="2158572F" w14:textId="0894CAD9" w:rsidR="00C2701E" w:rsidRPr="00A701A1" w:rsidRDefault="00C2701E" w:rsidP="00C2701E">
            <w:pPr>
              <w:ind w:left="117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(1)</w:t>
            </w:r>
            <w:r w:rsidRPr="00A701A1">
              <w:rPr>
                <w:rFonts w:asciiTheme="minorBidi" w:hAnsiTheme="minorBidi" w:cstheme="minorBidi"/>
                <w:color w:val="000000" w:themeColor="text1"/>
                <w:sz w:val="15"/>
                <w:szCs w:val="15"/>
                <w:lang w:val="en-GB"/>
              </w:rPr>
              <w:tab/>
              <w:t>Terminate the PO with immediate effect by written notice to the Vendor and recover from the Vendor the amount of any losses resulting from the termination;</w:t>
            </w:r>
          </w:p>
          <w:p w14:paraId="4398C4F8" w14:textId="77777777" w:rsidR="00523DC3" w:rsidRPr="00A701A1" w:rsidRDefault="00523DC3" w:rsidP="00C2701E">
            <w:pPr>
              <w:ind w:left="1170" w:hanging="360"/>
              <w:jc w:val="both"/>
              <w:rPr>
                <w:rFonts w:asciiTheme="minorBidi" w:hAnsiTheme="minorBidi" w:cstheme="minorBidi"/>
                <w:color w:val="000000" w:themeColor="text1"/>
                <w:sz w:val="15"/>
                <w:szCs w:val="15"/>
                <w:lang w:val="uk-UA"/>
              </w:rPr>
            </w:pPr>
          </w:p>
          <w:p w14:paraId="7F0C4DA9" w14:textId="77777777" w:rsidR="00523DC3" w:rsidRPr="00A701A1" w:rsidRDefault="00523DC3" w:rsidP="00C2701E">
            <w:pPr>
              <w:ind w:left="1170" w:hanging="360"/>
              <w:jc w:val="both"/>
              <w:rPr>
                <w:rFonts w:asciiTheme="minorBidi" w:hAnsiTheme="minorBidi" w:cstheme="minorBidi"/>
                <w:color w:val="000000" w:themeColor="text1"/>
                <w:sz w:val="15"/>
                <w:szCs w:val="15"/>
                <w:lang w:val="uk-UA"/>
              </w:rPr>
            </w:pPr>
          </w:p>
          <w:p w14:paraId="55156816" w14:textId="56C92E91" w:rsidR="00C2701E" w:rsidRPr="00A701A1" w:rsidRDefault="00C2701E" w:rsidP="00C2701E">
            <w:pPr>
              <w:ind w:left="117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(2)</w:t>
            </w:r>
            <w:r w:rsidRPr="00A701A1">
              <w:rPr>
                <w:rFonts w:asciiTheme="minorBidi" w:hAnsiTheme="minorBidi" w:cstheme="minorBidi"/>
                <w:color w:val="000000" w:themeColor="text1"/>
                <w:sz w:val="15"/>
                <w:szCs w:val="15"/>
                <w:lang w:val="en-GB"/>
              </w:rPr>
              <w:tab/>
              <w:t>To recover from the Vendor the amount or value of any such gift, consideration or commission;</w:t>
            </w:r>
          </w:p>
          <w:p w14:paraId="6D87E1EB" w14:textId="77777777" w:rsidR="00523DC3" w:rsidRPr="00A701A1" w:rsidRDefault="00523DC3" w:rsidP="00C2701E">
            <w:pPr>
              <w:ind w:left="1170" w:hanging="360"/>
              <w:jc w:val="both"/>
              <w:rPr>
                <w:rFonts w:asciiTheme="minorBidi" w:hAnsiTheme="minorBidi" w:cstheme="minorBidi"/>
                <w:color w:val="000000" w:themeColor="text1"/>
                <w:sz w:val="15"/>
                <w:szCs w:val="15"/>
                <w:lang w:val="uk-UA"/>
              </w:rPr>
            </w:pPr>
          </w:p>
          <w:p w14:paraId="3146EECE" w14:textId="160C3632" w:rsidR="00C2701E" w:rsidRPr="00A701A1" w:rsidRDefault="00C2701E" w:rsidP="00C2701E">
            <w:pPr>
              <w:ind w:left="117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(3)</w:t>
            </w:r>
            <w:r w:rsidRPr="00A701A1">
              <w:rPr>
                <w:rFonts w:asciiTheme="minorBidi" w:hAnsiTheme="minorBidi" w:cstheme="minorBidi"/>
                <w:color w:val="000000" w:themeColor="text1"/>
                <w:sz w:val="15"/>
                <w:szCs w:val="15"/>
                <w:lang w:val="en-GB"/>
              </w:rPr>
              <w:tab/>
              <w:t xml:space="preserve">To recover from the Vendor any other Losses sustained as result of any breach of this clause, </w:t>
            </w:r>
            <w:proofErr w:type="gramStart"/>
            <w:r w:rsidRPr="00A701A1">
              <w:rPr>
                <w:rFonts w:asciiTheme="minorBidi" w:hAnsiTheme="minorBidi" w:cstheme="minorBidi"/>
                <w:color w:val="000000" w:themeColor="text1"/>
                <w:sz w:val="15"/>
                <w:szCs w:val="15"/>
                <w:lang w:val="en-GB"/>
              </w:rPr>
              <w:t>whether or not</w:t>
            </w:r>
            <w:proofErr w:type="gramEnd"/>
            <w:r w:rsidRPr="00A701A1">
              <w:rPr>
                <w:rFonts w:asciiTheme="minorBidi" w:hAnsiTheme="minorBidi" w:cstheme="minorBidi"/>
                <w:color w:val="000000" w:themeColor="text1"/>
                <w:sz w:val="15"/>
                <w:szCs w:val="15"/>
                <w:lang w:val="en-GB"/>
              </w:rPr>
              <w:t xml:space="preserve"> the PO is terminated.</w:t>
            </w:r>
          </w:p>
          <w:p w14:paraId="291F93D2" w14:textId="77777777" w:rsidR="00C2701E" w:rsidRPr="00A701A1" w:rsidRDefault="00C2701E" w:rsidP="00C2701E">
            <w:pPr>
              <w:jc w:val="both"/>
              <w:rPr>
                <w:rFonts w:asciiTheme="minorBidi" w:hAnsiTheme="minorBidi" w:cstheme="minorBidi"/>
                <w:color w:val="000000" w:themeColor="text1"/>
                <w:sz w:val="15"/>
                <w:szCs w:val="15"/>
                <w:lang w:val="uk-UA"/>
              </w:rPr>
            </w:pPr>
          </w:p>
        </w:tc>
        <w:tc>
          <w:tcPr>
            <w:tcW w:w="5047" w:type="dxa"/>
          </w:tcPr>
          <w:p w14:paraId="7BA5F4FA" w14:textId="4548370C" w:rsidR="00C2701E" w:rsidRPr="00A701A1" w:rsidRDefault="00C2701E" w:rsidP="00C2701E">
            <w:pPr>
              <w:spacing w:after="240"/>
              <w:ind w:left="81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c.</w:t>
            </w:r>
            <w:r w:rsidRPr="00A701A1">
              <w:rPr>
                <w:rFonts w:asciiTheme="minorBidi" w:hAnsiTheme="minorBidi" w:cstheme="minorBidi"/>
                <w:color w:val="000000" w:themeColor="text1"/>
                <w:sz w:val="15"/>
                <w:szCs w:val="15"/>
                <w:lang w:val="uk-UA"/>
              </w:rPr>
              <w:tab/>
              <w:t xml:space="preserve">Якщо у зв’язку з виконанням цього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чи будь-якого іншого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з HMG Постачальник, Співробітник Постачальника або будь-яка особа, яка діє від їхнього імені, вчинить з відома чи без відома Постачальника будь-яке правопорушення, передбачене Законом про хабарництво 2010,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матиме право:</w:t>
            </w:r>
          </w:p>
          <w:p w14:paraId="28B4140E" w14:textId="7B8F3732" w:rsidR="00C2701E" w:rsidRPr="00A701A1" w:rsidRDefault="00C2701E" w:rsidP="00C2701E">
            <w:pPr>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(1)</w:t>
            </w:r>
            <w:r w:rsidRPr="00A701A1">
              <w:rPr>
                <w:rFonts w:asciiTheme="minorBidi" w:hAnsiTheme="minorBidi" w:cstheme="minorBidi"/>
                <w:color w:val="000000" w:themeColor="text1"/>
                <w:sz w:val="15"/>
                <w:szCs w:val="15"/>
                <w:lang w:val="uk-UA"/>
              </w:rPr>
              <w:tab/>
              <w:t xml:space="preserve">Негайно розірвати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шляхом надсилання Постачальнику письмового повідомлення та домагатися відшкодування Постачальником суми будь-яких збитків, спричинених розірванням Договору;</w:t>
            </w:r>
          </w:p>
          <w:p w14:paraId="1F723308" w14:textId="77777777" w:rsidR="00C2701E" w:rsidRPr="00A701A1" w:rsidRDefault="00C2701E" w:rsidP="00C2701E">
            <w:pPr>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(2)</w:t>
            </w:r>
            <w:r w:rsidRPr="00A701A1">
              <w:rPr>
                <w:rFonts w:asciiTheme="minorBidi" w:hAnsiTheme="minorBidi" w:cstheme="minorBidi"/>
                <w:color w:val="000000" w:themeColor="text1"/>
                <w:sz w:val="15"/>
                <w:szCs w:val="15"/>
                <w:lang w:val="uk-UA"/>
              </w:rPr>
              <w:tab/>
              <w:t>Домагатися відшкодування Постачальником вартості будь-якого подарунка, винагороди чи комісійних;</w:t>
            </w:r>
          </w:p>
          <w:p w14:paraId="3B76A0B4" w14:textId="0E9423A5" w:rsidR="00C2701E" w:rsidRPr="00A701A1" w:rsidRDefault="00C2701E" w:rsidP="00C2701E">
            <w:pPr>
              <w:spacing w:after="240"/>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(3)</w:t>
            </w:r>
            <w:r w:rsidRPr="00A701A1">
              <w:rPr>
                <w:rFonts w:asciiTheme="minorBidi" w:hAnsiTheme="minorBidi" w:cstheme="minorBidi"/>
                <w:color w:val="000000" w:themeColor="text1"/>
                <w:sz w:val="15"/>
                <w:szCs w:val="15"/>
                <w:lang w:val="uk-UA"/>
              </w:rPr>
              <w:tab/>
              <w:t>Домагатися відшкодування Постачальником будь-яких інших Збитків, понесених у результаті порушення цього положення, незалежно від розірвання PO.</w:t>
            </w:r>
          </w:p>
        </w:tc>
      </w:tr>
      <w:tr w:rsidR="005701F3" w:rsidRPr="00A71B3F" w14:paraId="76B02F0F" w14:textId="77777777" w:rsidTr="00B25FF1">
        <w:trPr>
          <w:trHeight w:val="457"/>
        </w:trPr>
        <w:tc>
          <w:tcPr>
            <w:tcW w:w="5422" w:type="dxa"/>
          </w:tcPr>
          <w:p w14:paraId="726641C1" w14:textId="0D921C0C" w:rsidR="005701F3" w:rsidRPr="00A701A1" w:rsidRDefault="005701F3" w:rsidP="005701F3">
            <w:pPr>
              <w:ind w:left="810" w:hanging="360"/>
              <w:jc w:val="both"/>
              <w:rPr>
                <w:rFonts w:asciiTheme="minorBidi" w:hAnsiTheme="minorBidi" w:cstheme="minorBidi"/>
                <w:color w:val="000000" w:themeColor="text1"/>
                <w:sz w:val="15"/>
                <w:szCs w:val="15"/>
              </w:rPr>
            </w:pPr>
            <w:r w:rsidRPr="00A701A1">
              <w:rPr>
                <w:rFonts w:asciiTheme="minorBidi" w:hAnsiTheme="minorBidi" w:cstheme="minorBidi"/>
                <w:color w:val="000000" w:themeColor="text1"/>
                <w:sz w:val="15"/>
                <w:szCs w:val="15"/>
              </w:rPr>
              <w:t>d.</w:t>
            </w:r>
            <w:r w:rsidRPr="00A701A1">
              <w:rPr>
                <w:rFonts w:asciiTheme="minorBidi" w:hAnsiTheme="minorBidi" w:cstheme="minorBidi"/>
                <w:color w:val="000000" w:themeColor="text1"/>
                <w:sz w:val="15"/>
                <w:szCs w:val="15"/>
              </w:rPr>
              <w:tab/>
              <w:t>For purposes of this PO “</w:t>
            </w:r>
            <w:r w:rsidRPr="00A701A1">
              <w:rPr>
                <w:rFonts w:asciiTheme="minorBidi" w:hAnsiTheme="minorBidi" w:cstheme="minorBidi"/>
                <w:b/>
                <w:bCs/>
                <w:color w:val="000000" w:themeColor="text1"/>
                <w:sz w:val="15"/>
                <w:szCs w:val="15"/>
              </w:rPr>
              <w:t>Prohibited Act</w:t>
            </w:r>
            <w:r w:rsidRPr="00A701A1">
              <w:rPr>
                <w:rFonts w:asciiTheme="minorBidi" w:hAnsiTheme="minorBidi" w:cstheme="minorBidi"/>
                <w:color w:val="000000" w:themeColor="text1"/>
                <w:sz w:val="15"/>
                <w:szCs w:val="15"/>
              </w:rPr>
              <w:t>” means</w:t>
            </w:r>
            <w:r w:rsidR="00AC1C01" w:rsidRPr="00A701A1">
              <w:rPr>
                <w:rFonts w:asciiTheme="minorBidi" w:hAnsiTheme="minorBidi" w:cstheme="minorBidi"/>
                <w:color w:val="000000" w:themeColor="text1"/>
                <w:sz w:val="15"/>
                <w:szCs w:val="15"/>
              </w:rPr>
              <w:t>:</w:t>
            </w:r>
            <w:r w:rsidRPr="00A701A1">
              <w:rPr>
                <w:rFonts w:asciiTheme="minorBidi" w:hAnsiTheme="minorBidi" w:cstheme="minorBidi"/>
                <w:color w:val="000000" w:themeColor="text1"/>
                <w:sz w:val="15"/>
                <w:szCs w:val="15"/>
              </w:rPr>
              <w:t xml:space="preserve"> </w:t>
            </w:r>
          </w:p>
          <w:p w14:paraId="57F5887E" w14:textId="77777777" w:rsidR="005701F3" w:rsidRPr="00A701A1" w:rsidRDefault="005701F3" w:rsidP="005701F3">
            <w:pPr>
              <w:ind w:left="1170" w:hanging="360"/>
              <w:jc w:val="both"/>
              <w:rPr>
                <w:rFonts w:asciiTheme="minorBidi" w:hAnsiTheme="minorBidi" w:cstheme="minorBidi"/>
                <w:color w:val="000000" w:themeColor="text1"/>
                <w:sz w:val="15"/>
                <w:szCs w:val="15"/>
              </w:rPr>
            </w:pPr>
            <w:r w:rsidRPr="00A701A1">
              <w:rPr>
                <w:rFonts w:asciiTheme="minorBidi" w:hAnsiTheme="minorBidi" w:cstheme="minorBidi"/>
                <w:color w:val="000000" w:themeColor="text1"/>
                <w:sz w:val="15"/>
                <w:szCs w:val="15"/>
              </w:rPr>
              <w:t>(1)</w:t>
            </w:r>
            <w:r w:rsidRPr="00A701A1">
              <w:rPr>
                <w:rFonts w:asciiTheme="minorBidi" w:hAnsiTheme="minorBidi" w:cstheme="minorBidi"/>
                <w:color w:val="000000" w:themeColor="text1"/>
                <w:sz w:val="15"/>
                <w:szCs w:val="15"/>
              </w:rPr>
              <w:tab/>
              <w:t>to directly or indirectly offer, promise or give any person working for or engaged FCDO a financial or other advantage to</w:t>
            </w:r>
          </w:p>
          <w:p w14:paraId="47836501" w14:textId="77777777" w:rsidR="00523DC3" w:rsidRPr="00A701A1" w:rsidRDefault="00523DC3" w:rsidP="00523DC3">
            <w:pPr>
              <w:pStyle w:val="a3"/>
              <w:ind w:left="1800"/>
              <w:jc w:val="both"/>
              <w:rPr>
                <w:rFonts w:asciiTheme="minorBidi" w:hAnsiTheme="minorBidi" w:cstheme="minorBidi"/>
                <w:color w:val="000000" w:themeColor="text1"/>
                <w:sz w:val="15"/>
                <w:szCs w:val="15"/>
              </w:rPr>
            </w:pPr>
          </w:p>
          <w:p w14:paraId="247EF899" w14:textId="59D7EFBD" w:rsidR="00523DC3" w:rsidRPr="00A701A1" w:rsidRDefault="005701F3" w:rsidP="00523DC3">
            <w:pPr>
              <w:pStyle w:val="a3"/>
              <w:numPr>
                <w:ilvl w:val="1"/>
                <w:numId w:val="17"/>
              </w:numPr>
              <w:jc w:val="both"/>
              <w:rPr>
                <w:rFonts w:asciiTheme="minorBidi" w:hAnsiTheme="minorBidi" w:cstheme="minorBidi"/>
                <w:color w:val="000000" w:themeColor="text1"/>
                <w:sz w:val="15"/>
                <w:szCs w:val="15"/>
              </w:rPr>
            </w:pPr>
            <w:r w:rsidRPr="00A701A1">
              <w:rPr>
                <w:rFonts w:asciiTheme="minorBidi" w:hAnsiTheme="minorBidi" w:cstheme="minorBidi"/>
                <w:color w:val="000000" w:themeColor="text1"/>
                <w:sz w:val="15"/>
                <w:szCs w:val="15"/>
              </w:rPr>
              <w:t xml:space="preserve">induce that person to perform improperly a relevant function or activity or </w:t>
            </w:r>
          </w:p>
          <w:p w14:paraId="77669DAC" w14:textId="47332010" w:rsidR="005701F3" w:rsidRPr="00A701A1" w:rsidRDefault="005701F3" w:rsidP="002C32B3">
            <w:pPr>
              <w:pStyle w:val="a3"/>
              <w:numPr>
                <w:ilvl w:val="1"/>
                <w:numId w:val="17"/>
              </w:numPr>
              <w:spacing w:after="240"/>
              <w:jc w:val="both"/>
              <w:rPr>
                <w:rFonts w:asciiTheme="minorBidi" w:hAnsiTheme="minorBidi" w:cstheme="minorBidi"/>
                <w:color w:val="000000" w:themeColor="text1"/>
                <w:sz w:val="15"/>
                <w:szCs w:val="15"/>
              </w:rPr>
            </w:pPr>
            <w:r w:rsidRPr="00A701A1">
              <w:rPr>
                <w:rFonts w:asciiTheme="minorBidi" w:hAnsiTheme="minorBidi" w:cstheme="minorBidi"/>
                <w:color w:val="000000" w:themeColor="text1"/>
                <w:sz w:val="15"/>
                <w:szCs w:val="15"/>
              </w:rPr>
              <w:t>reward that person for improper performance of a relevant function or activity</w:t>
            </w:r>
            <w:r w:rsidR="00AC1C01" w:rsidRPr="00A701A1">
              <w:rPr>
                <w:rFonts w:asciiTheme="minorBidi" w:hAnsiTheme="minorBidi" w:cstheme="minorBidi"/>
                <w:color w:val="000000" w:themeColor="text1"/>
                <w:sz w:val="15"/>
                <w:szCs w:val="15"/>
              </w:rPr>
              <w:t>;</w:t>
            </w:r>
          </w:p>
          <w:p w14:paraId="6E74C304" w14:textId="77777777" w:rsidR="00523DC3" w:rsidRPr="00A701A1" w:rsidRDefault="00523DC3" w:rsidP="00523DC3">
            <w:pPr>
              <w:ind w:left="1170" w:hanging="360"/>
              <w:jc w:val="both"/>
              <w:rPr>
                <w:rFonts w:asciiTheme="minorBidi" w:hAnsiTheme="minorBidi" w:cstheme="minorBidi"/>
                <w:color w:val="000000" w:themeColor="text1"/>
                <w:sz w:val="15"/>
                <w:szCs w:val="15"/>
                <w:lang w:val="uk-UA"/>
              </w:rPr>
            </w:pPr>
          </w:p>
          <w:p w14:paraId="5E1792B6" w14:textId="77777777" w:rsidR="00523DC3" w:rsidRPr="00A701A1" w:rsidRDefault="00523DC3" w:rsidP="00523DC3">
            <w:pPr>
              <w:ind w:left="1170" w:hanging="360"/>
              <w:jc w:val="both"/>
              <w:rPr>
                <w:rFonts w:asciiTheme="minorBidi" w:hAnsiTheme="minorBidi" w:cstheme="minorBidi"/>
                <w:color w:val="000000" w:themeColor="text1"/>
                <w:sz w:val="15"/>
                <w:szCs w:val="15"/>
                <w:lang w:val="uk-UA"/>
              </w:rPr>
            </w:pPr>
          </w:p>
          <w:p w14:paraId="36BBBFF4" w14:textId="106A6E56" w:rsidR="005701F3" w:rsidRPr="00A701A1" w:rsidRDefault="005701F3" w:rsidP="00523DC3">
            <w:pPr>
              <w:ind w:left="1170" w:hanging="360"/>
              <w:jc w:val="both"/>
              <w:rPr>
                <w:rFonts w:asciiTheme="minorBidi" w:hAnsiTheme="minorBidi" w:cstheme="minorBidi"/>
                <w:color w:val="000000" w:themeColor="text1"/>
                <w:sz w:val="15"/>
                <w:szCs w:val="15"/>
              </w:rPr>
            </w:pPr>
            <w:r w:rsidRPr="00A701A1">
              <w:rPr>
                <w:rFonts w:asciiTheme="minorBidi" w:hAnsiTheme="minorBidi" w:cstheme="minorBidi"/>
                <w:color w:val="000000" w:themeColor="text1"/>
                <w:sz w:val="15"/>
                <w:szCs w:val="15"/>
              </w:rPr>
              <w:t>(2)</w:t>
            </w:r>
            <w:r w:rsidRPr="00A701A1">
              <w:rPr>
                <w:rFonts w:asciiTheme="minorBidi" w:hAnsiTheme="minorBidi" w:cstheme="minorBidi"/>
                <w:color w:val="000000" w:themeColor="text1"/>
                <w:sz w:val="15"/>
                <w:szCs w:val="15"/>
              </w:rPr>
              <w:tab/>
              <w:t>to directly or indirectly request, agree to receive or accept any financial or other advance as an inducement or a reward for improper performance of a relevant function or activity in connection with this PO</w:t>
            </w:r>
          </w:p>
          <w:p w14:paraId="5BBFCB61" w14:textId="77777777" w:rsidR="005701F3" w:rsidRPr="00A701A1" w:rsidRDefault="005701F3" w:rsidP="005701F3">
            <w:pPr>
              <w:ind w:left="1170" w:hanging="360"/>
              <w:jc w:val="both"/>
              <w:rPr>
                <w:rFonts w:asciiTheme="minorBidi" w:hAnsiTheme="minorBidi" w:cstheme="minorBidi"/>
                <w:color w:val="000000" w:themeColor="text1"/>
                <w:sz w:val="15"/>
                <w:szCs w:val="15"/>
              </w:rPr>
            </w:pPr>
            <w:r w:rsidRPr="00A701A1">
              <w:rPr>
                <w:rFonts w:asciiTheme="minorBidi" w:hAnsiTheme="minorBidi" w:cstheme="minorBidi"/>
                <w:color w:val="000000" w:themeColor="text1"/>
                <w:sz w:val="15"/>
                <w:szCs w:val="15"/>
              </w:rPr>
              <w:t>(3)</w:t>
            </w:r>
            <w:r w:rsidRPr="00A701A1">
              <w:rPr>
                <w:rFonts w:asciiTheme="minorBidi" w:hAnsiTheme="minorBidi" w:cstheme="minorBidi"/>
                <w:color w:val="000000" w:themeColor="text1"/>
                <w:sz w:val="15"/>
                <w:szCs w:val="15"/>
              </w:rPr>
              <w:tab/>
              <w:t xml:space="preserve">an offence: </w:t>
            </w:r>
          </w:p>
          <w:p w14:paraId="67EA3CF9" w14:textId="2F84A59A" w:rsidR="005701F3" w:rsidRPr="00A701A1" w:rsidRDefault="005701F3" w:rsidP="005701F3">
            <w:pPr>
              <w:pStyle w:val="a3"/>
              <w:numPr>
                <w:ilvl w:val="0"/>
                <w:numId w:val="25"/>
              </w:numPr>
              <w:jc w:val="both"/>
              <w:rPr>
                <w:rFonts w:asciiTheme="minorBidi" w:hAnsiTheme="minorBidi" w:cstheme="minorBidi"/>
                <w:color w:val="000000" w:themeColor="text1"/>
                <w:sz w:val="15"/>
                <w:szCs w:val="15"/>
              </w:rPr>
            </w:pPr>
            <w:r w:rsidRPr="00A701A1">
              <w:rPr>
                <w:rFonts w:asciiTheme="minorBidi" w:hAnsiTheme="minorBidi" w:cstheme="minorBidi"/>
                <w:color w:val="000000" w:themeColor="text1"/>
                <w:sz w:val="15"/>
                <w:szCs w:val="15"/>
              </w:rPr>
              <w:t xml:space="preserve">under the Bribery Act 2010 (or any legislation repealed or revoked by such Act), </w:t>
            </w:r>
          </w:p>
          <w:p w14:paraId="20321C83" w14:textId="7A4BC0C5" w:rsidR="005701F3" w:rsidRPr="00A701A1" w:rsidRDefault="005701F3" w:rsidP="005701F3">
            <w:pPr>
              <w:pStyle w:val="a3"/>
              <w:numPr>
                <w:ilvl w:val="0"/>
                <w:numId w:val="25"/>
              </w:numPr>
              <w:jc w:val="both"/>
              <w:rPr>
                <w:rFonts w:asciiTheme="minorBidi" w:hAnsiTheme="minorBidi" w:cstheme="minorBidi"/>
                <w:color w:val="000000" w:themeColor="text1"/>
                <w:sz w:val="15"/>
                <w:szCs w:val="15"/>
              </w:rPr>
            </w:pPr>
            <w:r w:rsidRPr="00A701A1">
              <w:rPr>
                <w:rFonts w:asciiTheme="minorBidi" w:hAnsiTheme="minorBidi" w:cstheme="minorBidi"/>
                <w:color w:val="000000" w:themeColor="text1"/>
                <w:sz w:val="15"/>
                <w:szCs w:val="15"/>
              </w:rPr>
              <w:lastRenderedPageBreak/>
              <w:t xml:space="preserve">under legislation or common law concerning fraudulent acts, or </w:t>
            </w:r>
          </w:p>
          <w:p w14:paraId="3D7C9153" w14:textId="1AE1C3CC" w:rsidR="005701F3" w:rsidRPr="00A701A1" w:rsidRDefault="005701F3" w:rsidP="002C32B3">
            <w:pPr>
              <w:pStyle w:val="a3"/>
              <w:numPr>
                <w:ilvl w:val="0"/>
                <w:numId w:val="25"/>
              </w:numPr>
              <w:spacing w:after="240"/>
              <w:jc w:val="both"/>
              <w:rPr>
                <w:rFonts w:asciiTheme="minorBidi" w:hAnsiTheme="minorBidi" w:cstheme="minorBidi"/>
                <w:color w:val="000000" w:themeColor="text1"/>
                <w:sz w:val="15"/>
                <w:szCs w:val="15"/>
              </w:rPr>
            </w:pPr>
            <w:r w:rsidRPr="00A701A1">
              <w:rPr>
                <w:rFonts w:asciiTheme="minorBidi" w:hAnsiTheme="minorBidi" w:cstheme="minorBidi"/>
                <w:color w:val="000000" w:themeColor="text1"/>
                <w:sz w:val="15"/>
                <w:szCs w:val="15"/>
              </w:rPr>
              <w:t>defrauding, attempting to defraud or conspiring to defraud FCDO</w:t>
            </w:r>
          </w:p>
          <w:p w14:paraId="60F02BD1" w14:textId="77777777" w:rsidR="00523DC3" w:rsidRPr="00A701A1" w:rsidRDefault="00523DC3" w:rsidP="005701F3">
            <w:pPr>
              <w:ind w:left="1134" w:hanging="324"/>
              <w:jc w:val="both"/>
              <w:rPr>
                <w:rFonts w:asciiTheme="minorBidi" w:hAnsiTheme="minorBidi" w:cstheme="minorBidi"/>
                <w:color w:val="000000" w:themeColor="text1"/>
                <w:sz w:val="15"/>
                <w:szCs w:val="15"/>
                <w:lang w:val="uk-UA"/>
              </w:rPr>
            </w:pPr>
          </w:p>
          <w:p w14:paraId="0C69960A" w14:textId="77777777" w:rsidR="00523DC3" w:rsidRPr="00A701A1" w:rsidRDefault="00523DC3" w:rsidP="005701F3">
            <w:pPr>
              <w:ind w:left="1134" w:hanging="324"/>
              <w:jc w:val="both"/>
              <w:rPr>
                <w:rFonts w:asciiTheme="minorBidi" w:hAnsiTheme="minorBidi" w:cstheme="minorBidi"/>
                <w:color w:val="000000" w:themeColor="text1"/>
                <w:sz w:val="15"/>
                <w:szCs w:val="15"/>
                <w:lang w:val="uk-UA"/>
              </w:rPr>
            </w:pPr>
          </w:p>
          <w:p w14:paraId="3F4F39F3" w14:textId="77777777" w:rsidR="00523DC3" w:rsidRPr="00A701A1" w:rsidRDefault="00523DC3" w:rsidP="00523DC3">
            <w:pPr>
              <w:ind w:left="1134" w:hanging="324"/>
              <w:jc w:val="both"/>
              <w:rPr>
                <w:rFonts w:asciiTheme="minorBidi" w:hAnsiTheme="minorBidi" w:cstheme="minorBidi"/>
                <w:color w:val="000000" w:themeColor="text1"/>
                <w:sz w:val="15"/>
                <w:szCs w:val="15"/>
                <w:lang w:val="uk-UA"/>
              </w:rPr>
            </w:pPr>
          </w:p>
          <w:p w14:paraId="6EDFFEC8" w14:textId="3E5E3620" w:rsidR="005701F3" w:rsidRPr="00A701A1" w:rsidRDefault="00523DC3" w:rsidP="00523DC3">
            <w:pPr>
              <w:ind w:left="1134" w:hanging="324"/>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rPr>
              <w:t xml:space="preserve">(4) </w:t>
            </w:r>
            <w:r w:rsidR="005701F3" w:rsidRPr="00A701A1">
              <w:rPr>
                <w:rFonts w:asciiTheme="minorBidi" w:hAnsiTheme="minorBidi" w:cstheme="minorBidi"/>
                <w:color w:val="000000" w:themeColor="text1"/>
                <w:sz w:val="15"/>
                <w:szCs w:val="15"/>
              </w:rPr>
              <w:t>any activity, practice or conduct which would constitute one of the offences listed under (3) above if such activity, practice or conduct had been carried out in the UK.</w:t>
            </w:r>
          </w:p>
          <w:p w14:paraId="223E327F" w14:textId="77777777" w:rsidR="005701F3" w:rsidRPr="00A701A1" w:rsidRDefault="005701F3" w:rsidP="005701F3">
            <w:pPr>
              <w:ind w:left="810" w:hanging="360"/>
              <w:jc w:val="both"/>
              <w:rPr>
                <w:rFonts w:asciiTheme="minorBidi" w:hAnsiTheme="minorBidi" w:cstheme="minorBidi"/>
                <w:color w:val="000000" w:themeColor="text1"/>
                <w:sz w:val="15"/>
                <w:szCs w:val="15"/>
                <w:lang w:val="en-GB"/>
              </w:rPr>
            </w:pPr>
          </w:p>
          <w:p w14:paraId="4BE3D364" w14:textId="24FB38E3" w:rsidR="005701F3" w:rsidRPr="00A701A1" w:rsidRDefault="005701F3" w:rsidP="005701F3">
            <w:p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ab/>
            </w:r>
          </w:p>
          <w:p w14:paraId="4EC2B516" w14:textId="77777777" w:rsidR="005701F3" w:rsidRPr="00A701A1" w:rsidRDefault="005701F3" w:rsidP="002C32B3">
            <w:pPr>
              <w:ind w:left="810" w:hanging="360"/>
              <w:jc w:val="both"/>
              <w:rPr>
                <w:rFonts w:asciiTheme="minorBidi" w:hAnsiTheme="minorBidi" w:cstheme="minorBidi"/>
                <w:color w:val="000000" w:themeColor="text1"/>
                <w:sz w:val="15"/>
                <w:szCs w:val="15"/>
                <w:lang w:val="en-GB"/>
              </w:rPr>
            </w:pPr>
          </w:p>
        </w:tc>
        <w:tc>
          <w:tcPr>
            <w:tcW w:w="5047" w:type="dxa"/>
          </w:tcPr>
          <w:p w14:paraId="7E6AF8B6" w14:textId="0CF4DB48" w:rsidR="005701F3" w:rsidRPr="00A701A1" w:rsidRDefault="005701F3" w:rsidP="005701F3">
            <w:pPr>
              <w:ind w:left="81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lastRenderedPageBreak/>
              <w:t>d.</w:t>
            </w:r>
            <w:r w:rsidRPr="00A701A1">
              <w:rPr>
                <w:rFonts w:asciiTheme="minorBidi" w:hAnsiTheme="minorBidi" w:cstheme="minorBidi"/>
                <w:color w:val="000000" w:themeColor="text1"/>
                <w:sz w:val="15"/>
                <w:szCs w:val="15"/>
                <w:lang w:val="uk-UA"/>
              </w:rPr>
              <w:tab/>
              <w:t xml:space="preserve">Для цілей цього </w:t>
            </w:r>
            <w:r w:rsidR="00523DC3"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w:t>
            </w:r>
            <w:r w:rsidR="002C32B3" w:rsidRPr="00A701A1">
              <w:rPr>
                <w:rFonts w:asciiTheme="minorBidi" w:hAnsiTheme="minorBidi" w:cstheme="minorBidi"/>
                <w:color w:val="000000" w:themeColor="text1"/>
                <w:sz w:val="15"/>
                <w:szCs w:val="15"/>
                <w:lang w:val="uk-UA"/>
              </w:rPr>
              <w:t>«</w:t>
            </w:r>
            <w:r w:rsidRPr="00A701A1">
              <w:rPr>
                <w:rFonts w:asciiTheme="minorBidi" w:hAnsiTheme="minorBidi" w:cstheme="minorBidi"/>
                <w:b/>
                <w:bCs/>
                <w:color w:val="000000" w:themeColor="text1"/>
                <w:sz w:val="15"/>
                <w:szCs w:val="15"/>
                <w:lang w:val="uk-UA"/>
              </w:rPr>
              <w:t>Заборонена дія</w:t>
            </w:r>
            <w:r w:rsidR="002C32B3" w:rsidRPr="00A701A1">
              <w:rPr>
                <w:rFonts w:asciiTheme="minorBidi" w:hAnsiTheme="minorBidi" w:cstheme="minorBidi"/>
                <w:color w:val="000000" w:themeColor="text1"/>
                <w:sz w:val="15"/>
                <w:szCs w:val="15"/>
                <w:lang w:val="uk-UA"/>
              </w:rPr>
              <w:t>»</w:t>
            </w:r>
            <w:r w:rsidRPr="00A701A1">
              <w:rPr>
                <w:rFonts w:asciiTheme="minorBidi" w:hAnsiTheme="minorBidi" w:cstheme="minorBidi"/>
                <w:color w:val="000000" w:themeColor="text1"/>
                <w:sz w:val="15"/>
                <w:szCs w:val="15"/>
                <w:lang w:val="uk-UA"/>
              </w:rPr>
              <w:t xml:space="preserve"> означає: </w:t>
            </w:r>
          </w:p>
          <w:p w14:paraId="68D44A29" w14:textId="77777777" w:rsidR="005701F3" w:rsidRPr="00A701A1" w:rsidRDefault="005701F3" w:rsidP="005701F3">
            <w:pPr>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(1)</w:t>
            </w:r>
            <w:r w:rsidRPr="00A701A1">
              <w:rPr>
                <w:rFonts w:asciiTheme="minorBidi" w:hAnsiTheme="minorBidi" w:cstheme="minorBidi"/>
                <w:color w:val="000000" w:themeColor="text1"/>
                <w:sz w:val="15"/>
                <w:szCs w:val="15"/>
                <w:lang w:val="uk-UA"/>
              </w:rPr>
              <w:tab/>
              <w:t>пряме чи опосередковане пропонування, обіцяння або надання будь-якій особі, яка працює або залучається FCDO, фінансової чи іншої переваги, щоб</w:t>
            </w:r>
          </w:p>
          <w:p w14:paraId="332E0467" w14:textId="650C5C67" w:rsidR="005701F3" w:rsidRPr="00A701A1" w:rsidRDefault="005701F3" w:rsidP="005701F3">
            <w:pPr>
              <w:pStyle w:val="a3"/>
              <w:numPr>
                <w:ilvl w:val="0"/>
                <w:numId w:val="23"/>
              </w:num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схилити цю особу до неналежного виконання відповідної функції чи діяльності або </w:t>
            </w:r>
          </w:p>
          <w:p w14:paraId="076BA06A" w14:textId="3C6EE91A" w:rsidR="005701F3" w:rsidRPr="00A701A1" w:rsidRDefault="005701F3" w:rsidP="002C32B3">
            <w:pPr>
              <w:pStyle w:val="a3"/>
              <w:numPr>
                <w:ilvl w:val="0"/>
                <w:numId w:val="23"/>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винагородити цю особу за неналежне виконання відповідної функції чи діяльності; </w:t>
            </w:r>
          </w:p>
          <w:p w14:paraId="46F5B070" w14:textId="50F47571" w:rsidR="005701F3" w:rsidRPr="00A701A1" w:rsidRDefault="005701F3" w:rsidP="002C32B3">
            <w:pPr>
              <w:spacing w:after="240"/>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(2)</w:t>
            </w:r>
            <w:r w:rsidRPr="00A701A1">
              <w:rPr>
                <w:rFonts w:asciiTheme="minorBidi" w:hAnsiTheme="minorBidi" w:cstheme="minorBidi"/>
                <w:color w:val="000000" w:themeColor="text1"/>
                <w:sz w:val="15"/>
                <w:szCs w:val="15"/>
                <w:lang w:val="uk-UA"/>
              </w:rPr>
              <w:tab/>
              <w:t xml:space="preserve">пряме чи опосередковане вимагання, згода отримати чи отримання будь-якої фінансової чи іншої переваги як стимул або винагороду за неналежне виконання відповідної функції чи діяльності у зв’язку з цим </w:t>
            </w:r>
            <w:r w:rsidR="00523DC3" w:rsidRPr="00A701A1">
              <w:rPr>
                <w:rFonts w:asciiTheme="minorBidi" w:hAnsiTheme="minorBidi" w:cstheme="minorBidi"/>
                <w:color w:val="000000" w:themeColor="text1"/>
                <w:sz w:val="15"/>
                <w:szCs w:val="15"/>
                <w:lang w:val="uk-UA"/>
              </w:rPr>
              <w:t>ДЗ</w:t>
            </w:r>
          </w:p>
          <w:p w14:paraId="5A7E9FCA" w14:textId="77777777" w:rsidR="005701F3" w:rsidRPr="00A701A1" w:rsidRDefault="005701F3" w:rsidP="005701F3">
            <w:pPr>
              <w:ind w:left="117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(3)</w:t>
            </w:r>
            <w:r w:rsidRPr="00A701A1">
              <w:rPr>
                <w:rFonts w:asciiTheme="minorBidi" w:hAnsiTheme="minorBidi" w:cstheme="minorBidi"/>
                <w:color w:val="000000" w:themeColor="text1"/>
                <w:sz w:val="15"/>
                <w:szCs w:val="15"/>
                <w:lang w:val="uk-UA"/>
              </w:rPr>
              <w:tab/>
              <w:t xml:space="preserve">правопорушення: </w:t>
            </w:r>
          </w:p>
          <w:p w14:paraId="46C4DFD3" w14:textId="656EAB5D" w:rsidR="005701F3" w:rsidRPr="00A701A1" w:rsidRDefault="005701F3" w:rsidP="005701F3">
            <w:pPr>
              <w:pStyle w:val="a3"/>
              <w:numPr>
                <w:ilvl w:val="0"/>
                <w:numId w:val="24"/>
              </w:num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lastRenderedPageBreak/>
              <w:t>згідно з Законом про хабарництво 2010 (чи будь-яким законодавством, скасованим або анульованим цим Законом),</w:t>
            </w:r>
          </w:p>
          <w:p w14:paraId="09CB7A85" w14:textId="14D72A15" w:rsidR="005701F3" w:rsidRPr="00A701A1" w:rsidRDefault="005701F3" w:rsidP="005701F3">
            <w:pPr>
              <w:pStyle w:val="a3"/>
              <w:numPr>
                <w:ilvl w:val="0"/>
                <w:numId w:val="24"/>
              </w:num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згідно з законодавством або звичаєвим правом, що стосується шахрайства, </w:t>
            </w:r>
          </w:p>
          <w:p w14:paraId="5E280420" w14:textId="2C70CEFB" w:rsidR="005701F3" w:rsidRPr="00A701A1" w:rsidRDefault="005701F3" w:rsidP="002C32B3">
            <w:pPr>
              <w:pStyle w:val="a3"/>
              <w:numPr>
                <w:ilvl w:val="0"/>
                <w:numId w:val="24"/>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введення в оману, спроби введення в оману або змови з метою введення в оману FCDO</w:t>
            </w:r>
          </w:p>
          <w:p w14:paraId="1EA9E483" w14:textId="45533E1D" w:rsidR="005701F3" w:rsidRPr="00A701A1" w:rsidRDefault="005701F3" w:rsidP="002C32B3">
            <w:pPr>
              <w:pStyle w:val="a3"/>
              <w:numPr>
                <w:ilvl w:val="0"/>
                <w:numId w:val="27"/>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будь-яку діяльність, практику або поведінку, яка становитиме одне з перерахованих вище правопорушень, (3) якщо така діяльність, практика або поведінка мають місце у СК.</w:t>
            </w:r>
          </w:p>
        </w:tc>
      </w:tr>
      <w:tr w:rsidR="00C2701E" w:rsidRPr="00A71B3F" w14:paraId="36A8CA30" w14:textId="77777777" w:rsidTr="00B25FF1">
        <w:trPr>
          <w:trHeight w:val="457"/>
        </w:trPr>
        <w:tc>
          <w:tcPr>
            <w:tcW w:w="5422" w:type="dxa"/>
          </w:tcPr>
          <w:p w14:paraId="54C2187B" w14:textId="77777777" w:rsidR="00C2701E" w:rsidRPr="00A701A1" w:rsidRDefault="00C2701E" w:rsidP="00C2701E">
            <w:pPr>
              <w:ind w:left="810"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lastRenderedPageBreak/>
              <w:t>e.</w:t>
            </w:r>
            <w:r w:rsidRPr="00A701A1">
              <w:rPr>
                <w:rFonts w:asciiTheme="minorBidi" w:hAnsiTheme="minorBidi" w:cstheme="minorBidi"/>
                <w:color w:val="000000" w:themeColor="text1"/>
                <w:sz w:val="15"/>
                <w:szCs w:val="15"/>
                <w:lang w:val="en-GB"/>
              </w:rPr>
              <w:tab/>
              <w:t xml:space="preserve">The Vendor further represents and warrants that it shall also comply fully with the anticorruption laws, rules, and regulations of all countries in which it operates. </w:t>
            </w:r>
          </w:p>
          <w:p w14:paraId="5BB021E9" w14:textId="77777777" w:rsidR="00C2701E" w:rsidRPr="00A701A1" w:rsidRDefault="00C2701E" w:rsidP="005701F3">
            <w:pPr>
              <w:ind w:left="810" w:hanging="360"/>
              <w:jc w:val="both"/>
              <w:rPr>
                <w:rFonts w:asciiTheme="minorBidi" w:hAnsiTheme="minorBidi" w:cstheme="minorBidi"/>
                <w:color w:val="000000" w:themeColor="text1"/>
                <w:sz w:val="15"/>
                <w:szCs w:val="15"/>
                <w:lang w:val="en-GB"/>
              </w:rPr>
            </w:pPr>
          </w:p>
        </w:tc>
        <w:tc>
          <w:tcPr>
            <w:tcW w:w="5047" w:type="dxa"/>
          </w:tcPr>
          <w:p w14:paraId="0F11BDBE" w14:textId="6CB69519" w:rsidR="00C2701E" w:rsidRPr="00A701A1" w:rsidRDefault="002C32B3" w:rsidP="002C32B3">
            <w:pPr>
              <w:ind w:left="810" w:hanging="36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e.</w:t>
            </w:r>
            <w:r w:rsidRPr="00A701A1">
              <w:rPr>
                <w:rFonts w:asciiTheme="minorBidi" w:hAnsiTheme="minorBidi" w:cstheme="minorBidi"/>
                <w:color w:val="000000" w:themeColor="text1"/>
                <w:sz w:val="15"/>
                <w:szCs w:val="15"/>
                <w:lang w:val="uk-UA"/>
              </w:rPr>
              <w:tab/>
              <w:t xml:space="preserve">Крім того, Постачальник заявляє і гарантує, що він також дотримуватиметься антикорупційних законів, правил і постанов усіх країн, в яких він провадить діяльність. </w:t>
            </w:r>
          </w:p>
        </w:tc>
      </w:tr>
      <w:tr w:rsidR="002C32B3" w:rsidRPr="00A71B3F" w14:paraId="4DF562C8" w14:textId="77777777" w:rsidTr="00B25FF1">
        <w:trPr>
          <w:trHeight w:val="457"/>
        </w:trPr>
        <w:tc>
          <w:tcPr>
            <w:tcW w:w="5422" w:type="dxa"/>
          </w:tcPr>
          <w:p w14:paraId="531487D7" w14:textId="5FA794D9" w:rsidR="002C32B3" w:rsidRPr="00393432" w:rsidRDefault="002C32B3" w:rsidP="002C32B3">
            <w:pPr>
              <w:ind w:left="810" w:hanging="360"/>
              <w:jc w:val="both"/>
              <w:rPr>
                <w:rFonts w:asciiTheme="minorBidi" w:hAnsiTheme="minorBidi" w:cstheme="minorBidi"/>
                <w:color w:val="000000"/>
                <w:sz w:val="15"/>
                <w:szCs w:val="15"/>
                <w:lang w:val="en-GB"/>
              </w:rPr>
            </w:pPr>
            <w:r w:rsidRPr="00393432">
              <w:rPr>
                <w:rFonts w:asciiTheme="minorBidi" w:hAnsiTheme="minorBidi" w:cstheme="minorBidi"/>
                <w:color w:val="000000"/>
                <w:sz w:val="15"/>
                <w:szCs w:val="15"/>
                <w:lang w:val="en-GB"/>
              </w:rPr>
              <w:t xml:space="preserve">f. </w:t>
            </w:r>
            <w:r w:rsidRPr="00393432">
              <w:rPr>
                <w:rFonts w:asciiTheme="minorBidi" w:hAnsiTheme="minorBidi" w:cstheme="minorBidi"/>
                <w:color w:val="000000"/>
                <w:sz w:val="15"/>
                <w:szCs w:val="15"/>
                <w:lang w:val="uk-UA"/>
              </w:rPr>
              <w:t xml:space="preserve">       </w:t>
            </w:r>
            <w:r w:rsidRPr="00A701A1">
              <w:rPr>
                <w:rFonts w:asciiTheme="minorBidi" w:hAnsiTheme="minorBidi" w:cstheme="minorBidi"/>
                <w:color w:val="000000" w:themeColor="text1"/>
                <w:sz w:val="15"/>
                <w:szCs w:val="15"/>
                <w:lang w:val="en-GB"/>
              </w:rPr>
              <w:t xml:space="preserve">When the Vendor has reasonable grounds to believe that a violation described in paragraph (d) of this provision may have occurred, the Vendor shall promptly report in writing the possible violation. Such reports shall be made to Chemonics’ Office of Business Conduct via one of the following methods: </w:t>
            </w:r>
            <w:hyperlink r:id="rId18" w:history="1">
              <w:r w:rsidRPr="00393432">
                <w:rPr>
                  <w:rStyle w:val="a8"/>
                  <w:rFonts w:asciiTheme="minorBidi" w:hAnsiTheme="minorBidi" w:cstheme="minorBidi"/>
                  <w:sz w:val="15"/>
                  <w:szCs w:val="15"/>
                  <w:lang w:val="en-GB"/>
                </w:rPr>
                <w:t>businessconduct@chemonics.com</w:t>
              </w:r>
            </w:hyperlink>
            <w:r w:rsidRPr="00393432">
              <w:rPr>
                <w:rFonts w:asciiTheme="minorBidi" w:hAnsiTheme="minorBidi" w:cstheme="minorBidi"/>
                <w:sz w:val="15"/>
                <w:szCs w:val="15"/>
                <w:lang w:val="en-GB"/>
              </w:rPr>
              <w:t xml:space="preserve">; Online: </w:t>
            </w:r>
            <w:hyperlink r:id="rId19" w:history="1">
              <w:r w:rsidRPr="00393432">
                <w:rPr>
                  <w:rStyle w:val="a8"/>
                  <w:rFonts w:asciiTheme="minorBidi" w:hAnsiTheme="minorBidi" w:cstheme="minorBidi"/>
                  <w:sz w:val="15"/>
                  <w:szCs w:val="15"/>
                  <w:lang w:val="en-GB"/>
                </w:rPr>
                <w:t>www.chemonics.com/reporting</w:t>
              </w:r>
            </w:hyperlink>
            <w:r w:rsidRPr="00393432">
              <w:rPr>
                <w:rFonts w:asciiTheme="minorBidi" w:hAnsiTheme="minorBidi" w:cstheme="minorBidi"/>
                <w:sz w:val="15"/>
                <w:szCs w:val="15"/>
                <w:lang w:val="en-GB"/>
              </w:rPr>
              <w:t xml:space="preserve">; </w:t>
            </w:r>
            <w:r w:rsidRPr="00A701A1">
              <w:rPr>
                <w:rFonts w:asciiTheme="minorBidi" w:hAnsiTheme="minorBidi" w:cstheme="minorBidi"/>
                <w:color w:val="000000" w:themeColor="text1"/>
                <w:sz w:val="15"/>
                <w:szCs w:val="15"/>
                <w:lang w:val="en-GB"/>
              </w:rPr>
              <w:t>Phone/Skype: 888.955.6881; WhatsApp: +1.202.355.8974, who shall forward the report to FCDO fraud investigation unit for investigation, as required.</w:t>
            </w:r>
          </w:p>
          <w:p w14:paraId="2C8D4F20" w14:textId="77777777" w:rsidR="002C32B3" w:rsidRPr="00393432" w:rsidRDefault="002C32B3" w:rsidP="00C2701E">
            <w:pPr>
              <w:ind w:left="810" w:hanging="360"/>
              <w:jc w:val="both"/>
              <w:rPr>
                <w:rFonts w:asciiTheme="minorBidi" w:hAnsiTheme="minorBidi" w:cstheme="minorBidi"/>
                <w:sz w:val="15"/>
                <w:szCs w:val="15"/>
                <w:lang w:val="en-GB"/>
              </w:rPr>
            </w:pPr>
          </w:p>
        </w:tc>
        <w:tc>
          <w:tcPr>
            <w:tcW w:w="5047" w:type="dxa"/>
          </w:tcPr>
          <w:p w14:paraId="44215637" w14:textId="43DDB2D3" w:rsidR="002C32B3" w:rsidRPr="00393432" w:rsidRDefault="002C32B3" w:rsidP="002C32B3">
            <w:pPr>
              <w:pStyle w:val="a3"/>
              <w:numPr>
                <w:ilvl w:val="0"/>
                <w:numId w:val="28"/>
              </w:numPr>
              <w:tabs>
                <w:tab w:val="clear" w:pos="720"/>
                <w:tab w:val="num" w:pos="848"/>
              </w:tabs>
              <w:spacing w:after="240"/>
              <w:ind w:hanging="297"/>
              <w:jc w:val="both"/>
              <w:rPr>
                <w:rFonts w:asciiTheme="minorBidi" w:hAnsiTheme="minorBidi" w:cstheme="minorBidi"/>
                <w:color w:val="000000"/>
                <w:sz w:val="15"/>
                <w:szCs w:val="15"/>
                <w:lang w:val="uk-UA"/>
              </w:rPr>
            </w:pPr>
            <w:r w:rsidRPr="00A701A1">
              <w:rPr>
                <w:rFonts w:asciiTheme="minorBidi" w:hAnsiTheme="minorBidi" w:cstheme="minorBidi"/>
                <w:color w:val="000000" w:themeColor="text1"/>
                <w:sz w:val="15"/>
                <w:szCs w:val="15"/>
                <w:lang w:val="uk-UA"/>
              </w:rPr>
              <w:t xml:space="preserve">Якщо Постачальник матиме обґрунтовані підстави вважати, що мали місце порушення, наведені у параграфі (d) цього положення, він повинен негайно повідомити про можливі порушення у письмовій формі. Такі повідомлення слід надсилати в Офіс ділової етики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одним із наступних методів: </w:t>
            </w:r>
            <w:hyperlink r:id="rId20" w:history="1">
              <w:r w:rsidRPr="00393432">
                <w:rPr>
                  <w:rStyle w:val="a8"/>
                  <w:rFonts w:asciiTheme="minorBidi" w:hAnsiTheme="minorBidi" w:cstheme="minorBidi"/>
                  <w:sz w:val="15"/>
                  <w:szCs w:val="15"/>
                  <w:lang w:val="uk-UA"/>
                </w:rPr>
                <w:t>businessconduct@chemonics.com</w:t>
              </w:r>
            </w:hyperlink>
            <w:r w:rsidRPr="00393432">
              <w:rPr>
                <w:rFonts w:asciiTheme="minorBidi" w:hAnsiTheme="minorBidi" w:cstheme="minorBidi"/>
                <w:sz w:val="15"/>
                <w:szCs w:val="15"/>
                <w:lang w:val="uk-UA"/>
              </w:rPr>
              <w:t xml:space="preserve">; онлайн: </w:t>
            </w:r>
            <w:hyperlink r:id="rId21" w:history="1">
              <w:r w:rsidRPr="00393432">
                <w:rPr>
                  <w:rStyle w:val="a8"/>
                  <w:rFonts w:asciiTheme="minorBidi" w:hAnsiTheme="minorBidi" w:cstheme="minorBidi"/>
                  <w:sz w:val="15"/>
                  <w:szCs w:val="15"/>
                  <w:lang w:val="uk-UA"/>
                </w:rPr>
                <w:t>www.chemonics.com/reporting</w:t>
              </w:r>
            </w:hyperlink>
            <w:r w:rsidRPr="00393432">
              <w:rPr>
                <w:rFonts w:asciiTheme="minorBidi" w:hAnsiTheme="minorBidi" w:cstheme="minorBidi"/>
                <w:sz w:val="15"/>
                <w:szCs w:val="15"/>
                <w:lang w:val="uk-UA"/>
              </w:rPr>
              <w:t xml:space="preserve">; </w:t>
            </w:r>
            <w:r w:rsidRPr="00A701A1">
              <w:rPr>
                <w:rFonts w:asciiTheme="minorBidi" w:hAnsiTheme="minorBidi" w:cstheme="minorBidi"/>
                <w:color w:val="000000" w:themeColor="text1"/>
                <w:sz w:val="15"/>
                <w:szCs w:val="15"/>
                <w:lang w:val="uk-UA"/>
              </w:rPr>
              <w:t xml:space="preserve">телефон/Skype: 888.955.6881; </w:t>
            </w:r>
            <w:proofErr w:type="spellStart"/>
            <w:r w:rsidRPr="00A701A1">
              <w:rPr>
                <w:rFonts w:asciiTheme="minorBidi" w:hAnsiTheme="minorBidi" w:cstheme="minorBidi"/>
                <w:color w:val="000000" w:themeColor="text1"/>
                <w:sz w:val="15"/>
                <w:szCs w:val="15"/>
                <w:lang w:val="uk-UA"/>
              </w:rPr>
              <w:t>WhatsApp</w:t>
            </w:r>
            <w:proofErr w:type="spellEnd"/>
            <w:r w:rsidRPr="00A701A1">
              <w:rPr>
                <w:rFonts w:asciiTheme="minorBidi" w:hAnsiTheme="minorBidi" w:cstheme="minorBidi"/>
                <w:color w:val="000000" w:themeColor="text1"/>
                <w:sz w:val="15"/>
                <w:szCs w:val="15"/>
                <w:lang w:val="uk-UA"/>
              </w:rPr>
              <w:t>: +1.202.355.8974, який, за необхідності, перешле повідомлення на розгляд у підрозділ розслідування шахрайства FCDO.</w:t>
            </w:r>
          </w:p>
        </w:tc>
      </w:tr>
      <w:tr w:rsidR="005701F3" w:rsidRPr="00A71B3F" w14:paraId="50A6600B" w14:textId="77777777" w:rsidTr="00B25FF1">
        <w:trPr>
          <w:trHeight w:val="457"/>
        </w:trPr>
        <w:tc>
          <w:tcPr>
            <w:tcW w:w="5422" w:type="dxa"/>
          </w:tcPr>
          <w:p w14:paraId="677D8767" w14:textId="084E897C" w:rsidR="005701F3" w:rsidRPr="00A701A1" w:rsidRDefault="005701F3" w:rsidP="005701F3">
            <w:p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XXI. </w:t>
            </w:r>
            <w:r w:rsidRPr="00A701A1">
              <w:rPr>
                <w:rFonts w:asciiTheme="minorBidi" w:hAnsiTheme="minorBidi" w:cstheme="minorBidi"/>
                <w:b/>
                <w:smallCaps/>
                <w:color w:val="000000" w:themeColor="text1"/>
                <w:sz w:val="15"/>
                <w:szCs w:val="15"/>
                <w:u w:val="single"/>
                <w:lang w:val="en-GB"/>
              </w:rPr>
              <w:t>Compliance with Export Laws</w:t>
            </w:r>
            <w:r w:rsidRPr="00A701A1">
              <w:rPr>
                <w:rFonts w:asciiTheme="minorBidi" w:hAnsiTheme="minorBidi" w:cstheme="minorBidi"/>
                <w:color w:val="000000" w:themeColor="text1"/>
                <w:sz w:val="15"/>
                <w:szCs w:val="15"/>
                <w:lang w:val="en-GB"/>
              </w:rPr>
              <w:t>.</w:t>
            </w:r>
            <w:r w:rsidR="00795B15" w:rsidRPr="00A701A1">
              <w:rPr>
                <w:rFonts w:asciiTheme="minorBidi" w:hAnsiTheme="minorBidi" w:cstheme="minorBidi"/>
                <w:color w:val="000000" w:themeColor="text1"/>
                <w:sz w:val="15"/>
                <w:szCs w:val="15"/>
                <w:lang w:val="en-GB"/>
              </w:rPr>
              <w:t xml:space="preserve"> </w:t>
            </w:r>
            <w:r w:rsidRPr="00A701A1">
              <w:rPr>
                <w:rFonts w:asciiTheme="minorBidi" w:hAnsiTheme="minorBidi" w:cstheme="minorBidi"/>
                <w:color w:val="000000" w:themeColor="text1"/>
                <w:sz w:val="15"/>
                <w:szCs w:val="15"/>
                <w:lang w:val="en-GB"/>
              </w:rPr>
              <w:t xml:space="preserve">As required, subject to Chemonics’ prior approval for all exports or imports under the PO, Vendor shall determine any export license, reporting, filing or other requirements, obtain any export license or other official authorisation, and carry out any customs formalities for the export of goods or services. Vendor agrees to cooperate in providing any reports, authorisations, or other documentation related to export compliance requested by Chemonics. Vendor agrees to indemnify, hold harmless and defend Chemonics for any losses, liabilities and claims, including as penalties or fines </w:t>
            </w:r>
            <w:proofErr w:type="gramStart"/>
            <w:r w:rsidRPr="00A701A1">
              <w:rPr>
                <w:rFonts w:asciiTheme="minorBidi" w:hAnsiTheme="minorBidi" w:cstheme="minorBidi"/>
                <w:color w:val="000000" w:themeColor="text1"/>
                <w:sz w:val="15"/>
                <w:szCs w:val="15"/>
                <w:lang w:val="en-GB"/>
              </w:rPr>
              <w:t>as a result of</w:t>
            </w:r>
            <w:proofErr w:type="gramEnd"/>
            <w:r w:rsidRPr="00A701A1">
              <w:rPr>
                <w:rFonts w:asciiTheme="minorBidi" w:hAnsiTheme="minorBidi" w:cstheme="minorBidi"/>
                <w:color w:val="000000" w:themeColor="text1"/>
                <w:sz w:val="15"/>
                <w:szCs w:val="15"/>
                <w:lang w:val="en-GB"/>
              </w:rPr>
              <w:t xml:space="preserve"> any regulatory action taken against Chemonics </w:t>
            </w:r>
            <w:proofErr w:type="gramStart"/>
            <w:r w:rsidRPr="00A701A1">
              <w:rPr>
                <w:rFonts w:asciiTheme="minorBidi" w:hAnsiTheme="minorBidi" w:cstheme="minorBidi"/>
                <w:color w:val="000000" w:themeColor="text1"/>
                <w:sz w:val="15"/>
                <w:szCs w:val="15"/>
                <w:lang w:val="en-GB"/>
              </w:rPr>
              <w:t>as a result of</w:t>
            </w:r>
            <w:proofErr w:type="gramEnd"/>
            <w:r w:rsidRPr="00A701A1">
              <w:rPr>
                <w:rFonts w:asciiTheme="minorBidi" w:hAnsiTheme="minorBidi" w:cstheme="minorBidi"/>
                <w:color w:val="000000" w:themeColor="text1"/>
                <w:sz w:val="15"/>
                <w:szCs w:val="15"/>
                <w:lang w:val="en-GB"/>
              </w:rPr>
              <w:t xml:space="preserve"> Vendor’s non-compliance with this provision.</w:t>
            </w:r>
          </w:p>
        </w:tc>
        <w:tc>
          <w:tcPr>
            <w:tcW w:w="5047" w:type="dxa"/>
          </w:tcPr>
          <w:p w14:paraId="55C06317" w14:textId="65210E41" w:rsidR="005701F3" w:rsidRPr="00A701A1" w:rsidRDefault="005701F3" w:rsidP="002C32B3">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ХХІ. </w:t>
            </w:r>
            <w:r w:rsidRPr="00A701A1">
              <w:rPr>
                <w:rFonts w:asciiTheme="minorBidi" w:hAnsiTheme="minorBidi" w:cstheme="minorBidi"/>
                <w:b/>
                <w:smallCaps/>
                <w:color w:val="000000" w:themeColor="text1"/>
                <w:sz w:val="15"/>
                <w:szCs w:val="15"/>
                <w:u w:val="single"/>
                <w:lang w:val="uk-UA"/>
              </w:rPr>
              <w:t>Дотримання законодавства щодо експорту</w:t>
            </w:r>
            <w:r w:rsidRPr="00A701A1">
              <w:rPr>
                <w:rFonts w:asciiTheme="minorBidi" w:hAnsiTheme="minorBidi" w:cstheme="minorBidi"/>
                <w:color w:val="000000" w:themeColor="text1"/>
                <w:sz w:val="15"/>
                <w:szCs w:val="15"/>
                <w:lang w:val="uk-UA"/>
              </w:rPr>
              <w:t xml:space="preserve">. За необхідності та за попереднім погодженням з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усіх експортних і імпортних операцій за цим </w:t>
            </w:r>
            <w:r w:rsidR="00CB03BF" w:rsidRPr="00A701A1">
              <w:rPr>
                <w:rFonts w:asciiTheme="minorBidi" w:hAnsiTheme="minorBidi" w:cstheme="minorBidi"/>
                <w:color w:val="000000" w:themeColor="text1"/>
                <w:sz w:val="15"/>
                <w:szCs w:val="15"/>
                <w:lang w:val="uk-UA"/>
              </w:rPr>
              <w:t>ДЗ</w:t>
            </w:r>
            <w:r w:rsidRPr="00A701A1">
              <w:rPr>
                <w:rFonts w:asciiTheme="minorBidi" w:hAnsiTheme="minorBidi" w:cstheme="minorBidi"/>
                <w:color w:val="000000" w:themeColor="text1"/>
                <w:sz w:val="15"/>
                <w:szCs w:val="15"/>
                <w:lang w:val="uk-UA"/>
              </w:rPr>
              <w:t xml:space="preserve">, Постачальник зобов’язаний з’ясувати усі вимоги до одержання експортних ліцензій, звітів, реєстрацій чи інші вимоги, одержати будь-які експортні ліцензії та інші офіційні дозволи та здійснити усі митні процедури, необхідні для експорту товарів або послуг. Постачальник погоджується співпрацювати у наданні усіх звітів, дозволів чи інших документів, які необхідні для здійснення експортних операцій, на запит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Постачальник погоджується відшкодовувати збитки, звільняти від відповідальності та захищати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від будь-яких втрат, зобов’язань і претензій, в тому числі неустойок і штрафів, що виникають в результаті регулятивних заходів проти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внаслідок недотримання Постачальником цього положення.</w:t>
            </w:r>
          </w:p>
        </w:tc>
      </w:tr>
      <w:tr w:rsidR="005701F3" w:rsidRPr="00A71B3F" w14:paraId="446EEF91" w14:textId="77777777" w:rsidTr="00B25FF1">
        <w:trPr>
          <w:trHeight w:val="457"/>
        </w:trPr>
        <w:tc>
          <w:tcPr>
            <w:tcW w:w="5422" w:type="dxa"/>
          </w:tcPr>
          <w:p w14:paraId="6EE96BB5" w14:textId="514A675E" w:rsidR="005701F3" w:rsidRPr="00A701A1" w:rsidRDefault="005701F3" w:rsidP="005701F3">
            <w:pPr>
              <w:jc w:val="both"/>
              <w:rPr>
                <w:rStyle w:val="eop"/>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XXI</w:t>
            </w:r>
            <w:r w:rsidRPr="00A701A1">
              <w:rPr>
                <w:rStyle w:val="normaltextrun1"/>
                <w:rFonts w:asciiTheme="minorBidi" w:hAnsiTheme="minorBidi" w:cstheme="minorBidi"/>
                <w:color w:val="000000" w:themeColor="text1"/>
                <w:sz w:val="15"/>
                <w:szCs w:val="15"/>
                <w:lang w:val="en-GB"/>
              </w:rPr>
              <w:t>I.</w:t>
            </w:r>
            <w:r w:rsidR="00795B15" w:rsidRPr="00A701A1">
              <w:rPr>
                <w:rStyle w:val="normaltextrun1"/>
                <w:rFonts w:asciiTheme="minorBidi" w:hAnsiTheme="minorBidi" w:cstheme="minorBidi"/>
                <w:color w:val="000000" w:themeColor="text1"/>
                <w:sz w:val="15"/>
                <w:szCs w:val="15"/>
                <w:lang w:val="en-GB"/>
              </w:rPr>
              <w:t xml:space="preserve"> </w:t>
            </w:r>
            <w:r w:rsidRPr="00A701A1">
              <w:rPr>
                <w:rStyle w:val="normaltextrun1"/>
                <w:rFonts w:asciiTheme="minorBidi" w:hAnsiTheme="minorBidi" w:cstheme="minorBidi"/>
                <w:b/>
                <w:bCs/>
                <w:smallCaps/>
                <w:color w:val="000000" w:themeColor="text1"/>
                <w:sz w:val="15"/>
                <w:szCs w:val="15"/>
                <w:u w:val="single"/>
                <w:lang w:val="en-GB"/>
              </w:rPr>
              <w:t>Confidentiality:</w:t>
            </w:r>
            <w:r w:rsidRPr="00A701A1">
              <w:rPr>
                <w:rStyle w:val="normaltextrun1"/>
                <w:rFonts w:asciiTheme="minorBidi" w:hAnsiTheme="minorBidi" w:cstheme="minorBidi"/>
                <w:b/>
                <w:bCs/>
                <w:smallCaps/>
                <w:color w:val="000000" w:themeColor="text1"/>
                <w:sz w:val="15"/>
                <w:szCs w:val="15"/>
                <w:lang w:val="en-GB"/>
              </w:rPr>
              <w:t xml:space="preserve"> </w:t>
            </w:r>
            <w:r w:rsidRPr="00A701A1">
              <w:rPr>
                <w:rStyle w:val="normaltextrun1"/>
                <w:rFonts w:asciiTheme="minorBidi" w:hAnsiTheme="minorBidi" w:cstheme="minorBidi"/>
                <w:color w:val="000000" w:themeColor="text1"/>
                <w:sz w:val="15"/>
                <w:szCs w:val="15"/>
                <w:lang w:val="en-GB"/>
              </w:rPr>
              <w:t>During the term of the PO and for three (3) years thereafter, the Parties agree to keep confidential all proprietary information related to security, finances or operations (“</w:t>
            </w:r>
            <w:r w:rsidRPr="00A701A1">
              <w:rPr>
                <w:rStyle w:val="normaltextrun1"/>
                <w:rFonts w:asciiTheme="minorBidi" w:hAnsiTheme="minorBidi" w:cstheme="minorBidi"/>
                <w:b/>
                <w:bCs/>
                <w:color w:val="000000" w:themeColor="text1"/>
                <w:sz w:val="15"/>
                <w:szCs w:val="15"/>
                <w:lang w:val="en-GB"/>
              </w:rPr>
              <w:t>Confidential Information</w:t>
            </w:r>
            <w:r w:rsidRPr="00A701A1">
              <w:rPr>
                <w:rStyle w:val="normaltextrun1"/>
                <w:rFonts w:asciiTheme="minorBidi" w:hAnsiTheme="minorBidi" w:cstheme="minorBidi"/>
                <w:color w:val="000000" w:themeColor="text1"/>
                <w:sz w:val="15"/>
                <w:szCs w:val="15"/>
                <w:lang w:val="en-GB"/>
              </w:rPr>
              <w:t xml:space="preserve">”) of the other Party, and shall not, without prior written consent of the disclosing Party, disclose to any unauthorised individual, third party, firm, corporation or entity such Confidential Information, except as may be necessary to perform its obligations under the PO, in which event the person receiving such Confidential Information must agree to be bound by the terms of this Section XXII. The receiving Party agrees to safeguard and hold in strictest confidence all Confidential Information of the disclosing Party and agrees to destroy or return </w:t>
            </w:r>
            <w:proofErr w:type="gramStart"/>
            <w:r w:rsidRPr="00A701A1">
              <w:rPr>
                <w:rStyle w:val="normaltextrun1"/>
                <w:rFonts w:asciiTheme="minorBidi" w:hAnsiTheme="minorBidi" w:cstheme="minorBidi"/>
                <w:color w:val="000000" w:themeColor="text1"/>
                <w:sz w:val="15"/>
                <w:szCs w:val="15"/>
                <w:lang w:val="en-GB"/>
              </w:rPr>
              <w:t>any and all</w:t>
            </w:r>
            <w:proofErr w:type="gramEnd"/>
            <w:r w:rsidRPr="00A701A1">
              <w:rPr>
                <w:rStyle w:val="normaltextrun1"/>
                <w:rFonts w:asciiTheme="minorBidi" w:hAnsiTheme="minorBidi" w:cstheme="minorBidi"/>
                <w:color w:val="000000" w:themeColor="text1"/>
                <w:sz w:val="15"/>
                <w:szCs w:val="15"/>
                <w:lang w:val="en-GB"/>
              </w:rPr>
              <w:t xml:space="preserve"> Confidential Information upon the written request of the disclosing Party or completion or termination of the PO.</w:t>
            </w:r>
            <w:r w:rsidRPr="00A701A1">
              <w:rPr>
                <w:rStyle w:val="eop"/>
                <w:rFonts w:asciiTheme="minorBidi" w:hAnsiTheme="minorBidi" w:cstheme="minorBidi"/>
                <w:color w:val="000000" w:themeColor="text1"/>
                <w:sz w:val="15"/>
                <w:szCs w:val="15"/>
                <w:lang w:val="en-GB"/>
              </w:rPr>
              <w:t> Except as required in the performance of this PO, neither this PO nor the furnishing of any information hereunder by Chemonics shall grant the Vendor, by implication or otherwise, any license under any invention, patent, trademark or copyright.</w:t>
            </w:r>
          </w:p>
          <w:p w14:paraId="50FB6A1C" w14:textId="77777777" w:rsidR="005701F3" w:rsidRPr="00A701A1" w:rsidRDefault="005701F3" w:rsidP="005701F3">
            <w:pPr>
              <w:jc w:val="both"/>
              <w:rPr>
                <w:rFonts w:asciiTheme="minorBidi" w:hAnsiTheme="minorBidi" w:cstheme="minorBidi"/>
                <w:color w:val="000000" w:themeColor="text1"/>
                <w:sz w:val="15"/>
                <w:szCs w:val="15"/>
                <w:lang w:val="en-GB"/>
              </w:rPr>
            </w:pPr>
          </w:p>
        </w:tc>
        <w:tc>
          <w:tcPr>
            <w:tcW w:w="5047" w:type="dxa"/>
          </w:tcPr>
          <w:p w14:paraId="5822A709" w14:textId="402CBA31" w:rsidR="005701F3" w:rsidRPr="00A701A1" w:rsidRDefault="005701F3" w:rsidP="002C32B3">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XXI</w:t>
            </w:r>
            <w:r w:rsidRPr="00A701A1">
              <w:rPr>
                <w:rStyle w:val="normaltextrun1"/>
                <w:rFonts w:asciiTheme="minorBidi" w:hAnsiTheme="minorBidi" w:cstheme="minorBidi"/>
                <w:color w:val="000000" w:themeColor="text1"/>
                <w:sz w:val="15"/>
                <w:szCs w:val="15"/>
                <w:lang w:val="uk-UA"/>
              </w:rPr>
              <w:t xml:space="preserve">I. </w:t>
            </w:r>
            <w:r w:rsidRPr="00A701A1">
              <w:rPr>
                <w:rStyle w:val="normaltextrun1"/>
                <w:rFonts w:asciiTheme="minorBidi" w:hAnsiTheme="minorBidi" w:cstheme="minorBidi"/>
                <w:b/>
                <w:smallCaps/>
                <w:color w:val="000000" w:themeColor="text1"/>
                <w:sz w:val="15"/>
                <w:szCs w:val="15"/>
                <w:u w:val="single"/>
                <w:lang w:val="uk-UA"/>
              </w:rPr>
              <w:t>Конфіденційність</w:t>
            </w:r>
            <w:r w:rsidRPr="00A701A1">
              <w:rPr>
                <w:rStyle w:val="normaltextrun1"/>
                <w:rFonts w:asciiTheme="minorBidi" w:hAnsiTheme="minorBidi" w:cstheme="minorBidi"/>
                <w:b/>
                <w:smallCaps/>
                <w:color w:val="000000" w:themeColor="text1"/>
                <w:sz w:val="15"/>
                <w:szCs w:val="15"/>
                <w:lang w:val="uk-UA"/>
              </w:rPr>
              <w:t xml:space="preserve">: </w:t>
            </w:r>
            <w:r w:rsidRPr="00A701A1">
              <w:rPr>
                <w:rStyle w:val="normaltextrun1"/>
                <w:rFonts w:asciiTheme="minorBidi" w:hAnsiTheme="minorBidi" w:cstheme="minorBidi"/>
                <w:color w:val="000000" w:themeColor="text1"/>
                <w:sz w:val="15"/>
                <w:szCs w:val="15"/>
                <w:lang w:val="uk-UA"/>
              </w:rPr>
              <w:t>Сторони погодилися зберігати конфіденційність внутрішньої інформації, що стосується безпеки, фінансів або діяльності («</w:t>
            </w:r>
            <w:r w:rsidRPr="00A701A1">
              <w:rPr>
                <w:rStyle w:val="normaltextrun1"/>
                <w:rFonts w:asciiTheme="minorBidi" w:hAnsiTheme="minorBidi" w:cstheme="minorBidi"/>
                <w:b/>
                <w:bCs/>
                <w:color w:val="000000" w:themeColor="text1"/>
                <w:sz w:val="15"/>
                <w:szCs w:val="15"/>
                <w:lang w:val="uk-UA"/>
              </w:rPr>
              <w:t>Конфіденційна інформація</w:t>
            </w:r>
            <w:r w:rsidRPr="00A701A1">
              <w:rPr>
                <w:rStyle w:val="normaltextrun1"/>
                <w:rFonts w:asciiTheme="minorBidi" w:hAnsiTheme="minorBidi" w:cstheme="minorBidi"/>
                <w:color w:val="000000" w:themeColor="text1"/>
                <w:sz w:val="15"/>
                <w:szCs w:val="15"/>
                <w:lang w:val="uk-UA"/>
              </w:rPr>
              <w:t>») іншої Сторони протягом терміну виконання Договору і три (3) роки після його завершення, і їм забороняється без попередньої письмової згоди Сторони, інформація якої розкривається, розголошувати таку Конфіденційну інформацію будь-якій сторонній особі, третій стороні, фірмі, корпорації чи установі, крім випадків, коли це може бути необхідним для виконання нею своїх зобов’язань за Договором. У таких випадках, особа, яка отримає таку Конфіденційну інформацію, повинна зобов’язатися дотримуватися положень цього Розділу ХХІІ. Сторона, яка отримує інформацію, погоджується захищати та зберігати всю Конфіденційну інформацію Сторони, інформація якої розкривається, в умовах найсуворішої конфіденційності і погоджується знищити або повернути всю Конфіденційну інформацію на письмову вимогу Сторони, інформація якої розкривається, або після завершення або припинення Договору.</w:t>
            </w:r>
            <w:r w:rsidRPr="00A701A1">
              <w:rPr>
                <w:rStyle w:val="eop"/>
                <w:rFonts w:asciiTheme="minorBidi" w:hAnsiTheme="minorBidi" w:cstheme="minorBidi"/>
                <w:color w:val="000000" w:themeColor="text1"/>
                <w:sz w:val="15"/>
                <w:szCs w:val="15"/>
                <w:lang w:val="uk-UA"/>
              </w:rPr>
              <w:t xml:space="preserve"> Якщо інше не вимагається при виконанні цього Договору, ані цей Договір, ані надання </w:t>
            </w:r>
            <w:proofErr w:type="spellStart"/>
            <w:r w:rsidRPr="00A701A1">
              <w:rPr>
                <w:rStyle w:val="eop"/>
                <w:rFonts w:asciiTheme="minorBidi" w:hAnsiTheme="minorBidi" w:cstheme="minorBidi"/>
                <w:color w:val="000000" w:themeColor="text1"/>
                <w:sz w:val="15"/>
                <w:szCs w:val="15"/>
                <w:lang w:val="uk-UA"/>
              </w:rPr>
              <w:t>Кімонікс</w:t>
            </w:r>
            <w:proofErr w:type="spellEnd"/>
            <w:r w:rsidRPr="00A701A1">
              <w:rPr>
                <w:rStyle w:val="eop"/>
                <w:rFonts w:asciiTheme="minorBidi" w:hAnsiTheme="minorBidi" w:cstheme="minorBidi"/>
                <w:color w:val="000000" w:themeColor="text1"/>
                <w:sz w:val="15"/>
                <w:szCs w:val="15"/>
                <w:lang w:val="uk-UA"/>
              </w:rPr>
              <w:t xml:space="preserve"> будь-якої інформації за цим Договором, не надає Постачальнику імпліцитно або іншим чином будь-якої ліцензії на будь-який винахід, патент, товарний знак або авторське право.</w:t>
            </w:r>
          </w:p>
        </w:tc>
      </w:tr>
      <w:tr w:rsidR="002C32B3" w:rsidRPr="00A71B3F" w14:paraId="22417B72" w14:textId="77777777" w:rsidTr="00B25FF1">
        <w:trPr>
          <w:trHeight w:val="457"/>
        </w:trPr>
        <w:tc>
          <w:tcPr>
            <w:tcW w:w="5422" w:type="dxa"/>
          </w:tcPr>
          <w:p w14:paraId="1580AC43" w14:textId="77777777" w:rsidR="002C32B3" w:rsidRPr="00A701A1" w:rsidRDefault="002C32B3" w:rsidP="002C32B3">
            <w:p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XXIII. </w:t>
            </w:r>
            <w:r w:rsidRPr="00A701A1">
              <w:rPr>
                <w:rFonts w:asciiTheme="minorBidi" w:hAnsiTheme="minorBidi" w:cstheme="minorBidi"/>
                <w:b/>
                <w:smallCaps/>
                <w:color w:val="000000" w:themeColor="text1"/>
                <w:sz w:val="15"/>
                <w:szCs w:val="15"/>
                <w:u w:val="single"/>
                <w:lang w:val="en-GB"/>
              </w:rPr>
              <w:t xml:space="preserve">Adult Vulnerability and Child Safeguarding: </w:t>
            </w:r>
            <w:r w:rsidRPr="00A701A1">
              <w:rPr>
                <w:rFonts w:asciiTheme="minorBidi" w:hAnsiTheme="minorBidi" w:cstheme="minorBidi"/>
                <w:color w:val="000000" w:themeColor="text1"/>
                <w:sz w:val="15"/>
                <w:szCs w:val="15"/>
                <w:lang w:val="en-GB"/>
              </w:rPr>
              <w:t>For the purposes of this Clause, “</w:t>
            </w:r>
            <w:r w:rsidRPr="00A701A1">
              <w:rPr>
                <w:rFonts w:asciiTheme="minorBidi" w:hAnsiTheme="minorBidi" w:cstheme="minorBidi"/>
                <w:b/>
                <w:color w:val="000000" w:themeColor="text1"/>
                <w:sz w:val="15"/>
                <w:szCs w:val="15"/>
                <w:lang w:val="en-GB"/>
              </w:rPr>
              <w:t>Reasonable Measures</w:t>
            </w:r>
            <w:r w:rsidRPr="00A701A1">
              <w:rPr>
                <w:rFonts w:asciiTheme="minorBidi" w:hAnsiTheme="minorBidi" w:cstheme="minorBidi"/>
                <w:color w:val="000000" w:themeColor="text1"/>
                <w:sz w:val="15"/>
                <w:szCs w:val="15"/>
                <w:lang w:val="en-GB"/>
              </w:rPr>
              <w:t xml:space="preserve">” shall mean: </w:t>
            </w:r>
          </w:p>
          <w:p w14:paraId="045D4DC0" w14:textId="77777777" w:rsidR="002C32B3" w:rsidRPr="00A701A1" w:rsidRDefault="002C32B3" w:rsidP="002C32B3">
            <w:pPr>
              <w:jc w:val="both"/>
              <w:rPr>
                <w:rFonts w:asciiTheme="minorBidi" w:hAnsiTheme="minorBidi" w:cstheme="minorBidi"/>
                <w:color w:val="000000" w:themeColor="text1"/>
                <w:sz w:val="15"/>
                <w:szCs w:val="15"/>
                <w:lang w:val="en-GB"/>
              </w:rPr>
            </w:pPr>
          </w:p>
          <w:p w14:paraId="0A7C7633" w14:textId="77777777" w:rsidR="002C32B3" w:rsidRPr="00A701A1" w:rsidRDefault="002C32B3" w:rsidP="002C32B3">
            <w:p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a. All reasonable endeavours expected to be taken by a professional and prudent vendor in the Vendor’s industry to eliminate or minimise risk of actual, attempted or threatened exploitation, abuse and harassment (including Sexual Abuse, Sexual Exploitation and Sexual Harassment as defined under the applicable legislation) and whether or not such conduct would amount to a criminal offence in the UK or an offence under the laws of the territory in which it takes place (together “</w:t>
            </w:r>
            <w:r w:rsidRPr="00A701A1">
              <w:rPr>
                <w:rFonts w:asciiTheme="minorBidi" w:hAnsiTheme="minorBidi" w:cstheme="minorBidi"/>
                <w:b/>
                <w:bCs/>
                <w:color w:val="000000" w:themeColor="text1"/>
                <w:sz w:val="15"/>
                <w:szCs w:val="15"/>
                <w:lang w:val="en-GB"/>
              </w:rPr>
              <w:t>Serious Misconduct</w:t>
            </w:r>
            <w:r w:rsidRPr="00A701A1">
              <w:rPr>
                <w:rFonts w:asciiTheme="minorBidi" w:hAnsiTheme="minorBidi" w:cstheme="minorBidi"/>
                <w:color w:val="000000" w:themeColor="text1"/>
                <w:sz w:val="15"/>
                <w:szCs w:val="15"/>
                <w:lang w:val="en-GB"/>
              </w:rPr>
              <w:t xml:space="preserve">”) as is reasonable and proportionate under the circumstances. Such endeavours may include (but shall not be limited to): </w:t>
            </w:r>
          </w:p>
          <w:p w14:paraId="3A34ECB5" w14:textId="77777777" w:rsidR="00941D81" w:rsidRPr="00A701A1" w:rsidRDefault="00941D81" w:rsidP="002C32B3">
            <w:pPr>
              <w:pStyle w:val="a3"/>
              <w:ind w:left="1069"/>
              <w:jc w:val="both"/>
              <w:rPr>
                <w:rFonts w:asciiTheme="minorBidi" w:hAnsiTheme="minorBidi" w:cstheme="minorBidi"/>
                <w:color w:val="000000" w:themeColor="text1"/>
                <w:sz w:val="15"/>
                <w:szCs w:val="15"/>
                <w:lang w:val="uk-UA"/>
              </w:rPr>
            </w:pPr>
          </w:p>
          <w:p w14:paraId="3E65FC8D" w14:textId="77777777" w:rsidR="00941D81" w:rsidRPr="00A701A1" w:rsidRDefault="00941D81" w:rsidP="002C32B3">
            <w:pPr>
              <w:pStyle w:val="a3"/>
              <w:ind w:left="1069"/>
              <w:jc w:val="both"/>
              <w:rPr>
                <w:rFonts w:asciiTheme="minorBidi" w:hAnsiTheme="minorBidi" w:cstheme="minorBidi"/>
                <w:color w:val="000000" w:themeColor="text1"/>
                <w:sz w:val="15"/>
                <w:szCs w:val="15"/>
                <w:lang w:val="uk-UA"/>
              </w:rPr>
            </w:pPr>
          </w:p>
          <w:p w14:paraId="63CF45E3" w14:textId="751995E7" w:rsidR="002C32B3" w:rsidRPr="00A701A1" w:rsidRDefault="002C32B3" w:rsidP="002C32B3">
            <w:pPr>
              <w:pStyle w:val="a3"/>
              <w:ind w:left="1069"/>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(1) clear and detailed policies and guidance for Vendor Personnel, Vendor Providers and where appropriate, beneficiaries; </w:t>
            </w:r>
            <w:r w:rsidRPr="00A701A1">
              <w:rPr>
                <w:rFonts w:asciiTheme="minorBidi" w:hAnsiTheme="minorBidi" w:cstheme="minorBidi"/>
                <w:color w:val="000000" w:themeColor="text1"/>
                <w:sz w:val="15"/>
                <w:szCs w:val="15"/>
                <w:lang w:val="en-GB"/>
              </w:rPr>
              <w:br/>
              <w:t xml:space="preserve">(2) developing, implementing and maintaining a safeguarding </w:t>
            </w:r>
            <w:r w:rsidRPr="00A701A1">
              <w:rPr>
                <w:rFonts w:asciiTheme="minorBidi" w:hAnsiTheme="minorBidi" w:cstheme="minorBidi"/>
                <w:color w:val="000000" w:themeColor="text1"/>
                <w:sz w:val="15"/>
                <w:szCs w:val="15"/>
                <w:lang w:val="en-GB"/>
              </w:rPr>
              <w:lastRenderedPageBreak/>
              <w:t xml:space="preserve">plan throughout the term (including monitoring); </w:t>
            </w:r>
            <w:r w:rsidRPr="00A701A1">
              <w:rPr>
                <w:rFonts w:asciiTheme="minorBidi" w:hAnsiTheme="minorBidi" w:cstheme="minorBidi"/>
                <w:color w:val="000000" w:themeColor="text1"/>
                <w:sz w:val="15"/>
                <w:szCs w:val="15"/>
                <w:lang w:val="en-GB"/>
              </w:rPr>
              <w:br/>
              <w:t xml:space="preserve">(3) provision of regular training to Vendor Personnel, Vendor Providers and where appropriate, beneficiaries </w:t>
            </w:r>
            <w:r w:rsidRPr="00A701A1">
              <w:rPr>
                <w:rFonts w:asciiTheme="minorBidi" w:hAnsiTheme="minorBidi" w:cstheme="minorBidi"/>
                <w:color w:val="000000" w:themeColor="text1"/>
                <w:sz w:val="15"/>
                <w:szCs w:val="15"/>
                <w:lang w:val="en-GB"/>
              </w:rPr>
              <w:br/>
              <w:t xml:space="preserve">(4) clear reporting lines and whistleblowing policies in place for Vendor Personnel, Vendor Providers and beneficiaries, </w:t>
            </w:r>
            <w:r w:rsidRPr="00A701A1">
              <w:rPr>
                <w:rFonts w:asciiTheme="minorBidi" w:hAnsiTheme="minorBidi" w:cstheme="minorBidi"/>
                <w:color w:val="000000" w:themeColor="text1"/>
                <w:sz w:val="15"/>
                <w:szCs w:val="15"/>
                <w:lang w:val="en-GB"/>
              </w:rPr>
              <w:br/>
              <w:t xml:space="preserve">(5) maintaining detailed records of any allegations of Serious Misconduct and regular reporting to the appropriate authority and the appropriate authorities (where relevant) of any such incidents; </w:t>
            </w:r>
            <w:r w:rsidRPr="00A701A1">
              <w:rPr>
                <w:rFonts w:asciiTheme="minorBidi" w:hAnsiTheme="minorBidi" w:cstheme="minorBidi"/>
                <w:color w:val="000000" w:themeColor="text1"/>
                <w:sz w:val="15"/>
                <w:szCs w:val="15"/>
                <w:lang w:val="en-GB"/>
              </w:rPr>
              <w:br/>
              <w:t>(6) any other Good Industry Practice measures (including any innovative solutions),</w:t>
            </w:r>
          </w:p>
          <w:p w14:paraId="3822E1A0" w14:textId="77777777" w:rsidR="002C32B3" w:rsidRPr="00A701A1" w:rsidRDefault="002C32B3" w:rsidP="005701F3">
            <w:pPr>
              <w:jc w:val="both"/>
              <w:rPr>
                <w:rFonts w:asciiTheme="minorBidi" w:hAnsiTheme="minorBidi" w:cstheme="minorBidi"/>
                <w:color w:val="000000" w:themeColor="text1"/>
                <w:sz w:val="15"/>
                <w:szCs w:val="15"/>
                <w:lang w:val="en-GB"/>
              </w:rPr>
            </w:pPr>
          </w:p>
        </w:tc>
        <w:tc>
          <w:tcPr>
            <w:tcW w:w="5047" w:type="dxa"/>
          </w:tcPr>
          <w:p w14:paraId="3C5B8814" w14:textId="483CFDCB" w:rsidR="002C32B3" w:rsidRPr="00A701A1" w:rsidRDefault="002C32B3" w:rsidP="002C32B3">
            <w:p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lastRenderedPageBreak/>
              <w:t xml:space="preserve">XXIІІ. </w:t>
            </w:r>
            <w:r w:rsidRPr="00A701A1">
              <w:rPr>
                <w:rFonts w:asciiTheme="minorBidi" w:hAnsiTheme="minorBidi" w:cstheme="minorBidi"/>
                <w:b/>
                <w:smallCaps/>
                <w:color w:val="000000" w:themeColor="text1"/>
                <w:sz w:val="15"/>
                <w:szCs w:val="15"/>
                <w:u w:val="single"/>
                <w:lang w:val="uk-UA"/>
              </w:rPr>
              <w:t>Захист дітей і вразливих дорослих</w:t>
            </w:r>
            <w:r w:rsidRPr="00A701A1">
              <w:rPr>
                <w:rFonts w:asciiTheme="minorBidi" w:hAnsiTheme="minorBidi" w:cstheme="minorBidi"/>
                <w:b/>
                <w:smallCaps/>
                <w:color w:val="000000" w:themeColor="text1"/>
                <w:sz w:val="15"/>
                <w:szCs w:val="15"/>
                <w:lang w:val="uk-UA"/>
              </w:rPr>
              <w:t xml:space="preserve">: </w:t>
            </w:r>
            <w:r w:rsidRPr="00A701A1">
              <w:rPr>
                <w:rFonts w:asciiTheme="minorBidi" w:hAnsiTheme="minorBidi" w:cstheme="minorBidi"/>
                <w:color w:val="000000" w:themeColor="text1"/>
                <w:sz w:val="15"/>
                <w:szCs w:val="15"/>
                <w:lang w:val="uk-UA"/>
              </w:rPr>
              <w:t>Для цілей цього Пункту термін «</w:t>
            </w:r>
            <w:r w:rsidRPr="00A701A1">
              <w:rPr>
                <w:rFonts w:asciiTheme="minorBidi" w:hAnsiTheme="minorBidi" w:cstheme="minorBidi"/>
                <w:b/>
                <w:color w:val="000000" w:themeColor="text1"/>
                <w:sz w:val="15"/>
                <w:szCs w:val="15"/>
                <w:lang w:val="uk-UA"/>
              </w:rPr>
              <w:t>Р</w:t>
            </w:r>
            <w:r w:rsidR="00941D81" w:rsidRPr="00A701A1">
              <w:rPr>
                <w:rFonts w:asciiTheme="minorBidi" w:hAnsiTheme="minorBidi" w:cstheme="minorBidi"/>
                <w:b/>
                <w:color w:val="000000" w:themeColor="text1"/>
                <w:sz w:val="15"/>
                <w:szCs w:val="15"/>
                <w:lang w:val="uk-UA"/>
              </w:rPr>
              <w:t xml:space="preserve">озумні </w:t>
            </w:r>
            <w:r w:rsidRPr="00A701A1">
              <w:rPr>
                <w:rFonts w:asciiTheme="minorBidi" w:hAnsiTheme="minorBidi" w:cstheme="minorBidi"/>
                <w:b/>
                <w:color w:val="000000" w:themeColor="text1"/>
                <w:sz w:val="15"/>
                <w:szCs w:val="15"/>
                <w:lang w:val="uk-UA"/>
              </w:rPr>
              <w:t>заходи</w:t>
            </w:r>
            <w:r w:rsidRPr="00A701A1">
              <w:rPr>
                <w:rFonts w:asciiTheme="minorBidi" w:hAnsiTheme="minorBidi" w:cstheme="minorBidi"/>
                <w:color w:val="000000" w:themeColor="text1"/>
                <w:sz w:val="15"/>
                <w:szCs w:val="15"/>
                <w:lang w:val="uk-UA"/>
              </w:rPr>
              <w:t xml:space="preserve">» означає: </w:t>
            </w:r>
          </w:p>
          <w:p w14:paraId="1E803066" w14:textId="77777777" w:rsidR="002C32B3" w:rsidRPr="00A701A1" w:rsidRDefault="002C32B3" w:rsidP="002C32B3">
            <w:pPr>
              <w:jc w:val="both"/>
              <w:rPr>
                <w:rFonts w:asciiTheme="minorBidi" w:hAnsiTheme="minorBidi" w:cstheme="minorBidi"/>
                <w:color w:val="000000" w:themeColor="text1"/>
                <w:sz w:val="15"/>
                <w:szCs w:val="15"/>
                <w:lang w:val="uk-UA"/>
              </w:rPr>
            </w:pPr>
          </w:p>
          <w:p w14:paraId="36CD7752" w14:textId="5496367C" w:rsidR="002C32B3" w:rsidRPr="00A701A1" w:rsidRDefault="002C32B3" w:rsidP="002C32B3">
            <w:p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a. Всі </w:t>
            </w:r>
            <w:r w:rsidR="00941D81" w:rsidRPr="00A701A1">
              <w:rPr>
                <w:rFonts w:asciiTheme="minorBidi" w:hAnsiTheme="minorBidi" w:cstheme="minorBidi"/>
                <w:color w:val="000000" w:themeColor="text1"/>
                <w:sz w:val="15"/>
                <w:szCs w:val="15"/>
                <w:lang w:val="uk-UA"/>
              </w:rPr>
              <w:t>розумні</w:t>
            </w:r>
            <w:r w:rsidRPr="00A701A1">
              <w:rPr>
                <w:rFonts w:asciiTheme="minorBidi" w:hAnsiTheme="minorBidi" w:cstheme="minorBidi"/>
                <w:color w:val="000000" w:themeColor="text1"/>
                <w:sz w:val="15"/>
                <w:szCs w:val="15"/>
                <w:lang w:val="uk-UA"/>
              </w:rPr>
              <w:t xml:space="preserve"> заходи у галузі Постачальника, які можна очікувати від професійного та розсудливого Постачальника, які він вживатиме, щоб усунути або звести до мінімуму ризик фактичної експлуатації, спроби або погрози експлуатації, зловживання та домагання (в тому числі Сексуального зловживання, Сексуальної експлуатації та Сексуального домагання як визначено застосовним законодавством), незалежно від того, чи така поведінка буде вважатися кримінальним злочином у Сполученому Королівстві або правопорушенням згідно з законодавством території, на якій вона має місце (разом іменуються «</w:t>
            </w:r>
            <w:r w:rsidRPr="00A701A1">
              <w:rPr>
                <w:rFonts w:asciiTheme="minorBidi" w:hAnsiTheme="minorBidi" w:cstheme="minorBidi"/>
                <w:b/>
                <w:bCs/>
                <w:color w:val="000000" w:themeColor="text1"/>
                <w:sz w:val="15"/>
                <w:szCs w:val="15"/>
                <w:lang w:val="uk-UA"/>
              </w:rPr>
              <w:t>Серйозним проступком</w:t>
            </w:r>
            <w:r w:rsidRPr="00A701A1">
              <w:rPr>
                <w:rFonts w:asciiTheme="minorBidi" w:hAnsiTheme="minorBidi" w:cstheme="minorBidi"/>
                <w:color w:val="000000" w:themeColor="text1"/>
                <w:sz w:val="15"/>
                <w:szCs w:val="15"/>
                <w:lang w:val="uk-UA"/>
              </w:rPr>
              <w:t xml:space="preserve">»), які будуть доцільними та </w:t>
            </w:r>
            <w:proofErr w:type="spellStart"/>
            <w:r w:rsidRPr="00A701A1">
              <w:rPr>
                <w:rFonts w:asciiTheme="minorBidi" w:hAnsiTheme="minorBidi" w:cstheme="minorBidi"/>
                <w:color w:val="000000" w:themeColor="text1"/>
                <w:sz w:val="15"/>
                <w:szCs w:val="15"/>
                <w:lang w:val="uk-UA"/>
              </w:rPr>
              <w:t>співрозмірними</w:t>
            </w:r>
            <w:proofErr w:type="spellEnd"/>
            <w:r w:rsidRPr="00A701A1">
              <w:rPr>
                <w:rFonts w:asciiTheme="minorBidi" w:hAnsiTheme="minorBidi" w:cstheme="minorBidi"/>
                <w:color w:val="000000" w:themeColor="text1"/>
                <w:sz w:val="15"/>
                <w:szCs w:val="15"/>
                <w:lang w:val="uk-UA"/>
              </w:rPr>
              <w:t xml:space="preserve"> за даних обставин. Такі заходи можуть, зокрема, охоплювати наступне: </w:t>
            </w:r>
          </w:p>
          <w:p w14:paraId="22CFDC17" w14:textId="6BDA721A" w:rsidR="002C32B3" w:rsidRPr="00A701A1" w:rsidRDefault="002C32B3" w:rsidP="002C32B3">
            <w:pPr>
              <w:ind w:left="72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(1) чіткі та деталізовані політики і керівні вказівки для Співробітників Постачальника, Постачальників</w:t>
            </w:r>
            <w:r w:rsidR="00941D81" w:rsidRPr="00A701A1">
              <w:rPr>
                <w:rFonts w:asciiTheme="minorBidi" w:hAnsiTheme="minorBidi" w:cstheme="minorBidi"/>
                <w:color w:val="000000" w:themeColor="text1"/>
                <w:sz w:val="15"/>
                <w:szCs w:val="15"/>
                <w:lang w:val="uk-UA"/>
              </w:rPr>
              <w:t xml:space="preserve"> Постачальника</w:t>
            </w:r>
            <w:r w:rsidRPr="00A701A1">
              <w:rPr>
                <w:rFonts w:asciiTheme="minorBidi" w:hAnsiTheme="minorBidi" w:cstheme="minorBidi"/>
                <w:color w:val="000000" w:themeColor="text1"/>
                <w:sz w:val="15"/>
                <w:szCs w:val="15"/>
                <w:lang w:val="uk-UA"/>
              </w:rPr>
              <w:t xml:space="preserve"> і, за потреби, </w:t>
            </w:r>
            <w:proofErr w:type="spellStart"/>
            <w:r w:rsidRPr="00A701A1">
              <w:rPr>
                <w:rFonts w:asciiTheme="minorBidi" w:hAnsiTheme="minorBidi" w:cstheme="minorBidi"/>
                <w:color w:val="000000" w:themeColor="text1"/>
                <w:sz w:val="15"/>
                <w:szCs w:val="15"/>
                <w:lang w:val="uk-UA"/>
              </w:rPr>
              <w:t>бенефіціарів</w:t>
            </w:r>
            <w:proofErr w:type="spellEnd"/>
            <w:r w:rsidRPr="00A701A1">
              <w:rPr>
                <w:rFonts w:asciiTheme="minorBidi" w:hAnsiTheme="minorBidi" w:cstheme="minorBidi"/>
                <w:color w:val="000000" w:themeColor="text1"/>
                <w:sz w:val="15"/>
                <w:szCs w:val="15"/>
                <w:lang w:val="uk-UA"/>
              </w:rPr>
              <w:t xml:space="preserve">; </w:t>
            </w:r>
            <w:r w:rsidRPr="00A701A1">
              <w:rPr>
                <w:rFonts w:asciiTheme="minorBidi" w:hAnsiTheme="minorBidi" w:cstheme="minorBidi"/>
                <w:color w:val="000000" w:themeColor="text1"/>
                <w:sz w:val="15"/>
                <w:szCs w:val="15"/>
                <w:lang w:val="uk-UA"/>
              </w:rPr>
              <w:br/>
            </w:r>
            <w:r w:rsidRPr="00A701A1">
              <w:rPr>
                <w:rFonts w:asciiTheme="minorBidi" w:hAnsiTheme="minorBidi" w:cstheme="minorBidi"/>
                <w:color w:val="000000" w:themeColor="text1"/>
                <w:sz w:val="15"/>
                <w:szCs w:val="15"/>
                <w:lang w:val="uk-UA"/>
              </w:rPr>
              <w:lastRenderedPageBreak/>
              <w:t xml:space="preserve">(2) розробку, реалізацію та підтримку плану захисту протягом терміну дії Договору (включно з моніторингом); </w:t>
            </w:r>
            <w:r w:rsidRPr="00A701A1">
              <w:rPr>
                <w:rFonts w:asciiTheme="minorBidi" w:hAnsiTheme="minorBidi" w:cstheme="minorBidi"/>
                <w:color w:val="000000" w:themeColor="text1"/>
                <w:sz w:val="15"/>
                <w:szCs w:val="15"/>
                <w:lang w:val="uk-UA"/>
              </w:rPr>
              <w:br/>
              <w:t xml:space="preserve">(3) регулярне проведення навчання для Співробітників Постачальника, Постачальників </w:t>
            </w:r>
            <w:r w:rsidR="00941D81" w:rsidRPr="00A701A1">
              <w:rPr>
                <w:rFonts w:asciiTheme="minorBidi" w:hAnsiTheme="minorBidi" w:cstheme="minorBidi"/>
                <w:color w:val="000000" w:themeColor="text1"/>
                <w:sz w:val="15"/>
                <w:szCs w:val="15"/>
                <w:lang w:val="uk-UA"/>
              </w:rPr>
              <w:t>Постачальника</w:t>
            </w:r>
            <w:r w:rsidRPr="00A701A1">
              <w:rPr>
                <w:rFonts w:asciiTheme="minorBidi" w:hAnsiTheme="minorBidi" w:cstheme="minorBidi"/>
                <w:color w:val="000000" w:themeColor="text1"/>
                <w:sz w:val="15"/>
                <w:szCs w:val="15"/>
                <w:lang w:val="uk-UA"/>
              </w:rPr>
              <w:t xml:space="preserve">, за потреби, </w:t>
            </w:r>
            <w:proofErr w:type="spellStart"/>
            <w:r w:rsidRPr="00A701A1">
              <w:rPr>
                <w:rFonts w:asciiTheme="minorBidi" w:hAnsiTheme="minorBidi" w:cstheme="minorBidi"/>
                <w:color w:val="000000" w:themeColor="text1"/>
                <w:sz w:val="15"/>
                <w:szCs w:val="15"/>
                <w:lang w:val="uk-UA"/>
              </w:rPr>
              <w:t>бенефіціарів</w:t>
            </w:r>
            <w:proofErr w:type="spellEnd"/>
            <w:r w:rsidRPr="00A701A1">
              <w:rPr>
                <w:rFonts w:asciiTheme="minorBidi" w:hAnsiTheme="minorBidi" w:cstheme="minorBidi"/>
                <w:color w:val="000000" w:themeColor="text1"/>
                <w:sz w:val="15"/>
                <w:szCs w:val="15"/>
                <w:lang w:val="uk-UA"/>
              </w:rPr>
              <w:t xml:space="preserve">; </w:t>
            </w:r>
            <w:r w:rsidRPr="00A701A1">
              <w:rPr>
                <w:rFonts w:asciiTheme="minorBidi" w:hAnsiTheme="minorBidi" w:cstheme="minorBidi"/>
                <w:color w:val="000000" w:themeColor="text1"/>
                <w:sz w:val="15"/>
                <w:szCs w:val="15"/>
                <w:lang w:val="uk-UA"/>
              </w:rPr>
              <w:br/>
              <w:t>(4) наявність чітких процедур повідомлення та політик інформування керівництва про порушення для Співробітників Постачальника, Постачальників</w:t>
            </w:r>
            <w:r w:rsidR="00941D81" w:rsidRPr="00A701A1">
              <w:rPr>
                <w:rFonts w:asciiTheme="minorBidi" w:hAnsiTheme="minorBidi" w:cstheme="minorBidi"/>
                <w:color w:val="000000" w:themeColor="text1"/>
                <w:sz w:val="15"/>
                <w:szCs w:val="15"/>
                <w:lang w:val="uk-UA"/>
              </w:rPr>
              <w:t xml:space="preserve"> Постачальника</w:t>
            </w:r>
            <w:r w:rsidRPr="00A701A1">
              <w:rPr>
                <w:rFonts w:asciiTheme="minorBidi" w:hAnsiTheme="minorBidi" w:cstheme="minorBidi"/>
                <w:color w:val="000000" w:themeColor="text1"/>
                <w:sz w:val="15"/>
                <w:szCs w:val="15"/>
                <w:lang w:val="uk-UA"/>
              </w:rPr>
              <w:t xml:space="preserve"> та </w:t>
            </w:r>
            <w:proofErr w:type="spellStart"/>
            <w:r w:rsidRPr="00A701A1">
              <w:rPr>
                <w:rFonts w:asciiTheme="minorBidi" w:hAnsiTheme="minorBidi" w:cstheme="minorBidi"/>
                <w:color w:val="000000" w:themeColor="text1"/>
                <w:sz w:val="15"/>
                <w:szCs w:val="15"/>
                <w:lang w:val="uk-UA"/>
              </w:rPr>
              <w:t>бенефіціарів</w:t>
            </w:r>
            <w:proofErr w:type="spellEnd"/>
            <w:r w:rsidRPr="00A701A1">
              <w:rPr>
                <w:rFonts w:asciiTheme="minorBidi" w:hAnsiTheme="minorBidi" w:cstheme="minorBidi"/>
                <w:color w:val="000000" w:themeColor="text1"/>
                <w:sz w:val="15"/>
                <w:szCs w:val="15"/>
                <w:lang w:val="uk-UA"/>
              </w:rPr>
              <w:t xml:space="preserve">; </w:t>
            </w:r>
            <w:r w:rsidRPr="00A701A1">
              <w:rPr>
                <w:rFonts w:asciiTheme="minorBidi" w:hAnsiTheme="minorBidi" w:cstheme="minorBidi"/>
                <w:color w:val="000000" w:themeColor="text1"/>
                <w:sz w:val="15"/>
                <w:szCs w:val="15"/>
                <w:lang w:val="uk-UA"/>
              </w:rPr>
              <w:br/>
              <w:t>(5) ведення детальних реєстрів усіх звинувачень у Серйозному проступку та регулярне звітування про будь-які такі випадки відповідному органу та відповідним органам (залежно від ситуації);</w:t>
            </w:r>
          </w:p>
          <w:p w14:paraId="2D3696BC" w14:textId="363ED075" w:rsidR="002C32B3" w:rsidRPr="00A701A1" w:rsidRDefault="002C32B3" w:rsidP="002C32B3">
            <w:pPr>
              <w:ind w:left="72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(6) будь-які інші заходи з урахуванням передового галузевого досвіду (в тому числі будь-які інноваційні розв’язання). </w:t>
            </w:r>
          </w:p>
        </w:tc>
      </w:tr>
      <w:tr w:rsidR="002C32B3" w:rsidRPr="00A71B3F" w14:paraId="149DFF84" w14:textId="77777777" w:rsidTr="00B25FF1">
        <w:trPr>
          <w:trHeight w:val="457"/>
        </w:trPr>
        <w:tc>
          <w:tcPr>
            <w:tcW w:w="5422" w:type="dxa"/>
          </w:tcPr>
          <w:p w14:paraId="7DD69889" w14:textId="1C6A6144" w:rsidR="002C32B3" w:rsidRPr="00A701A1" w:rsidRDefault="002C32B3" w:rsidP="002C32B3">
            <w:p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en-GB"/>
              </w:rPr>
              <w:lastRenderedPageBreak/>
              <w:t>b. The Vendor shall take all Reasonable Measures to prevent Serious Misconduct by the Vendor Personnel or any other persons engaged and controlled by it to perform any activities under this Agreement (“</w:t>
            </w:r>
            <w:r w:rsidRPr="00A701A1">
              <w:rPr>
                <w:rFonts w:asciiTheme="minorBidi" w:hAnsiTheme="minorBidi" w:cstheme="minorBidi"/>
                <w:b/>
                <w:bCs/>
                <w:color w:val="000000" w:themeColor="text1"/>
                <w:sz w:val="15"/>
                <w:szCs w:val="15"/>
                <w:lang w:val="en-GB"/>
              </w:rPr>
              <w:t>Vendor Providers</w:t>
            </w:r>
            <w:r w:rsidRPr="00A701A1">
              <w:rPr>
                <w:rFonts w:asciiTheme="minorBidi" w:hAnsiTheme="minorBidi" w:cstheme="minorBidi"/>
                <w:color w:val="000000" w:themeColor="text1"/>
                <w:sz w:val="15"/>
                <w:szCs w:val="15"/>
                <w:lang w:val="en-GB"/>
              </w:rPr>
              <w:t>”) and shall have in place at all times robust procedures which enable the reporting by Vendor Personnel, Vendor Providers and beneficiaries of any such Serious Misconduct, illegal acts and/or failures by the Vendor or Vendor Personnel to investigate such reports</w:t>
            </w:r>
            <w:r w:rsidRPr="00A701A1">
              <w:rPr>
                <w:rFonts w:asciiTheme="minorBidi" w:hAnsiTheme="minorBidi" w:cstheme="minorBidi"/>
                <w:color w:val="000000" w:themeColor="text1"/>
                <w:sz w:val="15"/>
                <w:szCs w:val="15"/>
                <w:lang w:val="uk-UA"/>
              </w:rPr>
              <w:t>.</w:t>
            </w:r>
          </w:p>
        </w:tc>
        <w:tc>
          <w:tcPr>
            <w:tcW w:w="5047" w:type="dxa"/>
          </w:tcPr>
          <w:p w14:paraId="2CA6C345" w14:textId="17E71F7E" w:rsidR="002C32B3" w:rsidRPr="00A701A1" w:rsidRDefault="002C32B3" w:rsidP="002C32B3">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b. Постачальник повинен вживати всіх Р</w:t>
            </w:r>
            <w:r w:rsidR="00941D81" w:rsidRPr="00A701A1">
              <w:rPr>
                <w:rFonts w:asciiTheme="minorBidi" w:hAnsiTheme="minorBidi" w:cstheme="minorBidi"/>
                <w:color w:val="000000" w:themeColor="text1"/>
                <w:sz w:val="15"/>
                <w:szCs w:val="15"/>
                <w:lang w:val="uk-UA"/>
              </w:rPr>
              <w:t>озумних</w:t>
            </w:r>
            <w:r w:rsidRPr="00A701A1">
              <w:rPr>
                <w:rFonts w:asciiTheme="minorBidi" w:hAnsiTheme="minorBidi" w:cstheme="minorBidi"/>
                <w:color w:val="000000" w:themeColor="text1"/>
                <w:sz w:val="15"/>
                <w:szCs w:val="15"/>
                <w:lang w:val="uk-UA"/>
              </w:rPr>
              <w:t xml:space="preserve"> заходів, щоб запобігати Серйозним проступкам з боку Співробітників Постачальника чи будь-яких інших осіб, яких він контролює та залучає для виконання будь-яких робіт за цим Договором («</w:t>
            </w:r>
            <w:r w:rsidRPr="00A701A1">
              <w:rPr>
                <w:rFonts w:asciiTheme="minorBidi" w:hAnsiTheme="minorBidi" w:cstheme="minorBidi"/>
                <w:b/>
                <w:bCs/>
                <w:color w:val="000000" w:themeColor="text1"/>
                <w:sz w:val="15"/>
                <w:szCs w:val="15"/>
                <w:lang w:val="uk-UA"/>
              </w:rPr>
              <w:t>Постачальники Постачальника</w:t>
            </w:r>
            <w:r w:rsidRPr="00A701A1">
              <w:rPr>
                <w:rFonts w:asciiTheme="minorBidi" w:hAnsiTheme="minorBidi" w:cstheme="minorBidi"/>
                <w:color w:val="000000" w:themeColor="text1"/>
                <w:sz w:val="15"/>
                <w:szCs w:val="15"/>
                <w:lang w:val="uk-UA"/>
              </w:rPr>
              <w:t xml:space="preserve">») і повинен завжди мати надійні процедури, які дозволяють Співробітникам Постачальника, Постачальникам </w:t>
            </w:r>
            <w:r w:rsidR="00941D81" w:rsidRPr="00A701A1">
              <w:rPr>
                <w:rFonts w:asciiTheme="minorBidi" w:hAnsiTheme="minorBidi" w:cstheme="minorBidi"/>
                <w:color w:val="000000" w:themeColor="text1"/>
                <w:sz w:val="15"/>
                <w:szCs w:val="15"/>
                <w:lang w:val="uk-UA"/>
              </w:rPr>
              <w:t xml:space="preserve">Постачальника </w:t>
            </w:r>
            <w:r w:rsidRPr="00A701A1">
              <w:rPr>
                <w:rFonts w:asciiTheme="minorBidi" w:hAnsiTheme="minorBidi" w:cstheme="minorBidi"/>
                <w:color w:val="000000" w:themeColor="text1"/>
                <w:sz w:val="15"/>
                <w:szCs w:val="15"/>
                <w:lang w:val="uk-UA"/>
              </w:rPr>
              <w:t xml:space="preserve">та </w:t>
            </w:r>
            <w:proofErr w:type="spellStart"/>
            <w:r w:rsidRPr="00A701A1">
              <w:rPr>
                <w:rFonts w:asciiTheme="minorBidi" w:hAnsiTheme="minorBidi" w:cstheme="minorBidi"/>
                <w:color w:val="000000" w:themeColor="text1"/>
                <w:sz w:val="15"/>
                <w:szCs w:val="15"/>
                <w:lang w:val="uk-UA"/>
              </w:rPr>
              <w:t>бенефіціарам</w:t>
            </w:r>
            <w:proofErr w:type="spellEnd"/>
            <w:r w:rsidRPr="00A701A1">
              <w:rPr>
                <w:rFonts w:asciiTheme="minorBidi" w:hAnsiTheme="minorBidi" w:cstheme="minorBidi"/>
                <w:color w:val="000000" w:themeColor="text1"/>
                <w:sz w:val="15"/>
                <w:szCs w:val="15"/>
                <w:lang w:val="uk-UA"/>
              </w:rPr>
              <w:t xml:space="preserve"> повідомляти про будь-який такий Серйозний проступок, неправомірні дії та/або ігнорування таких повідомлень Постачальником або Співробітниками Постачальника.</w:t>
            </w:r>
          </w:p>
        </w:tc>
      </w:tr>
      <w:tr w:rsidR="002C32B3" w:rsidRPr="00A71B3F" w14:paraId="4B5C598D" w14:textId="77777777" w:rsidTr="00B25FF1">
        <w:trPr>
          <w:trHeight w:val="457"/>
        </w:trPr>
        <w:tc>
          <w:tcPr>
            <w:tcW w:w="5422" w:type="dxa"/>
          </w:tcPr>
          <w:p w14:paraId="5F9B3DEA" w14:textId="65BDB270" w:rsidR="002C32B3" w:rsidRPr="00A701A1" w:rsidRDefault="002C32B3" w:rsidP="002C32B3">
            <w:p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c. The Vendor shall take all Reasonable Measures to ensure that the Vendor Personnel and Vendor Providers do not engage in sexual activity with any person under the age of 18, regardless of the local age of majority or age of consent or any mistaken belief held by the Vendor Personnel or Vendor Provider as to the age of the person. Furthermore, the Vendor shall ensure that the Vendor Personnel and Vendor Providers do not engage in ‘transactional sex’ which shall include but not be limited to the exchange of money, employment, goods, or services for sex and such reference to sex shall include sexual favours or any form of humiliating, degrading or exploitative behaviour on the part of the Vendor Personnel and the Vendor Providers. For the avoidance of doubt, such ‘transactional sex’ shall be deemed to be Serious Misconduct in accordance with clause (a) of this section.</w:t>
            </w:r>
          </w:p>
        </w:tc>
        <w:tc>
          <w:tcPr>
            <w:tcW w:w="5047" w:type="dxa"/>
          </w:tcPr>
          <w:p w14:paraId="61A328AD" w14:textId="4787BE25" w:rsidR="002C32B3" w:rsidRPr="00A701A1" w:rsidRDefault="002C32B3" w:rsidP="002C32B3">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с. Постачальник повинен вживати всіх Р</w:t>
            </w:r>
            <w:r w:rsidR="00B05B7F" w:rsidRPr="00A701A1">
              <w:rPr>
                <w:rFonts w:asciiTheme="minorBidi" w:hAnsiTheme="minorBidi" w:cstheme="minorBidi"/>
                <w:color w:val="000000" w:themeColor="text1"/>
                <w:sz w:val="15"/>
                <w:szCs w:val="15"/>
                <w:lang w:val="uk-UA"/>
              </w:rPr>
              <w:t>озумних</w:t>
            </w:r>
            <w:r w:rsidRPr="00A701A1">
              <w:rPr>
                <w:rFonts w:asciiTheme="minorBidi" w:hAnsiTheme="minorBidi" w:cstheme="minorBidi"/>
                <w:color w:val="000000" w:themeColor="text1"/>
                <w:sz w:val="15"/>
                <w:szCs w:val="15"/>
                <w:lang w:val="uk-UA"/>
              </w:rPr>
              <w:t xml:space="preserve"> заходів, щоб не допустити статеві відносини Співробітників Постачальника та Постачальників </w:t>
            </w:r>
            <w:r w:rsidR="00B05B7F" w:rsidRPr="00A701A1">
              <w:rPr>
                <w:rFonts w:asciiTheme="minorBidi" w:hAnsiTheme="minorBidi" w:cstheme="minorBidi"/>
                <w:color w:val="000000" w:themeColor="text1"/>
                <w:sz w:val="15"/>
                <w:szCs w:val="15"/>
                <w:lang w:val="uk-UA"/>
              </w:rPr>
              <w:t xml:space="preserve">Постачальника </w:t>
            </w:r>
            <w:r w:rsidRPr="00A701A1">
              <w:rPr>
                <w:rFonts w:asciiTheme="minorBidi" w:hAnsiTheme="minorBidi" w:cstheme="minorBidi"/>
                <w:color w:val="000000" w:themeColor="text1"/>
                <w:sz w:val="15"/>
                <w:szCs w:val="15"/>
                <w:lang w:val="uk-UA"/>
              </w:rPr>
              <w:t xml:space="preserve">з будь-якою особою, яка не досягла 18-річного віку, незалежно від місцевого віку повноліття чи шлюбного віку, чи будь-якого помилкового припущення Співробітника Постачальника чи Постачальника </w:t>
            </w:r>
            <w:proofErr w:type="spellStart"/>
            <w:r w:rsidRPr="00A701A1">
              <w:rPr>
                <w:rFonts w:asciiTheme="minorBidi" w:hAnsiTheme="minorBidi" w:cstheme="minorBidi"/>
                <w:color w:val="000000" w:themeColor="text1"/>
                <w:sz w:val="15"/>
                <w:szCs w:val="15"/>
                <w:lang w:val="uk-UA"/>
              </w:rPr>
              <w:t>Постачальника</w:t>
            </w:r>
            <w:proofErr w:type="spellEnd"/>
            <w:r w:rsidRPr="00A701A1">
              <w:rPr>
                <w:rFonts w:asciiTheme="minorBidi" w:hAnsiTheme="minorBidi" w:cstheme="minorBidi"/>
                <w:color w:val="000000" w:themeColor="text1"/>
                <w:sz w:val="15"/>
                <w:szCs w:val="15"/>
                <w:lang w:val="uk-UA"/>
              </w:rPr>
              <w:t xml:space="preserve"> щодо віку особи. Крім того, Постачальник повинен забезпечити, щоб Співробітники Постачальника та Постачальники Постачальника не займалися «</w:t>
            </w:r>
            <w:proofErr w:type="spellStart"/>
            <w:r w:rsidRPr="00A701A1">
              <w:rPr>
                <w:rFonts w:asciiTheme="minorBidi" w:hAnsiTheme="minorBidi" w:cstheme="minorBidi"/>
                <w:color w:val="000000" w:themeColor="text1"/>
                <w:sz w:val="15"/>
                <w:szCs w:val="15"/>
                <w:lang w:val="uk-UA"/>
              </w:rPr>
              <w:t>транзакційним</w:t>
            </w:r>
            <w:proofErr w:type="spellEnd"/>
            <w:r w:rsidRPr="00A701A1">
              <w:rPr>
                <w:rFonts w:asciiTheme="minorBidi" w:hAnsiTheme="minorBidi" w:cstheme="minorBidi"/>
                <w:color w:val="000000" w:themeColor="text1"/>
                <w:sz w:val="15"/>
                <w:szCs w:val="15"/>
                <w:lang w:val="uk-UA"/>
              </w:rPr>
              <w:t xml:space="preserve"> сексом», який, зокрема, охоплює обмін грошей, працевлаштування, товарів або послуг на секс, і таке посилання на секс охоплює сексуальні послуги чи будь-яку форму образливої, принизливої чи експлуататорської поведінки з боку Співробітників Постачальника і Постачальників Постачальника. Для уникнення сумнівів, такий «</w:t>
            </w:r>
            <w:proofErr w:type="spellStart"/>
            <w:r w:rsidRPr="00A701A1">
              <w:rPr>
                <w:rFonts w:asciiTheme="minorBidi" w:hAnsiTheme="minorBidi" w:cstheme="minorBidi"/>
                <w:color w:val="000000" w:themeColor="text1"/>
                <w:sz w:val="15"/>
                <w:szCs w:val="15"/>
                <w:lang w:val="uk-UA"/>
              </w:rPr>
              <w:t>транзакційний</w:t>
            </w:r>
            <w:proofErr w:type="spellEnd"/>
            <w:r w:rsidRPr="00A701A1">
              <w:rPr>
                <w:rFonts w:asciiTheme="minorBidi" w:hAnsiTheme="minorBidi" w:cstheme="minorBidi"/>
                <w:color w:val="000000" w:themeColor="text1"/>
                <w:sz w:val="15"/>
                <w:szCs w:val="15"/>
                <w:lang w:val="uk-UA"/>
              </w:rPr>
              <w:t xml:space="preserve"> секс» вважається Серйозним проступком згідно з пунктом (а) цього розділу.</w:t>
            </w:r>
          </w:p>
        </w:tc>
      </w:tr>
      <w:tr w:rsidR="002C32B3" w:rsidRPr="00A71B3F" w14:paraId="38ED3A76" w14:textId="77777777" w:rsidTr="00B25FF1">
        <w:trPr>
          <w:trHeight w:val="457"/>
        </w:trPr>
        <w:tc>
          <w:tcPr>
            <w:tcW w:w="5422" w:type="dxa"/>
          </w:tcPr>
          <w:p w14:paraId="745F1F76" w14:textId="53916B7E" w:rsidR="002C32B3" w:rsidRPr="00393432" w:rsidRDefault="002C32B3" w:rsidP="002C32B3">
            <w:pPr>
              <w:pStyle w:val="a3"/>
              <w:ind w:left="0"/>
              <w:jc w:val="both"/>
              <w:rPr>
                <w:rFonts w:asciiTheme="minorBidi" w:hAnsiTheme="minorBidi" w:cstheme="minorBidi"/>
                <w:sz w:val="15"/>
                <w:szCs w:val="15"/>
                <w:lang w:val="uk-UA"/>
              </w:rPr>
            </w:pPr>
            <w:r w:rsidRPr="00A701A1">
              <w:rPr>
                <w:rFonts w:asciiTheme="minorBidi" w:hAnsiTheme="minorBidi" w:cstheme="minorBidi"/>
                <w:color w:val="000000" w:themeColor="text1"/>
                <w:sz w:val="15"/>
                <w:szCs w:val="15"/>
                <w:lang w:val="en-GB"/>
              </w:rPr>
              <w:t xml:space="preserve">d. The Vendor shall promptly report in writing any complaints, concerns and incidents regarding Serious Misconduct or any attempted or threatened Serious Misconduct by the Vendor Personnel and Vendor Providers to Chemonics’s Office of Business Conduct via one of the following methods: </w:t>
            </w:r>
            <w:hyperlink r:id="rId22" w:history="1">
              <w:r w:rsidRPr="00393432">
                <w:rPr>
                  <w:rStyle w:val="a8"/>
                  <w:rFonts w:asciiTheme="minorBidi" w:hAnsiTheme="minorBidi" w:cstheme="minorBidi"/>
                  <w:sz w:val="15"/>
                  <w:szCs w:val="15"/>
                  <w:lang w:val="en-GB"/>
                </w:rPr>
                <w:t>businessconduct@chemonics.com</w:t>
              </w:r>
            </w:hyperlink>
            <w:r w:rsidRPr="00393432">
              <w:rPr>
                <w:rFonts w:asciiTheme="minorBidi" w:hAnsiTheme="minorBidi" w:cstheme="minorBidi"/>
                <w:sz w:val="15"/>
                <w:szCs w:val="15"/>
                <w:lang w:val="en-GB"/>
              </w:rPr>
              <w:t xml:space="preserve">; Online: </w:t>
            </w:r>
            <w:hyperlink r:id="rId23" w:history="1">
              <w:r w:rsidRPr="00393432">
                <w:rPr>
                  <w:rStyle w:val="a8"/>
                  <w:rFonts w:asciiTheme="minorBidi" w:hAnsiTheme="minorBidi" w:cstheme="minorBidi"/>
                  <w:sz w:val="15"/>
                  <w:szCs w:val="15"/>
                  <w:lang w:val="en-GB"/>
                </w:rPr>
                <w:t>www.chemonics.com/reporting</w:t>
              </w:r>
            </w:hyperlink>
            <w:r w:rsidRPr="00393432">
              <w:rPr>
                <w:rFonts w:asciiTheme="minorBidi" w:hAnsiTheme="minorBidi" w:cstheme="minorBidi"/>
                <w:sz w:val="15"/>
                <w:szCs w:val="15"/>
                <w:lang w:val="en-GB"/>
              </w:rPr>
              <w:t xml:space="preserve">; </w:t>
            </w:r>
            <w:r w:rsidRPr="00A701A1">
              <w:rPr>
                <w:rFonts w:asciiTheme="minorBidi" w:hAnsiTheme="minorBidi" w:cstheme="minorBidi"/>
                <w:color w:val="000000" w:themeColor="text1"/>
                <w:sz w:val="15"/>
                <w:szCs w:val="15"/>
                <w:lang w:val="en-GB"/>
              </w:rPr>
              <w:t>Phone/Skype: 888.955.6881; WhatsApp: +1.202.355.8974 or report directly to FCDO at reportingconcerns@fcdo.gov.uk or +44 (0)1355 843747, and where necessary, the Appropriate Authorities.</w:t>
            </w:r>
          </w:p>
        </w:tc>
        <w:tc>
          <w:tcPr>
            <w:tcW w:w="5047" w:type="dxa"/>
          </w:tcPr>
          <w:p w14:paraId="0046D886" w14:textId="1920C0B6" w:rsidR="002C32B3" w:rsidRPr="00393432" w:rsidRDefault="002C32B3" w:rsidP="002C32B3">
            <w:pPr>
              <w:spacing w:after="240"/>
              <w:jc w:val="both"/>
              <w:rPr>
                <w:rFonts w:asciiTheme="minorBidi" w:hAnsiTheme="minorBidi" w:cstheme="minorBidi"/>
                <w:sz w:val="15"/>
                <w:szCs w:val="15"/>
                <w:lang w:val="uk-UA"/>
              </w:rPr>
            </w:pPr>
            <w:r w:rsidRPr="00A701A1">
              <w:rPr>
                <w:rFonts w:asciiTheme="minorBidi" w:hAnsiTheme="minorBidi" w:cstheme="minorBidi"/>
                <w:color w:val="000000" w:themeColor="text1"/>
                <w:sz w:val="15"/>
                <w:szCs w:val="15"/>
                <w:lang w:val="uk-UA"/>
              </w:rPr>
              <w:t xml:space="preserve">d. Постачальник повинен невідкладно повідомляти в письмовій формі про будь-які скарги, занепокоєння та інциденти, пов’язані з Серйозним проступком чи будь-якою спробою або погрозою Серйозного проступку з боку Співробітників Постачальника та Постачальників, Офіс ділової етики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одним із наступних способів: </w:t>
            </w:r>
            <w:hyperlink r:id="rId24" w:history="1">
              <w:r w:rsidRPr="00393432">
                <w:rPr>
                  <w:rStyle w:val="a8"/>
                  <w:rFonts w:asciiTheme="minorBidi" w:hAnsiTheme="minorBidi" w:cstheme="minorBidi"/>
                  <w:sz w:val="15"/>
                  <w:szCs w:val="15"/>
                  <w:lang w:val="uk-UA"/>
                </w:rPr>
                <w:t>businessconduct@chemonics.com</w:t>
              </w:r>
            </w:hyperlink>
            <w:r w:rsidRPr="00393432">
              <w:rPr>
                <w:rFonts w:asciiTheme="minorBidi" w:hAnsiTheme="minorBidi" w:cstheme="minorBidi"/>
                <w:sz w:val="15"/>
                <w:szCs w:val="15"/>
                <w:lang w:val="uk-UA"/>
              </w:rPr>
              <w:t xml:space="preserve">; Онлайн: </w:t>
            </w:r>
            <w:hyperlink r:id="rId25" w:history="1">
              <w:r w:rsidRPr="00393432">
                <w:rPr>
                  <w:rStyle w:val="a8"/>
                  <w:rFonts w:asciiTheme="minorBidi" w:hAnsiTheme="minorBidi" w:cstheme="minorBidi"/>
                  <w:sz w:val="15"/>
                  <w:szCs w:val="15"/>
                  <w:lang w:val="uk-UA"/>
                </w:rPr>
                <w:t>www.chemonics.com/reporting</w:t>
              </w:r>
            </w:hyperlink>
            <w:r w:rsidRPr="00393432">
              <w:rPr>
                <w:rFonts w:asciiTheme="minorBidi" w:hAnsiTheme="minorBidi" w:cstheme="minorBidi"/>
                <w:sz w:val="15"/>
                <w:szCs w:val="15"/>
                <w:lang w:val="uk-UA"/>
              </w:rPr>
              <w:t xml:space="preserve">; </w:t>
            </w:r>
            <w:r w:rsidRPr="00A701A1">
              <w:rPr>
                <w:rFonts w:asciiTheme="minorBidi" w:hAnsiTheme="minorBidi" w:cstheme="minorBidi"/>
                <w:color w:val="000000" w:themeColor="text1"/>
                <w:sz w:val="15"/>
                <w:szCs w:val="15"/>
                <w:lang w:val="uk-UA"/>
              </w:rPr>
              <w:t xml:space="preserve">Телефон/Skype: 888.955.6881; </w:t>
            </w:r>
            <w:proofErr w:type="spellStart"/>
            <w:r w:rsidRPr="00A701A1">
              <w:rPr>
                <w:rFonts w:asciiTheme="minorBidi" w:hAnsiTheme="minorBidi" w:cstheme="minorBidi"/>
                <w:color w:val="000000" w:themeColor="text1"/>
                <w:sz w:val="15"/>
                <w:szCs w:val="15"/>
                <w:lang w:val="uk-UA"/>
              </w:rPr>
              <w:t>WhatsApp</w:t>
            </w:r>
            <w:proofErr w:type="spellEnd"/>
            <w:r w:rsidRPr="00A701A1">
              <w:rPr>
                <w:rFonts w:asciiTheme="minorBidi" w:hAnsiTheme="minorBidi" w:cstheme="minorBidi"/>
                <w:color w:val="000000" w:themeColor="text1"/>
                <w:sz w:val="15"/>
                <w:szCs w:val="15"/>
                <w:lang w:val="uk-UA"/>
              </w:rPr>
              <w:t>: +1.202.355.8974, або повідомляти безпосередньо FCDO на адресу reportingconcerns@fcdo.gov.uk або телефоном за номером +44 (0)1355 843747, а за необхідності і Відповідні Органи</w:t>
            </w:r>
            <w:r w:rsidRPr="00393432">
              <w:rPr>
                <w:rFonts w:asciiTheme="minorBidi" w:hAnsiTheme="minorBidi" w:cstheme="minorBidi"/>
                <w:sz w:val="15"/>
                <w:szCs w:val="15"/>
                <w:lang w:val="uk-UA"/>
              </w:rPr>
              <w:t>.</w:t>
            </w:r>
          </w:p>
        </w:tc>
      </w:tr>
      <w:tr w:rsidR="002C32B3" w:rsidRPr="00A71B3F" w14:paraId="2BB0E6E1" w14:textId="77777777" w:rsidTr="00B25FF1">
        <w:trPr>
          <w:trHeight w:val="457"/>
        </w:trPr>
        <w:tc>
          <w:tcPr>
            <w:tcW w:w="5422" w:type="dxa"/>
          </w:tcPr>
          <w:p w14:paraId="4096F33D" w14:textId="46D0C610" w:rsidR="002C32B3" w:rsidRPr="00A701A1" w:rsidRDefault="002C32B3" w:rsidP="002C32B3">
            <w:pPr>
              <w:pStyle w:val="a3"/>
              <w:ind w:left="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en-GB"/>
              </w:rPr>
              <w:t>e. The Vendor shall fully investigate and document all cases or potential cases of Serious Misconduct and shall take appropriate corrective action to reduce the risk and/or eliminate Serious Misconduct being committed by the Vendor Personnel and Vendor Providers (which may include disciplinary action, termination of contracts etc.), such investigations and actions to be reported to the Authority as soon as is reasonably practicable.</w:t>
            </w:r>
          </w:p>
        </w:tc>
        <w:tc>
          <w:tcPr>
            <w:tcW w:w="5047" w:type="dxa"/>
          </w:tcPr>
          <w:p w14:paraId="79FE4BDA" w14:textId="507C6432" w:rsidR="002C32B3" w:rsidRPr="00A701A1" w:rsidRDefault="002C32B3" w:rsidP="002C32B3">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e. Постачальник повинен до кінця розслідувати та документувати всі випадки або можливі випадки Серйозного проступку і вживати відповідних заходів для виправлення становища, щоб зменшити ризик та/або запобігти Серйозному проступку з боку Співробітників Постачальника та Постачальників </w:t>
            </w:r>
            <w:r w:rsidR="00B05B7F" w:rsidRPr="00A701A1">
              <w:rPr>
                <w:rFonts w:asciiTheme="minorBidi" w:hAnsiTheme="minorBidi" w:cstheme="minorBidi"/>
                <w:color w:val="000000" w:themeColor="text1"/>
                <w:sz w:val="15"/>
                <w:szCs w:val="15"/>
                <w:lang w:val="uk-UA"/>
              </w:rPr>
              <w:t xml:space="preserve">Постачальника </w:t>
            </w:r>
            <w:r w:rsidRPr="00A701A1">
              <w:rPr>
                <w:rFonts w:asciiTheme="minorBidi" w:hAnsiTheme="minorBidi" w:cstheme="minorBidi"/>
                <w:color w:val="000000" w:themeColor="text1"/>
                <w:sz w:val="15"/>
                <w:szCs w:val="15"/>
                <w:lang w:val="uk-UA"/>
              </w:rPr>
              <w:t>(що може охоплювати дисциплінарне стягнення, розірвання контрактів тощо). Про такі розслідування та заходи треба повідомляти Органи у найкоротші можливі строки.</w:t>
            </w:r>
          </w:p>
        </w:tc>
      </w:tr>
      <w:tr w:rsidR="002C32B3" w:rsidRPr="00A71B3F" w14:paraId="1C8E2553" w14:textId="77777777" w:rsidTr="00B25FF1">
        <w:trPr>
          <w:trHeight w:val="457"/>
        </w:trPr>
        <w:tc>
          <w:tcPr>
            <w:tcW w:w="5422" w:type="dxa"/>
          </w:tcPr>
          <w:p w14:paraId="6770E273" w14:textId="75567FE7" w:rsidR="002C32B3" w:rsidRPr="00A701A1" w:rsidRDefault="002C32B3" w:rsidP="002C32B3">
            <w:pPr>
              <w:pStyle w:val="a3"/>
              <w:ind w:left="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f. The Vendor shall not engage as Vendor Personnel or Vendor Provider for the purposes of the Services any person whose previous record or conduct known to the Vendor (or reasonably ought to be known by a diligent vendor which undertakes the appropriate checks) indicates that they are unsuitable to perform the Services and/or where they represent an increased and unacceptable risk of committing Serious Misconduct.</w:t>
            </w:r>
          </w:p>
        </w:tc>
        <w:tc>
          <w:tcPr>
            <w:tcW w:w="5047" w:type="dxa"/>
          </w:tcPr>
          <w:p w14:paraId="70AC498A" w14:textId="136C3011" w:rsidR="002C32B3" w:rsidRPr="00A701A1" w:rsidRDefault="002C32B3" w:rsidP="002C32B3">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f. Постачальник не повинен залучати для надання Послуг як Співробітника Постачальника чи Постачальника </w:t>
            </w:r>
            <w:proofErr w:type="spellStart"/>
            <w:r w:rsidR="00B05B7F" w:rsidRPr="00A701A1">
              <w:rPr>
                <w:rFonts w:asciiTheme="minorBidi" w:hAnsiTheme="minorBidi" w:cstheme="minorBidi"/>
                <w:color w:val="000000" w:themeColor="text1"/>
                <w:sz w:val="15"/>
                <w:szCs w:val="15"/>
                <w:lang w:val="uk-UA"/>
              </w:rPr>
              <w:t>Постачальника</w:t>
            </w:r>
            <w:proofErr w:type="spellEnd"/>
            <w:r w:rsidR="00B05B7F" w:rsidRPr="00A701A1">
              <w:rPr>
                <w:rFonts w:asciiTheme="minorBidi" w:hAnsiTheme="minorBidi" w:cstheme="minorBidi"/>
                <w:color w:val="000000" w:themeColor="text1"/>
                <w:sz w:val="15"/>
                <w:szCs w:val="15"/>
                <w:lang w:val="uk-UA"/>
              </w:rPr>
              <w:t xml:space="preserve"> </w:t>
            </w:r>
            <w:r w:rsidRPr="00A701A1">
              <w:rPr>
                <w:rFonts w:asciiTheme="minorBidi" w:hAnsiTheme="minorBidi" w:cstheme="minorBidi"/>
                <w:color w:val="000000" w:themeColor="text1"/>
                <w:sz w:val="15"/>
                <w:szCs w:val="15"/>
                <w:lang w:val="uk-UA"/>
              </w:rPr>
              <w:t>жодну особу, попередня історія чи поведінка якої, наскільки Постачальник знає (або мав би знати, як уважний постачальник, який проводить відповідні перевірки), вказує на те, що вона не підходить для надання Послуг, та/або якщо вона становить підвищений і неприйнятний ризик вчинення Серйозного проступку.</w:t>
            </w:r>
          </w:p>
        </w:tc>
      </w:tr>
      <w:tr w:rsidR="005701F3" w:rsidRPr="00393432" w14:paraId="7FDFC6EE" w14:textId="77777777" w:rsidTr="00B25FF1">
        <w:trPr>
          <w:trHeight w:val="457"/>
        </w:trPr>
        <w:tc>
          <w:tcPr>
            <w:tcW w:w="5422" w:type="dxa"/>
          </w:tcPr>
          <w:p w14:paraId="79CDEBA2" w14:textId="0B68A081" w:rsidR="005701F3" w:rsidRPr="00A701A1" w:rsidRDefault="005701F3" w:rsidP="005701F3">
            <w:p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g. The Vendor shall comply with all applicable laws, legislation, codes of practice and government guidance in the UK and additionally, in the territories where the Services are being performed, relevant to safeguarding and protection of children and vulnerable adults, which the Vendor acknowledges may include vetting of the Vendor Personnel by the UK Disclosure and Barring Service in respect of any regulated activity performed by the Vendor Personnel (as defined by the Safeguarding Vulnerable Groups Act 2006 (as amended)) and/or vetting by a local equivalent service. Where the Authority reasonably believes that there is an increased risk to safeguarding in the performance of the Services, the Vendor shall comply with any reasonable request by the Authority for additional vetting to be undertaken.</w:t>
            </w:r>
            <w:r w:rsidR="00795B15" w:rsidRPr="00A701A1">
              <w:rPr>
                <w:rFonts w:asciiTheme="minorBidi" w:hAnsiTheme="minorBidi" w:cstheme="minorBidi"/>
                <w:color w:val="000000" w:themeColor="text1"/>
                <w:sz w:val="15"/>
                <w:szCs w:val="15"/>
                <w:lang w:val="en-GB"/>
              </w:rPr>
              <w:t xml:space="preserve"> </w:t>
            </w:r>
          </w:p>
        </w:tc>
        <w:tc>
          <w:tcPr>
            <w:tcW w:w="5047" w:type="dxa"/>
          </w:tcPr>
          <w:p w14:paraId="6BD5B077" w14:textId="71F60B42" w:rsidR="005701F3" w:rsidRPr="00A701A1" w:rsidRDefault="005701F3" w:rsidP="00914C89">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g. Постачальник повинен дотримуватися всіх застосовних законів, законодавства, процесуальних кодексів і вказівок уряду у Сполученому Королівстві, а також на територіях, де надаються Послуги, які стосуються захисту дітей і вразливих дорослих, які можуть охоплювати (що відомо Постачальнику) перевірку Співробітників Постачальника Службою розкриття інформації та попередження правопорушень Сполученого Королівства на предмет будь-яких регульованих видів діяльності, якими займаються Співробітники Постачальника (як визначено Законом про захист вразливих груп 2006 року (зі змінами)) та/або перевірку аналогічною місцевою службою. Якщо Орган матиме обґрунтовані підстави вважати, що існує підвищений ризик для забезпечення захисту під </w:t>
            </w:r>
            <w:r w:rsidRPr="00A701A1">
              <w:rPr>
                <w:rFonts w:asciiTheme="minorBidi" w:hAnsiTheme="minorBidi" w:cstheme="minorBidi"/>
                <w:color w:val="000000" w:themeColor="text1"/>
                <w:sz w:val="15"/>
                <w:szCs w:val="15"/>
                <w:lang w:val="uk-UA"/>
              </w:rPr>
              <w:lastRenderedPageBreak/>
              <w:t xml:space="preserve">час надання Послуг, Постачальник повинен погодитися з будь-якою обґрунтованою вимогою Органу пройти додаткову перевірку. </w:t>
            </w:r>
          </w:p>
        </w:tc>
      </w:tr>
      <w:tr w:rsidR="00914C89" w:rsidRPr="00A71B3F" w14:paraId="1575D2BD" w14:textId="77777777" w:rsidTr="00B25FF1">
        <w:trPr>
          <w:trHeight w:val="457"/>
        </w:trPr>
        <w:tc>
          <w:tcPr>
            <w:tcW w:w="5422" w:type="dxa"/>
          </w:tcPr>
          <w:p w14:paraId="0E69FAE7" w14:textId="390D8EED" w:rsidR="00914C89" w:rsidRPr="00393432" w:rsidRDefault="00914C89" w:rsidP="005701F3">
            <w:pPr>
              <w:jc w:val="both"/>
              <w:rPr>
                <w:rFonts w:asciiTheme="minorBidi" w:hAnsiTheme="minorBidi" w:cstheme="minorBidi"/>
                <w:sz w:val="15"/>
                <w:szCs w:val="15"/>
                <w:lang w:val="uk-UA"/>
              </w:rPr>
            </w:pPr>
            <w:r w:rsidRPr="00393432">
              <w:rPr>
                <w:rFonts w:asciiTheme="minorBidi" w:hAnsiTheme="minorBidi" w:cstheme="minorBidi"/>
                <w:sz w:val="15"/>
                <w:szCs w:val="15"/>
                <w:lang w:val="en-GB"/>
              </w:rPr>
              <w:lastRenderedPageBreak/>
              <w:t xml:space="preserve">XXIV. </w:t>
            </w:r>
            <w:r w:rsidRPr="00393432">
              <w:rPr>
                <w:rFonts w:asciiTheme="minorBidi" w:hAnsiTheme="minorBidi" w:cstheme="minorBidi"/>
                <w:b/>
                <w:smallCaps/>
                <w:sz w:val="15"/>
                <w:szCs w:val="15"/>
                <w:u w:val="single"/>
                <w:lang w:val="en-GB"/>
              </w:rPr>
              <w:t>Intellectual Property Rights</w:t>
            </w:r>
            <w:r w:rsidRPr="00393432">
              <w:rPr>
                <w:rFonts w:asciiTheme="minorBidi" w:hAnsiTheme="minorBidi" w:cstheme="minorBidi"/>
                <w:sz w:val="15"/>
                <w:szCs w:val="15"/>
                <w:lang w:val="en-GB"/>
              </w:rPr>
              <w:t xml:space="preserve">: </w:t>
            </w:r>
            <w:r w:rsidRPr="00393432">
              <w:rPr>
                <w:rFonts w:asciiTheme="minorBidi" w:hAnsiTheme="minorBidi" w:cstheme="minorBidi"/>
                <w:color w:val="FF0000"/>
                <w:sz w:val="15"/>
                <w:szCs w:val="15"/>
                <w:lang w:val="uk-UA"/>
              </w:rPr>
              <w:t xml:space="preserve"> </w:t>
            </w:r>
            <w:r w:rsidRPr="00393432">
              <w:rPr>
                <w:rFonts w:asciiTheme="minorBidi" w:hAnsiTheme="minorBidi" w:cstheme="minorBidi"/>
                <w:sz w:val="15"/>
                <w:szCs w:val="15"/>
                <w:lang w:val="en-GB"/>
              </w:rPr>
              <w:t>Save as expressly granted elsewhere under this Agreement</w:t>
            </w:r>
            <w:r w:rsidRPr="00393432">
              <w:rPr>
                <w:rFonts w:asciiTheme="minorBidi" w:hAnsiTheme="minorBidi" w:cstheme="minorBidi"/>
                <w:sz w:val="15"/>
                <w:szCs w:val="15"/>
                <w:lang w:val="uk-UA"/>
              </w:rPr>
              <w:t>:</w:t>
            </w:r>
          </w:p>
        </w:tc>
        <w:tc>
          <w:tcPr>
            <w:tcW w:w="5047" w:type="dxa"/>
          </w:tcPr>
          <w:p w14:paraId="12CB1F20" w14:textId="6867373B" w:rsidR="00914C89" w:rsidRPr="00393432" w:rsidRDefault="00914C89" w:rsidP="00914C89">
            <w:pPr>
              <w:spacing w:after="240"/>
              <w:jc w:val="both"/>
              <w:rPr>
                <w:rFonts w:asciiTheme="minorBidi" w:hAnsiTheme="minorBidi" w:cstheme="minorBidi"/>
                <w:sz w:val="15"/>
                <w:szCs w:val="15"/>
                <w:lang w:val="uk-UA"/>
              </w:rPr>
            </w:pPr>
            <w:r w:rsidRPr="00393432">
              <w:rPr>
                <w:rFonts w:asciiTheme="minorBidi" w:hAnsiTheme="minorBidi" w:cstheme="minorBidi"/>
                <w:sz w:val="15"/>
                <w:szCs w:val="15"/>
                <w:lang w:val="uk-UA"/>
              </w:rPr>
              <w:t xml:space="preserve">XXІV. </w:t>
            </w:r>
            <w:r w:rsidRPr="00393432">
              <w:rPr>
                <w:rFonts w:asciiTheme="minorBidi" w:hAnsiTheme="minorBidi" w:cstheme="minorBidi"/>
                <w:b/>
                <w:smallCaps/>
                <w:sz w:val="15"/>
                <w:szCs w:val="15"/>
                <w:u w:val="single"/>
                <w:lang w:val="uk-UA"/>
              </w:rPr>
              <w:t>Права інтелектуальної власності</w:t>
            </w:r>
            <w:r w:rsidRPr="00393432">
              <w:rPr>
                <w:rFonts w:asciiTheme="minorBidi" w:hAnsiTheme="minorBidi" w:cstheme="minorBidi"/>
                <w:sz w:val="15"/>
                <w:szCs w:val="15"/>
                <w:lang w:val="uk-UA"/>
              </w:rPr>
              <w:t>:</w:t>
            </w:r>
            <w:r w:rsidRPr="00393432">
              <w:rPr>
                <w:rFonts w:asciiTheme="minorBidi" w:hAnsiTheme="minorBidi" w:cstheme="minorBidi"/>
                <w:color w:val="FF0000"/>
                <w:sz w:val="15"/>
                <w:szCs w:val="15"/>
                <w:lang w:val="uk-UA"/>
              </w:rPr>
              <w:t xml:space="preserve"> </w:t>
            </w:r>
            <w:r w:rsidRPr="00393432">
              <w:rPr>
                <w:rFonts w:asciiTheme="minorBidi" w:hAnsiTheme="minorBidi" w:cstheme="minorBidi"/>
                <w:sz w:val="15"/>
                <w:szCs w:val="15"/>
                <w:lang w:val="uk-UA"/>
              </w:rPr>
              <w:t>Крім випадків, прямо дозволених іншими положеннями цього Договору:</w:t>
            </w:r>
          </w:p>
        </w:tc>
      </w:tr>
      <w:tr w:rsidR="00914C89" w:rsidRPr="00A71B3F" w14:paraId="0645C44F" w14:textId="77777777" w:rsidTr="00B25FF1">
        <w:trPr>
          <w:trHeight w:val="457"/>
        </w:trPr>
        <w:tc>
          <w:tcPr>
            <w:tcW w:w="5422" w:type="dxa"/>
          </w:tcPr>
          <w:p w14:paraId="2700C423" w14:textId="77777777" w:rsidR="00914C89" w:rsidRPr="00A701A1" w:rsidRDefault="00914C89" w:rsidP="00914C89">
            <w:pPr>
              <w:pStyle w:val="a3"/>
              <w:numPr>
                <w:ilvl w:val="0"/>
                <w:numId w:val="10"/>
              </w:num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Chemonics shall not acquire any right, title or interest in or to the Intellectual Property Rights (IPR) of the Vendor or its licensors, namely:</w:t>
            </w:r>
          </w:p>
          <w:p w14:paraId="637134BA" w14:textId="77777777" w:rsidR="00914C89" w:rsidRPr="00A701A1" w:rsidRDefault="00914C89" w:rsidP="00914C89">
            <w:pPr>
              <w:pStyle w:val="a3"/>
              <w:numPr>
                <w:ilvl w:val="0"/>
                <w:numId w:val="11"/>
              </w:numPr>
              <w:ind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the Vendor Background IPR; and</w:t>
            </w:r>
          </w:p>
          <w:p w14:paraId="50B9E31F" w14:textId="2D6A44F6" w:rsidR="00914C89" w:rsidRPr="00A701A1" w:rsidRDefault="00914C89" w:rsidP="00914C89">
            <w:pPr>
              <w:pStyle w:val="a3"/>
              <w:numPr>
                <w:ilvl w:val="0"/>
                <w:numId w:val="11"/>
              </w:numPr>
              <w:spacing w:after="240"/>
              <w:ind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the Third Party IPR.</w:t>
            </w:r>
          </w:p>
        </w:tc>
        <w:tc>
          <w:tcPr>
            <w:tcW w:w="5047" w:type="dxa"/>
          </w:tcPr>
          <w:p w14:paraId="4A75A82B" w14:textId="77777777" w:rsidR="00914C89" w:rsidRPr="00A701A1" w:rsidRDefault="00914C89" w:rsidP="00914C89">
            <w:pPr>
              <w:pStyle w:val="a3"/>
              <w:numPr>
                <w:ilvl w:val="0"/>
                <w:numId w:val="19"/>
              </w:numPr>
              <w:jc w:val="both"/>
              <w:rPr>
                <w:rFonts w:asciiTheme="minorBidi" w:hAnsiTheme="minorBidi" w:cstheme="minorBidi"/>
                <w:color w:val="000000" w:themeColor="text1"/>
                <w:sz w:val="15"/>
                <w:szCs w:val="15"/>
                <w:lang w:val="uk-UA"/>
              </w:rPr>
            </w:pP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не набуває жодних прав, титулів або часток у Правах інтелектуальної власності (ПІВ) Постачальника чи його ліцензіарів, а саме:</w:t>
            </w:r>
          </w:p>
          <w:p w14:paraId="1EC1648C" w14:textId="77777777" w:rsidR="00914C89" w:rsidRPr="00A701A1" w:rsidRDefault="00914C89" w:rsidP="00914C89">
            <w:pPr>
              <w:pStyle w:val="a3"/>
              <w:numPr>
                <w:ilvl w:val="0"/>
                <w:numId w:val="20"/>
              </w:numPr>
              <w:ind w:hanging="324"/>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переддоговірних правах інтелектуальної власності Постачальника; та</w:t>
            </w:r>
          </w:p>
          <w:p w14:paraId="064AFFD8" w14:textId="33D595D1" w:rsidR="00914C89" w:rsidRPr="00A701A1" w:rsidRDefault="00914C89" w:rsidP="00914C89">
            <w:pPr>
              <w:pStyle w:val="a3"/>
              <w:numPr>
                <w:ilvl w:val="0"/>
                <w:numId w:val="20"/>
              </w:numPr>
              <w:spacing w:after="240"/>
              <w:ind w:hanging="324"/>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правах інтелектуальної власності Третьої сторони.</w:t>
            </w:r>
          </w:p>
        </w:tc>
      </w:tr>
      <w:tr w:rsidR="00914C89" w:rsidRPr="00A71B3F" w14:paraId="4525C4DD" w14:textId="77777777" w:rsidTr="00B25FF1">
        <w:trPr>
          <w:trHeight w:val="457"/>
        </w:trPr>
        <w:tc>
          <w:tcPr>
            <w:tcW w:w="5422" w:type="dxa"/>
          </w:tcPr>
          <w:p w14:paraId="37C9FF78" w14:textId="77777777" w:rsidR="00914C89" w:rsidRPr="00A701A1" w:rsidRDefault="00914C89" w:rsidP="00914C89">
            <w:pPr>
              <w:pStyle w:val="a3"/>
              <w:numPr>
                <w:ilvl w:val="0"/>
                <w:numId w:val="10"/>
              </w:num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the Vendor shall not acquire any right, title or interest in or to the Intellectual Property Rights of Chemonics or FCDO or its licensors, including the:</w:t>
            </w:r>
          </w:p>
          <w:p w14:paraId="5B5A76DC" w14:textId="77777777" w:rsidR="00914C89" w:rsidRPr="00A701A1" w:rsidRDefault="00914C89" w:rsidP="00914C89">
            <w:pPr>
              <w:pStyle w:val="a3"/>
              <w:numPr>
                <w:ilvl w:val="0"/>
                <w:numId w:val="12"/>
              </w:numPr>
              <w:ind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Chemonics or FCDO Background IPR;</w:t>
            </w:r>
          </w:p>
          <w:p w14:paraId="388EAEB6" w14:textId="77777777" w:rsidR="00914C89" w:rsidRPr="00A701A1" w:rsidRDefault="00914C89" w:rsidP="00914C89">
            <w:pPr>
              <w:pStyle w:val="a3"/>
              <w:numPr>
                <w:ilvl w:val="0"/>
                <w:numId w:val="12"/>
              </w:numPr>
              <w:ind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Chemonics or FCDO Data;</w:t>
            </w:r>
          </w:p>
          <w:p w14:paraId="54D15F52" w14:textId="77777777" w:rsidR="00914C89" w:rsidRPr="00A701A1" w:rsidRDefault="00914C89" w:rsidP="00914C89">
            <w:pPr>
              <w:pStyle w:val="a3"/>
              <w:numPr>
                <w:ilvl w:val="0"/>
                <w:numId w:val="12"/>
              </w:numPr>
              <w:ind w:hanging="36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Project Specific IPRs; and</w:t>
            </w:r>
          </w:p>
          <w:p w14:paraId="7F42B982" w14:textId="77777777" w:rsidR="00914C89" w:rsidRPr="00A701A1" w:rsidRDefault="00914C89" w:rsidP="00914C89">
            <w:pPr>
              <w:pStyle w:val="a3"/>
              <w:numPr>
                <w:ilvl w:val="0"/>
                <w:numId w:val="12"/>
              </w:numPr>
              <w:spacing w:after="240"/>
              <w:ind w:hanging="360"/>
              <w:jc w:val="both"/>
              <w:rPr>
                <w:rFonts w:asciiTheme="minorBidi" w:hAnsiTheme="minorBidi" w:cstheme="minorBidi"/>
                <w:color w:val="000000" w:themeColor="text1"/>
                <w:sz w:val="15"/>
                <w:szCs w:val="15"/>
                <w:lang w:val="en-GB"/>
              </w:rPr>
            </w:pPr>
            <w:proofErr w:type="gramStart"/>
            <w:r w:rsidRPr="00A701A1">
              <w:rPr>
                <w:rFonts w:asciiTheme="minorBidi" w:hAnsiTheme="minorBidi" w:cstheme="minorBidi"/>
                <w:color w:val="000000" w:themeColor="text1"/>
                <w:sz w:val="15"/>
                <w:szCs w:val="15"/>
                <w:lang w:val="en-GB"/>
              </w:rPr>
              <w:t>Programme Name and any rights and interests in it at all times</w:t>
            </w:r>
            <w:proofErr w:type="gramEnd"/>
            <w:r w:rsidRPr="00A701A1">
              <w:rPr>
                <w:rFonts w:asciiTheme="minorBidi" w:hAnsiTheme="minorBidi" w:cstheme="minorBidi"/>
                <w:color w:val="000000" w:themeColor="text1"/>
                <w:sz w:val="15"/>
                <w:szCs w:val="15"/>
                <w:lang w:val="en-GB"/>
              </w:rPr>
              <w:t>.</w:t>
            </w:r>
          </w:p>
          <w:p w14:paraId="0A790DE6" w14:textId="77777777" w:rsidR="00914C89" w:rsidRPr="00A701A1" w:rsidRDefault="00914C89" w:rsidP="005701F3">
            <w:pPr>
              <w:jc w:val="both"/>
              <w:rPr>
                <w:rFonts w:asciiTheme="minorBidi" w:hAnsiTheme="minorBidi" w:cstheme="minorBidi"/>
                <w:color w:val="000000" w:themeColor="text1"/>
                <w:sz w:val="15"/>
                <w:szCs w:val="15"/>
                <w:lang w:val="en-GB"/>
              </w:rPr>
            </w:pPr>
          </w:p>
        </w:tc>
        <w:tc>
          <w:tcPr>
            <w:tcW w:w="5047" w:type="dxa"/>
          </w:tcPr>
          <w:p w14:paraId="3098C790" w14:textId="77777777" w:rsidR="00914C89" w:rsidRPr="00A701A1" w:rsidRDefault="00914C89" w:rsidP="00914C89">
            <w:pPr>
              <w:pStyle w:val="a3"/>
              <w:numPr>
                <w:ilvl w:val="0"/>
                <w:numId w:val="19"/>
              </w:num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Постачальник не набуває жодних прав, титулів або часток у Правах інтелектуальної власності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FCDO або його ліцензіарів, а саме:</w:t>
            </w:r>
          </w:p>
          <w:p w14:paraId="702CA631" w14:textId="77777777" w:rsidR="00914C89" w:rsidRPr="00A701A1" w:rsidRDefault="00914C89" w:rsidP="00914C89">
            <w:pPr>
              <w:pStyle w:val="a3"/>
              <w:numPr>
                <w:ilvl w:val="0"/>
                <w:numId w:val="21"/>
              </w:numPr>
              <w:ind w:hanging="324"/>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переддоговірних ПІВ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або FCDO;</w:t>
            </w:r>
          </w:p>
          <w:p w14:paraId="7BF09F8E" w14:textId="750A99F1" w:rsidR="00914C89" w:rsidRPr="00A701A1" w:rsidRDefault="00914C89" w:rsidP="00914C89">
            <w:pPr>
              <w:pStyle w:val="a3"/>
              <w:numPr>
                <w:ilvl w:val="0"/>
                <w:numId w:val="21"/>
              </w:numPr>
              <w:ind w:hanging="324"/>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даних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або FCDO;</w:t>
            </w:r>
          </w:p>
          <w:p w14:paraId="5926113B" w14:textId="4B8B5268" w:rsidR="00914C89" w:rsidRPr="00A701A1" w:rsidRDefault="00914C89" w:rsidP="00914C89">
            <w:pPr>
              <w:pStyle w:val="a3"/>
              <w:numPr>
                <w:ilvl w:val="0"/>
                <w:numId w:val="21"/>
              </w:numPr>
              <w:ind w:hanging="324"/>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Особливих ПІВ Про</w:t>
            </w:r>
            <w:r w:rsidR="00B05B7F" w:rsidRPr="00A701A1">
              <w:rPr>
                <w:rFonts w:asciiTheme="minorBidi" w:hAnsiTheme="minorBidi" w:cstheme="minorBidi"/>
                <w:color w:val="000000" w:themeColor="text1"/>
                <w:sz w:val="15"/>
                <w:szCs w:val="15"/>
                <w:lang w:val="uk-UA"/>
              </w:rPr>
              <w:t>є</w:t>
            </w:r>
            <w:r w:rsidRPr="00A701A1">
              <w:rPr>
                <w:rFonts w:asciiTheme="minorBidi" w:hAnsiTheme="minorBidi" w:cstheme="minorBidi"/>
                <w:color w:val="000000" w:themeColor="text1"/>
                <w:sz w:val="15"/>
                <w:szCs w:val="15"/>
                <w:lang w:val="uk-UA"/>
              </w:rPr>
              <w:t>кту</w:t>
            </w:r>
            <w:r w:rsidR="00666383" w:rsidRPr="00A701A1">
              <w:rPr>
                <w:rFonts w:asciiTheme="minorBidi" w:hAnsiTheme="minorBidi" w:cstheme="minorBidi"/>
                <w:color w:val="000000" w:themeColor="text1"/>
                <w:sz w:val="15"/>
                <w:szCs w:val="15"/>
              </w:rPr>
              <w:t>;</w:t>
            </w:r>
          </w:p>
          <w:p w14:paraId="6116DCE9" w14:textId="40E162E6" w:rsidR="00914C89" w:rsidRPr="00A701A1" w:rsidRDefault="00914C89" w:rsidP="00914C89">
            <w:pPr>
              <w:pStyle w:val="a3"/>
              <w:numPr>
                <w:ilvl w:val="0"/>
                <w:numId w:val="21"/>
              </w:numPr>
              <w:spacing w:after="240"/>
              <w:ind w:hanging="324"/>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Назві Програми та будь-яких правах на неї і частках у ній у будь-який час.</w:t>
            </w:r>
          </w:p>
        </w:tc>
      </w:tr>
      <w:tr w:rsidR="00914C89" w:rsidRPr="00393432" w14:paraId="6BCA7E5A" w14:textId="77777777" w:rsidTr="00B25FF1">
        <w:trPr>
          <w:trHeight w:val="457"/>
        </w:trPr>
        <w:tc>
          <w:tcPr>
            <w:tcW w:w="5422" w:type="dxa"/>
          </w:tcPr>
          <w:p w14:paraId="6913C52C" w14:textId="40591CE4"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Where either Party acquires, by operation of Law, title to Intellectual Property Rights that is inconsistent with the allocation of title set out in Clause XXIV (a), it shall assign in writing such Intellectual Property Rights as it has acquired to the other Party on the request of the other Party (whenever made).</w:t>
            </w:r>
          </w:p>
        </w:tc>
        <w:tc>
          <w:tcPr>
            <w:tcW w:w="5047" w:type="dxa"/>
          </w:tcPr>
          <w:p w14:paraId="36801C4D" w14:textId="12AA1F43"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Якщо будь-яка зі Сторін набуває, за Законом, титул на Права інтелектуальної власності, що не відповідає присвоєнню титулу, як викладено в підпункті XXIV (а), то за запитом іншої Сторони (коли б він не був зроблений) вона повинна в письмовій формі передати набуті нею Права інтелектуальної власності іншій Стороні.</w:t>
            </w:r>
          </w:p>
        </w:tc>
      </w:tr>
      <w:tr w:rsidR="00914C89" w:rsidRPr="00A71B3F" w14:paraId="17195A93" w14:textId="77777777" w:rsidTr="00B25FF1">
        <w:trPr>
          <w:trHeight w:val="457"/>
        </w:trPr>
        <w:tc>
          <w:tcPr>
            <w:tcW w:w="5422" w:type="dxa"/>
          </w:tcPr>
          <w:p w14:paraId="797A6B49" w14:textId="3463007B"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Neither Party shall have any right to use any of the other Party's names, logos or </w:t>
            </w:r>
            <w:r w:rsidR="00A701A1" w:rsidRPr="00A701A1">
              <w:rPr>
                <w:rFonts w:asciiTheme="minorBidi" w:hAnsiTheme="minorBidi" w:cstheme="minorBidi"/>
                <w:color w:val="000000" w:themeColor="text1"/>
                <w:sz w:val="15"/>
                <w:szCs w:val="15"/>
                <w:lang w:val="en-GB"/>
              </w:rPr>
              <w:t>trademarks</w:t>
            </w:r>
            <w:r w:rsidRPr="00A701A1">
              <w:rPr>
                <w:rFonts w:asciiTheme="minorBidi" w:hAnsiTheme="minorBidi" w:cstheme="minorBidi"/>
                <w:color w:val="000000" w:themeColor="text1"/>
                <w:sz w:val="15"/>
                <w:szCs w:val="15"/>
                <w:lang w:val="en-GB"/>
              </w:rPr>
              <w:t xml:space="preserve"> on any of its products or services without the other Party's prior written consent.</w:t>
            </w:r>
          </w:p>
        </w:tc>
        <w:tc>
          <w:tcPr>
            <w:tcW w:w="5047" w:type="dxa"/>
          </w:tcPr>
          <w:p w14:paraId="6872CC6D" w14:textId="402D6C89"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Жодна зі Сторін не має права використовувати будь-які назви, логотипи чи торгові марки іншої Сторони на будь-яких своїх продуктах або послугах без попередньої письмової згоди іншої Сторони.</w:t>
            </w:r>
          </w:p>
        </w:tc>
      </w:tr>
      <w:tr w:rsidR="00914C89" w:rsidRPr="00A71B3F" w14:paraId="1CE8BA55" w14:textId="77777777" w:rsidTr="00B25FF1">
        <w:trPr>
          <w:trHeight w:val="457"/>
        </w:trPr>
        <w:tc>
          <w:tcPr>
            <w:tcW w:w="5422" w:type="dxa"/>
          </w:tcPr>
          <w:p w14:paraId="2DFF26F2" w14:textId="0CD5A9D4"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Any Project Specific IPRs created under this Agreement shall be owned by FCDO. FCDO through Chemonics Prime Contract grants the Vendor a licence to use any FCDO Background IPR and Project Specific IPRs for the purpose of fulfilling its obligations under this Agreement during its Term.</w:t>
            </w:r>
          </w:p>
        </w:tc>
        <w:tc>
          <w:tcPr>
            <w:tcW w:w="5047" w:type="dxa"/>
          </w:tcPr>
          <w:p w14:paraId="3085ED2E" w14:textId="04211F23"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Будь-які Права інтелектуальної власності за конкретним про</w:t>
            </w:r>
            <w:r w:rsidR="00B05B7F" w:rsidRPr="00A701A1">
              <w:rPr>
                <w:rFonts w:asciiTheme="minorBidi" w:hAnsiTheme="minorBidi" w:cstheme="minorBidi"/>
                <w:color w:val="000000" w:themeColor="text1"/>
                <w:sz w:val="15"/>
                <w:szCs w:val="15"/>
                <w:lang w:val="uk-UA"/>
              </w:rPr>
              <w:t>є</w:t>
            </w:r>
            <w:r w:rsidRPr="00A701A1">
              <w:rPr>
                <w:rFonts w:asciiTheme="minorBidi" w:hAnsiTheme="minorBidi" w:cstheme="minorBidi"/>
                <w:color w:val="000000" w:themeColor="text1"/>
                <w:sz w:val="15"/>
                <w:szCs w:val="15"/>
                <w:lang w:val="uk-UA"/>
              </w:rPr>
              <w:t xml:space="preserve">ктом, створені за </w:t>
            </w:r>
            <w:r w:rsidR="00B05B7F" w:rsidRPr="00A701A1">
              <w:rPr>
                <w:rFonts w:asciiTheme="minorBidi" w:hAnsiTheme="minorBidi" w:cstheme="minorBidi"/>
                <w:color w:val="000000" w:themeColor="text1"/>
                <w:sz w:val="15"/>
                <w:szCs w:val="15"/>
                <w:lang w:val="uk-UA"/>
              </w:rPr>
              <w:t>цим Договором</w:t>
            </w:r>
            <w:r w:rsidRPr="00A701A1">
              <w:rPr>
                <w:rFonts w:asciiTheme="minorBidi" w:hAnsiTheme="minorBidi" w:cstheme="minorBidi"/>
                <w:color w:val="000000" w:themeColor="text1"/>
                <w:sz w:val="15"/>
                <w:szCs w:val="15"/>
                <w:lang w:val="uk-UA"/>
              </w:rPr>
              <w:t xml:space="preserve">, належать FCDO. FCDO через Основний контракт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надає Постачальнику ліцензію на використання будь-яких Переддоговірних прав інтелектуальної власності FCDO та Права інтелектуальної власності за конкретним проектом з метою виконання своїх зобов'язань за цим Договором протягом строку його дії.</w:t>
            </w:r>
          </w:p>
        </w:tc>
      </w:tr>
      <w:tr w:rsidR="00914C89" w:rsidRPr="00393432" w14:paraId="22432108" w14:textId="77777777" w:rsidTr="00B25FF1">
        <w:trPr>
          <w:trHeight w:val="457"/>
        </w:trPr>
        <w:tc>
          <w:tcPr>
            <w:tcW w:w="5422" w:type="dxa"/>
          </w:tcPr>
          <w:p w14:paraId="0E146A47" w14:textId="774EFC08"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Subject to Clause XXIV (h), to the extent that it is necessary to enable FCDO to obtain the full benefits of ownership of the Project Specific IPRs, the Vendor hereby grants to Chemonics and Chemonics in turn to FCDO and shall procure that any relevant third party licensor shall grant to Chemonics and FCDO a perpetual, irrevocable, non-exclusive, assignable, royalty-free licence to use, sub-license and/or commercially exploit any Vendor Background IPRs or Third Party IPRs that are embedded in or which are an integral part of the Project Specific IPR Items.</w:t>
            </w:r>
          </w:p>
        </w:tc>
        <w:tc>
          <w:tcPr>
            <w:tcW w:w="5047" w:type="dxa"/>
          </w:tcPr>
          <w:p w14:paraId="403DE9E7" w14:textId="37CDE64D"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Згідно з підпунктом XXIV (h), наскільки це необхідно для того, щоб FCDO могло отримати всі вигоди від володіння Правами інтелектуальної власності за конкретним проєктом, Постачальник цим надає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а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своєю чергою надає FCDO, та повинен забезпечити надання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і FCDO відповідним ліцензіаром-третьою стороною безстрокову, невідкличну, невиключну, безоплатну ліцензію з правом передачі на використання, </w:t>
            </w:r>
            <w:proofErr w:type="spellStart"/>
            <w:r w:rsidRPr="00A701A1">
              <w:rPr>
                <w:rFonts w:asciiTheme="minorBidi" w:hAnsiTheme="minorBidi" w:cstheme="minorBidi"/>
                <w:color w:val="000000" w:themeColor="text1"/>
                <w:sz w:val="15"/>
                <w:szCs w:val="15"/>
                <w:lang w:val="uk-UA"/>
              </w:rPr>
              <w:t>субліцензування</w:t>
            </w:r>
            <w:proofErr w:type="spellEnd"/>
            <w:r w:rsidRPr="00A701A1">
              <w:rPr>
                <w:rFonts w:asciiTheme="minorBidi" w:hAnsiTheme="minorBidi" w:cstheme="minorBidi"/>
                <w:color w:val="000000" w:themeColor="text1"/>
                <w:sz w:val="15"/>
                <w:szCs w:val="15"/>
                <w:lang w:val="uk-UA"/>
              </w:rPr>
              <w:t xml:space="preserve"> та/або комерційну експлуатацію будь-яких Переддоговірних Прав інтелектуальної власності Постачальника або Прав інтелектуальної власності Третьої сторони, що вбудовані або становлять невід'ємну частину Елементів Прав інтелектуальної власності за конкретним проєктом.</w:t>
            </w:r>
          </w:p>
        </w:tc>
      </w:tr>
      <w:tr w:rsidR="00914C89" w:rsidRPr="00393432" w14:paraId="2C61315B" w14:textId="77777777" w:rsidTr="00B25FF1">
        <w:trPr>
          <w:trHeight w:val="457"/>
        </w:trPr>
        <w:tc>
          <w:tcPr>
            <w:tcW w:w="5422" w:type="dxa"/>
          </w:tcPr>
          <w:p w14:paraId="61C3BCD5" w14:textId="313AD1EC"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The Vendor shall promptly notify Chemonics if it </w:t>
            </w:r>
            <w:proofErr w:type="gramStart"/>
            <w:r w:rsidRPr="00A701A1">
              <w:rPr>
                <w:rFonts w:asciiTheme="minorBidi" w:hAnsiTheme="minorBidi" w:cstheme="minorBidi"/>
                <w:color w:val="000000" w:themeColor="text1"/>
                <w:sz w:val="15"/>
                <w:szCs w:val="15"/>
                <w:lang w:val="en-GB"/>
              </w:rPr>
              <w:t>is reasonably believes</w:t>
            </w:r>
            <w:proofErr w:type="gramEnd"/>
            <w:r w:rsidRPr="00A701A1">
              <w:rPr>
                <w:rFonts w:asciiTheme="minorBidi" w:hAnsiTheme="minorBidi" w:cstheme="minorBidi"/>
                <w:color w:val="000000" w:themeColor="text1"/>
                <w:sz w:val="15"/>
                <w:szCs w:val="15"/>
                <w:lang w:val="en-GB"/>
              </w:rPr>
              <w:t xml:space="preserve"> that it will be unable to grant or procure the grant of the licences set out in Clause XXIV (f) above and the Vendor shall provide full details of the adverse effect this may have on Chemonics and FCDO’s use of the Project Specific IPRs.</w:t>
            </w:r>
          </w:p>
        </w:tc>
        <w:tc>
          <w:tcPr>
            <w:tcW w:w="5047" w:type="dxa"/>
          </w:tcPr>
          <w:p w14:paraId="2D302DFE" w14:textId="0EEFB6D5" w:rsidR="00914C89" w:rsidRPr="00A701A1" w:rsidRDefault="00914C89" w:rsidP="00914C89">
            <w:pPr>
              <w:pStyle w:val="a3"/>
              <w:numPr>
                <w:ilvl w:val="0"/>
                <w:numId w:val="10"/>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Постачальник повинен невідкладно повідомити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якщо в нього будуть обґрунтовані підстави вважати, що він не зможе надати або забезпечити надання ліцензій, зазначених у підпункті (f) Пункту XXIV вище, і Постачальник повинен надати детальну інформацію про всі негативні наслідки, які це може спричинити для використання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і FCDO Прав інтелектуальної власності за конкретним проєктом. </w:t>
            </w:r>
          </w:p>
        </w:tc>
      </w:tr>
      <w:tr w:rsidR="005701F3" w:rsidRPr="00393432" w14:paraId="394800B7" w14:textId="77777777" w:rsidTr="00B25FF1">
        <w:trPr>
          <w:trHeight w:val="457"/>
        </w:trPr>
        <w:tc>
          <w:tcPr>
            <w:tcW w:w="5422" w:type="dxa"/>
          </w:tcPr>
          <w:p w14:paraId="03AB16EE" w14:textId="77777777" w:rsidR="005701F3" w:rsidRPr="00A701A1" w:rsidRDefault="005701F3" w:rsidP="005701F3">
            <w:pPr>
              <w:pStyle w:val="a3"/>
              <w:numPr>
                <w:ilvl w:val="0"/>
                <w:numId w:val="10"/>
              </w:num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Where the Vendor is unable to comply with Clause XXIV (f), the Vendor shall refrain from embedding or integrating any Vendor Background IPRs and/or Third Party IPRs with the Project Specific IPRs in such a way that could affect FCDO obtaining full benefit of the ownership of those Project Specific IPRs, except where FCDO though Chemonics has provided express written Approval to do so.</w:t>
            </w:r>
          </w:p>
          <w:p w14:paraId="48C045D7" w14:textId="77777777" w:rsidR="005701F3" w:rsidRPr="00A701A1" w:rsidRDefault="005701F3" w:rsidP="005701F3">
            <w:pPr>
              <w:jc w:val="both"/>
              <w:rPr>
                <w:rFonts w:asciiTheme="minorBidi" w:hAnsiTheme="minorBidi" w:cstheme="minorBidi"/>
                <w:color w:val="000000" w:themeColor="text1"/>
                <w:sz w:val="15"/>
                <w:szCs w:val="15"/>
                <w:lang w:val="en-GB"/>
              </w:rPr>
            </w:pPr>
          </w:p>
        </w:tc>
        <w:tc>
          <w:tcPr>
            <w:tcW w:w="5047" w:type="dxa"/>
          </w:tcPr>
          <w:p w14:paraId="13442B90" w14:textId="2C2B8322" w:rsidR="005701F3" w:rsidRPr="00A701A1" w:rsidRDefault="005701F3" w:rsidP="00914C89">
            <w:pPr>
              <w:pStyle w:val="a3"/>
              <w:numPr>
                <w:ilvl w:val="0"/>
                <w:numId w:val="19"/>
              </w:num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Якщо Постачальник не зможе дотримуватися положень підпункту XXIV (f) , Постачальник повинен утриматися від </w:t>
            </w:r>
            <w:proofErr w:type="spellStart"/>
            <w:r w:rsidRPr="00A701A1">
              <w:rPr>
                <w:rFonts w:asciiTheme="minorBidi" w:hAnsiTheme="minorBidi" w:cstheme="minorBidi"/>
                <w:color w:val="000000" w:themeColor="text1"/>
                <w:sz w:val="15"/>
                <w:szCs w:val="15"/>
                <w:lang w:val="uk-UA"/>
              </w:rPr>
              <w:t>вбудування</w:t>
            </w:r>
            <w:proofErr w:type="spellEnd"/>
            <w:r w:rsidRPr="00A701A1">
              <w:rPr>
                <w:rFonts w:asciiTheme="minorBidi" w:hAnsiTheme="minorBidi" w:cstheme="minorBidi"/>
                <w:color w:val="000000" w:themeColor="text1"/>
                <w:sz w:val="15"/>
                <w:szCs w:val="15"/>
                <w:lang w:val="uk-UA"/>
              </w:rPr>
              <w:t xml:space="preserve"> або інтеграції будь-яких Переддоговірних Прав інтелектуальної власності Постачальника та/або Прав інтелектуальної власності Третьої сторони до Прав інтелектуальної власності за конкретним проєктом таким чином, що це могло б вплинути на отримання FCDO всіх </w:t>
            </w:r>
            <w:proofErr w:type="spellStart"/>
            <w:r w:rsidRPr="00A701A1">
              <w:rPr>
                <w:rFonts w:asciiTheme="minorBidi" w:hAnsiTheme="minorBidi" w:cstheme="minorBidi"/>
                <w:color w:val="000000" w:themeColor="text1"/>
                <w:sz w:val="15"/>
                <w:szCs w:val="15"/>
                <w:lang w:val="uk-UA"/>
              </w:rPr>
              <w:t>вигод</w:t>
            </w:r>
            <w:proofErr w:type="spellEnd"/>
            <w:r w:rsidRPr="00A701A1">
              <w:rPr>
                <w:rFonts w:asciiTheme="minorBidi" w:hAnsiTheme="minorBidi" w:cstheme="minorBidi"/>
                <w:color w:val="000000" w:themeColor="text1"/>
                <w:sz w:val="15"/>
                <w:szCs w:val="15"/>
                <w:lang w:val="uk-UA"/>
              </w:rPr>
              <w:t xml:space="preserve"> від володіння цими Правами інтелектуальної власності за конкретним проєктом, крім випадків, коли FCDO через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надав чіткий письмовий Дозвіл на це.</w:t>
            </w:r>
          </w:p>
        </w:tc>
      </w:tr>
      <w:tr w:rsidR="005701F3" w:rsidRPr="00A71B3F" w14:paraId="781582B5" w14:textId="77777777" w:rsidTr="00B25FF1">
        <w:trPr>
          <w:trHeight w:val="457"/>
        </w:trPr>
        <w:tc>
          <w:tcPr>
            <w:tcW w:w="5422" w:type="dxa"/>
          </w:tcPr>
          <w:p w14:paraId="04F4F7BE" w14:textId="758E2744" w:rsidR="005701F3" w:rsidRPr="00A701A1" w:rsidRDefault="005701F3" w:rsidP="005701F3">
            <w:pPr>
              <w:jc w:val="both"/>
              <w:rPr>
                <w:rFonts w:asciiTheme="minorBidi" w:hAnsiTheme="minorBidi" w:cstheme="minorBidi"/>
                <w:color w:val="000000" w:themeColor="text1"/>
                <w:sz w:val="15"/>
                <w:szCs w:val="15"/>
                <w:lang w:val="uk-UA"/>
              </w:rPr>
            </w:pPr>
            <w:r w:rsidRPr="00A701A1">
              <w:rPr>
                <w:rFonts w:asciiTheme="minorBidi" w:hAnsiTheme="minorBidi" w:cstheme="minorBidi"/>
                <w:bCs/>
                <w:smallCaps/>
                <w:color w:val="000000" w:themeColor="text1"/>
                <w:sz w:val="15"/>
                <w:szCs w:val="15"/>
                <w:lang w:val="en-GB"/>
              </w:rPr>
              <w:t>XXV.</w:t>
            </w:r>
            <w:r w:rsidRPr="00A701A1">
              <w:rPr>
                <w:rFonts w:asciiTheme="minorBidi" w:hAnsiTheme="minorBidi" w:cstheme="minorBidi"/>
                <w:b/>
                <w:smallCaps/>
                <w:color w:val="000000" w:themeColor="text1"/>
                <w:sz w:val="15"/>
                <w:szCs w:val="15"/>
                <w:u w:val="single"/>
                <w:lang w:val="en-GB"/>
              </w:rPr>
              <w:t xml:space="preserve"> Duty of Care:</w:t>
            </w:r>
            <w:r w:rsidR="00795B15" w:rsidRPr="00A701A1">
              <w:rPr>
                <w:rFonts w:asciiTheme="minorBidi" w:hAnsiTheme="minorBidi" w:cstheme="minorBidi"/>
                <w:b/>
                <w:smallCaps/>
                <w:color w:val="000000" w:themeColor="text1"/>
                <w:sz w:val="15"/>
                <w:szCs w:val="15"/>
                <w:u w:val="single"/>
                <w:lang w:val="en-GB"/>
              </w:rPr>
              <w:t xml:space="preserve"> </w:t>
            </w:r>
            <w:r w:rsidRPr="00A701A1">
              <w:rPr>
                <w:rFonts w:asciiTheme="minorBidi" w:hAnsiTheme="minorBidi" w:cstheme="minorBidi"/>
                <w:color w:val="000000" w:themeColor="text1"/>
                <w:sz w:val="15"/>
                <w:szCs w:val="15"/>
                <w:lang w:val="en-GB"/>
              </w:rPr>
              <w:t xml:space="preserve">Performance of this Agreement may involve work under dangerous and austere conditions that include, without limitation, social and political unrest, armed conflict, criminal and terrorist activity, unsanitary conditions, and limited availability of health care. The Vendor warrants that it </w:t>
            </w:r>
            <w:r w:rsidRPr="00A701A1">
              <w:rPr>
                <w:rFonts w:asciiTheme="minorBidi" w:hAnsiTheme="minorBidi" w:cstheme="minorBidi"/>
                <w:color w:val="000000" w:themeColor="text1"/>
                <w:sz w:val="15"/>
                <w:szCs w:val="15"/>
                <w:lang w:val="en-GB"/>
              </w:rPr>
              <w:lastRenderedPageBreak/>
              <w:t xml:space="preserve">has assessed and evaluated the location of performance and nature of the work including, without limitation, local laws, regulations, operational and security conditions and assumes all risks of performance including injury to </w:t>
            </w:r>
            <w:r w:rsidR="00AC1C01" w:rsidRPr="00A701A1">
              <w:rPr>
                <w:rFonts w:asciiTheme="minorBidi" w:hAnsiTheme="minorBidi" w:cstheme="minorBidi"/>
                <w:color w:val="000000" w:themeColor="text1"/>
                <w:sz w:val="15"/>
                <w:szCs w:val="15"/>
                <w:lang w:val="en-GB"/>
              </w:rPr>
              <w:t xml:space="preserve">the </w:t>
            </w:r>
            <w:r w:rsidRPr="00A701A1">
              <w:rPr>
                <w:rFonts w:asciiTheme="minorBidi" w:hAnsiTheme="minorBidi" w:cstheme="minorBidi"/>
                <w:color w:val="000000" w:themeColor="text1"/>
                <w:sz w:val="15"/>
                <w:szCs w:val="15"/>
                <w:lang w:val="en-GB"/>
              </w:rPr>
              <w:t>Vendor</w:t>
            </w:r>
            <w:r w:rsidR="00AC1C01" w:rsidRPr="00A701A1">
              <w:rPr>
                <w:rFonts w:asciiTheme="minorBidi" w:hAnsiTheme="minorBidi" w:cstheme="minorBidi"/>
                <w:color w:val="000000" w:themeColor="text1"/>
                <w:sz w:val="15"/>
                <w:szCs w:val="15"/>
                <w:lang w:val="en-GB"/>
              </w:rPr>
              <w:t xml:space="preserve"> Personnel</w:t>
            </w:r>
            <w:r w:rsidRPr="00A701A1">
              <w:rPr>
                <w:rFonts w:asciiTheme="minorBidi" w:hAnsiTheme="minorBidi" w:cstheme="minorBidi"/>
                <w:color w:val="000000" w:themeColor="text1"/>
                <w:sz w:val="15"/>
                <w:szCs w:val="15"/>
                <w:lang w:val="en-GB"/>
              </w:rPr>
              <w:t xml:space="preserve"> and loss of damage to Vendor property, except as expressly provided herein. The Vendor warrants that it has and will throughout the duration of the </w:t>
            </w:r>
            <w:r w:rsidR="00AC1C01" w:rsidRPr="00A701A1">
              <w:rPr>
                <w:rFonts w:asciiTheme="minorBidi" w:hAnsiTheme="minorBidi" w:cstheme="minorBidi"/>
                <w:color w:val="000000" w:themeColor="text1"/>
                <w:sz w:val="15"/>
                <w:szCs w:val="15"/>
                <w:lang w:val="en-GB"/>
              </w:rPr>
              <w:t>Agreement:</w:t>
            </w:r>
          </w:p>
          <w:p w14:paraId="7A1FD231" w14:textId="77777777" w:rsidR="00914C89" w:rsidRPr="00A701A1" w:rsidRDefault="00914C89" w:rsidP="005701F3">
            <w:pPr>
              <w:jc w:val="both"/>
              <w:rPr>
                <w:rFonts w:asciiTheme="minorBidi" w:hAnsiTheme="minorBidi" w:cstheme="minorBidi"/>
                <w:color w:val="000000" w:themeColor="text1"/>
                <w:sz w:val="15"/>
                <w:szCs w:val="15"/>
                <w:lang w:val="uk-UA"/>
              </w:rPr>
            </w:pPr>
          </w:p>
          <w:p w14:paraId="25390BF7" w14:textId="77777777" w:rsidR="00914C89" w:rsidRPr="00A701A1" w:rsidRDefault="00914C89" w:rsidP="00393432">
            <w:pPr>
              <w:spacing w:after="240"/>
              <w:jc w:val="both"/>
              <w:rPr>
                <w:rFonts w:asciiTheme="minorBidi" w:hAnsiTheme="minorBidi" w:cstheme="minorBidi"/>
                <w:color w:val="000000" w:themeColor="text1"/>
                <w:sz w:val="15"/>
                <w:szCs w:val="15"/>
                <w:lang w:val="uk-UA"/>
              </w:rPr>
            </w:pPr>
          </w:p>
          <w:p w14:paraId="44D0F669" w14:textId="77777777" w:rsidR="005701F3" w:rsidRPr="00A701A1" w:rsidRDefault="005701F3" w:rsidP="005701F3">
            <w:pPr>
              <w:pStyle w:val="a3"/>
              <w:numPr>
                <w:ilvl w:val="0"/>
                <w:numId w:val="9"/>
              </w:num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Carry out the appropriate risk assessment </w:t>
            </w:r>
            <w:proofErr w:type="gramStart"/>
            <w:r w:rsidRPr="00A701A1">
              <w:rPr>
                <w:rFonts w:asciiTheme="minorBidi" w:hAnsiTheme="minorBidi" w:cstheme="minorBidi"/>
                <w:color w:val="000000" w:themeColor="text1"/>
                <w:sz w:val="15"/>
                <w:szCs w:val="15"/>
                <w:lang w:val="en-GB"/>
              </w:rPr>
              <w:t>with regard to</w:t>
            </w:r>
            <w:proofErr w:type="gramEnd"/>
            <w:r w:rsidRPr="00A701A1">
              <w:rPr>
                <w:rFonts w:asciiTheme="minorBidi" w:hAnsiTheme="minorBidi" w:cstheme="minorBidi"/>
                <w:color w:val="000000" w:themeColor="text1"/>
                <w:sz w:val="15"/>
                <w:szCs w:val="15"/>
                <w:lang w:val="en-GB"/>
              </w:rPr>
              <w:t xml:space="preserve"> its delivery of Services</w:t>
            </w:r>
          </w:p>
          <w:p w14:paraId="1F89F170" w14:textId="600E81D4" w:rsidR="005701F3" w:rsidRPr="00A701A1" w:rsidRDefault="005701F3" w:rsidP="005701F3">
            <w:pPr>
              <w:pStyle w:val="a3"/>
              <w:numPr>
                <w:ilvl w:val="0"/>
                <w:numId w:val="9"/>
              </w:num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Provide the Vendor’s </w:t>
            </w:r>
            <w:r w:rsidR="00AC1C01" w:rsidRPr="00A701A1">
              <w:rPr>
                <w:rFonts w:asciiTheme="minorBidi" w:hAnsiTheme="minorBidi" w:cstheme="minorBidi"/>
                <w:color w:val="000000" w:themeColor="text1"/>
                <w:sz w:val="15"/>
                <w:szCs w:val="15"/>
                <w:lang w:val="en-GB"/>
              </w:rPr>
              <w:t>Personnel</w:t>
            </w:r>
            <w:r w:rsidRPr="00A701A1">
              <w:rPr>
                <w:rFonts w:asciiTheme="minorBidi" w:hAnsiTheme="minorBidi" w:cstheme="minorBidi"/>
                <w:color w:val="000000" w:themeColor="text1"/>
                <w:sz w:val="15"/>
                <w:szCs w:val="15"/>
                <w:lang w:val="en-GB"/>
              </w:rPr>
              <w:t xml:space="preserve"> with adequate information, instruction, training and supervision</w:t>
            </w:r>
          </w:p>
          <w:p w14:paraId="6D1BCDF6" w14:textId="77777777" w:rsidR="00B05B7F" w:rsidRPr="00A701A1" w:rsidRDefault="00B05B7F" w:rsidP="00B05B7F">
            <w:pPr>
              <w:pStyle w:val="a3"/>
              <w:jc w:val="both"/>
              <w:rPr>
                <w:rFonts w:asciiTheme="minorBidi" w:hAnsiTheme="minorBidi" w:cstheme="minorBidi"/>
                <w:color w:val="000000" w:themeColor="text1"/>
                <w:sz w:val="15"/>
                <w:szCs w:val="15"/>
                <w:lang w:val="en-GB"/>
              </w:rPr>
            </w:pPr>
          </w:p>
          <w:p w14:paraId="0A00209F" w14:textId="27977BDB" w:rsidR="005701F3" w:rsidRPr="00A701A1" w:rsidRDefault="005701F3" w:rsidP="005701F3">
            <w:pPr>
              <w:pStyle w:val="a3"/>
              <w:numPr>
                <w:ilvl w:val="0"/>
                <w:numId w:val="9"/>
              </w:num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 xml:space="preserve">Have appropriate emergency procedures (including medical and evacuation insurance) in place to enable their provision of the Services </w:t>
            </w:r>
            <w:proofErr w:type="gramStart"/>
            <w:r w:rsidRPr="00A701A1">
              <w:rPr>
                <w:rFonts w:asciiTheme="minorBidi" w:hAnsiTheme="minorBidi" w:cstheme="minorBidi"/>
                <w:color w:val="000000" w:themeColor="text1"/>
                <w:sz w:val="15"/>
                <w:szCs w:val="15"/>
                <w:lang w:val="en-GB"/>
              </w:rPr>
              <w:t>so as to</w:t>
            </w:r>
            <w:proofErr w:type="gramEnd"/>
            <w:r w:rsidRPr="00A701A1">
              <w:rPr>
                <w:rFonts w:asciiTheme="minorBidi" w:hAnsiTheme="minorBidi" w:cstheme="minorBidi"/>
                <w:color w:val="000000" w:themeColor="text1"/>
                <w:sz w:val="15"/>
                <w:szCs w:val="15"/>
                <w:lang w:val="en-GB"/>
              </w:rPr>
              <w:t xml:space="preserve"> prevent damage to the Vendor’s </w:t>
            </w:r>
            <w:r w:rsidR="00AC1C01" w:rsidRPr="00A701A1">
              <w:rPr>
                <w:rFonts w:asciiTheme="minorBidi" w:hAnsiTheme="minorBidi" w:cstheme="minorBidi"/>
                <w:color w:val="000000" w:themeColor="text1"/>
                <w:sz w:val="15"/>
                <w:szCs w:val="15"/>
                <w:lang w:val="en-GB"/>
              </w:rPr>
              <w:t>Personnel’s</w:t>
            </w:r>
            <w:r w:rsidRPr="00A701A1">
              <w:rPr>
                <w:rFonts w:asciiTheme="minorBidi" w:hAnsiTheme="minorBidi" w:cstheme="minorBidi"/>
                <w:color w:val="000000" w:themeColor="text1"/>
                <w:sz w:val="15"/>
                <w:szCs w:val="15"/>
                <w:lang w:val="en-GB"/>
              </w:rPr>
              <w:t xml:space="preserve"> health, safety, security of life and property and general wellbeing.</w:t>
            </w:r>
          </w:p>
          <w:p w14:paraId="06971816" w14:textId="77777777" w:rsidR="00B05B7F" w:rsidRPr="00A701A1" w:rsidRDefault="00B05B7F" w:rsidP="00B05B7F">
            <w:pPr>
              <w:pStyle w:val="a3"/>
              <w:jc w:val="both"/>
              <w:rPr>
                <w:rFonts w:asciiTheme="minorBidi" w:hAnsiTheme="minorBidi" w:cstheme="minorBidi"/>
                <w:color w:val="000000" w:themeColor="text1"/>
                <w:sz w:val="15"/>
                <w:szCs w:val="15"/>
                <w:lang w:val="en-GB"/>
              </w:rPr>
            </w:pPr>
          </w:p>
          <w:p w14:paraId="41F01973" w14:textId="5EB9524C" w:rsidR="005701F3" w:rsidRPr="00A701A1" w:rsidRDefault="005701F3" w:rsidP="005701F3">
            <w:pPr>
              <w:pStyle w:val="a3"/>
              <w:numPr>
                <w:ilvl w:val="0"/>
                <w:numId w:val="9"/>
              </w:numPr>
              <w:jc w:val="both"/>
              <w:rPr>
                <w:rFonts w:asciiTheme="minorBidi" w:hAnsiTheme="minorBidi" w:cstheme="minorBidi"/>
                <w:color w:val="000000" w:themeColor="text1"/>
                <w:sz w:val="15"/>
                <w:szCs w:val="15"/>
                <w:lang w:val="en-GB"/>
              </w:rPr>
            </w:pPr>
            <w:r w:rsidRPr="00A701A1">
              <w:rPr>
                <w:rFonts w:asciiTheme="minorBidi" w:hAnsiTheme="minorBidi" w:cstheme="minorBidi"/>
                <w:color w:val="000000" w:themeColor="text1"/>
                <w:sz w:val="15"/>
                <w:szCs w:val="15"/>
                <w:lang w:val="en-GB"/>
              </w:rPr>
              <w:t>The Vendor shall provide training on a continuing basis for all personnel, in compliance with the security policy and security plan and its personnel acknowledges the risks associated with working in that environment.</w:t>
            </w:r>
            <w:r w:rsidR="00795B15" w:rsidRPr="00A701A1">
              <w:rPr>
                <w:rFonts w:asciiTheme="minorBidi" w:hAnsiTheme="minorBidi" w:cstheme="minorBidi"/>
                <w:color w:val="000000" w:themeColor="text1"/>
                <w:sz w:val="15"/>
                <w:szCs w:val="15"/>
                <w:lang w:val="en-GB"/>
              </w:rPr>
              <w:t xml:space="preserve"> </w:t>
            </w:r>
          </w:p>
          <w:p w14:paraId="6002DDA6" w14:textId="77777777" w:rsidR="005701F3" w:rsidRPr="00A701A1" w:rsidRDefault="005701F3" w:rsidP="005701F3">
            <w:pPr>
              <w:jc w:val="both"/>
              <w:rPr>
                <w:rFonts w:asciiTheme="minorBidi" w:hAnsiTheme="minorBidi" w:cstheme="minorBidi"/>
                <w:color w:val="000000" w:themeColor="text1"/>
                <w:sz w:val="15"/>
                <w:szCs w:val="15"/>
                <w:lang w:val="en-GB"/>
              </w:rPr>
            </w:pPr>
          </w:p>
        </w:tc>
        <w:tc>
          <w:tcPr>
            <w:tcW w:w="5047" w:type="dxa"/>
          </w:tcPr>
          <w:p w14:paraId="6CD19769" w14:textId="449AAF74" w:rsidR="00914C89" w:rsidRPr="00A701A1" w:rsidRDefault="005701F3" w:rsidP="00914C89">
            <w:pPr>
              <w:spacing w:after="240"/>
              <w:jc w:val="both"/>
              <w:rPr>
                <w:rFonts w:asciiTheme="minorBidi" w:hAnsiTheme="minorBidi" w:cstheme="minorBidi"/>
                <w:color w:val="000000" w:themeColor="text1"/>
                <w:sz w:val="15"/>
                <w:szCs w:val="15"/>
                <w:lang w:val="uk-UA"/>
              </w:rPr>
            </w:pPr>
            <w:r w:rsidRPr="00A701A1">
              <w:rPr>
                <w:rFonts w:asciiTheme="minorBidi" w:hAnsiTheme="minorBidi" w:cstheme="minorBidi"/>
                <w:smallCaps/>
                <w:color w:val="000000" w:themeColor="text1"/>
                <w:sz w:val="15"/>
                <w:szCs w:val="15"/>
                <w:lang w:val="uk-UA"/>
              </w:rPr>
              <w:lastRenderedPageBreak/>
              <w:t>XXV.</w:t>
            </w:r>
            <w:r w:rsidRPr="00A701A1">
              <w:rPr>
                <w:rFonts w:asciiTheme="minorBidi" w:hAnsiTheme="minorBidi" w:cstheme="minorBidi"/>
                <w:b/>
                <w:smallCaps/>
                <w:color w:val="000000" w:themeColor="text1"/>
                <w:sz w:val="15"/>
                <w:szCs w:val="15"/>
                <w:lang w:val="uk-UA"/>
              </w:rPr>
              <w:t xml:space="preserve"> </w:t>
            </w:r>
            <w:r w:rsidRPr="00A701A1">
              <w:rPr>
                <w:rFonts w:asciiTheme="minorBidi" w:hAnsiTheme="minorBidi" w:cstheme="minorBidi"/>
                <w:b/>
                <w:smallCaps/>
                <w:color w:val="000000" w:themeColor="text1"/>
                <w:sz w:val="15"/>
                <w:szCs w:val="15"/>
                <w:u w:val="single"/>
                <w:lang w:val="uk-UA"/>
              </w:rPr>
              <w:t>Обов'язок бути пильним</w:t>
            </w:r>
            <w:r w:rsidRPr="00A701A1">
              <w:rPr>
                <w:rFonts w:asciiTheme="minorBidi" w:hAnsiTheme="minorBidi" w:cstheme="minorBidi"/>
                <w:b/>
                <w:smallCaps/>
                <w:color w:val="000000" w:themeColor="text1"/>
                <w:sz w:val="15"/>
                <w:szCs w:val="15"/>
                <w:lang w:val="uk-UA"/>
              </w:rPr>
              <w:t xml:space="preserve">: </w:t>
            </w:r>
            <w:r w:rsidRPr="00A701A1">
              <w:rPr>
                <w:rFonts w:asciiTheme="minorBidi" w:hAnsiTheme="minorBidi" w:cstheme="minorBidi"/>
                <w:color w:val="000000" w:themeColor="text1"/>
                <w:sz w:val="15"/>
                <w:szCs w:val="15"/>
                <w:lang w:val="uk-UA"/>
              </w:rPr>
              <w:t xml:space="preserve">Виконання цього Договору може передбачати роботу в небезпечних і суворих умовах, які, зокрема, включають суспільно-політичний неспокій, збройний конфлікт, злочинну і терористичну діяльність, антисанітарні умови та </w:t>
            </w:r>
            <w:r w:rsidRPr="00A701A1">
              <w:rPr>
                <w:rFonts w:asciiTheme="minorBidi" w:hAnsiTheme="minorBidi" w:cstheme="minorBidi"/>
                <w:color w:val="000000" w:themeColor="text1"/>
                <w:sz w:val="15"/>
                <w:szCs w:val="15"/>
                <w:lang w:val="uk-UA"/>
              </w:rPr>
              <w:lastRenderedPageBreak/>
              <w:t xml:space="preserve">обмежений доступ до охорони здоров'я. Постачальник гарантує, що він оцінив місце виконання і характер робіт, зокрема, місцеві закони, правила, умови роботи та стан безпеки, і приймає на себе усі ризики, пов'язані з виконанням робіт, у тому числі, ризики завдання шкоди здоров'ю </w:t>
            </w:r>
            <w:r w:rsidR="008708FC" w:rsidRPr="00A701A1">
              <w:rPr>
                <w:rFonts w:asciiTheme="minorBidi" w:hAnsiTheme="minorBidi" w:cstheme="minorBidi"/>
                <w:color w:val="000000" w:themeColor="text1"/>
                <w:sz w:val="15"/>
                <w:szCs w:val="15"/>
                <w:lang w:val="uk-UA"/>
              </w:rPr>
              <w:t>С</w:t>
            </w:r>
            <w:r w:rsidRPr="00A701A1">
              <w:rPr>
                <w:rFonts w:asciiTheme="minorBidi" w:hAnsiTheme="minorBidi" w:cstheme="minorBidi"/>
                <w:color w:val="000000" w:themeColor="text1"/>
                <w:sz w:val="15"/>
                <w:szCs w:val="15"/>
                <w:lang w:val="uk-UA"/>
              </w:rPr>
              <w:t>півробітникам Постачальника та втрати або пошкодження майна Постачальника, за винятком випадків, прямо передбачених у цьому Договорі. Постачальник гарантує, що протягом усього терміну дії Договору:</w:t>
            </w:r>
          </w:p>
          <w:p w14:paraId="7C405CB5" w14:textId="77777777" w:rsidR="005701F3" w:rsidRPr="00A701A1" w:rsidRDefault="005701F3" w:rsidP="005701F3">
            <w:pPr>
              <w:pStyle w:val="a3"/>
              <w:numPr>
                <w:ilvl w:val="0"/>
                <w:numId w:val="22"/>
              </w:num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Проводитиме належне оцінювання ризику, пов’язаного з наданням Послуг,</w:t>
            </w:r>
          </w:p>
          <w:p w14:paraId="4C319493" w14:textId="518FFBE9" w:rsidR="005701F3" w:rsidRPr="00A701A1" w:rsidRDefault="005701F3" w:rsidP="005701F3">
            <w:pPr>
              <w:pStyle w:val="a3"/>
              <w:numPr>
                <w:ilvl w:val="0"/>
                <w:numId w:val="22"/>
              </w:num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Надаватиме своїм </w:t>
            </w:r>
            <w:r w:rsidR="008708FC" w:rsidRPr="00A701A1">
              <w:rPr>
                <w:rFonts w:asciiTheme="minorBidi" w:hAnsiTheme="minorBidi" w:cstheme="minorBidi"/>
                <w:color w:val="000000" w:themeColor="text1"/>
                <w:sz w:val="15"/>
                <w:szCs w:val="15"/>
                <w:lang w:val="uk-UA"/>
              </w:rPr>
              <w:t>С</w:t>
            </w:r>
            <w:r w:rsidRPr="00A701A1">
              <w:rPr>
                <w:rFonts w:asciiTheme="minorBidi" w:hAnsiTheme="minorBidi" w:cstheme="minorBidi"/>
                <w:color w:val="000000" w:themeColor="text1"/>
                <w:sz w:val="15"/>
                <w:szCs w:val="15"/>
                <w:lang w:val="uk-UA"/>
              </w:rPr>
              <w:t>півробітникам відповідну інформацію та вказівки, проводитиме належне навчання і здійснюватиме належний нагляд,</w:t>
            </w:r>
          </w:p>
          <w:p w14:paraId="251D98F5" w14:textId="5D422625" w:rsidR="005701F3" w:rsidRPr="00A701A1" w:rsidRDefault="005701F3" w:rsidP="005701F3">
            <w:pPr>
              <w:pStyle w:val="a3"/>
              <w:numPr>
                <w:ilvl w:val="0"/>
                <w:numId w:val="22"/>
              </w:num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Матиме відповідні надзвичайні процедури (в тому числі медичне страхування і страхування медичної евакуації), щоб забезпечити надання Послуг таким чином, щоб запобігти завданню шкоди здоров’ю, безпеці, життю, майну та загальному добробуту своїх </w:t>
            </w:r>
            <w:r w:rsidR="008708FC" w:rsidRPr="00A701A1">
              <w:rPr>
                <w:rFonts w:asciiTheme="minorBidi" w:hAnsiTheme="minorBidi" w:cstheme="minorBidi"/>
                <w:color w:val="000000" w:themeColor="text1"/>
                <w:sz w:val="15"/>
                <w:szCs w:val="15"/>
                <w:lang w:val="uk-UA"/>
              </w:rPr>
              <w:t>С</w:t>
            </w:r>
            <w:r w:rsidRPr="00A701A1">
              <w:rPr>
                <w:rFonts w:asciiTheme="minorBidi" w:hAnsiTheme="minorBidi" w:cstheme="minorBidi"/>
                <w:color w:val="000000" w:themeColor="text1"/>
                <w:sz w:val="15"/>
                <w:szCs w:val="15"/>
                <w:lang w:val="uk-UA"/>
              </w:rPr>
              <w:t>півробітників.</w:t>
            </w:r>
          </w:p>
          <w:p w14:paraId="7B81A267" w14:textId="77777777" w:rsidR="005701F3" w:rsidRPr="00A701A1" w:rsidRDefault="005701F3" w:rsidP="005701F3">
            <w:pPr>
              <w:pStyle w:val="a3"/>
              <w:numPr>
                <w:ilvl w:val="0"/>
                <w:numId w:val="22"/>
              </w:numPr>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Постачальник повинен постійно проводити навчання для всіх співробітників, дотримуючись вимог політики безпеки і плану забезпечення безпеки, а його співробітники усвідомлюють ризики, пов’язані з роботою в такому середовищі. </w:t>
            </w:r>
          </w:p>
          <w:p w14:paraId="68FE1FC4" w14:textId="77777777" w:rsidR="005701F3" w:rsidRPr="00A701A1" w:rsidRDefault="005701F3" w:rsidP="005701F3">
            <w:pPr>
              <w:jc w:val="both"/>
              <w:rPr>
                <w:rFonts w:asciiTheme="minorBidi" w:hAnsiTheme="minorBidi" w:cstheme="minorBidi"/>
                <w:color w:val="000000" w:themeColor="text1"/>
                <w:sz w:val="15"/>
                <w:szCs w:val="15"/>
                <w:lang w:val="uk-UA"/>
              </w:rPr>
            </w:pPr>
          </w:p>
        </w:tc>
      </w:tr>
      <w:tr w:rsidR="00393432" w:rsidRPr="00A71B3F" w14:paraId="24220699" w14:textId="77777777" w:rsidTr="00B25FF1">
        <w:trPr>
          <w:trHeight w:val="457"/>
        </w:trPr>
        <w:tc>
          <w:tcPr>
            <w:tcW w:w="5422" w:type="dxa"/>
          </w:tcPr>
          <w:p w14:paraId="77B718A5" w14:textId="7977523A" w:rsidR="00393432" w:rsidRPr="00393432" w:rsidRDefault="00393432" w:rsidP="00393432">
            <w:pPr>
              <w:spacing w:after="240"/>
              <w:jc w:val="both"/>
              <w:rPr>
                <w:rFonts w:asciiTheme="minorBidi" w:eastAsia="Arial" w:hAnsiTheme="minorBidi" w:cstheme="minorBidi"/>
                <w:color w:val="000000" w:themeColor="text1"/>
                <w:sz w:val="15"/>
                <w:szCs w:val="15"/>
                <w:lang w:val="en-GB"/>
              </w:rPr>
            </w:pPr>
            <w:r w:rsidRPr="00393432">
              <w:rPr>
                <w:rFonts w:asciiTheme="minorBidi" w:eastAsia="Arial" w:hAnsiTheme="minorBidi" w:cstheme="minorBidi"/>
                <w:smallCaps/>
                <w:color w:val="000000" w:themeColor="text1"/>
                <w:sz w:val="15"/>
                <w:szCs w:val="15"/>
                <w:lang w:val="en-GB"/>
              </w:rPr>
              <w:lastRenderedPageBreak/>
              <w:t>XXVI.</w:t>
            </w:r>
            <w:r w:rsidRPr="00393432">
              <w:rPr>
                <w:rFonts w:asciiTheme="minorBidi" w:eastAsia="Arial" w:hAnsiTheme="minorBidi" w:cstheme="minorBidi"/>
                <w:b/>
                <w:bCs/>
                <w:smallCaps/>
                <w:color w:val="000000" w:themeColor="text1"/>
                <w:sz w:val="15"/>
                <w:szCs w:val="15"/>
                <w:u w:val="single"/>
                <w:lang w:val="en-GB"/>
              </w:rPr>
              <w:t xml:space="preserve"> Protection of Personal Data: </w:t>
            </w:r>
            <w:r w:rsidRPr="00393432">
              <w:rPr>
                <w:rFonts w:asciiTheme="minorBidi" w:eastAsia="Arial" w:hAnsiTheme="minorBidi" w:cstheme="minorBidi"/>
                <w:color w:val="000000" w:themeColor="text1"/>
                <w:sz w:val="15"/>
                <w:szCs w:val="15"/>
                <w:lang w:val="en-GB"/>
              </w:rPr>
              <w:t xml:space="preserve">The Vendor shall comply with </w:t>
            </w:r>
            <w:hyperlink r:id="rId26" w:history="1">
              <w:r w:rsidRPr="00393432">
                <w:rPr>
                  <w:rStyle w:val="a8"/>
                  <w:rFonts w:asciiTheme="minorBidi" w:eastAsia="Arial" w:hAnsiTheme="minorBidi" w:cstheme="minorBidi"/>
                  <w:sz w:val="15"/>
                  <w:szCs w:val="15"/>
                  <w:lang w:val="en-GB"/>
                </w:rPr>
                <w:t>Chemonics’ EU data protection policy</w:t>
              </w:r>
            </w:hyperlink>
            <w:r w:rsidRPr="00393432">
              <w:rPr>
                <w:rFonts w:asciiTheme="minorBidi" w:eastAsia="Arial" w:hAnsiTheme="minorBidi" w:cstheme="minorBidi"/>
                <w:color w:val="000000" w:themeColor="text1"/>
                <w:sz w:val="15"/>
                <w:szCs w:val="15"/>
                <w:lang w:val="en-GB"/>
              </w:rPr>
              <w:t xml:space="preserve"> and the Data Protection Legislation when processing personal data relating to any individual in connection with this Agreement. </w:t>
            </w:r>
          </w:p>
        </w:tc>
        <w:tc>
          <w:tcPr>
            <w:tcW w:w="5047" w:type="dxa"/>
          </w:tcPr>
          <w:p w14:paraId="46396D47" w14:textId="40216A44" w:rsidR="00393432" w:rsidRPr="00393432" w:rsidRDefault="00393432" w:rsidP="00393432">
            <w:pPr>
              <w:pStyle w:val="af2"/>
              <w:jc w:val="both"/>
              <w:rPr>
                <w:rFonts w:asciiTheme="minorBidi" w:hAnsiTheme="minorBidi" w:cstheme="minorBidi"/>
                <w:sz w:val="15"/>
                <w:szCs w:val="15"/>
                <w:lang w:val="uk-UA"/>
              </w:rPr>
            </w:pPr>
            <w:r w:rsidRPr="00393432">
              <w:rPr>
                <w:rFonts w:asciiTheme="minorBidi" w:hAnsiTheme="minorBidi" w:cstheme="minorBidi"/>
                <w:sz w:val="15"/>
                <w:szCs w:val="15"/>
                <w:lang w:val="uk-UA"/>
              </w:rPr>
              <w:t xml:space="preserve">XXVI. </w:t>
            </w:r>
            <w:r w:rsidRPr="00393432">
              <w:rPr>
                <w:rFonts w:asciiTheme="minorBidi" w:hAnsiTheme="minorBidi" w:cstheme="minorBidi"/>
                <w:b/>
                <w:bCs/>
                <w:sz w:val="15"/>
                <w:szCs w:val="15"/>
                <w:u w:val="single"/>
                <w:lang w:val="uk-UA"/>
              </w:rPr>
              <w:t>ЗАХИСТ ПЕРСОНАЛЬНИХ ДАНИХ:</w:t>
            </w:r>
            <w:r w:rsidRPr="00393432">
              <w:rPr>
                <w:rFonts w:asciiTheme="minorBidi" w:hAnsiTheme="minorBidi" w:cstheme="minorBidi"/>
                <w:sz w:val="15"/>
                <w:szCs w:val="15"/>
                <w:lang w:val="uk-UA"/>
              </w:rPr>
              <w:t xml:space="preserve"> При обробці персональних даних, що стосуються будь-якої фізичної особи у зв'язку з цим договором, Постачальник повинен дотримуватися </w:t>
            </w:r>
            <w:hyperlink r:id="rId27" w:history="1">
              <w:r w:rsidRPr="00393432">
                <w:rPr>
                  <w:rStyle w:val="a8"/>
                  <w:rFonts w:asciiTheme="minorBidi" w:hAnsiTheme="minorBidi" w:cstheme="minorBidi"/>
                  <w:sz w:val="15"/>
                  <w:szCs w:val="15"/>
                  <w:lang w:val="uk-UA"/>
                </w:rPr>
                <w:t xml:space="preserve">політики ЄС щодо захисту даних </w:t>
              </w:r>
              <w:proofErr w:type="spellStart"/>
              <w:r w:rsidRPr="00393432">
                <w:rPr>
                  <w:rStyle w:val="a8"/>
                  <w:rFonts w:asciiTheme="minorBidi" w:hAnsiTheme="minorBidi" w:cstheme="minorBidi"/>
                  <w:sz w:val="15"/>
                  <w:szCs w:val="15"/>
                  <w:lang w:val="uk-UA"/>
                </w:rPr>
                <w:t>К</w:t>
              </w:r>
              <w:r w:rsidRPr="00393432">
                <w:rPr>
                  <w:rStyle w:val="a8"/>
                  <w:rFonts w:asciiTheme="minorBidi" w:hAnsiTheme="minorBidi" w:cstheme="minorBidi"/>
                  <w:sz w:val="15"/>
                  <w:lang w:val="uk-UA"/>
                </w:rPr>
                <w:t>імнонікс</w:t>
              </w:r>
              <w:proofErr w:type="spellEnd"/>
            </w:hyperlink>
            <w:r w:rsidRPr="00393432">
              <w:rPr>
                <w:rFonts w:asciiTheme="minorBidi" w:hAnsiTheme="minorBidi" w:cstheme="minorBidi"/>
                <w:sz w:val="15"/>
                <w:szCs w:val="15"/>
                <w:lang w:val="uk-UA"/>
              </w:rPr>
              <w:t xml:space="preserve"> та законодавства про захист даних.</w:t>
            </w:r>
          </w:p>
        </w:tc>
      </w:tr>
      <w:tr w:rsidR="005701F3" w:rsidRPr="00A71B3F" w14:paraId="744661E0" w14:textId="77777777" w:rsidTr="00B25FF1">
        <w:trPr>
          <w:trHeight w:val="457"/>
        </w:trPr>
        <w:tc>
          <w:tcPr>
            <w:tcW w:w="5422" w:type="dxa"/>
          </w:tcPr>
          <w:p w14:paraId="40B56E08" w14:textId="719A7AD2" w:rsidR="005701F3" w:rsidRPr="00393432" w:rsidRDefault="005701F3" w:rsidP="00393432">
            <w:pPr>
              <w:spacing w:after="240"/>
              <w:jc w:val="both"/>
              <w:rPr>
                <w:rFonts w:asciiTheme="minorBidi" w:eastAsia="Arial" w:hAnsiTheme="minorBidi" w:cstheme="minorBidi"/>
                <w:color w:val="000000" w:themeColor="text1"/>
                <w:sz w:val="15"/>
                <w:szCs w:val="15"/>
                <w:lang w:val="uk-UA"/>
              </w:rPr>
            </w:pPr>
            <w:r w:rsidRPr="00393432">
              <w:rPr>
                <w:rFonts w:asciiTheme="minorBidi" w:eastAsia="Arial" w:hAnsiTheme="minorBidi" w:cstheme="minorBidi"/>
                <w:color w:val="000000" w:themeColor="text1"/>
                <w:sz w:val="15"/>
                <w:szCs w:val="15"/>
                <w:lang w:val="en-GB"/>
              </w:rPr>
              <w:t xml:space="preserve">The </w:t>
            </w:r>
            <w:r w:rsidR="00AC1C01" w:rsidRPr="00393432">
              <w:rPr>
                <w:rFonts w:asciiTheme="minorBidi" w:eastAsia="Arial" w:hAnsiTheme="minorBidi" w:cstheme="minorBidi"/>
                <w:color w:val="000000" w:themeColor="text1"/>
                <w:sz w:val="15"/>
                <w:szCs w:val="15"/>
                <w:lang w:val="en-GB"/>
              </w:rPr>
              <w:t xml:space="preserve">Parties </w:t>
            </w:r>
            <w:r w:rsidRPr="00393432">
              <w:rPr>
                <w:rFonts w:asciiTheme="minorBidi" w:eastAsia="Arial" w:hAnsiTheme="minorBidi" w:cstheme="minorBidi"/>
                <w:color w:val="000000" w:themeColor="text1"/>
                <w:sz w:val="15"/>
                <w:szCs w:val="15"/>
                <w:lang w:val="en-GB"/>
              </w:rPr>
              <w:t xml:space="preserve">acknowledge and agree that: </w:t>
            </w:r>
          </w:p>
          <w:p w14:paraId="6FA9A190" w14:textId="7BB1BC82" w:rsidR="005701F3" w:rsidRPr="00393432" w:rsidRDefault="005701F3" w:rsidP="005701F3">
            <w:pPr>
              <w:pStyle w:val="a3"/>
              <w:numPr>
                <w:ilvl w:val="0"/>
                <w:numId w:val="2"/>
              </w:numPr>
              <w:jc w:val="both"/>
              <w:rPr>
                <w:rFonts w:asciiTheme="minorBidi" w:eastAsia="Arial" w:hAnsiTheme="minorBidi" w:cstheme="minorBidi"/>
                <w:color w:val="000000" w:themeColor="text1"/>
                <w:sz w:val="15"/>
                <w:szCs w:val="15"/>
              </w:rPr>
            </w:pPr>
            <w:r w:rsidRPr="00393432">
              <w:rPr>
                <w:rFonts w:asciiTheme="minorBidi" w:eastAsia="Arial" w:hAnsiTheme="minorBidi" w:cstheme="minorBidi"/>
                <w:color w:val="000000" w:themeColor="text1"/>
                <w:sz w:val="15"/>
                <w:szCs w:val="15"/>
                <w:lang w:val="en-GB"/>
              </w:rPr>
              <w:t>if the Vendor is a Processor of Personal Data within the meaning of the Data Protection Legislation, Chemonics’ Data Processing Agreement (found in the following link:</w:t>
            </w:r>
            <w:hyperlink r:id="rId28" w:history="1">
              <w:r w:rsidRPr="00393432">
                <w:rPr>
                  <w:rStyle w:val="a8"/>
                  <w:rFonts w:asciiTheme="minorBidi" w:eastAsia="Arial" w:hAnsiTheme="minorBidi" w:cstheme="minorBidi"/>
                  <w:sz w:val="15"/>
                  <w:szCs w:val="15"/>
                  <w:lang w:val="en-GB"/>
                </w:rPr>
                <w:t xml:space="preserve"> </w:t>
              </w:r>
              <w:hyperlink r:id="rId29" w:history="1">
                <w:r w:rsidR="00AC1C01" w:rsidRPr="00393432">
                  <w:rPr>
                    <w:rStyle w:val="a8"/>
                    <w:rFonts w:asciiTheme="minorBidi" w:eastAsia="Arial" w:hAnsiTheme="minorBidi" w:cstheme="minorBidi"/>
                    <w:sz w:val="15"/>
                    <w:szCs w:val="15"/>
                    <w:lang w:val="en-GB"/>
                  </w:rPr>
                  <w:t xml:space="preserve"> Data Processing Agreement</w:t>
                </w:r>
              </w:hyperlink>
              <w:r w:rsidR="00AC1C01" w:rsidRPr="00393432">
                <w:rPr>
                  <w:rFonts w:asciiTheme="minorBidi" w:eastAsia="Arial" w:hAnsiTheme="minorBidi" w:cstheme="minorBidi"/>
                  <w:color w:val="000000" w:themeColor="text1"/>
                  <w:sz w:val="15"/>
                  <w:szCs w:val="15"/>
                  <w:lang w:val="en-GB"/>
                </w:rPr>
                <w:t xml:space="preserve">) shall apply to the Parties </w:t>
              </w:r>
            </w:hyperlink>
            <w:r w:rsidRPr="00393432">
              <w:rPr>
                <w:rFonts w:asciiTheme="minorBidi" w:eastAsia="Arial" w:hAnsiTheme="minorBidi" w:cstheme="minorBidi"/>
                <w:color w:val="000000" w:themeColor="text1"/>
                <w:sz w:val="15"/>
                <w:szCs w:val="15"/>
                <w:lang w:val="en-GB"/>
              </w:rPr>
              <w:t>and the relevant Processing activities of the Vendor; or</w:t>
            </w:r>
          </w:p>
          <w:p w14:paraId="59A7FD0F" w14:textId="63031304" w:rsidR="005701F3" w:rsidRPr="00393432" w:rsidRDefault="005701F3" w:rsidP="005701F3">
            <w:pPr>
              <w:pStyle w:val="a3"/>
              <w:numPr>
                <w:ilvl w:val="0"/>
                <w:numId w:val="2"/>
              </w:numPr>
              <w:jc w:val="both"/>
              <w:rPr>
                <w:rFonts w:asciiTheme="minorBidi" w:eastAsia="Arial" w:hAnsiTheme="minorBidi" w:cstheme="minorBidi"/>
                <w:color w:val="000000" w:themeColor="text1"/>
                <w:sz w:val="15"/>
                <w:szCs w:val="15"/>
              </w:rPr>
            </w:pPr>
            <w:r w:rsidRPr="00393432">
              <w:rPr>
                <w:rFonts w:asciiTheme="minorBidi" w:eastAsia="Arial" w:hAnsiTheme="minorBidi" w:cstheme="minorBidi"/>
                <w:color w:val="000000" w:themeColor="text1"/>
                <w:sz w:val="15"/>
                <w:szCs w:val="15"/>
                <w:lang w:val="en-GB"/>
              </w:rPr>
              <w:t xml:space="preserve">if the Vendor is a sub-Processor of Personal Data within the meaning of the Data Protection Legislation, Chemonics’ Data Sub-Processing Agreement (found in the following link </w:t>
            </w:r>
            <w:hyperlink r:id="rId30" w:history="1">
              <w:r w:rsidR="008708FC" w:rsidRPr="00393432">
                <w:rPr>
                  <w:rStyle w:val="a8"/>
                  <w:rFonts w:asciiTheme="minorBidi" w:eastAsia="Arial" w:hAnsiTheme="minorBidi" w:cstheme="minorBidi"/>
                  <w:sz w:val="15"/>
                  <w:szCs w:val="15"/>
                  <w:lang w:val="en-GB"/>
                </w:rPr>
                <w:t xml:space="preserve"> Data Processing Agreement</w:t>
              </w:r>
            </w:hyperlink>
            <w:r w:rsidR="008708FC" w:rsidRPr="00393432">
              <w:rPr>
                <w:rFonts w:asciiTheme="minorBidi" w:eastAsia="Arial" w:hAnsiTheme="minorBidi" w:cstheme="minorBidi"/>
                <w:color w:val="000000" w:themeColor="text1"/>
                <w:sz w:val="15"/>
                <w:szCs w:val="15"/>
                <w:lang w:val="en-GB"/>
              </w:rPr>
              <w:t>) shall apply to the Parties</w:t>
            </w:r>
            <w:r w:rsidRPr="00393432">
              <w:rPr>
                <w:rFonts w:asciiTheme="minorBidi" w:eastAsia="Arial" w:hAnsiTheme="minorBidi" w:cstheme="minorBidi"/>
                <w:color w:val="000000" w:themeColor="text1"/>
                <w:sz w:val="15"/>
                <w:szCs w:val="15"/>
                <w:lang w:val="en-GB"/>
              </w:rPr>
              <w:t xml:space="preserve"> and the relevant Processing activities of the Vendor.</w:t>
            </w:r>
          </w:p>
          <w:p w14:paraId="1CA40A15" w14:textId="77777777" w:rsidR="005701F3" w:rsidRPr="00393432" w:rsidRDefault="005701F3" w:rsidP="005701F3">
            <w:pPr>
              <w:jc w:val="both"/>
              <w:rPr>
                <w:rFonts w:asciiTheme="minorBidi" w:eastAsia="Arial" w:hAnsiTheme="minorBidi" w:cstheme="minorBidi"/>
                <w:color w:val="000000" w:themeColor="text1"/>
                <w:sz w:val="15"/>
                <w:szCs w:val="15"/>
              </w:rPr>
            </w:pPr>
          </w:p>
          <w:p w14:paraId="7745ED00" w14:textId="77777777" w:rsidR="005701F3" w:rsidRPr="00393432" w:rsidRDefault="005701F3" w:rsidP="00393432">
            <w:pPr>
              <w:jc w:val="both"/>
              <w:rPr>
                <w:rFonts w:asciiTheme="minorBidi" w:hAnsiTheme="minorBidi" w:cstheme="minorBidi"/>
                <w:bCs/>
                <w:smallCaps/>
                <w:sz w:val="15"/>
                <w:szCs w:val="15"/>
              </w:rPr>
            </w:pPr>
          </w:p>
        </w:tc>
        <w:tc>
          <w:tcPr>
            <w:tcW w:w="5047" w:type="dxa"/>
          </w:tcPr>
          <w:p w14:paraId="4756B649" w14:textId="28E4518B" w:rsidR="005701F3" w:rsidRPr="00393432" w:rsidRDefault="005701F3" w:rsidP="00393432">
            <w:pPr>
              <w:pStyle w:val="af2"/>
              <w:jc w:val="both"/>
              <w:rPr>
                <w:rFonts w:asciiTheme="minorBidi" w:hAnsiTheme="minorBidi" w:cstheme="minorBidi"/>
                <w:sz w:val="15"/>
                <w:szCs w:val="15"/>
                <w:lang w:val="uk-UA"/>
              </w:rPr>
            </w:pPr>
            <w:r w:rsidRPr="00393432">
              <w:rPr>
                <w:rFonts w:asciiTheme="minorBidi" w:hAnsiTheme="minorBidi" w:cstheme="minorBidi"/>
                <w:sz w:val="15"/>
                <w:szCs w:val="15"/>
                <w:lang w:val="uk-UA"/>
              </w:rPr>
              <w:t>Сторони визнають і погоджуються з тим, що:</w:t>
            </w:r>
          </w:p>
          <w:p w14:paraId="5D5A0B83" w14:textId="6A73C305" w:rsidR="005701F3" w:rsidRPr="00393432" w:rsidRDefault="005701F3" w:rsidP="005701F3">
            <w:pPr>
              <w:pStyle w:val="af2"/>
              <w:numPr>
                <w:ilvl w:val="0"/>
                <w:numId w:val="26"/>
              </w:numPr>
              <w:spacing w:before="0" w:beforeAutospacing="0"/>
              <w:jc w:val="both"/>
              <w:rPr>
                <w:rFonts w:asciiTheme="minorBidi" w:hAnsiTheme="minorBidi" w:cstheme="minorBidi"/>
                <w:sz w:val="15"/>
                <w:szCs w:val="15"/>
                <w:lang w:val="uk-UA"/>
              </w:rPr>
            </w:pPr>
            <w:r w:rsidRPr="00393432">
              <w:rPr>
                <w:rFonts w:asciiTheme="minorBidi" w:hAnsiTheme="minorBidi" w:cstheme="minorBidi"/>
                <w:sz w:val="15"/>
                <w:szCs w:val="15"/>
                <w:lang w:val="uk-UA"/>
              </w:rPr>
              <w:t xml:space="preserve">Якщо Постачальник є Обробником персональних даних у розумінні Законодавства про захист даних, Угода про обробку даних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xml:space="preserve"> (доступна за наступним посиланням: </w:t>
            </w:r>
            <w:hyperlink r:id="rId31" w:history="1">
              <w:r w:rsidRPr="00393432">
                <w:rPr>
                  <w:rStyle w:val="a8"/>
                  <w:rFonts w:asciiTheme="minorBidi" w:hAnsiTheme="minorBidi" w:cstheme="minorBidi"/>
                  <w:sz w:val="15"/>
                  <w:szCs w:val="15"/>
                  <w:lang w:val="uk-UA"/>
                </w:rPr>
                <w:t>Угода про обробку даних</w:t>
              </w:r>
            </w:hyperlink>
            <w:r w:rsidRPr="00393432">
              <w:rPr>
                <w:rFonts w:asciiTheme="minorBidi" w:hAnsiTheme="minorBidi" w:cstheme="minorBidi"/>
                <w:sz w:val="15"/>
                <w:szCs w:val="15"/>
                <w:lang w:val="uk-UA"/>
              </w:rPr>
              <w:t>) застосовується до сторін та відповідної діяльності з обробки даних Постачальника; або</w:t>
            </w:r>
          </w:p>
          <w:p w14:paraId="50A20FD6" w14:textId="760D9046" w:rsidR="005701F3" w:rsidRPr="00393432" w:rsidRDefault="005701F3" w:rsidP="00393432">
            <w:pPr>
              <w:pStyle w:val="af2"/>
              <w:numPr>
                <w:ilvl w:val="0"/>
                <w:numId w:val="26"/>
              </w:numPr>
              <w:jc w:val="both"/>
              <w:rPr>
                <w:rFonts w:asciiTheme="minorBidi" w:hAnsiTheme="minorBidi" w:cstheme="minorBidi"/>
                <w:sz w:val="15"/>
                <w:szCs w:val="15"/>
                <w:lang w:val="uk-UA"/>
              </w:rPr>
            </w:pPr>
            <w:r w:rsidRPr="00393432">
              <w:rPr>
                <w:rFonts w:asciiTheme="minorBidi" w:hAnsiTheme="minorBidi" w:cstheme="minorBidi"/>
                <w:sz w:val="15"/>
                <w:szCs w:val="15"/>
                <w:lang w:val="uk-UA"/>
              </w:rPr>
              <w:t xml:space="preserve">Якщо Постачальник є </w:t>
            </w:r>
            <w:proofErr w:type="spellStart"/>
            <w:r w:rsidR="00B05B7F">
              <w:rPr>
                <w:rFonts w:asciiTheme="minorBidi" w:hAnsiTheme="minorBidi" w:cstheme="minorBidi"/>
                <w:sz w:val="15"/>
                <w:szCs w:val="15"/>
                <w:lang w:val="uk-UA"/>
              </w:rPr>
              <w:t>Субобробником</w:t>
            </w:r>
            <w:proofErr w:type="spellEnd"/>
            <w:r w:rsidRPr="00393432">
              <w:rPr>
                <w:rFonts w:asciiTheme="minorBidi" w:hAnsiTheme="minorBidi" w:cstheme="minorBidi"/>
                <w:sz w:val="15"/>
                <w:szCs w:val="15"/>
                <w:lang w:val="uk-UA"/>
              </w:rPr>
              <w:t xml:space="preserve"> </w:t>
            </w:r>
            <w:r w:rsidR="00B05B7F">
              <w:rPr>
                <w:rFonts w:asciiTheme="minorBidi" w:hAnsiTheme="minorBidi" w:cstheme="minorBidi"/>
                <w:sz w:val="15"/>
                <w:szCs w:val="15"/>
                <w:lang w:val="uk-UA"/>
              </w:rPr>
              <w:t>п</w:t>
            </w:r>
            <w:r w:rsidRPr="00393432">
              <w:rPr>
                <w:rFonts w:asciiTheme="minorBidi" w:hAnsiTheme="minorBidi" w:cstheme="minorBidi"/>
                <w:sz w:val="15"/>
                <w:szCs w:val="15"/>
                <w:lang w:val="uk-UA"/>
              </w:rPr>
              <w:t xml:space="preserve">ерсональних даних у розумінні Законодавства про захист даних, до сторін та відповідної діяльності з обробки даних Постачальника застосовується Угода про </w:t>
            </w:r>
            <w:proofErr w:type="spellStart"/>
            <w:r w:rsidRPr="00393432">
              <w:rPr>
                <w:rFonts w:asciiTheme="minorBidi" w:hAnsiTheme="minorBidi" w:cstheme="minorBidi"/>
                <w:sz w:val="15"/>
                <w:szCs w:val="15"/>
                <w:lang w:val="uk-UA"/>
              </w:rPr>
              <w:t>субобробку</w:t>
            </w:r>
            <w:proofErr w:type="spellEnd"/>
            <w:r w:rsidRPr="00393432">
              <w:rPr>
                <w:rFonts w:asciiTheme="minorBidi" w:hAnsiTheme="minorBidi" w:cstheme="minorBidi"/>
                <w:sz w:val="15"/>
                <w:szCs w:val="15"/>
                <w:lang w:val="uk-UA"/>
              </w:rPr>
              <w:t xml:space="preserve"> даних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xml:space="preserve"> (доступна за наступним посиланням </w:t>
            </w:r>
            <w:hyperlink r:id="rId32" w:history="1">
              <w:r w:rsidRPr="00393432">
                <w:rPr>
                  <w:rStyle w:val="a8"/>
                  <w:rFonts w:asciiTheme="minorBidi" w:hAnsiTheme="minorBidi" w:cstheme="minorBidi"/>
                  <w:sz w:val="15"/>
                  <w:szCs w:val="15"/>
                  <w:lang w:val="uk-UA"/>
                </w:rPr>
                <w:t xml:space="preserve">Угода про </w:t>
              </w:r>
              <w:proofErr w:type="spellStart"/>
              <w:r w:rsidRPr="00393432">
                <w:rPr>
                  <w:rStyle w:val="a8"/>
                  <w:rFonts w:asciiTheme="minorBidi" w:hAnsiTheme="minorBidi" w:cstheme="minorBidi"/>
                  <w:sz w:val="15"/>
                  <w:szCs w:val="15"/>
                  <w:lang w:val="uk-UA"/>
                </w:rPr>
                <w:t>субпроцесорну</w:t>
              </w:r>
              <w:proofErr w:type="spellEnd"/>
              <w:r w:rsidRPr="00393432">
                <w:rPr>
                  <w:rStyle w:val="a8"/>
                  <w:rFonts w:asciiTheme="minorBidi" w:hAnsiTheme="minorBidi" w:cstheme="minorBidi"/>
                  <w:sz w:val="15"/>
                  <w:szCs w:val="15"/>
                  <w:lang w:val="uk-UA"/>
                </w:rPr>
                <w:t xml:space="preserve"> обробку даних</w:t>
              </w:r>
            </w:hyperlink>
            <w:r w:rsidRPr="00393432">
              <w:rPr>
                <w:rFonts w:asciiTheme="minorBidi" w:hAnsiTheme="minorBidi" w:cstheme="minorBidi"/>
                <w:sz w:val="15"/>
                <w:szCs w:val="15"/>
                <w:lang w:val="uk-UA"/>
              </w:rPr>
              <w:t>)</w:t>
            </w:r>
            <w:r w:rsidR="00B05B7F" w:rsidRPr="00B05B7F">
              <w:rPr>
                <w:rFonts w:asciiTheme="minorBidi" w:hAnsiTheme="minorBidi" w:cstheme="minorBidi"/>
                <w:sz w:val="15"/>
                <w:szCs w:val="15"/>
                <w:lang w:val="uk-UA"/>
              </w:rPr>
              <w:t>.</w:t>
            </w:r>
          </w:p>
        </w:tc>
      </w:tr>
      <w:tr w:rsidR="00393432" w:rsidRPr="00A71B3F" w14:paraId="4E00C0F1" w14:textId="77777777" w:rsidTr="00B25FF1">
        <w:trPr>
          <w:trHeight w:val="457"/>
        </w:trPr>
        <w:tc>
          <w:tcPr>
            <w:tcW w:w="5422" w:type="dxa"/>
          </w:tcPr>
          <w:p w14:paraId="69D87291" w14:textId="70B9BE2B" w:rsidR="00393432" w:rsidRPr="00393432" w:rsidRDefault="00393432" w:rsidP="00393432">
            <w:pPr>
              <w:jc w:val="both"/>
              <w:rPr>
                <w:rFonts w:asciiTheme="minorBidi" w:eastAsia="Arial" w:hAnsiTheme="minorBidi" w:cstheme="minorBidi"/>
                <w:color w:val="000000" w:themeColor="text1"/>
                <w:sz w:val="15"/>
                <w:szCs w:val="15"/>
              </w:rPr>
            </w:pPr>
            <w:r w:rsidRPr="00393432">
              <w:rPr>
                <w:rFonts w:asciiTheme="minorBidi" w:eastAsia="Arial" w:hAnsiTheme="minorBidi" w:cstheme="minorBidi"/>
                <w:color w:val="000000" w:themeColor="text1"/>
                <w:sz w:val="15"/>
                <w:szCs w:val="15"/>
                <w:lang w:val="en-GB"/>
              </w:rPr>
              <w:t>The Vendor shall provide a list of its subcontractors/sub-processors in paragraph 4, Attachment 2</w:t>
            </w:r>
            <w:r w:rsidRPr="00A701A1">
              <w:rPr>
                <w:rFonts w:asciiTheme="minorBidi" w:eastAsia="Arial" w:hAnsiTheme="minorBidi" w:cstheme="minorBidi"/>
                <w:i/>
                <w:iCs/>
                <w:color w:val="FF0000"/>
                <w:sz w:val="15"/>
                <w:szCs w:val="15"/>
                <w:lang w:val="en-GB"/>
              </w:rPr>
              <w:t>,</w:t>
            </w:r>
            <w:r w:rsidRPr="00393432">
              <w:rPr>
                <w:rFonts w:asciiTheme="minorBidi" w:eastAsia="Arial" w:hAnsiTheme="minorBidi" w:cstheme="minorBidi"/>
                <w:color w:val="000000" w:themeColor="text1"/>
                <w:sz w:val="15"/>
                <w:szCs w:val="15"/>
                <w:lang w:val="en-GB"/>
              </w:rPr>
              <w:t xml:space="preserve"> which Chemonics may approve in writing. </w:t>
            </w:r>
          </w:p>
          <w:p w14:paraId="2FB02721" w14:textId="77777777" w:rsidR="00393432" w:rsidRPr="00393432" w:rsidRDefault="00393432" w:rsidP="00393432">
            <w:pPr>
              <w:jc w:val="both"/>
              <w:rPr>
                <w:rFonts w:asciiTheme="minorBidi" w:eastAsia="Arial" w:hAnsiTheme="minorBidi" w:cstheme="minorBidi"/>
                <w:color w:val="000000" w:themeColor="text1"/>
                <w:sz w:val="15"/>
                <w:szCs w:val="15"/>
              </w:rPr>
            </w:pPr>
          </w:p>
          <w:p w14:paraId="13D9D989" w14:textId="3BA86EC1" w:rsidR="00393432" w:rsidRPr="0011744C" w:rsidRDefault="00393432" w:rsidP="00393432">
            <w:pPr>
              <w:jc w:val="both"/>
              <w:rPr>
                <w:rFonts w:asciiTheme="minorBidi" w:eastAsia="Arial" w:hAnsiTheme="minorBidi" w:cstheme="minorBidi"/>
                <w:color w:val="000000" w:themeColor="text1"/>
                <w:sz w:val="15"/>
                <w:szCs w:val="15"/>
              </w:rPr>
            </w:pPr>
            <w:r w:rsidRPr="00393432">
              <w:rPr>
                <w:rFonts w:asciiTheme="minorBidi" w:eastAsia="Arial" w:hAnsiTheme="minorBidi" w:cstheme="minorBidi"/>
                <w:color w:val="000000" w:themeColor="text1"/>
                <w:sz w:val="15"/>
                <w:szCs w:val="15"/>
                <w:lang w:val="en-GB"/>
              </w:rPr>
              <w:t>The Vendor shall provide a description of the technical and organisation measures it has or shall implement (as the case may be), at a minimum, to protect Personal Data in paragraph 5, Attachment 2</w:t>
            </w:r>
          </w:p>
          <w:p w14:paraId="39019110" w14:textId="77777777" w:rsidR="00393432" w:rsidRPr="00393432" w:rsidRDefault="00393432" w:rsidP="00393432">
            <w:pPr>
              <w:spacing w:after="240"/>
              <w:jc w:val="both"/>
              <w:rPr>
                <w:rFonts w:asciiTheme="minorBidi" w:eastAsia="Arial" w:hAnsiTheme="minorBidi" w:cstheme="minorBidi"/>
                <w:color w:val="000000" w:themeColor="text1"/>
                <w:sz w:val="15"/>
                <w:szCs w:val="15"/>
              </w:rPr>
            </w:pPr>
          </w:p>
        </w:tc>
        <w:tc>
          <w:tcPr>
            <w:tcW w:w="5047" w:type="dxa"/>
          </w:tcPr>
          <w:p w14:paraId="5350F6DA" w14:textId="6043FB61" w:rsidR="00393432" w:rsidRPr="00393432" w:rsidRDefault="00393432" w:rsidP="00393432">
            <w:pPr>
              <w:pStyle w:val="af2"/>
              <w:jc w:val="both"/>
              <w:rPr>
                <w:rFonts w:asciiTheme="minorBidi" w:hAnsiTheme="minorBidi" w:cstheme="minorBidi"/>
                <w:sz w:val="15"/>
                <w:szCs w:val="15"/>
                <w:lang w:val="uk-UA"/>
              </w:rPr>
            </w:pPr>
            <w:r w:rsidRPr="00393432">
              <w:rPr>
                <w:rFonts w:asciiTheme="minorBidi" w:hAnsiTheme="minorBidi" w:cstheme="minorBidi"/>
                <w:sz w:val="15"/>
                <w:szCs w:val="15"/>
                <w:lang w:val="uk-UA"/>
              </w:rPr>
              <w:t>Постачальник повинен надати список своїх субпідрядників/</w:t>
            </w:r>
            <w:proofErr w:type="spellStart"/>
            <w:r w:rsidRPr="00393432">
              <w:rPr>
                <w:rFonts w:asciiTheme="minorBidi" w:hAnsiTheme="minorBidi" w:cstheme="minorBidi"/>
                <w:sz w:val="15"/>
                <w:szCs w:val="15"/>
                <w:lang w:val="uk-UA"/>
              </w:rPr>
              <w:t>суб</w:t>
            </w:r>
            <w:r w:rsidR="00B05B7F">
              <w:rPr>
                <w:rFonts w:asciiTheme="minorBidi" w:hAnsiTheme="minorBidi" w:cstheme="minorBidi"/>
                <w:sz w:val="15"/>
                <w:szCs w:val="15"/>
                <w:lang w:val="uk-UA"/>
              </w:rPr>
              <w:t>обробників</w:t>
            </w:r>
            <w:proofErr w:type="spellEnd"/>
            <w:r w:rsidRPr="00393432">
              <w:rPr>
                <w:rFonts w:asciiTheme="minorBidi" w:hAnsiTheme="minorBidi" w:cstheme="minorBidi"/>
                <w:sz w:val="15"/>
                <w:szCs w:val="15"/>
                <w:lang w:val="uk-UA"/>
              </w:rPr>
              <w:t xml:space="preserve"> у пункті 4 </w:t>
            </w:r>
            <w:r w:rsidRPr="00B05B7F">
              <w:rPr>
                <w:rFonts w:asciiTheme="minorBidi" w:hAnsiTheme="minorBidi" w:cstheme="minorBidi"/>
                <w:color w:val="000000" w:themeColor="text1"/>
                <w:sz w:val="15"/>
                <w:szCs w:val="15"/>
                <w:lang w:val="uk-UA"/>
              </w:rPr>
              <w:t>Додатку 2,</w:t>
            </w:r>
            <w:r w:rsidRPr="00393432">
              <w:rPr>
                <w:rFonts w:asciiTheme="minorBidi" w:hAnsiTheme="minorBidi" w:cstheme="minorBidi"/>
                <w:sz w:val="15"/>
                <w:szCs w:val="15"/>
                <w:lang w:val="uk-UA"/>
              </w:rPr>
              <w:t xml:space="preserve"> який </w:t>
            </w:r>
            <w:proofErr w:type="spellStart"/>
            <w:r w:rsidRPr="00393432">
              <w:rPr>
                <w:rFonts w:asciiTheme="minorBidi" w:hAnsiTheme="minorBidi" w:cstheme="minorBidi"/>
                <w:sz w:val="15"/>
                <w:szCs w:val="15"/>
                <w:lang w:val="uk-UA"/>
              </w:rPr>
              <w:t>Кімонікс</w:t>
            </w:r>
            <w:proofErr w:type="spellEnd"/>
            <w:r w:rsidRPr="00393432">
              <w:rPr>
                <w:rFonts w:asciiTheme="minorBidi" w:hAnsiTheme="minorBidi" w:cstheme="minorBidi"/>
                <w:sz w:val="15"/>
                <w:szCs w:val="15"/>
                <w:lang w:val="uk-UA"/>
              </w:rPr>
              <w:t xml:space="preserve"> може затвердити в письмовій формі.</w:t>
            </w:r>
          </w:p>
          <w:p w14:paraId="641AE68E" w14:textId="2B0F9E4B" w:rsidR="00393432" w:rsidRPr="00393432" w:rsidRDefault="00393432" w:rsidP="00393432">
            <w:pPr>
              <w:pStyle w:val="af2"/>
              <w:jc w:val="both"/>
              <w:rPr>
                <w:rFonts w:asciiTheme="minorBidi" w:hAnsiTheme="minorBidi" w:cstheme="minorBidi"/>
                <w:sz w:val="15"/>
                <w:szCs w:val="15"/>
                <w:lang w:val="uk-UA"/>
              </w:rPr>
            </w:pPr>
            <w:r w:rsidRPr="00393432">
              <w:rPr>
                <w:rFonts w:asciiTheme="minorBidi" w:hAnsiTheme="minorBidi" w:cstheme="minorBidi"/>
                <w:sz w:val="15"/>
                <w:szCs w:val="15"/>
                <w:lang w:val="uk-UA"/>
              </w:rPr>
              <w:t>Постачальник повинен надати опис технічних та організаційних заходів, які він вживає або повинен вжити (залежно від обставин), як мінімум, для захисту Персональних даних у пункті 5 Додатку 2</w:t>
            </w:r>
            <w:r w:rsidRPr="00B05B7F">
              <w:rPr>
                <w:rFonts w:asciiTheme="minorBidi" w:hAnsiTheme="minorBidi" w:cstheme="minorBidi"/>
                <w:color w:val="000000" w:themeColor="text1"/>
                <w:sz w:val="15"/>
                <w:szCs w:val="15"/>
                <w:lang w:val="uk-UA"/>
              </w:rPr>
              <w:t>.</w:t>
            </w:r>
          </w:p>
          <w:p w14:paraId="0C26F7E5" w14:textId="77777777" w:rsidR="00393432" w:rsidRPr="00393432" w:rsidRDefault="00393432" w:rsidP="00393432">
            <w:pPr>
              <w:pStyle w:val="af2"/>
              <w:jc w:val="both"/>
              <w:rPr>
                <w:rFonts w:asciiTheme="minorBidi" w:hAnsiTheme="minorBidi" w:cstheme="minorBidi"/>
                <w:sz w:val="15"/>
                <w:szCs w:val="15"/>
                <w:lang w:val="uk-UA"/>
              </w:rPr>
            </w:pPr>
          </w:p>
        </w:tc>
      </w:tr>
      <w:tr w:rsidR="005701F3" w:rsidRPr="00A71B3F" w14:paraId="360A9A06" w14:textId="77777777" w:rsidTr="00B25FF1">
        <w:trPr>
          <w:trHeight w:val="457"/>
        </w:trPr>
        <w:tc>
          <w:tcPr>
            <w:tcW w:w="5422" w:type="dxa"/>
          </w:tcPr>
          <w:p w14:paraId="0FBFDF9B" w14:textId="240179C9" w:rsidR="005701F3" w:rsidRPr="00A701A1" w:rsidRDefault="005701F3" w:rsidP="005701F3">
            <w:pPr>
              <w:jc w:val="both"/>
              <w:rPr>
                <w:rFonts w:asciiTheme="minorBidi" w:hAnsiTheme="minorBidi" w:cstheme="minorBidi"/>
                <w:color w:val="000000" w:themeColor="text1"/>
              </w:rPr>
            </w:pPr>
            <w:r w:rsidRPr="00A701A1">
              <w:rPr>
                <w:rFonts w:asciiTheme="minorBidi" w:hAnsiTheme="minorBidi" w:cstheme="minorBidi"/>
                <w:bCs/>
                <w:smallCaps/>
                <w:color w:val="000000" w:themeColor="text1"/>
                <w:sz w:val="15"/>
                <w:szCs w:val="15"/>
                <w:lang w:val="en-GB"/>
              </w:rPr>
              <w:t>XXVII.</w:t>
            </w:r>
            <w:r w:rsidRPr="00A701A1">
              <w:rPr>
                <w:rFonts w:asciiTheme="minorBidi" w:hAnsiTheme="minorBidi" w:cstheme="minorBidi"/>
                <w:b/>
                <w:smallCaps/>
                <w:color w:val="000000" w:themeColor="text1"/>
                <w:sz w:val="15"/>
                <w:szCs w:val="15"/>
                <w:u w:val="single"/>
                <w:lang w:val="en-GB"/>
              </w:rPr>
              <w:t xml:space="preserve"> Conflict of Interest:</w:t>
            </w:r>
            <w:r w:rsidR="00795B15" w:rsidRPr="00A701A1">
              <w:rPr>
                <w:rFonts w:asciiTheme="minorBidi" w:hAnsiTheme="minorBidi" w:cstheme="minorBidi"/>
                <w:color w:val="000000" w:themeColor="text1"/>
                <w:sz w:val="15"/>
                <w:szCs w:val="15"/>
              </w:rPr>
              <w:t xml:space="preserve"> </w:t>
            </w:r>
            <w:r w:rsidRPr="00A701A1">
              <w:rPr>
                <w:rFonts w:asciiTheme="minorBidi" w:hAnsiTheme="minorBidi" w:cstheme="minorBidi"/>
                <w:color w:val="000000" w:themeColor="text1"/>
                <w:sz w:val="15"/>
                <w:szCs w:val="15"/>
                <w:lang w:val="en-GB"/>
              </w:rPr>
              <w:t xml:space="preserve">The Vendor warrants that neither entering into this Agreement nor performing any of the </w:t>
            </w:r>
            <w:r w:rsidR="008708FC" w:rsidRPr="00A701A1">
              <w:rPr>
                <w:rFonts w:asciiTheme="minorBidi" w:hAnsiTheme="minorBidi" w:cstheme="minorBidi"/>
                <w:color w:val="000000" w:themeColor="text1"/>
                <w:sz w:val="15"/>
                <w:szCs w:val="15"/>
                <w:lang w:val="en-GB"/>
              </w:rPr>
              <w:t xml:space="preserve">obligations </w:t>
            </w:r>
            <w:r w:rsidRPr="00A701A1">
              <w:rPr>
                <w:rFonts w:asciiTheme="minorBidi" w:hAnsiTheme="minorBidi" w:cstheme="minorBidi"/>
                <w:color w:val="000000" w:themeColor="text1"/>
                <w:sz w:val="15"/>
                <w:szCs w:val="15"/>
                <w:lang w:val="en-GB"/>
              </w:rPr>
              <w:t>hereunder will result in an actual or perceived conflict of interest on its part. For purposes hereof, a conflict of interests includes, but is not limited to, circumstances under which Vendor may become biased with respect to the Services or gain an unfair competitive advantage. The Vendor further warrants that it will promptly notify Chemonics of any circumstances (including personal, financial and business activities) that give rise to, or may give rise to, a conflict of interest with respect to this Agreement. Failure by the Vendor to promptly disclose a conflict of interest shall constitute a material breach of this Agreement.</w:t>
            </w:r>
          </w:p>
        </w:tc>
        <w:tc>
          <w:tcPr>
            <w:tcW w:w="5047" w:type="dxa"/>
          </w:tcPr>
          <w:p w14:paraId="4EF20730" w14:textId="2C9F0581" w:rsidR="005701F3" w:rsidRPr="00A701A1" w:rsidRDefault="005701F3" w:rsidP="005701F3">
            <w:pPr>
              <w:pStyle w:val="af2"/>
              <w:jc w:val="both"/>
              <w:rPr>
                <w:rFonts w:asciiTheme="minorBidi" w:hAnsiTheme="minorBidi" w:cstheme="minorBidi"/>
                <w:color w:val="000000" w:themeColor="text1"/>
                <w:sz w:val="15"/>
                <w:szCs w:val="15"/>
                <w:lang w:val="uk-UA"/>
              </w:rPr>
            </w:pPr>
            <w:r w:rsidRPr="00A701A1">
              <w:rPr>
                <w:rFonts w:asciiTheme="minorBidi" w:hAnsiTheme="minorBidi" w:cstheme="minorBidi"/>
                <w:color w:val="000000" w:themeColor="text1"/>
                <w:sz w:val="15"/>
                <w:szCs w:val="15"/>
                <w:lang w:val="uk-UA"/>
              </w:rPr>
              <w:t xml:space="preserve">XXVII. </w:t>
            </w:r>
            <w:r w:rsidRPr="00A701A1">
              <w:rPr>
                <w:rFonts w:asciiTheme="minorBidi" w:hAnsiTheme="minorBidi" w:cstheme="minorBidi"/>
                <w:b/>
                <w:bCs/>
                <w:color w:val="000000" w:themeColor="text1"/>
                <w:sz w:val="15"/>
                <w:szCs w:val="15"/>
                <w:u w:val="single"/>
                <w:lang w:val="uk-UA"/>
              </w:rPr>
              <w:t xml:space="preserve">КОНФЛІКТ ІНТЕРЕСІВ: </w:t>
            </w:r>
            <w:r w:rsidRPr="00A701A1">
              <w:rPr>
                <w:rFonts w:asciiTheme="minorBidi" w:hAnsiTheme="minorBidi" w:cstheme="minorBidi"/>
                <w:color w:val="000000" w:themeColor="text1"/>
                <w:sz w:val="15"/>
                <w:szCs w:val="15"/>
                <w:lang w:val="uk-UA"/>
              </w:rPr>
              <w:t xml:space="preserve">Постачальник гарантує, що ні укладення цього </w:t>
            </w:r>
            <w:r w:rsidR="00B05B7F" w:rsidRPr="00A701A1">
              <w:rPr>
                <w:rFonts w:asciiTheme="minorBidi" w:hAnsiTheme="minorBidi" w:cstheme="minorBidi"/>
                <w:color w:val="000000" w:themeColor="text1"/>
                <w:sz w:val="15"/>
                <w:szCs w:val="15"/>
                <w:lang w:val="uk-UA"/>
              </w:rPr>
              <w:t>Д</w:t>
            </w:r>
            <w:r w:rsidRPr="00A701A1">
              <w:rPr>
                <w:rFonts w:asciiTheme="minorBidi" w:hAnsiTheme="minorBidi" w:cstheme="minorBidi"/>
                <w:color w:val="000000" w:themeColor="text1"/>
                <w:sz w:val="15"/>
                <w:szCs w:val="15"/>
                <w:lang w:val="uk-UA"/>
              </w:rPr>
              <w:t xml:space="preserve">оговору, ні </w:t>
            </w:r>
            <w:r w:rsidR="00E95386" w:rsidRPr="00A701A1">
              <w:rPr>
                <w:rFonts w:asciiTheme="minorBidi" w:hAnsiTheme="minorBidi" w:cstheme="minorBidi"/>
                <w:color w:val="000000" w:themeColor="text1"/>
                <w:sz w:val="15"/>
                <w:szCs w:val="15"/>
                <w:lang w:val="uk-UA"/>
              </w:rPr>
              <w:t>виконання</w:t>
            </w:r>
            <w:r w:rsidRPr="00A701A1">
              <w:rPr>
                <w:rFonts w:asciiTheme="minorBidi" w:hAnsiTheme="minorBidi" w:cstheme="minorBidi"/>
                <w:color w:val="000000" w:themeColor="text1"/>
                <w:sz w:val="15"/>
                <w:szCs w:val="15"/>
                <w:lang w:val="uk-UA"/>
              </w:rPr>
              <w:t xml:space="preserve"> будь-яких </w:t>
            </w:r>
            <w:r w:rsidR="008708FC" w:rsidRPr="00A701A1">
              <w:rPr>
                <w:rFonts w:asciiTheme="minorBidi" w:hAnsiTheme="minorBidi" w:cstheme="minorBidi"/>
                <w:color w:val="000000" w:themeColor="text1"/>
                <w:sz w:val="15"/>
                <w:szCs w:val="15"/>
                <w:lang w:val="uk-UA"/>
              </w:rPr>
              <w:t>зобов’язань</w:t>
            </w:r>
            <w:r w:rsidRPr="00A701A1">
              <w:rPr>
                <w:rFonts w:asciiTheme="minorBidi" w:hAnsiTheme="minorBidi" w:cstheme="minorBidi"/>
                <w:color w:val="000000" w:themeColor="text1"/>
                <w:sz w:val="15"/>
                <w:szCs w:val="15"/>
                <w:lang w:val="uk-UA"/>
              </w:rPr>
              <w:t xml:space="preserve"> за цим </w:t>
            </w:r>
            <w:r w:rsidR="00B05B7F" w:rsidRPr="00A701A1">
              <w:rPr>
                <w:rFonts w:asciiTheme="minorBidi" w:hAnsiTheme="minorBidi" w:cstheme="minorBidi"/>
                <w:color w:val="000000" w:themeColor="text1"/>
                <w:sz w:val="15"/>
                <w:szCs w:val="15"/>
                <w:lang w:val="uk-UA"/>
              </w:rPr>
              <w:t>Д</w:t>
            </w:r>
            <w:r w:rsidRPr="00A701A1">
              <w:rPr>
                <w:rFonts w:asciiTheme="minorBidi" w:hAnsiTheme="minorBidi" w:cstheme="minorBidi"/>
                <w:color w:val="000000" w:themeColor="text1"/>
                <w:sz w:val="15"/>
                <w:szCs w:val="15"/>
                <w:lang w:val="uk-UA"/>
              </w:rPr>
              <w:t xml:space="preserve">оговором не призведе до фактичного або передбачуваного конфлікту інтересів з його боку. Для цілей цього </w:t>
            </w:r>
            <w:r w:rsidR="00B05B7F" w:rsidRPr="00A701A1">
              <w:rPr>
                <w:rFonts w:asciiTheme="minorBidi" w:hAnsiTheme="minorBidi" w:cstheme="minorBidi"/>
                <w:color w:val="000000" w:themeColor="text1"/>
                <w:sz w:val="15"/>
                <w:szCs w:val="15"/>
                <w:lang w:val="uk-UA"/>
              </w:rPr>
              <w:t>Д</w:t>
            </w:r>
            <w:r w:rsidRPr="00A701A1">
              <w:rPr>
                <w:rFonts w:asciiTheme="minorBidi" w:hAnsiTheme="minorBidi" w:cstheme="minorBidi"/>
                <w:color w:val="000000" w:themeColor="text1"/>
                <w:sz w:val="15"/>
                <w:szCs w:val="15"/>
                <w:lang w:val="uk-UA"/>
              </w:rPr>
              <w:t xml:space="preserve">оговору конфлікт інтересів включає, але не обмежується обставинами, за яких постачальник може стати упередженим щодо послуг або отримати несправедливу конкурентну перевагу. Постачальник також гарантує, що він негайно повідомить </w:t>
            </w:r>
            <w:proofErr w:type="spellStart"/>
            <w:r w:rsidRPr="00A701A1">
              <w:rPr>
                <w:rFonts w:asciiTheme="minorBidi" w:hAnsiTheme="minorBidi" w:cstheme="minorBidi"/>
                <w:color w:val="000000" w:themeColor="text1"/>
                <w:sz w:val="15"/>
                <w:szCs w:val="15"/>
                <w:lang w:val="uk-UA"/>
              </w:rPr>
              <w:t>Кімонікс</w:t>
            </w:r>
            <w:proofErr w:type="spellEnd"/>
            <w:r w:rsidRPr="00A701A1">
              <w:rPr>
                <w:rFonts w:asciiTheme="minorBidi" w:hAnsiTheme="minorBidi" w:cstheme="minorBidi"/>
                <w:color w:val="000000" w:themeColor="text1"/>
                <w:sz w:val="15"/>
                <w:szCs w:val="15"/>
                <w:lang w:val="uk-UA"/>
              </w:rPr>
              <w:t xml:space="preserve"> про будь-які обставини (включаючи особисту, фінансову та ділову діяльність), які призводять або можуть призвести до конфлікту інтересів щодо цього </w:t>
            </w:r>
            <w:r w:rsidR="00B05B7F" w:rsidRPr="00A701A1">
              <w:rPr>
                <w:rFonts w:asciiTheme="minorBidi" w:hAnsiTheme="minorBidi" w:cstheme="minorBidi"/>
                <w:color w:val="000000" w:themeColor="text1"/>
                <w:sz w:val="15"/>
                <w:szCs w:val="15"/>
                <w:lang w:val="uk-UA"/>
              </w:rPr>
              <w:t>Д</w:t>
            </w:r>
            <w:r w:rsidRPr="00A701A1">
              <w:rPr>
                <w:rFonts w:asciiTheme="minorBidi" w:hAnsiTheme="minorBidi" w:cstheme="minorBidi"/>
                <w:color w:val="000000" w:themeColor="text1"/>
                <w:sz w:val="15"/>
                <w:szCs w:val="15"/>
                <w:lang w:val="uk-UA"/>
              </w:rPr>
              <w:t xml:space="preserve">оговору. Неповідомлення постачальником про конфлікт інтересів є суттєвим порушенням цього </w:t>
            </w:r>
            <w:r w:rsidR="00B05B7F" w:rsidRPr="00A701A1">
              <w:rPr>
                <w:rFonts w:asciiTheme="minorBidi" w:hAnsiTheme="minorBidi" w:cstheme="minorBidi"/>
                <w:color w:val="000000" w:themeColor="text1"/>
                <w:sz w:val="15"/>
                <w:szCs w:val="15"/>
                <w:lang w:val="uk-UA"/>
              </w:rPr>
              <w:t>Д</w:t>
            </w:r>
            <w:r w:rsidRPr="00A701A1">
              <w:rPr>
                <w:rFonts w:asciiTheme="minorBidi" w:hAnsiTheme="minorBidi" w:cstheme="minorBidi"/>
                <w:color w:val="000000" w:themeColor="text1"/>
                <w:sz w:val="15"/>
                <w:szCs w:val="15"/>
                <w:lang w:val="uk-UA"/>
              </w:rPr>
              <w:t>оговору.</w:t>
            </w:r>
          </w:p>
        </w:tc>
      </w:tr>
      <w:tr w:rsidR="005701F3" w:rsidRPr="00A71B3F" w14:paraId="64DED7E9" w14:textId="77777777" w:rsidTr="00B25FF1">
        <w:tc>
          <w:tcPr>
            <w:tcW w:w="5422" w:type="dxa"/>
          </w:tcPr>
          <w:p w14:paraId="2FBA1F75" w14:textId="77777777" w:rsidR="005701F3" w:rsidRPr="00393432" w:rsidRDefault="005701F3" w:rsidP="005701F3">
            <w:pPr>
              <w:pStyle w:val="a3"/>
              <w:ind w:left="0"/>
              <w:jc w:val="both"/>
              <w:rPr>
                <w:rFonts w:asciiTheme="minorBidi" w:hAnsiTheme="minorBidi" w:cstheme="minorBidi"/>
                <w:bCs/>
                <w:smallCaps/>
                <w:sz w:val="15"/>
                <w:szCs w:val="15"/>
                <w:lang w:val="ru-RU"/>
              </w:rPr>
            </w:pPr>
          </w:p>
          <w:p w14:paraId="56103144" w14:textId="77777777" w:rsidR="005701F3" w:rsidRPr="00393432" w:rsidRDefault="005701F3" w:rsidP="005701F3">
            <w:pPr>
              <w:pStyle w:val="a3"/>
              <w:ind w:left="0"/>
              <w:jc w:val="both"/>
              <w:rPr>
                <w:rFonts w:asciiTheme="minorBidi" w:hAnsiTheme="minorBidi" w:cstheme="minorBidi"/>
                <w:color w:val="000000"/>
                <w:sz w:val="15"/>
                <w:szCs w:val="15"/>
                <w:lang w:val="uk-UA"/>
              </w:rPr>
            </w:pPr>
          </w:p>
        </w:tc>
        <w:tc>
          <w:tcPr>
            <w:tcW w:w="5047" w:type="dxa"/>
          </w:tcPr>
          <w:p w14:paraId="1436E83E" w14:textId="7DA248AA" w:rsidR="005701F3" w:rsidRPr="00393432" w:rsidRDefault="005701F3" w:rsidP="005701F3">
            <w:pPr>
              <w:jc w:val="both"/>
              <w:rPr>
                <w:rFonts w:asciiTheme="minorBidi" w:hAnsiTheme="minorBidi" w:cstheme="minorBidi"/>
                <w:sz w:val="15"/>
                <w:szCs w:val="15"/>
                <w:lang w:val="uk-UA"/>
              </w:rPr>
            </w:pPr>
          </w:p>
          <w:p w14:paraId="79FC7343" w14:textId="296204DE" w:rsidR="005701F3" w:rsidRPr="00393432" w:rsidRDefault="005701F3" w:rsidP="005701F3">
            <w:pPr>
              <w:tabs>
                <w:tab w:val="left" w:pos="1704"/>
              </w:tabs>
              <w:jc w:val="both"/>
              <w:rPr>
                <w:rFonts w:asciiTheme="minorBidi" w:hAnsiTheme="minorBidi" w:cstheme="minorBidi"/>
                <w:sz w:val="15"/>
                <w:szCs w:val="15"/>
                <w:lang w:val="ru-RU"/>
              </w:rPr>
            </w:pPr>
          </w:p>
        </w:tc>
      </w:tr>
    </w:tbl>
    <w:p w14:paraId="5C25058B" w14:textId="77777777" w:rsidR="00FE1FAB" w:rsidRPr="00393432" w:rsidRDefault="00FE1FAB" w:rsidP="00AB3DC1">
      <w:pPr>
        <w:rPr>
          <w:rFonts w:asciiTheme="minorBidi" w:hAnsiTheme="minorBidi" w:cstheme="minorBidi"/>
          <w:b/>
          <w:sz w:val="15"/>
          <w:szCs w:val="15"/>
          <w:u w:val="single"/>
          <w:lang w:val="uk-UA"/>
        </w:rPr>
      </w:pPr>
    </w:p>
    <w:p w14:paraId="2E24836E" w14:textId="49D2D81F" w:rsidR="00FE3B16" w:rsidRPr="00393432" w:rsidRDefault="00FE3B16" w:rsidP="003E28F1">
      <w:pPr>
        <w:suppressAutoHyphens w:val="0"/>
        <w:rPr>
          <w:rFonts w:asciiTheme="minorBidi" w:hAnsiTheme="minorBidi" w:cstheme="minorBidi"/>
          <w:b/>
          <w:sz w:val="15"/>
          <w:szCs w:val="15"/>
          <w:u w:val="single"/>
          <w:lang w:val="ru-RU"/>
        </w:rPr>
      </w:pPr>
    </w:p>
    <w:p w14:paraId="06318E82" w14:textId="77777777" w:rsidR="00393432" w:rsidRPr="00393432" w:rsidRDefault="00393432" w:rsidP="003E28F1">
      <w:pPr>
        <w:suppressAutoHyphens w:val="0"/>
        <w:rPr>
          <w:rFonts w:asciiTheme="minorBidi" w:hAnsiTheme="minorBidi" w:cstheme="minorBidi"/>
          <w:b/>
          <w:sz w:val="15"/>
          <w:szCs w:val="15"/>
          <w:u w:val="single"/>
          <w:lang w:val="ru-RU"/>
        </w:rPr>
      </w:pPr>
    </w:p>
    <w:p w14:paraId="1ED01D12" w14:textId="77777777" w:rsidR="00393432" w:rsidRPr="00393432" w:rsidRDefault="00393432" w:rsidP="003E28F1">
      <w:pPr>
        <w:suppressAutoHyphens w:val="0"/>
        <w:rPr>
          <w:rFonts w:asciiTheme="minorBidi" w:hAnsiTheme="minorBidi" w:cstheme="minorBidi"/>
          <w:b/>
          <w:sz w:val="15"/>
          <w:szCs w:val="15"/>
          <w:u w:val="single"/>
          <w:lang w:val="ru-RU"/>
        </w:rPr>
      </w:pPr>
    </w:p>
    <w:p w14:paraId="32150413" w14:textId="77777777" w:rsidR="00393432" w:rsidRDefault="00393432" w:rsidP="003E28F1">
      <w:pPr>
        <w:suppressAutoHyphens w:val="0"/>
        <w:rPr>
          <w:rFonts w:asciiTheme="minorBidi" w:hAnsiTheme="minorBidi" w:cstheme="minorBidi"/>
          <w:b/>
          <w:sz w:val="15"/>
          <w:szCs w:val="15"/>
          <w:u w:val="single"/>
        </w:rPr>
      </w:pPr>
    </w:p>
    <w:p w14:paraId="16559D5B" w14:textId="58D7649E" w:rsidR="00393432" w:rsidRPr="00E738BF" w:rsidRDefault="00F87719" w:rsidP="003E28F1">
      <w:pPr>
        <w:suppressAutoHyphens w:val="0"/>
        <w:rPr>
          <w:rFonts w:asciiTheme="minorBidi" w:hAnsiTheme="minorBidi" w:cstheme="minorBidi"/>
          <w:b/>
          <w:sz w:val="15"/>
          <w:szCs w:val="15"/>
          <w:u w:val="single"/>
          <w:lang w:val="uk-UA"/>
        </w:rPr>
      </w:pPr>
      <w:r>
        <w:rPr>
          <w:rFonts w:asciiTheme="minorBidi" w:hAnsiTheme="minorBidi" w:cstheme="minorBidi"/>
          <w:b/>
          <w:sz w:val="15"/>
          <w:szCs w:val="15"/>
          <w:u w:val="single"/>
        </w:rPr>
        <w:br w:type="page"/>
      </w:r>
    </w:p>
    <w:p w14:paraId="15B26BFC" w14:textId="584DC726" w:rsidR="006C3BCE" w:rsidRPr="00393432" w:rsidRDefault="006C3BCE" w:rsidP="00E738BF">
      <w:pPr>
        <w:suppressAutoHyphens w:val="0"/>
        <w:jc w:val="both"/>
        <w:rPr>
          <w:rFonts w:asciiTheme="minorBidi" w:hAnsiTheme="minorBidi" w:cstheme="minorBidi"/>
          <w:sz w:val="20"/>
          <w:lang w:val="en-GB"/>
        </w:rPr>
      </w:pPr>
      <w:r w:rsidRPr="00393432">
        <w:rPr>
          <w:rStyle w:val="normaltextrun"/>
          <w:rFonts w:asciiTheme="minorBidi" w:hAnsiTheme="minorBidi" w:cstheme="minorBidi"/>
          <w:b/>
          <w:bCs/>
          <w:sz w:val="20"/>
          <w:lang w:val="en-GB"/>
        </w:rPr>
        <w:lastRenderedPageBreak/>
        <w:t>ATTACHMENT 2:</w:t>
      </w:r>
      <w:r w:rsidR="00795B15" w:rsidRPr="00393432">
        <w:rPr>
          <w:rStyle w:val="normaltextrun"/>
          <w:rFonts w:asciiTheme="minorBidi" w:hAnsiTheme="minorBidi" w:cstheme="minorBidi"/>
          <w:b/>
          <w:bCs/>
          <w:sz w:val="20"/>
          <w:lang w:val="en-GB"/>
        </w:rPr>
        <w:t xml:space="preserve"> </w:t>
      </w:r>
      <w:r w:rsidRPr="00393432">
        <w:rPr>
          <w:rStyle w:val="normaltextrun"/>
          <w:rFonts w:asciiTheme="minorBidi" w:hAnsiTheme="minorBidi" w:cstheme="minorBidi"/>
          <w:b/>
          <w:bCs/>
          <w:sz w:val="20"/>
          <w:lang w:val="en-GB"/>
        </w:rPr>
        <w:t xml:space="preserve">SPECIFICATIONS </w:t>
      </w:r>
    </w:p>
    <w:p w14:paraId="57701EAC" w14:textId="6A3FE125" w:rsidR="00AD7426" w:rsidRPr="00393432" w:rsidRDefault="006C3BCE" w:rsidP="00FE3B16">
      <w:pPr>
        <w:pStyle w:val="paragraph"/>
        <w:spacing w:before="0" w:beforeAutospacing="0" w:after="0" w:afterAutospacing="0"/>
        <w:jc w:val="both"/>
        <w:textAlignment w:val="baseline"/>
        <w:rPr>
          <w:rStyle w:val="eop"/>
          <w:rFonts w:asciiTheme="minorBidi" w:hAnsiTheme="minorBidi" w:cstheme="minorBidi"/>
          <w:b/>
          <w:bCs/>
          <w:sz w:val="20"/>
          <w:szCs w:val="20"/>
          <w:lang w:val="en-GB"/>
        </w:rPr>
      </w:pPr>
      <w:r w:rsidRPr="00393432">
        <w:rPr>
          <w:rStyle w:val="eop"/>
          <w:rFonts w:asciiTheme="minorBidi" w:hAnsiTheme="minorBidi" w:cstheme="minorBidi"/>
          <w:b/>
          <w:bCs/>
          <w:sz w:val="20"/>
          <w:szCs w:val="20"/>
          <w:lang w:val="en-GB"/>
        </w:rPr>
        <w:t xml:space="preserve">1. </w:t>
      </w:r>
      <w:r w:rsidR="00AD7426" w:rsidRPr="00393432">
        <w:rPr>
          <w:rStyle w:val="eop"/>
          <w:rFonts w:asciiTheme="minorBidi" w:hAnsiTheme="minorBidi" w:cstheme="minorBidi"/>
          <w:b/>
          <w:bCs/>
          <w:sz w:val="20"/>
          <w:szCs w:val="20"/>
          <w:lang w:val="en-GB"/>
        </w:rPr>
        <w:t>BACKGROUND:</w:t>
      </w:r>
    </w:p>
    <w:p w14:paraId="2FAD3577" w14:textId="77777777" w:rsidR="00142DD3" w:rsidRPr="00393432" w:rsidRDefault="00142DD3" w:rsidP="00FE3B16">
      <w:pPr>
        <w:pStyle w:val="paragraph"/>
        <w:spacing w:before="0" w:beforeAutospacing="0" w:after="0" w:afterAutospacing="0"/>
        <w:jc w:val="both"/>
        <w:textAlignment w:val="baseline"/>
        <w:rPr>
          <w:rStyle w:val="eop"/>
          <w:rFonts w:asciiTheme="minorBidi" w:hAnsiTheme="minorBidi" w:cstheme="minorBidi"/>
          <w:b/>
          <w:bCs/>
          <w:sz w:val="20"/>
          <w:szCs w:val="20"/>
          <w:lang w:val="en-GB"/>
        </w:rPr>
      </w:pPr>
    </w:p>
    <w:p w14:paraId="065C09CE" w14:textId="77777777" w:rsidR="00AD7426" w:rsidRPr="00393432" w:rsidRDefault="00AD7426" w:rsidP="00FE3B16">
      <w:pPr>
        <w:pStyle w:val="paragraph"/>
        <w:spacing w:before="0" w:beforeAutospacing="0" w:after="0" w:afterAutospacing="0"/>
        <w:jc w:val="both"/>
        <w:textAlignment w:val="baseline"/>
        <w:rPr>
          <w:rStyle w:val="eop"/>
          <w:rFonts w:asciiTheme="minorBidi" w:hAnsiTheme="minorBidi" w:cstheme="minorBidi"/>
          <w:b/>
          <w:bCs/>
          <w:sz w:val="20"/>
          <w:szCs w:val="20"/>
          <w:lang w:val="en-GB"/>
        </w:rPr>
      </w:pPr>
    </w:p>
    <w:p w14:paraId="4595D70A" w14:textId="3645371C" w:rsidR="006C3BCE" w:rsidRPr="00393432" w:rsidRDefault="00AD7426" w:rsidP="00FE3B16">
      <w:pPr>
        <w:pStyle w:val="paragraph"/>
        <w:spacing w:before="0" w:beforeAutospacing="0" w:after="0" w:afterAutospacing="0"/>
        <w:jc w:val="both"/>
        <w:textAlignment w:val="baseline"/>
        <w:rPr>
          <w:rStyle w:val="eop"/>
          <w:rFonts w:asciiTheme="minorBidi" w:hAnsiTheme="minorBidi" w:cstheme="minorBidi"/>
          <w:b/>
          <w:bCs/>
          <w:sz w:val="20"/>
          <w:szCs w:val="20"/>
          <w:lang w:val="en-GB"/>
        </w:rPr>
      </w:pPr>
      <w:r w:rsidRPr="00393432">
        <w:rPr>
          <w:rStyle w:val="eop"/>
          <w:rFonts w:asciiTheme="minorBidi" w:hAnsiTheme="minorBidi" w:cstheme="minorBidi"/>
          <w:b/>
          <w:bCs/>
          <w:sz w:val="20"/>
          <w:lang w:val="en-GB"/>
        </w:rPr>
        <w:t xml:space="preserve">2. </w:t>
      </w:r>
      <w:r w:rsidR="00FC3B24" w:rsidRPr="00393432">
        <w:rPr>
          <w:rStyle w:val="eop"/>
          <w:rFonts w:asciiTheme="minorBidi" w:hAnsiTheme="minorBidi" w:cstheme="minorBidi"/>
          <w:b/>
          <w:bCs/>
          <w:sz w:val="20"/>
          <w:lang w:val="en-GB"/>
        </w:rPr>
        <w:t>GOODS</w:t>
      </w:r>
      <w:r w:rsidR="005D0AE3" w:rsidRPr="00393432">
        <w:rPr>
          <w:rStyle w:val="eop"/>
          <w:rFonts w:asciiTheme="minorBidi" w:hAnsiTheme="minorBidi" w:cstheme="minorBidi"/>
          <w:b/>
          <w:bCs/>
          <w:sz w:val="20"/>
          <w:lang w:val="en-GB"/>
        </w:rPr>
        <w:t xml:space="preserve"> </w:t>
      </w:r>
      <w:r w:rsidR="006C3BCE" w:rsidRPr="00393432">
        <w:rPr>
          <w:rStyle w:val="eop"/>
          <w:rFonts w:asciiTheme="minorBidi" w:hAnsiTheme="minorBidi" w:cstheme="minorBidi"/>
          <w:b/>
          <w:bCs/>
          <w:sz w:val="20"/>
          <w:lang w:val="en-GB"/>
        </w:rPr>
        <w:t>SPECIFICATIONS:</w:t>
      </w:r>
    </w:p>
    <w:p w14:paraId="23DA31DE" w14:textId="0DE11146" w:rsidR="006C3BCE" w:rsidRPr="00393432" w:rsidRDefault="006C3BCE" w:rsidP="00FE3B16">
      <w:pPr>
        <w:pStyle w:val="paragraph"/>
        <w:spacing w:before="0" w:beforeAutospacing="0" w:after="0" w:afterAutospacing="0"/>
        <w:jc w:val="both"/>
        <w:textAlignment w:val="baseline"/>
        <w:rPr>
          <w:rStyle w:val="eop"/>
          <w:rFonts w:asciiTheme="minorBidi" w:hAnsiTheme="minorBidi" w:cstheme="minorBidi"/>
          <w:sz w:val="20"/>
          <w:szCs w:val="20"/>
          <w:lang w:val="en-GB"/>
        </w:rPr>
      </w:pPr>
      <w:r w:rsidRPr="00393432">
        <w:rPr>
          <w:rStyle w:val="eop"/>
          <w:rFonts w:asciiTheme="minorBidi" w:hAnsiTheme="minorBidi" w:cstheme="minorBidi"/>
          <w:sz w:val="20"/>
          <w:szCs w:val="20"/>
          <w:lang w:val="en-GB"/>
        </w:rPr>
        <w:t xml:space="preserve">The Vendor shall supply the following </w:t>
      </w:r>
      <w:r w:rsidR="00AB0EA6" w:rsidRPr="00393432">
        <w:rPr>
          <w:rStyle w:val="eop"/>
          <w:rFonts w:asciiTheme="minorBidi" w:hAnsiTheme="minorBidi" w:cstheme="minorBidi"/>
          <w:sz w:val="20"/>
          <w:szCs w:val="20"/>
          <w:lang w:val="en-GB"/>
        </w:rPr>
        <w:t>Goods</w:t>
      </w:r>
      <w:r w:rsidRPr="00393432">
        <w:rPr>
          <w:rStyle w:val="eop"/>
          <w:rFonts w:asciiTheme="minorBidi" w:hAnsiTheme="minorBidi" w:cstheme="minorBidi"/>
          <w:sz w:val="20"/>
          <w:szCs w:val="20"/>
          <w:lang w:val="en-GB"/>
        </w:rPr>
        <w:t xml:space="preserve">: </w:t>
      </w:r>
    </w:p>
    <w:p w14:paraId="3876E79A" w14:textId="449FCC59" w:rsidR="00C86684" w:rsidRPr="00393432" w:rsidRDefault="00C86684" w:rsidP="00FE3B16">
      <w:pPr>
        <w:pStyle w:val="paragraph"/>
        <w:spacing w:before="0" w:beforeAutospacing="0" w:after="0" w:afterAutospacing="0"/>
        <w:jc w:val="both"/>
        <w:textAlignment w:val="baseline"/>
        <w:rPr>
          <w:rStyle w:val="eop"/>
          <w:rFonts w:asciiTheme="minorBidi" w:hAnsiTheme="minorBidi" w:cstheme="minorBidi"/>
          <w:sz w:val="20"/>
          <w:szCs w:val="20"/>
          <w:lang w:val="en-GB"/>
        </w:rPr>
      </w:pPr>
    </w:p>
    <w:p w14:paraId="3541F13B" w14:textId="3DD02925" w:rsidR="00C86684" w:rsidRPr="00393432" w:rsidRDefault="00C86684" w:rsidP="006C3BCE">
      <w:pPr>
        <w:pStyle w:val="paragraph"/>
        <w:spacing w:before="0" w:beforeAutospacing="0" w:after="0" w:afterAutospacing="0"/>
        <w:textAlignment w:val="baseline"/>
        <w:rPr>
          <w:rStyle w:val="eop"/>
          <w:rFonts w:asciiTheme="minorBidi" w:hAnsiTheme="minorBidi" w:cstheme="minorBidi"/>
          <w:sz w:val="20"/>
          <w:szCs w:val="20"/>
          <w:lang w:val="en-GB"/>
        </w:rPr>
      </w:pPr>
    </w:p>
    <w:tbl>
      <w:tblPr>
        <w:tblW w:w="10348" w:type="dxa"/>
        <w:tblInd w:w="-5" w:type="dxa"/>
        <w:tblLook w:val="04A0" w:firstRow="1" w:lastRow="0" w:firstColumn="1" w:lastColumn="0" w:noHBand="0" w:noVBand="1"/>
      </w:tblPr>
      <w:tblGrid>
        <w:gridCol w:w="953"/>
        <w:gridCol w:w="2591"/>
        <w:gridCol w:w="6804"/>
      </w:tblGrid>
      <w:tr w:rsidR="00C86684" w:rsidRPr="00393432" w14:paraId="13355E77" w14:textId="77777777" w:rsidTr="005B097C">
        <w:trPr>
          <w:trHeight w:val="315"/>
        </w:trPr>
        <w:tc>
          <w:tcPr>
            <w:tcW w:w="953" w:type="dxa"/>
            <w:vMerge w:val="restart"/>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3B89E90F" w14:textId="77777777" w:rsidR="00C86684" w:rsidRPr="00393432" w:rsidRDefault="00C86684" w:rsidP="005D6294">
            <w:pPr>
              <w:jc w:val="center"/>
              <w:rPr>
                <w:rFonts w:asciiTheme="minorBidi" w:hAnsiTheme="minorBidi" w:cstheme="minorBidi"/>
                <w:b/>
                <w:bCs/>
                <w:color w:val="FFFFFF" w:themeColor="background1"/>
                <w:sz w:val="18"/>
                <w:szCs w:val="18"/>
                <w:lang w:val="en-GB"/>
              </w:rPr>
            </w:pPr>
            <w:r w:rsidRPr="00393432">
              <w:rPr>
                <w:rFonts w:asciiTheme="minorBidi" w:hAnsiTheme="minorBidi" w:cstheme="minorBidi"/>
                <w:b/>
                <w:bCs/>
                <w:color w:val="FFFFFF" w:themeColor="background1"/>
                <w:sz w:val="18"/>
                <w:szCs w:val="18"/>
                <w:lang w:val="en-GB"/>
              </w:rPr>
              <w:t>Line Item</w:t>
            </w:r>
          </w:p>
        </w:tc>
        <w:tc>
          <w:tcPr>
            <w:tcW w:w="9395" w:type="dxa"/>
            <w:gridSpan w:val="2"/>
            <w:tcBorders>
              <w:top w:val="single" w:sz="4" w:space="0" w:color="auto"/>
              <w:left w:val="nil"/>
              <w:bottom w:val="single" w:sz="4" w:space="0" w:color="auto"/>
              <w:right w:val="single" w:sz="4" w:space="0" w:color="000000"/>
            </w:tcBorders>
            <w:shd w:val="clear" w:color="auto" w:fill="808080" w:themeFill="background1" w:themeFillShade="80"/>
            <w:vAlign w:val="center"/>
            <w:hideMark/>
          </w:tcPr>
          <w:p w14:paraId="34BEB513" w14:textId="77777777" w:rsidR="00C86684" w:rsidRPr="00393432" w:rsidRDefault="00C86684" w:rsidP="005D6294">
            <w:pPr>
              <w:jc w:val="center"/>
              <w:rPr>
                <w:rFonts w:asciiTheme="minorBidi" w:hAnsiTheme="minorBidi" w:cstheme="minorBidi"/>
                <w:b/>
                <w:bCs/>
                <w:color w:val="FFFFFF" w:themeColor="background1"/>
                <w:sz w:val="18"/>
                <w:szCs w:val="18"/>
                <w:lang w:val="en-GB"/>
              </w:rPr>
            </w:pPr>
            <w:r w:rsidRPr="00393432">
              <w:rPr>
                <w:rFonts w:asciiTheme="minorBidi" w:hAnsiTheme="minorBidi" w:cstheme="minorBidi"/>
                <w:b/>
                <w:bCs/>
                <w:color w:val="FFFFFF" w:themeColor="background1"/>
                <w:sz w:val="18"/>
                <w:szCs w:val="18"/>
                <w:lang w:val="en-GB"/>
              </w:rPr>
              <w:t>Description</w:t>
            </w:r>
          </w:p>
        </w:tc>
      </w:tr>
      <w:tr w:rsidR="00C86684" w:rsidRPr="00393432" w14:paraId="1CDA5D86" w14:textId="77777777" w:rsidTr="005B097C">
        <w:trPr>
          <w:trHeight w:val="315"/>
        </w:trPr>
        <w:tc>
          <w:tcPr>
            <w:tcW w:w="953" w:type="dxa"/>
            <w:vMerge/>
            <w:tcBorders>
              <w:top w:val="single" w:sz="4" w:space="0" w:color="auto"/>
              <w:left w:val="single" w:sz="4" w:space="0" w:color="auto"/>
              <w:bottom w:val="single" w:sz="4" w:space="0" w:color="000000"/>
              <w:right w:val="single" w:sz="4" w:space="0" w:color="auto"/>
            </w:tcBorders>
            <w:shd w:val="clear" w:color="auto" w:fill="808080" w:themeFill="background1" w:themeFillShade="80"/>
            <w:vAlign w:val="center"/>
            <w:hideMark/>
          </w:tcPr>
          <w:p w14:paraId="0175B66E" w14:textId="77777777" w:rsidR="00C86684" w:rsidRPr="00393432" w:rsidRDefault="00C86684" w:rsidP="005D6294">
            <w:pPr>
              <w:rPr>
                <w:rFonts w:asciiTheme="minorBidi" w:hAnsiTheme="minorBidi" w:cstheme="minorBidi"/>
                <w:b/>
                <w:bCs/>
                <w:color w:val="FFFFFF" w:themeColor="background1"/>
                <w:sz w:val="18"/>
                <w:szCs w:val="18"/>
                <w:lang w:val="en-GB"/>
              </w:rPr>
            </w:pPr>
          </w:p>
        </w:tc>
        <w:tc>
          <w:tcPr>
            <w:tcW w:w="2591" w:type="dxa"/>
            <w:tcBorders>
              <w:top w:val="nil"/>
              <w:left w:val="nil"/>
              <w:bottom w:val="single" w:sz="4" w:space="0" w:color="auto"/>
              <w:right w:val="single" w:sz="4" w:space="0" w:color="auto"/>
            </w:tcBorders>
            <w:shd w:val="clear" w:color="auto" w:fill="808080" w:themeFill="background1" w:themeFillShade="80"/>
            <w:vAlign w:val="center"/>
            <w:hideMark/>
          </w:tcPr>
          <w:p w14:paraId="1BE43A1C" w14:textId="77777777" w:rsidR="00C86684" w:rsidRPr="00393432" w:rsidRDefault="00C86684" w:rsidP="005D6294">
            <w:pPr>
              <w:jc w:val="center"/>
              <w:rPr>
                <w:rFonts w:asciiTheme="minorBidi" w:hAnsiTheme="minorBidi" w:cstheme="minorBidi"/>
                <w:b/>
                <w:bCs/>
                <w:color w:val="FFFFFF" w:themeColor="background1"/>
                <w:sz w:val="18"/>
                <w:szCs w:val="18"/>
                <w:lang w:val="en-GB"/>
              </w:rPr>
            </w:pPr>
            <w:r w:rsidRPr="00393432">
              <w:rPr>
                <w:rFonts w:asciiTheme="minorBidi" w:hAnsiTheme="minorBidi" w:cstheme="minorBidi"/>
                <w:b/>
                <w:bCs/>
                <w:color w:val="FFFFFF" w:themeColor="background1"/>
                <w:sz w:val="18"/>
                <w:szCs w:val="18"/>
                <w:lang w:val="en-GB"/>
              </w:rPr>
              <w:t>Category</w:t>
            </w:r>
          </w:p>
        </w:tc>
        <w:tc>
          <w:tcPr>
            <w:tcW w:w="6804" w:type="dxa"/>
            <w:tcBorders>
              <w:top w:val="nil"/>
              <w:left w:val="nil"/>
              <w:bottom w:val="single" w:sz="4" w:space="0" w:color="auto"/>
              <w:right w:val="single" w:sz="4" w:space="0" w:color="auto"/>
            </w:tcBorders>
            <w:shd w:val="clear" w:color="auto" w:fill="808080" w:themeFill="background1" w:themeFillShade="80"/>
            <w:vAlign w:val="center"/>
            <w:hideMark/>
          </w:tcPr>
          <w:p w14:paraId="1D95F4BB" w14:textId="77777777" w:rsidR="00C86684" w:rsidRPr="00393432" w:rsidRDefault="00C86684" w:rsidP="005D6294">
            <w:pPr>
              <w:jc w:val="center"/>
              <w:rPr>
                <w:rFonts w:asciiTheme="minorBidi" w:hAnsiTheme="minorBidi" w:cstheme="minorBidi"/>
                <w:b/>
                <w:bCs/>
                <w:color w:val="FFFFFF" w:themeColor="background1"/>
                <w:sz w:val="18"/>
                <w:szCs w:val="18"/>
                <w:lang w:val="en-GB"/>
              </w:rPr>
            </w:pPr>
            <w:r w:rsidRPr="00393432">
              <w:rPr>
                <w:rFonts w:asciiTheme="minorBidi" w:hAnsiTheme="minorBidi" w:cstheme="minorBidi"/>
                <w:b/>
                <w:bCs/>
                <w:color w:val="FFFFFF" w:themeColor="background1"/>
                <w:sz w:val="18"/>
                <w:szCs w:val="18"/>
                <w:lang w:val="en-GB"/>
              </w:rPr>
              <w:t>Model/Specification</w:t>
            </w:r>
          </w:p>
        </w:tc>
      </w:tr>
      <w:tr w:rsidR="00C86684" w:rsidRPr="00393432" w14:paraId="4DC121D7" w14:textId="77777777" w:rsidTr="00E738BF">
        <w:trPr>
          <w:trHeight w:val="765"/>
        </w:trPr>
        <w:tc>
          <w:tcPr>
            <w:tcW w:w="953" w:type="dxa"/>
            <w:tcBorders>
              <w:top w:val="nil"/>
              <w:left w:val="single" w:sz="4" w:space="0" w:color="auto"/>
              <w:bottom w:val="single" w:sz="4" w:space="0" w:color="auto"/>
              <w:right w:val="single" w:sz="4" w:space="0" w:color="auto"/>
            </w:tcBorders>
            <w:vAlign w:val="center"/>
          </w:tcPr>
          <w:p w14:paraId="0042A6A0" w14:textId="6389FFF3" w:rsidR="00C86684" w:rsidRPr="00393432" w:rsidRDefault="00C86684" w:rsidP="005D6294">
            <w:pPr>
              <w:jc w:val="center"/>
              <w:rPr>
                <w:rFonts w:asciiTheme="minorBidi" w:hAnsiTheme="minorBidi" w:cstheme="minorBidi"/>
                <w:color w:val="FF0000"/>
                <w:sz w:val="18"/>
                <w:szCs w:val="18"/>
                <w:lang w:val="en-GB"/>
              </w:rPr>
            </w:pPr>
          </w:p>
        </w:tc>
        <w:tc>
          <w:tcPr>
            <w:tcW w:w="2591" w:type="dxa"/>
            <w:tcBorders>
              <w:top w:val="nil"/>
              <w:left w:val="nil"/>
              <w:bottom w:val="single" w:sz="4" w:space="0" w:color="auto"/>
              <w:right w:val="single" w:sz="4" w:space="0" w:color="auto"/>
            </w:tcBorders>
            <w:vAlign w:val="center"/>
          </w:tcPr>
          <w:p w14:paraId="17FF0827" w14:textId="62C9673A" w:rsidR="00C86684" w:rsidRPr="00393432" w:rsidRDefault="00C86684" w:rsidP="005D6294">
            <w:pPr>
              <w:rPr>
                <w:rFonts w:asciiTheme="minorBidi" w:hAnsiTheme="minorBidi" w:cstheme="minorBidi"/>
                <w:color w:val="FF0000"/>
                <w:sz w:val="18"/>
                <w:szCs w:val="18"/>
                <w:lang w:val="en-GB"/>
              </w:rPr>
            </w:pPr>
          </w:p>
        </w:tc>
        <w:tc>
          <w:tcPr>
            <w:tcW w:w="6804" w:type="dxa"/>
            <w:tcBorders>
              <w:top w:val="nil"/>
              <w:left w:val="nil"/>
              <w:bottom w:val="single" w:sz="4" w:space="0" w:color="auto"/>
              <w:right w:val="single" w:sz="4" w:space="0" w:color="auto"/>
            </w:tcBorders>
            <w:vAlign w:val="center"/>
          </w:tcPr>
          <w:p w14:paraId="2DE88EF5" w14:textId="2B547997" w:rsidR="00A95CEE" w:rsidRPr="00393432" w:rsidRDefault="00A95CEE" w:rsidP="00A95CEE">
            <w:pPr>
              <w:rPr>
                <w:rFonts w:asciiTheme="minorBidi" w:hAnsiTheme="minorBidi" w:cstheme="minorBidi"/>
                <w:color w:val="FF0000"/>
                <w:sz w:val="18"/>
                <w:szCs w:val="18"/>
                <w:lang w:val="en-GB"/>
              </w:rPr>
            </w:pPr>
          </w:p>
        </w:tc>
      </w:tr>
      <w:tr w:rsidR="00C86684" w:rsidRPr="00393432" w14:paraId="3D62B11C" w14:textId="77777777" w:rsidTr="00A95CEE">
        <w:trPr>
          <w:trHeight w:val="315"/>
        </w:trPr>
        <w:tc>
          <w:tcPr>
            <w:tcW w:w="953" w:type="dxa"/>
            <w:tcBorders>
              <w:top w:val="nil"/>
              <w:left w:val="single" w:sz="4" w:space="0" w:color="auto"/>
              <w:bottom w:val="single" w:sz="4" w:space="0" w:color="auto"/>
              <w:right w:val="single" w:sz="4" w:space="0" w:color="auto"/>
            </w:tcBorders>
            <w:vAlign w:val="bottom"/>
            <w:hideMark/>
          </w:tcPr>
          <w:p w14:paraId="053C1EC2" w14:textId="77777777" w:rsidR="00C86684" w:rsidRPr="00393432" w:rsidRDefault="00C86684" w:rsidP="005D6294">
            <w:pPr>
              <w:jc w:val="center"/>
              <w:rPr>
                <w:rFonts w:asciiTheme="minorBidi" w:hAnsiTheme="minorBidi" w:cstheme="minorBidi"/>
                <w:color w:val="000000"/>
                <w:sz w:val="18"/>
                <w:szCs w:val="18"/>
                <w:lang w:val="en-GB"/>
              </w:rPr>
            </w:pPr>
            <w:r w:rsidRPr="00393432">
              <w:rPr>
                <w:rFonts w:asciiTheme="minorBidi" w:hAnsiTheme="minorBidi" w:cstheme="minorBidi"/>
                <w:color w:val="000000"/>
                <w:sz w:val="18"/>
                <w:szCs w:val="18"/>
                <w:lang w:val="en-GB"/>
              </w:rPr>
              <w:t> </w:t>
            </w:r>
          </w:p>
        </w:tc>
        <w:tc>
          <w:tcPr>
            <w:tcW w:w="2591" w:type="dxa"/>
            <w:tcBorders>
              <w:top w:val="nil"/>
              <w:left w:val="nil"/>
              <w:bottom w:val="single" w:sz="4" w:space="0" w:color="auto"/>
              <w:right w:val="single" w:sz="4" w:space="0" w:color="auto"/>
            </w:tcBorders>
            <w:vAlign w:val="center"/>
            <w:hideMark/>
          </w:tcPr>
          <w:p w14:paraId="6E74B04C" w14:textId="77777777" w:rsidR="00C86684" w:rsidRPr="00393432" w:rsidRDefault="00C86684" w:rsidP="005D6294">
            <w:pPr>
              <w:rPr>
                <w:rFonts w:asciiTheme="minorBidi" w:hAnsiTheme="minorBidi" w:cstheme="minorBidi"/>
                <w:b/>
                <w:bCs/>
                <w:color w:val="000000"/>
                <w:sz w:val="18"/>
                <w:szCs w:val="18"/>
                <w:lang w:val="en-GB"/>
              </w:rPr>
            </w:pPr>
            <w:r w:rsidRPr="00393432">
              <w:rPr>
                <w:rFonts w:asciiTheme="minorBidi" w:hAnsiTheme="minorBidi" w:cstheme="minorBidi"/>
                <w:b/>
                <w:bCs/>
                <w:color w:val="000000"/>
                <w:sz w:val="18"/>
                <w:szCs w:val="18"/>
                <w:lang w:val="en-GB"/>
              </w:rPr>
              <w:t> </w:t>
            </w:r>
          </w:p>
        </w:tc>
        <w:tc>
          <w:tcPr>
            <w:tcW w:w="6804" w:type="dxa"/>
            <w:tcBorders>
              <w:top w:val="nil"/>
              <w:left w:val="nil"/>
              <w:bottom w:val="single" w:sz="4" w:space="0" w:color="auto"/>
              <w:right w:val="single" w:sz="4" w:space="0" w:color="auto"/>
            </w:tcBorders>
            <w:vAlign w:val="center"/>
          </w:tcPr>
          <w:p w14:paraId="0D9C39D1" w14:textId="17CC08CD" w:rsidR="00C86684" w:rsidRPr="00393432" w:rsidRDefault="00C86684" w:rsidP="005D6294">
            <w:pPr>
              <w:rPr>
                <w:rFonts w:asciiTheme="minorBidi" w:hAnsiTheme="minorBidi" w:cstheme="minorBidi"/>
                <w:color w:val="FF0000"/>
                <w:sz w:val="18"/>
                <w:szCs w:val="18"/>
                <w:lang w:val="en-GB"/>
              </w:rPr>
            </w:pPr>
          </w:p>
        </w:tc>
      </w:tr>
      <w:tr w:rsidR="00C86684" w:rsidRPr="00393432" w14:paraId="69659C08" w14:textId="77777777" w:rsidTr="00A95CEE">
        <w:trPr>
          <w:trHeight w:val="315"/>
        </w:trPr>
        <w:tc>
          <w:tcPr>
            <w:tcW w:w="953" w:type="dxa"/>
            <w:tcBorders>
              <w:top w:val="nil"/>
              <w:left w:val="single" w:sz="4" w:space="0" w:color="auto"/>
              <w:bottom w:val="single" w:sz="4" w:space="0" w:color="auto"/>
              <w:right w:val="single" w:sz="4" w:space="0" w:color="auto"/>
            </w:tcBorders>
            <w:vAlign w:val="bottom"/>
            <w:hideMark/>
          </w:tcPr>
          <w:p w14:paraId="0E316321" w14:textId="77777777" w:rsidR="00C86684" w:rsidRPr="00393432" w:rsidRDefault="00C86684" w:rsidP="005D6294">
            <w:pPr>
              <w:jc w:val="center"/>
              <w:rPr>
                <w:rFonts w:asciiTheme="minorBidi" w:hAnsiTheme="minorBidi" w:cstheme="minorBidi"/>
                <w:color w:val="000000"/>
                <w:sz w:val="18"/>
                <w:szCs w:val="18"/>
                <w:lang w:val="en-GB"/>
              </w:rPr>
            </w:pPr>
            <w:r w:rsidRPr="00393432">
              <w:rPr>
                <w:rFonts w:asciiTheme="minorBidi" w:hAnsiTheme="minorBidi" w:cstheme="minorBidi"/>
                <w:color w:val="000000"/>
                <w:sz w:val="18"/>
                <w:szCs w:val="18"/>
                <w:lang w:val="en-GB"/>
              </w:rPr>
              <w:t> </w:t>
            </w:r>
          </w:p>
        </w:tc>
        <w:tc>
          <w:tcPr>
            <w:tcW w:w="2591" w:type="dxa"/>
            <w:tcBorders>
              <w:top w:val="nil"/>
              <w:left w:val="nil"/>
              <w:bottom w:val="single" w:sz="4" w:space="0" w:color="auto"/>
              <w:right w:val="single" w:sz="4" w:space="0" w:color="auto"/>
            </w:tcBorders>
            <w:vAlign w:val="center"/>
            <w:hideMark/>
          </w:tcPr>
          <w:p w14:paraId="17B4A84E" w14:textId="77777777" w:rsidR="00C86684" w:rsidRPr="00393432" w:rsidRDefault="00C86684" w:rsidP="005D6294">
            <w:pPr>
              <w:rPr>
                <w:rFonts w:asciiTheme="minorBidi" w:hAnsiTheme="minorBidi" w:cstheme="minorBidi"/>
                <w:b/>
                <w:bCs/>
                <w:color w:val="000000"/>
                <w:sz w:val="18"/>
                <w:szCs w:val="18"/>
                <w:lang w:val="en-GB"/>
              </w:rPr>
            </w:pPr>
            <w:r w:rsidRPr="00393432">
              <w:rPr>
                <w:rFonts w:asciiTheme="minorBidi" w:hAnsiTheme="minorBidi" w:cstheme="minorBidi"/>
                <w:b/>
                <w:bCs/>
                <w:color w:val="000000"/>
                <w:sz w:val="18"/>
                <w:szCs w:val="18"/>
                <w:lang w:val="en-GB"/>
              </w:rPr>
              <w:t> </w:t>
            </w:r>
          </w:p>
        </w:tc>
        <w:tc>
          <w:tcPr>
            <w:tcW w:w="6804" w:type="dxa"/>
            <w:tcBorders>
              <w:top w:val="nil"/>
              <w:left w:val="nil"/>
              <w:bottom w:val="single" w:sz="4" w:space="0" w:color="auto"/>
              <w:right w:val="single" w:sz="4" w:space="0" w:color="auto"/>
            </w:tcBorders>
            <w:vAlign w:val="center"/>
          </w:tcPr>
          <w:p w14:paraId="08A97E79" w14:textId="097A4E8F" w:rsidR="00C86684" w:rsidRPr="00393432" w:rsidRDefault="00C86684" w:rsidP="005D6294">
            <w:pPr>
              <w:rPr>
                <w:rFonts w:asciiTheme="minorBidi" w:hAnsiTheme="minorBidi" w:cstheme="minorBidi"/>
                <w:color w:val="FF0000"/>
                <w:sz w:val="18"/>
                <w:szCs w:val="18"/>
                <w:lang w:val="en-GB"/>
              </w:rPr>
            </w:pPr>
          </w:p>
        </w:tc>
      </w:tr>
      <w:tr w:rsidR="00C86684" w:rsidRPr="00393432" w14:paraId="503B7824" w14:textId="77777777" w:rsidTr="00A95CEE">
        <w:trPr>
          <w:trHeight w:val="315"/>
        </w:trPr>
        <w:tc>
          <w:tcPr>
            <w:tcW w:w="953" w:type="dxa"/>
            <w:tcBorders>
              <w:top w:val="nil"/>
              <w:left w:val="single" w:sz="4" w:space="0" w:color="auto"/>
              <w:bottom w:val="single" w:sz="4" w:space="0" w:color="auto"/>
              <w:right w:val="single" w:sz="4" w:space="0" w:color="auto"/>
            </w:tcBorders>
            <w:vAlign w:val="bottom"/>
            <w:hideMark/>
          </w:tcPr>
          <w:p w14:paraId="7A1FC1F5" w14:textId="77777777" w:rsidR="00C86684" w:rsidRPr="00393432" w:rsidRDefault="00C86684" w:rsidP="005D6294">
            <w:pPr>
              <w:jc w:val="center"/>
              <w:rPr>
                <w:rFonts w:asciiTheme="minorBidi" w:hAnsiTheme="minorBidi" w:cstheme="minorBidi"/>
                <w:color w:val="000000"/>
                <w:sz w:val="18"/>
                <w:szCs w:val="18"/>
                <w:lang w:val="en-GB"/>
              </w:rPr>
            </w:pPr>
            <w:r w:rsidRPr="00393432">
              <w:rPr>
                <w:rFonts w:asciiTheme="minorBidi" w:hAnsiTheme="minorBidi" w:cstheme="minorBidi"/>
                <w:color w:val="000000"/>
                <w:sz w:val="18"/>
                <w:szCs w:val="18"/>
                <w:lang w:val="en-GB"/>
              </w:rPr>
              <w:t> </w:t>
            </w:r>
          </w:p>
        </w:tc>
        <w:tc>
          <w:tcPr>
            <w:tcW w:w="2591" w:type="dxa"/>
            <w:tcBorders>
              <w:top w:val="nil"/>
              <w:left w:val="nil"/>
              <w:bottom w:val="single" w:sz="4" w:space="0" w:color="auto"/>
              <w:right w:val="single" w:sz="4" w:space="0" w:color="auto"/>
            </w:tcBorders>
            <w:vAlign w:val="center"/>
            <w:hideMark/>
          </w:tcPr>
          <w:p w14:paraId="2F60D927" w14:textId="77777777" w:rsidR="00C86684" w:rsidRPr="00393432" w:rsidRDefault="00C86684" w:rsidP="005D6294">
            <w:pPr>
              <w:rPr>
                <w:rFonts w:asciiTheme="minorBidi" w:hAnsiTheme="minorBidi" w:cstheme="minorBidi"/>
                <w:b/>
                <w:bCs/>
                <w:color w:val="000000"/>
                <w:sz w:val="18"/>
                <w:szCs w:val="18"/>
                <w:lang w:val="en-GB"/>
              </w:rPr>
            </w:pPr>
            <w:r w:rsidRPr="00393432">
              <w:rPr>
                <w:rFonts w:asciiTheme="minorBidi" w:hAnsiTheme="minorBidi" w:cstheme="minorBidi"/>
                <w:b/>
                <w:bCs/>
                <w:color w:val="000000"/>
                <w:sz w:val="18"/>
                <w:szCs w:val="18"/>
                <w:lang w:val="en-GB"/>
              </w:rPr>
              <w:t> </w:t>
            </w:r>
          </w:p>
        </w:tc>
        <w:tc>
          <w:tcPr>
            <w:tcW w:w="6804" w:type="dxa"/>
            <w:tcBorders>
              <w:top w:val="nil"/>
              <w:left w:val="nil"/>
              <w:bottom w:val="single" w:sz="4" w:space="0" w:color="auto"/>
              <w:right w:val="single" w:sz="4" w:space="0" w:color="auto"/>
            </w:tcBorders>
            <w:vAlign w:val="center"/>
          </w:tcPr>
          <w:p w14:paraId="31777E77" w14:textId="34246C43" w:rsidR="00C86684" w:rsidRPr="00393432" w:rsidRDefault="00C86684" w:rsidP="005D6294">
            <w:pPr>
              <w:rPr>
                <w:rFonts w:asciiTheme="minorBidi" w:hAnsiTheme="minorBidi" w:cstheme="minorBidi"/>
                <w:color w:val="FF0000"/>
                <w:sz w:val="18"/>
                <w:szCs w:val="18"/>
                <w:lang w:val="en-GB"/>
              </w:rPr>
            </w:pPr>
          </w:p>
        </w:tc>
      </w:tr>
      <w:tr w:rsidR="00C86684" w:rsidRPr="00393432" w14:paraId="77FB9E85" w14:textId="77777777" w:rsidTr="00A95CEE">
        <w:trPr>
          <w:trHeight w:val="315"/>
        </w:trPr>
        <w:tc>
          <w:tcPr>
            <w:tcW w:w="953" w:type="dxa"/>
            <w:tcBorders>
              <w:top w:val="nil"/>
              <w:left w:val="single" w:sz="4" w:space="0" w:color="auto"/>
              <w:bottom w:val="single" w:sz="4" w:space="0" w:color="auto"/>
              <w:right w:val="single" w:sz="4" w:space="0" w:color="auto"/>
            </w:tcBorders>
            <w:vAlign w:val="bottom"/>
            <w:hideMark/>
          </w:tcPr>
          <w:p w14:paraId="147CDFE9" w14:textId="77777777" w:rsidR="00C86684" w:rsidRPr="00393432" w:rsidRDefault="00C86684" w:rsidP="005D6294">
            <w:pPr>
              <w:jc w:val="center"/>
              <w:rPr>
                <w:rFonts w:asciiTheme="minorBidi" w:hAnsiTheme="minorBidi" w:cstheme="minorBidi"/>
                <w:color w:val="000000"/>
                <w:sz w:val="18"/>
                <w:szCs w:val="18"/>
                <w:lang w:val="en-GB"/>
              </w:rPr>
            </w:pPr>
            <w:r w:rsidRPr="00393432">
              <w:rPr>
                <w:rFonts w:asciiTheme="minorBidi" w:hAnsiTheme="minorBidi" w:cstheme="minorBidi"/>
                <w:color w:val="000000"/>
                <w:sz w:val="18"/>
                <w:szCs w:val="18"/>
                <w:lang w:val="en-GB"/>
              </w:rPr>
              <w:t> </w:t>
            </w:r>
          </w:p>
        </w:tc>
        <w:tc>
          <w:tcPr>
            <w:tcW w:w="2591" w:type="dxa"/>
            <w:tcBorders>
              <w:top w:val="nil"/>
              <w:left w:val="nil"/>
              <w:bottom w:val="single" w:sz="4" w:space="0" w:color="auto"/>
              <w:right w:val="single" w:sz="4" w:space="0" w:color="auto"/>
            </w:tcBorders>
            <w:vAlign w:val="center"/>
            <w:hideMark/>
          </w:tcPr>
          <w:p w14:paraId="15A6B787" w14:textId="77777777" w:rsidR="00C86684" w:rsidRPr="00393432" w:rsidRDefault="00C86684" w:rsidP="005D6294">
            <w:pPr>
              <w:rPr>
                <w:rFonts w:asciiTheme="minorBidi" w:hAnsiTheme="minorBidi" w:cstheme="minorBidi"/>
                <w:b/>
                <w:bCs/>
                <w:color w:val="000000"/>
                <w:sz w:val="18"/>
                <w:szCs w:val="18"/>
                <w:lang w:val="en-GB"/>
              </w:rPr>
            </w:pPr>
            <w:r w:rsidRPr="00393432">
              <w:rPr>
                <w:rFonts w:asciiTheme="minorBidi" w:hAnsiTheme="minorBidi" w:cstheme="minorBidi"/>
                <w:b/>
                <w:bCs/>
                <w:color w:val="000000"/>
                <w:sz w:val="18"/>
                <w:szCs w:val="18"/>
                <w:lang w:val="en-GB"/>
              </w:rPr>
              <w:t> </w:t>
            </w:r>
          </w:p>
        </w:tc>
        <w:tc>
          <w:tcPr>
            <w:tcW w:w="6804" w:type="dxa"/>
            <w:tcBorders>
              <w:top w:val="nil"/>
              <w:left w:val="nil"/>
              <w:bottom w:val="single" w:sz="4" w:space="0" w:color="auto"/>
              <w:right w:val="single" w:sz="4" w:space="0" w:color="auto"/>
            </w:tcBorders>
            <w:vAlign w:val="center"/>
          </w:tcPr>
          <w:p w14:paraId="37DB6D44" w14:textId="745A1589" w:rsidR="00C86684" w:rsidRPr="00393432" w:rsidRDefault="00C86684" w:rsidP="005D6294">
            <w:pPr>
              <w:rPr>
                <w:rFonts w:asciiTheme="minorBidi" w:hAnsiTheme="minorBidi" w:cstheme="minorBidi"/>
                <w:color w:val="FF0000"/>
                <w:sz w:val="18"/>
                <w:szCs w:val="18"/>
                <w:lang w:val="en-GB"/>
              </w:rPr>
            </w:pPr>
          </w:p>
        </w:tc>
      </w:tr>
    </w:tbl>
    <w:p w14:paraId="75C73992" w14:textId="76F87AAA" w:rsidR="00C86684" w:rsidRPr="00393432" w:rsidRDefault="00C86684" w:rsidP="006C3BCE">
      <w:pPr>
        <w:pStyle w:val="paragraph"/>
        <w:spacing w:before="0" w:beforeAutospacing="0" w:after="0" w:afterAutospacing="0"/>
        <w:textAlignment w:val="baseline"/>
        <w:rPr>
          <w:rStyle w:val="eop"/>
          <w:rFonts w:asciiTheme="minorBidi" w:hAnsiTheme="minorBidi" w:cstheme="minorBidi"/>
          <w:sz w:val="20"/>
          <w:szCs w:val="20"/>
          <w:lang w:val="en-GB"/>
        </w:rPr>
      </w:pPr>
    </w:p>
    <w:p w14:paraId="4A1E23E0" w14:textId="399DCBCC" w:rsidR="006C3BCE" w:rsidRPr="00393432" w:rsidRDefault="006C3BCE" w:rsidP="006C3BCE">
      <w:pPr>
        <w:pStyle w:val="paragraph"/>
        <w:spacing w:before="0" w:beforeAutospacing="0" w:after="0" w:afterAutospacing="0"/>
        <w:textAlignment w:val="baseline"/>
        <w:rPr>
          <w:rFonts w:asciiTheme="minorBidi" w:hAnsiTheme="minorBidi" w:cstheme="minorBidi"/>
          <w:sz w:val="20"/>
          <w:szCs w:val="20"/>
          <w:lang w:val="en-GB"/>
        </w:rPr>
      </w:pPr>
      <w:r w:rsidRPr="00393432">
        <w:rPr>
          <w:rStyle w:val="eop"/>
          <w:rFonts w:asciiTheme="minorBidi" w:hAnsiTheme="minorBidi" w:cstheme="minorBidi"/>
          <w:sz w:val="20"/>
          <w:szCs w:val="20"/>
          <w:lang w:val="en-GB"/>
        </w:rPr>
        <w:t> </w:t>
      </w:r>
    </w:p>
    <w:p w14:paraId="3212BD32" w14:textId="04BEA83F" w:rsidR="006C3BCE" w:rsidRPr="00E738BF" w:rsidRDefault="007E7AD3" w:rsidP="00F7162F">
      <w:pPr>
        <w:jc w:val="both"/>
        <w:rPr>
          <w:rFonts w:asciiTheme="minorBidi" w:hAnsiTheme="minorBidi" w:cstheme="minorBidi"/>
          <w:b/>
          <w:bCs/>
          <w:sz w:val="20"/>
          <w:lang w:val="uk-UA"/>
        </w:rPr>
      </w:pPr>
      <w:r w:rsidRPr="00393432">
        <w:rPr>
          <w:rFonts w:asciiTheme="minorBidi" w:hAnsiTheme="minorBidi" w:cstheme="minorBidi"/>
          <w:b/>
          <w:bCs/>
          <w:sz w:val="20"/>
          <w:lang w:val="en-GB"/>
        </w:rPr>
        <w:t>3</w:t>
      </w:r>
      <w:r w:rsidR="006C3BCE" w:rsidRPr="00393432">
        <w:rPr>
          <w:rFonts w:asciiTheme="minorBidi" w:hAnsiTheme="minorBidi" w:cstheme="minorBidi"/>
          <w:b/>
          <w:bCs/>
          <w:sz w:val="20"/>
          <w:lang w:val="en-GB"/>
        </w:rPr>
        <w:t>. PRICING AND DELIVERABLE SCHEDULE</w:t>
      </w:r>
      <w:r w:rsidR="00F7162F" w:rsidRPr="00393432">
        <w:rPr>
          <w:rFonts w:asciiTheme="minorBidi" w:hAnsiTheme="minorBidi" w:cstheme="minorBidi"/>
          <w:b/>
          <w:bCs/>
          <w:sz w:val="20"/>
          <w:lang w:val="en-GB"/>
        </w:rPr>
        <w:t xml:space="preserve"> </w:t>
      </w:r>
    </w:p>
    <w:p w14:paraId="6C51B54A" w14:textId="36468D61" w:rsidR="006C3BCE" w:rsidRPr="00393432" w:rsidRDefault="006C3BCE" w:rsidP="006C3BCE">
      <w:pPr>
        <w:pStyle w:val="Normal33"/>
        <w:rPr>
          <w:rFonts w:asciiTheme="minorBidi" w:hAnsiTheme="minorBidi" w:cstheme="minorBidi"/>
          <w:sz w:val="20"/>
          <w:szCs w:val="20"/>
          <w:lang w:val="en-GB"/>
        </w:rPr>
      </w:pPr>
      <w:r w:rsidRPr="00393432">
        <w:rPr>
          <w:rFonts w:asciiTheme="minorBidi" w:hAnsiTheme="minorBidi" w:cstheme="minorBidi"/>
          <w:sz w:val="20"/>
          <w:szCs w:val="20"/>
          <w:lang w:val="en-GB"/>
        </w:rPr>
        <w:t xml:space="preserve">Chemonics will make each payment in accordance </w:t>
      </w:r>
      <w:proofErr w:type="gramStart"/>
      <w:r w:rsidRPr="00393432">
        <w:rPr>
          <w:rFonts w:asciiTheme="minorBidi" w:hAnsiTheme="minorBidi" w:cstheme="minorBidi"/>
          <w:sz w:val="20"/>
          <w:szCs w:val="20"/>
          <w:lang w:val="en-GB"/>
        </w:rPr>
        <w:t>to</w:t>
      </w:r>
      <w:proofErr w:type="gramEnd"/>
      <w:r w:rsidRPr="00393432">
        <w:rPr>
          <w:rFonts w:asciiTheme="minorBidi" w:hAnsiTheme="minorBidi" w:cstheme="minorBidi"/>
          <w:sz w:val="20"/>
          <w:szCs w:val="20"/>
          <w:lang w:val="en-GB"/>
        </w:rPr>
        <w:t xml:space="preserve"> and as described in the table below, after Vendor’s </w:t>
      </w:r>
      <w:r w:rsidR="00F7162F" w:rsidRPr="00393432">
        <w:rPr>
          <w:rFonts w:asciiTheme="minorBidi" w:hAnsiTheme="minorBidi" w:cstheme="minorBidi"/>
          <w:sz w:val="20"/>
          <w:szCs w:val="20"/>
          <w:lang w:val="en-GB"/>
        </w:rPr>
        <w:t xml:space="preserve">delivery </w:t>
      </w:r>
      <w:r w:rsidRPr="00393432">
        <w:rPr>
          <w:rFonts w:asciiTheme="minorBidi" w:hAnsiTheme="minorBidi" w:cstheme="minorBidi"/>
          <w:sz w:val="20"/>
          <w:szCs w:val="20"/>
          <w:lang w:val="en-GB"/>
        </w:rPr>
        <w:t>and Chemonics acceptance as indicated.</w:t>
      </w:r>
      <w:r w:rsidR="00795B15" w:rsidRPr="00393432">
        <w:rPr>
          <w:rFonts w:asciiTheme="minorBidi" w:hAnsiTheme="minorBidi" w:cstheme="minorBidi"/>
          <w:sz w:val="20"/>
          <w:szCs w:val="20"/>
          <w:lang w:val="en-GB"/>
        </w:rPr>
        <w:t xml:space="preserve"> </w:t>
      </w:r>
    </w:p>
    <w:tbl>
      <w:tblPr>
        <w:tblW w:w="104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75"/>
        <w:gridCol w:w="1620"/>
        <w:gridCol w:w="1350"/>
        <w:gridCol w:w="3740"/>
      </w:tblGrid>
      <w:tr w:rsidR="00F7162F" w:rsidRPr="00393432" w14:paraId="2D839D66" w14:textId="70888705" w:rsidTr="00BB693C">
        <w:tc>
          <w:tcPr>
            <w:tcW w:w="3775" w:type="dxa"/>
            <w:shd w:val="clear" w:color="auto" w:fill="808080" w:themeFill="background1" w:themeFillShade="80"/>
            <w:tcMar>
              <w:top w:w="0" w:type="dxa"/>
              <w:left w:w="108" w:type="dxa"/>
              <w:bottom w:w="0" w:type="dxa"/>
              <w:right w:w="108" w:type="dxa"/>
            </w:tcMar>
            <w:vAlign w:val="center"/>
            <w:hideMark/>
          </w:tcPr>
          <w:p w14:paraId="15A4CAE7" w14:textId="79039B85" w:rsidR="00F7162F" w:rsidRPr="00393432" w:rsidRDefault="00F7162F" w:rsidP="0012630B">
            <w:pPr>
              <w:pStyle w:val="Normal33"/>
              <w:rPr>
                <w:rFonts w:asciiTheme="minorBidi" w:hAnsiTheme="minorBidi" w:cstheme="minorBidi"/>
                <w:b/>
                <w:bCs/>
                <w:color w:val="FFFFFF" w:themeColor="background1"/>
                <w:sz w:val="20"/>
                <w:szCs w:val="20"/>
                <w:lang w:val="en-GB"/>
              </w:rPr>
            </w:pPr>
            <w:r w:rsidRPr="00393432">
              <w:rPr>
                <w:rFonts w:asciiTheme="minorBidi" w:hAnsiTheme="minorBidi" w:cstheme="minorBidi"/>
                <w:b/>
                <w:bCs/>
                <w:color w:val="FFFFFF" w:themeColor="background1"/>
                <w:sz w:val="20"/>
                <w:szCs w:val="20"/>
                <w:lang w:val="en-GB"/>
              </w:rPr>
              <w:t>Corresponding Deliverable Number(s) and Name(s)</w:t>
            </w:r>
          </w:p>
        </w:tc>
        <w:tc>
          <w:tcPr>
            <w:tcW w:w="1620" w:type="dxa"/>
            <w:shd w:val="clear" w:color="auto" w:fill="808080" w:themeFill="background1" w:themeFillShade="80"/>
            <w:vAlign w:val="center"/>
          </w:tcPr>
          <w:p w14:paraId="6E08B809" w14:textId="27BDF662" w:rsidR="00F7162F" w:rsidRPr="00393432" w:rsidRDefault="00F7162F" w:rsidP="0012630B">
            <w:pPr>
              <w:rPr>
                <w:rFonts w:asciiTheme="minorBidi" w:hAnsiTheme="minorBidi" w:cstheme="minorBidi"/>
                <w:b/>
                <w:bCs/>
                <w:color w:val="FFFFFF" w:themeColor="background1"/>
                <w:sz w:val="20"/>
                <w:lang w:val="en-GB"/>
              </w:rPr>
            </w:pPr>
            <w:r w:rsidRPr="00393432">
              <w:rPr>
                <w:rFonts w:asciiTheme="minorBidi" w:hAnsiTheme="minorBidi" w:cstheme="minorBidi"/>
                <w:b/>
                <w:bCs/>
                <w:color w:val="FFFFFF" w:themeColor="background1"/>
                <w:sz w:val="20"/>
                <w:lang w:val="en-GB"/>
              </w:rPr>
              <w:t>Deliverable Price</w:t>
            </w:r>
          </w:p>
        </w:tc>
        <w:tc>
          <w:tcPr>
            <w:tcW w:w="1350" w:type="dxa"/>
            <w:shd w:val="clear" w:color="auto" w:fill="808080" w:themeFill="background1" w:themeFillShade="80"/>
            <w:tcMar>
              <w:top w:w="0" w:type="dxa"/>
              <w:left w:w="108" w:type="dxa"/>
              <w:bottom w:w="0" w:type="dxa"/>
              <w:right w:w="108" w:type="dxa"/>
            </w:tcMar>
            <w:vAlign w:val="center"/>
            <w:hideMark/>
          </w:tcPr>
          <w:p w14:paraId="5F893358" w14:textId="05756008" w:rsidR="00F7162F" w:rsidRPr="00393432" w:rsidRDefault="00F7162F" w:rsidP="0012630B">
            <w:pPr>
              <w:rPr>
                <w:rFonts w:asciiTheme="minorBidi" w:hAnsiTheme="minorBidi" w:cstheme="minorBidi"/>
                <w:b/>
                <w:bCs/>
                <w:color w:val="FFFFFF" w:themeColor="background1"/>
                <w:sz w:val="20"/>
                <w:lang w:val="en-GB"/>
              </w:rPr>
            </w:pPr>
            <w:r w:rsidRPr="00393432">
              <w:rPr>
                <w:rFonts w:asciiTheme="minorBidi" w:hAnsiTheme="minorBidi" w:cstheme="minorBidi"/>
                <w:b/>
                <w:bCs/>
                <w:color w:val="FFFFFF" w:themeColor="background1"/>
                <w:sz w:val="20"/>
                <w:lang w:val="en-GB"/>
              </w:rPr>
              <w:t>Due date</w:t>
            </w:r>
          </w:p>
        </w:tc>
        <w:tc>
          <w:tcPr>
            <w:tcW w:w="3740" w:type="dxa"/>
            <w:shd w:val="clear" w:color="auto" w:fill="808080" w:themeFill="background1" w:themeFillShade="80"/>
          </w:tcPr>
          <w:p w14:paraId="5AE184B3" w14:textId="77777777" w:rsidR="00F7162F" w:rsidRPr="00393432" w:rsidRDefault="00F7162F" w:rsidP="0012630B">
            <w:pPr>
              <w:rPr>
                <w:rFonts w:asciiTheme="minorBidi" w:hAnsiTheme="minorBidi" w:cstheme="minorBidi"/>
                <w:b/>
                <w:bCs/>
                <w:color w:val="FFFFFF" w:themeColor="background1"/>
                <w:sz w:val="20"/>
                <w:lang w:val="en-GB"/>
              </w:rPr>
            </w:pPr>
            <w:r w:rsidRPr="00393432">
              <w:rPr>
                <w:rFonts w:asciiTheme="minorBidi" w:hAnsiTheme="minorBidi" w:cstheme="minorBidi"/>
                <w:b/>
                <w:bCs/>
                <w:color w:val="FFFFFF" w:themeColor="background1"/>
                <w:sz w:val="20"/>
                <w:lang w:val="en-GB"/>
              </w:rPr>
              <w:t>Alternate Payment Terms</w:t>
            </w:r>
          </w:p>
          <w:p w14:paraId="40B0ABB3" w14:textId="7BD421EE" w:rsidR="005A4966" w:rsidRPr="00393432" w:rsidRDefault="005A4966" w:rsidP="0012630B">
            <w:pPr>
              <w:rPr>
                <w:rFonts w:asciiTheme="minorBidi" w:hAnsiTheme="minorBidi" w:cstheme="minorBidi"/>
                <w:b/>
                <w:bCs/>
                <w:color w:val="FFFFFF" w:themeColor="background1"/>
                <w:sz w:val="16"/>
                <w:szCs w:val="16"/>
                <w:lang w:val="en-GB"/>
              </w:rPr>
            </w:pPr>
          </w:p>
        </w:tc>
      </w:tr>
      <w:tr w:rsidR="00F7162F" w:rsidRPr="00393432" w14:paraId="7AEE26AF" w14:textId="54B7C69F" w:rsidTr="005B097C">
        <w:tc>
          <w:tcPr>
            <w:tcW w:w="3775" w:type="dxa"/>
            <w:tcMar>
              <w:top w:w="0" w:type="dxa"/>
              <w:left w:w="108" w:type="dxa"/>
              <w:bottom w:w="0" w:type="dxa"/>
              <w:right w:w="108" w:type="dxa"/>
            </w:tcMar>
            <w:hideMark/>
          </w:tcPr>
          <w:p w14:paraId="2D3A1125" w14:textId="52A854F2" w:rsidR="00F7162F" w:rsidRPr="00393432" w:rsidRDefault="00F7162F" w:rsidP="0012630B">
            <w:pPr>
              <w:pStyle w:val="Normal33"/>
              <w:rPr>
                <w:rFonts w:asciiTheme="minorBidi" w:hAnsiTheme="minorBidi" w:cstheme="minorBidi"/>
                <w:sz w:val="20"/>
                <w:szCs w:val="20"/>
                <w:highlight w:val="lightGray"/>
                <w:lang w:val="en-GB"/>
              </w:rPr>
            </w:pPr>
            <w:r w:rsidRPr="00393432">
              <w:rPr>
                <w:rFonts w:asciiTheme="minorBidi" w:hAnsiTheme="minorBidi" w:cstheme="minorBidi"/>
                <w:sz w:val="20"/>
                <w:szCs w:val="20"/>
                <w:highlight w:val="lightGray"/>
                <w:lang w:val="en-GB"/>
              </w:rPr>
              <w:t>1. (Deliverable/Items No. 1 Name)</w:t>
            </w:r>
          </w:p>
        </w:tc>
        <w:tc>
          <w:tcPr>
            <w:tcW w:w="1620" w:type="dxa"/>
          </w:tcPr>
          <w:p w14:paraId="27B09009" w14:textId="0E1C1255" w:rsidR="00F7162F" w:rsidRPr="00393432" w:rsidRDefault="00F7162F" w:rsidP="0012630B">
            <w:pPr>
              <w:pStyle w:val="af2"/>
              <w:rPr>
                <w:rFonts w:asciiTheme="minorBidi" w:hAnsiTheme="minorBidi" w:cstheme="minorBidi"/>
                <w:sz w:val="20"/>
                <w:szCs w:val="20"/>
                <w:lang w:val="en-GB"/>
              </w:rPr>
            </w:pPr>
            <w:r w:rsidRPr="00393432">
              <w:rPr>
                <w:rFonts w:asciiTheme="minorBidi" w:hAnsiTheme="minorBidi" w:cstheme="minorBidi"/>
                <w:sz w:val="20"/>
                <w:szCs w:val="20"/>
                <w:lang w:val="en-GB"/>
              </w:rPr>
              <w:t>1.</w:t>
            </w:r>
          </w:p>
        </w:tc>
        <w:tc>
          <w:tcPr>
            <w:tcW w:w="1350" w:type="dxa"/>
            <w:tcMar>
              <w:top w:w="0" w:type="dxa"/>
              <w:left w:w="108" w:type="dxa"/>
              <w:bottom w:w="0" w:type="dxa"/>
              <w:right w:w="108" w:type="dxa"/>
            </w:tcMar>
            <w:hideMark/>
          </w:tcPr>
          <w:p w14:paraId="3B9269B5" w14:textId="74FBCA59" w:rsidR="00F7162F" w:rsidRPr="00393432" w:rsidRDefault="00F7162F" w:rsidP="0012630B">
            <w:pPr>
              <w:pStyle w:val="af2"/>
              <w:rPr>
                <w:rFonts w:asciiTheme="minorBidi" w:hAnsiTheme="minorBidi" w:cstheme="minorBidi"/>
                <w:sz w:val="20"/>
                <w:szCs w:val="20"/>
                <w:lang w:val="en-GB"/>
              </w:rPr>
            </w:pPr>
            <w:r w:rsidRPr="00393432">
              <w:rPr>
                <w:rFonts w:asciiTheme="minorBidi" w:hAnsiTheme="minorBidi" w:cstheme="minorBidi"/>
                <w:sz w:val="20"/>
                <w:szCs w:val="20"/>
                <w:lang w:val="en-GB"/>
              </w:rPr>
              <w:t>1.</w:t>
            </w:r>
          </w:p>
        </w:tc>
        <w:tc>
          <w:tcPr>
            <w:tcW w:w="3740" w:type="dxa"/>
            <w:shd w:val="clear" w:color="auto" w:fill="FFFFFF" w:themeFill="background1"/>
          </w:tcPr>
          <w:p w14:paraId="294B9E60" w14:textId="3399D7D8" w:rsidR="00F7162F" w:rsidRPr="00393432" w:rsidRDefault="00F7162F" w:rsidP="00F7162F">
            <w:pPr>
              <w:rPr>
                <w:rFonts w:asciiTheme="minorBidi" w:hAnsiTheme="minorBidi" w:cstheme="minorBidi"/>
                <w:sz w:val="20"/>
                <w:lang w:val="en-GB"/>
              </w:rPr>
            </w:pPr>
          </w:p>
        </w:tc>
      </w:tr>
      <w:tr w:rsidR="00F7162F" w:rsidRPr="00393432" w14:paraId="52722093" w14:textId="55078FD5" w:rsidTr="005B097C">
        <w:tc>
          <w:tcPr>
            <w:tcW w:w="3775" w:type="dxa"/>
            <w:tcMar>
              <w:top w:w="0" w:type="dxa"/>
              <w:left w:w="108" w:type="dxa"/>
              <w:bottom w:w="0" w:type="dxa"/>
              <w:right w:w="108" w:type="dxa"/>
            </w:tcMar>
            <w:hideMark/>
          </w:tcPr>
          <w:p w14:paraId="1D4EF0ED" w14:textId="4497900A" w:rsidR="00F7162F" w:rsidRPr="00393432" w:rsidRDefault="00F7162F" w:rsidP="0012630B">
            <w:pPr>
              <w:pStyle w:val="Normal33"/>
              <w:rPr>
                <w:rFonts w:asciiTheme="minorBidi" w:hAnsiTheme="minorBidi" w:cstheme="minorBidi"/>
                <w:sz w:val="20"/>
                <w:szCs w:val="20"/>
                <w:highlight w:val="lightGray"/>
                <w:lang w:val="en-GB"/>
              </w:rPr>
            </w:pPr>
            <w:r w:rsidRPr="00393432">
              <w:rPr>
                <w:rFonts w:asciiTheme="minorBidi" w:hAnsiTheme="minorBidi" w:cstheme="minorBidi"/>
                <w:sz w:val="20"/>
                <w:szCs w:val="20"/>
                <w:highlight w:val="lightGray"/>
                <w:lang w:val="en-GB"/>
              </w:rPr>
              <w:t xml:space="preserve">2. (Deliverable/ Items No. 2 Name) </w:t>
            </w:r>
          </w:p>
        </w:tc>
        <w:tc>
          <w:tcPr>
            <w:tcW w:w="1620" w:type="dxa"/>
          </w:tcPr>
          <w:p w14:paraId="787D768E" w14:textId="2D0920E7" w:rsidR="00F7162F" w:rsidRPr="00393432" w:rsidRDefault="00F7162F" w:rsidP="0012630B">
            <w:pPr>
              <w:pStyle w:val="af2"/>
              <w:rPr>
                <w:rFonts w:asciiTheme="minorBidi" w:hAnsiTheme="minorBidi" w:cstheme="minorBidi"/>
                <w:sz w:val="20"/>
                <w:szCs w:val="20"/>
                <w:lang w:val="en-GB"/>
              </w:rPr>
            </w:pPr>
            <w:r w:rsidRPr="00393432">
              <w:rPr>
                <w:rFonts w:asciiTheme="minorBidi" w:hAnsiTheme="minorBidi" w:cstheme="minorBidi"/>
                <w:sz w:val="20"/>
                <w:szCs w:val="20"/>
                <w:lang w:val="en-GB"/>
              </w:rPr>
              <w:t>2.</w:t>
            </w:r>
          </w:p>
        </w:tc>
        <w:tc>
          <w:tcPr>
            <w:tcW w:w="1350" w:type="dxa"/>
            <w:tcMar>
              <w:top w:w="0" w:type="dxa"/>
              <w:left w:w="108" w:type="dxa"/>
              <w:bottom w:w="0" w:type="dxa"/>
              <w:right w:w="108" w:type="dxa"/>
            </w:tcMar>
            <w:hideMark/>
          </w:tcPr>
          <w:p w14:paraId="003A2A37" w14:textId="7DBCF796" w:rsidR="00F7162F" w:rsidRPr="00393432" w:rsidRDefault="00F7162F" w:rsidP="0012630B">
            <w:pPr>
              <w:pStyle w:val="af2"/>
              <w:rPr>
                <w:rFonts w:asciiTheme="minorBidi" w:hAnsiTheme="minorBidi" w:cstheme="minorBidi"/>
                <w:sz w:val="20"/>
                <w:szCs w:val="20"/>
                <w:lang w:val="en-GB"/>
              </w:rPr>
            </w:pPr>
            <w:r w:rsidRPr="00393432">
              <w:rPr>
                <w:rFonts w:asciiTheme="minorBidi" w:hAnsiTheme="minorBidi" w:cstheme="minorBidi"/>
                <w:sz w:val="20"/>
                <w:szCs w:val="20"/>
                <w:lang w:val="en-GB"/>
              </w:rPr>
              <w:t>2.</w:t>
            </w:r>
          </w:p>
        </w:tc>
        <w:tc>
          <w:tcPr>
            <w:tcW w:w="3740" w:type="dxa"/>
            <w:shd w:val="clear" w:color="auto" w:fill="FFFFFF" w:themeFill="background1"/>
          </w:tcPr>
          <w:p w14:paraId="1E25B8BF" w14:textId="77777777" w:rsidR="00F7162F" w:rsidRPr="00393432" w:rsidRDefault="00F7162F" w:rsidP="0012630B">
            <w:pPr>
              <w:pStyle w:val="af2"/>
              <w:rPr>
                <w:rFonts w:asciiTheme="minorBidi" w:hAnsiTheme="minorBidi" w:cstheme="minorBidi"/>
                <w:sz w:val="20"/>
                <w:szCs w:val="20"/>
                <w:lang w:val="en-GB"/>
              </w:rPr>
            </w:pPr>
          </w:p>
        </w:tc>
      </w:tr>
      <w:tr w:rsidR="00F7162F" w:rsidRPr="00393432" w14:paraId="31E2AE1C" w14:textId="282D2D1D" w:rsidTr="005B097C">
        <w:tc>
          <w:tcPr>
            <w:tcW w:w="3775" w:type="dxa"/>
            <w:tcMar>
              <w:top w:w="0" w:type="dxa"/>
              <w:left w:w="108" w:type="dxa"/>
              <w:bottom w:w="0" w:type="dxa"/>
              <w:right w:w="108" w:type="dxa"/>
            </w:tcMar>
            <w:hideMark/>
          </w:tcPr>
          <w:p w14:paraId="7F5881C4" w14:textId="59A87313" w:rsidR="00F7162F" w:rsidRPr="00393432" w:rsidRDefault="00F7162F" w:rsidP="0012630B">
            <w:pPr>
              <w:pStyle w:val="Normal33"/>
              <w:rPr>
                <w:rFonts w:asciiTheme="minorBidi" w:hAnsiTheme="minorBidi" w:cstheme="minorBidi"/>
                <w:sz w:val="20"/>
                <w:szCs w:val="20"/>
                <w:highlight w:val="lightGray"/>
                <w:lang w:val="en-GB"/>
              </w:rPr>
            </w:pPr>
            <w:r w:rsidRPr="00393432">
              <w:rPr>
                <w:rFonts w:asciiTheme="minorBidi" w:hAnsiTheme="minorBidi" w:cstheme="minorBidi"/>
                <w:sz w:val="20"/>
                <w:szCs w:val="20"/>
                <w:highlight w:val="lightGray"/>
                <w:lang w:val="en-GB"/>
              </w:rPr>
              <w:t xml:space="preserve">3. (Deliverable/ Items No. 3 Name) </w:t>
            </w:r>
          </w:p>
        </w:tc>
        <w:tc>
          <w:tcPr>
            <w:tcW w:w="1620" w:type="dxa"/>
          </w:tcPr>
          <w:p w14:paraId="017726AE" w14:textId="58DB1CFF" w:rsidR="00F7162F" w:rsidRPr="00393432" w:rsidRDefault="00F7162F" w:rsidP="0012630B">
            <w:pPr>
              <w:pStyle w:val="af2"/>
              <w:rPr>
                <w:rFonts w:asciiTheme="minorBidi" w:hAnsiTheme="minorBidi" w:cstheme="minorBidi"/>
                <w:sz w:val="20"/>
                <w:szCs w:val="20"/>
                <w:lang w:val="en-GB"/>
              </w:rPr>
            </w:pPr>
            <w:r w:rsidRPr="00393432">
              <w:rPr>
                <w:rFonts w:asciiTheme="minorBidi" w:hAnsiTheme="minorBidi" w:cstheme="minorBidi"/>
                <w:sz w:val="20"/>
                <w:szCs w:val="20"/>
                <w:lang w:val="en-GB"/>
              </w:rPr>
              <w:t>3.</w:t>
            </w:r>
          </w:p>
        </w:tc>
        <w:tc>
          <w:tcPr>
            <w:tcW w:w="1350" w:type="dxa"/>
            <w:tcMar>
              <w:top w:w="0" w:type="dxa"/>
              <w:left w:w="108" w:type="dxa"/>
              <w:bottom w:w="0" w:type="dxa"/>
              <w:right w:w="108" w:type="dxa"/>
            </w:tcMar>
            <w:hideMark/>
          </w:tcPr>
          <w:p w14:paraId="53139908" w14:textId="0041BDA6" w:rsidR="00F7162F" w:rsidRPr="00393432" w:rsidRDefault="00F7162F" w:rsidP="0012630B">
            <w:pPr>
              <w:pStyle w:val="af2"/>
              <w:rPr>
                <w:rFonts w:asciiTheme="minorBidi" w:hAnsiTheme="minorBidi" w:cstheme="minorBidi"/>
                <w:sz w:val="20"/>
                <w:szCs w:val="20"/>
                <w:lang w:val="en-GB"/>
              </w:rPr>
            </w:pPr>
            <w:r w:rsidRPr="00393432">
              <w:rPr>
                <w:rFonts w:asciiTheme="minorBidi" w:hAnsiTheme="minorBidi" w:cstheme="minorBidi"/>
                <w:sz w:val="20"/>
                <w:szCs w:val="20"/>
                <w:lang w:val="en-GB"/>
              </w:rPr>
              <w:t>3.</w:t>
            </w:r>
          </w:p>
        </w:tc>
        <w:tc>
          <w:tcPr>
            <w:tcW w:w="3740" w:type="dxa"/>
            <w:shd w:val="clear" w:color="auto" w:fill="FFFFFF" w:themeFill="background1"/>
          </w:tcPr>
          <w:p w14:paraId="68286E13" w14:textId="77777777" w:rsidR="00F7162F" w:rsidRPr="00393432" w:rsidRDefault="00F7162F" w:rsidP="0012630B">
            <w:pPr>
              <w:pStyle w:val="af2"/>
              <w:rPr>
                <w:rFonts w:asciiTheme="minorBidi" w:hAnsiTheme="minorBidi" w:cstheme="minorBidi"/>
                <w:sz w:val="20"/>
                <w:szCs w:val="20"/>
                <w:lang w:val="en-GB"/>
              </w:rPr>
            </w:pPr>
          </w:p>
        </w:tc>
      </w:tr>
    </w:tbl>
    <w:p w14:paraId="10D6526C" w14:textId="77777777" w:rsidR="00393432" w:rsidRPr="00E738BF" w:rsidRDefault="00393432" w:rsidP="5D9E1D05">
      <w:pPr>
        <w:rPr>
          <w:rFonts w:asciiTheme="minorBidi" w:hAnsiTheme="minorBidi" w:cstheme="minorBidi"/>
          <w:sz w:val="16"/>
          <w:szCs w:val="16"/>
          <w:lang w:val="uk-UA"/>
        </w:rPr>
      </w:pPr>
    </w:p>
    <w:p w14:paraId="5F2AE8FB" w14:textId="77777777" w:rsidR="00393432" w:rsidRPr="00393432" w:rsidRDefault="00393432" w:rsidP="5D9E1D05">
      <w:pPr>
        <w:rPr>
          <w:rFonts w:asciiTheme="minorBidi" w:hAnsiTheme="minorBidi" w:cstheme="minorBidi"/>
          <w:sz w:val="16"/>
          <w:szCs w:val="16"/>
          <w:lang w:val="uk-UA"/>
        </w:rPr>
      </w:pPr>
    </w:p>
    <w:p w14:paraId="3968C51E" w14:textId="76C6C013" w:rsidR="00A62EE0" w:rsidRPr="00393432" w:rsidRDefault="00A62EE0" w:rsidP="00A62EE0">
      <w:pPr>
        <w:suppressAutoHyphens w:val="0"/>
        <w:rPr>
          <w:rStyle w:val="eop"/>
          <w:rFonts w:asciiTheme="minorBidi" w:hAnsiTheme="minorBidi" w:cstheme="minorBidi"/>
          <w:color w:val="FF0000"/>
          <w:highlight w:val="lightGray"/>
          <w:lang w:val="uk-UA"/>
        </w:rPr>
      </w:pPr>
      <w:r w:rsidRPr="00393432">
        <w:rPr>
          <w:rStyle w:val="normaltextrun"/>
          <w:rFonts w:asciiTheme="minorBidi" w:hAnsiTheme="minorBidi" w:cstheme="minorBidi"/>
          <w:b/>
          <w:sz w:val="20"/>
          <w:lang w:val="uk-UA"/>
        </w:rPr>
        <w:t xml:space="preserve">ДОДАТОК 2: СПЕЦИФІКАЦІЇ </w:t>
      </w:r>
    </w:p>
    <w:p w14:paraId="035EF31C" w14:textId="77777777" w:rsidR="00A62EE0" w:rsidRPr="00393432" w:rsidRDefault="00A62EE0" w:rsidP="00A62EE0">
      <w:pPr>
        <w:rPr>
          <w:rFonts w:asciiTheme="minorBidi" w:hAnsiTheme="minorBidi" w:cstheme="minorBidi"/>
          <w:sz w:val="20"/>
          <w:lang w:val="uk-UA"/>
        </w:rPr>
      </w:pPr>
    </w:p>
    <w:p w14:paraId="6CA1192A" w14:textId="77777777" w:rsidR="00A62EE0" w:rsidRPr="00393432" w:rsidRDefault="00A62EE0" w:rsidP="00A62EE0">
      <w:pPr>
        <w:pStyle w:val="paragraph"/>
        <w:spacing w:before="0" w:beforeAutospacing="0" w:after="0" w:afterAutospacing="0"/>
        <w:textAlignment w:val="baseline"/>
        <w:rPr>
          <w:rStyle w:val="eop"/>
          <w:rFonts w:asciiTheme="minorBidi" w:hAnsiTheme="minorBidi" w:cstheme="minorBidi"/>
          <w:b/>
          <w:bCs/>
          <w:sz w:val="20"/>
          <w:szCs w:val="20"/>
          <w:lang w:val="uk-UA"/>
        </w:rPr>
      </w:pPr>
      <w:r w:rsidRPr="00393432">
        <w:rPr>
          <w:rStyle w:val="eop"/>
          <w:rFonts w:asciiTheme="minorBidi" w:hAnsiTheme="minorBidi" w:cstheme="minorBidi"/>
          <w:b/>
          <w:sz w:val="20"/>
          <w:lang w:val="uk-UA"/>
        </w:rPr>
        <w:t>1. ЗАГАЛЬНА ІНФОРМАЦІЯ:</w:t>
      </w:r>
    </w:p>
    <w:p w14:paraId="7B4F4F99" w14:textId="77777777" w:rsidR="00A62EE0" w:rsidRPr="00393432" w:rsidRDefault="00A62EE0" w:rsidP="00A62EE0">
      <w:pPr>
        <w:pStyle w:val="paragraph"/>
        <w:spacing w:before="0" w:beforeAutospacing="0" w:after="0" w:afterAutospacing="0"/>
        <w:textAlignment w:val="baseline"/>
        <w:rPr>
          <w:rStyle w:val="eop"/>
          <w:rFonts w:asciiTheme="minorBidi" w:hAnsiTheme="minorBidi" w:cstheme="minorBidi"/>
          <w:b/>
          <w:bCs/>
          <w:sz w:val="20"/>
          <w:szCs w:val="20"/>
          <w:lang w:val="uk-UA"/>
        </w:rPr>
      </w:pPr>
    </w:p>
    <w:p w14:paraId="1B8B15F1" w14:textId="77777777" w:rsidR="00A62EE0" w:rsidRPr="00393432" w:rsidRDefault="00A62EE0" w:rsidP="00A62EE0">
      <w:pPr>
        <w:pStyle w:val="paragraph"/>
        <w:spacing w:before="0" w:beforeAutospacing="0" w:after="0" w:afterAutospacing="0"/>
        <w:jc w:val="both"/>
        <w:textAlignment w:val="baseline"/>
        <w:rPr>
          <w:rStyle w:val="eop"/>
          <w:rFonts w:asciiTheme="minorBidi" w:hAnsiTheme="minorBidi" w:cstheme="minorBidi"/>
          <w:b/>
          <w:bCs/>
          <w:sz w:val="20"/>
          <w:szCs w:val="20"/>
          <w:lang w:val="uk-UA"/>
        </w:rPr>
      </w:pPr>
    </w:p>
    <w:p w14:paraId="41D583EF" w14:textId="77777777" w:rsidR="00A62EE0" w:rsidRPr="00393432" w:rsidRDefault="00A62EE0" w:rsidP="00A62EE0">
      <w:pPr>
        <w:pStyle w:val="paragraph"/>
        <w:spacing w:before="0" w:beforeAutospacing="0" w:after="0" w:afterAutospacing="0"/>
        <w:jc w:val="both"/>
        <w:textAlignment w:val="baseline"/>
        <w:rPr>
          <w:rStyle w:val="eop"/>
          <w:rFonts w:asciiTheme="minorBidi" w:hAnsiTheme="minorBidi" w:cstheme="minorBidi"/>
          <w:b/>
          <w:bCs/>
          <w:sz w:val="20"/>
          <w:szCs w:val="20"/>
          <w:lang w:val="uk-UA"/>
        </w:rPr>
      </w:pPr>
      <w:r w:rsidRPr="00393432">
        <w:rPr>
          <w:rStyle w:val="eop"/>
          <w:rFonts w:asciiTheme="minorBidi" w:hAnsiTheme="minorBidi" w:cstheme="minorBidi"/>
          <w:b/>
          <w:sz w:val="20"/>
          <w:lang w:val="uk-UA"/>
        </w:rPr>
        <w:t>2. СПЕЦИФІКАЦІЇ ТОВАРІВ:</w:t>
      </w:r>
    </w:p>
    <w:p w14:paraId="3733494F" w14:textId="77777777" w:rsidR="00A62EE0" w:rsidRPr="00393432" w:rsidRDefault="00A62EE0" w:rsidP="00A62EE0">
      <w:pPr>
        <w:pStyle w:val="paragraph"/>
        <w:spacing w:before="0" w:beforeAutospacing="0" w:after="0" w:afterAutospacing="0"/>
        <w:jc w:val="both"/>
        <w:textAlignment w:val="baseline"/>
        <w:rPr>
          <w:rStyle w:val="eop"/>
          <w:rFonts w:asciiTheme="minorBidi" w:hAnsiTheme="minorBidi" w:cstheme="minorBidi"/>
          <w:sz w:val="20"/>
          <w:szCs w:val="20"/>
          <w:lang w:val="uk-UA"/>
        </w:rPr>
      </w:pPr>
      <w:r w:rsidRPr="00393432">
        <w:rPr>
          <w:rStyle w:val="eop"/>
          <w:rFonts w:asciiTheme="minorBidi" w:hAnsiTheme="minorBidi" w:cstheme="minorBidi"/>
          <w:sz w:val="20"/>
          <w:lang w:val="uk-UA"/>
        </w:rPr>
        <w:t xml:space="preserve">Постачальник повинен доставити наступні товари: </w:t>
      </w:r>
    </w:p>
    <w:p w14:paraId="6EEE201F" w14:textId="77777777" w:rsidR="00A62EE0" w:rsidRPr="00393432" w:rsidRDefault="00A62EE0" w:rsidP="00A62EE0">
      <w:pPr>
        <w:pStyle w:val="paragraph"/>
        <w:spacing w:before="0" w:beforeAutospacing="0" w:after="0" w:afterAutospacing="0"/>
        <w:textAlignment w:val="baseline"/>
        <w:rPr>
          <w:rStyle w:val="eop"/>
          <w:rFonts w:asciiTheme="minorBidi" w:hAnsiTheme="minorBidi" w:cstheme="minorBidi"/>
          <w:sz w:val="20"/>
          <w:szCs w:val="20"/>
          <w:lang w:val="uk-UA"/>
        </w:rPr>
      </w:pPr>
    </w:p>
    <w:tbl>
      <w:tblPr>
        <w:tblW w:w="10490" w:type="dxa"/>
        <w:tblInd w:w="-5" w:type="dxa"/>
        <w:tblLook w:val="04A0" w:firstRow="1" w:lastRow="0" w:firstColumn="1" w:lastColumn="0" w:noHBand="0" w:noVBand="1"/>
      </w:tblPr>
      <w:tblGrid>
        <w:gridCol w:w="945"/>
        <w:gridCol w:w="1373"/>
        <w:gridCol w:w="8172"/>
      </w:tblGrid>
      <w:tr w:rsidR="00A62EE0" w:rsidRPr="00393432" w14:paraId="29A6EC82" w14:textId="77777777" w:rsidTr="00F562E7">
        <w:trPr>
          <w:trHeight w:val="315"/>
        </w:trPr>
        <w:tc>
          <w:tcPr>
            <w:tcW w:w="945"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40533FD8" w14:textId="77777777" w:rsidR="00A62EE0" w:rsidRPr="00393432" w:rsidRDefault="00A62EE0" w:rsidP="00F562E7">
            <w:pPr>
              <w:jc w:val="center"/>
              <w:rPr>
                <w:rFonts w:asciiTheme="minorBidi" w:hAnsiTheme="minorBidi" w:cstheme="minorBidi"/>
                <w:b/>
                <w:bCs/>
                <w:color w:val="FFFFFF" w:themeColor="background1"/>
                <w:sz w:val="18"/>
                <w:szCs w:val="18"/>
                <w:lang w:val="uk-UA"/>
              </w:rPr>
            </w:pPr>
            <w:r w:rsidRPr="00393432">
              <w:rPr>
                <w:rFonts w:asciiTheme="minorBidi" w:hAnsiTheme="minorBidi" w:cstheme="minorBidi"/>
                <w:b/>
                <w:color w:val="FFFFFF" w:themeColor="background1"/>
                <w:sz w:val="18"/>
                <w:lang w:val="uk-UA"/>
              </w:rPr>
              <w:t>Стаття витрат</w:t>
            </w:r>
          </w:p>
        </w:tc>
        <w:tc>
          <w:tcPr>
            <w:tcW w:w="9545" w:type="dxa"/>
            <w:gridSpan w:val="2"/>
            <w:tcBorders>
              <w:top w:val="single" w:sz="4" w:space="0" w:color="auto"/>
              <w:left w:val="nil"/>
              <w:bottom w:val="single" w:sz="4" w:space="0" w:color="auto"/>
              <w:right w:val="single" w:sz="4" w:space="0" w:color="000000"/>
            </w:tcBorders>
            <w:shd w:val="clear" w:color="auto" w:fill="BFBFBF" w:themeFill="background1" w:themeFillShade="BF"/>
            <w:vAlign w:val="center"/>
            <w:hideMark/>
          </w:tcPr>
          <w:p w14:paraId="54C5219A" w14:textId="77777777" w:rsidR="00A62EE0" w:rsidRPr="00393432" w:rsidRDefault="00A62EE0" w:rsidP="00F562E7">
            <w:pPr>
              <w:jc w:val="center"/>
              <w:rPr>
                <w:rFonts w:asciiTheme="minorBidi" w:hAnsiTheme="minorBidi" w:cstheme="minorBidi"/>
                <w:b/>
                <w:bCs/>
                <w:color w:val="FFFFFF" w:themeColor="background1"/>
                <w:sz w:val="18"/>
                <w:szCs w:val="18"/>
                <w:lang w:val="uk-UA"/>
              </w:rPr>
            </w:pPr>
            <w:r w:rsidRPr="00393432">
              <w:rPr>
                <w:rFonts w:asciiTheme="minorBidi" w:hAnsiTheme="minorBidi" w:cstheme="minorBidi"/>
                <w:b/>
                <w:color w:val="FFFFFF" w:themeColor="background1"/>
                <w:sz w:val="18"/>
                <w:lang w:val="uk-UA"/>
              </w:rPr>
              <w:t>Опис</w:t>
            </w:r>
          </w:p>
        </w:tc>
      </w:tr>
      <w:tr w:rsidR="00A62EE0" w:rsidRPr="00393432" w14:paraId="78243547" w14:textId="77777777" w:rsidTr="00F562E7">
        <w:trPr>
          <w:trHeight w:val="315"/>
        </w:trPr>
        <w:tc>
          <w:tcPr>
            <w:tcW w:w="945" w:type="dxa"/>
            <w:vMerge/>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hideMark/>
          </w:tcPr>
          <w:p w14:paraId="03CC0FB9" w14:textId="77777777" w:rsidR="00A62EE0" w:rsidRPr="00393432" w:rsidRDefault="00A62EE0" w:rsidP="00F562E7">
            <w:pPr>
              <w:rPr>
                <w:rFonts w:asciiTheme="minorBidi" w:hAnsiTheme="minorBidi" w:cstheme="minorBidi"/>
                <w:b/>
                <w:bCs/>
                <w:color w:val="FFFFFF" w:themeColor="background1"/>
                <w:sz w:val="18"/>
                <w:szCs w:val="18"/>
                <w:lang w:val="uk-UA"/>
              </w:rPr>
            </w:pPr>
          </w:p>
        </w:tc>
        <w:tc>
          <w:tcPr>
            <w:tcW w:w="1373" w:type="dxa"/>
            <w:tcBorders>
              <w:top w:val="nil"/>
              <w:left w:val="nil"/>
              <w:bottom w:val="single" w:sz="4" w:space="0" w:color="auto"/>
              <w:right w:val="single" w:sz="4" w:space="0" w:color="auto"/>
            </w:tcBorders>
            <w:shd w:val="clear" w:color="auto" w:fill="BFBFBF" w:themeFill="background1" w:themeFillShade="BF"/>
            <w:vAlign w:val="center"/>
            <w:hideMark/>
          </w:tcPr>
          <w:p w14:paraId="4683CD2D" w14:textId="77777777" w:rsidR="00A62EE0" w:rsidRPr="00393432" w:rsidRDefault="00A62EE0" w:rsidP="00F562E7">
            <w:pPr>
              <w:jc w:val="center"/>
              <w:rPr>
                <w:rFonts w:asciiTheme="minorBidi" w:hAnsiTheme="minorBidi" w:cstheme="minorBidi"/>
                <w:b/>
                <w:bCs/>
                <w:color w:val="FFFFFF" w:themeColor="background1"/>
                <w:sz w:val="18"/>
                <w:szCs w:val="18"/>
                <w:lang w:val="uk-UA"/>
              </w:rPr>
            </w:pPr>
            <w:r w:rsidRPr="00393432">
              <w:rPr>
                <w:rFonts w:asciiTheme="minorBidi" w:hAnsiTheme="minorBidi" w:cstheme="minorBidi"/>
                <w:b/>
                <w:color w:val="FFFFFF" w:themeColor="background1"/>
                <w:sz w:val="18"/>
                <w:lang w:val="uk-UA"/>
              </w:rPr>
              <w:t>Категорія</w:t>
            </w:r>
          </w:p>
        </w:tc>
        <w:tc>
          <w:tcPr>
            <w:tcW w:w="8172" w:type="dxa"/>
            <w:tcBorders>
              <w:top w:val="nil"/>
              <w:left w:val="nil"/>
              <w:bottom w:val="single" w:sz="4" w:space="0" w:color="auto"/>
              <w:right w:val="single" w:sz="4" w:space="0" w:color="auto"/>
            </w:tcBorders>
            <w:shd w:val="clear" w:color="auto" w:fill="BFBFBF" w:themeFill="background1" w:themeFillShade="BF"/>
            <w:vAlign w:val="center"/>
            <w:hideMark/>
          </w:tcPr>
          <w:p w14:paraId="49630E30" w14:textId="77777777" w:rsidR="00A62EE0" w:rsidRPr="00393432" w:rsidRDefault="00A62EE0" w:rsidP="00F562E7">
            <w:pPr>
              <w:jc w:val="center"/>
              <w:rPr>
                <w:rFonts w:asciiTheme="minorBidi" w:hAnsiTheme="minorBidi" w:cstheme="minorBidi"/>
                <w:b/>
                <w:bCs/>
                <w:color w:val="FFFFFF" w:themeColor="background1"/>
                <w:sz w:val="18"/>
                <w:szCs w:val="18"/>
                <w:lang w:val="uk-UA"/>
              </w:rPr>
            </w:pPr>
            <w:r w:rsidRPr="00393432">
              <w:rPr>
                <w:rFonts w:asciiTheme="minorBidi" w:hAnsiTheme="minorBidi" w:cstheme="minorBidi"/>
                <w:b/>
                <w:color w:val="FFFFFF" w:themeColor="background1"/>
                <w:sz w:val="18"/>
                <w:lang w:val="uk-UA"/>
              </w:rPr>
              <w:t>Модель / Специфікація</w:t>
            </w:r>
          </w:p>
        </w:tc>
      </w:tr>
      <w:tr w:rsidR="00A62EE0" w:rsidRPr="00A71B3F" w14:paraId="2F1FAC47" w14:textId="77777777" w:rsidTr="00E738BF">
        <w:trPr>
          <w:trHeight w:val="765"/>
        </w:trPr>
        <w:tc>
          <w:tcPr>
            <w:tcW w:w="945" w:type="dxa"/>
            <w:tcBorders>
              <w:top w:val="nil"/>
              <w:left w:val="single" w:sz="4" w:space="0" w:color="auto"/>
              <w:bottom w:val="single" w:sz="4" w:space="0" w:color="auto"/>
              <w:right w:val="single" w:sz="4" w:space="0" w:color="auto"/>
            </w:tcBorders>
            <w:vAlign w:val="center"/>
          </w:tcPr>
          <w:p w14:paraId="201CEFF0" w14:textId="368DBC00" w:rsidR="00A62EE0" w:rsidRPr="00393432" w:rsidRDefault="00A62EE0" w:rsidP="00F562E7">
            <w:pPr>
              <w:jc w:val="center"/>
              <w:rPr>
                <w:rFonts w:asciiTheme="minorBidi" w:hAnsiTheme="minorBidi" w:cstheme="minorBidi"/>
                <w:bCs/>
                <w:color w:val="FF0000"/>
                <w:sz w:val="18"/>
                <w:szCs w:val="18"/>
                <w:lang w:val="uk-UA"/>
              </w:rPr>
            </w:pPr>
          </w:p>
        </w:tc>
        <w:tc>
          <w:tcPr>
            <w:tcW w:w="1373" w:type="dxa"/>
            <w:tcBorders>
              <w:top w:val="nil"/>
              <w:left w:val="nil"/>
              <w:bottom w:val="single" w:sz="4" w:space="0" w:color="auto"/>
              <w:right w:val="single" w:sz="4" w:space="0" w:color="auto"/>
            </w:tcBorders>
            <w:vAlign w:val="center"/>
          </w:tcPr>
          <w:p w14:paraId="112D8981" w14:textId="7DC2D5B7" w:rsidR="00A62EE0" w:rsidRPr="00393432" w:rsidRDefault="00A62EE0" w:rsidP="00F562E7">
            <w:pPr>
              <w:rPr>
                <w:rFonts w:asciiTheme="minorBidi" w:hAnsiTheme="minorBidi" w:cstheme="minorBidi"/>
                <w:bCs/>
                <w:color w:val="FF0000"/>
                <w:sz w:val="18"/>
                <w:szCs w:val="18"/>
                <w:lang w:val="uk-UA"/>
              </w:rPr>
            </w:pPr>
          </w:p>
        </w:tc>
        <w:tc>
          <w:tcPr>
            <w:tcW w:w="8172" w:type="dxa"/>
            <w:tcBorders>
              <w:top w:val="nil"/>
              <w:left w:val="nil"/>
              <w:bottom w:val="single" w:sz="4" w:space="0" w:color="auto"/>
              <w:right w:val="single" w:sz="4" w:space="0" w:color="auto"/>
            </w:tcBorders>
            <w:vAlign w:val="center"/>
          </w:tcPr>
          <w:p w14:paraId="077F0641" w14:textId="748DC4C6" w:rsidR="00A62EE0" w:rsidRPr="00393432" w:rsidRDefault="00A62EE0" w:rsidP="00F562E7">
            <w:pPr>
              <w:rPr>
                <w:rFonts w:asciiTheme="minorBidi" w:hAnsiTheme="minorBidi" w:cstheme="minorBidi"/>
                <w:b/>
                <w:bCs/>
                <w:color w:val="FF0000"/>
                <w:sz w:val="18"/>
                <w:szCs w:val="18"/>
                <w:lang w:val="uk-UA"/>
              </w:rPr>
            </w:pPr>
          </w:p>
        </w:tc>
      </w:tr>
      <w:tr w:rsidR="00A62EE0" w:rsidRPr="00A71B3F" w14:paraId="771E6249" w14:textId="77777777" w:rsidTr="00F562E7">
        <w:trPr>
          <w:trHeight w:val="315"/>
        </w:trPr>
        <w:tc>
          <w:tcPr>
            <w:tcW w:w="945" w:type="dxa"/>
            <w:tcBorders>
              <w:top w:val="nil"/>
              <w:left w:val="single" w:sz="4" w:space="0" w:color="auto"/>
              <w:bottom w:val="single" w:sz="4" w:space="0" w:color="auto"/>
              <w:right w:val="single" w:sz="4" w:space="0" w:color="auto"/>
            </w:tcBorders>
            <w:vAlign w:val="bottom"/>
            <w:hideMark/>
          </w:tcPr>
          <w:p w14:paraId="6D20F043" w14:textId="77777777" w:rsidR="00A62EE0" w:rsidRPr="00393432" w:rsidRDefault="00A62EE0" w:rsidP="00F562E7">
            <w:pPr>
              <w:jc w:val="center"/>
              <w:rPr>
                <w:rFonts w:asciiTheme="minorBidi" w:hAnsiTheme="minorBidi" w:cstheme="minorBidi"/>
                <w:color w:val="000000"/>
                <w:sz w:val="18"/>
                <w:szCs w:val="18"/>
                <w:highlight w:val="lightGray"/>
                <w:lang w:val="uk-UA"/>
              </w:rPr>
            </w:pPr>
          </w:p>
        </w:tc>
        <w:tc>
          <w:tcPr>
            <w:tcW w:w="1373" w:type="dxa"/>
            <w:tcBorders>
              <w:top w:val="nil"/>
              <w:left w:val="nil"/>
              <w:bottom w:val="single" w:sz="4" w:space="0" w:color="auto"/>
              <w:right w:val="single" w:sz="4" w:space="0" w:color="auto"/>
            </w:tcBorders>
            <w:vAlign w:val="center"/>
            <w:hideMark/>
          </w:tcPr>
          <w:p w14:paraId="23AE3DB1" w14:textId="77777777" w:rsidR="00A62EE0" w:rsidRPr="00393432" w:rsidRDefault="00A62EE0" w:rsidP="00F562E7">
            <w:pPr>
              <w:rPr>
                <w:rFonts w:asciiTheme="minorBidi" w:hAnsiTheme="minorBidi" w:cstheme="minorBidi"/>
                <w:b/>
                <w:bCs/>
                <w:color w:val="000000"/>
                <w:sz w:val="18"/>
                <w:szCs w:val="18"/>
                <w:highlight w:val="lightGray"/>
                <w:lang w:val="uk-UA"/>
              </w:rPr>
            </w:pPr>
          </w:p>
        </w:tc>
        <w:tc>
          <w:tcPr>
            <w:tcW w:w="8172" w:type="dxa"/>
            <w:tcBorders>
              <w:top w:val="nil"/>
              <w:left w:val="nil"/>
              <w:bottom w:val="single" w:sz="4" w:space="0" w:color="auto"/>
              <w:right w:val="single" w:sz="4" w:space="0" w:color="auto"/>
            </w:tcBorders>
            <w:vAlign w:val="center"/>
            <w:hideMark/>
          </w:tcPr>
          <w:p w14:paraId="6E8172CF" w14:textId="77777777" w:rsidR="00A62EE0" w:rsidRPr="00393432" w:rsidRDefault="00A62EE0" w:rsidP="00F562E7">
            <w:pPr>
              <w:rPr>
                <w:rFonts w:asciiTheme="minorBidi" w:hAnsiTheme="minorBidi" w:cstheme="minorBidi"/>
                <w:color w:val="000000"/>
                <w:sz w:val="18"/>
                <w:szCs w:val="18"/>
                <w:highlight w:val="lightGray"/>
                <w:lang w:val="uk-UA"/>
              </w:rPr>
            </w:pPr>
          </w:p>
        </w:tc>
      </w:tr>
      <w:tr w:rsidR="00A62EE0" w:rsidRPr="00A71B3F" w14:paraId="4DB2E31B" w14:textId="77777777" w:rsidTr="00F562E7">
        <w:trPr>
          <w:trHeight w:val="315"/>
        </w:trPr>
        <w:tc>
          <w:tcPr>
            <w:tcW w:w="945" w:type="dxa"/>
            <w:tcBorders>
              <w:top w:val="nil"/>
              <w:left w:val="single" w:sz="4" w:space="0" w:color="auto"/>
              <w:bottom w:val="single" w:sz="4" w:space="0" w:color="auto"/>
              <w:right w:val="single" w:sz="4" w:space="0" w:color="auto"/>
            </w:tcBorders>
            <w:vAlign w:val="bottom"/>
            <w:hideMark/>
          </w:tcPr>
          <w:p w14:paraId="63AD8AB8" w14:textId="77777777" w:rsidR="00A62EE0" w:rsidRPr="00393432" w:rsidRDefault="00A62EE0" w:rsidP="00F562E7">
            <w:pPr>
              <w:jc w:val="center"/>
              <w:rPr>
                <w:rFonts w:asciiTheme="minorBidi" w:hAnsiTheme="minorBidi" w:cstheme="minorBidi"/>
                <w:color w:val="000000"/>
                <w:sz w:val="18"/>
                <w:szCs w:val="18"/>
                <w:highlight w:val="lightGray"/>
                <w:lang w:val="uk-UA"/>
              </w:rPr>
            </w:pPr>
          </w:p>
        </w:tc>
        <w:tc>
          <w:tcPr>
            <w:tcW w:w="1373" w:type="dxa"/>
            <w:tcBorders>
              <w:top w:val="nil"/>
              <w:left w:val="nil"/>
              <w:bottom w:val="single" w:sz="4" w:space="0" w:color="auto"/>
              <w:right w:val="single" w:sz="4" w:space="0" w:color="auto"/>
            </w:tcBorders>
            <w:vAlign w:val="center"/>
            <w:hideMark/>
          </w:tcPr>
          <w:p w14:paraId="13AFACF5" w14:textId="77777777" w:rsidR="00A62EE0" w:rsidRPr="00393432" w:rsidRDefault="00A62EE0" w:rsidP="00F562E7">
            <w:pPr>
              <w:rPr>
                <w:rFonts w:asciiTheme="minorBidi" w:hAnsiTheme="minorBidi" w:cstheme="minorBidi"/>
                <w:b/>
                <w:bCs/>
                <w:color w:val="000000"/>
                <w:sz w:val="18"/>
                <w:szCs w:val="18"/>
                <w:highlight w:val="lightGray"/>
                <w:lang w:val="uk-UA"/>
              </w:rPr>
            </w:pPr>
          </w:p>
        </w:tc>
        <w:tc>
          <w:tcPr>
            <w:tcW w:w="8172" w:type="dxa"/>
            <w:tcBorders>
              <w:top w:val="nil"/>
              <w:left w:val="nil"/>
              <w:bottom w:val="single" w:sz="4" w:space="0" w:color="auto"/>
              <w:right w:val="single" w:sz="4" w:space="0" w:color="auto"/>
            </w:tcBorders>
            <w:vAlign w:val="center"/>
            <w:hideMark/>
          </w:tcPr>
          <w:p w14:paraId="558AECFF" w14:textId="77777777" w:rsidR="00A62EE0" w:rsidRPr="00393432" w:rsidRDefault="00A62EE0" w:rsidP="00F562E7">
            <w:pPr>
              <w:rPr>
                <w:rFonts w:asciiTheme="minorBidi" w:hAnsiTheme="minorBidi" w:cstheme="minorBidi"/>
                <w:color w:val="000000"/>
                <w:sz w:val="18"/>
                <w:szCs w:val="18"/>
                <w:highlight w:val="lightGray"/>
                <w:lang w:val="uk-UA"/>
              </w:rPr>
            </w:pPr>
          </w:p>
        </w:tc>
      </w:tr>
      <w:tr w:rsidR="00A62EE0" w:rsidRPr="00A71B3F" w14:paraId="0D9065BD" w14:textId="77777777" w:rsidTr="00F562E7">
        <w:trPr>
          <w:trHeight w:val="315"/>
        </w:trPr>
        <w:tc>
          <w:tcPr>
            <w:tcW w:w="945" w:type="dxa"/>
            <w:tcBorders>
              <w:top w:val="nil"/>
              <w:left w:val="single" w:sz="4" w:space="0" w:color="auto"/>
              <w:bottom w:val="single" w:sz="4" w:space="0" w:color="auto"/>
              <w:right w:val="single" w:sz="4" w:space="0" w:color="auto"/>
            </w:tcBorders>
            <w:vAlign w:val="bottom"/>
            <w:hideMark/>
          </w:tcPr>
          <w:p w14:paraId="62BF4EEF" w14:textId="77777777" w:rsidR="00A62EE0" w:rsidRPr="00393432" w:rsidRDefault="00A62EE0" w:rsidP="00F562E7">
            <w:pPr>
              <w:jc w:val="center"/>
              <w:rPr>
                <w:rFonts w:asciiTheme="minorBidi" w:hAnsiTheme="minorBidi" w:cstheme="minorBidi"/>
                <w:color w:val="000000"/>
                <w:sz w:val="18"/>
                <w:szCs w:val="18"/>
                <w:highlight w:val="lightGray"/>
                <w:lang w:val="uk-UA"/>
              </w:rPr>
            </w:pPr>
          </w:p>
        </w:tc>
        <w:tc>
          <w:tcPr>
            <w:tcW w:w="1373" w:type="dxa"/>
            <w:tcBorders>
              <w:top w:val="nil"/>
              <w:left w:val="nil"/>
              <w:bottom w:val="single" w:sz="4" w:space="0" w:color="auto"/>
              <w:right w:val="single" w:sz="4" w:space="0" w:color="auto"/>
            </w:tcBorders>
            <w:vAlign w:val="center"/>
            <w:hideMark/>
          </w:tcPr>
          <w:p w14:paraId="604415A4" w14:textId="77777777" w:rsidR="00A62EE0" w:rsidRPr="00393432" w:rsidRDefault="00A62EE0" w:rsidP="00F562E7">
            <w:pPr>
              <w:rPr>
                <w:rFonts w:asciiTheme="minorBidi" w:hAnsiTheme="minorBidi" w:cstheme="minorBidi"/>
                <w:b/>
                <w:bCs/>
                <w:color w:val="000000"/>
                <w:sz w:val="18"/>
                <w:szCs w:val="18"/>
                <w:highlight w:val="lightGray"/>
                <w:lang w:val="uk-UA"/>
              </w:rPr>
            </w:pPr>
          </w:p>
        </w:tc>
        <w:tc>
          <w:tcPr>
            <w:tcW w:w="8172" w:type="dxa"/>
            <w:tcBorders>
              <w:top w:val="nil"/>
              <w:left w:val="nil"/>
              <w:bottom w:val="single" w:sz="4" w:space="0" w:color="auto"/>
              <w:right w:val="single" w:sz="4" w:space="0" w:color="auto"/>
            </w:tcBorders>
            <w:vAlign w:val="center"/>
            <w:hideMark/>
          </w:tcPr>
          <w:p w14:paraId="2EFF2738" w14:textId="77777777" w:rsidR="00A62EE0" w:rsidRPr="00393432" w:rsidRDefault="00A62EE0" w:rsidP="00F562E7">
            <w:pPr>
              <w:rPr>
                <w:rFonts w:asciiTheme="minorBidi" w:hAnsiTheme="minorBidi" w:cstheme="minorBidi"/>
                <w:color w:val="000000"/>
                <w:sz w:val="18"/>
                <w:szCs w:val="18"/>
                <w:highlight w:val="lightGray"/>
                <w:lang w:val="uk-UA"/>
              </w:rPr>
            </w:pPr>
          </w:p>
        </w:tc>
      </w:tr>
      <w:tr w:rsidR="00A62EE0" w:rsidRPr="00A71B3F" w14:paraId="420843F7" w14:textId="77777777" w:rsidTr="00F562E7">
        <w:trPr>
          <w:trHeight w:val="315"/>
        </w:trPr>
        <w:tc>
          <w:tcPr>
            <w:tcW w:w="945" w:type="dxa"/>
            <w:tcBorders>
              <w:top w:val="nil"/>
              <w:left w:val="single" w:sz="4" w:space="0" w:color="auto"/>
              <w:bottom w:val="single" w:sz="4" w:space="0" w:color="auto"/>
              <w:right w:val="single" w:sz="4" w:space="0" w:color="auto"/>
            </w:tcBorders>
            <w:vAlign w:val="bottom"/>
            <w:hideMark/>
          </w:tcPr>
          <w:p w14:paraId="779BC7B1" w14:textId="77777777" w:rsidR="00A62EE0" w:rsidRPr="00393432" w:rsidRDefault="00A62EE0" w:rsidP="00F562E7">
            <w:pPr>
              <w:jc w:val="center"/>
              <w:rPr>
                <w:rFonts w:asciiTheme="minorBidi" w:hAnsiTheme="minorBidi" w:cstheme="minorBidi"/>
                <w:color w:val="000000"/>
                <w:sz w:val="18"/>
                <w:szCs w:val="18"/>
                <w:highlight w:val="lightGray"/>
                <w:lang w:val="uk-UA"/>
              </w:rPr>
            </w:pPr>
          </w:p>
        </w:tc>
        <w:tc>
          <w:tcPr>
            <w:tcW w:w="1373" w:type="dxa"/>
            <w:tcBorders>
              <w:top w:val="nil"/>
              <w:left w:val="nil"/>
              <w:bottom w:val="single" w:sz="4" w:space="0" w:color="auto"/>
              <w:right w:val="single" w:sz="4" w:space="0" w:color="auto"/>
            </w:tcBorders>
            <w:vAlign w:val="center"/>
            <w:hideMark/>
          </w:tcPr>
          <w:p w14:paraId="2E48CECF" w14:textId="77777777" w:rsidR="00A62EE0" w:rsidRPr="00393432" w:rsidRDefault="00A62EE0" w:rsidP="00F562E7">
            <w:pPr>
              <w:rPr>
                <w:rFonts w:asciiTheme="minorBidi" w:hAnsiTheme="minorBidi" w:cstheme="minorBidi"/>
                <w:b/>
                <w:bCs/>
                <w:color w:val="000000"/>
                <w:sz w:val="18"/>
                <w:szCs w:val="18"/>
                <w:highlight w:val="lightGray"/>
                <w:lang w:val="uk-UA"/>
              </w:rPr>
            </w:pPr>
          </w:p>
        </w:tc>
        <w:tc>
          <w:tcPr>
            <w:tcW w:w="8172" w:type="dxa"/>
            <w:tcBorders>
              <w:top w:val="nil"/>
              <w:left w:val="nil"/>
              <w:bottom w:val="single" w:sz="4" w:space="0" w:color="auto"/>
              <w:right w:val="single" w:sz="4" w:space="0" w:color="auto"/>
            </w:tcBorders>
            <w:vAlign w:val="center"/>
            <w:hideMark/>
          </w:tcPr>
          <w:p w14:paraId="3A329844" w14:textId="77777777" w:rsidR="00A62EE0" w:rsidRPr="00393432" w:rsidRDefault="00A62EE0" w:rsidP="00F562E7">
            <w:pPr>
              <w:rPr>
                <w:rFonts w:asciiTheme="minorBidi" w:hAnsiTheme="minorBidi" w:cstheme="minorBidi"/>
                <w:color w:val="000000"/>
                <w:sz w:val="18"/>
                <w:szCs w:val="18"/>
                <w:highlight w:val="lightGray"/>
                <w:lang w:val="uk-UA"/>
              </w:rPr>
            </w:pPr>
          </w:p>
        </w:tc>
      </w:tr>
    </w:tbl>
    <w:p w14:paraId="536046EF" w14:textId="14AB5941" w:rsidR="00A62EE0" w:rsidRPr="00393432" w:rsidRDefault="00A62EE0" w:rsidP="00A62EE0">
      <w:pPr>
        <w:pStyle w:val="paragraph"/>
        <w:spacing w:before="0" w:beforeAutospacing="0" w:after="0" w:afterAutospacing="0"/>
        <w:textAlignment w:val="baseline"/>
        <w:rPr>
          <w:rFonts w:asciiTheme="minorBidi" w:hAnsiTheme="minorBidi" w:cstheme="minorBidi"/>
          <w:sz w:val="20"/>
          <w:szCs w:val="20"/>
          <w:lang w:val="uk-UA"/>
        </w:rPr>
      </w:pPr>
    </w:p>
    <w:p w14:paraId="5E930D32" w14:textId="77777777" w:rsidR="00E738BF" w:rsidRDefault="00A62EE0" w:rsidP="00E738BF">
      <w:pPr>
        <w:jc w:val="both"/>
        <w:rPr>
          <w:rStyle w:val="eop"/>
          <w:color w:val="FF0000"/>
          <w:lang w:val="uk-UA"/>
        </w:rPr>
      </w:pPr>
      <w:r w:rsidRPr="00393432">
        <w:rPr>
          <w:rFonts w:asciiTheme="minorBidi" w:hAnsiTheme="minorBidi" w:cstheme="minorBidi"/>
          <w:b/>
          <w:sz w:val="20"/>
          <w:lang w:val="uk-UA"/>
        </w:rPr>
        <w:t xml:space="preserve">3. ЦІНА І ГРАФІК НАДАННЯ РЕЗУЛЬТАТІВ </w:t>
      </w:r>
    </w:p>
    <w:p w14:paraId="78A88B30" w14:textId="6289E13F" w:rsidR="00A62EE0" w:rsidRPr="00393432" w:rsidRDefault="00A62EE0" w:rsidP="00E738BF">
      <w:pPr>
        <w:jc w:val="both"/>
        <w:rPr>
          <w:rFonts w:asciiTheme="minorBidi" w:hAnsiTheme="minorBidi" w:cstheme="minorBidi"/>
          <w:sz w:val="20"/>
          <w:lang w:val="uk-UA"/>
        </w:rPr>
      </w:pPr>
      <w:r w:rsidRPr="00393432">
        <w:rPr>
          <w:rFonts w:asciiTheme="minorBidi" w:hAnsiTheme="minorBidi" w:cstheme="minorBidi"/>
          <w:sz w:val="20"/>
          <w:lang w:val="uk-UA"/>
        </w:rPr>
        <w:t xml:space="preserve">Кожен платіж </w:t>
      </w:r>
      <w:proofErr w:type="spellStart"/>
      <w:r w:rsidRPr="00393432">
        <w:rPr>
          <w:rFonts w:asciiTheme="minorBidi" w:hAnsiTheme="minorBidi" w:cstheme="minorBidi"/>
          <w:sz w:val="20"/>
          <w:lang w:val="uk-UA"/>
        </w:rPr>
        <w:t>Кімонікс</w:t>
      </w:r>
      <w:proofErr w:type="spellEnd"/>
      <w:r w:rsidRPr="00393432">
        <w:rPr>
          <w:rFonts w:asciiTheme="minorBidi" w:hAnsiTheme="minorBidi" w:cstheme="minorBidi"/>
          <w:sz w:val="20"/>
          <w:lang w:val="uk-UA"/>
        </w:rPr>
        <w:t xml:space="preserve"> здійснюватиме згідно з таблицею нижче, після доставки Постачальником і приймання </w:t>
      </w:r>
      <w:proofErr w:type="spellStart"/>
      <w:r w:rsidRPr="00393432">
        <w:rPr>
          <w:rFonts w:asciiTheme="minorBidi" w:hAnsiTheme="minorBidi" w:cstheme="minorBidi"/>
          <w:sz w:val="20"/>
          <w:lang w:val="uk-UA"/>
        </w:rPr>
        <w:t>Кімонікс</w:t>
      </w:r>
      <w:proofErr w:type="spellEnd"/>
      <w:r w:rsidRPr="00393432">
        <w:rPr>
          <w:rFonts w:asciiTheme="minorBidi" w:hAnsiTheme="minorBidi" w:cstheme="minorBidi"/>
          <w:sz w:val="20"/>
          <w:lang w:val="uk-UA"/>
        </w:rPr>
        <w:t xml:space="preserve">, як зазначено. </w:t>
      </w:r>
    </w:p>
    <w:tbl>
      <w:tblPr>
        <w:tblW w:w="10485" w:type="dxa"/>
        <w:tblInd w:w="-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75"/>
        <w:gridCol w:w="1620"/>
        <w:gridCol w:w="1350"/>
        <w:gridCol w:w="3740"/>
      </w:tblGrid>
      <w:tr w:rsidR="00A62EE0" w:rsidRPr="00A71B3F" w14:paraId="1B75498A" w14:textId="77777777" w:rsidTr="00F562E7">
        <w:tc>
          <w:tcPr>
            <w:tcW w:w="3775"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hideMark/>
          </w:tcPr>
          <w:p w14:paraId="74F09AE8" w14:textId="77777777" w:rsidR="00A62EE0" w:rsidRPr="00393432" w:rsidRDefault="00A62EE0" w:rsidP="00F562E7">
            <w:pPr>
              <w:pStyle w:val="Normal33"/>
              <w:rPr>
                <w:rFonts w:asciiTheme="minorBidi" w:hAnsiTheme="minorBidi" w:cstheme="minorBidi"/>
                <w:color w:val="FFFFFF" w:themeColor="background1"/>
                <w:sz w:val="20"/>
                <w:szCs w:val="20"/>
                <w:lang w:val="uk-UA"/>
              </w:rPr>
            </w:pPr>
            <w:r w:rsidRPr="00393432">
              <w:rPr>
                <w:rFonts w:asciiTheme="minorBidi" w:hAnsiTheme="minorBidi" w:cstheme="minorBidi"/>
                <w:color w:val="FFFFFF" w:themeColor="background1"/>
                <w:sz w:val="20"/>
                <w:lang w:val="uk-UA"/>
              </w:rPr>
              <w:t>Номер(и) та Назва(-и) відповідного Результату</w:t>
            </w:r>
          </w:p>
        </w:tc>
        <w:tc>
          <w:tcPr>
            <w:tcW w:w="1620" w:type="dxa"/>
            <w:tcBorders>
              <w:top w:val="single" w:sz="8" w:space="0" w:color="auto"/>
              <w:left w:val="single" w:sz="8" w:space="0" w:color="auto"/>
              <w:bottom w:val="single" w:sz="8" w:space="0" w:color="auto"/>
              <w:right w:val="single" w:sz="8" w:space="0" w:color="auto"/>
            </w:tcBorders>
            <w:shd w:val="clear" w:color="auto" w:fill="A6A6A6" w:themeFill="background1" w:themeFillShade="A6"/>
            <w:vAlign w:val="center"/>
          </w:tcPr>
          <w:p w14:paraId="4D73BAD4" w14:textId="77777777" w:rsidR="00A62EE0" w:rsidRPr="00393432" w:rsidRDefault="00A62EE0" w:rsidP="00F562E7">
            <w:pPr>
              <w:rPr>
                <w:rFonts w:asciiTheme="minorBidi" w:hAnsiTheme="minorBidi" w:cstheme="minorBidi"/>
                <w:color w:val="FFFFFF" w:themeColor="background1"/>
                <w:sz w:val="20"/>
                <w:lang w:val="uk-UA"/>
              </w:rPr>
            </w:pPr>
            <w:r w:rsidRPr="00393432">
              <w:rPr>
                <w:rFonts w:asciiTheme="minorBidi" w:hAnsiTheme="minorBidi" w:cstheme="minorBidi"/>
                <w:color w:val="FFFFFF" w:themeColor="background1"/>
                <w:sz w:val="20"/>
                <w:lang w:val="uk-UA"/>
              </w:rPr>
              <w:t>Ціна Результату</w:t>
            </w:r>
          </w:p>
        </w:tc>
        <w:tc>
          <w:tcPr>
            <w:tcW w:w="135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Mar>
              <w:top w:w="0" w:type="dxa"/>
              <w:left w:w="108" w:type="dxa"/>
              <w:bottom w:w="0" w:type="dxa"/>
              <w:right w:w="108" w:type="dxa"/>
            </w:tcMar>
            <w:vAlign w:val="center"/>
            <w:hideMark/>
          </w:tcPr>
          <w:p w14:paraId="6BD33D4A" w14:textId="77777777" w:rsidR="00A62EE0" w:rsidRPr="00393432" w:rsidRDefault="00A62EE0" w:rsidP="00F562E7">
            <w:pPr>
              <w:rPr>
                <w:rFonts w:asciiTheme="minorBidi" w:hAnsiTheme="minorBidi" w:cstheme="minorBidi"/>
                <w:color w:val="FFFFFF" w:themeColor="background1"/>
                <w:sz w:val="20"/>
                <w:lang w:val="uk-UA"/>
              </w:rPr>
            </w:pPr>
            <w:r w:rsidRPr="00393432">
              <w:rPr>
                <w:rFonts w:asciiTheme="minorBidi" w:hAnsiTheme="minorBidi" w:cstheme="minorBidi"/>
                <w:color w:val="FFFFFF" w:themeColor="background1"/>
                <w:sz w:val="20"/>
                <w:lang w:val="uk-UA"/>
              </w:rPr>
              <w:t>Кінцевий термін</w:t>
            </w:r>
          </w:p>
        </w:tc>
        <w:tc>
          <w:tcPr>
            <w:tcW w:w="3740" w:type="dxa"/>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21E33DC4" w14:textId="77777777" w:rsidR="00A62EE0" w:rsidRPr="00393432" w:rsidRDefault="00A62EE0" w:rsidP="00F562E7">
            <w:pPr>
              <w:rPr>
                <w:rFonts w:asciiTheme="minorBidi" w:hAnsiTheme="minorBidi" w:cstheme="minorBidi"/>
                <w:color w:val="FFFFFF" w:themeColor="background1"/>
                <w:sz w:val="20"/>
                <w:lang w:val="uk-UA"/>
              </w:rPr>
            </w:pPr>
            <w:r w:rsidRPr="00393432">
              <w:rPr>
                <w:rFonts w:asciiTheme="minorBidi" w:hAnsiTheme="minorBidi" w:cstheme="minorBidi"/>
                <w:color w:val="FFFFFF" w:themeColor="background1"/>
                <w:sz w:val="20"/>
                <w:lang w:val="uk-UA"/>
              </w:rPr>
              <w:t>Альтернативні Умови оплати</w:t>
            </w:r>
          </w:p>
          <w:p w14:paraId="25C541AD" w14:textId="4A6E12CD" w:rsidR="00A62EE0" w:rsidRPr="009B2C7F" w:rsidRDefault="00A62EE0" w:rsidP="00F562E7">
            <w:pPr>
              <w:jc w:val="both"/>
              <w:rPr>
                <w:rFonts w:asciiTheme="minorBidi" w:hAnsiTheme="minorBidi" w:cstheme="minorBidi"/>
                <w:b/>
                <w:bCs/>
                <w:sz w:val="16"/>
                <w:szCs w:val="16"/>
                <w:highlight w:val="lightGray"/>
                <w:lang w:val="uk-UA"/>
              </w:rPr>
            </w:pPr>
          </w:p>
        </w:tc>
      </w:tr>
      <w:tr w:rsidR="00A62EE0" w:rsidRPr="00393432" w14:paraId="3C754899" w14:textId="77777777" w:rsidTr="00F562E7">
        <w:tc>
          <w:tcPr>
            <w:tcW w:w="3775" w:type="dxa"/>
            <w:tcBorders>
              <w:top w:val="nil"/>
              <w:left w:val="single" w:sz="8" w:space="0" w:color="auto"/>
              <w:bottom w:val="nil"/>
              <w:right w:val="single" w:sz="8" w:space="0" w:color="auto"/>
            </w:tcBorders>
            <w:tcMar>
              <w:top w:w="0" w:type="dxa"/>
              <w:left w:w="108" w:type="dxa"/>
              <w:bottom w:w="0" w:type="dxa"/>
              <w:right w:w="108" w:type="dxa"/>
            </w:tcMar>
            <w:hideMark/>
          </w:tcPr>
          <w:p w14:paraId="7D92F5BE" w14:textId="77777777" w:rsidR="00A62EE0" w:rsidRPr="00393432" w:rsidRDefault="00A62EE0" w:rsidP="00F562E7">
            <w:pPr>
              <w:pStyle w:val="Normal33"/>
              <w:rPr>
                <w:rFonts w:asciiTheme="minorBidi" w:hAnsiTheme="minorBidi" w:cstheme="minorBidi"/>
                <w:color w:val="000000" w:themeColor="text1"/>
                <w:sz w:val="20"/>
                <w:szCs w:val="20"/>
                <w:highlight w:val="lightGray"/>
                <w:lang w:val="uk-UA"/>
              </w:rPr>
            </w:pPr>
            <w:r w:rsidRPr="00393432">
              <w:rPr>
                <w:rFonts w:asciiTheme="minorBidi" w:hAnsiTheme="minorBidi" w:cstheme="minorBidi"/>
                <w:color w:val="000000" w:themeColor="text1"/>
                <w:sz w:val="20"/>
                <w:highlight w:val="lightGray"/>
                <w:lang w:val="uk-UA"/>
              </w:rPr>
              <w:t>1. (Назва Результату/Виробу №1)</w:t>
            </w:r>
          </w:p>
        </w:tc>
        <w:tc>
          <w:tcPr>
            <w:tcW w:w="1620" w:type="dxa"/>
            <w:tcBorders>
              <w:top w:val="nil"/>
              <w:left w:val="single" w:sz="8" w:space="0" w:color="auto"/>
              <w:bottom w:val="nil"/>
              <w:right w:val="single" w:sz="8" w:space="0" w:color="auto"/>
            </w:tcBorders>
          </w:tcPr>
          <w:p w14:paraId="09EA6639" w14:textId="77777777" w:rsidR="00A62EE0" w:rsidRPr="00393432" w:rsidRDefault="00A62EE0" w:rsidP="00F562E7">
            <w:pPr>
              <w:pStyle w:val="af2"/>
              <w:rPr>
                <w:rFonts w:asciiTheme="minorBidi" w:hAnsiTheme="minorBidi" w:cstheme="minorBidi"/>
                <w:sz w:val="20"/>
                <w:szCs w:val="20"/>
                <w:lang w:val="uk-UA"/>
              </w:rPr>
            </w:pPr>
            <w:r w:rsidRPr="00393432">
              <w:rPr>
                <w:rFonts w:asciiTheme="minorBidi" w:hAnsiTheme="minorBidi" w:cstheme="minorBidi"/>
                <w:sz w:val="20"/>
                <w:lang w:val="uk-UA"/>
              </w:rPr>
              <w:t>1.</w:t>
            </w:r>
          </w:p>
        </w:tc>
        <w:tc>
          <w:tcPr>
            <w:tcW w:w="1350" w:type="dxa"/>
            <w:tcBorders>
              <w:top w:val="nil"/>
              <w:left w:val="single" w:sz="8" w:space="0" w:color="auto"/>
              <w:bottom w:val="nil"/>
              <w:right w:val="single" w:sz="8" w:space="0" w:color="auto"/>
            </w:tcBorders>
            <w:tcMar>
              <w:top w:w="0" w:type="dxa"/>
              <w:left w:w="108" w:type="dxa"/>
              <w:bottom w:w="0" w:type="dxa"/>
              <w:right w:w="108" w:type="dxa"/>
            </w:tcMar>
            <w:hideMark/>
          </w:tcPr>
          <w:p w14:paraId="00605747" w14:textId="77777777" w:rsidR="00A62EE0" w:rsidRPr="00393432" w:rsidRDefault="00A62EE0" w:rsidP="00F562E7">
            <w:pPr>
              <w:pStyle w:val="af2"/>
              <w:rPr>
                <w:rFonts w:asciiTheme="minorBidi" w:hAnsiTheme="minorBidi" w:cstheme="minorBidi"/>
                <w:sz w:val="20"/>
                <w:szCs w:val="20"/>
                <w:lang w:val="uk-UA"/>
              </w:rPr>
            </w:pPr>
            <w:r w:rsidRPr="00393432">
              <w:rPr>
                <w:rFonts w:asciiTheme="minorBidi" w:hAnsiTheme="minorBidi" w:cstheme="minorBidi"/>
                <w:sz w:val="20"/>
                <w:lang w:val="uk-UA"/>
              </w:rPr>
              <w:t>1.</w:t>
            </w:r>
          </w:p>
        </w:tc>
        <w:tc>
          <w:tcPr>
            <w:tcW w:w="3740" w:type="dxa"/>
            <w:tcBorders>
              <w:top w:val="nil"/>
              <w:left w:val="single" w:sz="8" w:space="0" w:color="auto"/>
              <w:bottom w:val="nil"/>
              <w:right w:val="single" w:sz="8" w:space="0" w:color="auto"/>
            </w:tcBorders>
            <w:shd w:val="clear" w:color="auto" w:fill="BFBFBF" w:themeFill="background1" w:themeFillShade="BF"/>
          </w:tcPr>
          <w:p w14:paraId="0B00E59C" w14:textId="77777777" w:rsidR="00A62EE0" w:rsidRPr="00393432" w:rsidRDefault="00A62EE0" w:rsidP="00F562E7">
            <w:pPr>
              <w:rPr>
                <w:rFonts w:asciiTheme="minorBidi" w:hAnsiTheme="minorBidi" w:cstheme="minorBidi"/>
                <w:sz w:val="20"/>
                <w:highlight w:val="lightGray"/>
                <w:lang w:val="uk-UA"/>
              </w:rPr>
            </w:pPr>
          </w:p>
        </w:tc>
      </w:tr>
      <w:tr w:rsidR="00A62EE0" w:rsidRPr="00393432" w14:paraId="31C01E9F" w14:textId="77777777" w:rsidTr="00F562E7">
        <w:tc>
          <w:tcPr>
            <w:tcW w:w="3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EDCE7" w14:textId="77777777" w:rsidR="00A62EE0" w:rsidRPr="00393432" w:rsidRDefault="00A62EE0" w:rsidP="00F562E7">
            <w:pPr>
              <w:pStyle w:val="Normal33"/>
              <w:rPr>
                <w:rFonts w:asciiTheme="minorBidi" w:hAnsiTheme="minorBidi" w:cstheme="minorBidi"/>
                <w:color w:val="000000" w:themeColor="text1"/>
                <w:sz w:val="20"/>
                <w:szCs w:val="20"/>
                <w:highlight w:val="lightGray"/>
                <w:lang w:val="uk-UA"/>
              </w:rPr>
            </w:pPr>
            <w:r w:rsidRPr="00393432">
              <w:rPr>
                <w:rFonts w:asciiTheme="minorBidi" w:hAnsiTheme="minorBidi" w:cstheme="minorBidi"/>
                <w:color w:val="000000" w:themeColor="text1"/>
                <w:sz w:val="20"/>
                <w:highlight w:val="lightGray"/>
                <w:lang w:val="uk-UA"/>
              </w:rPr>
              <w:t xml:space="preserve">2. (Назва Результату/Виробу №2) </w:t>
            </w:r>
          </w:p>
        </w:tc>
        <w:tc>
          <w:tcPr>
            <w:tcW w:w="1620" w:type="dxa"/>
            <w:tcBorders>
              <w:top w:val="nil"/>
              <w:left w:val="single" w:sz="8" w:space="0" w:color="auto"/>
              <w:bottom w:val="single" w:sz="8" w:space="0" w:color="auto"/>
              <w:right w:val="single" w:sz="8" w:space="0" w:color="auto"/>
            </w:tcBorders>
          </w:tcPr>
          <w:p w14:paraId="0A1D77D7" w14:textId="77777777" w:rsidR="00A62EE0" w:rsidRPr="00393432" w:rsidRDefault="00A62EE0" w:rsidP="00F562E7">
            <w:pPr>
              <w:pStyle w:val="af2"/>
              <w:rPr>
                <w:rFonts w:asciiTheme="minorBidi" w:hAnsiTheme="minorBidi" w:cstheme="minorBidi"/>
                <w:sz w:val="20"/>
                <w:szCs w:val="20"/>
                <w:lang w:val="uk-UA"/>
              </w:rPr>
            </w:pPr>
            <w:r w:rsidRPr="00393432">
              <w:rPr>
                <w:rFonts w:asciiTheme="minorBidi" w:hAnsiTheme="minorBidi" w:cstheme="minorBidi"/>
                <w:sz w:val="20"/>
                <w:lang w:val="uk-UA"/>
              </w:rPr>
              <w:t>2.</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B3891" w14:textId="77777777" w:rsidR="00A62EE0" w:rsidRPr="00393432" w:rsidRDefault="00A62EE0" w:rsidP="00F562E7">
            <w:pPr>
              <w:pStyle w:val="af2"/>
              <w:rPr>
                <w:rFonts w:asciiTheme="minorBidi" w:hAnsiTheme="minorBidi" w:cstheme="minorBidi"/>
                <w:sz w:val="20"/>
                <w:szCs w:val="20"/>
                <w:lang w:val="uk-UA"/>
              </w:rPr>
            </w:pPr>
            <w:r w:rsidRPr="00393432">
              <w:rPr>
                <w:rFonts w:asciiTheme="minorBidi" w:hAnsiTheme="minorBidi" w:cstheme="minorBidi"/>
                <w:sz w:val="20"/>
                <w:lang w:val="uk-UA"/>
              </w:rPr>
              <w:t>2.</w:t>
            </w:r>
          </w:p>
        </w:tc>
        <w:tc>
          <w:tcPr>
            <w:tcW w:w="3740" w:type="dxa"/>
            <w:tcBorders>
              <w:top w:val="nil"/>
              <w:left w:val="single" w:sz="8" w:space="0" w:color="auto"/>
              <w:bottom w:val="single" w:sz="8" w:space="0" w:color="auto"/>
              <w:right w:val="single" w:sz="8" w:space="0" w:color="auto"/>
            </w:tcBorders>
            <w:shd w:val="clear" w:color="auto" w:fill="BFBFBF" w:themeFill="background1" w:themeFillShade="BF"/>
          </w:tcPr>
          <w:p w14:paraId="2305D4C4" w14:textId="77777777" w:rsidR="00A62EE0" w:rsidRPr="00393432" w:rsidRDefault="00A62EE0" w:rsidP="00F562E7">
            <w:pPr>
              <w:pStyle w:val="af2"/>
              <w:rPr>
                <w:rFonts w:asciiTheme="minorBidi" w:hAnsiTheme="minorBidi" w:cstheme="minorBidi"/>
                <w:sz w:val="20"/>
                <w:szCs w:val="20"/>
                <w:highlight w:val="lightGray"/>
                <w:lang w:val="uk-UA"/>
              </w:rPr>
            </w:pPr>
          </w:p>
        </w:tc>
      </w:tr>
      <w:tr w:rsidR="00A62EE0" w:rsidRPr="00393432" w14:paraId="0F74702D" w14:textId="77777777" w:rsidTr="00F562E7">
        <w:tc>
          <w:tcPr>
            <w:tcW w:w="37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63952D" w14:textId="77777777" w:rsidR="00A62EE0" w:rsidRPr="00393432" w:rsidRDefault="00A62EE0" w:rsidP="00F562E7">
            <w:pPr>
              <w:pStyle w:val="Normal33"/>
              <w:rPr>
                <w:rFonts w:asciiTheme="minorBidi" w:hAnsiTheme="minorBidi" w:cstheme="minorBidi"/>
                <w:color w:val="000000" w:themeColor="text1"/>
                <w:sz w:val="20"/>
                <w:szCs w:val="20"/>
                <w:highlight w:val="lightGray"/>
                <w:lang w:val="uk-UA"/>
              </w:rPr>
            </w:pPr>
            <w:r w:rsidRPr="00393432">
              <w:rPr>
                <w:rFonts w:asciiTheme="minorBidi" w:hAnsiTheme="minorBidi" w:cstheme="minorBidi"/>
                <w:color w:val="000000" w:themeColor="text1"/>
                <w:sz w:val="20"/>
                <w:highlight w:val="lightGray"/>
                <w:lang w:val="uk-UA"/>
              </w:rPr>
              <w:t xml:space="preserve">3. (Назва Результату/Виробу №3) </w:t>
            </w:r>
          </w:p>
        </w:tc>
        <w:tc>
          <w:tcPr>
            <w:tcW w:w="1620" w:type="dxa"/>
            <w:tcBorders>
              <w:top w:val="nil"/>
              <w:left w:val="single" w:sz="8" w:space="0" w:color="auto"/>
              <w:bottom w:val="single" w:sz="8" w:space="0" w:color="auto"/>
              <w:right w:val="single" w:sz="8" w:space="0" w:color="auto"/>
            </w:tcBorders>
          </w:tcPr>
          <w:p w14:paraId="315EA9E7" w14:textId="77777777" w:rsidR="00A62EE0" w:rsidRPr="00393432" w:rsidRDefault="00A62EE0" w:rsidP="00F562E7">
            <w:pPr>
              <w:pStyle w:val="af2"/>
              <w:rPr>
                <w:rFonts w:asciiTheme="minorBidi" w:hAnsiTheme="minorBidi" w:cstheme="minorBidi"/>
                <w:sz w:val="20"/>
                <w:szCs w:val="20"/>
                <w:lang w:val="uk-UA"/>
              </w:rPr>
            </w:pPr>
            <w:r w:rsidRPr="00393432">
              <w:rPr>
                <w:rFonts w:asciiTheme="minorBidi" w:hAnsiTheme="minorBidi" w:cstheme="minorBidi"/>
                <w:sz w:val="20"/>
                <w:lang w:val="uk-UA"/>
              </w:rPr>
              <w:t>3.</w:t>
            </w:r>
          </w:p>
        </w:tc>
        <w:tc>
          <w:tcPr>
            <w:tcW w:w="13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A8D27F" w14:textId="77777777" w:rsidR="00A62EE0" w:rsidRPr="00393432" w:rsidRDefault="00A62EE0" w:rsidP="00F562E7">
            <w:pPr>
              <w:pStyle w:val="af2"/>
              <w:rPr>
                <w:rFonts w:asciiTheme="minorBidi" w:hAnsiTheme="minorBidi" w:cstheme="minorBidi"/>
                <w:sz w:val="20"/>
                <w:szCs w:val="20"/>
                <w:lang w:val="uk-UA"/>
              </w:rPr>
            </w:pPr>
            <w:r w:rsidRPr="00393432">
              <w:rPr>
                <w:rFonts w:asciiTheme="minorBidi" w:hAnsiTheme="minorBidi" w:cstheme="minorBidi"/>
                <w:sz w:val="20"/>
                <w:lang w:val="uk-UA"/>
              </w:rPr>
              <w:t>3.</w:t>
            </w:r>
          </w:p>
        </w:tc>
        <w:tc>
          <w:tcPr>
            <w:tcW w:w="3740" w:type="dxa"/>
            <w:tcBorders>
              <w:top w:val="nil"/>
              <w:left w:val="single" w:sz="8" w:space="0" w:color="auto"/>
              <w:bottom w:val="single" w:sz="8" w:space="0" w:color="auto"/>
              <w:right w:val="single" w:sz="8" w:space="0" w:color="auto"/>
            </w:tcBorders>
            <w:shd w:val="clear" w:color="auto" w:fill="BFBFBF" w:themeFill="background1" w:themeFillShade="BF"/>
          </w:tcPr>
          <w:p w14:paraId="42A001DE" w14:textId="77777777" w:rsidR="00A62EE0" w:rsidRPr="00393432" w:rsidRDefault="00A62EE0" w:rsidP="00F562E7">
            <w:pPr>
              <w:pStyle w:val="af2"/>
              <w:rPr>
                <w:rFonts w:asciiTheme="minorBidi" w:hAnsiTheme="minorBidi" w:cstheme="minorBidi"/>
                <w:sz w:val="20"/>
                <w:szCs w:val="20"/>
                <w:highlight w:val="lightGray"/>
                <w:lang w:val="uk-UA"/>
              </w:rPr>
            </w:pPr>
          </w:p>
        </w:tc>
      </w:tr>
    </w:tbl>
    <w:p w14:paraId="5AD1B064" w14:textId="77777777" w:rsidR="00A62EE0" w:rsidRPr="00393432" w:rsidRDefault="00A62EE0" w:rsidP="5D9E1D05">
      <w:pPr>
        <w:rPr>
          <w:rFonts w:asciiTheme="minorBidi" w:hAnsiTheme="minorBidi" w:cstheme="minorBidi"/>
          <w:sz w:val="16"/>
          <w:szCs w:val="16"/>
          <w:lang w:val="uk-UA"/>
        </w:rPr>
      </w:pPr>
    </w:p>
    <w:sectPr w:rsidR="00A62EE0" w:rsidRPr="00393432" w:rsidSect="00C86684">
      <w:headerReference w:type="even" r:id="rId33"/>
      <w:headerReference w:type="default" r:id="rId34"/>
      <w:footerReference w:type="even" r:id="rId35"/>
      <w:footerReference w:type="default" r:id="rId36"/>
      <w:headerReference w:type="first" r:id="rId37"/>
      <w:footerReference w:type="first" r:id="rId38"/>
      <w:pgSz w:w="11909" w:h="16834" w:code="9"/>
      <w:pgMar w:top="540" w:right="720" w:bottom="432"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CB9E" w14:textId="77777777" w:rsidR="0026331E" w:rsidRDefault="0026331E" w:rsidP="00E16DFD">
      <w:r>
        <w:separator/>
      </w:r>
    </w:p>
  </w:endnote>
  <w:endnote w:type="continuationSeparator" w:id="0">
    <w:p w14:paraId="6148F729" w14:textId="77777777" w:rsidR="0026331E" w:rsidRDefault="0026331E" w:rsidP="00E16DFD">
      <w:r>
        <w:continuationSeparator/>
      </w:r>
    </w:p>
  </w:endnote>
  <w:endnote w:type="continuationNotice" w:id="1">
    <w:p w14:paraId="4C6B12D7" w14:textId="77777777" w:rsidR="0026331E" w:rsidRDefault="002633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DF5FF" w14:textId="77777777" w:rsidR="00615012" w:rsidRDefault="00615012">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2F9E" w14:textId="77777777" w:rsidR="00731F64" w:rsidRDefault="00731F64" w:rsidP="000C2F57">
    <w:pPr>
      <w:pStyle w:val="a4"/>
      <w:rPr>
        <w:sz w:val="18"/>
        <w:szCs w:val="18"/>
      </w:rPr>
    </w:pPr>
  </w:p>
  <w:p w14:paraId="59C2E567" w14:textId="5BEEA6FB" w:rsidR="00731F64" w:rsidRPr="000E1130" w:rsidRDefault="00731F64" w:rsidP="00B26D2C">
    <w:pPr>
      <w:pStyle w:val="a4"/>
      <w:spacing w:line="259" w:lineRule="auto"/>
      <w:rPr>
        <w:sz w:val="14"/>
        <w:szCs w:val="14"/>
      </w:rPr>
    </w:pPr>
    <w:r w:rsidRPr="6886B6F2">
      <w:rPr>
        <w:rFonts w:ascii="Arial" w:hAnsi="Arial" w:cs="Arial"/>
        <w:sz w:val="14"/>
        <w:szCs w:val="14"/>
      </w:rPr>
      <w:t>Purchase Order Agreement Number:</w:t>
    </w:r>
    <w:r w:rsidR="00795B15">
      <w:rPr>
        <w:rFonts w:ascii="Arial" w:hAnsi="Arial" w:cs="Arial"/>
        <w:sz w:val="14"/>
        <w:szCs w:val="14"/>
      </w:rPr>
      <w:t xml:space="preserve"> </w:t>
    </w:r>
    <w:r w:rsidRPr="6886B6F2">
      <w:rPr>
        <w:rFonts w:ascii="Arial" w:hAnsi="Arial" w:cs="Arial"/>
        <w:sz w:val="14"/>
        <w:szCs w:val="14"/>
        <w:highlight w:val="lightGray"/>
      </w:rPr>
      <w:t>XXXXXXXX</w:t>
    </w:r>
    <w:r>
      <w:tab/>
    </w:r>
    <w:r>
      <w:tab/>
    </w:r>
    <w:r w:rsidRPr="6886B6F2">
      <w:rPr>
        <w:rFonts w:ascii="Arial" w:hAnsi="Arial" w:cs="Arial"/>
        <w:sz w:val="14"/>
        <w:szCs w:val="14"/>
      </w:rPr>
      <w:t xml:space="preserve">CGUK </w:t>
    </w:r>
    <w:r>
      <w:rPr>
        <w:rFonts w:ascii="Arial" w:hAnsi="Arial" w:cs="Arial"/>
        <w:sz w:val="14"/>
        <w:szCs w:val="14"/>
      </w:rPr>
      <w:t xml:space="preserve">ID: </w:t>
    </w:r>
    <w:r w:rsidRPr="6886B6F2">
      <w:rPr>
        <w:rFonts w:ascii="Arial" w:hAnsi="Arial" w:cs="Arial"/>
        <w:sz w:val="14"/>
        <w:szCs w:val="14"/>
      </w:rPr>
      <w:t>#00506</w:t>
    </w:r>
    <w:r>
      <w:tab/>
    </w:r>
  </w:p>
  <w:p w14:paraId="28BE5347" w14:textId="3DA4B696" w:rsidR="00731F64" w:rsidRPr="000E1130" w:rsidRDefault="00731F64" w:rsidP="00B9062B">
    <w:pPr>
      <w:pStyle w:val="a4"/>
      <w:rPr>
        <w:rFonts w:ascii="Arial" w:hAnsi="Arial" w:cs="Arial"/>
        <w:sz w:val="14"/>
        <w:szCs w:val="14"/>
      </w:rPr>
    </w:pPr>
    <w:r w:rsidRPr="000E1130">
      <w:rPr>
        <w:rFonts w:ascii="Arial" w:hAnsi="Arial" w:cs="Arial"/>
        <w:sz w:val="14"/>
        <w:szCs w:val="14"/>
      </w:rPr>
      <w:t xml:space="preserve">Page </w:t>
    </w:r>
    <w:r w:rsidRPr="000E1130">
      <w:rPr>
        <w:rFonts w:ascii="Arial" w:hAnsi="Arial" w:cs="Arial"/>
        <w:sz w:val="14"/>
        <w:szCs w:val="14"/>
      </w:rPr>
      <w:fldChar w:fldCharType="begin"/>
    </w:r>
    <w:r w:rsidRPr="000E1130">
      <w:rPr>
        <w:rFonts w:ascii="Arial" w:hAnsi="Arial" w:cs="Arial"/>
        <w:sz w:val="14"/>
        <w:szCs w:val="14"/>
      </w:rPr>
      <w:instrText xml:space="preserve"> PAGE </w:instrText>
    </w:r>
    <w:r w:rsidRPr="000E1130">
      <w:rPr>
        <w:rFonts w:ascii="Arial" w:hAnsi="Arial" w:cs="Arial"/>
        <w:sz w:val="14"/>
        <w:szCs w:val="14"/>
      </w:rPr>
      <w:fldChar w:fldCharType="separate"/>
    </w:r>
    <w:r w:rsidRPr="000E1130">
      <w:rPr>
        <w:rFonts w:ascii="Arial" w:hAnsi="Arial" w:cs="Arial"/>
        <w:sz w:val="14"/>
        <w:szCs w:val="14"/>
      </w:rPr>
      <w:t>1</w:t>
    </w:r>
    <w:r w:rsidRPr="000E1130">
      <w:rPr>
        <w:rFonts w:ascii="Arial" w:hAnsi="Arial" w:cs="Arial"/>
        <w:sz w:val="14"/>
        <w:szCs w:val="14"/>
      </w:rPr>
      <w:fldChar w:fldCharType="end"/>
    </w:r>
    <w:r w:rsidRPr="000E1130">
      <w:rPr>
        <w:rFonts w:ascii="Arial" w:hAnsi="Arial" w:cs="Arial"/>
        <w:sz w:val="14"/>
        <w:szCs w:val="14"/>
      </w:rPr>
      <w:t xml:space="preserve"> of </w:t>
    </w:r>
    <w:r w:rsidRPr="000E1130">
      <w:rPr>
        <w:rFonts w:ascii="Arial" w:hAnsi="Arial" w:cs="Arial"/>
        <w:sz w:val="14"/>
        <w:szCs w:val="14"/>
      </w:rPr>
      <w:fldChar w:fldCharType="begin"/>
    </w:r>
    <w:r w:rsidRPr="000E1130">
      <w:rPr>
        <w:rFonts w:ascii="Arial" w:hAnsi="Arial" w:cs="Arial"/>
        <w:sz w:val="14"/>
        <w:szCs w:val="14"/>
      </w:rPr>
      <w:instrText xml:space="preserve"> NUMPAGES  </w:instrText>
    </w:r>
    <w:r w:rsidRPr="000E1130">
      <w:rPr>
        <w:rFonts w:ascii="Arial" w:hAnsi="Arial" w:cs="Arial"/>
        <w:sz w:val="14"/>
        <w:szCs w:val="14"/>
      </w:rPr>
      <w:fldChar w:fldCharType="separate"/>
    </w:r>
    <w:r w:rsidRPr="000E1130">
      <w:rPr>
        <w:rFonts w:ascii="Arial" w:hAnsi="Arial" w:cs="Arial"/>
        <w:sz w:val="14"/>
        <w:szCs w:val="14"/>
      </w:rPr>
      <w:t>8</w:t>
    </w:r>
    <w:r w:rsidRPr="000E1130">
      <w:rPr>
        <w:rFonts w:ascii="Arial" w:hAnsi="Arial" w:cs="Arial"/>
        <w:sz w:val="14"/>
        <w:szCs w:val="14"/>
      </w:rPr>
      <w:fldChar w:fldCharType="end"/>
    </w:r>
    <w:r w:rsidRPr="000E1130">
      <w:rPr>
        <w:rFonts w:ascii="Arial" w:hAnsi="Arial" w:cs="Arial"/>
        <w:sz w:val="14"/>
        <w:szCs w:val="14"/>
      </w:rPr>
      <w:tab/>
    </w:r>
    <w:r w:rsidRPr="000E1130">
      <w:rPr>
        <w:rFonts w:ascii="Arial" w:hAnsi="Arial" w:cs="Arial"/>
        <w:sz w:val="14"/>
        <w:szCs w:val="14"/>
      </w:rPr>
      <w:tab/>
    </w:r>
    <w:r>
      <w:rPr>
        <w:rFonts w:ascii="Arial" w:hAnsi="Arial" w:cs="Arial"/>
        <w:sz w:val="14"/>
        <w:szCs w:val="14"/>
      </w:rPr>
      <w:t xml:space="preserve">VERSION: </w:t>
    </w:r>
    <w:r w:rsidR="00615012">
      <w:rPr>
        <w:rFonts w:ascii="Arial" w:hAnsi="Arial" w:cs="Arial"/>
        <w:sz w:val="14"/>
        <w:szCs w:val="14"/>
      </w:rPr>
      <w:t>4</w:t>
    </w:r>
    <w:r w:rsidRPr="000E1130">
      <w:rPr>
        <w:rFonts w:ascii="Arial" w:hAnsi="Arial" w:cs="Arial"/>
        <w:sz w:val="14"/>
        <w:szCs w:val="14"/>
      </w:rPr>
      <w:t xml:space="preserve"> </w:t>
    </w:r>
  </w:p>
  <w:p w14:paraId="55E02F9F" w14:textId="22D2D0C9" w:rsidR="00731F64" w:rsidRPr="000E1130" w:rsidRDefault="00731F64" w:rsidP="00B26D2C">
    <w:pPr>
      <w:pStyle w:val="a4"/>
      <w:spacing w:line="259" w:lineRule="auto"/>
      <w:rPr>
        <w:rFonts w:ascii="Arial" w:hAnsi="Arial" w:cs="Arial"/>
        <w:sz w:val="14"/>
        <w:szCs w:val="14"/>
      </w:rPr>
    </w:pPr>
    <w:r w:rsidRPr="000E1130">
      <w:rPr>
        <w:rFonts w:ascii="Arial" w:hAnsi="Arial" w:cs="Arial"/>
        <w:sz w:val="14"/>
        <w:szCs w:val="14"/>
      </w:rPr>
      <w:tab/>
    </w:r>
    <w:r w:rsidRPr="000E1130">
      <w:rPr>
        <w:rFonts w:ascii="Arial" w:hAnsi="Arial" w:cs="Arial"/>
        <w:sz w:val="14"/>
        <w:szCs w:val="14"/>
      </w:rPr>
      <w:tab/>
    </w:r>
    <w:r>
      <w:rPr>
        <w:rFonts w:ascii="Arial" w:hAnsi="Arial" w:cs="Arial"/>
        <w:sz w:val="14"/>
        <w:szCs w:val="14"/>
      </w:rPr>
      <w:t xml:space="preserve">LAST UPDATED: </w:t>
    </w:r>
    <w:r w:rsidR="00615012">
      <w:rPr>
        <w:rFonts w:ascii="Arial" w:hAnsi="Arial" w:cs="Arial"/>
        <w:sz w:val="14"/>
        <w:szCs w:val="14"/>
      </w:rPr>
      <w:t>January</w:t>
    </w:r>
    <w:r>
      <w:rPr>
        <w:rFonts w:ascii="Arial" w:hAnsi="Arial" w:cs="Arial"/>
        <w:sz w:val="14"/>
        <w:szCs w:val="14"/>
      </w:rPr>
      <w:t xml:space="preserve"> </w:t>
    </w:r>
    <w:r w:rsidRPr="000E1130">
      <w:rPr>
        <w:rFonts w:ascii="Arial" w:hAnsi="Arial" w:cs="Arial"/>
        <w:sz w:val="14"/>
        <w:szCs w:val="14"/>
      </w:rPr>
      <w:t>202</w:t>
    </w:r>
    <w:r w:rsidR="00615012">
      <w:rPr>
        <w:rFonts w:ascii="Arial" w:hAnsi="Arial" w:cs="Arial"/>
        <w:sz w:val="14"/>
        <w:szCs w:val="14"/>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2FA2" w14:textId="712EA223" w:rsidR="00731F64" w:rsidRPr="0080139D" w:rsidRDefault="00731F64">
    <w:pPr>
      <w:pStyle w:val="a6"/>
      <w:rPr>
        <w:rFonts w:ascii="Arial" w:hAnsi="Arial" w:cs="Arial"/>
        <w:color w:val="A6A6A6"/>
        <w:sz w:val="14"/>
        <w:szCs w:val="14"/>
      </w:rPr>
    </w:pPr>
    <w:r>
      <w:tab/>
    </w:r>
    <w:r>
      <w:tab/>
    </w:r>
    <w:r w:rsidR="00795B15">
      <w:t xml:space="preserve"> </w:t>
    </w:r>
    <w:r>
      <w:rPr>
        <w:rFonts w:ascii="Arial" w:hAnsi="Arial" w:cs="Arial"/>
        <w:color w:val="A6A6A6"/>
        <w:sz w:val="14"/>
        <w:szCs w:val="14"/>
      </w:rPr>
      <w:t>PROC.FT.018, Rev.002</w:t>
    </w:r>
    <w:r w:rsidRPr="0080139D">
      <w:rPr>
        <w:rFonts w:ascii="Arial" w:hAnsi="Arial" w:cs="Arial"/>
        <w:color w:val="A6A6A6"/>
        <w:sz w:val="14"/>
        <w:szCs w:val="14"/>
      </w:rPr>
      <w:t xml:space="preserve">, </w:t>
    </w:r>
    <w:r>
      <w:rPr>
        <w:rFonts w:ascii="Arial" w:hAnsi="Arial" w:cs="Arial"/>
        <w:color w:val="A6A6A6"/>
        <w:sz w:val="14"/>
        <w:szCs w:val="14"/>
      </w:rPr>
      <w:t>6/4/2012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914E8" w14:textId="77777777" w:rsidR="0026331E" w:rsidRDefault="0026331E" w:rsidP="00E16DFD">
      <w:r>
        <w:separator/>
      </w:r>
    </w:p>
  </w:footnote>
  <w:footnote w:type="continuationSeparator" w:id="0">
    <w:p w14:paraId="2AD334B0" w14:textId="77777777" w:rsidR="0026331E" w:rsidRDefault="0026331E" w:rsidP="00E16DFD">
      <w:r>
        <w:continuationSeparator/>
      </w:r>
    </w:p>
  </w:footnote>
  <w:footnote w:type="continuationNotice" w:id="1">
    <w:p w14:paraId="1EF3A833" w14:textId="77777777" w:rsidR="0026331E" w:rsidRDefault="002633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8FBA1" w14:textId="77777777" w:rsidR="00615012" w:rsidRDefault="0061501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731F64" w14:paraId="3A189952" w14:textId="77777777" w:rsidTr="5F782A68">
      <w:tc>
        <w:tcPr>
          <w:tcW w:w="3485" w:type="dxa"/>
        </w:tcPr>
        <w:p w14:paraId="5CD4251C" w14:textId="67181E03" w:rsidR="00731F64" w:rsidRDefault="00731F64" w:rsidP="5F782A68">
          <w:pPr>
            <w:pStyle w:val="a4"/>
            <w:ind w:left="-115"/>
            <w:rPr>
              <w:szCs w:val="24"/>
            </w:rPr>
          </w:pPr>
        </w:p>
      </w:tc>
      <w:tc>
        <w:tcPr>
          <w:tcW w:w="3485" w:type="dxa"/>
        </w:tcPr>
        <w:p w14:paraId="321347D2" w14:textId="3D59CB65" w:rsidR="00731F64" w:rsidRDefault="00731F64" w:rsidP="5F782A68">
          <w:pPr>
            <w:pStyle w:val="a4"/>
            <w:jc w:val="center"/>
            <w:rPr>
              <w:szCs w:val="24"/>
            </w:rPr>
          </w:pPr>
        </w:p>
      </w:tc>
      <w:tc>
        <w:tcPr>
          <w:tcW w:w="3485" w:type="dxa"/>
        </w:tcPr>
        <w:p w14:paraId="5F1EE6ED" w14:textId="12EA31B4" w:rsidR="00731F64" w:rsidRDefault="00731F64" w:rsidP="5F782A68">
          <w:pPr>
            <w:pStyle w:val="a4"/>
            <w:ind w:right="-115"/>
            <w:jc w:val="right"/>
            <w:rPr>
              <w:szCs w:val="24"/>
            </w:rPr>
          </w:pPr>
        </w:p>
      </w:tc>
    </w:tr>
  </w:tbl>
  <w:p w14:paraId="7F4A8259" w14:textId="320A4618" w:rsidR="00731F64" w:rsidRDefault="00731F64" w:rsidP="5F782A68">
    <w:pPr>
      <w:pStyle w:val="a4"/>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C074" w14:textId="77777777" w:rsidR="00615012" w:rsidRDefault="0061501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336C"/>
    <w:multiLevelType w:val="hybridMultilevel"/>
    <w:tmpl w:val="CBCE213A"/>
    <w:lvl w:ilvl="0" w:tplc="7F125C3C">
      <w:start w:val="11"/>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0237D"/>
    <w:multiLevelType w:val="hybridMultilevel"/>
    <w:tmpl w:val="521A2160"/>
    <w:lvl w:ilvl="0" w:tplc="153CE7CC">
      <w:start w:val="36"/>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91E78"/>
    <w:multiLevelType w:val="hybridMultilevel"/>
    <w:tmpl w:val="3E024FD0"/>
    <w:lvl w:ilvl="0" w:tplc="34A2ADAE">
      <w:start w:val="1"/>
      <w:numFmt w:val="lowerLetter"/>
      <w:lvlText w:val="%1."/>
      <w:lvlJc w:val="left"/>
      <w:pPr>
        <w:tabs>
          <w:tab w:val="num" w:pos="720"/>
        </w:tabs>
        <w:ind w:left="720" w:hanging="360"/>
      </w:pPr>
      <w:rPr>
        <w:rFonts w:ascii="Arial" w:hAnsi="Arial" w:cs="Arial" w:hint="default"/>
        <w:sz w:val="15"/>
        <w:szCs w:val="15"/>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AF3B65"/>
    <w:multiLevelType w:val="hybridMultilevel"/>
    <w:tmpl w:val="8BD29788"/>
    <w:lvl w:ilvl="0" w:tplc="3DE26BF0">
      <w:start w:val="6"/>
      <w:numFmt w:val="lowerLetter"/>
      <w:lvlText w:val="%1."/>
      <w:lvlJc w:val="left"/>
      <w:pPr>
        <w:tabs>
          <w:tab w:val="num" w:pos="720"/>
        </w:tabs>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DD77B5"/>
    <w:multiLevelType w:val="hybridMultilevel"/>
    <w:tmpl w:val="10169E82"/>
    <w:lvl w:ilvl="0" w:tplc="A914E3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963A46"/>
    <w:multiLevelType w:val="hybridMultilevel"/>
    <w:tmpl w:val="993AC4BE"/>
    <w:lvl w:ilvl="0" w:tplc="E326E27E">
      <w:start w:val="26"/>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9207D2"/>
    <w:multiLevelType w:val="hybridMultilevel"/>
    <w:tmpl w:val="E7FEBD88"/>
    <w:lvl w:ilvl="0" w:tplc="33CCA8BE">
      <w:start w:val="17"/>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921514"/>
    <w:multiLevelType w:val="hybridMultilevel"/>
    <w:tmpl w:val="CA9C7E3C"/>
    <w:lvl w:ilvl="0" w:tplc="FFFFFFFF">
      <w:start w:val="1"/>
      <w:numFmt w:val="lowerLetter"/>
      <w:lvlText w:val="%1."/>
      <w:lvlJc w:val="left"/>
      <w:pPr>
        <w:tabs>
          <w:tab w:val="num" w:pos="720"/>
        </w:tabs>
        <w:ind w:left="720" w:hanging="360"/>
      </w:pPr>
      <w:rPr>
        <w:rFonts w:ascii="Arial" w:eastAsia="Times New Roman" w:hAnsi="Arial" w:cs="Arial"/>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BCE09EB"/>
    <w:multiLevelType w:val="hybridMultilevel"/>
    <w:tmpl w:val="58901F38"/>
    <w:lvl w:ilvl="0" w:tplc="F5D807BC">
      <w:start w:val="21"/>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F8A4E6B"/>
    <w:multiLevelType w:val="hybridMultilevel"/>
    <w:tmpl w:val="CA9C7E3C"/>
    <w:lvl w:ilvl="0" w:tplc="0E3A4042">
      <w:start w:val="1"/>
      <w:numFmt w:val="lowerLetter"/>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9A4713"/>
    <w:multiLevelType w:val="hybridMultilevel"/>
    <w:tmpl w:val="CA9C7E3C"/>
    <w:lvl w:ilvl="0" w:tplc="0E3A4042">
      <w:start w:val="1"/>
      <w:numFmt w:val="lowerLetter"/>
      <w:lvlText w:val="%1."/>
      <w:lvlJc w:val="left"/>
      <w:pPr>
        <w:tabs>
          <w:tab w:val="num" w:pos="720"/>
        </w:tabs>
        <w:ind w:left="72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FFD0695"/>
    <w:multiLevelType w:val="hybridMultilevel"/>
    <w:tmpl w:val="6B46F16C"/>
    <w:lvl w:ilvl="0" w:tplc="498A9C6C">
      <w:start w:val="1"/>
      <w:numFmt w:val="lowerLetter"/>
      <w:lvlText w:val="(%1)"/>
      <w:lvlJc w:val="left"/>
      <w:pPr>
        <w:ind w:left="1800" w:hanging="360"/>
      </w:pPr>
      <w:rPr>
        <w:rFonts w:ascii="Arial" w:hAnsi="Arial" w:cs="Aria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4104DAA"/>
    <w:multiLevelType w:val="hybridMultilevel"/>
    <w:tmpl w:val="61FEC584"/>
    <w:lvl w:ilvl="0" w:tplc="893EB966">
      <w:start w:val="6"/>
      <w:numFmt w:val="lowerLetter"/>
      <w:lvlText w:val="%1."/>
      <w:lvlJc w:val="left"/>
      <w:pPr>
        <w:tabs>
          <w:tab w:val="num" w:pos="720"/>
        </w:tabs>
        <w:ind w:left="720" w:hanging="360"/>
      </w:pPr>
      <w:rPr>
        <w:rFonts w:ascii="Arial" w:hAnsi="Arial" w:cs="Arial" w:hint="default"/>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472011E"/>
    <w:multiLevelType w:val="hybridMultilevel"/>
    <w:tmpl w:val="105ACF84"/>
    <w:lvl w:ilvl="0" w:tplc="A1B2BA46">
      <w:start w:val="1"/>
      <w:numFmt w:val="decimal"/>
      <w:lvlText w:val="(%1)"/>
      <w:lvlJc w:val="left"/>
      <w:pPr>
        <w:tabs>
          <w:tab w:val="num" w:pos="1080"/>
        </w:tabs>
        <w:ind w:left="1080" w:hanging="360"/>
      </w:pPr>
      <w:rPr>
        <w:rFonts w:hint="default"/>
        <w:i/>
        <w:iCs/>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153F35A5"/>
    <w:multiLevelType w:val="hybridMultilevel"/>
    <w:tmpl w:val="80108D4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A1749A"/>
    <w:multiLevelType w:val="hybridMultilevel"/>
    <w:tmpl w:val="EE04913A"/>
    <w:lvl w:ilvl="0" w:tplc="FA924FA6">
      <w:start w:val="14"/>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A9A4C43"/>
    <w:multiLevelType w:val="hybridMultilevel"/>
    <w:tmpl w:val="599287EE"/>
    <w:lvl w:ilvl="0" w:tplc="3AC03CC2">
      <w:start w:val="3"/>
      <w:numFmt w:val="lowerLetter"/>
      <w:lvlText w:val="%1."/>
      <w:lvlJc w:val="left"/>
      <w:pPr>
        <w:tabs>
          <w:tab w:val="num" w:pos="720"/>
        </w:tabs>
        <w:ind w:left="720" w:hanging="360"/>
      </w:pPr>
      <w:rPr>
        <w:rFonts w:ascii="Arial" w:hAnsi="Arial" w:cs="Arial" w:hint="default"/>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AB12341"/>
    <w:multiLevelType w:val="hybridMultilevel"/>
    <w:tmpl w:val="79682EEE"/>
    <w:lvl w:ilvl="0" w:tplc="D55CC102">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1AB30306"/>
    <w:multiLevelType w:val="hybridMultilevel"/>
    <w:tmpl w:val="7D36FA64"/>
    <w:lvl w:ilvl="0" w:tplc="04AA2814">
      <w:start w:val="28"/>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51DB76"/>
    <w:multiLevelType w:val="hybridMultilevel"/>
    <w:tmpl w:val="7FA44810"/>
    <w:lvl w:ilvl="0" w:tplc="159EAF46">
      <w:start w:val="1"/>
      <w:numFmt w:val="bullet"/>
      <w:lvlText w:val=""/>
      <w:lvlJc w:val="left"/>
      <w:pPr>
        <w:ind w:left="720" w:hanging="360"/>
      </w:pPr>
      <w:rPr>
        <w:rFonts w:ascii="Symbol" w:hAnsi="Symbol" w:hint="default"/>
      </w:rPr>
    </w:lvl>
    <w:lvl w:ilvl="1" w:tplc="BEB4AF18">
      <w:start w:val="1"/>
      <w:numFmt w:val="bullet"/>
      <w:lvlText w:val="o"/>
      <w:lvlJc w:val="left"/>
      <w:pPr>
        <w:ind w:left="1440" w:hanging="360"/>
      </w:pPr>
      <w:rPr>
        <w:rFonts w:ascii="Courier New" w:hAnsi="Courier New" w:hint="default"/>
      </w:rPr>
    </w:lvl>
    <w:lvl w:ilvl="2" w:tplc="9AC4F7AA">
      <w:start w:val="1"/>
      <w:numFmt w:val="bullet"/>
      <w:lvlText w:val=""/>
      <w:lvlJc w:val="left"/>
      <w:pPr>
        <w:ind w:left="2160" w:hanging="360"/>
      </w:pPr>
      <w:rPr>
        <w:rFonts w:ascii="Wingdings" w:hAnsi="Wingdings" w:hint="default"/>
      </w:rPr>
    </w:lvl>
    <w:lvl w:ilvl="3" w:tplc="C568C178">
      <w:start w:val="1"/>
      <w:numFmt w:val="bullet"/>
      <w:lvlText w:val=""/>
      <w:lvlJc w:val="left"/>
      <w:pPr>
        <w:ind w:left="2880" w:hanging="360"/>
      </w:pPr>
      <w:rPr>
        <w:rFonts w:ascii="Symbol" w:hAnsi="Symbol" w:hint="default"/>
      </w:rPr>
    </w:lvl>
    <w:lvl w:ilvl="4" w:tplc="D056F692">
      <w:start w:val="1"/>
      <w:numFmt w:val="bullet"/>
      <w:lvlText w:val="o"/>
      <w:lvlJc w:val="left"/>
      <w:pPr>
        <w:ind w:left="3600" w:hanging="360"/>
      </w:pPr>
      <w:rPr>
        <w:rFonts w:ascii="Courier New" w:hAnsi="Courier New" w:hint="default"/>
      </w:rPr>
    </w:lvl>
    <w:lvl w:ilvl="5" w:tplc="01DC9CF0">
      <w:start w:val="1"/>
      <w:numFmt w:val="bullet"/>
      <w:lvlText w:val=""/>
      <w:lvlJc w:val="left"/>
      <w:pPr>
        <w:ind w:left="4320" w:hanging="360"/>
      </w:pPr>
      <w:rPr>
        <w:rFonts w:ascii="Wingdings" w:hAnsi="Wingdings" w:hint="default"/>
      </w:rPr>
    </w:lvl>
    <w:lvl w:ilvl="6" w:tplc="4914D858">
      <w:start w:val="1"/>
      <w:numFmt w:val="bullet"/>
      <w:lvlText w:val=""/>
      <w:lvlJc w:val="left"/>
      <w:pPr>
        <w:ind w:left="5040" w:hanging="360"/>
      </w:pPr>
      <w:rPr>
        <w:rFonts w:ascii="Symbol" w:hAnsi="Symbol" w:hint="default"/>
      </w:rPr>
    </w:lvl>
    <w:lvl w:ilvl="7" w:tplc="44F8299A">
      <w:start w:val="1"/>
      <w:numFmt w:val="bullet"/>
      <w:lvlText w:val="o"/>
      <w:lvlJc w:val="left"/>
      <w:pPr>
        <w:ind w:left="5760" w:hanging="360"/>
      </w:pPr>
      <w:rPr>
        <w:rFonts w:ascii="Courier New" w:hAnsi="Courier New" w:hint="default"/>
      </w:rPr>
    </w:lvl>
    <w:lvl w:ilvl="8" w:tplc="6C349DA4">
      <w:start w:val="1"/>
      <w:numFmt w:val="bullet"/>
      <w:lvlText w:val=""/>
      <w:lvlJc w:val="left"/>
      <w:pPr>
        <w:ind w:left="6480" w:hanging="360"/>
      </w:pPr>
      <w:rPr>
        <w:rFonts w:ascii="Wingdings" w:hAnsi="Wingdings" w:hint="default"/>
      </w:rPr>
    </w:lvl>
  </w:abstractNum>
  <w:abstractNum w:abstractNumId="20" w15:restartNumberingAfterBreak="0">
    <w:nsid w:val="1EA545D0"/>
    <w:multiLevelType w:val="hybridMultilevel"/>
    <w:tmpl w:val="22FA5CE0"/>
    <w:lvl w:ilvl="0" w:tplc="D55CC102">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1F9D766A"/>
    <w:multiLevelType w:val="hybridMultilevel"/>
    <w:tmpl w:val="0E86ADFA"/>
    <w:lvl w:ilvl="0" w:tplc="8B7202B6">
      <w:start w:val="35"/>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0D3112"/>
    <w:multiLevelType w:val="hybridMultilevel"/>
    <w:tmpl w:val="F9F868E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A13BF"/>
    <w:multiLevelType w:val="hybridMultilevel"/>
    <w:tmpl w:val="1D105F04"/>
    <w:lvl w:ilvl="0" w:tplc="8CFADE8E">
      <w:start w:val="1"/>
      <w:numFmt w:val="decimal"/>
      <w:lvlText w:val="(%1)"/>
      <w:lvlJc w:val="left"/>
      <w:pPr>
        <w:tabs>
          <w:tab w:val="num" w:pos="1080"/>
        </w:tabs>
        <w:ind w:left="1080" w:hanging="360"/>
      </w:pPr>
      <w:rPr>
        <w:rFonts w:hint="default"/>
        <w:i w:val="0"/>
        <w:iCs/>
      </w:rPr>
    </w:lvl>
    <w:lvl w:ilvl="1" w:tplc="498A9C6C">
      <w:start w:val="1"/>
      <w:numFmt w:val="lowerLetter"/>
      <w:lvlText w:val="(%2)"/>
      <w:lvlJc w:val="left"/>
      <w:pPr>
        <w:ind w:left="1800" w:hanging="360"/>
      </w:pPr>
      <w:rPr>
        <w:rFonts w:ascii="Arial" w:hAnsi="Arial" w:cs="Aria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27FD4765"/>
    <w:multiLevelType w:val="hybridMultilevel"/>
    <w:tmpl w:val="63A66E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8A90DE4"/>
    <w:multiLevelType w:val="hybridMultilevel"/>
    <w:tmpl w:val="CE8A0C5E"/>
    <w:lvl w:ilvl="0" w:tplc="86583F0E">
      <w:start w:val="16"/>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9485FF7"/>
    <w:multiLevelType w:val="hybridMultilevel"/>
    <w:tmpl w:val="C106A74C"/>
    <w:lvl w:ilvl="0" w:tplc="8CF87BDC">
      <w:start w:val="32"/>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844B86"/>
    <w:multiLevelType w:val="hybridMultilevel"/>
    <w:tmpl w:val="461E49AC"/>
    <w:lvl w:ilvl="0" w:tplc="B48AB67E">
      <w:start w:val="32"/>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0F111B"/>
    <w:multiLevelType w:val="hybridMultilevel"/>
    <w:tmpl w:val="FC201E44"/>
    <w:lvl w:ilvl="0" w:tplc="D76491DE">
      <w:start w:val="7"/>
      <w:numFmt w:val="lowerLetter"/>
      <w:lvlText w:val="%1."/>
      <w:lvlJc w:val="left"/>
      <w:pPr>
        <w:tabs>
          <w:tab w:val="num" w:pos="720"/>
        </w:tabs>
        <w:ind w:left="720" w:hanging="360"/>
      </w:pPr>
      <w:rPr>
        <w:rFonts w:ascii="Arial" w:hAnsi="Arial" w:cs="Arial" w:hint="default"/>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4B25D1E"/>
    <w:multiLevelType w:val="hybridMultilevel"/>
    <w:tmpl w:val="27AC612A"/>
    <w:lvl w:ilvl="0" w:tplc="1BA86942">
      <w:start w:val="16"/>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63E334B"/>
    <w:multiLevelType w:val="hybridMultilevel"/>
    <w:tmpl w:val="1892FBA0"/>
    <w:lvl w:ilvl="0" w:tplc="8CF4F228">
      <w:start w:val="10"/>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75A2CC6"/>
    <w:multiLevelType w:val="hybridMultilevel"/>
    <w:tmpl w:val="724420EE"/>
    <w:lvl w:ilvl="0" w:tplc="B72EF1F4">
      <w:start w:val="1"/>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37BA1EA5"/>
    <w:multiLevelType w:val="hybridMultilevel"/>
    <w:tmpl w:val="6B46F16C"/>
    <w:lvl w:ilvl="0" w:tplc="498A9C6C">
      <w:start w:val="1"/>
      <w:numFmt w:val="lowerLetter"/>
      <w:lvlText w:val="(%1)"/>
      <w:lvlJc w:val="left"/>
      <w:pPr>
        <w:ind w:left="1800" w:hanging="360"/>
      </w:pPr>
      <w:rPr>
        <w:rFonts w:ascii="Arial" w:hAnsi="Arial" w:cs="Aria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382A650B"/>
    <w:multiLevelType w:val="hybridMultilevel"/>
    <w:tmpl w:val="10169E82"/>
    <w:lvl w:ilvl="0" w:tplc="A914E3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95661D4"/>
    <w:multiLevelType w:val="hybridMultilevel"/>
    <w:tmpl w:val="B4827198"/>
    <w:lvl w:ilvl="0" w:tplc="19DA4264">
      <w:start w:val="20"/>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9E7051C"/>
    <w:multiLevelType w:val="hybridMultilevel"/>
    <w:tmpl w:val="57AE4A42"/>
    <w:lvl w:ilvl="0" w:tplc="5EB831EC">
      <w:start w:val="12"/>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C850B47"/>
    <w:multiLevelType w:val="hybridMultilevel"/>
    <w:tmpl w:val="9FA4CD52"/>
    <w:lvl w:ilvl="0" w:tplc="683E768A">
      <w:start w:val="38"/>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8A3967"/>
    <w:multiLevelType w:val="hybridMultilevel"/>
    <w:tmpl w:val="E0189CF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CE31A62"/>
    <w:multiLevelType w:val="hybridMultilevel"/>
    <w:tmpl w:val="279633F4"/>
    <w:lvl w:ilvl="0" w:tplc="93C0A858">
      <w:start w:val="8"/>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DFA57FC"/>
    <w:multiLevelType w:val="hybridMultilevel"/>
    <w:tmpl w:val="579A15D8"/>
    <w:lvl w:ilvl="0" w:tplc="8BB03FE8">
      <w:start w:val="33"/>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280345"/>
    <w:multiLevelType w:val="hybridMultilevel"/>
    <w:tmpl w:val="1EEA4A4E"/>
    <w:lvl w:ilvl="0" w:tplc="34DEAAE4">
      <w:start w:val="15"/>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3363F7B"/>
    <w:multiLevelType w:val="hybridMultilevel"/>
    <w:tmpl w:val="442A5DBA"/>
    <w:lvl w:ilvl="0" w:tplc="58FE7E12">
      <w:start w:val="31"/>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E01DAF"/>
    <w:multiLevelType w:val="hybridMultilevel"/>
    <w:tmpl w:val="D6C034E0"/>
    <w:lvl w:ilvl="0" w:tplc="78A60742">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6A55E4E"/>
    <w:multiLevelType w:val="hybridMultilevel"/>
    <w:tmpl w:val="3FA068C0"/>
    <w:lvl w:ilvl="0" w:tplc="85FA45EA">
      <w:start w:val="39"/>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75E1AB8"/>
    <w:multiLevelType w:val="hybridMultilevel"/>
    <w:tmpl w:val="D9E48916"/>
    <w:lvl w:ilvl="0" w:tplc="962C82EA">
      <w:start w:val="9"/>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4A020125"/>
    <w:multiLevelType w:val="hybridMultilevel"/>
    <w:tmpl w:val="29D2AC0E"/>
    <w:lvl w:ilvl="0" w:tplc="5ABA2026">
      <w:start w:val="19"/>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4ACE0F45"/>
    <w:multiLevelType w:val="hybridMultilevel"/>
    <w:tmpl w:val="15A251AE"/>
    <w:lvl w:ilvl="0" w:tplc="A0D6DAC0">
      <w:start w:val="13"/>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4C0E6ECA"/>
    <w:multiLevelType w:val="hybridMultilevel"/>
    <w:tmpl w:val="FFFC17FE"/>
    <w:lvl w:ilvl="0" w:tplc="1514E22E">
      <w:start w:val="4"/>
      <w:numFmt w:val="lowerLetter"/>
      <w:lvlText w:val="%1."/>
      <w:lvlJc w:val="left"/>
      <w:pPr>
        <w:tabs>
          <w:tab w:val="num" w:pos="720"/>
        </w:tabs>
        <w:ind w:left="720" w:hanging="360"/>
      </w:pPr>
      <w:rPr>
        <w:rFonts w:ascii="Arial" w:hAnsi="Arial" w:cs="Arial" w:hint="default"/>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4E0843F3"/>
    <w:multiLevelType w:val="hybridMultilevel"/>
    <w:tmpl w:val="2CD2BB7E"/>
    <w:lvl w:ilvl="0" w:tplc="48BA87AC">
      <w:start w:val="27"/>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555E6A"/>
    <w:multiLevelType w:val="hybridMultilevel"/>
    <w:tmpl w:val="8892D534"/>
    <w:lvl w:ilvl="0" w:tplc="1E364CB8">
      <w:start w:val="20"/>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44C1E95"/>
    <w:multiLevelType w:val="hybridMultilevel"/>
    <w:tmpl w:val="F9D402B0"/>
    <w:lvl w:ilvl="0" w:tplc="E872E86A">
      <w:start w:val="17"/>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55962237"/>
    <w:multiLevelType w:val="hybridMultilevel"/>
    <w:tmpl w:val="7EC025F4"/>
    <w:lvl w:ilvl="0" w:tplc="498A9C6C">
      <w:start w:val="1"/>
      <w:numFmt w:val="lowerLetter"/>
      <w:lvlText w:val="(%1)"/>
      <w:lvlJc w:val="left"/>
      <w:pPr>
        <w:ind w:left="1800" w:hanging="360"/>
      </w:pPr>
      <w:rPr>
        <w:rFonts w:ascii="Arial" w:hAnsi="Arial" w:cs="Arial"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2" w15:restartNumberingAfterBreak="0">
    <w:nsid w:val="577614A3"/>
    <w:multiLevelType w:val="hybridMultilevel"/>
    <w:tmpl w:val="8EEA19E2"/>
    <w:lvl w:ilvl="0" w:tplc="5D7E0104">
      <w:start w:val="23"/>
      <w:numFmt w:val="lowerLetter"/>
      <w:lvlText w:val="%1."/>
      <w:lvlJc w:val="left"/>
      <w:pPr>
        <w:tabs>
          <w:tab w:val="num" w:pos="720"/>
        </w:tabs>
        <w:ind w:left="720" w:hanging="360"/>
      </w:pPr>
      <w:rPr>
        <w:rFonts w:ascii="Arial" w:hAnsi="Arial" w:cs="Arial" w:hint="default"/>
        <w:b/>
        <w:sz w:val="15"/>
        <w:szCs w:val="15"/>
        <w:lang w:val="en-G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8EF7EB7"/>
    <w:multiLevelType w:val="hybridMultilevel"/>
    <w:tmpl w:val="10169E82"/>
    <w:lvl w:ilvl="0" w:tplc="A914E3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B580255"/>
    <w:multiLevelType w:val="hybridMultilevel"/>
    <w:tmpl w:val="E90AC36C"/>
    <w:lvl w:ilvl="0" w:tplc="B678BB54">
      <w:start w:val="5"/>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5CED2C81"/>
    <w:multiLevelType w:val="hybridMultilevel"/>
    <w:tmpl w:val="E0189CF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136C42"/>
    <w:multiLevelType w:val="hybridMultilevel"/>
    <w:tmpl w:val="80108D48"/>
    <w:lvl w:ilvl="0" w:tplc="04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5D235465"/>
    <w:multiLevelType w:val="hybridMultilevel"/>
    <w:tmpl w:val="E6A039E6"/>
    <w:lvl w:ilvl="0" w:tplc="868AF5FE">
      <w:start w:val="18"/>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F0F1172"/>
    <w:multiLevelType w:val="hybridMultilevel"/>
    <w:tmpl w:val="EE6A21D2"/>
    <w:lvl w:ilvl="0" w:tplc="1BCA5532">
      <w:start w:val="12"/>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FB72B93"/>
    <w:multiLevelType w:val="hybridMultilevel"/>
    <w:tmpl w:val="F3C2E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22F6344"/>
    <w:multiLevelType w:val="hybridMultilevel"/>
    <w:tmpl w:val="C804C916"/>
    <w:lvl w:ilvl="0" w:tplc="846A51FC">
      <w:start w:val="6"/>
      <w:numFmt w:val="lowerLetter"/>
      <w:lvlText w:val="%1."/>
      <w:lvlJc w:val="left"/>
      <w:pPr>
        <w:tabs>
          <w:tab w:val="num" w:pos="720"/>
        </w:tabs>
        <w:ind w:left="720" w:hanging="360"/>
      </w:pPr>
      <w:rPr>
        <w:rFonts w:ascii="Arial" w:hAnsi="Arial" w:cs="Arial" w:hint="default"/>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2360296"/>
    <w:multiLevelType w:val="hybridMultilevel"/>
    <w:tmpl w:val="FDB81AC4"/>
    <w:lvl w:ilvl="0" w:tplc="344CC46C">
      <w:start w:val="1"/>
      <w:numFmt w:val="lowerLetter"/>
      <w:lvlText w:val="%1."/>
      <w:lvlJc w:val="left"/>
      <w:pPr>
        <w:ind w:left="720" w:hanging="360"/>
      </w:pPr>
    </w:lvl>
    <w:lvl w:ilvl="1" w:tplc="0D92DAD6">
      <w:start w:val="1"/>
      <w:numFmt w:val="lowerLetter"/>
      <w:lvlText w:val="%2."/>
      <w:lvlJc w:val="left"/>
      <w:pPr>
        <w:ind w:left="1440" w:hanging="360"/>
      </w:pPr>
    </w:lvl>
    <w:lvl w:ilvl="2" w:tplc="DACC6716">
      <w:start w:val="1"/>
      <w:numFmt w:val="lowerRoman"/>
      <w:lvlText w:val="%3."/>
      <w:lvlJc w:val="right"/>
      <w:pPr>
        <w:ind w:left="2160" w:hanging="180"/>
      </w:pPr>
    </w:lvl>
    <w:lvl w:ilvl="3" w:tplc="1836394E">
      <w:start w:val="1"/>
      <w:numFmt w:val="decimal"/>
      <w:lvlText w:val="%4."/>
      <w:lvlJc w:val="left"/>
      <w:pPr>
        <w:ind w:left="2880" w:hanging="360"/>
      </w:pPr>
    </w:lvl>
    <w:lvl w:ilvl="4" w:tplc="CFEC2B56">
      <w:start w:val="1"/>
      <w:numFmt w:val="lowerLetter"/>
      <w:lvlText w:val="%5."/>
      <w:lvlJc w:val="left"/>
      <w:pPr>
        <w:ind w:left="3600" w:hanging="360"/>
      </w:pPr>
    </w:lvl>
    <w:lvl w:ilvl="5" w:tplc="FABC9766">
      <w:start w:val="1"/>
      <w:numFmt w:val="lowerRoman"/>
      <w:lvlText w:val="%6."/>
      <w:lvlJc w:val="right"/>
      <w:pPr>
        <w:ind w:left="4320" w:hanging="180"/>
      </w:pPr>
    </w:lvl>
    <w:lvl w:ilvl="6" w:tplc="C3D448EA">
      <w:start w:val="1"/>
      <w:numFmt w:val="decimal"/>
      <w:lvlText w:val="%7."/>
      <w:lvlJc w:val="left"/>
      <w:pPr>
        <w:ind w:left="5040" w:hanging="360"/>
      </w:pPr>
    </w:lvl>
    <w:lvl w:ilvl="7" w:tplc="C5A0FF1E">
      <w:start w:val="1"/>
      <w:numFmt w:val="lowerLetter"/>
      <w:lvlText w:val="%8."/>
      <w:lvlJc w:val="left"/>
      <w:pPr>
        <w:ind w:left="5760" w:hanging="360"/>
      </w:pPr>
    </w:lvl>
    <w:lvl w:ilvl="8" w:tplc="BB9AA564">
      <w:start w:val="1"/>
      <w:numFmt w:val="lowerRoman"/>
      <w:lvlText w:val="%9."/>
      <w:lvlJc w:val="right"/>
      <w:pPr>
        <w:ind w:left="6480" w:hanging="180"/>
      </w:pPr>
    </w:lvl>
  </w:abstractNum>
  <w:abstractNum w:abstractNumId="62" w15:restartNumberingAfterBreak="0">
    <w:nsid w:val="628C6CE2"/>
    <w:multiLevelType w:val="hybridMultilevel"/>
    <w:tmpl w:val="DE645D8C"/>
    <w:lvl w:ilvl="0" w:tplc="E738EECA">
      <w:start w:val="33"/>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4060477"/>
    <w:multiLevelType w:val="hybridMultilevel"/>
    <w:tmpl w:val="E348E2C2"/>
    <w:lvl w:ilvl="0" w:tplc="07EA0A48">
      <w:start w:val="5"/>
      <w:numFmt w:val="lowerLetter"/>
      <w:lvlText w:val="%1."/>
      <w:lvlJc w:val="left"/>
      <w:pPr>
        <w:tabs>
          <w:tab w:val="num" w:pos="720"/>
        </w:tabs>
        <w:ind w:left="720" w:hanging="360"/>
      </w:pPr>
      <w:rPr>
        <w:rFonts w:ascii="Arial" w:hAnsi="Arial" w:cs="Arial" w:hint="default"/>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668309C3"/>
    <w:multiLevelType w:val="hybridMultilevel"/>
    <w:tmpl w:val="7E98F54C"/>
    <w:lvl w:ilvl="0" w:tplc="3A6CAA76">
      <w:start w:val="25"/>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6EB14F1"/>
    <w:multiLevelType w:val="hybridMultilevel"/>
    <w:tmpl w:val="F3C2E8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67C70EB3"/>
    <w:multiLevelType w:val="hybridMultilevel"/>
    <w:tmpl w:val="2392E2F2"/>
    <w:lvl w:ilvl="0" w:tplc="2A4C1634">
      <w:start w:val="30"/>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A3A709D"/>
    <w:multiLevelType w:val="hybridMultilevel"/>
    <w:tmpl w:val="06B465C0"/>
    <w:lvl w:ilvl="0" w:tplc="47B8CF00">
      <w:start w:val="6"/>
      <w:numFmt w:val="lowerLetter"/>
      <w:lvlText w:val="%1."/>
      <w:lvlJc w:val="left"/>
      <w:pPr>
        <w:tabs>
          <w:tab w:val="num" w:pos="720"/>
        </w:tabs>
        <w:ind w:left="720" w:hanging="360"/>
      </w:pPr>
      <w:rPr>
        <w:rFonts w:ascii="Arial" w:hAnsi="Arial" w:cs="Arial" w:hint="default"/>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AD11C66"/>
    <w:multiLevelType w:val="hybridMultilevel"/>
    <w:tmpl w:val="F9F868E4"/>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AF33C17"/>
    <w:multiLevelType w:val="hybridMultilevel"/>
    <w:tmpl w:val="10169E82"/>
    <w:lvl w:ilvl="0" w:tplc="A914E30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EDC4CAC"/>
    <w:multiLevelType w:val="hybridMultilevel"/>
    <w:tmpl w:val="303E38E6"/>
    <w:lvl w:ilvl="0" w:tplc="A158518E">
      <w:start w:val="24"/>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2207E32"/>
    <w:multiLevelType w:val="hybridMultilevel"/>
    <w:tmpl w:val="0BE6D0E2"/>
    <w:lvl w:ilvl="0" w:tplc="19786374">
      <w:start w:val="3"/>
      <w:numFmt w:val="lowerLetter"/>
      <w:lvlText w:val="%1."/>
      <w:lvlJc w:val="left"/>
      <w:pPr>
        <w:tabs>
          <w:tab w:val="num" w:pos="720"/>
        </w:tabs>
        <w:ind w:left="720" w:hanging="360"/>
      </w:pPr>
      <w:rPr>
        <w:rFonts w:ascii="Arial" w:hAnsi="Arial" w:cs="Arial" w:hint="default"/>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72602932"/>
    <w:multiLevelType w:val="hybridMultilevel"/>
    <w:tmpl w:val="552A85BE"/>
    <w:lvl w:ilvl="0" w:tplc="374238E0">
      <w:start w:val="37"/>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4617BE2"/>
    <w:multiLevelType w:val="hybridMultilevel"/>
    <w:tmpl w:val="3E8E173E"/>
    <w:lvl w:ilvl="0" w:tplc="EE247CF6">
      <w:start w:val="2"/>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79201D90"/>
    <w:multiLevelType w:val="hybridMultilevel"/>
    <w:tmpl w:val="C64AB3D4"/>
    <w:lvl w:ilvl="0" w:tplc="9FFAC834">
      <w:start w:val="21"/>
      <w:numFmt w:val="lowerLetter"/>
      <w:lvlText w:val="%1."/>
      <w:lvlJc w:val="left"/>
      <w:pPr>
        <w:tabs>
          <w:tab w:val="num" w:pos="720"/>
        </w:tabs>
        <w:ind w:left="720" w:hanging="360"/>
      </w:pPr>
      <w:rPr>
        <w:rFonts w:ascii="Arial" w:hAnsi="Arial" w:cs="Arial" w:hint="default"/>
        <w:b/>
        <w:sz w:val="15"/>
        <w:szCs w:val="1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7EE4465F"/>
    <w:multiLevelType w:val="hybridMultilevel"/>
    <w:tmpl w:val="CC660206"/>
    <w:lvl w:ilvl="0" w:tplc="5A328C72">
      <w:start w:val="36"/>
      <w:numFmt w:val="lowerLetter"/>
      <w:lvlText w:val="%1."/>
      <w:lvlJc w:val="left"/>
      <w:pPr>
        <w:tabs>
          <w:tab w:val="num" w:pos="720"/>
        </w:tabs>
        <w:ind w:left="720" w:hanging="360"/>
      </w:pPr>
      <w:rPr>
        <w:rFonts w:ascii="Arial" w:hAnsi="Arial" w:cs="Arial" w:hint="default"/>
        <w:b/>
        <w:sz w:val="15"/>
        <w:szCs w:val="1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3275563">
    <w:abstractNumId w:val="19"/>
  </w:num>
  <w:num w:numId="2" w16cid:durableId="1993286295">
    <w:abstractNumId w:val="61"/>
  </w:num>
  <w:num w:numId="3" w16cid:durableId="2047217749">
    <w:abstractNumId w:val="24"/>
  </w:num>
  <w:num w:numId="4" w16cid:durableId="927150554">
    <w:abstractNumId w:val="2"/>
  </w:num>
  <w:num w:numId="5" w16cid:durableId="841555472">
    <w:abstractNumId w:val="10"/>
  </w:num>
  <w:num w:numId="6" w16cid:durableId="77871529">
    <w:abstractNumId w:val="13"/>
  </w:num>
  <w:num w:numId="7" w16cid:durableId="1254128144">
    <w:abstractNumId w:val="65"/>
  </w:num>
  <w:num w:numId="8" w16cid:durableId="1295062986">
    <w:abstractNumId w:val="37"/>
  </w:num>
  <w:num w:numId="9" w16cid:durableId="1007900469">
    <w:abstractNumId w:val="14"/>
  </w:num>
  <w:num w:numId="10" w16cid:durableId="1361860622">
    <w:abstractNumId w:val="68"/>
  </w:num>
  <w:num w:numId="11" w16cid:durableId="1643347175">
    <w:abstractNumId w:val="69"/>
  </w:num>
  <w:num w:numId="12" w16cid:durableId="2087452881">
    <w:abstractNumId w:val="53"/>
  </w:num>
  <w:num w:numId="13" w16cid:durableId="1387222330">
    <w:abstractNumId w:val="7"/>
  </w:num>
  <w:num w:numId="14" w16cid:durableId="242689938">
    <w:abstractNumId w:val="20"/>
  </w:num>
  <w:num w:numId="15" w16cid:durableId="410663535">
    <w:abstractNumId w:val="9"/>
  </w:num>
  <w:num w:numId="16" w16cid:durableId="1203979699">
    <w:abstractNumId w:val="59"/>
  </w:num>
  <w:num w:numId="17" w16cid:durableId="1793136179">
    <w:abstractNumId w:val="23"/>
  </w:num>
  <w:num w:numId="18" w16cid:durableId="544027383">
    <w:abstractNumId w:val="55"/>
  </w:num>
  <w:num w:numId="19" w16cid:durableId="498926382">
    <w:abstractNumId w:val="22"/>
  </w:num>
  <w:num w:numId="20" w16cid:durableId="808783145">
    <w:abstractNumId w:val="33"/>
  </w:num>
  <w:num w:numId="21" w16cid:durableId="1293712631">
    <w:abstractNumId w:val="4"/>
  </w:num>
  <w:num w:numId="22" w16cid:durableId="426344303">
    <w:abstractNumId w:val="56"/>
  </w:num>
  <w:num w:numId="23" w16cid:durableId="196160232">
    <w:abstractNumId w:val="11"/>
  </w:num>
  <w:num w:numId="24" w16cid:durableId="181743377">
    <w:abstractNumId w:val="32"/>
  </w:num>
  <w:num w:numId="25" w16cid:durableId="788666032">
    <w:abstractNumId w:val="51"/>
  </w:num>
  <w:num w:numId="26" w16cid:durableId="414130444">
    <w:abstractNumId w:val="17"/>
  </w:num>
  <w:num w:numId="27" w16cid:durableId="971062289">
    <w:abstractNumId w:val="42"/>
  </w:num>
  <w:num w:numId="28" w16cid:durableId="786436238">
    <w:abstractNumId w:val="3"/>
  </w:num>
  <w:num w:numId="29" w16cid:durableId="12580586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02108845">
    <w:abstractNumId w:val="31"/>
  </w:num>
  <w:num w:numId="31" w16cid:durableId="475415048">
    <w:abstractNumId w:val="73"/>
  </w:num>
  <w:num w:numId="32" w16cid:durableId="888151713">
    <w:abstractNumId w:val="71"/>
  </w:num>
  <w:num w:numId="33" w16cid:durableId="537161756">
    <w:abstractNumId w:val="16"/>
  </w:num>
  <w:num w:numId="34" w16cid:durableId="850023360">
    <w:abstractNumId w:val="47"/>
  </w:num>
  <w:num w:numId="35" w16cid:durableId="523638124">
    <w:abstractNumId w:val="63"/>
  </w:num>
  <w:num w:numId="36" w16cid:durableId="919145172">
    <w:abstractNumId w:val="67"/>
  </w:num>
  <w:num w:numId="37" w16cid:durableId="2000845560">
    <w:abstractNumId w:val="54"/>
  </w:num>
  <w:num w:numId="38" w16cid:durableId="386340045">
    <w:abstractNumId w:val="12"/>
  </w:num>
  <w:num w:numId="39" w16cid:durableId="1994408080">
    <w:abstractNumId w:val="60"/>
  </w:num>
  <w:num w:numId="40" w16cid:durableId="1167018148">
    <w:abstractNumId w:val="28"/>
  </w:num>
  <w:num w:numId="41" w16cid:durableId="1284531340">
    <w:abstractNumId w:val="38"/>
  </w:num>
  <w:num w:numId="42" w16cid:durableId="1025210408">
    <w:abstractNumId w:val="44"/>
  </w:num>
  <w:num w:numId="43" w16cid:durableId="876771777">
    <w:abstractNumId w:val="30"/>
  </w:num>
  <w:num w:numId="44" w16cid:durableId="265964339">
    <w:abstractNumId w:val="0"/>
  </w:num>
  <w:num w:numId="45" w16cid:durableId="917134919">
    <w:abstractNumId w:val="35"/>
  </w:num>
  <w:num w:numId="46" w16cid:durableId="438837614">
    <w:abstractNumId w:val="58"/>
  </w:num>
  <w:num w:numId="47" w16cid:durableId="948783367">
    <w:abstractNumId w:val="46"/>
  </w:num>
  <w:num w:numId="48" w16cid:durableId="1547139346">
    <w:abstractNumId w:val="15"/>
  </w:num>
  <w:num w:numId="49" w16cid:durableId="1634604086">
    <w:abstractNumId w:val="40"/>
  </w:num>
  <w:num w:numId="50" w16cid:durableId="757017375">
    <w:abstractNumId w:val="29"/>
  </w:num>
  <w:num w:numId="51" w16cid:durableId="1970434211">
    <w:abstractNumId w:val="25"/>
  </w:num>
  <w:num w:numId="52" w16cid:durableId="1503273909">
    <w:abstractNumId w:val="50"/>
  </w:num>
  <w:num w:numId="53" w16cid:durableId="1511988361">
    <w:abstractNumId w:val="6"/>
  </w:num>
  <w:num w:numId="54" w16cid:durableId="584874749">
    <w:abstractNumId w:val="57"/>
  </w:num>
  <w:num w:numId="55" w16cid:durableId="2088721809">
    <w:abstractNumId w:val="45"/>
  </w:num>
  <w:num w:numId="56" w16cid:durableId="1187062039">
    <w:abstractNumId w:val="49"/>
  </w:num>
  <w:num w:numId="57" w16cid:durableId="803355096">
    <w:abstractNumId w:val="34"/>
  </w:num>
  <w:num w:numId="58" w16cid:durableId="1839036595">
    <w:abstractNumId w:val="8"/>
  </w:num>
  <w:num w:numId="59" w16cid:durableId="1328052967">
    <w:abstractNumId w:val="74"/>
  </w:num>
  <w:num w:numId="60" w16cid:durableId="109252590">
    <w:abstractNumId w:val="52"/>
  </w:num>
  <w:num w:numId="61" w16cid:durableId="487020782">
    <w:abstractNumId w:val="70"/>
  </w:num>
  <w:num w:numId="62" w16cid:durableId="2112433814">
    <w:abstractNumId w:val="64"/>
  </w:num>
  <w:num w:numId="63" w16cid:durableId="535854855">
    <w:abstractNumId w:val="5"/>
  </w:num>
  <w:num w:numId="64" w16cid:durableId="1763063029">
    <w:abstractNumId w:val="48"/>
  </w:num>
  <w:num w:numId="65" w16cid:durableId="1241864321">
    <w:abstractNumId w:val="18"/>
  </w:num>
  <w:num w:numId="66" w16cid:durableId="1027566568">
    <w:abstractNumId w:val="66"/>
  </w:num>
  <w:num w:numId="67" w16cid:durableId="1995908449">
    <w:abstractNumId w:val="41"/>
  </w:num>
  <w:num w:numId="68" w16cid:durableId="1071466164">
    <w:abstractNumId w:val="27"/>
  </w:num>
  <w:num w:numId="69" w16cid:durableId="222638801">
    <w:abstractNumId w:val="26"/>
  </w:num>
  <w:num w:numId="70" w16cid:durableId="1396663931">
    <w:abstractNumId w:val="39"/>
  </w:num>
  <w:num w:numId="71" w16cid:durableId="1638531324">
    <w:abstractNumId w:val="62"/>
  </w:num>
  <w:num w:numId="72" w16cid:durableId="1452238415">
    <w:abstractNumId w:val="21"/>
  </w:num>
  <w:num w:numId="73" w16cid:durableId="839082213">
    <w:abstractNumId w:val="75"/>
  </w:num>
  <w:num w:numId="74" w16cid:durableId="1217618583">
    <w:abstractNumId w:val="1"/>
  </w:num>
  <w:num w:numId="75" w16cid:durableId="556476120">
    <w:abstractNumId w:val="72"/>
  </w:num>
  <w:num w:numId="76" w16cid:durableId="916406701">
    <w:abstractNumId w:val="36"/>
  </w:num>
  <w:num w:numId="77" w16cid:durableId="1058170381">
    <w:abstractNumId w:val="43"/>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proofState w:spelling="clean" w:grammar="clean"/>
  <w:defaultTabStop w:val="720"/>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658"/>
    <w:rsid w:val="00012897"/>
    <w:rsid w:val="000133BE"/>
    <w:rsid w:val="00017E7F"/>
    <w:rsid w:val="000247C1"/>
    <w:rsid w:val="00024D37"/>
    <w:rsid w:val="00027890"/>
    <w:rsid w:val="00035E4A"/>
    <w:rsid w:val="00045A67"/>
    <w:rsid w:val="0005124D"/>
    <w:rsid w:val="00051391"/>
    <w:rsid w:val="00052AEF"/>
    <w:rsid w:val="000608F0"/>
    <w:rsid w:val="00063052"/>
    <w:rsid w:val="00065B1C"/>
    <w:rsid w:val="0007132A"/>
    <w:rsid w:val="0007471E"/>
    <w:rsid w:val="00075F21"/>
    <w:rsid w:val="00076F3E"/>
    <w:rsid w:val="0007720E"/>
    <w:rsid w:val="00077236"/>
    <w:rsid w:val="0008064E"/>
    <w:rsid w:val="00083A65"/>
    <w:rsid w:val="00085B90"/>
    <w:rsid w:val="0009480F"/>
    <w:rsid w:val="0009496E"/>
    <w:rsid w:val="000950DE"/>
    <w:rsid w:val="000A159E"/>
    <w:rsid w:val="000A1721"/>
    <w:rsid w:val="000A33BF"/>
    <w:rsid w:val="000A6A2D"/>
    <w:rsid w:val="000B282E"/>
    <w:rsid w:val="000B55BB"/>
    <w:rsid w:val="000B7169"/>
    <w:rsid w:val="000C0C16"/>
    <w:rsid w:val="000C2F57"/>
    <w:rsid w:val="000E1130"/>
    <w:rsid w:val="000E764F"/>
    <w:rsid w:val="000F0485"/>
    <w:rsid w:val="000F308E"/>
    <w:rsid w:val="000F6981"/>
    <w:rsid w:val="000F7E49"/>
    <w:rsid w:val="00100DF7"/>
    <w:rsid w:val="00100FF2"/>
    <w:rsid w:val="00103AE2"/>
    <w:rsid w:val="001043DE"/>
    <w:rsid w:val="001043F7"/>
    <w:rsid w:val="00112B57"/>
    <w:rsid w:val="00113105"/>
    <w:rsid w:val="00113777"/>
    <w:rsid w:val="0011744C"/>
    <w:rsid w:val="00117AAA"/>
    <w:rsid w:val="0012242D"/>
    <w:rsid w:val="0012630B"/>
    <w:rsid w:val="001267A3"/>
    <w:rsid w:val="00135C9F"/>
    <w:rsid w:val="00135F17"/>
    <w:rsid w:val="001406B2"/>
    <w:rsid w:val="00142DD3"/>
    <w:rsid w:val="00144A4E"/>
    <w:rsid w:val="001466A9"/>
    <w:rsid w:val="001475FC"/>
    <w:rsid w:val="001552BC"/>
    <w:rsid w:val="001604BC"/>
    <w:rsid w:val="00160E04"/>
    <w:rsid w:val="0016517F"/>
    <w:rsid w:val="001720BB"/>
    <w:rsid w:val="00182A87"/>
    <w:rsid w:val="001851A0"/>
    <w:rsid w:val="00186E0B"/>
    <w:rsid w:val="00195AFA"/>
    <w:rsid w:val="00196ABA"/>
    <w:rsid w:val="001A0A7D"/>
    <w:rsid w:val="001A1C8A"/>
    <w:rsid w:val="001A25EC"/>
    <w:rsid w:val="001B1F81"/>
    <w:rsid w:val="001B1F92"/>
    <w:rsid w:val="001B21F1"/>
    <w:rsid w:val="001B63B0"/>
    <w:rsid w:val="001B77E1"/>
    <w:rsid w:val="001B7A7F"/>
    <w:rsid w:val="001C0706"/>
    <w:rsid w:val="001C0DCC"/>
    <w:rsid w:val="001C6CEC"/>
    <w:rsid w:val="001C70C9"/>
    <w:rsid w:val="001D062E"/>
    <w:rsid w:val="001D0C4E"/>
    <w:rsid w:val="001D3259"/>
    <w:rsid w:val="001D6440"/>
    <w:rsid w:val="001D73AC"/>
    <w:rsid w:val="001D778C"/>
    <w:rsid w:val="001D78F3"/>
    <w:rsid w:val="001F0399"/>
    <w:rsid w:val="001F31E1"/>
    <w:rsid w:val="001F5C61"/>
    <w:rsid w:val="001F7D3B"/>
    <w:rsid w:val="00200A26"/>
    <w:rsid w:val="00202470"/>
    <w:rsid w:val="0020418C"/>
    <w:rsid w:val="00205AAA"/>
    <w:rsid w:val="002063FC"/>
    <w:rsid w:val="00206EF6"/>
    <w:rsid w:val="002136AD"/>
    <w:rsid w:val="00215949"/>
    <w:rsid w:val="00216CBC"/>
    <w:rsid w:val="00217C5F"/>
    <w:rsid w:val="0023313D"/>
    <w:rsid w:val="0024260F"/>
    <w:rsid w:val="002462BD"/>
    <w:rsid w:val="00253CA8"/>
    <w:rsid w:val="00254926"/>
    <w:rsid w:val="00262138"/>
    <w:rsid w:val="00262301"/>
    <w:rsid w:val="002632E2"/>
    <w:rsid w:val="0026331E"/>
    <w:rsid w:val="00265838"/>
    <w:rsid w:val="0026606F"/>
    <w:rsid w:val="00266998"/>
    <w:rsid w:val="0026763A"/>
    <w:rsid w:val="00276658"/>
    <w:rsid w:val="00280BAD"/>
    <w:rsid w:val="00281CB7"/>
    <w:rsid w:val="002822AE"/>
    <w:rsid w:val="0029259D"/>
    <w:rsid w:val="00294253"/>
    <w:rsid w:val="0029676E"/>
    <w:rsid w:val="0029775E"/>
    <w:rsid w:val="00297E73"/>
    <w:rsid w:val="002A394D"/>
    <w:rsid w:val="002A6155"/>
    <w:rsid w:val="002B00FA"/>
    <w:rsid w:val="002B3B34"/>
    <w:rsid w:val="002C0389"/>
    <w:rsid w:val="002C32B3"/>
    <w:rsid w:val="002C33DF"/>
    <w:rsid w:val="002C5388"/>
    <w:rsid w:val="002C593F"/>
    <w:rsid w:val="002C6E64"/>
    <w:rsid w:val="002D1FAF"/>
    <w:rsid w:val="002D35B9"/>
    <w:rsid w:val="002D526C"/>
    <w:rsid w:val="002E16EF"/>
    <w:rsid w:val="002E3700"/>
    <w:rsid w:val="002E71AE"/>
    <w:rsid w:val="002F20DE"/>
    <w:rsid w:val="002F2507"/>
    <w:rsid w:val="00300318"/>
    <w:rsid w:val="00306C5F"/>
    <w:rsid w:val="0031615F"/>
    <w:rsid w:val="00320D24"/>
    <w:rsid w:val="00321334"/>
    <w:rsid w:val="00321EF7"/>
    <w:rsid w:val="00330F27"/>
    <w:rsid w:val="00331DB9"/>
    <w:rsid w:val="003348F0"/>
    <w:rsid w:val="0034179B"/>
    <w:rsid w:val="003428C2"/>
    <w:rsid w:val="0034334A"/>
    <w:rsid w:val="003554F2"/>
    <w:rsid w:val="00360520"/>
    <w:rsid w:val="00363C58"/>
    <w:rsid w:val="00366EC9"/>
    <w:rsid w:val="00373DD2"/>
    <w:rsid w:val="0037434B"/>
    <w:rsid w:val="003747EA"/>
    <w:rsid w:val="00393432"/>
    <w:rsid w:val="0039589B"/>
    <w:rsid w:val="003968B9"/>
    <w:rsid w:val="003978A8"/>
    <w:rsid w:val="003A142F"/>
    <w:rsid w:val="003A1E61"/>
    <w:rsid w:val="003A2B78"/>
    <w:rsid w:val="003A2E39"/>
    <w:rsid w:val="003A4AE3"/>
    <w:rsid w:val="003B6DC0"/>
    <w:rsid w:val="003B775F"/>
    <w:rsid w:val="003C2CC0"/>
    <w:rsid w:val="003C5F1D"/>
    <w:rsid w:val="003D0432"/>
    <w:rsid w:val="003D05CC"/>
    <w:rsid w:val="003D1C6A"/>
    <w:rsid w:val="003D484C"/>
    <w:rsid w:val="003D491E"/>
    <w:rsid w:val="003D68EF"/>
    <w:rsid w:val="003D7D8F"/>
    <w:rsid w:val="003E28F1"/>
    <w:rsid w:val="003E4A21"/>
    <w:rsid w:val="003E4AF4"/>
    <w:rsid w:val="003E6115"/>
    <w:rsid w:val="003F3C7E"/>
    <w:rsid w:val="003F665C"/>
    <w:rsid w:val="003F745F"/>
    <w:rsid w:val="00402A59"/>
    <w:rsid w:val="004165D2"/>
    <w:rsid w:val="00421381"/>
    <w:rsid w:val="004262D2"/>
    <w:rsid w:val="004274CB"/>
    <w:rsid w:val="00427E74"/>
    <w:rsid w:val="00427F77"/>
    <w:rsid w:val="004309CC"/>
    <w:rsid w:val="00430E7C"/>
    <w:rsid w:val="00432F72"/>
    <w:rsid w:val="00436410"/>
    <w:rsid w:val="0044090D"/>
    <w:rsid w:val="004410F3"/>
    <w:rsid w:val="00442BD0"/>
    <w:rsid w:val="00450414"/>
    <w:rsid w:val="00462381"/>
    <w:rsid w:val="00463E1D"/>
    <w:rsid w:val="0046526B"/>
    <w:rsid w:val="004666EF"/>
    <w:rsid w:val="00470496"/>
    <w:rsid w:val="00470836"/>
    <w:rsid w:val="00470F45"/>
    <w:rsid w:val="004726DE"/>
    <w:rsid w:val="00474D39"/>
    <w:rsid w:val="004766A9"/>
    <w:rsid w:val="0049071C"/>
    <w:rsid w:val="004963F9"/>
    <w:rsid w:val="004A4615"/>
    <w:rsid w:val="004B2734"/>
    <w:rsid w:val="004B4310"/>
    <w:rsid w:val="004B6DFD"/>
    <w:rsid w:val="004C1421"/>
    <w:rsid w:val="004D3173"/>
    <w:rsid w:val="004D54C0"/>
    <w:rsid w:val="004E315D"/>
    <w:rsid w:val="004E3BBF"/>
    <w:rsid w:val="004E47F8"/>
    <w:rsid w:val="004E5176"/>
    <w:rsid w:val="004E5381"/>
    <w:rsid w:val="004E5D8C"/>
    <w:rsid w:val="004E7986"/>
    <w:rsid w:val="004F28F1"/>
    <w:rsid w:val="00500F83"/>
    <w:rsid w:val="00510EFB"/>
    <w:rsid w:val="005118A2"/>
    <w:rsid w:val="00512301"/>
    <w:rsid w:val="00513B9C"/>
    <w:rsid w:val="00514500"/>
    <w:rsid w:val="00514797"/>
    <w:rsid w:val="00517A9C"/>
    <w:rsid w:val="0052386D"/>
    <w:rsid w:val="00523DC3"/>
    <w:rsid w:val="00524B6D"/>
    <w:rsid w:val="00527D34"/>
    <w:rsid w:val="005337A8"/>
    <w:rsid w:val="005364A0"/>
    <w:rsid w:val="005401A7"/>
    <w:rsid w:val="00540E0B"/>
    <w:rsid w:val="00547C46"/>
    <w:rsid w:val="0056422E"/>
    <w:rsid w:val="00564BD0"/>
    <w:rsid w:val="00565867"/>
    <w:rsid w:val="005701F3"/>
    <w:rsid w:val="00572F52"/>
    <w:rsid w:val="005743E0"/>
    <w:rsid w:val="005746E0"/>
    <w:rsid w:val="00575BB0"/>
    <w:rsid w:val="00576EC6"/>
    <w:rsid w:val="00581E6B"/>
    <w:rsid w:val="0058232C"/>
    <w:rsid w:val="005860E9"/>
    <w:rsid w:val="00586ECE"/>
    <w:rsid w:val="00590B36"/>
    <w:rsid w:val="005919FA"/>
    <w:rsid w:val="0059397B"/>
    <w:rsid w:val="00593B28"/>
    <w:rsid w:val="0059560A"/>
    <w:rsid w:val="005A439E"/>
    <w:rsid w:val="005A4966"/>
    <w:rsid w:val="005A632D"/>
    <w:rsid w:val="005B097C"/>
    <w:rsid w:val="005B51D7"/>
    <w:rsid w:val="005C06B6"/>
    <w:rsid w:val="005C202F"/>
    <w:rsid w:val="005C24B8"/>
    <w:rsid w:val="005C3B57"/>
    <w:rsid w:val="005C5AA2"/>
    <w:rsid w:val="005C6567"/>
    <w:rsid w:val="005C7109"/>
    <w:rsid w:val="005D0AE3"/>
    <w:rsid w:val="005D0C9B"/>
    <w:rsid w:val="005D52BE"/>
    <w:rsid w:val="005D6294"/>
    <w:rsid w:val="005D6A80"/>
    <w:rsid w:val="005E34C8"/>
    <w:rsid w:val="005F3CCE"/>
    <w:rsid w:val="005F47DA"/>
    <w:rsid w:val="005F5A32"/>
    <w:rsid w:val="005F5BC4"/>
    <w:rsid w:val="006018A6"/>
    <w:rsid w:val="00602727"/>
    <w:rsid w:val="00605457"/>
    <w:rsid w:val="00607ECB"/>
    <w:rsid w:val="0061077F"/>
    <w:rsid w:val="00610C2A"/>
    <w:rsid w:val="00612C8E"/>
    <w:rsid w:val="00614B50"/>
    <w:rsid w:val="00615012"/>
    <w:rsid w:val="00617E8B"/>
    <w:rsid w:val="0062087D"/>
    <w:rsid w:val="0062509E"/>
    <w:rsid w:val="006261C0"/>
    <w:rsid w:val="00630473"/>
    <w:rsid w:val="00630B57"/>
    <w:rsid w:val="006346CF"/>
    <w:rsid w:val="00634F83"/>
    <w:rsid w:val="00637084"/>
    <w:rsid w:val="00637179"/>
    <w:rsid w:val="006403C6"/>
    <w:rsid w:val="006549E2"/>
    <w:rsid w:val="00663E29"/>
    <w:rsid w:val="00666383"/>
    <w:rsid w:val="0066667E"/>
    <w:rsid w:val="00670D7F"/>
    <w:rsid w:val="00673390"/>
    <w:rsid w:val="006742D5"/>
    <w:rsid w:val="00682A4B"/>
    <w:rsid w:val="00683130"/>
    <w:rsid w:val="00685CDA"/>
    <w:rsid w:val="00686A91"/>
    <w:rsid w:val="006A187D"/>
    <w:rsid w:val="006A4FDB"/>
    <w:rsid w:val="006B27B8"/>
    <w:rsid w:val="006C0706"/>
    <w:rsid w:val="006C34E8"/>
    <w:rsid w:val="006C3BCE"/>
    <w:rsid w:val="006D3032"/>
    <w:rsid w:val="006D5378"/>
    <w:rsid w:val="006D689A"/>
    <w:rsid w:val="006F1556"/>
    <w:rsid w:val="006F588B"/>
    <w:rsid w:val="00700789"/>
    <w:rsid w:val="00701F07"/>
    <w:rsid w:val="007028FC"/>
    <w:rsid w:val="00704381"/>
    <w:rsid w:val="00704999"/>
    <w:rsid w:val="00705FC5"/>
    <w:rsid w:val="00707C77"/>
    <w:rsid w:val="00712EC6"/>
    <w:rsid w:val="00714AC9"/>
    <w:rsid w:val="007150B9"/>
    <w:rsid w:val="007167E2"/>
    <w:rsid w:val="00720A14"/>
    <w:rsid w:val="00731C4C"/>
    <w:rsid w:val="00731F64"/>
    <w:rsid w:val="00737C2C"/>
    <w:rsid w:val="00737C85"/>
    <w:rsid w:val="007437EE"/>
    <w:rsid w:val="007445BD"/>
    <w:rsid w:val="007449B7"/>
    <w:rsid w:val="00745F61"/>
    <w:rsid w:val="00747983"/>
    <w:rsid w:val="0075358E"/>
    <w:rsid w:val="007562D6"/>
    <w:rsid w:val="00760575"/>
    <w:rsid w:val="00761CFB"/>
    <w:rsid w:val="007720C5"/>
    <w:rsid w:val="00772B1C"/>
    <w:rsid w:val="00780162"/>
    <w:rsid w:val="00782A2D"/>
    <w:rsid w:val="00785449"/>
    <w:rsid w:val="00787D9B"/>
    <w:rsid w:val="00794D95"/>
    <w:rsid w:val="0079506F"/>
    <w:rsid w:val="00795B15"/>
    <w:rsid w:val="0079668A"/>
    <w:rsid w:val="007A0915"/>
    <w:rsid w:val="007A52C7"/>
    <w:rsid w:val="007A6B1B"/>
    <w:rsid w:val="007B1818"/>
    <w:rsid w:val="007B68B8"/>
    <w:rsid w:val="007C0C31"/>
    <w:rsid w:val="007C1AF8"/>
    <w:rsid w:val="007C1CEA"/>
    <w:rsid w:val="007C2053"/>
    <w:rsid w:val="007C2E54"/>
    <w:rsid w:val="007C5042"/>
    <w:rsid w:val="007D6C48"/>
    <w:rsid w:val="007D6D4E"/>
    <w:rsid w:val="007D7EBA"/>
    <w:rsid w:val="007E0D85"/>
    <w:rsid w:val="007E1851"/>
    <w:rsid w:val="007E2512"/>
    <w:rsid w:val="007E4CCD"/>
    <w:rsid w:val="007E7AD3"/>
    <w:rsid w:val="007E7C5E"/>
    <w:rsid w:val="007F06C1"/>
    <w:rsid w:val="007F3F46"/>
    <w:rsid w:val="007F56EC"/>
    <w:rsid w:val="007F7687"/>
    <w:rsid w:val="0080139D"/>
    <w:rsid w:val="00811745"/>
    <w:rsid w:val="0081290E"/>
    <w:rsid w:val="00812A9D"/>
    <w:rsid w:val="00815D85"/>
    <w:rsid w:val="0082020D"/>
    <w:rsid w:val="00820BAC"/>
    <w:rsid w:val="00825157"/>
    <w:rsid w:val="00826A73"/>
    <w:rsid w:val="00826B91"/>
    <w:rsid w:val="008276DC"/>
    <w:rsid w:val="008315C1"/>
    <w:rsid w:val="008332F0"/>
    <w:rsid w:val="008353CA"/>
    <w:rsid w:val="00844082"/>
    <w:rsid w:val="00845CC6"/>
    <w:rsid w:val="00851712"/>
    <w:rsid w:val="00853293"/>
    <w:rsid w:val="0085431D"/>
    <w:rsid w:val="00854757"/>
    <w:rsid w:val="00860FC1"/>
    <w:rsid w:val="008708FC"/>
    <w:rsid w:val="008720EA"/>
    <w:rsid w:val="008736EE"/>
    <w:rsid w:val="00873C12"/>
    <w:rsid w:val="00883A49"/>
    <w:rsid w:val="00883C25"/>
    <w:rsid w:val="0088700A"/>
    <w:rsid w:val="00887E6C"/>
    <w:rsid w:val="008A3EE5"/>
    <w:rsid w:val="008A45D6"/>
    <w:rsid w:val="008B05A6"/>
    <w:rsid w:val="008B0985"/>
    <w:rsid w:val="008B71B8"/>
    <w:rsid w:val="008C6007"/>
    <w:rsid w:val="008D1851"/>
    <w:rsid w:val="008D3EF2"/>
    <w:rsid w:val="008D7C03"/>
    <w:rsid w:val="008E1521"/>
    <w:rsid w:val="008E5DD3"/>
    <w:rsid w:val="008E612C"/>
    <w:rsid w:val="008E6B7C"/>
    <w:rsid w:val="00900CD2"/>
    <w:rsid w:val="00900FC9"/>
    <w:rsid w:val="009046E1"/>
    <w:rsid w:val="009058FE"/>
    <w:rsid w:val="00907F5A"/>
    <w:rsid w:val="009111B6"/>
    <w:rsid w:val="00914C89"/>
    <w:rsid w:val="009170C3"/>
    <w:rsid w:val="00920ECC"/>
    <w:rsid w:val="0092166D"/>
    <w:rsid w:val="009230E3"/>
    <w:rsid w:val="009232C1"/>
    <w:rsid w:val="00925D50"/>
    <w:rsid w:val="00930225"/>
    <w:rsid w:val="0093087A"/>
    <w:rsid w:val="00930BDB"/>
    <w:rsid w:val="00937CC4"/>
    <w:rsid w:val="00941D81"/>
    <w:rsid w:val="00943299"/>
    <w:rsid w:val="00943B32"/>
    <w:rsid w:val="0094432F"/>
    <w:rsid w:val="00945933"/>
    <w:rsid w:val="009472AB"/>
    <w:rsid w:val="00950282"/>
    <w:rsid w:val="0095065A"/>
    <w:rsid w:val="009510F4"/>
    <w:rsid w:val="00955189"/>
    <w:rsid w:val="00960A4A"/>
    <w:rsid w:val="00961FBC"/>
    <w:rsid w:val="009633FD"/>
    <w:rsid w:val="00967567"/>
    <w:rsid w:val="009825F7"/>
    <w:rsid w:val="00982D96"/>
    <w:rsid w:val="00985A7C"/>
    <w:rsid w:val="0099351C"/>
    <w:rsid w:val="009A2472"/>
    <w:rsid w:val="009A5356"/>
    <w:rsid w:val="009B0663"/>
    <w:rsid w:val="009B0E6B"/>
    <w:rsid w:val="009B2C7F"/>
    <w:rsid w:val="009B3D17"/>
    <w:rsid w:val="009B61B1"/>
    <w:rsid w:val="009B6409"/>
    <w:rsid w:val="009B7504"/>
    <w:rsid w:val="009C581D"/>
    <w:rsid w:val="009D01B1"/>
    <w:rsid w:val="009D0E94"/>
    <w:rsid w:val="009E003A"/>
    <w:rsid w:val="009E0312"/>
    <w:rsid w:val="009E078D"/>
    <w:rsid w:val="009E2715"/>
    <w:rsid w:val="009E3793"/>
    <w:rsid w:val="009E39E7"/>
    <w:rsid w:val="009E4F61"/>
    <w:rsid w:val="009E4F9E"/>
    <w:rsid w:val="009E53BA"/>
    <w:rsid w:val="009E69E1"/>
    <w:rsid w:val="009F26A4"/>
    <w:rsid w:val="009F45A6"/>
    <w:rsid w:val="009F6AA7"/>
    <w:rsid w:val="00A0006A"/>
    <w:rsid w:val="00A05374"/>
    <w:rsid w:val="00A05F53"/>
    <w:rsid w:val="00A1058A"/>
    <w:rsid w:val="00A11270"/>
    <w:rsid w:val="00A11C1F"/>
    <w:rsid w:val="00A13741"/>
    <w:rsid w:val="00A262B7"/>
    <w:rsid w:val="00A2641C"/>
    <w:rsid w:val="00A27925"/>
    <w:rsid w:val="00A37609"/>
    <w:rsid w:val="00A50CD3"/>
    <w:rsid w:val="00A5187E"/>
    <w:rsid w:val="00A533CA"/>
    <w:rsid w:val="00A55AA2"/>
    <w:rsid w:val="00A568FC"/>
    <w:rsid w:val="00A57EE1"/>
    <w:rsid w:val="00A62EE0"/>
    <w:rsid w:val="00A64F5B"/>
    <w:rsid w:val="00A6667E"/>
    <w:rsid w:val="00A66B08"/>
    <w:rsid w:val="00A701A1"/>
    <w:rsid w:val="00A71B3F"/>
    <w:rsid w:val="00A72B31"/>
    <w:rsid w:val="00A73A63"/>
    <w:rsid w:val="00A753E5"/>
    <w:rsid w:val="00A7556E"/>
    <w:rsid w:val="00A76EC4"/>
    <w:rsid w:val="00A81C5B"/>
    <w:rsid w:val="00A81DB2"/>
    <w:rsid w:val="00A84207"/>
    <w:rsid w:val="00A848F2"/>
    <w:rsid w:val="00A84DBC"/>
    <w:rsid w:val="00A85FA2"/>
    <w:rsid w:val="00A8788E"/>
    <w:rsid w:val="00A8791D"/>
    <w:rsid w:val="00A920A5"/>
    <w:rsid w:val="00A92EC4"/>
    <w:rsid w:val="00A93389"/>
    <w:rsid w:val="00A93F7A"/>
    <w:rsid w:val="00A93F96"/>
    <w:rsid w:val="00A95734"/>
    <w:rsid w:val="00A95CEE"/>
    <w:rsid w:val="00A96C8A"/>
    <w:rsid w:val="00A96F83"/>
    <w:rsid w:val="00A97E5D"/>
    <w:rsid w:val="00AA0297"/>
    <w:rsid w:val="00AA19BE"/>
    <w:rsid w:val="00AA2D7D"/>
    <w:rsid w:val="00AB0EA6"/>
    <w:rsid w:val="00AB2F84"/>
    <w:rsid w:val="00AB3DC1"/>
    <w:rsid w:val="00AB4D03"/>
    <w:rsid w:val="00AC1C01"/>
    <w:rsid w:val="00AC73BE"/>
    <w:rsid w:val="00AD23EC"/>
    <w:rsid w:val="00AD7426"/>
    <w:rsid w:val="00AE4117"/>
    <w:rsid w:val="00AF0A65"/>
    <w:rsid w:val="00AF3E9F"/>
    <w:rsid w:val="00AF5110"/>
    <w:rsid w:val="00AF69D1"/>
    <w:rsid w:val="00B00128"/>
    <w:rsid w:val="00B01DE1"/>
    <w:rsid w:val="00B05276"/>
    <w:rsid w:val="00B05B7F"/>
    <w:rsid w:val="00B14697"/>
    <w:rsid w:val="00B15A22"/>
    <w:rsid w:val="00B20307"/>
    <w:rsid w:val="00B21278"/>
    <w:rsid w:val="00B23625"/>
    <w:rsid w:val="00B25FF1"/>
    <w:rsid w:val="00B26D2C"/>
    <w:rsid w:val="00B30B82"/>
    <w:rsid w:val="00B31FE8"/>
    <w:rsid w:val="00B3217F"/>
    <w:rsid w:val="00B40FD4"/>
    <w:rsid w:val="00B45208"/>
    <w:rsid w:val="00B51052"/>
    <w:rsid w:val="00B5579F"/>
    <w:rsid w:val="00B55F6F"/>
    <w:rsid w:val="00B563B4"/>
    <w:rsid w:val="00B5677F"/>
    <w:rsid w:val="00B60FA4"/>
    <w:rsid w:val="00B714B8"/>
    <w:rsid w:val="00B73173"/>
    <w:rsid w:val="00B73C3D"/>
    <w:rsid w:val="00B7598A"/>
    <w:rsid w:val="00B83EE2"/>
    <w:rsid w:val="00B849CE"/>
    <w:rsid w:val="00B87365"/>
    <w:rsid w:val="00B9062B"/>
    <w:rsid w:val="00B913C1"/>
    <w:rsid w:val="00B91F94"/>
    <w:rsid w:val="00B95F5B"/>
    <w:rsid w:val="00B962E9"/>
    <w:rsid w:val="00BA3275"/>
    <w:rsid w:val="00BA45C0"/>
    <w:rsid w:val="00BA4A83"/>
    <w:rsid w:val="00BB53DA"/>
    <w:rsid w:val="00BB693C"/>
    <w:rsid w:val="00BB6F84"/>
    <w:rsid w:val="00BB75F9"/>
    <w:rsid w:val="00BC2279"/>
    <w:rsid w:val="00BC2C97"/>
    <w:rsid w:val="00BD199E"/>
    <w:rsid w:val="00BD463A"/>
    <w:rsid w:val="00BD61EC"/>
    <w:rsid w:val="00BD72EE"/>
    <w:rsid w:val="00BD7F18"/>
    <w:rsid w:val="00BE48C6"/>
    <w:rsid w:val="00BE642F"/>
    <w:rsid w:val="00BE73EA"/>
    <w:rsid w:val="00BF6102"/>
    <w:rsid w:val="00BF77FF"/>
    <w:rsid w:val="00C00CDC"/>
    <w:rsid w:val="00C00F75"/>
    <w:rsid w:val="00C070A8"/>
    <w:rsid w:val="00C076C1"/>
    <w:rsid w:val="00C17F39"/>
    <w:rsid w:val="00C2701E"/>
    <w:rsid w:val="00C30459"/>
    <w:rsid w:val="00C35B6B"/>
    <w:rsid w:val="00C373DE"/>
    <w:rsid w:val="00C37C63"/>
    <w:rsid w:val="00C400E8"/>
    <w:rsid w:val="00C40595"/>
    <w:rsid w:val="00C438BE"/>
    <w:rsid w:val="00C448B4"/>
    <w:rsid w:val="00C44D45"/>
    <w:rsid w:val="00C46E07"/>
    <w:rsid w:val="00C53B28"/>
    <w:rsid w:val="00C55F4F"/>
    <w:rsid w:val="00C60FF8"/>
    <w:rsid w:val="00C628BA"/>
    <w:rsid w:val="00C64A85"/>
    <w:rsid w:val="00C65C41"/>
    <w:rsid w:val="00C66D1E"/>
    <w:rsid w:val="00C742D5"/>
    <w:rsid w:val="00C84E4C"/>
    <w:rsid w:val="00C86684"/>
    <w:rsid w:val="00C87700"/>
    <w:rsid w:val="00CA4DC6"/>
    <w:rsid w:val="00CB035C"/>
    <w:rsid w:val="00CB03BF"/>
    <w:rsid w:val="00CB32B9"/>
    <w:rsid w:val="00CB4AC0"/>
    <w:rsid w:val="00CD0760"/>
    <w:rsid w:val="00CD2A61"/>
    <w:rsid w:val="00CD3D00"/>
    <w:rsid w:val="00CD4DB3"/>
    <w:rsid w:val="00CE0BAD"/>
    <w:rsid w:val="00CF01B3"/>
    <w:rsid w:val="00CF30D5"/>
    <w:rsid w:val="00CF5373"/>
    <w:rsid w:val="00CF5F2C"/>
    <w:rsid w:val="00CF74FD"/>
    <w:rsid w:val="00D02575"/>
    <w:rsid w:val="00D03F7E"/>
    <w:rsid w:val="00D11D35"/>
    <w:rsid w:val="00D11E47"/>
    <w:rsid w:val="00D121F1"/>
    <w:rsid w:val="00D12C56"/>
    <w:rsid w:val="00D16931"/>
    <w:rsid w:val="00D239A6"/>
    <w:rsid w:val="00D23DDE"/>
    <w:rsid w:val="00D258D0"/>
    <w:rsid w:val="00D26748"/>
    <w:rsid w:val="00D26A88"/>
    <w:rsid w:val="00D321B8"/>
    <w:rsid w:val="00D42161"/>
    <w:rsid w:val="00D46AFF"/>
    <w:rsid w:val="00D531C5"/>
    <w:rsid w:val="00D55E69"/>
    <w:rsid w:val="00D63430"/>
    <w:rsid w:val="00D6608A"/>
    <w:rsid w:val="00D66D26"/>
    <w:rsid w:val="00D70420"/>
    <w:rsid w:val="00D724D0"/>
    <w:rsid w:val="00D77F1A"/>
    <w:rsid w:val="00D80F56"/>
    <w:rsid w:val="00D835E8"/>
    <w:rsid w:val="00D8362C"/>
    <w:rsid w:val="00D873F8"/>
    <w:rsid w:val="00D927E5"/>
    <w:rsid w:val="00D97133"/>
    <w:rsid w:val="00DB1BF4"/>
    <w:rsid w:val="00DB3117"/>
    <w:rsid w:val="00DB455C"/>
    <w:rsid w:val="00DB7355"/>
    <w:rsid w:val="00DC7DC3"/>
    <w:rsid w:val="00DD3922"/>
    <w:rsid w:val="00DD4AA1"/>
    <w:rsid w:val="00DD4BC6"/>
    <w:rsid w:val="00DD4EB4"/>
    <w:rsid w:val="00DD6E1A"/>
    <w:rsid w:val="00DD76D0"/>
    <w:rsid w:val="00DE468F"/>
    <w:rsid w:val="00DE5164"/>
    <w:rsid w:val="00DE7AC2"/>
    <w:rsid w:val="00DF0CAF"/>
    <w:rsid w:val="00DF1566"/>
    <w:rsid w:val="00E00770"/>
    <w:rsid w:val="00E0307B"/>
    <w:rsid w:val="00E13C91"/>
    <w:rsid w:val="00E16BF0"/>
    <w:rsid w:val="00E16DFD"/>
    <w:rsid w:val="00E23D66"/>
    <w:rsid w:val="00E3055D"/>
    <w:rsid w:val="00E32C1A"/>
    <w:rsid w:val="00E415C7"/>
    <w:rsid w:val="00E41B46"/>
    <w:rsid w:val="00E4251E"/>
    <w:rsid w:val="00E44592"/>
    <w:rsid w:val="00E45692"/>
    <w:rsid w:val="00E45BFA"/>
    <w:rsid w:val="00E5052C"/>
    <w:rsid w:val="00E63374"/>
    <w:rsid w:val="00E64A70"/>
    <w:rsid w:val="00E65D4B"/>
    <w:rsid w:val="00E66071"/>
    <w:rsid w:val="00E70BEA"/>
    <w:rsid w:val="00E717F5"/>
    <w:rsid w:val="00E7279E"/>
    <w:rsid w:val="00E738BF"/>
    <w:rsid w:val="00E756D3"/>
    <w:rsid w:val="00E80401"/>
    <w:rsid w:val="00E81B07"/>
    <w:rsid w:val="00E82618"/>
    <w:rsid w:val="00E82FBC"/>
    <w:rsid w:val="00E855DE"/>
    <w:rsid w:val="00E87DD6"/>
    <w:rsid w:val="00E9010C"/>
    <w:rsid w:val="00E91EBE"/>
    <w:rsid w:val="00E95386"/>
    <w:rsid w:val="00E955C5"/>
    <w:rsid w:val="00E97E54"/>
    <w:rsid w:val="00EA2610"/>
    <w:rsid w:val="00EA3212"/>
    <w:rsid w:val="00EA4B8F"/>
    <w:rsid w:val="00EB3DC1"/>
    <w:rsid w:val="00EB6381"/>
    <w:rsid w:val="00EB6A01"/>
    <w:rsid w:val="00EB7807"/>
    <w:rsid w:val="00ED1124"/>
    <w:rsid w:val="00ED5BF0"/>
    <w:rsid w:val="00EE0900"/>
    <w:rsid w:val="00EE42D4"/>
    <w:rsid w:val="00EE7780"/>
    <w:rsid w:val="00EE7BC5"/>
    <w:rsid w:val="00EF39DB"/>
    <w:rsid w:val="00EF63A8"/>
    <w:rsid w:val="00F01D2F"/>
    <w:rsid w:val="00F05045"/>
    <w:rsid w:val="00F07257"/>
    <w:rsid w:val="00F15B03"/>
    <w:rsid w:val="00F161A1"/>
    <w:rsid w:val="00F202CB"/>
    <w:rsid w:val="00F21A16"/>
    <w:rsid w:val="00F24CE4"/>
    <w:rsid w:val="00F35C2E"/>
    <w:rsid w:val="00F4166C"/>
    <w:rsid w:val="00F42846"/>
    <w:rsid w:val="00F42C9B"/>
    <w:rsid w:val="00F44A79"/>
    <w:rsid w:val="00F51747"/>
    <w:rsid w:val="00F539C4"/>
    <w:rsid w:val="00F562E7"/>
    <w:rsid w:val="00F6362E"/>
    <w:rsid w:val="00F6426E"/>
    <w:rsid w:val="00F7162F"/>
    <w:rsid w:val="00F87719"/>
    <w:rsid w:val="00F90225"/>
    <w:rsid w:val="00F90D7E"/>
    <w:rsid w:val="00F96BE4"/>
    <w:rsid w:val="00FA0679"/>
    <w:rsid w:val="00FA2BCD"/>
    <w:rsid w:val="00FA6D09"/>
    <w:rsid w:val="00FB0097"/>
    <w:rsid w:val="00FB20AF"/>
    <w:rsid w:val="00FB21A9"/>
    <w:rsid w:val="00FB3EB8"/>
    <w:rsid w:val="00FC183F"/>
    <w:rsid w:val="00FC3B24"/>
    <w:rsid w:val="00FC65B6"/>
    <w:rsid w:val="00FD44EB"/>
    <w:rsid w:val="00FD7CBA"/>
    <w:rsid w:val="00FE1FAB"/>
    <w:rsid w:val="00FE3B16"/>
    <w:rsid w:val="00FE6ED4"/>
    <w:rsid w:val="00FF11CB"/>
    <w:rsid w:val="00FF3E3D"/>
    <w:rsid w:val="00FF6DD0"/>
    <w:rsid w:val="00FF7E26"/>
    <w:rsid w:val="0429BED4"/>
    <w:rsid w:val="0D5E92F5"/>
    <w:rsid w:val="140DF86A"/>
    <w:rsid w:val="1A8A2BF7"/>
    <w:rsid w:val="1E7A2FC3"/>
    <w:rsid w:val="203904F5"/>
    <w:rsid w:val="21A22B83"/>
    <w:rsid w:val="21FD74A7"/>
    <w:rsid w:val="22A18B1D"/>
    <w:rsid w:val="256906BD"/>
    <w:rsid w:val="26382E7E"/>
    <w:rsid w:val="2865F332"/>
    <w:rsid w:val="29D38A4F"/>
    <w:rsid w:val="2A872764"/>
    <w:rsid w:val="2E037473"/>
    <w:rsid w:val="2E3C4CD3"/>
    <w:rsid w:val="2EAA6BC9"/>
    <w:rsid w:val="303760A7"/>
    <w:rsid w:val="34F501EC"/>
    <w:rsid w:val="37E3D44D"/>
    <w:rsid w:val="3BB8E19F"/>
    <w:rsid w:val="3DE251C8"/>
    <w:rsid w:val="3FADEF76"/>
    <w:rsid w:val="42532521"/>
    <w:rsid w:val="43683218"/>
    <w:rsid w:val="45D0A49C"/>
    <w:rsid w:val="484003F1"/>
    <w:rsid w:val="49CCEEC3"/>
    <w:rsid w:val="4E3EAD26"/>
    <w:rsid w:val="4F551003"/>
    <w:rsid w:val="518E6B73"/>
    <w:rsid w:val="519EF55B"/>
    <w:rsid w:val="52C53197"/>
    <w:rsid w:val="59CEE2F1"/>
    <w:rsid w:val="5A0025CA"/>
    <w:rsid w:val="5B21091C"/>
    <w:rsid w:val="5D9E1D05"/>
    <w:rsid w:val="5F52B599"/>
    <w:rsid w:val="5F782A68"/>
    <w:rsid w:val="5F7A4419"/>
    <w:rsid w:val="60760A61"/>
    <w:rsid w:val="611C9F93"/>
    <w:rsid w:val="6886B6F2"/>
    <w:rsid w:val="6A4BB114"/>
    <w:rsid w:val="6B7AD50D"/>
    <w:rsid w:val="713516D3"/>
    <w:rsid w:val="73E49D24"/>
    <w:rsid w:val="7BD57407"/>
    <w:rsid w:val="7C6C8C87"/>
    <w:rsid w:val="7E57B70E"/>
    <w:rsid w:val="7FF387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02F13"/>
  <w15:docId w15:val="{0D913EE5-5BC8-48D8-82EC-5DE3E8DB6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Alt-N"/>
    <w:qFormat/>
    <w:rsid w:val="009E3793"/>
    <w:pPr>
      <w:suppressAutoHyphens/>
    </w:pPr>
    <w:rPr>
      <w:sz w:val="24"/>
    </w:rPr>
  </w:style>
  <w:style w:type="paragraph" w:styleId="1">
    <w:name w:val="heading 1"/>
    <w:aliases w:val="Don't Use"/>
    <w:basedOn w:val="a"/>
    <w:next w:val="a"/>
    <w:link w:val="10"/>
    <w:qFormat/>
    <w:rsid w:val="009E3793"/>
    <w:pPr>
      <w:keepNext/>
      <w:spacing w:before="240" w:after="60"/>
      <w:outlineLvl w:val="0"/>
    </w:pPr>
    <w:rPr>
      <w:rFonts w:ascii="Arial" w:hAnsi="Arial"/>
      <w:b/>
      <w:kern w:val="28"/>
      <w:sz w:val="28"/>
    </w:rPr>
  </w:style>
  <w:style w:type="paragraph" w:styleId="2">
    <w:name w:val="heading 2"/>
    <w:aliases w:val="Don't use"/>
    <w:basedOn w:val="a"/>
    <w:next w:val="a"/>
    <w:link w:val="20"/>
    <w:qFormat/>
    <w:rsid w:val="009E3793"/>
    <w:pPr>
      <w:keepNext/>
      <w:spacing w:before="240" w:after="60"/>
      <w:outlineLvl w:val="1"/>
    </w:pPr>
    <w:rPr>
      <w:rFonts w:ascii="Arial" w:hAnsi="Arial"/>
      <w:b/>
      <w:i/>
    </w:rPr>
  </w:style>
  <w:style w:type="paragraph" w:styleId="3">
    <w:name w:val="heading 3"/>
    <w:aliases w:val="don't use"/>
    <w:basedOn w:val="a"/>
    <w:next w:val="a"/>
    <w:link w:val="30"/>
    <w:qFormat/>
    <w:rsid w:val="009E3793"/>
    <w:pPr>
      <w:keepNext/>
      <w:spacing w:before="240" w:after="60"/>
      <w:outlineLvl w:val="2"/>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n't Use Знак"/>
    <w:basedOn w:val="a0"/>
    <w:link w:val="1"/>
    <w:rsid w:val="009E3793"/>
    <w:rPr>
      <w:rFonts w:ascii="Arial" w:hAnsi="Arial"/>
      <w:b/>
      <w:kern w:val="28"/>
      <w:sz w:val="28"/>
    </w:rPr>
  </w:style>
  <w:style w:type="character" w:customStyle="1" w:styleId="20">
    <w:name w:val="Заголовок 2 Знак"/>
    <w:aliases w:val="Don't use Знак"/>
    <w:basedOn w:val="a0"/>
    <w:link w:val="2"/>
    <w:rsid w:val="009E3793"/>
    <w:rPr>
      <w:rFonts w:ascii="Arial" w:hAnsi="Arial"/>
      <w:b/>
      <w:i/>
      <w:sz w:val="24"/>
    </w:rPr>
  </w:style>
  <w:style w:type="character" w:customStyle="1" w:styleId="30">
    <w:name w:val="Заголовок 3 Знак"/>
    <w:aliases w:val="don't use Знак"/>
    <w:basedOn w:val="a0"/>
    <w:link w:val="3"/>
    <w:rsid w:val="009E3793"/>
    <w:rPr>
      <w:rFonts w:ascii="Arial" w:hAnsi="Arial"/>
      <w:sz w:val="24"/>
    </w:rPr>
  </w:style>
  <w:style w:type="paragraph" w:styleId="a3">
    <w:name w:val="List Paragraph"/>
    <w:basedOn w:val="a"/>
    <w:uiPriority w:val="34"/>
    <w:qFormat/>
    <w:rsid w:val="009E3793"/>
    <w:pPr>
      <w:ind w:left="720"/>
    </w:pPr>
  </w:style>
  <w:style w:type="paragraph" w:styleId="a4">
    <w:name w:val="header"/>
    <w:basedOn w:val="a"/>
    <w:link w:val="a5"/>
    <w:uiPriority w:val="99"/>
    <w:unhideWhenUsed/>
    <w:rsid w:val="00E16DFD"/>
    <w:pPr>
      <w:tabs>
        <w:tab w:val="center" w:pos="4680"/>
        <w:tab w:val="right" w:pos="9360"/>
      </w:tabs>
    </w:pPr>
  </w:style>
  <w:style w:type="character" w:customStyle="1" w:styleId="a5">
    <w:name w:val="Верхній колонтитул Знак"/>
    <w:basedOn w:val="a0"/>
    <w:link w:val="a4"/>
    <w:uiPriority w:val="99"/>
    <w:rsid w:val="00E16DFD"/>
    <w:rPr>
      <w:sz w:val="24"/>
    </w:rPr>
  </w:style>
  <w:style w:type="paragraph" w:styleId="a6">
    <w:name w:val="footer"/>
    <w:basedOn w:val="a"/>
    <w:link w:val="a7"/>
    <w:uiPriority w:val="99"/>
    <w:unhideWhenUsed/>
    <w:rsid w:val="00E16DFD"/>
    <w:pPr>
      <w:tabs>
        <w:tab w:val="center" w:pos="4680"/>
        <w:tab w:val="right" w:pos="9360"/>
      </w:tabs>
    </w:pPr>
  </w:style>
  <w:style w:type="character" w:customStyle="1" w:styleId="a7">
    <w:name w:val="Нижній колонтитул Знак"/>
    <w:basedOn w:val="a0"/>
    <w:link w:val="a6"/>
    <w:uiPriority w:val="99"/>
    <w:rsid w:val="00E16DFD"/>
    <w:rPr>
      <w:sz w:val="24"/>
    </w:rPr>
  </w:style>
  <w:style w:type="character" w:styleId="a8">
    <w:name w:val="Hyperlink"/>
    <w:basedOn w:val="a0"/>
    <w:rsid w:val="00686A91"/>
    <w:rPr>
      <w:color w:val="0000FF"/>
      <w:u w:val="single"/>
    </w:rPr>
  </w:style>
  <w:style w:type="table" w:styleId="a9">
    <w:name w:val="Table Grid"/>
    <w:basedOn w:val="a1"/>
    <w:uiPriority w:val="59"/>
    <w:rsid w:val="00686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61077F"/>
    <w:rPr>
      <w:color w:val="800080"/>
      <w:u w:val="single"/>
    </w:rPr>
  </w:style>
  <w:style w:type="paragraph" w:styleId="ab">
    <w:name w:val="Balloon Text"/>
    <w:basedOn w:val="a"/>
    <w:link w:val="ac"/>
    <w:uiPriority w:val="99"/>
    <w:semiHidden/>
    <w:unhideWhenUsed/>
    <w:rsid w:val="00B05276"/>
    <w:rPr>
      <w:rFonts w:ascii="Segoe UI" w:hAnsi="Segoe UI" w:cs="Segoe UI"/>
      <w:sz w:val="18"/>
      <w:szCs w:val="18"/>
    </w:rPr>
  </w:style>
  <w:style w:type="character" w:customStyle="1" w:styleId="ac">
    <w:name w:val="Текст у виносці Знак"/>
    <w:basedOn w:val="a0"/>
    <w:link w:val="ab"/>
    <w:uiPriority w:val="99"/>
    <w:semiHidden/>
    <w:rsid w:val="00B05276"/>
    <w:rPr>
      <w:rFonts w:ascii="Segoe UI" w:hAnsi="Segoe UI" w:cs="Segoe UI"/>
      <w:sz w:val="18"/>
      <w:szCs w:val="18"/>
    </w:rPr>
  </w:style>
  <w:style w:type="character" w:styleId="ad">
    <w:name w:val="annotation reference"/>
    <w:basedOn w:val="a0"/>
    <w:uiPriority w:val="99"/>
    <w:semiHidden/>
    <w:unhideWhenUsed/>
    <w:rsid w:val="00E0307B"/>
    <w:rPr>
      <w:sz w:val="16"/>
      <w:szCs w:val="16"/>
    </w:rPr>
  </w:style>
  <w:style w:type="paragraph" w:styleId="ae">
    <w:name w:val="annotation text"/>
    <w:basedOn w:val="a"/>
    <w:link w:val="af"/>
    <w:uiPriority w:val="99"/>
    <w:unhideWhenUsed/>
    <w:rsid w:val="00E0307B"/>
    <w:rPr>
      <w:sz w:val="20"/>
    </w:rPr>
  </w:style>
  <w:style w:type="character" w:customStyle="1" w:styleId="af">
    <w:name w:val="Текст примітки Знак"/>
    <w:basedOn w:val="a0"/>
    <w:link w:val="ae"/>
    <w:uiPriority w:val="99"/>
    <w:rsid w:val="00E0307B"/>
  </w:style>
  <w:style w:type="paragraph" w:styleId="af0">
    <w:name w:val="annotation subject"/>
    <w:basedOn w:val="ae"/>
    <w:next w:val="ae"/>
    <w:link w:val="af1"/>
    <w:uiPriority w:val="99"/>
    <w:semiHidden/>
    <w:unhideWhenUsed/>
    <w:rsid w:val="00E0307B"/>
    <w:rPr>
      <w:b/>
      <w:bCs/>
    </w:rPr>
  </w:style>
  <w:style w:type="character" w:customStyle="1" w:styleId="af1">
    <w:name w:val="Тема примітки Знак"/>
    <w:basedOn w:val="af"/>
    <w:link w:val="af0"/>
    <w:uiPriority w:val="99"/>
    <w:semiHidden/>
    <w:rsid w:val="00E0307B"/>
    <w:rPr>
      <w:b/>
      <w:bCs/>
    </w:rPr>
  </w:style>
  <w:style w:type="paragraph" w:styleId="af2">
    <w:name w:val="Normal (Web)"/>
    <w:basedOn w:val="a"/>
    <w:uiPriority w:val="99"/>
    <w:unhideWhenUsed/>
    <w:rsid w:val="00A81DB2"/>
    <w:pPr>
      <w:suppressAutoHyphens w:val="0"/>
      <w:spacing w:before="100" w:beforeAutospacing="1" w:after="100" w:afterAutospacing="1"/>
    </w:pPr>
    <w:rPr>
      <w:szCs w:val="24"/>
    </w:rPr>
  </w:style>
  <w:style w:type="paragraph" w:customStyle="1" w:styleId="xdefault">
    <w:name w:val="x_default"/>
    <w:basedOn w:val="a"/>
    <w:rsid w:val="00A95734"/>
    <w:pPr>
      <w:suppressAutoHyphens w:val="0"/>
      <w:autoSpaceDE w:val="0"/>
      <w:autoSpaceDN w:val="0"/>
    </w:pPr>
    <w:rPr>
      <w:rFonts w:ascii="Arial" w:eastAsiaTheme="minorHAnsi" w:hAnsi="Arial" w:cs="Arial"/>
      <w:color w:val="000000"/>
      <w:szCs w:val="24"/>
      <w:lang w:val="en-GB" w:eastAsia="en-GB"/>
    </w:rPr>
  </w:style>
  <w:style w:type="character" w:customStyle="1" w:styleId="normaltextrun1">
    <w:name w:val="normaltextrun1"/>
    <w:basedOn w:val="a0"/>
    <w:rsid w:val="00785449"/>
  </w:style>
  <w:style w:type="character" w:customStyle="1" w:styleId="eop">
    <w:name w:val="eop"/>
    <w:basedOn w:val="a0"/>
    <w:rsid w:val="00785449"/>
  </w:style>
  <w:style w:type="paragraph" w:customStyle="1" w:styleId="paragraph">
    <w:name w:val="paragraph"/>
    <w:basedOn w:val="a"/>
    <w:rsid w:val="006C3BCE"/>
    <w:pPr>
      <w:suppressAutoHyphens w:val="0"/>
      <w:spacing w:before="100" w:beforeAutospacing="1" w:after="100" w:afterAutospacing="1"/>
    </w:pPr>
    <w:rPr>
      <w:szCs w:val="24"/>
    </w:rPr>
  </w:style>
  <w:style w:type="character" w:customStyle="1" w:styleId="normaltextrun">
    <w:name w:val="normaltextrun"/>
    <w:basedOn w:val="a0"/>
    <w:rsid w:val="006C3BCE"/>
  </w:style>
  <w:style w:type="paragraph" w:customStyle="1" w:styleId="Normal33">
    <w:name w:val="Normal33"/>
    <w:basedOn w:val="a"/>
    <w:rsid w:val="006C3BCE"/>
    <w:pPr>
      <w:suppressAutoHyphens w:val="0"/>
      <w:spacing w:before="100" w:beforeAutospacing="1" w:after="100" w:afterAutospacing="1"/>
    </w:pPr>
    <w:rPr>
      <w:rFonts w:eastAsiaTheme="minorEastAsia"/>
      <w:szCs w:val="24"/>
    </w:rPr>
  </w:style>
  <w:style w:type="paragraph" w:styleId="af3">
    <w:name w:val="Revision"/>
    <w:hidden/>
    <w:uiPriority w:val="99"/>
    <w:semiHidden/>
    <w:rsid w:val="00682A4B"/>
    <w:rPr>
      <w:sz w:val="24"/>
    </w:rPr>
  </w:style>
  <w:style w:type="character" w:styleId="af4">
    <w:name w:val="Unresolved Mention"/>
    <w:basedOn w:val="a0"/>
    <w:uiPriority w:val="99"/>
    <w:semiHidden/>
    <w:unhideWhenUsed/>
    <w:rsid w:val="00982D96"/>
    <w:rPr>
      <w:color w:val="605E5C"/>
      <w:shd w:val="clear" w:color="auto" w:fill="E1DFDD"/>
    </w:rPr>
  </w:style>
  <w:style w:type="character" w:customStyle="1" w:styleId="spellingerror">
    <w:name w:val="spellingerror"/>
    <w:basedOn w:val="a0"/>
    <w:rsid w:val="003958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541215">
      <w:bodyDiv w:val="1"/>
      <w:marLeft w:val="0"/>
      <w:marRight w:val="0"/>
      <w:marTop w:val="0"/>
      <w:marBottom w:val="0"/>
      <w:divBdr>
        <w:top w:val="none" w:sz="0" w:space="0" w:color="auto"/>
        <w:left w:val="none" w:sz="0" w:space="0" w:color="auto"/>
        <w:bottom w:val="none" w:sz="0" w:space="0" w:color="auto"/>
        <w:right w:val="none" w:sz="0" w:space="0" w:color="auto"/>
      </w:divBdr>
    </w:div>
    <w:div w:id="822084442">
      <w:bodyDiv w:val="1"/>
      <w:marLeft w:val="0"/>
      <w:marRight w:val="0"/>
      <w:marTop w:val="0"/>
      <w:marBottom w:val="0"/>
      <w:divBdr>
        <w:top w:val="none" w:sz="0" w:space="0" w:color="auto"/>
        <w:left w:val="none" w:sz="0" w:space="0" w:color="auto"/>
        <w:bottom w:val="none" w:sz="0" w:space="0" w:color="auto"/>
        <w:right w:val="none" w:sz="0" w:space="0" w:color="auto"/>
      </w:divBdr>
    </w:div>
    <w:div w:id="906499752">
      <w:bodyDiv w:val="1"/>
      <w:marLeft w:val="0"/>
      <w:marRight w:val="0"/>
      <w:marTop w:val="0"/>
      <w:marBottom w:val="0"/>
      <w:divBdr>
        <w:top w:val="none" w:sz="0" w:space="0" w:color="auto"/>
        <w:left w:val="none" w:sz="0" w:space="0" w:color="auto"/>
        <w:bottom w:val="none" w:sz="0" w:space="0" w:color="auto"/>
        <w:right w:val="none" w:sz="0" w:space="0" w:color="auto"/>
      </w:divBdr>
    </w:div>
    <w:div w:id="1234242472">
      <w:bodyDiv w:val="1"/>
      <w:marLeft w:val="0"/>
      <w:marRight w:val="0"/>
      <w:marTop w:val="0"/>
      <w:marBottom w:val="0"/>
      <w:divBdr>
        <w:top w:val="none" w:sz="0" w:space="0" w:color="auto"/>
        <w:left w:val="none" w:sz="0" w:space="0" w:color="auto"/>
        <w:bottom w:val="none" w:sz="0" w:space="0" w:color="auto"/>
        <w:right w:val="none" w:sz="0" w:space="0" w:color="auto"/>
      </w:divBdr>
    </w:div>
    <w:div w:id="1935283906">
      <w:bodyDiv w:val="1"/>
      <w:marLeft w:val="0"/>
      <w:marRight w:val="0"/>
      <w:marTop w:val="0"/>
      <w:marBottom w:val="0"/>
      <w:divBdr>
        <w:top w:val="none" w:sz="0" w:space="0" w:color="auto"/>
        <w:left w:val="none" w:sz="0" w:space="0" w:color="auto"/>
        <w:bottom w:val="none" w:sz="0" w:space="0" w:color="auto"/>
        <w:right w:val="none" w:sz="0" w:space="0" w:color="auto"/>
      </w:divBdr>
    </w:div>
    <w:div w:id="195895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government/uploads/system/uploads/attachment_data/file/1043334/Supply-Partner-Code-of-Conduct1.docx.odt" TargetMode="External"/><Relationship Id="rId18" Type="http://schemas.openxmlformats.org/officeDocument/2006/relationships/hyperlink" Target="mailto:businessconduct@chemonics.com" TargetMode="External"/><Relationship Id="rId26" Type="http://schemas.openxmlformats.org/officeDocument/2006/relationships/hyperlink" Target="https://chemonics.com/chemonics-eu-data-protection-policy/" TargetMode="External"/><Relationship Id="rId39" Type="http://schemas.openxmlformats.org/officeDocument/2006/relationships/fontTable" Target="fontTable.xml"/><Relationship Id="rId21" Type="http://schemas.openxmlformats.org/officeDocument/2006/relationships/hyperlink" Target="http://www.chemonics.com/reporting" TargetMode="External"/><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1043334/Supply-Partner-Code-of-Conduct1.docx.odt" TargetMode="External"/><Relationship Id="rId17" Type="http://schemas.openxmlformats.org/officeDocument/2006/relationships/hyperlink" Target="https://home.treasury.gov/" TargetMode="External"/><Relationship Id="rId25" Type="http://schemas.openxmlformats.org/officeDocument/2006/relationships/hyperlink" Target="http://www.chemonics.com/reporting"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home.treasury.gov/" TargetMode="External"/><Relationship Id="rId20" Type="http://schemas.openxmlformats.org/officeDocument/2006/relationships/hyperlink" Target="mailto:businessconduct@chemonics.com" TargetMode="External"/><Relationship Id="rId29" Type="http://schemas.openxmlformats.org/officeDocument/2006/relationships/hyperlink" Target="https://chemonics.com/wp-content/uploads/2024/01/CHEMONICS-GROUP-UK-LIMITED-%E2%80%93-DATA-PROCESSING-AGREEM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businessconduct@chemonics.com" TargetMode="External"/><Relationship Id="rId32" Type="http://schemas.openxmlformats.org/officeDocument/2006/relationships/hyperlink" Target="https://chemonics.com/wp-content/uploads/2024/01/CHEMONICS-GROUP-UK-LIMITED-%E2%80%93-DATA-SUB-PROCESSING-AGREEMENT.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ccwbo.org" TargetMode="External"/><Relationship Id="rId23" Type="http://schemas.openxmlformats.org/officeDocument/2006/relationships/hyperlink" Target="http://www.chemonics.com/reporting" TargetMode="External"/><Relationship Id="rId28" Type="http://schemas.openxmlformats.org/officeDocument/2006/relationships/hyperlink" Target="https://chemonics.com/wp-content/uploads/2024/01/CHEMONICS-GROUP-UK-LIMITED-%E2%80%93-DATA-PROCESSING-AGREEMENT.pd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chemonics.com/reporting" TargetMode="External"/><Relationship Id="rId31" Type="http://schemas.openxmlformats.org/officeDocument/2006/relationships/hyperlink" Target="https://chemonics.com/wp-content/uploads/2024/01/CHEMONICS-GROUP-UK-LIMITED-%E2%80%93-DATA-PROCESSING-AGREEMENT.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cwbo.org" TargetMode="External"/><Relationship Id="rId22" Type="http://schemas.openxmlformats.org/officeDocument/2006/relationships/hyperlink" Target="mailto:businessconduct@chemonics.com" TargetMode="External"/><Relationship Id="rId27" Type="http://schemas.openxmlformats.org/officeDocument/2006/relationships/hyperlink" Target="https://chemonics.com/chemonics-eu-data-protection-policy/" TargetMode="External"/><Relationship Id="rId30" Type="http://schemas.openxmlformats.org/officeDocument/2006/relationships/hyperlink" Target="https://chemonics.com/wp-content/uploads/2024/01/CHEMONICS-GROUP-UK-LIMITED-%E2%80%93-DATA-PROCESSING-AGREEMENT.pdf" TargetMode="External"/><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documentManagement>
    <hbf0c10381aa4bd59932b5b7da857fed xmlns="8d7096d6-fc66-4344-9e3f-2445529a09f6">
      <Terms xmlns="http://schemas.microsoft.com/office/infopath/2007/PartnerControls"/>
    </hbf0c10381aa4bd59932b5b7da857fed>
    <lcf76f155ced4ddcb4097134ff3c332f xmlns="c7a56a3d-16e2-4b65-9c40-9ed138b763d7">
      <Terms xmlns="http://schemas.microsoft.com/office/infopath/2007/PartnerControls"/>
    </lcf76f155ced4ddcb4097134ff3c332f>
    <TaxCatchAll xmlns="8d7096d6-fc66-4344-9e3f-2445529a09f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66DDCE359699F43BC567D05A0F48266" ma:contentTypeVersion="15" ma:contentTypeDescription="Create a new document." ma:contentTypeScope="" ma:versionID="6518cbed8fda2ed0d2683cb6a5cb91d6">
  <xsd:schema xmlns:xsd="http://www.w3.org/2001/XMLSchema" xmlns:xs="http://www.w3.org/2001/XMLSchema" xmlns:p="http://schemas.microsoft.com/office/2006/metadata/properties" xmlns:ns2="8d7096d6-fc66-4344-9e3f-2445529a09f6" xmlns:ns3="c7a56a3d-16e2-4b65-9c40-9ed138b763d7" targetNamespace="http://schemas.microsoft.com/office/2006/metadata/properties" ma:root="true" ma:fieldsID="e955312906d9ed15de91566998fc829b" ns2:_="" ns3:_="">
    <xsd:import namespace="8d7096d6-fc66-4344-9e3f-2445529a09f6"/>
    <xsd:import namespace="c7a56a3d-16e2-4b65-9c40-9ed138b763d7"/>
    <xsd:element name="properties">
      <xsd:complexType>
        <xsd:sequence>
          <xsd:element name="documentManagement">
            <xsd:complexType>
              <xsd:all>
                <xsd:element ref="ns2:hbf0c10381aa4bd59932b5b7da857fed"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96f5e10-a829-489c-b1ae-5e69d5cf9a50}" ma:internalName="TaxCatchAll" ma:showField="CatchAllData" ma:web="7e2fc169-96f2-4e68-a0e3-230bbeb7e23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a56a3d-16e2-4b65-9c40-9ed138b763d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B63DAF-EF92-49C4-9474-4B08CF7EE901}">
  <ds:schemaRefs>
    <ds:schemaRef ds:uri="http://schemas.microsoft.com/sharepoint/v3/contenttype/forms"/>
  </ds:schemaRefs>
</ds:datastoreItem>
</file>

<file path=customXml/itemProps2.xml><?xml version="1.0" encoding="utf-8"?>
<ds:datastoreItem xmlns:ds="http://schemas.openxmlformats.org/officeDocument/2006/customXml" ds:itemID="{7F50768B-C940-4F13-B920-4F60526F5123}">
  <ds:schemaRefs>
    <ds:schemaRef ds:uri="http://schemas.openxmlformats.org/officeDocument/2006/bibliography"/>
  </ds:schemaRefs>
</ds:datastoreItem>
</file>

<file path=customXml/itemProps3.xml><?xml version="1.0" encoding="utf-8"?>
<ds:datastoreItem xmlns:ds="http://schemas.openxmlformats.org/officeDocument/2006/customXml" ds:itemID="{57D66673-EEF1-4610-AB06-8B0BCB7F94F8}">
  <ds:schemaRefs>
    <ds:schemaRef ds:uri="http://schemas.microsoft.com/office/2006/metadata/properties"/>
    <ds:schemaRef ds:uri="8d7096d6-fc66-4344-9e3f-2445529a09f6"/>
    <ds:schemaRef ds:uri="http://schemas.microsoft.com/office/infopath/2007/PartnerControls"/>
    <ds:schemaRef ds:uri="c7a56a3d-16e2-4b65-9c40-9ed138b763d7"/>
  </ds:schemaRefs>
</ds:datastoreItem>
</file>

<file path=customXml/itemProps4.xml><?xml version="1.0" encoding="utf-8"?>
<ds:datastoreItem xmlns:ds="http://schemas.openxmlformats.org/officeDocument/2006/customXml" ds:itemID="{3860C027-796E-49B6-9B2E-2D236AF0D2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c7a56a3d-16e2-4b65-9c40-9ed138b76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16</Pages>
  <Words>67485</Words>
  <Characters>38467</Characters>
  <Application>Microsoft Office Word</Application>
  <DocSecurity>2</DocSecurity>
  <Lines>320</Lines>
  <Paragraphs>211</Paragraphs>
  <ScaleCrop>false</ScaleCrop>
  <HeadingPairs>
    <vt:vector size="2" baseType="variant">
      <vt:variant>
        <vt:lpstr>Title</vt:lpstr>
      </vt:variant>
      <vt:variant>
        <vt:i4>1</vt:i4>
      </vt:variant>
    </vt:vector>
  </HeadingPairs>
  <TitlesOfParts>
    <vt:vector size="1" baseType="lpstr">
      <vt:lpstr/>
    </vt:vector>
  </TitlesOfParts>
  <Company>Chemonics International</Company>
  <LinksUpToDate>false</LinksUpToDate>
  <CharactersWithSpaces>105741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Jasen</dc:creator>
  <cp:keywords/>
  <dc:description/>
  <cp:lastModifiedBy>Anastasiia Stavnichuk</cp:lastModifiedBy>
  <cp:revision>8</cp:revision>
  <dcterms:created xsi:type="dcterms:W3CDTF">2025-02-03T15:03:00Z</dcterms:created>
  <dcterms:modified xsi:type="dcterms:W3CDTF">2026-06-09T06:18:00Z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0x010100C66DDCE359699F43BC567D05A0F48266</vt:lpwstr>
  </property>
  <property fmtid="{D5CDD505-2E9C-101B-9397-08002B2CF9AE}" pid="3" name="Applicable Divisions_C1">
    <vt:lpwstr/>
  </property>
  <property fmtid="{D5CDD505-2E9C-101B-9397-08002B2CF9AE}" pid="4" name="Collaborators_C1">
    <vt:lpwstr/>
  </property>
  <property fmtid="{D5CDD505-2E9C-101B-9397-08002B2CF9AE}" pid="5" name="Process Leaders_C1">
    <vt:lpwstr>;#Contracts;#Procurement;#</vt:lpwstr>
  </property>
  <property fmtid="{D5CDD505-2E9C-101B-9397-08002B2CF9AE}" pid="6" name="DateApproved">
    <vt:lpwstr>2012-07-09T10:36:19Z</vt:lpwstr>
  </property>
  <property fmtid="{D5CDD505-2E9C-101B-9397-08002B2CF9AE}" pid="7" name="UnControlledControlledCType">
    <vt:lpwstr>Controlled</vt:lpwstr>
  </property>
  <property fmtid="{D5CDD505-2E9C-101B-9397-08002B2CF9AE}" pid="8" name="LastApprovedBy">
    <vt:lpwstr>25;#Matthew Parowski</vt:lpwstr>
  </property>
  <property fmtid="{D5CDD505-2E9C-101B-9397-08002B2CF9AE}" pid="9" name="Applicable Divisions">
    <vt:lpwstr>AFPAK &gt; AFPAK PMUs, Contracts &gt; Procurement, Middle East &gt; Middle East PMUs</vt:lpwstr>
  </property>
  <property fmtid="{D5CDD505-2E9C-101B-9397-08002B2CF9AE}" pid="10" name="Process Leaders">
    <vt:lpwstr>Contracts &gt; Procurement</vt:lpwstr>
  </property>
  <property fmtid="{D5CDD505-2E9C-101B-9397-08002B2CF9AE}" pid="11" name="ProjectCycles">
    <vt:lpwstr/>
  </property>
  <property fmtid="{D5CDD505-2E9C-101B-9397-08002B2CF9AE}" pid="12" name="Retired">
    <vt:lpwstr>0</vt:lpwstr>
  </property>
  <property fmtid="{D5CDD505-2E9C-101B-9397-08002B2CF9AE}" pid="13" name="AIMSProcesses">
    <vt:lpwstr/>
  </property>
  <property fmtid="{D5CDD505-2E9C-101B-9397-08002B2CF9AE}" pid="14" name="External">
    <vt:bool>false</vt:bool>
  </property>
  <property fmtid="{D5CDD505-2E9C-101B-9397-08002B2CF9AE}" pid="15" name="Referenced In">
    <vt:lpwstr/>
  </property>
  <property fmtid="{D5CDD505-2E9C-101B-9397-08002B2CF9AE}" pid="16" name="Collaborators">
    <vt:lpwstr/>
  </property>
  <property fmtid="{D5CDD505-2E9C-101B-9397-08002B2CF9AE}" pid="17" name="ProposalTeamRoles">
    <vt:lpwstr/>
  </property>
  <property fmtid="{D5CDD505-2E9C-101B-9397-08002B2CF9AE}" pid="18" name="DateReviewed">
    <vt:lpwstr/>
  </property>
  <property fmtid="{D5CDD505-2E9C-101B-9397-08002B2CF9AE}" pid="19" name="Process_x0020_Areas">
    <vt:lpwstr>91;#Procurement and Subcontracting|d13ce278-e7f6-423c-8f90-f6e895c2f22b</vt:lpwstr>
  </property>
  <property fmtid="{D5CDD505-2E9C-101B-9397-08002B2CF9AE}" pid="20" name="Process Areas">
    <vt:lpwstr>237;#Procurement|7afc0235-6789-4e32-9791-b1c98b940750</vt:lpwstr>
  </property>
  <property fmtid="{D5CDD505-2E9C-101B-9397-08002B2CF9AE}" pid="21" name="Document Type">
    <vt:lpwstr>9;#Form or Templates|2a9f07b7-16a7-4a78-9f88-644d11f888af</vt:lpwstr>
  </property>
  <property fmtid="{D5CDD505-2E9C-101B-9397-08002B2CF9AE}" pid="22" name="QMS Process Leaders">
    <vt:lpwstr>26;#Procurement|1d85d610-b2e8-4d97-9718-65c6191982bd</vt:lpwstr>
  </property>
  <property fmtid="{D5CDD505-2E9C-101B-9397-08002B2CF9AE}" pid="23" name="Process Area">
    <vt:lpwstr>152;#Procurement|d68ecbd5-95ea-47f8-b585-d89037b430a8</vt:lpwstr>
  </property>
  <property fmtid="{D5CDD505-2E9C-101B-9397-08002B2CF9AE}" pid="24" name="Users">
    <vt:lpwstr/>
  </property>
  <property fmtid="{D5CDD505-2E9C-101B-9397-08002B2CF9AE}" pid="25" name="LINKTEK-ID-FILE">
    <vt:lpwstr>0199-4619-1234-B4D6</vt:lpwstr>
  </property>
  <property fmtid="{D5CDD505-2E9C-101B-9397-08002B2CF9AE}" pid="26" name="source_item_id">
    <vt:lpwstr>4706</vt:lpwstr>
  </property>
  <property fmtid="{D5CDD505-2E9C-101B-9397-08002B2CF9AE}" pid="27" name="BusinessUnit">
    <vt:lpwstr>7;#Executive Division|f19e8c5c-63fe-4a9b-a7e4-029107fbdbd9</vt:lpwstr>
  </property>
  <property fmtid="{D5CDD505-2E9C-101B-9397-08002B2CF9AE}" pid="28" name="Department">
    <vt:lpwstr>Compliance|a90f04df-4ef8-42c2-971e-13615f9706b2</vt:lpwstr>
  </property>
  <property fmtid="{D5CDD505-2E9C-101B-9397-08002B2CF9AE}" pid="29" name="FileLeafRef">
    <vt:lpwstr>DFID FO Purchase Order Template_final.docx</vt:lpwstr>
  </property>
  <property fmtid="{D5CDD505-2E9C-101B-9397-08002B2CF9AE}" pid="30" name="DivisionDepartment">
    <vt:lpwstr>10;#Compliance|a90f04df-4ef8-42c2-971e-13615f9706b2</vt:lpwstr>
  </property>
  <property fmtid="{D5CDD505-2E9C-101B-9397-08002B2CF9AE}" pid="31" name="MediaServiceImageTags">
    <vt:lpwstr/>
  </property>
  <property fmtid="{D5CDD505-2E9C-101B-9397-08002B2CF9AE}" pid="32" name="Project Document Type">
    <vt:lpwstr/>
  </property>
  <property fmtid="{D5CDD505-2E9C-101B-9397-08002B2CF9AE}" pid="33" name="lcf76f155ced4ddcb4097134ff3c332f">
    <vt:lpwstr/>
  </property>
  <property fmtid="{D5CDD505-2E9C-101B-9397-08002B2CF9AE}" pid="34" name="Project_x0020_Document_x0020_Type">
    <vt:lpwstr/>
  </property>
  <property fmtid="{D5CDD505-2E9C-101B-9397-08002B2CF9AE}" pid="35" name="Order">
    <vt:r8>24397100</vt:r8>
  </property>
  <property fmtid="{D5CDD505-2E9C-101B-9397-08002B2CF9AE}" pid="36" name="xd_ProgID">
    <vt:lpwstr/>
  </property>
  <property fmtid="{D5CDD505-2E9C-101B-9397-08002B2CF9AE}" pid="37" name="ComplianceAssetId">
    <vt:lpwstr/>
  </property>
  <property fmtid="{D5CDD505-2E9C-101B-9397-08002B2CF9AE}" pid="38" name="TemplateUrl">
    <vt:lpwstr/>
  </property>
  <property fmtid="{D5CDD505-2E9C-101B-9397-08002B2CF9AE}" pid="39" name="_ExtendedDescription">
    <vt:lpwstr/>
  </property>
  <property fmtid="{D5CDD505-2E9C-101B-9397-08002B2CF9AE}" pid="40" name="TriggerFlowInfo">
    <vt:lpwstr/>
  </property>
  <property fmtid="{D5CDD505-2E9C-101B-9397-08002B2CF9AE}" pid="41" name="xd_Signature">
    <vt:bool>false</vt:bool>
  </property>
</Properties>
</file>