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8C13" w14:textId="77777777" w:rsidR="003A5CE5" w:rsidRDefault="003A5CE5" w:rsidP="0079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17049FC1" w14:textId="77777777" w:rsidR="00794088" w:rsidRDefault="00794088" w:rsidP="00EC083E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Громадська організація</w:t>
      </w:r>
    </w:p>
    <w:p w14:paraId="27716357" w14:textId="1B7FA246" w:rsidR="00794088" w:rsidRDefault="00EC083E" w:rsidP="00EC083E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94088">
        <w:rPr>
          <w:rFonts w:ascii="Times New Roman" w:hAnsi="Times New Roman" w:cs="Times New Roman"/>
          <w:b/>
          <w:sz w:val="28"/>
          <w:szCs w:val="28"/>
        </w:rPr>
        <w:t>Асоціація випускників Національного університету кораблебудування</w:t>
      </w:r>
    </w:p>
    <w:p w14:paraId="43FCCB3C" w14:textId="77777777" w:rsidR="0056021D" w:rsidRDefault="00794088" w:rsidP="00EC083E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імені адмірала Макарова</w:t>
      </w:r>
    </w:p>
    <w:p w14:paraId="540D9357" w14:textId="77777777" w:rsidR="00486D58" w:rsidRDefault="00486D58" w:rsidP="00794088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27DA4294" w14:textId="77777777" w:rsidR="00794088" w:rsidRDefault="00794088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38F6A9" w14:textId="76BBC3E6" w:rsidR="0056021D" w:rsidRDefault="00486D58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 </w:t>
      </w:r>
      <w:r w:rsidR="00F52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45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16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2A76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52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94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168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травня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52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року</w:t>
      </w:r>
    </w:p>
    <w:p w14:paraId="535BBBDC" w14:textId="77777777" w:rsidR="00B76895" w:rsidRDefault="00B76895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</w:t>
      </w:r>
    </w:p>
    <w:p w14:paraId="0142DA8A" w14:textId="77777777" w:rsidR="00B76895" w:rsidRDefault="00B76895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C69E05" w14:textId="77777777" w:rsidR="0056021D" w:rsidRDefault="0056021D" w:rsidP="0056021D">
      <w:pPr>
        <w:tabs>
          <w:tab w:val="left" w:pos="808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A9275E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828C5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2115CA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4DA28D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61CF97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65C1EC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CD747E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FAE5FA" w14:textId="77777777" w:rsidR="0056021D" w:rsidRPr="006156B6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ТЕНДЕРНА ДОКУМЕНТАЦІЯ</w:t>
      </w:r>
    </w:p>
    <w:p w14:paraId="3555B0B7" w14:textId="260EFF49" w:rsidR="006156B6" w:rsidRPr="006156B6" w:rsidRDefault="0079408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закупівлю</w:t>
      </w:r>
      <w:r w:rsidR="0020663F"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(відкрит</w:t>
      </w:r>
      <w:r w:rsidR="0059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r w:rsidR="0020663F"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торги)</w:t>
      </w:r>
      <w:r w:rsidR="006156B6" w:rsidRPr="006156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E39AD" w14:textId="0B8605E9" w:rsidR="00F5276E" w:rsidRPr="00F5276E" w:rsidRDefault="00F5276E" w:rsidP="00BD0551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76E">
        <w:rPr>
          <w:rFonts w:ascii="Times New Roman" w:hAnsi="Times New Roman" w:cs="Times New Roman"/>
          <w:b/>
          <w:sz w:val="28"/>
          <w:szCs w:val="28"/>
          <w:lang w:eastAsia="ru-UA"/>
        </w:rPr>
        <w:t>ноутбуків, зарядн</w:t>
      </w:r>
      <w:r w:rsidR="005945ED">
        <w:rPr>
          <w:rFonts w:ascii="Times New Roman" w:hAnsi="Times New Roman" w:cs="Times New Roman"/>
          <w:b/>
          <w:sz w:val="28"/>
          <w:szCs w:val="28"/>
          <w:lang w:eastAsia="ru-UA"/>
        </w:rPr>
        <w:t>их</w:t>
      </w:r>
      <w:r w:rsidRPr="00F5276E">
        <w:rPr>
          <w:rFonts w:ascii="Times New Roman" w:hAnsi="Times New Roman" w:cs="Times New Roman"/>
          <w:b/>
          <w:sz w:val="28"/>
          <w:szCs w:val="28"/>
          <w:lang w:eastAsia="ru-UA"/>
        </w:rPr>
        <w:t xml:space="preserve"> станці</w:t>
      </w:r>
      <w:r w:rsidR="005945ED">
        <w:rPr>
          <w:rFonts w:ascii="Times New Roman" w:hAnsi="Times New Roman" w:cs="Times New Roman"/>
          <w:b/>
          <w:sz w:val="28"/>
          <w:szCs w:val="28"/>
          <w:lang w:eastAsia="ru-UA"/>
        </w:rPr>
        <w:t>й</w:t>
      </w:r>
      <w:r w:rsidRPr="00F5276E">
        <w:rPr>
          <w:rFonts w:ascii="Times New Roman" w:hAnsi="Times New Roman" w:cs="Times New Roman"/>
          <w:b/>
          <w:sz w:val="28"/>
          <w:szCs w:val="28"/>
          <w:lang w:eastAsia="ru-UA"/>
        </w:rPr>
        <w:t>,  акустичних систем, мультимедійних смарт-проєкторів</w:t>
      </w:r>
      <w:r w:rsidRPr="00F527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EAF520" w14:textId="77777777" w:rsidR="003A5CE5" w:rsidRDefault="0043026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9CACC9A" w14:textId="77777777"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81314" w14:textId="77777777"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0A5A8" w14:textId="77777777"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FEB22" w14:textId="77777777" w:rsidR="0056021D" w:rsidRDefault="0056021D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  <w:bookmarkStart w:id="0" w:name="_heading=h.1fob9te" w:colFirst="0" w:colLast="0"/>
      <w:bookmarkEnd w:id="0"/>
    </w:p>
    <w:p w14:paraId="37EC4DAB" w14:textId="77777777" w:rsidR="00B40B11" w:rsidRDefault="00B40B1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7F6C7C8C" w14:textId="77777777" w:rsidR="0081128E" w:rsidRDefault="0081128E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7FF3087B" w14:textId="77777777"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2999602E" w14:textId="77777777"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7C0B842C" w14:textId="77777777" w:rsidR="00B83D81" w:rsidRDefault="00B83D8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60DA866A" w14:textId="77777777"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3A638938" w14:textId="77777777"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1793F4B9" w14:textId="77777777"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22202CB5" w14:textId="77777777"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475FEAE1" w14:textId="77777777" w:rsidR="00A912F1" w:rsidRDefault="00A912F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45C28C62" w14:textId="77777777" w:rsidR="000B2E3C" w:rsidRDefault="000B2E3C" w:rsidP="0056021D">
      <w:pPr>
        <w:rPr>
          <w:rFonts w:ascii="Times New Roman" w:hAnsi="Times New Roman" w:cs="Times New Roman"/>
        </w:rPr>
      </w:pPr>
    </w:p>
    <w:p w14:paraId="539072DA" w14:textId="7634F3B6" w:rsidR="00E93DA4" w:rsidRDefault="0056021D" w:rsidP="0081128E"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A912F1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</w:rPr>
        <w:t>.</w:t>
      </w:r>
      <w:r w:rsidR="000B2E3C">
        <w:rPr>
          <w:rFonts w:ascii="Times New Roman" w:hAnsi="Times New Roman" w:cs="Times New Roman"/>
        </w:rPr>
        <w:t xml:space="preserve"> </w:t>
      </w:r>
      <w:r w:rsidR="00794088">
        <w:rPr>
          <w:rFonts w:ascii="Times New Roman" w:hAnsi="Times New Roman" w:cs="Times New Roman"/>
        </w:rPr>
        <w:t>Миколаїв</w:t>
      </w:r>
      <w:r w:rsidRPr="0056021D">
        <w:rPr>
          <w:rFonts w:ascii="Times New Roman" w:hAnsi="Times New Roman" w:cs="Times New Roman"/>
        </w:rPr>
        <w:t xml:space="preserve"> </w:t>
      </w:r>
      <w:r w:rsidR="00430264" w:rsidRPr="0056021D">
        <w:rPr>
          <w:rFonts w:ascii="Times New Roman" w:hAnsi="Times New Roman" w:cs="Times New Roman"/>
          <w:highlight w:val="white"/>
        </w:rPr>
        <w:t>20</w:t>
      </w:r>
      <w:r w:rsidR="00B40B11">
        <w:rPr>
          <w:rFonts w:ascii="Times New Roman" w:hAnsi="Times New Roman" w:cs="Times New Roman"/>
        </w:rPr>
        <w:t>2</w:t>
      </w:r>
      <w:r w:rsidR="00F8489C">
        <w:rPr>
          <w:rFonts w:ascii="Times New Roman" w:hAnsi="Times New Roman" w:cs="Times New Roman"/>
        </w:rPr>
        <w:t>6</w:t>
      </w:r>
      <w:r w:rsidR="00430264" w:rsidRPr="0056021D">
        <w:rPr>
          <w:rFonts w:ascii="Times New Roman" w:hAnsi="Times New Roman" w:cs="Times New Roman"/>
        </w:rPr>
        <w:t xml:space="preserve"> </w:t>
      </w:r>
      <w:r w:rsidR="0081128E">
        <w:rPr>
          <w:rFonts w:ascii="Times New Roman" w:hAnsi="Times New Roman" w:cs="Times New Roman"/>
          <w:highlight w:val="white"/>
        </w:rPr>
        <w:t>рік</w:t>
      </w:r>
    </w:p>
    <w:p w14:paraId="68768992" w14:textId="77777777" w:rsidR="00A46E28" w:rsidRDefault="00A46E28" w:rsidP="0081128E">
      <w:pPr>
        <w:rPr>
          <w:rFonts w:ascii="Times New Roman" w:hAnsi="Times New Roman" w:cs="Times New Roman"/>
          <w:highlight w:val="white"/>
        </w:rPr>
      </w:pPr>
    </w:p>
    <w:tbl>
      <w:tblPr>
        <w:tblStyle w:val="af5"/>
        <w:tblW w:w="99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2805"/>
        <w:gridCol w:w="6450"/>
      </w:tblGrid>
      <w:tr w:rsidR="003A5CE5" w14:paraId="7DBE9319" w14:textId="77777777">
        <w:trPr>
          <w:trHeight w:val="416"/>
          <w:jc w:val="center"/>
        </w:trPr>
        <w:tc>
          <w:tcPr>
            <w:tcW w:w="705" w:type="dxa"/>
            <w:vAlign w:val="center"/>
          </w:tcPr>
          <w:p w14:paraId="6792FA92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255" w:type="dxa"/>
            <w:gridSpan w:val="2"/>
            <w:vAlign w:val="center"/>
          </w:tcPr>
          <w:p w14:paraId="0CA3AA07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Розділ 1. Загальні положення</w:t>
            </w:r>
          </w:p>
        </w:tc>
      </w:tr>
      <w:tr w:rsidR="003A5CE5" w14:paraId="6E191BB1" w14:textId="77777777">
        <w:trPr>
          <w:trHeight w:val="411"/>
          <w:jc w:val="center"/>
        </w:trPr>
        <w:tc>
          <w:tcPr>
            <w:tcW w:w="705" w:type="dxa"/>
            <w:vAlign w:val="center"/>
          </w:tcPr>
          <w:p w14:paraId="131E2E01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vAlign w:val="center"/>
          </w:tcPr>
          <w:p w14:paraId="07D7A306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0" w:type="dxa"/>
            <w:vAlign w:val="center"/>
          </w:tcPr>
          <w:p w14:paraId="7695DBAB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5CE5" w14:paraId="781C66ED" w14:textId="77777777">
        <w:trPr>
          <w:trHeight w:val="1119"/>
          <w:jc w:val="center"/>
        </w:trPr>
        <w:tc>
          <w:tcPr>
            <w:tcW w:w="705" w:type="dxa"/>
          </w:tcPr>
          <w:p w14:paraId="544836C8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716A7CA2" w14:textId="77777777" w:rsidR="003A5CE5" w:rsidRDefault="0079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закупівлі</w:t>
            </w:r>
          </w:p>
        </w:tc>
        <w:tc>
          <w:tcPr>
            <w:tcW w:w="6450" w:type="dxa"/>
          </w:tcPr>
          <w:p w14:paraId="1D3C34DC" w14:textId="77777777" w:rsidR="00794088" w:rsidRPr="00794088" w:rsidRDefault="00794088" w:rsidP="00794088">
            <w:pPr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UA"/>
              </w:rPr>
            </w:pPr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Громадська організація Асоціація випускників Національного університету кораблебудування імені адмірала Макарова впроваджує в Україні </w:t>
            </w:r>
            <w:bookmarkStart w:id="1" w:name="_Hlk189838871"/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Проєкт </w:t>
            </w:r>
            <w:r w:rsidRPr="00794088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Pr="0079408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Подолання розриву: розбудова потенціалу інклюзивної освіти в Одеській, Миколаївській та Херсонській областях» UKR/PCA2024558/PD2024568</w:t>
            </w:r>
            <w:bookmarkEnd w:id="1"/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за кошти Агентства  UNIСEF (надалі - Донор).</w:t>
            </w:r>
          </w:p>
          <w:p w14:paraId="29C4A5E1" w14:textId="77777777" w:rsidR="003A5CE5" w:rsidRDefault="003A5C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05175022" w14:textId="77777777">
        <w:trPr>
          <w:trHeight w:val="615"/>
          <w:jc w:val="center"/>
        </w:trPr>
        <w:tc>
          <w:tcPr>
            <w:tcW w:w="705" w:type="dxa"/>
          </w:tcPr>
          <w:p w14:paraId="74A58928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0D8BB580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замовника торгів</w:t>
            </w:r>
          </w:p>
        </w:tc>
        <w:tc>
          <w:tcPr>
            <w:tcW w:w="6450" w:type="dxa"/>
          </w:tcPr>
          <w:p w14:paraId="43BEAD9E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CE5" w14:paraId="7D2D8B3C" w14:textId="77777777">
        <w:trPr>
          <w:trHeight w:val="285"/>
          <w:jc w:val="center"/>
        </w:trPr>
        <w:tc>
          <w:tcPr>
            <w:tcW w:w="705" w:type="dxa"/>
          </w:tcPr>
          <w:p w14:paraId="6A69D1A3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05" w:type="dxa"/>
          </w:tcPr>
          <w:p w14:paraId="789C3746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повне найменування</w:t>
            </w:r>
          </w:p>
        </w:tc>
        <w:tc>
          <w:tcPr>
            <w:tcW w:w="6450" w:type="dxa"/>
          </w:tcPr>
          <w:p w14:paraId="1C016933" w14:textId="77777777" w:rsidR="003A5CE5" w:rsidRPr="0031115E" w:rsidRDefault="00794088" w:rsidP="00486D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>Громадська організація Асоціація випускників Національного університету кораблебудування імені адмірала Макарова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(надалі ГО АВ НУК)</w:t>
            </w:r>
          </w:p>
        </w:tc>
      </w:tr>
      <w:tr w:rsidR="003A5CE5" w14:paraId="43C29BA0" w14:textId="77777777">
        <w:trPr>
          <w:trHeight w:val="536"/>
          <w:jc w:val="center"/>
        </w:trPr>
        <w:tc>
          <w:tcPr>
            <w:tcW w:w="705" w:type="dxa"/>
          </w:tcPr>
          <w:p w14:paraId="57438876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05" w:type="dxa"/>
          </w:tcPr>
          <w:p w14:paraId="54D706E2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</w:t>
            </w:r>
          </w:p>
        </w:tc>
        <w:tc>
          <w:tcPr>
            <w:tcW w:w="6450" w:type="dxa"/>
          </w:tcPr>
          <w:p w14:paraId="582FFB25" w14:textId="77777777" w:rsidR="0031115E" w:rsidRPr="0031115E" w:rsidRDefault="00A912F1" w:rsidP="00486D5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912F1">
              <w:rPr>
                <w:rFonts w:ascii="Times New Roman" w:hAnsi="Times New Roman" w:cs="Times New Roman"/>
                <w:sz w:val="24"/>
                <w:szCs w:val="24"/>
              </w:rPr>
              <w:t xml:space="preserve">Україна, </w:t>
            </w:r>
            <w:r w:rsidR="00794088">
              <w:rPr>
                <w:rFonts w:ascii="Times New Roman" w:hAnsi="Times New Roman" w:cs="Times New Roman"/>
                <w:sz w:val="24"/>
                <w:szCs w:val="24"/>
              </w:rPr>
              <w:t>54007, м. Миколаїв, проспект Героїв України, буд.9</w:t>
            </w:r>
          </w:p>
        </w:tc>
      </w:tr>
      <w:tr w:rsidR="003A5CE5" w14:paraId="6341622E" w14:textId="77777777">
        <w:trPr>
          <w:trHeight w:val="1119"/>
          <w:jc w:val="center"/>
        </w:trPr>
        <w:tc>
          <w:tcPr>
            <w:tcW w:w="705" w:type="dxa"/>
          </w:tcPr>
          <w:p w14:paraId="1BD91328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05" w:type="dxa"/>
          </w:tcPr>
          <w:p w14:paraId="71C0AAB0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прізвище, ім’я та по батькові, посада та електронна адреса однієї чи кількох посадових осіб замовника, уповноважених здійснювати зв’язок з учасниками</w:t>
            </w:r>
          </w:p>
        </w:tc>
        <w:tc>
          <w:tcPr>
            <w:tcW w:w="6450" w:type="dxa"/>
          </w:tcPr>
          <w:p w14:paraId="076114E2" w14:textId="77777777" w:rsidR="00D87B92" w:rsidRDefault="00D87B92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B92">
              <w:rPr>
                <w:rFonts w:ascii="Times New Roman" w:hAnsi="Times New Roman" w:cs="Times New Roman"/>
                <w:sz w:val="24"/>
                <w:szCs w:val="24"/>
              </w:rPr>
              <w:t>Івата В’ячаслав тел +380672671069</w:t>
            </w:r>
            <w:r w:rsidR="00577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6AC7CB" w14:textId="4009D51E" w:rsidR="00D87B92" w:rsidRDefault="00577F15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7F783C" w14:textId="77777777" w:rsidR="003A5CE5" w:rsidRPr="00D87B92" w:rsidRDefault="00577F15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</w:p>
          <w:p w14:paraId="46346632" w14:textId="77777777" w:rsidR="00D87B92" w:rsidRPr="00D87B92" w:rsidRDefault="00D87B92" w:rsidP="00577F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A5CE5" w14:paraId="7F5814B1" w14:textId="77777777">
        <w:trPr>
          <w:trHeight w:val="15"/>
          <w:jc w:val="center"/>
        </w:trPr>
        <w:tc>
          <w:tcPr>
            <w:tcW w:w="705" w:type="dxa"/>
          </w:tcPr>
          <w:p w14:paraId="5E606CA1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14:paraId="3434483C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Процедура закупівлі</w:t>
            </w:r>
          </w:p>
        </w:tc>
        <w:tc>
          <w:tcPr>
            <w:tcW w:w="6450" w:type="dxa"/>
          </w:tcPr>
          <w:p w14:paraId="54C40747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відкриті торги </w:t>
            </w:r>
          </w:p>
        </w:tc>
      </w:tr>
      <w:tr w:rsidR="003A5CE5" w14:paraId="315D4520" w14:textId="77777777" w:rsidTr="00B40B11">
        <w:trPr>
          <w:trHeight w:val="637"/>
          <w:jc w:val="center"/>
        </w:trPr>
        <w:tc>
          <w:tcPr>
            <w:tcW w:w="705" w:type="dxa"/>
          </w:tcPr>
          <w:p w14:paraId="711ECBB3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14:paraId="4579868A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предмет закупівлі</w:t>
            </w:r>
          </w:p>
        </w:tc>
        <w:tc>
          <w:tcPr>
            <w:tcW w:w="6450" w:type="dxa"/>
          </w:tcPr>
          <w:p w14:paraId="622B475A" w14:textId="77777777" w:rsidR="003A5CE5" w:rsidRPr="00B40B11" w:rsidRDefault="003A5CE5" w:rsidP="00B40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:rsidRPr="0063161A" w14:paraId="7FEA6AD1" w14:textId="77777777">
        <w:trPr>
          <w:jc w:val="center"/>
        </w:trPr>
        <w:tc>
          <w:tcPr>
            <w:tcW w:w="705" w:type="dxa"/>
          </w:tcPr>
          <w:p w14:paraId="6231B903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05" w:type="dxa"/>
          </w:tcPr>
          <w:p w14:paraId="28938082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450" w:type="dxa"/>
          </w:tcPr>
          <w:p w14:paraId="3DB5BB97" w14:textId="08745D3D" w:rsidR="003A5CE5" w:rsidRPr="00863D3F" w:rsidRDefault="00F8489C" w:rsidP="00A46E28">
            <w:pPr>
              <w:spacing w:before="240"/>
              <w:rPr>
                <w:rFonts w:ascii="Times New Roman" w:eastAsia="Gungsuh" w:hAnsi="Times New Roman"/>
                <w:b/>
                <w:bCs/>
                <w:sz w:val="24"/>
                <w:szCs w:val="24"/>
                <w:lang w:eastAsia="ru-RU"/>
              </w:rPr>
            </w:pP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ноутбук</w:t>
            </w:r>
            <w:r w:rsidR="005945E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, зарядні станції,  акустичн</w:t>
            </w:r>
            <w:r w:rsidR="005945E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і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 xml:space="preserve"> систем</w:t>
            </w:r>
            <w:r w:rsidR="005945E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, мультимедійн</w:t>
            </w:r>
            <w:r w:rsidR="005945E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і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 xml:space="preserve"> смарт-проєктор</w:t>
            </w:r>
            <w:r w:rsidR="005945E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A5CE5" w14:paraId="1DEA1477" w14:textId="77777777">
        <w:trPr>
          <w:trHeight w:val="1119"/>
          <w:jc w:val="center"/>
        </w:trPr>
        <w:tc>
          <w:tcPr>
            <w:tcW w:w="705" w:type="dxa"/>
          </w:tcPr>
          <w:p w14:paraId="5F10C165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05" w:type="dxa"/>
          </w:tcPr>
          <w:p w14:paraId="20D8281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 окремої частини або частин предмета закупівлі (лота), щодо яких можуть бути подані тендерні пропозиції</w:t>
            </w:r>
          </w:p>
        </w:tc>
        <w:tc>
          <w:tcPr>
            <w:tcW w:w="6450" w:type="dxa"/>
          </w:tcPr>
          <w:p w14:paraId="1F85EEFE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Закупівля здійснюється щодо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закупівлі в цілому.</w:t>
            </w:r>
          </w:p>
          <w:p w14:paraId="702E3F71" w14:textId="77777777" w:rsidR="003A5CE5" w:rsidRDefault="003A5CE5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3944C298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3A5CE5" w14:paraId="414F5CF8" w14:textId="77777777">
        <w:trPr>
          <w:trHeight w:val="1119"/>
          <w:jc w:val="center"/>
        </w:trPr>
        <w:tc>
          <w:tcPr>
            <w:tcW w:w="705" w:type="dxa"/>
          </w:tcPr>
          <w:p w14:paraId="381FEB81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05" w:type="dxa"/>
          </w:tcPr>
          <w:p w14:paraId="3B9A7846" w14:textId="77777777" w:rsidR="003A5CE5" w:rsidRPr="0031115E" w:rsidRDefault="00430264" w:rsidP="003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кількість товару та місце його поставки (для товару)</w:t>
            </w:r>
          </w:p>
          <w:p w14:paraId="3004E90D" w14:textId="77777777" w:rsidR="003A5CE5" w:rsidRPr="0031115E" w:rsidRDefault="00430264" w:rsidP="003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</w:p>
          <w:p w14:paraId="476D6679" w14:textId="77777777" w:rsidR="003A5CE5" w:rsidRDefault="00430264" w:rsidP="0031115E">
            <w:pPr>
              <w:rPr>
                <w:highlight w:val="yellow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місце, де повинні бути виконані роботи чи надані послуги, їх обсяги (для робіт або послуг)</w:t>
            </w:r>
          </w:p>
        </w:tc>
        <w:tc>
          <w:tcPr>
            <w:tcW w:w="6450" w:type="dxa"/>
          </w:tcPr>
          <w:p w14:paraId="4B010620" w14:textId="77777777" w:rsidR="00863D3F" w:rsidRDefault="0031115E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Кількість:</w:t>
            </w:r>
            <w:r w:rsidR="0078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154CF1F" w14:textId="055273E0" w:rsidR="006156B6" w:rsidRDefault="0019592E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56B6" w:rsidRPr="0061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135F"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ноутбук</w:t>
            </w:r>
            <w:r w:rsidR="00D9135F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 w:rsidR="00D91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6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B342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61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  <w:r w:rsidR="006156B6" w:rsidRPr="0061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D9A9568" w14:textId="53CB61FA" w:rsidR="006156B6" w:rsidRDefault="006156B6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9135F"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зарядні станції</w:t>
            </w:r>
            <w:r w:rsidR="00D91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0B34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шт.,</w:t>
            </w:r>
          </w:p>
          <w:p w14:paraId="461C59ED" w14:textId="3579EB6F" w:rsidR="00D9135F" w:rsidRDefault="00D9135F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 xml:space="preserve">- 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акустичн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і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 xml:space="preserve"> систем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0B34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шт.,</w:t>
            </w:r>
          </w:p>
          <w:p w14:paraId="3F567EDD" w14:textId="5633DD10" w:rsidR="00D9135F" w:rsidRDefault="00D9135F" w:rsidP="00D9135F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1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мультимедійн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і</w:t>
            </w:r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 xml:space="preserve"> смарт-</w:t>
            </w:r>
            <w:proofErr w:type="spellStart"/>
            <w:r w:rsidRPr="00F8489C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проєктор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и</w:t>
            </w:r>
            <w:proofErr w:type="spellEnd"/>
            <w:r w:rsidRPr="00F84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 </w:t>
            </w:r>
            <w:r w:rsidR="000B342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шт.</w:t>
            </w:r>
          </w:p>
          <w:p w14:paraId="15BE5D7C" w14:textId="77777777" w:rsidR="00D9135F" w:rsidRPr="00BB3430" w:rsidRDefault="00D9135F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34AA" w14:textId="5C81A892" w:rsidR="009021F1" w:rsidRDefault="00430264" w:rsidP="00486D58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</w:t>
            </w:r>
            <w:r w:rsidR="0057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1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A4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основне: </w:t>
            </w:r>
            <w:r w:rsidR="00ED5897" w:rsidRPr="00A912F1">
              <w:rPr>
                <w:rFonts w:ascii="Times New Roman" w:hAnsi="Times New Roman" w:cs="Times New Roman"/>
                <w:sz w:val="24"/>
                <w:szCs w:val="24"/>
              </w:rPr>
              <w:t xml:space="preserve">Україна, </w:t>
            </w:r>
            <w:r w:rsidR="00ED5897">
              <w:rPr>
                <w:rFonts w:ascii="Times New Roman" w:hAnsi="Times New Roman" w:cs="Times New Roman"/>
                <w:sz w:val="24"/>
                <w:szCs w:val="24"/>
              </w:rPr>
              <w:t>54007, м. Миколаїв, проспект Героїв України, буд.9.</w:t>
            </w:r>
            <w:r w:rsidR="00A46E28">
              <w:rPr>
                <w:rFonts w:ascii="Times New Roman" w:hAnsi="Times New Roman" w:cs="Times New Roman"/>
                <w:sz w:val="24"/>
                <w:szCs w:val="24"/>
              </w:rPr>
              <w:t xml:space="preserve"> Поставка та </w:t>
            </w:r>
          </w:p>
          <w:p w14:paraId="2B524499" w14:textId="1800B05E" w:rsidR="00BA1505" w:rsidRPr="006156B6" w:rsidRDefault="00ED5897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218499953"/>
            <w:r w:rsidR="00A46E2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арантійн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обслуговування 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товару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передбачається </w:t>
            </w:r>
            <w:r w:rsidR="006156B6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CA4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6156B6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адресами</w:t>
            </w:r>
            <w:r w:rsid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Україні</w:t>
            </w:r>
            <w:r w:rsidR="002335F5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35F5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(Миколаївська, Одеська, Херсонська області)</w:t>
            </w:r>
            <w:r w:rsidR="00F57380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адреси будуть надані переможцю після підписання договору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оформлені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додатковою угодою</w:t>
            </w:r>
            <w:r w:rsidR="00407BB8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Договору</w:t>
            </w:r>
            <w:bookmarkEnd w:id="2"/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1E73DB" w14:textId="77777777" w:rsidR="009021F1" w:rsidRPr="009021F1" w:rsidRDefault="009021F1" w:rsidP="00D87B92">
            <w:pPr>
              <w:pStyle w:val="a5"/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i/>
                <w:color w:val="4A86E8"/>
                <w:sz w:val="24"/>
                <w:szCs w:val="24"/>
                <w:highlight w:val="white"/>
              </w:rPr>
            </w:pPr>
          </w:p>
        </w:tc>
      </w:tr>
      <w:tr w:rsidR="003A5CE5" w14:paraId="11472271" w14:textId="77777777">
        <w:trPr>
          <w:trHeight w:val="645"/>
          <w:jc w:val="center"/>
        </w:trPr>
        <w:tc>
          <w:tcPr>
            <w:tcW w:w="705" w:type="dxa"/>
          </w:tcPr>
          <w:p w14:paraId="1CAE69B7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805" w:type="dxa"/>
          </w:tcPr>
          <w:p w14:paraId="6A1A603A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строки поставки товарів, виконання робіт, надання послуг</w:t>
            </w:r>
          </w:p>
        </w:tc>
        <w:tc>
          <w:tcPr>
            <w:tcW w:w="6450" w:type="dxa"/>
          </w:tcPr>
          <w:p w14:paraId="10EA8D9B" w14:textId="4115FBA8" w:rsidR="003A5CE5" w:rsidRPr="002F35DC" w:rsidRDefault="00A91D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Термін поставки товару </w:t>
            </w:r>
            <w:r w:rsidR="00430264"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>до </w:t>
            </w:r>
            <w:r w:rsidR="008E6DEC"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CA41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A7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415F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червня</w:t>
            </w:r>
            <w:r w:rsidR="00573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5A5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65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0264"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року </w:t>
            </w:r>
            <w:r w:rsidR="00430264" w:rsidRPr="00307B40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гарантійне обслуговування </w:t>
            </w:r>
            <w:r w:rsidR="00430264" w:rsidRPr="00307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протягом 12 місяців.</w:t>
            </w:r>
          </w:p>
        </w:tc>
      </w:tr>
      <w:tr w:rsidR="00FF5A6C" w14:paraId="7137EC43" w14:textId="77777777">
        <w:trPr>
          <w:trHeight w:val="1119"/>
          <w:jc w:val="center"/>
        </w:trPr>
        <w:tc>
          <w:tcPr>
            <w:tcW w:w="705" w:type="dxa"/>
          </w:tcPr>
          <w:p w14:paraId="71010631" w14:textId="77777777" w:rsidR="00FF5A6C" w:rsidRPr="00D87B92" w:rsidRDefault="00FF5A6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4F576808" w14:textId="77777777" w:rsidR="00FF5A6C" w:rsidRPr="00D87B92" w:rsidRDefault="00D87B9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</w:t>
            </w:r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лектронн</w:t>
            </w:r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</w:t>
            </w:r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ресурси на яких буде роз</w:t>
            </w:r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міщено оголошення про закупівлю</w:t>
            </w:r>
          </w:p>
        </w:tc>
        <w:tc>
          <w:tcPr>
            <w:tcW w:w="6450" w:type="dxa"/>
          </w:tcPr>
          <w:p w14:paraId="673ED9D7" w14:textId="77777777" w:rsidR="00FF5A6C" w:rsidRPr="00A41397" w:rsidRDefault="002A76D1">
            <w:pPr>
              <w:widowControl w:val="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eastAsia="ru-UA"/>
                </w:rPr>
                <w:t>www.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val="en-US" w:eastAsia="ru-UA"/>
                </w:rPr>
                <w:t>prostir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val="ru-RU" w:eastAsia="ru-UA"/>
                </w:rPr>
                <w:t>.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eastAsia="ru-UA"/>
                </w:rPr>
                <w:t>ua</w:t>
              </w:r>
            </w:hyperlink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та https://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val="en-US" w:eastAsia="ru-UA"/>
              </w:rPr>
              <w:t>ga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val="ru-RU" w:eastAsia="ru-UA"/>
              </w:rPr>
              <w:t>.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>nuos.edu.ua/</w:t>
            </w:r>
          </w:p>
        </w:tc>
      </w:tr>
      <w:tr w:rsidR="003A5CE5" w14:paraId="59055D5B" w14:textId="77777777">
        <w:trPr>
          <w:trHeight w:val="1119"/>
          <w:jc w:val="center"/>
        </w:trPr>
        <w:tc>
          <w:tcPr>
            <w:tcW w:w="705" w:type="dxa"/>
          </w:tcPr>
          <w:p w14:paraId="096FBA68" w14:textId="77777777" w:rsidR="003A5CE5" w:rsidRPr="00D87B92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14:paraId="1E4EE93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Валюта, у якій повинна бути зазначена ціна тендерної пропозиції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50" w:type="dxa"/>
          </w:tcPr>
          <w:p w14:paraId="5454EC98" w14:textId="77777777" w:rsidR="003A5CE5" w:rsidRDefault="00430264">
            <w:pPr>
              <w:widowControl w:val="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Валютою тендерної пропозиції є гривня.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A5CE5" w14:paraId="72134F53" w14:textId="77777777">
        <w:trPr>
          <w:trHeight w:val="1119"/>
          <w:jc w:val="center"/>
        </w:trPr>
        <w:tc>
          <w:tcPr>
            <w:tcW w:w="705" w:type="dxa"/>
          </w:tcPr>
          <w:p w14:paraId="3DDB599B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14:paraId="23095837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Мова (мови), якою  (якими) повинні бути  складені тендерні пропозиції</w:t>
            </w:r>
          </w:p>
        </w:tc>
        <w:tc>
          <w:tcPr>
            <w:tcW w:w="6450" w:type="dxa"/>
          </w:tcPr>
          <w:p w14:paraId="388A05B4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Мова тендерної пропозиції – українська.</w:t>
            </w:r>
          </w:p>
          <w:p w14:paraId="2209AE6C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Уся інформація </w:t>
            </w:r>
            <w:r w:rsidR="00EC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учасником надається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українською мовою, крім  тих випадків, коли використання букв та символів української мови призводить до їх спотворення (зокрема, але не виключно, адреси мережі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нтернет, адреси електронної пошти, торговельної марки (знак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товарів та послуг), загальноприйняті міжнародні терміни). Тендерна пропозиція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 документи, які передбачені вимогами тендерної документації та додатками до неї, складаються українською мовою. Документи або копії документів (які передбачені вимогами тендерної документації та додатками до неї), які надаються Учасником у складі тендерної пропозиції, викладені іншими мовами, повинні надаватися разом із їх автентичним перекладом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українською мовою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8752B84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7D998A0C" w14:textId="77777777">
        <w:trPr>
          <w:trHeight w:val="501"/>
          <w:jc w:val="center"/>
        </w:trPr>
        <w:tc>
          <w:tcPr>
            <w:tcW w:w="9960" w:type="dxa"/>
            <w:gridSpan w:val="3"/>
            <w:vAlign w:val="center"/>
          </w:tcPr>
          <w:p w14:paraId="69D7245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Розділ 2. Порядок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несення змін та надання роз’яснень до тендерної документації</w:t>
            </w:r>
          </w:p>
        </w:tc>
      </w:tr>
      <w:tr w:rsidR="003A5CE5" w14:paraId="777CCE8B" w14:textId="77777777">
        <w:trPr>
          <w:trHeight w:val="1975"/>
          <w:jc w:val="center"/>
        </w:trPr>
        <w:tc>
          <w:tcPr>
            <w:tcW w:w="705" w:type="dxa"/>
          </w:tcPr>
          <w:p w14:paraId="0651DEE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0DE1172B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 надання роз’яснень щодо тендерної документації</w:t>
            </w:r>
          </w:p>
        </w:tc>
        <w:tc>
          <w:tcPr>
            <w:tcW w:w="6450" w:type="dxa"/>
          </w:tcPr>
          <w:p w14:paraId="0F427888" w14:textId="77777777"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 xml:space="preserve">Фізична/юридична особа має право не пізніше ніж за три дні до закінчення строку подання тендерної пропозиції звернутися через електронну </w:t>
            </w:r>
            <w:r w:rsidR="00EC240A">
              <w:rPr>
                <w:rFonts w:ascii="Times New Roman" w:hAnsi="Times New Roman" w:cs="Times New Roman"/>
                <w:sz w:val="24"/>
                <w:szCs w:val="24"/>
              </w:rPr>
              <w:t xml:space="preserve">пошту 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>до замовника за роз’ясненнями щодо тендерної документації та/або оголошення</w:t>
            </w:r>
            <w:r w:rsidR="00FF5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6BDD2" w14:textId="77777777" w:rsidR="003A5CE5" w:rsidRDefault="00430264" w:rsidP="00FF5A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Замовник </w:t>
            </w:r>
            <w:r w:rsid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може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  <w:r w:rsidRP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протягом трьох днів з дня </w:t>
            </w:r>
            <w:r w:rsidR="00FF5A6C" w:rsidRP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отримання запиту</w:t>
            </w:r>
            <w:r w:rsidR="00FF5A6C">
              <w:rPr>
                <w:rFonts w:ascii="Times New Roman" w:eastAsia="Times New Roman" w:hAnsi="Times New Roman" w:cs="Times New Roman"/>
                <w:b/>
                <w:i/>
                <w:color w:val="3232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надати відповідь на звернення</w:t>
            </w:r>
            <w:r w:rsid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</w:p>
        </w:tc>
      </w:tr>
      <w:tr w:rsidR="003A5CE5" w14:paraId="65274FC5" w14:textId="77777777">
        <w:trPr>
          <w:trHeight w:val="1119"/>
          <w:jc w:val="center"/>
        </w:trPr>
        <w:tc>
          <w:tcPr>
            <w:tcW w:w="705" w:type="dxa"/>
          </w:tcPr>
          <w:p w14:paraId="0A0C9F9D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2153F9EB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Внесення змін до тендерної документації</w:t>
            </w:r>
            <w:r w:rsidR="008228B8" w:rsidRPr="00126FFA">
              <w:rPr>
                <w:b/>
                <w:bCs/>
                <w:color w:val="0070C0"/>
              </w:rPr>
              <w:t xml:space="preserve"> </w:t>
            </w:r>
            <w:r w:rsidR="008228B8" w:rsidRPr="00822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та/або оголошення про проведення відкритих торгів</w:t>
            </w:r>
          </w:p>
        </w:tc>
        <w:tc>
          <w:tcPr>
            <w:tcW w:w="6450" w:type="dxa"/>
          </w:tcPr>
          <w:p w14:paraId="2DA76279" w14:textId="77777777"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Замовник має право з власної ініціативи внести зміни до тендерної документації та/або оголошення про проведення відкритих торгів. </w:t>
            </w:r>
          </w:p>
          <w:p w14:paraId="097974FB" w14:textId="77777777"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разі внесення змін до тендерної документації та/або оголошення про проведення відкритих торгів строк для подання тендерних пропозицій продовжується замовником таким чином, щоб з моменту внесення змін до тендерної документації та/або оголошення про проведення відкритих торгів до закінчення кінцевого строку подання тендерних пропозицій залишалося не менше </w:t>
            </w:r>
            <w:r w:rsidR="001D00B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двох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днів.</w:t>
            </w:r>
          </w:p>
          <w:p w14:paraId="13897D6E" w14:textId="77777777" w:rsidR="00A41397" w:rsidRDefault="00430264" w:rsidP="00A41397">
            <w:pPr>
              <w:jc w:val="both"/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Зміни, що вносяться замовником до тендерної документації та/або оголошення про проведення відкритих торгів, розміщуються 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електронн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их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ресурсах, вказаних у п. 5 .</w:t>
            </w:r>
            <w:r w:rsidR="005C6B0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Розділу 1</w:t>
            </w:r>
          </w:p>
          <w:p w14:paraId="42CDE194" w14:textId="77777777" w:rsidR="003A5CE5" w:rsidRDefault="003A5CE5" w:rsidP="00BA1505">
            <w:pPr>
              <w:jc w:val="both"/>
              <w:rPr>
                <w:highlight w:val="white"/>
              </w:rPr>
            </w:pPr>
          </w:p>
          <w:p w14:paraId="7BD55E0A" w14:textId="77777777" w:rsidR="00B400D3" w:rsidRDefault="00B400D3" w:rsidP="00BA1505">
            <w:pPr>
              <w:jc w:val="both"/>
              <w:rPr>
                <w:highlight w:val="white"/>
              </w:rPr>
            </w:pPr>
          </w:p>
          <w:p w14:paraId="1C9D99F0" w14:textId="6F53C5BA" w:rsidR="00B400D3" w:rsidRDefault="00B400D3" w:rsidP="00BA1505">
            <w:pPr>
              <w:jc w:val="both"/>
              <w:rPr>
                <w:highlight w:val="white"/>
              </w:rPr>
            </w:pPr>
          </w:p>
        </w:tc>
      </w:tr>
      <w:tr w:rsidR="003A5CE5" w14:paraId="2A9EF9D8" w14:textId="77777777">
        <w:trPr>
          <w:trHeight w:val="480"/>
          <w:jc w:val="center"/>
        </w:trPr>
        <w:tc>
          <w:tcPr>
            <w:tcW w:w="9960" w:type="dxa"/>
            <w:gridSpan w:val="3"/>
            <w:vAlign w:val="center"/>
          </w:tcPr>
          <w:p w14:paraId="302C32A0" w14:textId="77777777" w:rsidR="003A5CE5" w:rsidRPr="00D87B92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Розділ 3. Інструкція з підготовки тендерної пропозиції</w:t>
            </w:r>
          </w:p>
        </w:tc>
      </w:tr>
      <w:tr w:rsidR="003A5CE5" w14:paraId="12EF20CC" w14:textId="77777777">
        <w:trPr>
          <w:trHeight w:val="1119"/>
          <w:jc w:val="center"/>
        </w:trPr>
        <w:tc>
          <w:tcPr>
            <w:tcW w:w="705" w:type="dxa"/>
          </w:tcPr>
          <w:p w14:paraId="2FE3A58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4B518ED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Зміст і спосіб подання тендерної пропозиції</w:t>
            </w:r>
          </w:p>
        </w:tc>
        <w:tc>
          <w:tcPr>
            <w:tcW w:w="6450" w:type="dxa"/>
            <w:vAlign w:val="center"/>
          </w:tcPr>
          <w:p w14:paraId="5A21C10E" w14:textId="4E25D7A8" w:rsidR="00BA08DF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Тендерна пропозиція подається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електронн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пошту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5BF816D1" w14:textId="77777777" w:rsidR="003A5CE5" w:rsidRPr="00505E8B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Рекомендується документи у складі пропозиції  Учасника надавати у тій послідовності, у якій вони наведені у тендерній документації замовника, а також надавати окремим файлом кожний документ, що іменується відповідно до змісту документа.</w:t>
            </w:r>
          </w:p>
          <w:p w14:paraId="57903CDF" w14:textId="77777777" w:rsidR="003A5CE5" w:rsidRPr="00F66979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Першим днем строку, передбаченого цією тендерною документацією, перебіг якого визначається з дати певної події, вважатиметься наступний за днем відповідної події календарний або робочий день, залежно від того, у яких днях (календарних чи робочих) обраховується відповідний строк.</w:t>
            </w:r>
          </w:p>
          <w:p w14:paraId="537C14E5" w14:textId="77777777" w:rsidR="003A5CE5" w:rsidRPr="00A2741F" w:rsidRDefault="00D766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ормальн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несуттєв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помил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ки  регулюються згідно</w:t>
            </w:r>
          </w:p>
          <w:p w14:paraId="5A3A85E2" w14:textId="77777777" w:rsidR="003A5CE5" w:rsidRDefault="00430264" w:rsidP="00A274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наказом Мінекономіки від 15.04.2020 № 710 «Про затвердження Переліку формальних помилок»</w:t>
            </w:r>
            <w:r w:rsid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2F1023" w14:textId="77777777" w:rsidR="006C694A" w:rsidRDefault="00430264">
            <w:pPr>
              <w:widowControl w:val="0"/>
              <w:ind w:left="40" w:hanging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Документи, що не передбачені законодавством для учасників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не подаються ними у складі тендерної пропозиції. </w:t>
            </w:r>
          </w:p>
          <w:p w14:paraId="328ACACF" w14:textId="77777777" w:rsidR="003A5CE5" w:rsidRPr="001313CF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Тендерна пропозиція учасника має відповідати ряду вимог: </w:t>
            </w:r>
          </w:p>
          <w:p w14:paraId="1193349A" w14:textId="77777777" w:rsidR="003A5CE5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документи мають бути чіткими та розбірливими для читання;</w:t>
            </w:r>
          </w:p>
          <w:p w14:paraId="5755C3C6" w14:textId="77777777" w:rsidR="005B6CFC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тендерна пропозиція учасника повинна бути підписана 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особою, яка має право підписи,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(із зазначенням прізвища, ініціалів та посади особи), а також відбитки печатки учасника (у разі використання)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надана у форматі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PDF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04455E1" w14:textId="77777777" w:rsidR="00D353AE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якщо тендерна пропозиція містить і</w:t>
            </w:r>
            <w:r w:rsidR="00D353AE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нші</w:t>
            </w: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скановані документи, </w:t>
            </w:r>
            <w:r w:rsidR="00D353AE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ці документи повинні містити підпис уповноваженої особи учасника закупівлі (із зазначенням прізвища, ініціалів та посади особи), а також відбитки печатки учасника (у разі використання) на кожній сторінці такого документа (окрім документів, виданих іншими підприємствами / установами / організаціями)</w:t>
            </w:r>
          </w:p>
          <w:p w14:paraId="289F4F23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hjqm8skarbdr" w:colFirst="0" w:colLast="0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Тендерні пропозиції мають право подавати всі заінтересовані особи. </w:t>
            </w:r>
          </w:p>
          <w:p w14:paraId="02ABC69D" w14:textId="77777777" w:rsidR="003A5CE5" w:rsidRPr="00F57380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heading=h.ftj7vaqoric" w:colFirst="0" w:colLast="0"/>
            <w:bookmarkEnd w:id="4"/>
            <w:r w:rsidRPr="00F573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Кожен учасник має право подати тільки одну тендерну пропозицію</w:t>
            </w:r>
            <w:r w:rsidR="00AD6AC3" w:rsidRPr="00F573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закупівлю в цілому</w:t>
            </w:r>
            <w:r w:rsidRPr="00F573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A5CE5" w14:paraId="36FCB3B1" w14:textId="77777777">
        <w:trPr>
          <w:trHeight w:val="913"/>
          <w:jc w:val="center"/>
        </w:trPr>
        <w:tc>
          <w:tcPr>
            <w:tcW w:w="705" w:type="dxa"/>
          </w:tcPr>
          <w:p w14:paraId="7AC9E895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2EEC8EFF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 тендерної пропозиції</w:t>
            </w:r>
          </w:p>
        </w:tc>
        <w:tc>
          <w:tcPr>
            <w:tcW w:w="6450" w:type="dxa"/>
            <w:vAlign w:val="center"/>
          </w:tcPr>
          <w:p w14:paraId="443691A5" w14:textId="77777777" w:rsidR="003A5CE5" w:rsidRPr="00F66979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тендерної пропозиції не вимагається. </w:t>
            </w:r>
          </w:p>
          <w:p w14:paraId="7C7E4BF1" w14:textId="77777777" w:rsidR="003A5CE5" w:rsidRPr="00F66979" w:rsidRDefault="003A5CE5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345710" w14:textId="77777777" w:rsidR="003A5CE5" w:rsidRDefault="003A5CE5" w:rsidP="00F66979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3A5CE5" w14:paraId="6ACF1E42" w14:textId="77777777">
        <w:trPr>
          <w:trHeight w:val="1119"/>
          <w:jc w:val="center"/>
        </w:trPr>
        <w:tc>
          <w:tcPr>
            <w:tcW w:w="705" w:type="dxa"/>
          </w:tcPr>
          <w:p w14:paraId="17864D9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14:paraId="165B6DDA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повернення чи неповернення забезпечення тендерної пропозиції</w:t>
            </w:r>
          </w:p>
        </w:tc>
        <w:tc>
          <w:tcPr>
            <w:tcW w:w="6450" w:type="dxa"/>
            <w:vAlign w:val="center"/>
          </w:tcPr>
          <w:p w14:paraId="4C920F6C" w14:textId="77777777" w:rsidR="003A5CE5" w:rsidRPr="00F66979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передбачається.</w:t>
            </w:r>
          </w:p>
          <w:p w14:paraId="1A668A2A" w14:textId="77777777" w:rsidR="003A5CE5" w:rsidRDefault="003A5CE5" w:rsidP="00F66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050D0358" w14:textId="77777777" w:rsidTr="005945ED">
        <w:trPr>
          <w:trHeight w:val="2117"/>
          <w:jc w:val="center"/>
        </w:trPr>
        <w:tc>
          <w:tcPr>
            <w:tcW w:w="705" w:type="dxa"/>
          </w:tcPr>
          <w:p w14:paraId="26C8C23D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05" w:type="dxa"/>
          </w:tcPr>
          <w:p w14:paraId="7ED0662A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Строк, протягом якого тендерні пропозиції є дійсними</w:t>
            </w:r>
          </w:p>
        </w:tc>
        <w:tc>
          <w:tcPr>
            <w:tcW w:w="6450" w:type="dxa"/>
            <w:vAlign w:val="center"/>
          </w:tcPr>
          <w:p w14:paraId="1BEC4874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Тендерні пропозиції вважаються дійсними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тридцяти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) днів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дати кінцевого строку подання тендерних пропозицій. </w:t>
            </w:r>
          </w:p>
          <w:p w14:paraId="52A452E5" w14:textId="77777777" w:rsidR="003A5CE5" w:rsidRDefault="00430264" w:rsidP="00E34951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закінчення зазначеного строку замовник має право вимагати від учасників процедури закупівлі продовження строку дії тендерних пропозицій. </w:t>
            </w:r>
          </w:p>
        </w:tc>
      </w:tr>
      <w:tr w:rsidR="003A5CE5" w14:paraId="3C66484E" w14:textId="77777777">
        <w:trPr>
          <w:trHeight w:val="1119"/>
          <w:jc w:val="center"/>
        </w:trPr>
        <w:tc>
          <w:tcPr>
            <w:tcW w:w="705" w:type="dxa"/>
          </w:tcPr>
          <w:p w14:paraId="5F460CE0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5" w:type="dxa"/>
          </w:tcPr>
          <w:p w14:paraId="1D68D946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Кваліфікаційні критерії до учасників та вимоги</w:t>
            </w:r>
          </w:p>
        </w:tc>
        <w:tc>
          <w:tcPr>
            <w:tcW w:w="6450" w:type="dxa"/>
            <w:vAlign w:val="center"/>
          </w:tcPr>
          <w:p w14:paraId="5A641B7C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Визначені Замовником кваліфікаційні критерії та перелік документів, що підтверджують інформацію учасників про відповідність їх таким критеріям, зазначені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цієї тендерної документації. </w:t>
            </w:r>
          </w:p>
          <w:p w14:paraId="4D7F41B5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 підтвердження відповідності учасника критеріям і вимогам згідно із законодавством наведено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1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цієї тендерної документації. </w:t>
            </w:r>
          </w:p>
          <w:p w14:paraId="2608988B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Замовник приймає рішення про відмову учаснику процедури закупівлі в участі у відкритих торгах та зобов’язаний відхилити тендерну пропозицію учасника процедури закупівлі в разі, коли:</w:t>
            </w:r>
          </w:p>
          <w:p w14:paraId="32D0D387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1) замовник має незаперечні докази того, що учасник процедури закупівлі пропонує, дає або погоджується дати прямо чи опосередковано будь-якій службовій (посадовій) особі замовника, іншого державного органу винагороду в будь-якій формі (пропозиція щодо наймання на роботу, цінна річ, послуга тощо) з метою вплинути на прийняття рішення щодо визначення переможця процедури закупівлі;</w:t>
            </w:r>
          </w:p>
          <w:p w14:paraId="104FC361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2) відомості про юридичну особу, яка є учасником процедури закупівлі, внесено до Єдиного державного реєстру осіб, які вчинили корупційні або пов’язані з корупцією правопорушення;</w:t>
            </w:r>
          </w:p>
          <w:p w14:paraId="5F0711D7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3) 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корупційного правопорушення або правопорушення, пов’язаного з корупцією;</w:t>
            </w:r>
          </w:p>
          <w:p w14:paraId="2D444863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4) суб’єкт господарювання (учасник процедури закупівлі) протягом останніх трьох років притягувався до відповідальності за порушення, передбачене </w:t>
            </w:r>
            <w:hyperlink r:id="rId9" w:anchor="n52">
              <w:r w:rsidRPr="004B79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 частини другої статті 6, пунктом 1 статті 50 Закону України “Про захист економічної конкуренції”, у вигляді вчинення антиконкурентних узгоджених дій, що стосуються спотворення результатів тендерів;</w:t>
            </w:r>
          </w:p>
          <w:p w14:paraId="2F99CB4B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5) фізична особа, яка є учасником процедури закупівлі, була засуджена за кримінальне правопорушення, вчинене з корисливих мотивів (зокрема, пов’язане з хабарництвом та відмиванням коштів), судимість з якої не знято або не погашено в установленому законом порядку;</w:t>
            </w:r>
          </w:p>
          <w:p w14:paraId="3A18C11B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6) керівник учасника процедури закупівлі був засуджений за кримінальне правопорушення, вчинене з корисливих мотивів (зокрема, пов’язане з хабарництвом, шахрайством та відмиванням коштів), судимість з якого не знято або не погашено в установленому законом порядку;</w:t>
            </w:r>
          </w:p>
          <w:p w14:paraId="62B4FFE0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 тендерна пропозиція подана учасником процедури закупівлі, який є пов’язаною особою з іншими учасниками процедури закупівлі та/або з уповноваженою особою (особами), та/або з керівником замовника;</w:t>
            </w:r>
          </w:p>
          <w:p w14:paraId="54C910C3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8) учасник процедури закупівлі визнаний в установленому законом порядку банкрутом та стосовно нього відкрита ліквідаційна процедура;</w:t>
            </w:r>
          </w:p>
          <w:p w14:paraId="4094E141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9) у Єдиному державному реєстрі юридичних осіб, фізичних осіб — підприємців та громадських формувань відсутня інформація, передбачена пунктом 9 частини другої статті 9 Закону України “Про державну реєстрацію юридичних осіб, фізичних осіб — підприємців та громадських формувань” (крім нерезидентів);</w:t>
            </w:r>
          </w:p>
          <w:p w14:paraId="2A926157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10) юридична особа, яка є учасником процедури закупівлі (крім нерезидентів), не має антикорупційної програми чи уповноваженого з реалізації антикорупційної програми, якщо вартість закупівлі товару (товарів), послуги (послуг) або робіт дорівнює чи перевищує 20 млн. гривень (у тому числі за лотом);</w:t>
            </w:r>
          </w:p>
          <w:p w14:paraId="4CAD2191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11) учасник процедури закупівлі або кінцевий бенефіціарний власник, член або учасник (акціонер) юридичної особи — учасника процедури закупівлі є особою, до якої застосовано санкцію у вигляді заборони на здійснення у неї публічних закупівель товарів, робіт і послуг згідно із Законом України “Про санкції”, крім випадку, коли активи такої особи в установленому законодавством порядку передані в управління АРМА;</w:t>
            </w:r>
          </w:p>
          <w:p w14:paraId="28EDA526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12) 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3FE564BE" w14:textId="77777777" w:rsidR="003A5CE5" w:rsidRDefault="003A5CE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E56A0DE" w14:textId="77777777" w:rsidR="003A5CE5" w:rsidRPr="00AC0A4A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та/або переможця,  у разі, коли така інформація є публічною, що оприлюднена у формі відкритих даних згідно із Законом України «Про доступ до публічної інформації», та/або міститься у відкритих публічних електронних реєстрах, доступ до яких є вільним, та/або може бути </w:t>
            </w:r>
            <w:r w:rsidR="00AC0A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отримано Замовником.</w:t>
            </w:r>
          </w:p>
        </w:tc>
      </w:tr>
      <w:tr w:rsidR="003A5CE5" w14:paraId="3D5FD316" w14:textId="77777777">
        <w:trPr>
          <w:trHeight w:val="1119"/>
          <w:jc w:val="center"/>
        </w:trPr>
        <w:tc>
          <w:tcPr>
            <w:tcW w:w="705" w:type="dxa"/>
          </w:tcPr>
          <w:p w14:paraId="3AF0A22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5" w:type="dxa"/>
          </w:tcPr>
          <w:p w14:paraId="3C8915B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технічні, якісні та кількісні характеристики предмета закупівлі</w:t>
            </w:r>
          </w:p>
        </w:tc>
        <w:tc>
          <w:tcPr>
            <w:tcW w:w="6450" w:type="dxa"/>
            <w:vAlign w:val="center"/>
          </w:tcPr>
          <w:p w14:paraId="7212269A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предмета закупівлі (технічні, якісні та кількісні характеристики) зазначено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цієї тендерної документації.</w:t>
            </w:r>
          </w:p>
        </w:tc>
      </w:tr>
      <w:tr w:rsidR="003A5CE5" w14:paraId="09A8C0F6" w14:textId="77777777">
        <w:trPr>
          <w:trHeight w:val="841"/>
          <w:jc w:val="center"/>
        </w:trPr>
        <w:tc>
          <w:tcPr>
            <w:tcW w:w="705" w:type="dxa"/>
          </w:tcPr>
          <w:p w14:paraId="2031D7A0" w14:textId="77777777" w:rsidR="003A5CE5" w:rsidRDefault="001313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14:paraId="3329C66E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Унесення змін або відкликання тендерної пропозиції учасником</w:t>
            </w:r>
          </w:p>
        </w:tc>
        <w:tc>
          <w:tcPr>
            <w:tcW w:w="6450" w:type="dxa"/>
            <w:vAlign w:val="center"/>
          </w:tcPr>
          <w:p w14:paraId="64AE315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 процедури закупівлі має право внести зміни до своєї тендерної пропозиції або відкликати її до закінчення кінцевого строку її подання</w:t>
            </w:r>
            <w:r w:rsidR="004B7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Такі зміни або заява про відкликання тендерної пропозиції враховуються, якщо вони отримані 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пошту </w:t>
            </w:r>
            <w:hyperlink r:id="rId10" w:history="1"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finance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assoc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nuos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003657" w:rsidRPr="0000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закінчення кінцевого строку подання тендерних пропозицій.</w:t>
            </w:r>
          </w:p>
        </w:tc>
      </w:tr>
      <w:tr w:rsidR="003A5CE5" w14:paraId="452EA4B9" w14:textId="77777777">
        <w:trPr>
          <w:trHeight w:val="442"/>
          <w:jc w:val="center"/>
        </w:trPr>
        <w:tc>
          <w:tcPr>
            <w:tcW w:w="9960" w:type="dxa"/>
            <w:gridSpan w:val="3"/>
            <w:vAlign w:val="center"/>
          </w:tcPr>
          <w:p w14:paraId="29FF60BB" w14:textId="2289F068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Розділ 4. Подання та розкриття тендерної пропозиції</w:t>
            </w:r>
          </w:p>
        </w:tc>
      </w:tr>
      <w:tr w:rsidR="003A5CE5" w14:paraId="42CFAAE6" w14:textId="77777777">
        <w:trPr>
          <w:trHeight w:val="1119"/>
          <w:jc w:val="center"/>
        </w:trPr>
        <w:tc>
          <w:tcPr>
            <w:tcW w:w="705" w:type="dxa"/>
          </w:tcPr>
          <w:p w14:paraId="29722F4A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1C8CFACF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Кінцевий строк подання тендерної пропозиції</w:t>
            </w:r>
          </w:p>
        </w:tc>
        <w:tc>
          <w:tcPr>
            <w:tcW w:w="6450" w:type="dxa"/>
            <w:vAlign w:val="center"/>
          </w:tcPr>
          <w:p w14:paraId="677E9144" w14:textId="77777777" w:rsidR="003A5CE5" w:rsidRPr="004B79D4" w:rsidRDefault="00430264">
            <w:pPr>
              <w:widowControl w:val="0"/>
              <w:ind w:left="4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Кінцевий строк подання тендерних пропозицій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4B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згідно </w:t>
            </w:r>
            <w:r w:rsidR="00C1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листа-</w:t>
            </w:r>
            <w:r w:rsidR="00A9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оголошення</w:t>
            </w: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97D523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Отримана тендерна пропозиція </w:t>
            </w:r>
            <w:r w:rsidR="00C1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пошту  </w:t>
            </w:r>
            <w:hyperlink r:id="rId11" w:history="1"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finance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assoc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nuos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C1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вноситься до реєстру отриманих тендерних пропозицій.</w:t>
            </w:r>
          </w:p>
          <w:p w14:paraId="44D88E16" w14:textId="77777777" w:rsidR="003A5CE5" w:rsidRDefault="00C16A64" w:rsidP="006156B6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Замовник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формує та надсилає повідомлення учаснику про отримання його тендерної пропозиції із зазначенням дати </w:t>
            </w:r>
            <w:r w:rsid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Тендерні пропозиції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які надіслані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t>після закінчення кінцевого строку їх подання не приймаються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уваги та не бере участь у торгах.</w:t>
            </w:r>
          </w:p>
        </w:tc>
      </w:tr>
      <w:tr w:rsidR="003A5CE5" w14:paraId="43A13933" w14:textId="77777777">
        <w:trPr>
          <w:trHeight w:val="1119"/>
          <w:jc w:val="center"/>
        </w:trPr>
        <w:tc>
          <w:tcPr>
            <w:tcW w:w="705" w:type="dxa"/>
          </w:tcPr>
          <w:p w14:paraId="33DC094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1B5CCCD3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Дата та час розкриття тендерної пропозиції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6450" w:type="dxa"/>
            <w:vAlign w:val="center"/>
          </w:tcPr>
          <w:p w14:paraId="522A80EF" w14:textId="77777777" w:rsidR="003A5CE5" w:rsidRDefault="00430264" w:rsidP="00445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Дата і час </w:t>
            </w:r>
            <w:r w:rsidR="009309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визначення переможця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  <w:r w:rsidR="009309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розкриття тендерних пропозицій, дата і час проведення </w:t>
            </w:r>
            <w:r w:rsidR="001313C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торгів визначено 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листі-оголошенні.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підлягає розкриттю інформація, що обґрунтовано визначена учасником як конфіденційна, у тому числі інформація, що містить персональні дані. Конфіденційною не може бути визначена інформація про запропоновану ціну, інші критерії оцінки, технічні умови, технічні специфікації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A5CE5" w14:paraId="2410CD24" w14:textId="77777777">
        <w:trPr>
          <w:trHeight w:val="512"/>
          <w:jc w:val="center"/>
        </w:trPr>
        <w:tc>
          <w:tcPr>
            <w:tcW w:w="9960" w:type="dxa"/>
            <w:gridSpan w:val="3"/>
            <w:vAlign w:val="center"/>
          </w:tcPr>
          <w:p w14:paraId="1B1C345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5. Оцінка тендерної пропозиції</w:t>
            </w:r>
          </w:p>
        </w:tc>
      </w:tr>
      <w:tr w:rsidR="003A5CE5" w14:paraId="331A5478" w14:textId="77777777">
        <w:trPr>
          <w:trHeight w:val="1119"/>
          <w:jc w:val="center"/>
        </w:trPr>
        <w:tc>
          <w:tcPr>
            <w:tcW w:w="705" w:type="dxa"/>
          </w:tcPr>
          <w:p w14:paraId="339AA842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4F35BF1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Перелік критеріїв та методика оцінки тендерної пропозиції із зазначенням питомої ваги критерію</w:t>
            </w:r>
          </w:p>
        </w:tc>
        <w:tc>
          <w:tcPr>
            <w:tcW w:w="6450" w:type="dxa"/>
            <w:vAlign w:val="center"/>
          </w:tcPr>
          <w:p w14:paraId="5BF0003C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Оцінка тендерних пропозицій проводиться на основі критеріїв і методики оцінки, зазначених замовником у тендерній документації,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(у разі якщо подано дві і більше тендерних пропозицій).</w:t>
            </w:r>
          </w:p>
          <w:p w14:paraId="2145F0D0" w14:textId="77777777" w:rsidR="00B35851" w:rsidRDefault="00B35851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13342E70" w14:textId="77777777" w:rsidR="001F41A7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Якщо була подана одна тендерна пропозиція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Замовник</w:t>
            </w:r>
          </w:p>
          <w:p w14:paraId="53E62E1E" w14:textId="77777777" w:rsidR="001F41A7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визначає таку тендерну пропозицію найбільш економічно вигідною. </w:t>
            </w:r>
          </w:p>
          <w:p w14:paraId="40840DEA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Строк розгляду тендерної пропозиції, що за результатами оцінки визначена найбільш економічно вигідною, не повинен перевищувати п’яти робочих днів з дня визначення найбільш економічно вигідної пропозиції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25169BC2" w14:textId="77777777" w:rsidR="001F41A7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Ціна тендерної пропозиції не може перевищувати очікувану вартість предмета закупівлі, зазначену </w:t>
            </w:r>
            <w:r w:rsidR="00182D34">
              <w:rPr>
                <w:rFonts w:ascii="Times New Roman" w:hAnsi="Times New Roman" w:cs="Times New Roman"/>
                <w:sz w:val="24"/>
                <w:szCs w:val="24"/>
              </w:rPr>
              <w:t>в бюджеті проекту</w:t>
            </w:r>
            <w:r w:rsidR="001F4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621B78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До розгляду не приймається тендерна пропозиція, ціна якої є вищою ніж очікувана вартість предмета закупівлі</w:t>
            </w:r>
            <w:r w:rsidR="00182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C4BB10" w14:textId="77777777" w:rsid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Оцінка тендерних пропозицій здійснюється </w:t>
            </w:r>
            <w:r w:rsid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поетапно:</w:t>
            </w:r>
          </w:p>
          <w:p w14:paraId="13492105" w14:textId="77777777" w:rsidR="00182D34" w:rsidRPr="00182D34" w:rsidRDefault="00182D34" w:rsidP="00182D34">
            <w:pPr>
              <w:tabs>
                <w:tab w:val="left" w:pos="567"/>
              </w:tabs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-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 першому етапі проводиться перевірка дотримання термінів подання та комплектності документів. Крім того, перевіряється, чи надіслані технічна та фінансові пропозиції надані окремими файлами. Невиконання цієї вимоги є підставою для дискваліфікації постачальника.</w:t>
            </w:r>
          </w:p>
          <w:p w14:paraId="778465E0" w14:textId="77777777" w:rsidR="00182D34" w:rsidRPr="00182D34" w:rsidRDefault="00182D34" w:rsidP="00182D34">
            <w:pPr>
              <w:tabs>
                <w:tab w:val="left" w:pos="567"/>
              </w:tabs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- На другому етапі здійснюється перевірка відповідності технічної пропозиції вимогам та оцінка технічних пропозицій. Пропозиція постачальника, що не відповідає хоча б однієї з обов’язкових вимог, буде дискваліфікована. </w:t>
            </w:r>
          </w:p>
          <w:p w14:paraId="2D4530E5" w14:textId="77777777" w:rsidR="00182D34" w:rsidRDefault="00182D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- На третьому етапі пропозиції, що успішно пройшли перші 2 етапи, підлягають фінансовій оцінці. На цьому етапі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визначається, пропозиція якого постачальника є найбільш фінансово вигідної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</w:t>
            </w:r>
          </w:p>
          <w:p w14:paraId="52719808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Найбільш </w:t>
            </w:r>
            <w:r w:rsid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фінансово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економічно вигідною пропозицією буде вважатися пропозиція з найнижчою ціною з урахуванням усіх податків та зборів (у тому числі податку на додану вартість (ПДВ), у разі якщо учасник є платником ПДВ або без ПДВ — у разі, якщо учасник  не є платником ПДВ, а також без ПДВ - якщо предмет закупівлі не оподатковується.</w:t>
            </w:r>
          </w:p>
          <w:p w14:paraId="6AE258C0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Оцінка здійснюється щодо предмета закупівлі в цілому.</w:t>
            </w:r>
          </w:p>
          <w:p w14:paraId="0873A288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</w:p>
          <w:p w14:paraId="572EFAB8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на окрему частину предмета закупівлі (лота), щодо яких можуть бути подані тендерні пропозиції.  (зазначити  у разі закупівлі по лотах)</w:t>
            </w:r>
          </w:p>
          <w:p w14:paraId="40555157" w14:textId="77777777" w:rsidR="003A5CE5" w:rsidRPr="0081123D" w:rsidRDefault="00430264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 визначає ціни на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товар/послуги/роботи,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 він пропонує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поставити/надати/виконати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договором про закупівлю, з урахуванням податків і зборів (в тому числі податку на додану вартість (ПДВ), у разі якщо учасник є платником ПДВ, крім випадків коли предмет закупівлі не оподатковується), що сплачуються або мають бути сплачені,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усіх інших витрат, передбачених для товару/послуг/робіт даного виду.</w:t>
            </w:r>
          </w:p>
          <w:p w14:paraId="241E510C" w14:textId="77777777" w:rsidR="003A5CE5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має право звернутися за підтвердженням інформації, наданої учасником/переможцем процедури закупівлі, до органів державної влади, підприємств, установ, організацій відповідно до їх компетенції.</w:t>
            </w:r>
          </w:p>
          <w:p w14:paraId="3A17F60D" w14:textId="77777777" w:rsidR="003A5CE5" w:rsidRDefault="00430264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разі отримання достовірної інформації про невідповідність учасника процедури закупівлі вимогам кваліфікаційних критеріїв, 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(Додаток 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або факту зазначення у тендерній пропозиції будь-якої недостовірної інформації, що є суттєвою під час визначення результатів відкритих торгів, замовник відхиляє тендерну пропозицію такого учасника процедури закупівлі.</w:t>
            </w:r>
          </w:p>
          <w:p w14:paraId="44472F82" w14:textId="77777777" w:rsidR="003A5CE5" w:rsidRDefault="00430264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Якщо замовником під час розгляду тендерної пропозиції учасника процедури закупівлі виявлено невідповідності в інформації та/або документах, що подані учасником процедури закупівлі у тендерній пропозиції та/або подання яких передбачалося тендерною документацією, він 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надсилає лист Учасник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 строк, який не може бути меншим, ніж два робочі дні до закінчення строку розгляду тендерних пропозицій, повідомлення з вимогою про усунення таких невідповідностей.</w:t>
            </w:r>
          </w:p>
          <w:p w14:paraId="79F65F72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Під невідповідністю в інформації та/або документах, що подані учасником процедури закупівлі у складі тендерної пропозиції та/або подання яких вимагається тендерною документацією, розуміється у тому числі відсутність у складі тендерної пропозиції інформації та/або документів, подання яких передбачається тендерною документацією (крім випадків відсутності забезпечення тендерної пропозиції, якщо таке забезпечення вимагалося замовником, та/або відсутності інформації (та/або документів) про технічні та якісні характеристики предмета закупівлі, що пропонується учасником процедури в його тендерній пропозиції). Невідповідністю в інформації та/або документах, які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надаються учасником процедури закупівлі на виконання вимог технічної специфікації до предмета закупівлі, вважаються помилки, виправлення яких не призводить до зміни предмета закупівлі, запропонованого учасником процедури закупівлі у складі його тендерної пропозиції, найменування товару, марки, моделі тощо.</w:t>
            </w:r>
          </w:p>
          <w:p w14:paraId="7BB894B7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не може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надсилати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одно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 й тому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учасник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процедури закупівлі більше ніж один раз повідомлення з вимогою про усунення невідповідностей в інформації та/або документах, що подані учасником процедури закупівлі у складі тендерної пропозиції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732E3DD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 процедури закупівлі виправляє невідповідності в інформації та/або документах, що подані ним у своїй тендерній пропозиції, виявлені замовником після розкриття тендерних пропозицій, шляхом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надсилання на пошту Замовника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уточнених або нових документів 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24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моменту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замовником повідомлення з вимогою про усунення таких невідповідностей. Замовник розглядає подані тендерні пропозиції з урахуванням виправлення або невиправлення учасниками вияв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лених невідповідностей.</w:t>
            </w:r>
          </w:p>
          <w:p w14:paraId="5008648F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 разі відхилення тендерної пропозиції, замовник визначає переможця процедури закупівлі серед тих учасників процедури закупівлі, тендерна пропозиція (строк дії якої ще не минув) якого відповідає критеріям та умовам, що визначені у тендерній документації, і може бути визнана найбільш економічно вигідною та приймає рішення про намір укласти договір про закупівлю.</w:t>
            </w:r>
          </w:p>
          <w:p w14:paraId="6D06A5FA" w14:textId="77777777" w:rsidR="003A5CE5" w:rsidRPr="0081123D" w:rsidRDefault="00430264" w:rsidP="00F3250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 разі відхилення тендерної пропозиції, що за результатами оцінки визначена найбільш економічно вигідною, замовник розглядає наступну тендерну пропозицію у списку тендерних пропозицій, розташованих за результатами їх оцінки, починаючи з найкращої, яка вважається в такому випадку найбільш економічно вигідною</w:t>
            </w:r>
            <w:r w:rsidR="00F3250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У разі коли учасник процедури закупівлі стає переможцем кількох або всіх лотів, замовник може укласти один договір про закупівлю з переможцем, об’єднавши лоти (у разі здійснення закупівлі за лотами).</w:t>
            </w:r>
          </w:p>
        </w:tc>
      </w:tr>
      <w:tr w:rsidR="003A5CE5" w14:paraId="174738DC" w14:textId="77777777">
        <w:trPr>
          <w:trHeight w:val="1119"/>
          <w:jc w:val="center"/>
        </w:trPr>
        <w:tc>
          <w:tcPr>
            <w:tcW w:w="705" w:type="dxa"/>
          </w:tcPr>
          <w:p w14:paraId="142741C2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5" w:type="dxa"/>
          </w:tcPr>
          <w:p w14:paraId="411271DD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Інша інформація</w:t>
            </w:r>
          </w:p>
        </w:tc>
        <w:tc>
          <w:tcPr>
            <w:tcW w:w="6450" w:type="dxa"/>
            <w:vAlign w:val="center"/>
          </w:tcPr>
          <w:p w14:paraId="7BA70293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 тендерної пропозиції та всі інші ціни повинні бути чітко визначені.</w:t>
            </w:r>
          </w:p>
          <w:p w14:paraId="511AB2B1" w14:textId="77777777" w:rsidR="003A5CE5" w:rsidRPr="00182D34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 самостійно несе всі витрати, пов’язані з підготовкою та поданням його тендерної пропозиції. Замовник у будь-якому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торгів.</w:t>
            </w:r>
          </w:p>
          <w:p w14:paraId="084622B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розрахунку ціни  пропозиції не включаються будь-які витрати, понесені учасником у процесі проведення процедури закупівлі та укладення договору про закупівлю, </w:t>
            </w: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витрати, пов'язані із оформленням забезпечення тендерної пропозиції (</w:t>
            </w:r>
            <w:r w:rsidRPr="00182D34">
              <w:rPr>
                <w:rFonts w:ascii="Times New Roman" w:hAnsi="Times New Roman" w:cs="Times New Roman"/>
                <w:i/>
                <w:sz w:val="24"/>
                <w:szCs w:val="24"/>
              </w:rPr>
              <w:t>у разі встановлення такої вимоги</w:t>
            </w: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Зазначені витрати сплачуються учасником за рахунок його прибутку. Понесені витрати не відшкодовуються (в тому числі  у разі відміни торгів чи визнання торгів такими, що не відбулися).</w:t>
            </w:r>
          </w:p>
          <w:p w14:paraId="05AEAE56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Відсутність будь-яких запитань або уточнень стосовно змісту та викладення вимог тендерної документації з боку учасників процедури закупівлі, які отримали цю документацію у встановленому порядку, означатиме, що учасники процедури закупівлі, що беруть участь в цих торгах, повністю усвідомлюють зміст цієї тендерної документації та вимоги, викладені Замовником при підготовці цієї закупівлі.</w:t>
            </w:r>
          </w:p>
          <w:p w14:paraId="1962C34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підроблення документів, печаток, штампів та бланків чи використання підроблених документів, печаток, штампів, учасник торгів несе кримінальну відповідальність згідно зі статт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ею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358 Кримінального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одексу України.</w:t>
            </w:r>
          </w:p>
          <w:p w14:paraId="7CEA50CF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Інші умови тендерної документації:</w:t>
            </w:r>
          </w:p>
          <w:p w14:paraId="442B031E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Учасники відповідають за зміст своїх тендерних пропозицій та повинні дотримуватись норм чинного законодавства України.</w:t>
            </w:r>
          </w:p>
          <w:p w14:paraId="412381B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 У разі якщо учасник або переможець не повинен складати або відповідно до норм чинного законодавства (в тому числі у разі подання тендерної пропозиції учасником-нерезидентом / переможцем-нерезидентом відповідно до норм законодавства країни реєстрації) не зобов’язаний складати якийсь зі вказаних в положеннях документації документ</w:t>
            </w:r>
            <w:r w:rsidR="00E13745"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то він надає лист-роз’яснення в довільній формі, у якому зазначає законодавчі підстави щодо ненадання відповідних документів; або надає копію/ї роз'яснення/нь державних органів щодо цього.</w:t>
            </w:r>
          </w:p>
          <w:p w14:paraId="0A34584C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    Документи, що не передбачені законодавством для учасників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не подаються ними у складі тендерної пропозиції.</w:t>
            </w:r>
          </w:p>
          <w:p w14:paraId="152C170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  Відсутність документів, що не передбачені законодавством для учасників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у складі тендерної пропозиції не може бути підставою для її відхилення замовником.</w:t>
            </w:r>
          </w:p>
          <w:p w14:paraId="577C42F4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  Учасники торгів — нерезиденти для виконання вимог щодо подання документів, передбачених </w:t>
            </w:r>
            <w:r w:rsidRPr="00182D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Додатком  1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тендерної документації, подають  у складі своєї пропозиції, документи, передбачені законодавством країн, де вони зареєстровані.</w:t>
            </w:r>
          </w:p>
          <w:p w14:paraId="55217B8E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  Факт подання тендерної пропозиції учасником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фізичною особою чи фізичною особою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, жодних окремих підтверджень не потрібно подавати в складі тендерної пропозиції.</w:t>
            </w:r>
          </w:p>
          <w:p w14:paraId="008DEC87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усіх інших випадках факт подання тендерної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такого права замовнику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 несе виключно учасник процедури закупівлі, що подав тендерну пропозицію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, жодних окремих підтверджень не потрібно подавати в складі тендерної пропозиції.</w:t>
            </w:r>
          </w:p>
          <w:p w14:paraId="5FB7A6C5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7. Документи, видані державними органами, повинні відповідати вимогам нормативних актів, відповідно до яких такі документи видані.</w:t>
            </w:r>
          </w:p>
          <w:p w14:paraId="2385C875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Учасник, який подав тендерну пропозицію, вважається таким, що згодний з проєктом договору про закупівлю, викладеним у </w:t>
            </w: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Додатку 3</w:t>
            </w:r>
            <w:r w:rsidRPr="00182D34">
              <w:rPr>
                <w:sz w:val="24"/>
                <w:szCs w:val="24"/>
              </w:rPr>
              <w:t xml:space="preserve">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до цієї тендерної документації, та буде дотримуватися умов своєї тендерної пропозиції протягом строку, встановленого в п. 4 Розділу 3 до цієї тендерної документації.</w:t>
            </w:r>
          </w:p>
          <w:p w14:paraId="5E67FD3B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9. Якщо вимога в тендерній документації встановлена декілька разів, учасник/переможець може подати необхідний документ  або інформацію один раз.</w:t>
            </w:r>
          </w:p>
          <w:p w14:paraId="566A9A46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10. Фактом подання тендерної пропозиції учасник підтверджує (жодних окремих підтверджень не потрібно подавати в складі тендерної пропозиції), щ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 попередніх відносинах між  Учасником та Замовником таку оперативно-господарську/і санкцію/ї, передбачену/і пунктом 4 частини 1 статті 236 ГКУ, як відмова від встановлення господарських відносин на майбутнє, не було застосовано.</w:t>
            </w:r>
          </w:p>
          <w:p w14:paraId="52AD411A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Тендерна п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ропозиція учасника може містити документи з водяними знаками.</w:t>
            </w:r>
          </w:p>
          <w:p w14:paraId="5BA75BD5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12. Учасники при поданні тендерної пропозиції повинні враховувати норми (врахуванням вважається факт подання тендерної пропозиції, що учасник ознайомлений з даним нормами і їх не порушує, жодні окремі підтвердження не потрібно подавати):</w:t>
            </w:r>
          </w:p>
          <w:p w14:paraId="3E7AEEF8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</w:t>
            </w:r>
          </w:p>
          <w:p w14:paraId="0D2E6BDA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      </w:r>
          </w:p>
          <w:p w14:paraId="48EC2FCF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Закону України «Про забезпечення прав і свобод громадян та правовий режим на тимчасово окупованій території України» від 15.04.2014 № 1207-VII.</w:t>
            </w:r>
          </w:p>
          <w:p w14:paraId="27F2F915" w14:textId="77777777" w:rsidR="003A5CE5" w:rsidRPr="00182D34" w:rsidRDefault="00430264" w:rsidP="009F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також враховувати, що в Україні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замовникам забороняється здійснювати публічні закупівлі товарів, робіт і послуг у громадян Російської Федерації/ Республіки Білорусь/ Ісламської Республіки Іран (крім тих, що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проживають на території України на законних підставах); юридичних осіб, утворених та зареєстрованих відповідно до законодавства Російської Федерації/ Республіки Білорусь/ Ісламської Республіки Іран; юридичних осіб, утворених та</w:t>
            </w:r>
            <w:r w:rsidRPr="00182D34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з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ареєстрованих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— активи), якої є Російська Федерація/ Республіка Білорусь/ Ісламська Республіка Іран, громадянин Російської Федерації/ Республіки Білорусь/ Ісламської Республіки Іран (крім тих, що проживають на території України на законних підставах), або юридичних осіб, утворених та зареєстрованих відповідно до законодавства Російської Федерації/ Республіки Білорусь/ Ісламської Республіки Іран, крім випадків коли активи в установленому законодавством порядку передані в управління Національному агентству з питань виявлення, розшуку та управління активами, одержаними від корупційних та інших злочинів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4A6F26" w14:textId="77777777" w:rsidR="00182D34" w:rsidRDefault="00182D34" w:rsidP="009F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13. Прийняття пропозиції не означає прийняття правил і умов цієї пропозиції. АВ НУК залишає за собою можливість домовлятися про остаточні правила і умови шляхом переговорів. Крім того, залишає за собою право вести переговори щодо суті пропозицій фіналістів, а також щодо можливості прийняття частини складових пропозиції, якщо це необхідно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</w:t>
            </w:r>
          </w:p>
          <w:p w14:paraId="5596DA72" w14:textId="77777777" w:rsidR="00182D34" w:rsidRPr="00182D34" w:rsidRDefault="00182D34" w:rsidP="009F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АВ НУК залишає за собою можливість вести переговори про остаточну вартість і обсяг товару та залишає за собою можливість обмежувати або долучати треті сторони до таких переговорів на розсуд АВ НУК</w:t>
            </w:r>
          </w:p>
        </w:tc>
      </w:tr>
      <w:tr w:rsidR="003A5CE5" w14:paraId="54F16557" w14:textId="77777777">
        <w:trPr>
          <w:trHeight w:val="1119"/>
          <w:jc w:val="center"/>
        </w:trPr>
        <w:tc>
          <w:tcPr>
            <w:tcW w:w="705" w:type="dxa"/>
          </w:tcPr>
          <w:p w14:paraId="225D038D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5" w:type="dxa"/>
          </w:tcPr>
          <w:p w14:paraId="655DF177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Відхилення тендерних пропозицій</w:t>
            </w:r>
          </w:p>
        </w:tc>
        <w:tc>
          <w:tcPr>
            <w:tcW w:w="6450" w:type="dxa"/>
            <w:vAlign w:val="center"/>
          </w:tcPr>
          <w:p w14:paraId="600559BD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Замовник відхиляє тендерну пропозицію  у разі, коли:</w:t>
            </w:r>
          </w:p>
          <w:p w14:paraId="48509CFF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 учасник процедури закупівлі:</w:t>
            </w:r>
          </w:p>
          <w:p w14:paraId="57A3CDB5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зазначив у тендерній пропозиції недостовірну інформацію, що є суттєвою для визначення результатів відкритих торгів, </w:t>
            </w:r>
          </w:p>
          <w:p w14:paraId="4217883F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надав забезпечення тендерної пропозиції, якщо таке забезпечення вимагалося замовником;</w:t>
            </w:r>
          </w:p>
          <w:p w14:paraId="1BD2BD85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виправив виявлені замовником після розкриття тендерних пропозицій невідповідності в інформації та/або документах, що подані ним у складі своєї тендерної пропозиції, та/або змінив предмет закупівлі (його найменування, марку, модель тощо) під час виправлення виявлених замовником невідповідностей, протягом 24 годин з моменту </w:t>
            </w:r>
            <w:r w:rsidR="009601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отримання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повідомлення з вимогою про усунення таких невідповідностей;</w:t>
            </w:r>
          </w:p>
          <w:p w14:paraId="7EBD489E" w14:textId="77777777" w:rsidR="00960156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надав обґрунтування аномально низької ціни тендерної пропозиції протягом </w:t>
            </w:r>
            <w:r w:rsidR="009601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 годин з моменту отримання повідомлення на такий запит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E97C32B" w14:textId="77777777" w:rsidR="00960156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є громадянином Російської Федерації / Республіки Білорусь / Ісламської Республіки Іран (крім того, що проживає на території України на законних підставах); юридичною особою, утвореною та зареєстрованою відповідно до законодавства Російської Федерації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Республіки Білорусь / Ісламської Республіки Іран; 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 / Республіка Білорусь / Ісламська Республіка Іран, громадянин Російської Федерації / Республіки Білорусь / 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 / Республіки Білорусь / Ісламської Республіки Іран, крім випадків, коли активи 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установленому законодавством порядку передані в управління АРМА; або пропонує в тендерній пропозиції товари походженням з Російської Федерації / Республіки Білорусь / Ісламської Республіки Іран </w:t>
            </w:r>
          </w:p>
          <w:p w14:paraId="5F272681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тендерна пропозиція:</w:t>
            </w:r>
          </w:p>
          <w:p w14:paraId="7BFD138D" w14:textId="77777777" w:rsidR="003A5CE5" w:rsidRDefault="005C6B0E" w:rsidP="005C6B0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відповідає умовам технічної специфікації та іншим вимогам щодо предмета закупівлі тендерної документації, крім невідповідності в інформації та/або документах, що може бути усунена учасником процедури закупівлі </w:t>
            </w:r>
            <w:r w:rsidR="00430264"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r w:rsidR="00960156"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поняття </w:t>
            </w:r>
            <w:r w:rsid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несуттєв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ок, які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регулюються згідно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наказом Мінекономіки від 15.04.2020 № 710 «Про затвердження Переліку формальних помилок»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36E40F9E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є такою, строк дії якої закінчився;</w:t>
            </w:r>
          </w:p>
          <w:p w14:paraId="663802ED" w14:textId="77777777" w:rsidR="003A5CE5" w:rsidRDefault="00430264" w:rsidP="006135E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є такою, ціна якої перевищує очікувану вартість предмета закупівлі, </w:t>
            </w:r>
          </w:p>
          <w:p w14:paraId="0DD538D5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переможець процедури закупівлі:</w:t>
            </w:r>
          </w:p>
          <w:p w14:paraId="47F20B16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відмовився від підписання договору про закупівлю відповідно до вимог тендерної документації або укладення договору про закупівлю;</w:t>
            </w:r>
          </w:p>
          <w:p w14:paraId="2BA01E50" w14:textId="77777777" w:rsidR="003A5CE5" w:rsidRDefault="006135E1" w:rsidP="0061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надав забезпечення виконання договору про закупівлю, якщо таке забезпечення вимагалося замовником;</w:t>
            </w:r>
          </w:p>
          <w:p w14:paraId="38B7BC4E" w14:textId="77777777" w:rsidR="006135E1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надав недостовірну інформацію, що є суттєвою для визначення результатів процедури закупівлі, </w:t>
            </w:r>
          </w:p>
          <w:p w14:paraId="7BBFBC9F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Замовник може відхилити тендерну </w:t>
            </w:r>
            <w:r w:rsidR="00613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пропозицію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:</w:t>
            </w:r>
          </w:p>
          <w:p w14:paraId="05B41A20" w14:textId="77777777" w:rsidR="00FF4646" w:rsidRPr="00FF4646" w:rsidRDefault="00FF4646" w:rsidP="00FF4646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F464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може відхилити тендерну пропозицію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 разі якщо:</w:t>
            </w:r>
          </w:p>
          <w:p w14:paraId="695AE290" w14:textId="77777777" w:rsidR="003A5CE5" w:rsidRDefault="00430264" w:rsidP="00FF4646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 учасник процедури закупівлі надав неналежне обґрунтування щодо ціни або вартості відповідних товарів, робіт чи послуг тендерної пропозиції, що є аномально низькою;</w:t>
            </w:r>
          </w:p>
          <w:p w14:paraId="5EB29D34" w14:textId="77777777" w:rsidR="003A5CE5" w:rsidRDefault="004302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white"/>
              </w:rPr>
              <w:t> </w:t>
            </w:r>
            <w:r w:rsidRPr="00FE29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учасник процедури закупівлі не виконав свої зобов’язання за раніше укладеним договором про закупівлю з тим самим замовником</w:t>
            </w:r>
          </w:p>
          <w:p w14:paraId="0545CD81" w14:textId="77777777" w:rsidR="009F3692" w:rsidRPr="006156B6" w:rsidRDefault="009F3692" w:rsidP="009F3692">
            <w:pPr>
              <w:tabs>
                <w:tab w:val="left" w:pos="567"/>
              </w:tabs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        </w:t>
            </w:r>
            <w:bookmarkStart w:id="6" w:name="_GoBack"/>
            <w:bookmarkEnd w:id="6"/>
            <w:r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UA"/>
              </w:rPr>
              <w:t>Замовник залишає за собою право відхилити будь-які чи всі тендерні пропозиції  і жодним чином не зобов’язан приймати будь-яку цінову пропозицію.</w:t>
            </w:r>
          </w:p>
          <w:p w14:paraId="61E979C5" w14:textId="77777777" w:rsidR="00BA2D6A" w:rsidRPr="00BA2D6A" w:rsidRDefault="009F3692" w:rsidP="009F3692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UA"/>
              </w:rPr>
              <w:t xml:space="preserve">   Замовник залишає за собою право припинити процедуру закупівлі та відмовитися від усіх тендерних пропозицій у будь-який час до укладання договору без будь-якої відповідальності перед учасниками закупівлі</w:t>
            </w:r>
            <w:r w:rsidRPr="00A403B6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</w:p>
        </w:tc>
      </w:tr>
      <w:tr w:rsidR="003A5CE5" w14:paraId="0E6215D3" w14:textId="77777777">
        <w:trPr>
          <w:trHeight w:val="472"/>
          <w:jc w:val="center"/>
        </w:trPr>
        <w:tc>
          <w:tcPr>
            <w:tcW w:w="9960" w:type="dxa"/>
            <w:gridSpan w:val="3"/>
            <w:vAlign w:val="center"/>
          </w:tcPr>
          <w:p w14:paraId="4BC98E3A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Розділ 6. Результати торгів та укладання договору про закупівлю</w:t>
            </w:r>
          </w:p>
        </w:tc>
      </w:tr>
      <w:tr w:rsidR="003A5CE5" w14:paraId="2FCD3FA5" w14:textId="77777777">
        <w:trPr>
          <w:trHeight w:val="1119"/>
          <w:jc w:val="center"/>
        </w:trPr>
        <w:tc>
          <w:tcPr>
            <w:tcW w:w="705" w:type="dxa"/>
          </w:tcPr>
          <w:p w14:paraId="63EBEF7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6D4E30FF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Відміна 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закупівлі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чи визнання 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торгів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таким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що не відбу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6450" w:type="dxa"/>
            <w:vAlign w:val="center"/>
          </w:tcPr>
          <w:p w14:paraId="6BBA8A24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Замовник відміняє відкриті торги у разі:</w:t>
            </w:r>
          </w:p>
          <w:p w14:paraId="6E52694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відсутності подальшої потреби в закупівлі товарів, робіт чи послуг;</w:t>
            </w:r>
          </w:p>
          <w:p w14:paraId="6A9EDAA2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неможливості усунення порушень, що виникли через виявлені порушення вимог законодавства;</w:t>
            </w:r>
          </w:p>
          <w:p w14:paraId="6B365815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скорочення обсягу видатків на здійснення закупівлі товарів, робіт чи послуг;</w:t>
            </w:r>
          </w:p>
          <w:p w14:paraId="1EDE18AA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коли здійснення закупівлі стало неможливим внаслідок дії обставин непереборної сили.</w:t>
            </w:r>
          </w:p>
          <w:p w14:paraId="4964EF20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разі відміни відкритих торгів </w:t>
            </w:r>
            <w:r w:rsidR="00C8108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протягом 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двох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робоч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дн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дати прийняття відповідного рішення </w:t>
            </w:r>
            <w:r w:rsidR="00C8108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розміщає оголошення на ресурсах де було розміщено оголошення про проведення закупівлі.</w:t>
            </w:r>
          </w:p>
          <w:p w14:paraId="40366F66" w14:textId="77777777" w:rsidR="00C81087" w:rsidRDefault="00C810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35C6E8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Відкриті торги автоматично відміняються у разі:</w:t>
            </w:r>
          </w:p>
          <w:p w14:paraId="0C09F08A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відхилення всіх тендерних пропозицій (у тому числі, якщо була подана одна тендерна пропозиція, яка відхилена замовником);</w:t>
            </w:r>
          </w:p>
          <w:p w14:paraId="745DA563" w14:textId="77777777" w:rsidR="00687769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неподання жодної тендерної пропозиції для участі у відкритих торгах у строк, установлений замовником</w:t>
            </w:r>
            <w:r w:rsidR="0068776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79EBD34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A5CE5" w14:paraId="76C9869A" w14:textId="77777777">
        <w:trPr>
          <w:trHeight w:val="1119"/>
          <w:jc w:val="center"/>
        </w:trPr>
        <w:tc>
          <w:tcPr>
            <w:tcW w:w="705" w:type="dxa"/>
          </w:tcPr>
          <w:p w14:paraId="700F68EB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1A38E04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 укладання договору про закупівлю</w:t>
            </w:r>
          </w:p>
        </w:tc>
        <w:tc>
          <w:tcPr>
            <w:tcW w:w="6450" w:type="dxa"/>
            <w:vAlign w:val="center"/>
          </w:tcPr>
          <w:p w14:paraId="12FFF236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укладає договір про закупівлю з учасником, який визнаний переможцем процедури закупівлі,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пізніше ніж через 5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закупівлі. У випадку обґрунтованої необхідності строк для укладення договору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може бути продовжений до</w:t>
            </w:r>
            <w:r w:rsid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кінця строку дії його пропозиції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  <w:p w14:paraId="7FFBB7DD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12C388CF" w14:textId="77777777">
        <w:trPr>
          <w:trHeight w:val="1119"/>
          <w:jc w:val="center"/>
        </w:trPr>
        <w:tc>
          <w:tcPr>
            <w:tcW w:w="705" w:type="dxa"/>
          </w:tcPr>
          <w:p w14:paraId="2C3DC2C0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14:paraId="5864FC84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Проєкт договору про закупівлю</w:t>
            </w:r>
          </w:p>
        </w:tc>
        <w:tc>
          <w:tcPr>
            <w:tcW w:w="6450" w:type="dxa"/>
            <w:vAlign w:val="center"/>
          </w:tcPr>
          <w:p w14:paraId="353839B5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Проєкт договору про закупівлю викладено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цієї тендерної документації.</w:t>
            </w:r>
          </w:p>
          <w:p w14:paraId="490AA1DB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 про закупівлю укладається відповідно до вимог цієї тендерної документації та тендерної пропозиції переможця у письмовій формі у вигляді єдиного документа.</w:t>
            </w:r>
          </w:p>
          <w:p w14:paraId="37F024E0" w14:textId="77777777" w:rsidR="002B0466" w:rsidRPr="002B0466" w:rsidRDefault="002B0466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2B0466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Після підписання Договору з переможцем можливе відтермінування платежу до 90 днів або по надходженню коштів на рахунок замовника від Донора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</w:t>
            </w:r>
          </w:p>
        </w:tc>
      </w:tr>
      <w:tr w:rsidR="003A5CE5" w14:paraId="73B41789" w14:textId="77777777">
        <w:trPr>
          <w:trHeight w:val="2100"/>
          <w:jc w:val="center"/>
        </w:trPr>
        <w:tc>
          <w:tcPr>
            <w:tcW w:w="705" w:type="dxa"/>
          </w:tcPr>
          <w:p w14:paraId="72642219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14:paraId="067CFC11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договору про закупівлю</w:t>
            </w:r>
          </w:p>
        </w:tc>
        <w:tc>
          <w:tcPr>
            <w:tcW w:w="6450" w:type="dxa"/>
            <w:vAlign w:val="center"/>
          </w:tcPr>
          <w:p w14:paraId="03DEC9B5" w14:textId="77777777" w:rsidR="003A5CE5" w:rsidRPr="00FE2937" w:rsidRDefault="00430264" w:rsidP="00FE293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Договір про закупівлю за результатами проведеної закупівлі укладається відповідно до Цивільного і Господарського кодексів України з урахуванням положень статті 41 Закону, крім частин другої — п’ятої, сьомої — дев’ятої статті 41 Закону.</w:t>
            </w:r>
          </w:p>
          <w:p w14:paraId="14ECDAB5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Істотними умовами договору про закупівлю є предмет (найменування, кількість, якість), ціна та строк дії договору. Інші умови договору про закупівлю істотними не є та можуть змінюватися відповідно до норм Господарського та Цивільного кодексів.</w:t>
            </w:r>
          </w:p>
          <w:p w14:paraId="5D8EFCD6" w14:textId="77777777" w:rsidR="003A5CE5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договору про закупівлю не повинні відрізнятися від змісту тендерної пропозиції переможця процедури закупівлі,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випадків:</w:t>
            </w:r>
          </w:p>
          <w:p w14:paraId="51868897" w14:textId="77777777"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визначення грошового еквівалента зобов’язання в іноземній валюті;</w:t>
            </w:r>
          </w:p>
          <w:p w14:paraId="3132E372" w14:textId="77777777"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перерахунку ціни в бік зменшення ціни тендерної пропозиції переможця без зменшення обсягів закупівлі;</w:t>
            </w:r>
          </w:p>
          <w:p w14:paraId="084C570C" w14:textId="77777777" w:rsidR="003A5CE5" w:rsidRPr="00FE2937" w:rsidRDefault="00430264" w:rsidP="00FE2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 xml:space="preserve">перерахунку ціни та обсягів товарів в бік зменшення за умови необхідності приведення обсягів товарів до кратності упаковки </w:t>
            </w:r>
            <w:r w:rsidR="00FE29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>у разі закупівлі товару, який можна привести до кратності упаковки).</w:t>
            </w:r>
          </w:p>
        </w:tc>
      </w:tr>
      <w:tr w:rsidR="003A5CE5" w14:paraId="2D162F16" w14:textId="77777777">
        <w:trPr>
          <w:trHeight w:val="1119"/>
          <w:jc w:val="center"/>
        </w:trPr>
        <w:tc>
          <w:tcPr>
            <w:tcW w:w="705" w:type="dxa"/>
          </w:tcPr>
          <w:p w14:paraId="5EF7DB1A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5" w:type="dxa"/>
          </w:tcPr>
          <w:p w14:paraId="659D69DB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 виконання договору про закупівлю</w:t>
            </w:r>
          </w:p>
        </w:tc>
        <w:tc>
          <w:tcPr>
            <w:tcW w:w="6450" w:type="dxa"/>
            <w:vAlign w:val="center"/>
          </w:tcPr>
          <w:p w14:paraId="62F2E899" w14:textId="77777777" w:rsidR="003A5CE5" w:rsidRPr="00FE2937" w:rsidRDefault="00430264" w:rsidP="00F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договору про закупівлю не вимагається.</w:t>
            </w:r>
          </w:p>
          <w:p w14:paraId="1BD220F5" w14:textId="77777777" w:rsidR="003A5CE5" w:rsidRPr="00FE2937" w:rsidRDefault="003A5CE5" w:rsidP="00FE2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715A4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193828" w14:textId="77777777" w:rsidR="00440B19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bookmarkStart w:id="7" w:name="_heading=h.2s8eyo1" w:colFirst="0" w:colLast="0"/>
      <w:bookmarkEnd w:id="7"/>
    </w:p>
    <w:p w14:paraId="2D8C3637" w14:textId="77777777" w:rsidR="00860282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Додатки: </w:t>
      </w:r>
    </w:p>
    <w:p w14:paraId="7708B418" w14:textId="77777777" w:rsidR="003A5CE5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8" w:name="_Hlk217471646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430264">
        <w:rPr>
          <w:rFonts w:ascii="Times New Roman" w:eastAsia="Times New Roman" w:hAnsi="Times New Roman" w:cs="Times New Roman"/>
          <w:sz w:val="24"/>
          <w:szCs w:val="24"/>
          <w:highlight w:val="white"/>
        </w:rPr>
        <w:t>. Додаток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1284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до тендерної документації </w:t>
      </w:r>
      <w:r w:rsidR="007F0909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 w:rsidR="007F0909" w:rsidRPr="00D20D4A">
        <w:rPr>
          <w:rFonts w:ascii="Times New Roman" w:eastAsia="Times New Roman" w:hAnsi="Times New Roman" w:cs="Times New Roman"/>
          <w:sz w:val="24"/>
          <w:szCs w:val="24"/>
          <w:highlight w:val="white"/>
        </w:rPr>
        <w:t>п</w:t>
      </w:r>
      <w:r w:rsidR="007F0909" w:rsidRPr="00D20D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ерелік документів та/або інформації, які подаються учасником процедури закупівлі у складі тендерної пропозиції</w:t>
      </w:r>
      <w:r w:rsidR="007F0909" w:rsidRPr="007F09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)</w:t>
      </w:r>
    </w:p>
    <w:bookmarkEnd w:id="8"/>
    <w:p w14:paraId="23F1EDF0" w14:textId="77777777" w:rsidR="003A5CE5" w:rsidRDefault="004302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Додаток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120C5">
        <w:rPr>
          <w:rFonts w:ascii="Times New Roman" w:eastAsia="Times New Roman" w:hAnsi="Times New Roman" w:cs="Times New Roman"/>
          <w:sz w:val="24"/>
          <w:szCs w:val="24"/>
          <w:highlight w:val="white"/>
        </w:rPr>
        <w:t>2 до тендерної документації</w:t>
      </w:r>
      <w:r w:rsidR="007F09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(технічні, якісні, кількісні характеристики предмету закупівлі)</w:t>
      </w:r>
    </w:p>
    <w:p w14:paraId="1341D559" w14:textId="77777777" w:rsidR="00A912F1" w:rsidRDefault="00430264" w:rsidP="0044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Додаток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8C0FFA">
        <w:rPr>
          <w:rFonts w:ascii="Times New Roman" w:eastAsia="Times New Roman" w:hAnsi="Times New Roman" w:cs="Times New Roman"/>
          <w:sz w:val="24"/>
          <w:szCs w:val="24"/>
          <w:highlight w:val="white"/>
        </w:rPr>
        <w:t>3 до</w:t>
      </w:r>
      <w:r w:rsidR="00BC63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тендерної документації</w:t>
      </w:r>
      <w:r w:rsidR="00D20D4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(проект договору)</w:t>
      </w:r>
    </w:p>
    <w:p w14:paraId="5FA283E8" w14:textId="77777777" w:rsidR="00F57380" w:rsidRDefault="00F57380" w:rsidP="00F573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4. Додаток 4 до тендерної документації (фінансова пропозиція)</w:t>
      </w:r>
    </w:p>
    <w:p w14:paraId="78AB4D8B" w14:textId="77777777" w:rsidR="00F57380" w:rsidRDefault="00F57380" w:rsidP="0044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14:paraId="5ECACDC6" w14:textId="77777777" w:rsidR="002613F8" w:rsidRPr="006460B2" w:rsidRDefault="00297081" w:rsidP="002613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2544FD92" w14:textId="77777777" w:rsidR="003A5CE5" w:rsidRDefault="003A5C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5CE5" w:rsidSect="00794088">
      <w:footerReference w:type="default" r:id="rId12"/>
      <w:pgSz w:w="11906" w:h="16838"/>
      <w:pgMar w:top="851" w:right="851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2CD45" w14:textId="77777777" w:rsidR="004B70DB" w:rsidRDefault="004B70DB">
      <w:pPr>
        <w:spacing w:after="0" w:line="240" w:lineRule="auto"/>
      </w:pPr>
      <w:r>
        <w:separator/>
      </w:r>
    </w:p>
  </w:endnote>
  <w:endnote w:type="continuationSeparator" w:id="0">
    <w:p w14:paraId="6C612DA5" w14:textId="77777777" w:rsidR="004B70DB" w:rsidRDefault="004B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Arial"/>
    <w:charset w:val="00"/>
    <w:family w:val="swiss"/>
    <w:pitch w:val="default"/>
    <w:sig w:usb0="00000000" w:usb1="00000000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ourier New"/>
    <w:charset w:val="CC"/>
    <w:family w:val="roman"/>
    <w:pitch w:val="variable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C2A2" w14:textId="77777777" w:rsidR="008410CF" w:rsidRDefault="008410CF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F949E" w14:textId="77777777" w:rsidR="004B70DB" w:rsidRDefault="004B70DB">
      <w:pPr>
        <w:spacing w:after="0" w:line="240" w:lineRule="auto"/>
      </w:pPr>
      <w:r>
        <w:separator/>
      </w:r>
    </w:p>
  </w:footnote>
  <w:footnote w:type="continuationSeparator" w:id="0">
    <w:p w14:paraId="4AD19547" w14:textId="77777777" w:rsidR="004B70DB" w:rsidRDefault="004B7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61C6"/>
    <w:multiLevelType w:val="multilevel"/>
    <w:tmpl w:val="80CEF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E85728"/>
    <w:multiLevelType w:val="multilevel"/>
    <w:tmpl w:val="C97422EE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" w15:restartNumberingAfterBreak="0">
    <w:nsid w:val="398B5457"/>
    <w:multiLevelType w:val="hybridMultilevel"/>
    <w:tmpl w:val="C83E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63DCC"/>
    <w:multiLevelType w:val="multilevel"/>
    <w:tmpl w:val="DFFC6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DCF1FFD"/>
    <w:multiLevelType w:val="hybridMultilevel"/>
    <w:tmpl w:val="29167824"/>
    <w:lvl w:ilvl="0" w:tplc="614297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09F2"/>
    <w:multiLevelType w:val="hybridMultilevel"/>
    <w:tmpl w:val="2E5E5666"/>
    <w:lvl w:ilvl="0" w:tplc="1EAE7E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E5"/>
    <w:rsid w:val="0000270B"/>
    <w:rsid w:val="00003657"/>
    <w:rsid w:val="00030578"/>
    <w:rsid w:val="000519E3"/>
    <w:rsid w:val="00052D00"/>
    <w:rsid w:val="000A73C0"/>
    <w:rsid w:val="000B2E3C"/>
    <w:rsid w:val="000B3425"/>
    <w:rsid w:val="000E0A78"/>
    <w:rsid w:val="000E4178"/>
    <w:rsid w:val="001313CF"/>
    <w:rsid w:val="00182D34"/>
    <w:rsid w:val="0019592E"/>
    <w:rsid w:val="001A6133"/>
    <w:rsid w:val="001D00BC"/>
    <w:rsid w:val="001F28BF"/>
    <w:rsid w:val="001F41A7"/>
    <w:rsid w:val="00202231"/>
    <w:rsid w:val="0020663F"/>
    <w:rsid w:val="002335F5"/>
    <w:rsid w:val="002613F8"/>
    <w:rsid w:val="00297081"/>
    <w:rsid w:val="002A76D1"/>
    <w:rsid w:val="002B0466"/>
    <w:rsid w:val="002B6C68"/>
    <w:rsid w:val="002F35DC"/>
    <w:rsid w:val="00307B40"/>
    <w:rsid w:val="0031115E"/>
    <w:rsid w:val="00311B65"/>
    <w:rsid w:val="00353F67"/>
    <w:rsid w:val="00365248"/>
    <w:rsid w:val="003801C1"/>
    <w:rsid w:val="00383256"/>
    <w:rsid w:val="0038398D"/>
    <w:rsid w:val="003A5CE5"/>
    <w:rsid w:val="003B0801"/>
    <w:rsid w:val="003C0877"/>
    <w:rsid w:val="003D5F17"/>
    <w:rsid w:val="003E7EED"/>
    <w:rsid w:val="00407BB8"/>
    <w:rsid w:val="00413F19"/>
    <w:rsid w:val="00416837"/>
    <w:rsid w:val="00423C28"/>
    <w:rsid w:val="00430264"/>
    <w:rsid w:val="00435763"/>
    <w:rsid w:val="00435BDF"/>
    <w:rsid w:val="00440B19"/>
    <w:rsid w:val="004453A4"/>
    <w:rsid w:val="00445906"/>
    <w:rsid w:val="00482DA4"/>
    <w:rsid w:val="00486D58"/>
    <w:rsid w:val="004876FC"/>
    <w:rsid w:val="004A34D7"/>
    <w:rsid w:val="004A48F7"/>
    <w:rsid w:val="004B70DB"/>
    <w:rsid w:val="004B79D4"/>
    <w:rsid w:val="004B7E54"/>
    <w:rsid w:val="004C497B"/>
    <w:rsid w:val="004C59B3"/>
    <w:rsid w:val="004D4580"/>
    <w:rsid w:val="004F3428"/>
    <w:rsid w:val="00505E8B"/>
    <w:rsid w:val="00507ED9"/>
    <w:rsid w:val="00521749"/>
    <w:rsid w:val="00523DBF"/>
    <w:rsid w:val="00535D19"/>
    <w:rsid w:val="00542FC5"/>
    <w:rsid w:val="00546D74"/>
    <w:rsid w:val="0056021D"/>
    <w:rsid w:val="0057335E"/>
    <w:rsid w:val="00577F15"/>
    <w:rsid w:val="00590FA1"/>
    <w:rsid w:val="005945ED"/>
    <w:rsid w:val="005A7167"/>
    <w:rsid w:val="005B6CFC"/>
    <w:rsid w:val="005C6B0E"/>
    <w:rsid w:val="005E0C3C"/>
    <w:rsid w:val="006135E1"/>
    <w:rsid w:val="006156B6"/>
    <w:rsid w:val="00622CE2"/>
    <w:rsid w:val="0063161A"/>
    <w:rsid w:val="00631C27"/>
    <w:rsid w:val="00637179"/>
    <w:rsid w:val="006460B2"/>
    <w:rsid w:val="00647142"/>
    <w:rsid w:val="00665A5D"/>
    <w:rsid w:val="00687769"/>
    <w:rsid w:val="006A172F"/>
    <w:rsid w:val="006C694A"/>
    <w:rsid w:val="006E6E4A"/>
    <w:rsid w:val="00746240"/>
    <w:rsid w:val="00751CDB"/>
    <w:rsid w:val="00752885"/>
    <w:rsid w:val="00777ADF"/>
    <w:rsid w:val="00781207"/>
    <w:rsid w:val="00794088"/>
    <w:rsid w:val="007F0909"/>
    <w:rsid w:val="00802340"/>
    <w:rsid w:val="00802D97"/>
    <w:rsid w:val="0081123D"/>
    <w:rsid w:val="0081128E"/>
    <w:rsid w:val="008228B8"/>
    <w:rsid w:val="008307B7"/>
    <w:rsid w:val="008410CF"/>
    <w:rsid w:val="00860282"/>
    <w:rsid w:val="00863D3F"/>
    <w:rsid w:val="00896E4E"/>
    <w:rsid w:val="008A3C06"/>
    <w:rsid w:val="008B49C9"/>
    <w:rsid w:val="008C0FFA"/>
    <w:rsid w:val="008C6F01"/>
    <w:rsid w:val="008D65D6"/>
    <w:rsid w:val="008E3A73"/>
    <w:rsid w:val="008E475A"/>
    <w:rsid w:val="008E6DEC"/>
    <w:rsid w:val="008F5D93"/>
    <w:rsid w:val="009011D9"/>
    <w:rsid w:val="009021F1"/>
    <w:rsid w:val="00903B3E"/>
    <w:rsid w:val="00912847"/>
    <w:rsid w:val="009309DB"/>
    <w:rsid w:val="00960156"/>
    <w:rsid w:val="00962F4D"/>
    <w:rsid w:val="00967DDF"/>
    <w:rsid w:val="009A48DC"/>
    <w:rsid w:val="009F3692"/>
    <w:rsid w:val="00A174D7"/>
    <w:rsid w:val="00A2539C"/>
    <w:rsid w:val="00A2741F"/>
    <w:rsid w:val="00A403B6"/>
    <w:rsid w:val="00A412A1"/>
    <w:rsid w:val="00A41397"/>
    <w:rsid w:val="00A46E28"/>
    <w:rsid w:val="00A4718E"/>
    <w:rsid w:val="00A729D6"/>
    <w:rsid w:val="00A72FF3"/>
    <w:rsid w:val="00A746E0"/>
    <w:rsid w:val="00A912F1"/>
    <w:rsid w:val="00A91DF1"/>
    <w:rsid w:val="00A96DF9"/>
    <w:rsid w:val="00AC0A4A"/>
    <w:rsid w:val="00AC7057"/>
    <w:rsid w:val="00AD5430"/>
    <w:rsid w:val="00AD6AC3"/>
    <w:rsid w:val="00B35851"/>
    <w:rsid w:val="00B400D3"/>
    <w:rsid w:val="00B40B11"/>
    <w:rsid w:val="00B76895"/>
    <w:rsid w:val="00B7732A"/>
    <w:rsid w:val="00B81F89"/>
    <w:rsid w:val="00B83D81"/>
    <w:rsid w:val="00BA08DF"/>
    <w:rsid w:val="00BA1505"/>
    <w:rsid w:val="00BA2D6A"/>
    <w:rsid w:val="00BA3642"/>
    <w:rsid w:val="00BA5F9D"/>
    <w:rsid w:val="00BC6365"/>
    <w:rsid w:val="00BD0551"/>
    <w:rsid w:val="00BD693C"/>
    <w:rsid w:val="00BE2315"/>
    <w:rsid w:val="00BF02B6"/>
    <w:rsid w:val="00C1073E"/>
    <w:rsid w:val="00C120C5"/>
    <w:rsid w:val="00C16A64"/>
    <w:rsid w:val="00C67163"/>
    <w:rsid w:val="00C81087"/>
    <w:rsid w:val="00C93659"/>
    <w:rsid w:val="00CA415F"/>
    <w:rsid w:val="00CD5CF0"/>
    <w:rsid w:val="00D15032"/>
    <w:rsid w:val="00D20D4A"/>
    <w:rsid w:val="00D23C86"/>
    <w:rsid w:val="00D353AE"/>
    <w:rsid w:val="00D5797A"/>
    <w:rsid w:val="00D717C9"/>
    <w:rsid w:val="00D76673"/>
    <w:rsid w:val="00D76A45"/>
    <w:rsid w:val="00D87B92"/>
    <w:rsid w:val="00D9135F"/>
    <w:rsid w:val="00D963CE"/>
    <w:rsid w:val="00D97664"/>
    <w:rsid w:val="00E01AC4"/>
    <w:rsid w:val="00E13745"/>
    <w:rsid w:val="00E225A1"/>
    <w:rsid w:val="00E34951"/>
    <w:rsid w:val="00E51F39"/>
    <w:rsid w:val="00E86121"/>
    <w:rsid w:val="00E93DA4"/>
    <w:rsid w:val="00EA151F"/>
    <w:rsid w:val="00EB0A8D"/>
    <w:rsid w:val="00EC083E"/>
    <w:rsid w:val="00EC240A"/>
    <w:rsid w:val="00ED5897"/>
    <w:rsid w:val="00F03D7C"/>
    <w:rsid w:val="00F14DFC"/>
    <w:rsid w:val="00F32509"/>
    <w:rsid w:val="00F35396"/>
    <w:rsid w:val="00F5276E"/>
    <w:rsid w:val="00F57380"/>
    <w:rsid w:val="00F66979"/>
    <w:rsid w:val="00F8489C"/>
    <w:rsid w:val="00F937DA"/>
    <w:rsid w:val="00FA1834"/>
    <w:rsid w:val="00FC40BA"/>
    <w:rsid w:val="00FC681B"/>
    <w:rsid w:val="00FD227F"/>
    <w:rsid w:val="00FD3392"/>
    <w:rsid w:val="00FE2937"/>
    <w:rsid w:val="00FF4646"/>
    <w:rsid w:val="00FF54F5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DAA"/>
  <w15:docId w15:val="{ADAF146A-7FC6-4E9D-8CEA-F7C4769E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6B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6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4E1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0CC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40CC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F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5CF2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qFormat/>
    <w:rsid w:val="0027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2-timesnewroman">
    <w:name w:val="qowt-font2-timesnewroman"/>
    <w:uiPriority w:val="99"/>
    <w:qFormat/>
    <w:rsid w:val="00271708"/>
    <w:rPr>
      <w:rFonts w:cs="Times New Roman"/>
    </w:rPr>
  </w:style>
  <w:style w:type="paragraph" w:customStyle="1" w:styleId="tj">
    <w:name w:val="tj"/>
    <w:basedOn w:val="a"/>
    <w:rsid w:val="0071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B7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e">
    <w:name w:val="Нормальний текст"/>
    <w:basedOn w:val="a"/>
    <w:rsid w:val="0097339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3F0EB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F0EB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F0EB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F0EB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F0EB8"/>
    <w:rPr>
      <w:b/>
      <w:bCs/>
      <w:sz w:val="20"/>
      <w:szCs w:val="20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5602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6021D"/>
  </w:style>
  <w:style w:type="paragraph" w:styleId="af8">
    <w:name w:val="footer"/>
    <w:basedOn w:val="a"/>
    <w:link w:val="af9"/>
    <w:uiPriority w:val="99"/>
    <w:unhideWhenUsed/>
    <w:rsid w:val="005602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6021D"/>
  </w:style>
  <w:style w:type="character" w:styleId="afa">
    <w:name w:val="Unresolved Mention"/>
    <w:basedOn w:val="a0"/>
    <w:uiPriority w:val="99"/>
    <w:semiHidden/>
    <w:unhideWhenUsed/>
    <w:rsid w:val="00003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tir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.assoc@nuos.edu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nance.assoc@nuos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10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Da09MR2Clh75gvbFJQIauCp6g==">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5113</Words>
  <Characters>29149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Лілія Чорна</cp:lastModifiedBy>
  <cp:revision>3</cp:revision>
  <dcterms:created xsi:type="dcterms:W3CDTF">2026-05-22T08:57:00Z</dcterms:created>
  <dcterms:modified xsi:type="dcterms:W3CDTF">2026-05-22T15:41:00Z</dcterms:modified>
</cp:coreProperties>
</file>