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1DD" w:rsidR="003D3199" w:rsidP="00665DC0" w:rsidRDefault="003D3199" w14:paraId="68E97F6E" w14:textId="06269087">
      <w:pPr>
        <w:jc w:val="both"/>
        <w:rPr>
          <w:rFonts w:cstheme="minorHAnsi"/>
          <w:b/>
          <w:bCs/>
          <w:lang w:val="en-US"/>
        </w:rPr>
      </w:pPr>
      <w:r w:rsidRPr="001041DD">
        <w:rPr>
          <w:rFonts w:cstheme="minorHAnsi"/>
          <w:b/>
          <w:bCs/>
          <w:lang w:val="en-US"/>
        </w:rPr>
        <w:t xml:space="preserve">Request for </w:t>
      </w:r>
      <w:r w:rsidRPr="001041DD" w:rsidR="00F00CE9">
        <w:rPr>
          <w:rFonts w:cstheme="minorHAnsi"/>
          <w:b/>
          <w:bCs/>
          <w:lang w:val="en-US"/>
        </w:rPr>
        <w:t>Quotations</w:t>
      </w:r>
      <w:r w:rsidRPr="001041DD">
        <w:rPr>
          <w:rFonts w:cstheme="minorHAnsi"/>
          <w:b/>
          <w:bCs/>
          <w:lang w:val="en-US"/>
        </w:rPr>
        <w:t xml:space="preserve"> (RF</w:t>
      </w:r>
      <w:r w:rsidRPr="001041DD" w:rsidR="00F00CE9">
        <w:rPr>
          <w:rFonts w:cstheme="minorHAnsi"/>
          <w:b/>
          <w:bCs/>
          <w:lang w:val="en-US"/>
        </w:rPr>
        <w:t>Q</w:t>
      </w:r>
      <w:r w:rsidRPr="001041DD">
        <w:rPr>
          <w:rFonts w:cstheme="minorHAnsi"/>
          <w:b/>
          <w:bCs/>
          <w:lang w:val="en-US"/>
        </w:rPr>
        <w:t>)</w:t>
      </w:r>
      <w:r w:rsidRPr="001041DD" w:rsidR="003B4FD3">
        <w:rPr>
          <w:rFonts w:cstheme="minorHAnsi"/>
          <w:b/>
          <w:bCs/>
          <w:lang w:val="en-US"/>
        </w:rPr>
        <w:t xml:space="preserve"> </w:t>
      </w:r>
      <w:r w:rsidRPr="001041DD" w:rsidR="00D946A3">
        <w:rPr>
          <w:rFonts w:cstheme="minorHAnsi"/>
          <w:b/>
          <w:bCs/>
          <w:lang w:val="en-US"/>
        </w:rPr>
        <w:t xml:space="preserve">№ </w:t>
      </w:r>
      <w:r w:rsidR="00FF7140">
        <w:rPr>
          <w:rFonts w:cstheme="minorHAnsi"/>
          <w:b/>
          <w:bCs/>
          <w:lang w:val="uk-UA"/>
        </w:rPr>
        <w:t>260404</w:t>
      </w:r>
      <w:r w:rsidRPr="00C77B91" w:rsidR="00C77B91">
        <w:rPr>
          <w:rFonts w:cstheme="minorHAnsi"/>
          <w:b/>
          <w:bCs/>
          <w:lang w:val="en-US"/>
        </w:rPr>
        <w:t xml:space="preserve"> </w:t>
      </w:r>
      <w:r w:rsidR="0023311B">
        <w:rPr>
          <w:rFonts w:cstheme="minorHAnsi"/>
          <w:b/>
          <w:bCs/>
          <w:lang w:val="en-US"/>
        </w:rPr>
        <w:t>furniture</w:t>
      </w:r>
    </w:p>
    <w:p w:rsidRPr="001041DD" w:rsidR="5FDB75ED" w:rsidP="5FDB75ED" w:rsidRDefault="5FDB75ED" w14:paraId="4F802DD3" w14:textId="3A3DB359">
      <w:pPr>
        <w:jc w:val="right"/>
        <w:rPr>
          <w:rFonts w:cstheme="minorHAnsi"/>
          <w:b/>
          <w:bCs/>
          <w:lang w:val="en-US"/>
        </w:rPr>
      </w:pPr>
    </w:p>
    <w:p w:rsidRPr="001041DD" w:rsidR="00A74936" w:rsidP="00C92AA8" w:rsidRDefault="005A5A28" w14:paraId="44DD6998" w14:textId="36322E77">
      <w:pPr>
        <w:jc w:val="both"/>
        <w:rPr>
          <w:rFonts w:cstheme="minorHAnsi"/>
          <w:lang w:val="en-US"/>
        </w:rPr>
      </w:pPr>
      <w:bookmarkStart w:name="_Hlk127025263" w:id="0"/>
      <w:r w:rsidRPr="5E17C5F1" w:rsidR="005A5A28">
        <w:rPr>
          <w:rFonts w:cs="Calibri" w:cstheme="minorAscii"/>
          <w:b w:val="1"/>
          <w:bCs w:val="1"/>
          <w:lang w:val="en-US"/>
        </w:rPr>
        <w:t xml:space="preserve">International Technical Assistance Project “Enhancing Global Health Security: Strengthening Public Health Surveillance Systems and Preparedness Globally”, </w:t>
      </w:r>
      <w:bookmarkEnd w:id="0"/>
      <w:r w:rsidRPr="5E17C5F1" w:rsidR="005A5A28">
        <w:rPr>
          <w:rFonts w:cs="Calibri" w:cstheme="minorAscii"/>
          <w:b w:val="1"/>
          <w:bCs w:val="1"/>
          <w:lang w:val="en-US"/>
        </w:rPr>
        <w:t>implemented by the Trustees of Columbia University in the City of New York through ICAP at the Mailman school of Public Health</w:t>
      </w:r>
    </w:p>
    <w:p w:rsidRPr="001041DD" w:rsidR="003D3199" w:rsidP="5E17C5F1" w:rsidRDefault="00FF7140" w14:paraId="1912DE91" w14:textId="3EE4E0ED">
      <w:pPr>
        <w:pStyle w:val="Normal"/>
        <w:suppressLineNumbers w:val="0"/>
        <w:bidi w:val="0"/>
        <w:spacing w:before="0" w:beforeAutospacing="off" w:after="160" w:afterAutospacing="off" w:line="259" w:lineRule="auto"/>
        <w:ind w:left="0" w:right="0"/>
        <w:jc w:val="right"/>
        <w:rPr>
          <w:rFonts w:cs="Calibri" w:cstheme="minorAscii"/>
          <w:lang w:val="en-US"/>
        </w:rPr>
      </w:pPr>
      <w:r w:rsidRPr="5E17C5F1" w:rsidR="06F37ED0">
        <w:rPr>
          <w:rFonts w:eastAsia="Consolas" w:cs="Calibri" w:cstheme="minorAscii"/>
          <w:lang w:val="en-US"/>
        </w:rPr>
        <w:t>May 5</w:t>
      </w:r>
      <w:r w:rsidRPr="5E17C5F1" w:rsidR="00E670EE">
        <w:rPr>
          <w:rFonts w:eastAsia="Calibri" w:cs="Calibri" w:cstheme="minorAscii"/>
          <w:lang w:val="en-US"/>
        </w:rPr>
        <w:t>,</w:t>
      </w:r>
      <w:r w:rsidRPr="5E17C5F1" w:rsidR="18666452">
        <w:rPr>
          <w:rFonts w:eastAsia="Calibri" w:cs="Calibri" w:cstheme="minorAscii"/>
          <w:lang w:val="en-US"/>
        </w:rPr>
        <w:t xml:space="preserve"> </w:t>
      </w:r>
      <w:r w:rsidRPr="5E17C5F1" w:rsidR="003D3199">
        <w:rPr>
          <w:rFonts w:cs="Calibri" w:cstheme="minorAscii"/>
          <w:lang w:val="en-US"/>
        </w:rPr>
        <w:t>202</w:t>
      </w:r>
      <w:r w:rsidRPr="5E17C5F1" w:rsidR="00FF7140">
        <w:rPr>
          <w:rFonts w:cs="Calibri" w:cstheme="minorAscii"/>
          <w:lang w:val="en-US"/>
        </w:rPr>
        <w:t>6</w:t>
      </w:r>
    </w:p>
    <w:p w:rsidRPr="001041DD" w:rsidR="003D3199" w:rsidP="5FDB75ED" w:rsidRDefault="003D3199" w14:paraId="55900BF5" w14:textId="06AD2705">
      <w:pPr>
        <w:jc w:val="both"/>
        <w:rPr>
          <w:rFonts w:cstheme="minorHAnsi"/>
          <w:lang w:val="en-US"/>
        </w:rPr>
      </w:pPr>
      <w:r w:rsidRPr="001041DD">
        <w:rPr>
          <w:rFonts w:cstheme="minorHAnsi"/>
          <w:lang w:val="en-US"/>
        </w:rPr>
        <w:t xml:space="preserve">1. With this request, we ask you to provide a price proposal </w:t>
      </w:r>
      <w:r w:rsidRPr="001041DD" w:rsidR="00C762EF">
        <w:rPr>
          <w:rFonts w:cstheme="minorHAnsi"/>
          <w:lang w:val="en-US"/>
        </w:rPr>
        <w:t xml:space="preserve">for </w:t>
      </w:r>
      <w:r w:rsidR="0023311B">
        <w:rPr>
          <w:rFonts w:cstheme="minorHAnsi"/>
          <w:lang w:val="en-US"/>
        </w:rPr>
        <w:t>furniture</w:t>
      </w:r>
      <w:r w:rsidRPr="001041DD" w:rsidR="006920B5">
        <w:rPr>
          <w:rFonts w:cstheme="minorHAnsi"/>
          <w:lang w:val="en-US"/>
        </w:rPr>
        <w:t xml:space="preserve"> </w:t>
      </w:r>
      <w:r w:rsidRPr="001041DD">
        <w:rPr>
          <w:rFonts w:cstheme="minorHAnsi"/>
          <w:lang w:val="en-US"/>
        </w:rPr>
        <w:t>(hereinafter referred to as "</w:t>
      </w:r>
      <w:r w:rsidRPr="001041DD" w:rsidR="00C762EF">
        <w:rPr>
          <w:rFonts w:cstheme="minorHAnsi"/>
          <w:lang w:val="en-US"/>
        </w:rPr>
        <w:t>Good</w:t>
      </w:r>
      <w:r w:rsidRPr="001041DD" w:rsidR="4D802550">
        <w:rPr>
          <w:rFonts w:cstheme="minorHAnsi"/>
          <w:lang w:val="en-US"/>
        </w:rPr>
        <w:t>s</w:t>
      </w:r>
      <w:r w:rsidRPr="001041DD">
        <w:rPr>
          <w:rFonts w:cstheme="minorHAnsi"/>
          <w:lang w:val="en-US"/>
        </w:rPr>
        <w:t>") for the International Technical Assistance Project “Enhancing Global Health Security: Strengthening Public Health Surveillance Systems and Preparedness Globally” (hereinafter – “ICAP”).</w:t>
      </w:r>
    </w:p>
    <w:p w:rsidRPr="001041DD" w:rsidR="00221445" w:rsidP="5FDB75ED" w:rsidRDefault="003D3199" w14:paraId="193546C9" w14:textId="77777777">
      <w:pPr>
        <w:jc w:val="both"/>
        <w:rPr>
          <w:rStyle w:val="Hyperlink"/>
          <w:rFonts w:cstheme="minorHAnsi"/>
          <w:color w:val="auto"/>
        </w:rPr>
      </w:pPr>
      <w:r w:rsidRPr="001041DD">
        <w:rPr>
          <w:rFonts w:cstheme="minorHAnsi"/>
          <w:lang w:val="en-US"/>
        </w:rPr>
        <w:t xml:space="preserve">2. The scanned version of the price offer in *.pdf format </w:t>
      </w:r>
      <w:r w:rsidRPr="001041DD" w:rsidR="005F44DA">
        <w:rPr>
          <w:rFonts w:cstheme="minorHAnsi"/>
          <w:lang w:val="en-US"/>
        </w:rPr>
        <w:t xml:space="preserve">and version in word\excel formats </w:t>
      </w:r>
      <w:r w:rsidRPr="001041DD">
        <w:rPr>
          <w:rFonts w:cstheme="minorHAnsi"/>
          <w:lang w:val="en-US"/>
        </w:rPr>
        <w:t xml:space="preserve">should be sent to the e-mail address: </w:t>
      </w:r>
      <w:hyperlink w:history="1" r:id="rId11">
        <w:r w:rsidRPr="001041DD" w:rsidR="00E92D01">
          <w:rPr>
            <w:rStyle w:val="Hyperlink"/>
            <w:rFonts w:cstheme="minorHAnsi"/>
            <w:color w:val="auto"/>
          </w:rPr>
          <w:t>procurement_ua@cumc.columbia.edu</w:t>
        </w:r>
      </w:hyperlink>
    </w:p>
    <w:p w:rsidRPr="001041DD" w:rsidR="003D3199" w:rsidP="5FDB75ED" w:rsidRDefault="006920B5" w14:paraId="3D44F613" w14:textId="51648AFF">
      <w:pPr>
        <w:jc w:val="both"/>
        <w:rPr>
          <w:rFonts w:cstheme="minorHAnsi"/>
          <w:lang w:val="en-US"/>
        </w:rPr>
      </w:pPr>
      <w:r w:rsidRPr="001041DD">
        <w:rPr>
          <w:rFonts w:cstheme="minorHAnsi"/>
          <w:lang w:val="en-US"/>
        </w:rPr>
        <w:t xml:space="preserve">Please indicate RFQ number in </w:t>
      </w:r>
      <w:r w:rsidRPr="001041DD" w:rsidR="00030251">
        <w:rPr>
          <w:rFonts w:cstheme="minorHAnsi"/>
          <w:lang w:val="en-US"/>
        </w:rPr>
        <w:t xml:space="preserve">the </w:t>
      </w:r>
      <w:r w:rsidRPr="001041DD">
        <w:rPr>
          <w:rFonts w:cstheme="minorHAnsi"/>
          <w:lang w:val="en-US"/>
        </w:rPr>
        <w:t>subject</w:t>
      </w:r>
      <w:r w:rsidRPr="001041DD" w:rsidR="00030251">
        <w:rPr>
          <w:rFonts w:cstheme="minorHAnsi"/>
          <w:lang w:val="en-US"/>
        </w:rPr>
        <w:t>.</w:t>
      </w:r>
    </w:p>
    <w:p w:rsidRPr="001041DD" w:rsidR="003D3199" w:rsidP="5E17C5F1" w:rsidRDefault="003D3199" w14:paraId="11E02D7D" w14:textId="7AEF4924">
      <w:pPr>
        <w:jc w:val="both"/>
        <w:rPr>
          <w:rFonts w:cs="Calibri" w:cstheme="minorAscii"/>
          <w:lang w:val="en-US"/>
        </w:rPr>
      </w:pPr>
      <w:r w:rsidRPr="5E17C5F1" w:rsidR="003D3199">
        <w:rPr>
          <w:rFonts w:cs="Calibri" w:cstheme="minorAscii"/>
          <w:lang w:val="en-US"/>
        </w:rPr>
        <w:t xml:space="preserve">3. The deadline for </w:t>
      </w:r>
      <w:r w:rsidRPr="5E17C5F1" w:rsidR="003D3199">
        <w:rPr>
          <w:rFonts w:cs="Calibri" w:cstheme="minorAscii"/>
          <w:lang w:val="en-US"/>
        </w:rPr>
        <w:t>submitting</w:t>
      </w:r>
      <w:r w:rsidRPr="5E17C5F1" w:rsidR="00461672">
        <w:rPr>
          <w:rFonts w:cs="Calibri" w:cstheme="minorAscii"/>
          <w:lang w:val="en-US"/>
        </w:rPr>
        <w:t xml:space="preserve"> </w:t>
      </w:r>
      <w:r w:rsidRPr="5E17C5F1" w:rsidR="0011500D">
        <w:rPr>
          <w:rFonts w:cs="Calibri" w:cstheme="minorAscii"/>
          <w:lang w:val="en-US"/>
        </w:rPr>
        <w:t xml:space="preserve">a </w:t>
      </w:r>
      <w:r w:rsidRPr="5E17C5F1" w:rsidR="00461672">
        <w:rPr>
          <w:rFonts w:cs="Calibri" w:cstheme="minorAscii"/>
          <w:lang w:val="en-US"/>
        </w:rPr>
        <w:t xml:space="preserve">quotation </w:t>
      </w:r>
      <w:r w:rsidRPr="5E17C5F1" w:rsidR="003D3199">
        <w:rPr>
          <w:rFonts w:cs="Calibri" w:cstheme="minorAscii"/>
          <w:lang w:val="en-US"/>
        </w:rPr>
        <w:t>is</w:t>
      </w:r>
      <w:r w:rsidRPr="5E17C5F1" w:rsidR="00827E36">
        <w:rPr>
          <w:rFonts w:cs="Calibri" w:cstheme="minorAscii"/>
          <w:lang w:val="en-US"/>
        </w:rPr>
        <w:t xml:space="preserve"> </w:t>
      </w:r>
      <w:r w:rsidRPr="5E17C5F1" w:rsidR="5A257EEC">
        <w:rPr>
          <w:rFonts w:cs="Calibri" w:cstheme="minorAscii"/>
          <w:lang w:val="en-US"/>
        </w:rPr>
        <w:t>4</w:t>
      </w:r>
      <w:r w:rsidRPr="5E17C5F1" w:rsidR="003D3199">
        <w:rPr>
          <w:rFonts w:cs="Calibri" w:cstheme="minorAscii"/>
          <w:lang w:val="en-US"/>
        </w:rPr>
        <w:t>:00 p.m. local</w:t>
      </w:r>
      <w:r w:rsidRPr="5E17C5F1" w:rsidR="006920B5">
        <w:rPr>
          <w:rFonts w:cs="Calibri" w:cstheme="minorAscii"/>
          <w:lang w:val="en-US"/>
        </w:rPr>
        <w:t xml:space="preserve"> Kyiv</w:t>
      </w:r>
      <w:r w:rsidRPr="5E17C5F1" w:rsidR="003D3199">
        <w:rPr>
          <w:rFonts w:cs="Calibri" w:cstheme="minorAscii"/>
          <w:lang w:val="en-US"/>
        </w:rPr>
        <w:t xml:space="preserve"> time on </w:t>
      </w:r>
      <w:r w:rsidRPr="5E17C5F1" w:rsidR="00FF7140">
        <w:rPr>
          <w:rFonts w:eastAsia="Consolas" w:cs="Calibri" w:cstheme="minorAscii"/>
          <w:b w:val="1"/>
          <w:bCs w:val="1"/>
          <w:lang w:val="en-US"/>
        </w:rPr>
        <w:t>May</w:t>
      </w:r>
      <w:r w:rsidRPr="5E17C5F1" w:rsidR="3247E1E3">
        <w:rPr>
          <w:rFonts w:eastAsia="Calibri" w:cs="Calibri" w:cstheme="minorAscii"/>
          <w:b w:val="1"/>
          <w:bCs w:val="1"/>
          <w:lang w:val="en-US"/>
        </w:rPr>
        <w:t xml:space="preserve"> </w:t>
      </w:r>
      <w:r w:rsidRPr="5E17C5F1" w:rsidR="00FF7140">
        <w:rPr>
          <w:rFonts w:eastAsia="Calibri" w:cs="Calibri" w:cstheme="minorAscii"/>
          <w:b w:val="1"/>
          <w:bCs w:val="1"/>
          <w:lang w:val="en-US"/>
        </w:rPr>
        <w:t>1</w:t>
      </w:r>
      <w:r w:rsidRPr="5E17C5F1" w:rsidR="7E674439">
        <w:rPr>
          <w:rFonts w:eastAsia="Calibri" w:cs="Calibri" w:cstheme="minorAscii"/>
          <w:b w:val="1"/>
          <w:bCs w:val="1"/>
          <w:lang w:val="en-US"/>
        </w:rPr>
        <w:t>5</w:t>
      </w:r>
      <w:r w:rsidRPr="5E17C5F1" w:rsidR="00E670EE">
        <w:rPr>
          <w:rFonts w:eastAsia="Calibri" w:cs="Calibri" w:cstheme="minorAscii"/>
          <w:b w:val="1"/>
          <w:bCs w:val="1"/>
          <w:lang w:val="en-US"/>
        </w:rPr>
        <w:t>,</w:t>
      </w:r>
      <w:r w:rsidRPr="5E17C5F1" w:rsidR="3247E1E3">
        <w:rPr>
          <w:rFonts w:eastAsia="Calibri" w:cs="Calibri" w:cstheme="minorAscii"/>
          <w:b w:val="1"/>
          <w:bCs w:val="1"/>
          <w:lang w:val="en-US"/>
        </w:rPr>
        <w:t xml:space="preserve"> </w:t>
      </w:r>
      <w:r w:rsidRPr="5E17C5F1" w:rsidR="00E670EE">
        <w:rPr>
          <w:rFonts w:eastAsia="Calibri" w:cs="Calibri" w:cstheme="minorAscii"/>
          <w:b w:val="1"/>
          <w:bCs w:val="1"/>
          <w:lang w:val="en-US"/>
        </w:rPr>
        <w:t>202</w:t>
      </w:r>
      <w:r w:rsidRPr="5E17C5F1" w:rsidR="00FF7140">
        <w:rPr>
          <w:rFonts w:eastAsia="Calibri" w:cs="Calibri" w:cstheme="minorAscii"/>
          <w:b w:val="1"/>
          <w:bCs w:val="1"/>
          <w:lang w:val="en-US"/>
        </w:rPr>
        <w:t>6</w:t>
      </w:r>
    </w:p>
    <w:p w:rsidRPr="001041DD" w:rsidR="003D3199" w:rsidP="00C92AA8" w:rsidRDefault="003D3199" w14:paraId="603DDE36" w14:textId="7E831E9C">
      <w:pPr>
        <w:jc w:val="both"/>
        <w:rPr>
          <w:rFonts w:cstheme="minorHAnsi"/>
          <w:lang w:val="en-US"/>
        </w:rPr>
      </w:pPr>
      <w:r w:rsidRPr="001041DD">
        <w:rPr>
          <w:rFonts w:cstheme="minorHAnsi"/>
          <w:lang w:val="en-US"/>
        </w:rPr>
        <w:t xml:space="preserve">4. </w:t>
      </w:r>
      <w:r w:rsidRPr="001041DD" w:rsidR="00461672">
        <w:rPr>
          <w:rFonts w:cstheme="minorHAnsi"/>
          <w:lang w:val="en-US"/>
        </w:rPr>
        <w:t xml:space="preserve">The quotation </w:t>
      </w:r>
      <w:r w:rsidRPr="001041DD">
        <w:rPr>
          <w:rFonts w:cstheme="minorHAnsi"/>
          <w:lang w:val="en-US"/>
        </w:rPr>
        <w:t xml:space="preserve">should be submitted in </w:t>
      </w:r>
      <w:r w:rsidR="00913EA6">
        <w:rPr>
          <w:rFonts w:cstheme="minorHAnsi"/>
          <w:lang w:val="en-US"/>
        </w:rPr>
        <w:t>U</w:t>
      </w:r>
      <w:r w:rsidR="00D0438E">
        <w:rPr>
          <w:rFonts w:cstheme="minorHAnsi"/>
          <w:lang w:val="en-US"/>
        </w:rPr>
        <w:t>AH</w:t>
      </w:r>
      <w:r w:rsidRPr="001041DD" w:rsidR="006920B5">
        <w:rPr>
          <w:rFonts w:cstheme="minorHAnsi"/>
          <w:lang w:val="en-US"/>
        </w:rPr>
        <w:t xml:space="preserve"> currency.</w:t>
      </w:r>
    </w:p>
    <w:p w:rsidRPr="001041DD" w:rsidR="00F34A59" w:rsidP="5E17C5F1" w:rsidRDefault="003D3199" w14:paraId="2480A656" w14:textId="5CE8CE91">
      <w:pPr>
        <w:jc w:val="both"/>
        <w:rPr>
          <w:rFonts w:cs="Calibri" w:cstheme="minorAscii"/>
          <w:lang w:val="en-US"/>
        </w:rPr>
      </w:pPr>
      <w:r w:rsidRPr="5E17C5F1" w:rsidR="003D3199">
        <w:rPr>
          <w:rFonts w:cs="Calibri" w:cstheme="minorAscii"/>
          <w:lang w:val="en-US"/>
        </w:rPr>
        <w:t xml:space="preserve">5. The quotation must be valid for a period of </w:t>
      </w:r>
      <w:r w:rsidRPr="5E17C5F1" w:rsidR="00FF7140">
        <w:rPr>
          <w:rFonts w:cs="Calibri" w:cstheme="minorAscii"/>
          <w:lang w:val="en-US"/>
        </w:rPr>
        <w:t>2</w:t>
      </w:r>
      <w:r w:rsidRPr="5E17C5F1" w:rsidR="006920B5">
        <w:rPr>
          <w:rFonts w:cs="Calibri" w:cstheme="minorAscii"/>
          <w:lang w:val="en-US"/>
        </w:rPr>
        <w:t xml:space="preserve"> (</w:t>
      </w:r>
      <w:r w:rsidRPr="5E17C5F1" w:rsidR="00FF7140">
        <w:rPr>
          <w:rFonts w:cs="Calibri" w:cstheme="minorAscii"/>
          <w:lang w:val="en-US"/>
        </w:rPr>
        <w:t>two</w:t>
      </w:r>
      <w:r w:rsidRPr="5E17C5F1" w:rsidR="006920B5">
        <w:rPr>
          <w:rFonts w:cs="Calibri" w:cstheme="minorAscii"/>
          <w:lang w:val="en-US"/>
        </w:rPr>
        <w:t xml:space="preserve">) months </w:t>
      </w:r>
      <w:r w:rsidRPr="5E17C5F1" w:rsidR="003D3199">
        <w:rPr>
          <w:rFonts w:cs="Calibri" w:cstheme="minorAscii"/>
          <w:lang w:val="en-US"/>
        </w:rPr>
        <w:t>commencing</w:t>
      </w:r>
      <w:r w:rsidRPr="5E17C5F1" w:rsidR="003D3199">
        <w:rPr>
          <w:rFonts w:cs="Calibri" w:cstheme="minorAscii"/>
          <w:lang w:val="en-US"/>
        </w:rPr>
        <w:t xml:space="preserve"> on</w:t>
      </w:r>
      <w:r w:rsidRPr="5E17C5F1" w:rsidR="36C1022F">
        <w:rPr>
          <w:rFonts w:eastAsia="Consolas" w:cs="Calibri" w:cstheme="minorAscii"/>
          <w:lang w:val="en-US"/>
        </w:rPr>
        <w:t xml:space="preserve"> </w:t>
      </w:r>
      <w:r w:rsidRPr="5E17C5F1" w:rsidR="00FF7140">
        <w:rPr>
          <w:rFonts w:eastAsia="Consolas" w:cs="Calibri" w:cstheme="minorAscii"/>
          <w:b w:val="1"/>
          <w:bCs w:val="1"/>
          <w:lang w:val="en-US"/>
        </w:rPr>
        <w:t>May</w:t>
      </w:r>
      <w:r w:rsidRPr="5E17C5F1" w:rsidR="00FF7140">
        <w:rPr>
          <w:rFonts w:eastAsia="Calibri" w:cs="Calibri" w:cstheme="minorAscii"/>
          <w:b w:val="1"/>
          <w:bCs w:val="1"/>
          <w:lang w:val="en-US"/>
        </w:rPr>
        <w:t xml:space="preserve"> </w:t>
      </w:r>
      <w:r w:rsidRPr="5E17C5F1" w:rsidR="00FF7140">
        <w:rPr>
          <w:rFonts w:eastAsia="Calibri" w:cs="Calibri" w:cstheme="minorAscii"/>
          <w:b w:val="1"/>
          <w:bCs w:val="1"/>
          <w:lang w:val="en-US"/>
        </w:rPr>
        <w:t>1</w:t>
      </w:r>
      <w:r w:rsidRPr="5E17C5F1" w:rsidR="69D80ABD">
        <w:rPr>
          <w:rFonts w:eastAsia="Calibri" w:cs="Calibri" w:cstheme="minorAscii"/>
          <w:b w:val="1"/>
          <w:bCs w:val="1"/>
          <w:lang w:val="en-US"/>
        </w:rPr>
        <w:t>5</w:t>
      </w:r>
      <w:r w:rsidRPr="5E17C5F1" w:rsidR="00FF7140">
        <w:rPr>
          <w:rFonts w:eastAsia="Calibri" w:cs="Calibri" w:cstheme="minorAscii"/>
          <w:b w:val="1"/>
          <w:bCs w:val="1"/>
          <w:lang w:val="en-US"/>
        </w:rPr>
        <w:t>, 202</w:t>
      </w:r>
      <w:r w:rsidRPr="5E17C5F1" w:rsidR="00FF7140">
        <w:rPr>
          <w:rFonts w:eastAsia="Calibri" w:cs="Calibri" w:cstheme="minorAscii"/>
          <w:b w:val="1"/>
          <w:bCs w:val="1"/>
          <w:lang w:val="en-US"/>
        </w:rPr>
        <w:t>6</w:t>
      </w:r>
    </w:p>
    <w:p w:rsidRPr="001041DD" w:rsidR="00EA53F8" w:rsidP="0002676A" w:rsidRDefault="0002676A" w14:paraId="21B48A25" w14:textId="056F6D77">
      <w:pPr>
        <w:jc w:val="both"/>
        <w:rPr>
          <w:rFonts w:cstheme="minorHAnsi"/>
          <w:lang w:val="en-US"/>
        </w:rPr>
      </w:pPr>
      <w:r w:rsidRPr="001041DD">
        <w:rPr>
          <w:rFonts w:cstheme="minorHAnsi"/>
        </w:rPr>
        <w:t xml:space="preserve">6. The quotation must contain the cost </w:t>
      </w:r>
      <w:r w:rsidRPr="001041DD">
        <w:rPr>
          <w:rFonts w:eastAsia="Calibri" w:cstheme="minorHAnsi"/>
        </w:rPr>
        <w:t>of Goods shown</w:t>
      </w:r>
      <w:r w:rsidRPr="001041DD">
        <w:rPr>
          <w:rFonts w:cstheme="minorHAnsi"/>
        </w:rPr>
        <w:t xml:space="preserve"> in Annex </w:t>
      </w:r>
      <w:r w:rsidRPr="001041DD">
        <w:rPr>
          <w:rFonts w:cstheme="minorHAnsi"/>
          <w:lang w:val="uk-UA"/>
        </w:rPr>
        <w:t>№</w:t>
      </w:r>
      <w:r w:rsidRPr="001041DD">
        <w:rPr>
          <w:rFonts w:cstheme="minorHAnsi"/>
        </w:rPr>
        <w:t>1</w:t>
      </w:r>
      <w:r w:rsidR="00797425">
        <w:rPr>
          <w:rFonts w:cstheme="minorHAnsi"/>
          <w:lang w:val="uk-UA"/>
        </w:rPr>
        <w:t>,</w:t>
      </w:r>
      <w:r w:rsidR="00227D58">
        <w:rPr>
          <w:rFonts w:cstheme="minorHAnsi"/>
          <w:lang w:val="uk-UA"/>
        </w:rPr>
        <w:t xml:space="preserve"> 2</w:t>
      </w:r>
      <w:r w:rsidRPr="001041DD">
        <w:rPr>
          <w:rFonts w:cstheme="minorHAnsi"/>
        </w:rPr>
        <w:t xml:space="preserve"> and </w:t>
      </w:r>
      <w:r w:rsidRPr="00FF7140">
        <w:rPr>
          <w:rFonts w:cstheme="minorHAnsi"/>
          <w:b/>
          <w:bCs/>
        </w:rPr>
        <w:t xml:space="preserve">include </w:t>
      </w:r>
      <w:r w:rsidRPr="00FF7140" w:rsidR="00E20EED">
        <w:rPr>
          <w:rFonts w:cstheme="minorHAnsi"/>
          <w:b/>
          <w:bCs/>
        </w:rPr>
        <w:t>d</w:t>
      </w:r>
      <w:r w:rsidRPr="00FF7140">
        <w:rPr>
          <w:rFonts w:cstheme="minorHAnsi"/>
          <w:b/>
          <w:bCs/>
        </w:rPr>
        <w:t>elivery</w:t>
      </w:r>
      <w:r w:rsidRPr="00FF7140" w:rsidR="00FD02B7">
        <w:rPr>
          <w:rFonts w:cstheme="minorHAnsi"/>
          <w:b/>
          <w:bCs/>
        </w:rPr>
        <w:t xml:space="preserve"> to Kyiv office</w:t>
      </w:r>
      <w:r w:rsidRPr="00FF7140" w:rsidR="008D1FA4">
        <w:rPr>
          <w:rFonts w:cstheme="minorHAnsi"/>
          <w:b/>
          <w:bCs/>
        </w:rPr>
        <w:t>, loading/unloading</w:t>
      </w:r>
      <w:r w:rsidRPr="00FF7140" w:rsidR="00274E0F">
        <w:rPr>
          <w:rFonts w:cstheme="minorHAnsi"/>
          <w:b/>
          <w:bCs/>
        </w:rPr>
        <w:t xml:space="preserve"> and </w:t>
      </w:r>
      <w:r w:rsidRPr="00FF7140" w:rsidR="008D1FA4">
        <w:rPr>
          <w:rFonts w:cstheme="minorHAnsi"/>
          <w:b/>
          <w:bCs/>
        </w:rPr>
        <w:t>assembling</w:t>
      </w:r>
      <w:r w:rsidR="00FD02B7">
        <w:rPr>
          <w:rFonts w:cstheme="minorHAnsi"/>
        </w:rPr>
        <w:t xml:space="preserve"> of Goods.</w:t>
      </w:r>
    </w:p>
    <w:p w:rsidRPr="001041DD" w:rsidR="0002676A" w:rsidP="0002676A" w:rsidRDefault="0002676A" w14:paraId="2368BEE6" w14:textId="15D82FF5">
      <w:pPr>
        <w:jc w:val="both"/>
        <w:rPr>
          <w:rFonts w:cstheme="minorHAnsi"/>
        </w:rPr>
      </w:pPr>
      <w:r w:rsidRPr="001041DD">
        <w:rPr>
          <w:rFonts w:cstheme="minorHAnsi"/>
        </w:rPr>
        <w:t xml:space="preserve">The Contract under which this procurement is financed does not permit the financing of any taxes, VAT, tariffs, duties, or other levies imposed by any laws in effect in the Cooperating Country. No such Cooperating Country taxes, VAT, charges, tariffs, duties or levies will be paid under an order resulting from this RFQ. Therefore, International Technical Assistance Project “Enhancing Global Health Security: Strengthening Public Health Surveillance Systems and Preparedness Globally” shall pay for the cost of commodities/ services exclusive of VAT. </w:t>
      </w:r>
    </w:p>
    <w:p w:rsidR="002B3105" w:rsidP="002B3105" w:rsidRDefault="002B3105" w14:paraId="46AB9508" w14:textId="77777777">
      <w:pPr>
        <w:jc w:val="both"/>
        <w:rPr>
          <w:rFonts w:cstheme="minorHAnsi"/>
          <w:lang w:val="uk-UA"/>
        </w:rPr>
      </w:pPr>
      <w:r w:rsidRPr="001041DD">
        <w:rPr>
          <w:rFonts w:cstheme="minorHAnsi"/>
        </w:rPr>
        <w:t>7. ICAP will select the Participant whose bid will meet the quality and price criteria.</w:t>
      </w:r>
    </w:p>
    <w:p w:rsidRPr="001041DD" w:rsidR="00665DC0" w:rsidP="5E17C5F1" w:rsidRDefault="00665DC0" w14:paraId="47BB9B39" w14:textId="4C94FACB">
      <w:pPr>
        <w:jc w:val="both"/>
        <w:rPr>
          <w:rFonts w:cs="Calibri" w:cstheme="minorAscii"/>
          <w:lang w:val="uk-UA"/>
        </w:rPr>
      </w:pPr>
      <w:r w:rsidRPr="5E17C5F1" w:rsidR="00665DC0">
        <w:rPr>
          <w:rFonts w:cs="Calibri" w:cstheme="minorAscii"/>
          <w:lang w:val="uk-UA"/>
        </w:rPr>
        <w:t xml:space="preserve">8. </w:t>
      </w:r>
      <w:r w:rsidRPr="5E17C5F1" w:rsidR="00665DC0">
        <w:rPr>
          <w:rFonts w:cs="Calibri" w:cstheme="minorAscii"/>
          <w:lang w:val="uk-UA"/>
        </w:rPr>
        <w:t>If</w:t>
      </w:r>
      <w:r w:rsidRPr="5E17C5F1" w:rsidR="00665DC0">
        <w:rPr>
          <w:rFonts w:cs="Calibri" w:cstheme="minorAscii"/>
          <w:lang w:val="uk-UA"/>
        </w:rPr>
        <w:t xml:space="preserve"> </w:t>
      </w:r>
      <w:r w:rsidRPr="5E17C5F1" w:rsidR="00665DC0">
        <w:rPr>
          <w:rFonts w:cs="Calibri" w:cstheme="minorAscii"/>
          <w:lang w:val="uk-UA"/>
        </w:rPr>
        <w:t>you</w:t>
      </w:r>
      <w:r w:rsidRPr="5E17C5F1" w:rsidR="00665DC0">
        <w:rPr>
          <w:rFonts w:cs="Calibri" w:cstheme="minorAscii"/>
          <w:lang w:val="uk-UA"/>
        </w:rPr>
        <w:t xml:space="preserve"> </w:t>
      </w:r>
      <w:r w:rsidRPr="5E17C5F1" w:rsidR="00665DC0">
        <w:rPr>
          <w:rFonts w:cs="Calibri" w:cstheme="minorAscii"/>
          <w:lang w:val="uk-UA"/>
        </w:rPr>
        <w:t>have</w:t>
      </w:r>
      <w:r w:rsidRPr="5E17C5F1" w:rsidR="00665DC0">
        <w:rPr>
          <w:rFonts w:cs="Calibri" w:cstheme="minorAscii"/>
          <w:lang w:val="uk-UA"/>
        </w:rPr>
        <w:t xml:space="preserve"> </w:t>
      </w:r>
      <w:r w:rsidRPr="5E17C5F1" w:rsidR="00665DC0">
        <w:rPr>
          <w:rFonts w:cs="Calibri" w:cstheme="minorAscii"/>
          <w:lang w:val="uk-UA"/>
        </w:rPr>
        <w:t>any</w:t>
      </w:r>
      <w:r w:rsidRPr="5E17C5F1" w:rsidR="00665DC0">
        <w:rPr>
          <w:rFonts w:cs="Calibri" w:cstheme="minorAscii"/>
          <w:lang w:val="uk-UA"/>
        </w:rPr>
        <w:t xml:space="preserve"> </w:t>
      </w:r>
      <w:r w:rsidRPr="5E17C5F1" w:rsidR="00665DC0">
        <w:rPr>
          <w:rFonts w:cs="Calibri" w:cstheme="minorAscii"/>
          <w:lang w:val="uk-UA"/>
        </w:rPr>
        <w:t>questions</w:t>
      </w:r>
      <w:r w:rsidRPr="5E17C5F1" w:rsidR="00665DC0">
        <w:rPr>
          <w:rFonts w:cs="Calibri" w:cstheme="minorAscii"/>
          <w:lang w:val="uk-UA"/>
        </w:rPr>
        <w:t xml:space="preserve"> </w:t>
      </w:r>
      <w:r w:rsidRPr="5E17C5F1" w:rsidR="00665DC0">
        <w:rPr>
          <w:rFonts w:cs="Calibri" w:cstheme="minorAscii"/>
          <w:lang w:val="uk-UA"/>
        </w:rPr>
        <w:t>please</w:t>
      </w:r>
      <w:r w:rsidRPr="5E17C5F1" w:rsidR="00665DC0">
        <w:rPr>
          <w:rFonts w:cs="Calibri" w:cstheme="minorAscii"/>
          <w:lang w:val="uk-UA"/>
        </w:rPr>
        <w:t xml:space="preserve"> </w:t>
      </w:r>
      <w:r w:rsidRPr="5E17C5F1" w:rsidR="00665DC0">
        <w:rPr>
          <w:rFonts w:cs="Calibri" w:cstheme="minorAscii"/>
          <w:lang w:val="uk-UA"/>
        </w:rPr>
        <w:t>contact</w:t>
      </w:r>
      <w:r w:rsidRPr="5E17C5F1" w:rsidR="00665DC0">
        <w:rPr>
          <w:rFonts w:cs="Calibri" w:cstheme="minorAscii"/>
          <w:lang w:val="uk-UA"/>
        </w:rPr>
        <w:t xml:space="preserve"> </w:t>
      </w:r>
      <w:r w:rsidRPr="5E17C5F1" w:rsidR="00665DC0">
        <w:rPr>
          <w:rFonts w:cs="Calibri" w:cstheme="minorAscii"/>
          <w:lang w:val="uk-UA"/>
        </w:rPr>
        <w:t>us</w:t>
      </w:r>
      <w:r w:rsidRPr="5E17C5F1" w:rsidR="00665DC0">
        <w:rPr>
          <w:rFonts w:cs="Calibri" w:cstheme="minorAscii"/>
          <w:lang w:val="uk-UA"/>
        </w:rPr>
        <w:t xml:space="preserve"> </w:t>
      </w:r>
      <w:hyperlink r:id="R9684671aef304451">
        <w:r w:rsidRPr="5E17C5F1" w:rsidR="00665DC0">
          <w:rPr>
            <w:rStyle w:val="Hyperlink"/>
            <w:rFonts w:cs="Calibri" w:cstheme="minorAscii"/>
            <w:lang w:val="uk-UA"/>
          </w:rPr>
          <w:t>procurement_ua@cumc.columbia.edu</w:t>
        </w:r>
      </w:hyperlink>
      <w:r w:rsidRPr="5E17C5F1" w:rsidR="00665DC0">
        <w:rPr>
          <w:rFonts w:cs="Calibri" w:cstheme="minorAscii"/>
          <w:lang w:val="uk-UA"/>
        </w:rPr>
        <w:t xml:space="preserve"> </w:t>
      </w:r>
      <w:r w:rsidRPr="5E17C5F1" w:rsidR="00665DC0">
        <w:rPr>
          <w:rFonts w:cs="Calibri" w:cstheme="minorAscii"/>
          <w:lang w:val="uk-UA"/>
        </w:rPr>
        <w:t>until</w:t>
      </w:r>
      <w:r w:rsidRPr="5E17C5F1" w:rsidR="00665DC0">
        <w:rPr>
          <w:rFonts w:cs="Calibri" w:cstheme="minorAscii"/>
          <w:lang w:val="uk-UA"/>
        </w:rPr>
        <w:t xml:space="preserve"> 15:00, </w:t>
      </w:r>
      <w:r w:rsidRPr="5E17C5F1" w:rsidR="00FF7140">
        <w:rPr>
          <w:rFonts w:cs="Calibri" w:cstheme="minorAscii"/>
          <w:lang w:val="en-US"/>
        </w:rPr>
        <w:t>May</w:t>
      </w:r>
      <w:r w:rsidRPr="5E17C5F1" w:rsidR="00665DC0">
        <w:rPr>
          <w:rFonts w:cs="Calibri" w:cstheme="minorAscii"/>
          <w:lang w:val="uk-UA"/>
        </w:rPr>
        <w:t xml:space="preserve"> </w:t>
      </w:r>
      <w:r w:rsidRPr="5E17C5F1" w:rsidR="2FA1CAA5">
        <w:rPr>
          <w:rFonts w:cs="Calibri" w:cstheme="minorAscii"/>
          <w:lang w:val="uk-UA"/>
        </w:rPr>
        <w:t>11</w:t>
      </w:r>
      <w:r w:rsidRPr="5E17C5F1" w:rsidR="00665DC0">
        <w:rPr>
          <w:rFonts w:cs="Calibri" w:cstheme="minorAscii"/>
          <w:lang w:val="uk-UA"/>
        </w:rPr>
        <w:t>, 202</w:t>
      </w:r>
      <w:r w:rsidRPr="5E17C5F1" w:rsidR="00FF7140">
        <w:rPr>
          <w:rFonts w:cs="Calibri" w:cstheme="minorAscii"/>
          <w:lang w:val="en-US"/>
        </w:rPr>
        <w:t>6</w:t>
      </w:r>
      <w:r w:rsidRPr="5E17C5F1" w:rsidR="00665DC0">
        <w:rPr>
          <w:rFonts w:cs="Calibri" w:cstheme="minorAscii"/>
          <w:lang w:val="uk-UA"/>
        </w:rPr>
        <w:t>.</w:t>
      </w:r>
    </w:p>
    <w:p w:rsidRPr="00665DC0" w:rsidR="00665DC0" w:rsidP="002B3105" w:rsidRDefault="00665DC0" w14:paraId="1448CBB5" w14:textId="77777777">
      <w:pPr>
        <w:jc w:val="both"/>
        <w:rPr>
          <w:rFonts w:cstheme="minorHAnsi"/>
          <w:lang w:val="uk-UA"/>
        </w:rPr>
      </w:pPr>
    </w:p>
    <w:p w:rsidRPr="001041DD" w:rsidR="002B3105" w:rsidRDefault="002B3105" w14:paraId="6FF08930" w14:textId="0B9838F2">
      <w:pPr>
        <w:rPr>
          <w:rFonts w:cstheme="minorHAnsi"/>
          <w:i/>
          <w:iCs/>
          <w:lang w:val="en-US"/>
        </w:rPr>
      </w:pPr>
      <w:r w:rsidRPr="001041DD">
        <w:rPr>
          <w:rFonts w:cstheme="minorHAnsi"/>
          <w:i/>
          <w:iCs/>
          <w:lang w:val="en-US"/>
        </w:rPr>
        <w:br w:type="page"/>
      </w:r>
    </w:p>
    <w:p w:rsidRPr="001041DD" w:rsidR="00330024" w:rsidP="003D3199" w:rsidRDefault="00330024" w14:paraId="77DAF060" w14:textId="77777777">
      <w:pPr>
        <w:rPr>
          <w:rFonts w:cstheme="minorHAnsi"/>
          <w:i/>
          <w:iCs/>
          <w:lang w:val="en-US"/>
        </w:rPr>
      </w:pPr>
    </w:p>
    <w:p w:rsidRPr="001041DD" w:rsidR="003D3199" w:rsidP="5FDB75ED" w:rsidRDefault="003D3199" w14:paraId="1A7313D0" w14:textId="1FD2605B">
      <w:pPr>
        <w:jc w:val="right"/>
        <w:rPr>
          <w:rFonts w:cstheme="minorHAnsi"/>
          <w:b/>
          <w:bCs/>
          <w:lang w:val="uk-UA"/>
        </w:rPr>
      </w:pPr>
      <w:r w:rsidRPr="001041DD">
        <w:rPr>
          <w:rFonts w:cstheme="minorHAnsi"/>
          <w:b/>
          <w:bCs/>
          <w:lang w:val="uk-UA"/>
        </w:rPr>
        <w:t>Запит цінової пропозиції</w:t>
      </w:r>
      <w:r w:rsidRPr="001041DD" w:rsidR="00AD738E">
        <w:rPr>
          <w:rFonts w:cstheme="minorHAnsi"/>
          <w:b/>
          <w:bCs/>
          <w:lang w:val="uk-UA"/>
        </w:rPr>
        <w:t xml:space="preserve"> </w:t>
      </w:r>
      <w:r w:rsidRPr="001041DD" w:rsidR="00D946A3">
        <w:rPr>
          <w:rFonts w:cstheme="minorHAnsi"/>
          <w:b/>
          <w:bCs/>
          <w:lang w:val="uk-UA"/>
        </w:rPr>
        <w:t xml:space="preserve">RFQ № </w:t>
      </w:r>
      <w:r w:rsidR="00135CEC">
        <w:rPr>
          <w:rFonts w:cstheme="minorHAnsi"/>
          <w:b/>
          <w:bCs/>
          <w:lang w:val="uk-UA"/>
        </w:rPr>
        <w:t>260404</w:t>
      </w:r>
      <w:r w:rsidRPr="00C77B91" w:rsidR="00135CEC">
        <w:rPr>
          <w:rFonts w:cstheme="minorHAnsi"/>
          <w:b/>
          <w:bCs/>
          <w:lang w:val="en-US"/>
        </w:rPr>
        <w:t xml:space="preserve"> </w:t>
      </w:r>
      <w:r w:rsidR="003444A1">
        <w:rPr>
          <w:rFonts w:cstheme="minorHAnsi"/>
          <w:b/>
          <w:bCs/>
          <w:lang w:val="uk-UA"/>
        </w:rPr>
        <w:t>меблі для офісу</w:t>
      </w:r>
    </w:p>
    <w:p w:rsidRPr="001041DD" w:rsidR="007B6671" w:rsidP="00C92AA8" w:rsidRDefault="003D3199" w14:paraId="092B91FC" w14:textId="73D32D4B">
      <w:pPr>
        <w:jc w:val="both"/>
        <w:rPr>
          <w:rFonts w:cstheme="minorHAnsi"/>
          <w:lang w:val="uk-UA"/>
        </w:rPr>
      </w:pPr>
      <w:r w:rsidRPr="001041DD">
        <w:rPr>
          <w:rFonts w:cstheme="minorHAnsi"/>
          <w:b/>
          <w:bCs/>
          <w:lang w:val="uk-UA"/>
        </w:rPr>
        <w:t>Проект міжнародної технічної допомоги “Підвищення</w:t>
      </w:r>
      <w:r w:rsidRPr="001041DD" w:rsidR="000F307C">
        <w:rPr>
          <w:rFonts w:cstheme="minorHAnsi"/>
          <w:b/>
          <w:bCs/>
          <w:lang w:val="uk-UA"/>
        </w:rPr>
        <w:t xml:space="preserve"> рівня безпеки глобального здоров’я: посилення систем епідеміологічного нагляду та готовності громадського здоров’я на глобальному рівні», реалізований Членами правління Колумбійського університету у місті Нью-Йорк</w:t>
      </w:r>
      <w:r w:rsidRPr="001041DD">
        <w:rPr>
          <w:rFonts w:cstheme="minorHAnsi"/>
          <w:b/>
          <w:bCs/>
          <w:lang w:val="uk-UA"/>
        </w:rPr>
        <w:t xml:space="preserve"> </w:t>
      </w:r>
    </w:p>
    <w:p w:rsidRPr="001041DD" w:rsidR="00D946A3" w:rsidP="5E17C5F1" w:rsidRDefault="00135CEC" w14:paraId="2E9D119E" w14:textId="7D032B06">
      <w:pPr>
        <w:jc w:val="right"/>
        <w:rPr>
          <w:rFonts w:cs="Calibri" w:cstheme="minorAscii"/>
          <w:lang w:val="uk-UA"/>
        </w:rPr>
      </w:pPr>
      <w:r w:rsidRPr="5E17C5F1" w:rsidR="2ED1C78A">
        <w:rPr>
          <w:rFonts w:cs="Calibri" w:cstheme="minorAscii"/>
          <w:lang w:val="uk-UA"/>
        </w:rPr>
        <w:t>5 трав</w:t>
      </w:r>
      <w:r w:rsidRPr="5E17C5F1" w:rsidR="00135CEC">
        <w:rPr>
          <w:rFonts w:cs="Calibri" w:cstheme="minorAscii"/>
          <w:lang w:val="uk-UA"/>
        </w:rPr>
        <w:t>ня 2026</w:t>
      </w:r>
      <w:r w:rsidRPr="5E17C5F1" w:rsidR="00D946A3">
        <w:rPr>
          <w:rFonts w:cs="Calibri" w:cstheme="minorAscii"/>
          <w:lang w:val="uk-UA"/>
        </w:rPr>
        <w:t xml:space="preserve"> року</w:t>
      </w:r>
    </w:p>
    <w:p w:rsidRPr="001041DD" w:rsidR="000F307C" w:rsidP="000F307C" w:rsidRDefault="00A74936" w14:paraId="0587B85C" w14:textId="3C3A6216">
      <w:pPr>
        <w:jc w:val="both"/>
        <w:rPr>
          <w:rFonts w:cstheme="minorHAnsi"/>
          <w:lang w:val="uk-UA"/>
        </w:rPr>
      </w:pPr>
      <w:r w:rsidRPr="001041DD">
        <w:rPr>
          <w:rFonts w:cstheme="minorHAnsi"/>
          <w:lang w:val="uk-UA"/>
        </w:rPr>
        <w:t xml:space="preserve">1. Даним запитом пропонуємо Вам надати цінову пропозицію </w:t>
      </w:r>
      <w:r w:rsidRPr="001041DD" w:rsidR="00D94937">
        <w:rPr>
          <w:rFonts w:cstheme="minorHAnsi"/>
          <w:lang w:val="uk-UA"/>
        </w:rPr>
        <w:t xml:space="preserve">на </w:t>
      </w:r>
      <w:r w:rsidR="00EC5C7B">
        <w:rPr>
          <w:rFonts w:cstheme="minorHAnsi"/>
          <w:lang w:val="uk-UA"/>
        </w:rPr>
        <w:t xml:space="preserve">меблі </w:t>
      </w:r>
      <w:r w:rsidR="00331F6E">
        <w:rPr>
          <w:rFonts w:cstheme="minorHAnsi"/>
          <w:lang w:val="uk-UA"/>
        </w:rPr>
        <w:t>для офісу</w:t>
      </w:r>
      <w:r w:rsidRPr="001041DD" w:rsidR="007C67EC">
        <w:rPr>
          <w:rFonts w:cstheme="minorHAnsi"/>
          <w:lang w:val="uk-UA"/>
        </w:rPr>
        <w:t xml:space="preserve"> </w:t>
      </w:r>
      <w:r w:rsidRPr="001041DD" w:rsidR="00D94937">
        <w:rPr>
          <w:rFonts w:cstheme="minorHAnsi"/>
          <w:lang w:val="uk-UA"/>
        </w:rPr>
        <w:t xml:space="preserve">(далі «Товари») </w:t>
      </w:r>
      <w:r w:rsidRPr="001041DD">
        <w:rPr>
          <w:rFonts w:cstheme="minorHAnsi"/>
          <w:lang w:val="uk-UA"/>
        </w:rPr>
        <w:t xml:space="preserve">для </w:t>
      </w:r>
      <w:r w:rsidRPr="001041DD" w:rsidR="000F307C">
        <w:rPr>
          <w:rFonts w:cstheme="minorHAnsi"/>
          <w:b/>
          <w:bCs/>
          <w:lang w:val="uk-UA"/>
        </w:rPr>
        <w:t xml:space="preserve">Проект міжнародної технічної допомоги “Підвищення рівня безпеки глобального здоров’я: посилення систем епідеміологічного нагляду та готовності громадського здоров’я на глобальному рівні», реалізований Членами правління Колумбійського університету у місті Нью-Йорк </w:t>
      </w:r>
    </w:p>
    <w:p w:rsidRPr="001041DD" w:rsidR="00A74936" w:rsidP="46E36B5D" w:rsidRDefault="00A74936" w14:paraId="1B0D1A44" w14:textId="1BB7A586">
      <w:pPr>
        <w:jc w:val="both"/>
        <w:rPr>
          <w:rFonts w:cstheme="minorHAnsi"/>
          <w:lang w:val="uk-UA"/>
        </w:rPr>
      </w:pPr>
      <w:r w:rsidRPr="001041DD">
        <w:rPr>
          <w:rFonts w:cstheme="minorHAnsi"/>
          <w:lang w:val="uk-UA"/>
        </w:rPr>
        <w:t>(далі – “ICAP”).</w:t>
      </w:r>
    </w:p>
    <w:p w:rsidRPr="001041DD" w:rsidR="00A74936" w:rsidP="00C92AA8" w:rsidRDefault="00A74936" w14:paraId="60B5532E" w14:textId="1CA513EB">
      <w:pPr>
        <w:jc w:val="both"/>
        <w:rPr>
          <w:rFonts w:cstheme="minorHAnsi"/>
          <w:lang w:val="uk-UA"/>
        </w:rPr>
      </w:pPr>
      <w:r w:rsidRPr="001041DD">
        <w:rPr>
          <w:rFonts w:cstheme="minorHAnsi"/>
          <w:lang w:val="uk-UA"/>
        </w:rPr>
        <w:t xml:space="preserve">2. Скановану версію цінової пропозиції у форматі *.pdf </w:t>
      </w:r>
      <w:r w:rsidRPr="001041DD" w:rsidR="00604D7D">
        <w:rPr>
          <w:rFonts w:cstheme="minorHAnsi"/>
          <w:lang w:val="uk-UA"/>
        </w:rPr>
        <w:t xml:space="preserve">а також версію у форматі word\excel </w:t>
      </w:r>
      <w:r w:rsidRPr="001041DD">
        <w:rPr>
          <w:rFonts w:cstheme="minorHAnsi"/>
          <w:lang w:val="uk-UA"/>
        </w:rPr>
        <w:t xml:space="preserve">слід надіслати на електронну адресу: </w:t>
      </w:r>
      <w:hyperlink w:history="1" r:id="rId13">
        <w:r w:rsidRPr="001041DD" w:rsidR="006B0FC0">
          <w:rPr>
            <w:rStyle w:val="Hyperlink"/>
            <w:rFonts w:cstheme="minorHAnsi"/>
            <w:color w:val="auto"/>
            <w:lang w:val="uk-UA"/>
          </w:rPr>
          <w:t>procurement_ua@cumc.columbia.edu</w:t>
        </w:r>
      </w:hyperlink>
    </w:p>
    <w:p w:rsidRPr="001041DD" w:rsidR="00F34A59" w:rsidP="00C92AA8" w:rsidRDefault="00F34A59" w14:paraId="247A415E" w14:textId="4611F9C4">
      <w:pPr>
        <w:jc w:val="both"/>
        <w:rPr>
          <w:rFonts w:cstheme="minorHAnsi"/>
          <w:lang w:val="uk-UA"/>
        </w:rPr>
      </w:pPr>
      <w:r w:rsidRPr="001041DD">
        <w:rPr>
          <w:rFonts w:cstheme="minorHAnsi"/>
          <w:lang w:val="uk-UA"/>
        </w:rPr>
        <w:t>Будь ласка, вкажіть</w:t>
      </w:r>
      <w:r w:rsidRPr="001041DD" w:rsidR="00D946A3">
        <w:rPr>
          <w:rFonts w:cstheme="minorHAnsi"/>
          <w:lang w:val="uk-UA"/>
        </w:rPr>
        <w:t xml:space="preserve"> номер RFQ у темі листа.</w:t>
      </w:r>
    </w:p>
    <w:p w:rsidRPr="001041DD" w:rsidR="00A74936" w:rsidP="5E17C5F1" w:rsidRDefault="00A74936" w14:paraId="2744F98F" w14:textId="03F7EC60">
      <w:pPr>
        <w:jc w:val="both"/>
        <w:rPr>
          <w:rFonts w:cs="Calibri" w:cstheme="minorAscii"/>
          <w:lang w:val="uk-UA"/>
        </w:rPr>
      </w:pPr>
      <w:r w:rsidRPr="5E17C5F1" w:rsidR="00A74936">
        <w:rPr>
          <w:rFonts w:cs="Calibri" w:cstheme="minorAscii"/>
          <w:lang w:val="uk-UA"/>
        </w:rPr>
        <w:t xml:space="preserve">3. Термін подання цінової пропозиції – до </w:t>
      </w:r>
      <w:r w:rsidRPr="5E17C5F1" w:rsidR="00827E36">
        <w:rPr>
          <w:rFonts w:cs="Calibri" w:cstheme="minorAscii"/>
          <w:lang w:val="uk-UA"/>
        </w:rPr>
        <w:t>1</w:t>
      </w:r>
      <w:r w:rsidRPr="5E17C5F1" w:rsidR="1A343C45">
        <w:rPr>
          <w:rFonts w:cs="Calibri" w:cstheme="minorAscii"/>
          <w:lang w:val="uk-UA"/>
        </w:rPr>
        <w:t>6</w:t>
      </w:r>
      <w:r w:rsidRPr="5E17C5F1" w:rsidR="00A74936">
        <w:rPr>
          <w:rFonts w:cs="Calibri" w:cstheme="minorAscii"/>
          <w:lang w:val="uk-UA"/>
        </w:rPr>
        <w:t xml:space="preserve">:00 години місцевого часу, </w:t>
      </w:r>
      <w:r w:rsidRPr="5E17C5F1" w:rsidR="00135CEC">
        <w:rPr>
          <w:rFonts w:cs="Calibri" w:cstheme="minorAscii"/>
          <w:lang w:val="uk-UA"/>
        </w:rPr>
        <w:t>1</w:t>
      </w:r>
      <w:r w:rsidRPr="5E17C5F1" w:rsidR="0310A309">
        <w:rPr>
          <w:rFonts w:cs="Calibri" w:cstheme="minorAscii"/>
          <w:lang w:val="uk-UA"/>
        </w:rPr>
        <w:t>5</w:t>
      </w:r>
      <w:r w:rsidRPr="5E17C5F1" w:rsidR="43B2828B">
        <w:rPr>
          <w:rFonts w:cs="Calibri" w:cstheme="minorAscii"/>
          <w:lang w:val="uk-UA"/>
        </w:rPr>
        <w:t xml:space="preserve"> </w:t>
      </w:r>
      <w:r w:rsidRPr="5E17C5F1" w:rsidR="00135CEC">
        <w:rPr>
          <w:rFonts w:cs="Calibri" w:cstheme="minorAscii"/>
          <w:lang w:val="uk-UA"/>
        </w:rPr>
        <w:t>травня</w:t>
      </w:r>
      <w:r w:rsidRPr="5E17C5F1" w:rsidR="00D41274">
        <w:rPr>
          <w:rFonts w:cs="Calibri" w:cstheme="minorAscii"/>
          <w:lang w:val="uk-UA"/>
        </w:rPr>
        <w:t xml:space="preserve"> 202</w:t>
      </w:r>
      <w:r w:rsidRPr="5E17C5F1" w:rsidR="00135CEC">
        <w:rPr>
          <w:rFonts w:cs="Calibri" w:cstheme="minorAscii"/>
          <w:lang w:val="uk-UA"/>
        </w:rPr>
        <w:t xml:space="preserve">6 </w:t>
      </w:r>
      <w:r w:rsidRPr="5E17C5F1" w:rsidR="00D41274">
        <w:rPr>
          <w:rFonts w:cs="Calibri" w:cstheme="minorAscii"/>
          <w:lang w:val="uk-UA"/>
        </w:rPr>
        <w:t>року</w:t>
      </w:r>
      <w:r w:rsidRPr="5E17C5F1" w:rsidR="00A74936">
        <w:rPr>
          <w:rFonts w:cs="Calibri" w:cstheme="minorAscii"/>
          <w:lang w:val="uk-UA"/>
        </w:rPr>
        <w:t>.</w:t>
      </w:r>
    </w:p>
    <w:p w:rsidRPr="001041DD" w:rsidR="00A74936" w:rsidP="00C92AA8" w:rsidRDefault="00A74936" w14:paraId="1C26A15E" w14:textId="72A601FE">
      <w:pPr>
        <w:jc w:val="both"/>
        <w:rPr>
          <w:rFonts w:cstheme="minorHAnsi"/>
          <w:lang w:val="uk-UA"/>
        </w:rPr>
      </w:pPr>
      <w:r w:rsidRPr="001041DD">
        <w:rPr>
          <w:rFonts w:cstheme="minorHAnsi"/>
          <w:lang w:val="uk-UA"/>
        </w:rPr>
        <w:t xml:space="preserve">4. Цінову пропозицію слід надати у </w:t>
      </w:r>
      <w:r w:rsidR="00F852CB">
        <w:rPr>
          <w:rFonts w:cstheme="minorHAnsi"/>
          <w:lang w:val="en-US"/>
        </w:rPr>
        <w:t>UAH</w:t>
      </w:r>
      <w:r w:rsidRPr="001041DD" w:rsidR="00F34A59">
        <w:rPr>
          <w:rFonts w:cstheme="minorHAnsi"/>
          <w:lang w:val="uk-UA"/>
        </w:rPr>
        <w:t>.</w:t>
      </w:r>
    </w:p>
    <w:p w:rsidRPr="00EF11AE" w:rsidR="00A74936" w:rsidP="5E17C5F1" w:rsidRDefault="00A74936" w14:paraId="11095264" w14:textId="50A75658">
      <w:pPr>
        <w:jc w:val="both"/>
        <w:rPr>
          <w:rFonts w:cs="Calibri" w:cstheme="minorAscii"/>
          <w:lang w:val="uk-UA"/>
        </w:rPr>
      </w:pPr>
      <w:r w:rsidRPr="5E17C5F1" w:rsidR="00A74936">
        <w:rPr>
          <w:rFonts w:cs="Calibri" w:cstheme="minorAscii"/>
          <w:lang w:val="uk-UA"/>
        </w:rPr>
        <w:t>5. Цінова пропозиція має бути дійсною протягом</w:t>
      </w:r>
      <w:r w:rsidRPr="5E17C5F1" w:rsidR="00F34A59">
        <w:rPr>
          <w:rFonts w:cs="Calibri" w:cstheme="minorAscii"/>
          <w:lang w:val="uk-UA"/>
        </w:rPr>
        <w:t xml:space="preserve"> </w:t>
      </w:r>
      <w:r w:rsidRPr="5E17C5F1" w:rsidR="00135CEC">
        <w:rPr>
          <w:rFonts w:cs="Calibri" w:cstheme="minorAscii"/>
          <w:lang w:val="uk-UA"/>
        </w:rPr>
        <w:t>2</w:t>
      </w:r>
      <w:r w:rsidRPr="5E17C5F1" w:rsidR="00447020">
        <w:rPr>
          <w:rFonts w:cs="Calibri" w:cstheme="minorAscii"/>
          <w:lang w:val="uk-UA"/>
        </w:rPr>
        <w:t xml:space="preserve"> </w:t>
      </w:r>
      <w:r w:rsidRPr="5E17C5F1" w:rsidR="00F34A59">
        <w:rPr>
          <w:rFonts w:cs="Calibri" w:cstheme="minorAscii"/>
          <w:lang w:val="uk-UA"/>
        </w:rPr>
        <w:t>(</w:t>
      </w:r>
      <w:r w:rsidRPr="5E17C5F1" w:rsidR="00135CEC">
        <w:rPr>
          <w:rFonts w:cs="Calibri" w:cstheme="minorAscii"/>
          <w:lang w:val="uk-UA"/>
        </w:rPr>
        <w:t>двох</w:t>
      </w:r>
      <w:r w:rsidRPr="5E17C5F1" w:rsidR="00F34A59">
        <w:rPr>
          <w:rFonts w:cs="Calibri" w:cstheme="minorAscii"/>
          <w:lang w:val="uk-UA"/>
        </w:rPr>
        <w:t>) місяців</w:t>
      </w:r>
      <w:r w:rsidRPr="5E17C5F1" w:rsidR="00A74936">
        <w:rPr>
          <w:rFonts w:cs="Calibri" w:cstheme="minorAscii"/>
          <w:lang w:val="uk-UA"/>
        </w:rPr>
        <w:t xml:space="preserve">, починаючи з </w:t>
      </w:r>
      <w:r w:rsidRPr="5E17C5F1" w:rsidR="00414254">
        <w:rPr>
          <w:rFonts w:cs="Calibri" w:cstheme="minorAscii"/>
          <w:lang w:val="uk-UA"/>
        </w:rPr>
        <w:t>1</w:t>
      </w:r>
      <w:r w:rsidRPr="5E17C5F1" w:rsidR="36863AE7">
        <w:rPr>
          <w:rFonts w:cs="Calibri" w:cstheme="minorAscii"/>
          <w:lang w:val="uk-UA"/>
        </w:rPr>
        <w:t>5</w:t>
      </w:r>
      <w:r w:rsidRPr="5E17C5F1" w:rsidR="00414254">
        <w:rPr>
          <w:rFonts w:cs="Calibri" w:cstheme="minorAscii"/>
          <w:lang w:val="uk-UA"/>
        </w:rPr>
        <w:t xml:space="preserve"> </w:t>
      </w:r>
      <w:r w:rsidRPr="5E17C5F1" w:rsidR="00414254">
        <w:rPr>
          <w:rFonts w:cs="Calibri" w:cstheme="minorAscii"/>
          <w:lang w:val="uk-UA"/>
        </w:rPr>
        <w:t>травня</w:t>
      </w:r>
      <w:r w:rsidRPr="5E17C5F1" w:rsidR="00414254">
        <w:rPr>
          <w:rFonts w:cs="Calibri" w:cstheme="minorAscii"/>
          <w:lang w:val="uk-UA"/>
        </w:rPr>
        <w:t xml:space="preserve"> 202</w:t>
      </w:r>
      <w:r w:rsidRPr="5E17C5F1" w:rsidR="00414254">
        <w:rPr>
          <w:rFonts w:cs="Calibri" w:cstheme="minorAscii"/>
          <w:lang w:val="uk-UA"/>
        </w:rPr>
        <w:t xml:space="preserve">6 </w:t>
      </w:r>
      <w:r w:rsidRPr="5E17C5F1" w:rsidR="00414254">
        <w:rPr>
          <w:rFonts w:cs="Calibri" w:cstheme="minorAscii"/>
          <w:lang w:val="uk-UA"/>
        </w:rPr>
        <w:t>року</w:t>
      </w:r>
      <w:r w:rsidRPr="5E17C5F1" w:rsidR="00A74936">
        <w:rPr>
          <w:rFonts w:cs="Calibri" w:cstheme="minorAscii"/>
          <w:lang w:val="uk-UA"/>
        </w:rPr>
        <w:t>.</w:t>
      </w:r>
    </w:p>
    <w:p w:rsidRPr="006F19C8" w:rsidR="00DF669E" w:rsidP="5E17C5F1" w:rsidRDefault="00C24424" w14:paraId="76F95B25" w14:textId="795C1D57">
      <w:pPr>
        <w:pStyle w:val="CommentText"/>
        <w:spacing w:after="0" w:line="240" w:lineRule="auto"/>
        <w:jc w:val="both"/>
        <w:rPr>
          <w:rFonts w:ascii="Calibri" w:hAnsi="Calibri" w:cs="Calibri" w:asciiTheme="minorAscii" w:hAnsiTheme="minorAscii" w:cstheme="minorAscii"/>
          <w:sz w:val="22"/>
          <w:szCs w:val="22"/>
          <w:lang w:val="uk-UA"/>
        </w:rPr>
      </w:pPr>
      <w:r w:rsidRPr="5E17C5F1" w:rsidR="00C24424">
        <w:rPr>
          <w:rFonts w:ascii="Calibri" w:hAnsi="Calibri" w:cs="Calibri" w:asciiTheme="minorAscii" w:hAnsiTheme="minorAscii" w:cstheme="minorAscii"/>
          <w:sz w:val="22"/>
          <w:szCs w:val="22"/>
          <w:lang w:val="uk-UA"/>
        </w:rPr>
        <w:t>6. Цінова пропозиція має містити вартість товар</w:t>
      </w:r>
      <w:r w:rsidRPr="5E17C5F1" w:rsidR="00455299">
        <w:rPr>
          <w:rFonts w:ascii="Calibri" w:hAnsi="Calibri" w:cs="Calibri" w:asciiTheme="minorAscii" w:hAnsiTheme="minorAscii" w:cstheme="minorAscii"/>
          <w:sz w:val="22"/>
          <w:szCs w:val="22"/>
          <w:lang w:val="uk-UA"/>
        </w:rPr>
        <w:t>у</w:t>
      </w:r>
      <w:r w:rsidRPr="5E17C5F1" w:rsidR="00C24424">
        <w:rPr>
          <w:rFonts w:ascii="Calibri" w:hAnsi="Calibri" w:cs="Calibri" w:asciiTheme="minorAscii" w:hAnsiTheme="minorAscii" w:cstheme="minorAscii"/>
          <w:sz w:val="22"/>
          <w:szCs w:val="22"/>
          <w:lang w:val="uk-UA"/>
        </w:rPr>
        <w:t>, відображен</w:t>
      </w:r>
      <w:r w:rsidRPr="5E17C5F1" w:rsidR="00455299">
        <w:rPr>
          <w:rFonts w:ascii="Calibri" w:hAnsi="Calibri" w:cs="Calibri" w:asciiTheme="minorAscii" w:hAnsiTheme="minorAscii" w:cstheme="minorAscii"/>
          <w:sz w:val="22"/>
          <w:szCs w:val="22"/>
          <w:lang w:val="uk-UA"/>
        </w:rPr>
        <w:t>ого</w:t>
      </w:r>
      <w:r w:rsidRPr="5E17C5F1" w:rsidR="00C24424">
        <w:rPr>
          <w:rFonts w:ascii="Calibri" w:hAnsi="Calibri" w:cs="Calibri" w:asciiTheme="minorAscii" w:hAnsiTheme="minorAscii" w:cstheme="minorAscii"/>
          <w:sz w:val="22"/>
          <w:szCs w:val="22"/>
          <w:lang w:val="uk-UA"/>
        </w:rPr>
        <w:t xml:space="preserve"> у Додатку №1</w:t>
      </w:r>
      <w:r w:rsidRPr="5E17C5F1" w:rsidR="00227D58">
        <w:rPr>
          <w:rFonts w:ascii="Calibri" w:hAnsi="Calibri" w:cs="Calibri" w:asciiTheme="minorAscii" w:hAnsiTheme="minorAscii" w:cstheme="minorAscii"/>
          <w:sz w:val="22"/>
          <w:szCs w:val="22"/>
          <w:lang w:val="uk-UA"/>
        </w:rPr>
        <w:t xml:space="preserve"> та 2</w:t>
      </w:r>
      <w:r w:rsidRPr="5E17C5F1" w:rsidR="00C24424">
        <w:rPr>
          <w:rFonts w:ascii="Calibri" w:hAnsi="Calibri" w:cs="Calibri" w:asciiTheme="minorAscii" w:hAnsiTheme="minorAscii" w:cstheme="minorAscii"/>
          <w:sz w:val="22"/>
          <w:szCs w:val="22"/>
          <w:lang w:val="uk-UA"/>
        </w:rPr>
        <w:t xml:space="preserve"> </w:t>
      </w:r>
      <w:r w:rsidRPr="5E17C5F1" w:rsidR="007C6D7C">
        <w:rPr>
          <w:rFonts w:ascii="Calibri" w:hAnsi="Calibri" w:cs="Calibri" w:asciiTheme="minorAscii" w:hAnsiTheme="minorAscii" w:cstheme="minorAscii"/>
          <w:sz w:val="22"/>
          <w:szCs w:val="22"/>
          <w:lang w:val="uk-UA"/>
        </w:rPr>
        <w:t>має</w:t>
      </w:r>
      <w:r w:rsidRPr="5E17C5F1" w:rsidR="00C24424">
        <w:rPr>
          <w:rFonts w:ascii="Calibri" w:hAnsi="Calibri" w:cs="Calibri" w:asciiTheme="minorAscii" w:hAnsiTheme="minorAscii" w:cstheme="minorAscii"/>
          <w:sz w:val="22"/>
          <w:szCs w:val="22"/>
          <w:lang w:val="uk-UA"/>
        </w:rPr>
        <w:t xml:space="preserve"> </w:t>
      </w:r>
      <w:r w:rsidRPr="5E17C5F1" w:rsidR="00C24424">
        <w:rPr>
          <w:rFonts w:ascii="Calibri" w:hAnsi="Calibri" w:cs="Calibri" w:asciiTheme="minorAscii" w:hAnsiTheme="minorAscii" w:cstheme="minorAscii"/>
          <w:b w:val="1"/>
          <w:bCs w:val="1"/>
          <w:sz w:val="22"/>
          <w:szCs w:val="22"/>
          <w:lang w:val="uk-UA"/>
        </w:rPr>
        <w:t>включа</w:t>
      </w:r>
      <w:r w:rsidRPr="5E17C5F1" w:rsidR="00DF669E">
        <w:rPr>
          <w:rFonts w:ascii="Calibri" w:hAnsi="Calibri" w:cs="Calibri" w:asciiTheme="minorAscii" w:hAnsiTheme="minorAscii" w:cstheme="minorAscii"/>
          <w:b w:val="1"/>
          <w:bCs w:val="1"/>
          <w:sz w:val="22"/>
          <w:szCs w:val="22"/>
          <w:lang w:val="uk-UA"/>
        </w:rPr>
        <w:t>ти</w:t>
      </w:r>
      <w:r w:rsidRPr="5E17C5F1" w:rsidR="00C24424">
        <w:rPr>
          <w:rFonts w:ascii="Calibri" w:hAnsi="Calibri" w:cs="Calibri" w:asciiTheme="minorAscii" w:hAnsiTheme="minorAscii" w:cstheme="minorAscii"/>
          <w:b w:val="1"/>
          <w:bCs w:val="1"/>
          <w:sz w:val="22"/>
          <w:szCs w:val="22"/>
          <w:lang w:val="uk-UA"/>
        </w:rPr>
        <w:t xml:space="preserve"> доставку</w:t>
      </w:r>
      <w:r w:rsidRPr="5E17C5F1" w:rsidR="00630C2B">
        <w:rPr>
          <w:rFonts w:ascii="Calibri" w:hAnsi="Calibri" w:cs="Calibri" w:asciiTheme="minorAscii" w:hAnsiTheme="minorAscii" w:cstheme="minorAscii"/>
          <w:b w:val="1"/>
          <w:bCs w:val="1"/>
          <w:sz w:val="22"/>
          <w:szCs w:val="22"/>
          <w:lang w:val="uk-UA"/>
        </w:rPr>
        <w:t xml:space="preserve"> до офісу в </w:t>
      </w:r>
      <w:r w:rsidRPr="5E17C5F1" w:rsidR="00630C2B">
        <w:rPr>
          <w:rFonts w:ascii="Calibri" w:hAnsi="Calibri" w:cs="Calibri" w:asciiTheme="minorAscii" w:hAnsiTheme="minorAscii" w:cstheme="minorAscii"/>
          <w:b w:val="1"/>
          <w:bCs w:val="1"/>
          <w:sz w:val="22"/>
          <w:szCs w:val="22"/>
          <w:lang w:val="uk-UA"/>
        </w:rPr>
        <w:t>м.</w:t>
      </w:r>
      <w:r w:rsidRPr="5E17C5F1" w:rsidR="2A7EEC74">
        <w:rPr>
          <w:rFonts w:ascii="Calibri" w:hAnsi="Calibri" w:cs="Calibri" w:asciiTheme="minorAscii" w:hAnsiTheme="minorAscii" w:cstheme="minorAscii"/>
          <w:b w:val="1"/>
          <w:bCs w:val="1"/>
          <w:sz w:val="22"/>
          <w:szCs w:val="22"/>
          <w:lang w:val="uk-UA"/>
        </w:rPr>
        <w:t xml:space="preserve"> </w:t>
      </w:r>
      <w:r w:rsidRPr="5E17C5F1" w:rsidR="00630C2B">
        <w:rPr>
          <w:rFonts w:ascii="Calibri" w:hAnsi="Calibri" w:cs="Calibri" w:asciiTheme="minorAscii" w:hAnsiTheme="minorAscii" w:cstheme="minorAscii"/>
          <w:b w:val="1"/>
          <w:bCs w:val="1"/>
          <w:sz w:val="22"/>
          <w:szCs w:val="22"/>
          <w:lang w:val="uk-UA"/>
        </w:rPr>
        <w:t>Києві</w:t>
      </w:r>
      <w:r w:rsidRPr="5E17C5F1" w:rsidR="00AE3D3B">
        <w:rPr>
          <w:rFonts w:ascii="Calibri" w:hAnsi="Calibri" w:cs="Calibri" w:asciiTheme="minorAscii" w:hAnsiTheme="minorAscii" w:cstheme="minorAscii"/>
          <w:b w:val="1"/>
          <w:bCs w:val="1"/>
          <w:sz w:val="22"/>
          <w:szCs w:val="22"/>
          <w:lang w:val="uk-UA"/>
        </w:rPr>
        <w:t>, завантаження\розвантаження, занесення в офіс (3 поверх, ліфт)</w:t>
      </w:r>
      <w:r w:rsidRPr="5E17C5F1" w:rsidR="00C24424">
        <w:rPr>
          <w:rFonts w:ascii="Calibri" w:hAnsi="Calibri" w:cs="Calibri" w:asciiTheme="minorAscii" w:hAnsiTheme="minorAscii" w:cstheme="minorAscii"/>
          <w:b w:val="1"/>
          <w:bCs w:val="1"/>
          <w:sz w:val="22"/>
          <w:szCs w:val="22"/>
          <w:lang w:val="uk-UA"/>
        </w:rPr>
        <w:t xml:space="preserve"> </w:t>
      </w:r>
      <w:r w:rsidRPr="5E17C5F1" w:rsidR="00630C2B">
        <w:rPr>
          <w:rFonts w:ascii="Calibri" w:hAnsi="Calibri" w:cs="Calibri" w:asciiTheme="minorAscii" w:hAnsiTheme="minorAscii" w:cstheme="minorAscii"/>
          <w:b w:val="1"/>
          <w:bCs w:val="1"/>
          <w:sz w:val="22"/>
          <w:szCs w:val="22"/>
          <w:lang w:val="uk-UA"/>
        </w:rPr>
        <w:t>та збірку</w:t>
      </w:r>
      <w:r w:rsidRPr="5E17C5F1" w:rsidR="00630C2B">
        <w:rPr>
          <w:rFonts w:ascii="Calibri" w:hAnsi="Calibri" w:cs="Calibri" w:asciiTheme="minorAscii" w:hAnsiTheme="minorAscii" w:cstheme="minorAscii"/>
          <w:sz w:val="22"/>
          <w:szCs w:val="22"/>
          <w:lang w:val="uk-UA"/>
        </w:rPr>
        <w:t xml:space="preserve"> </w:t>
      </w:r>
      <w:r w:rsidRPr="5E17C5F1" w:rsidR="0056226F">
        <w:rPr>
          <w:rFonts w:ascii="Calibri" w:hAnsi="Calibri" w:cs="Calibri" w:asciiTheme="minorAscii" w:hAnsiTheme="minorAscii" w:cstheme="minorAscii"/>
          <w:sz w:val="22"/>
          <w:szCs w:val="22"/>
          <w:lang w:val="uk-UA"/>
        </w:rPr>
        <w:t>товарів</w:t>
      </w:r>
      <w:r w:rsidRPr="5E17C5F1" w:rsidR="0069768D">
        <w:rPr>
          <w:rFonts w:ascii="Calibri" w:hAnsi="Calibri" w:cs="Calibri" w:asciiTheme="minorAscii" w:hAnsiTheme="minorAscii" w:cstheme="minorAscii"/>
          <w:sz w:val="22"/>
          <w:szCs w:val="22"/>
          <w:lang w:val="uk-UA"/>
        </w:rPr>
        <w:t>.</w:t>
      </w:r>
    </w:p>
    <w:p w:rsidRPr="001041DD" w:rsidR="005843C4" w:rsidP="00C24424" w:rsidRDefault="005843C4" w14:paraId="1883D768" w14:textId="77777777">
      <w:pPr>
        <w:pStyle w:val="CommentText"/>
        <w:spacing w:after="0" w:line="240" w:lineRule="auto"/>
        <w:jc w:val="both"/>
        <w:rPr>
          <w:rFonts w:asciiTheme="minorHAnsi" w:hAnsiTheme="minorHAnsi" w:cstheme="minorHAnsi"/>
          <w:sz w:val="22"/>
          <w:szCs w:val="22"/>
          <w:lang w:val="uk-UA"/>
        </w:rPr>
      </w:pPr>
    </w:p>
    <w:p w:rsidRPr="001041DD" w:rsidR="00C24424" w:rsidP="00C24424" w:rsidRDefault="00C24424" w14:paraId="064156BC" w14:textId="1C84DB7B">
      <w:pPr>
        <w:pStyle w:val="CommentText"/>
        <w:spacing w:after="0" w:line="240" w:lineRule="auto"/>
        <w:jc w:val="both"/>
        <w:rPr>
          <w:rFonts w:asciiTheme="minorHAnsi" w:hAnsiTheme="minorHAnsi" w:cstheme="minorHAnsi"/>
          <w:sz w:val="22"/>
          <w:szCs w:val="22"/>
          <w:lang w:val="uk-UA"/>
        </w:rPr>
      </w:pPr>
      <w:r w:rsidRPr="001041DD">
        <w:rPr>
          <w:rFonts w:asciiTheme="minorHAnsi" w:hAnsiTheme="minorHAnsi" w:cstheme="minorHAnsi"/>
          <w:sz w:val="22"/>
          <w:szCs w:val="22"/>
          <w:lang w:val="ru-RU"/>
        </w:rPr>
        <w:t>Контракт</w:t>
      </w:r>
      <w:r w:rsidRPr="001041DD">
        <w:rPr>
          <w:rFonts w:asciiTheme="minorHAnsi" w:hAnsiTheme="minorHAnsi" w:cstheme="minorHAnsi"/>
          <w:sz w:val="22"/>
          <w:szCs w:val="22"/>
          <w:lang w:val="uk-UA"/>
        </w:rPr>
        <w:t>, згідно з як</w:t>
      </w:r>
      <w:r w:rsidR="00EC5C7B">
        <w:rPr>
          <w:rFonts w:asciiTheme="minorHAnsi" w:hAnsiTheme="minorHAnsi" w:cstheme="minorHAnsi"/>
          <w:sz w:val="22"/>
          <w:szCs w:val="22"/>
          <w:lang w:val="uk-UA"/>
        </w:rPr>
        <w:t>им</w:t>
      </w:r>
      <w:r w:rsidRPr="001041DD">
        <w:rPr>
          <w:rFonts w:asciiTheme="minorHAnsi" w:hAnsiTheme="minorHAnsi" w:cstheme="minorHAnsi"/>
          <w:sz w:val="22"/>
          <w:szCs w:val="22"/>
          <w:lang w:val="uk-UA"/>
        </w:rPr>
        <w:t xml:space="preserve"> фінансується ця закупівля, не дозволяє фінансувати будь-які податки, ПДВ, тарифи, мита чи інші збори, встановлені будь-якими чинними законами в країні-партнера. Жодні такі податки, ПДВ, тарифи, мита або збори країни-партнера не сплачуються згідно з договорами, що є результатом цього Оголошення про тендер. Відтак, Проект міжнародної технічної допомоги “Підвищення глобальної безпеки охорони здоров’я: Посилення систем нагляду за громадським здоров’ям і готовності в глобальному масштабі” оплачуватиме вартість товарів/ послуг </w:t>
      </w:r>
      <w:r w:rsidRPr="001041DD">
        <w:rPr>
          <w:rFonts w:asciiTheme="minorHAnsi" w:hAnsiTheme="minorHAnsi" w:cstheme="minorHAnsi"/>
          <w:bCs/>
          <w:sz w:val="22"/>
          <w:szCs w:val="22"/>
          <w:lang w:val="uk-UA"/>
        </w:rPr>
        <w:t>без</w:t>
      </w:r>
      <w:r w:rsidRPr="001041DD">
        <w:rPr>
          <w:rFonts w:asciiTheme="minorHAnsi" w:hAnsiTheme="minorHAnsi" w:cstheme="minorHAnsi"/>
          <w:sz w:val="22"/>
          <w:szCs w:val="22"/>
          <w:lang w:val="uk-UA"/>
        </w:rPr>
        <w:t xml:space="preserve"> ПДВ.</w:t>
      </w:r>
    </w:p>
    <w:p w:rsidRPr="001041DD" w:rsidR="00C24424" w:rsidP="00C24424" w:rsidRDefault="00C24424" w14:paraId="13A9208C" w14:textId="77777777">
      <w:pPr>
        <w:pStyle w:val="CommentText"/>
        <w:spacing w:after="0" w:line="240" w:lineRule="auto"/>
        <w:jc w:val="both"/>
        <w:rPr>
          <w:rFonts w:asciiTheme="minorHAnsi" w:hAnsiTheme="minorHAnsi" w:cstheme="minorHAnsi"/>
          <w:sz w:val="22"/>
          <w:szCs w:val="22"/>
          <w:lang w:val="uk-UA"/>
        </w:rPr>
      </w:pPr>
    </w:p>
    <w:p w:rsidR="00921E93" w:rsidP="00C24424" w:rsidRDefault="00C24424" w14:paraId="0711F9C6" w14:textId="77777777">
      <w:pPr>
        <w:jc w:val="both"/>
        <w:rPr>
          <w:rFonts w:cstheme="minorHAnsi"/>
          <w:lang w:val="uk-UA"/>
        </w:rPr>
      </w:pPr>
      <w:r w:rsidRPr="001041DD">
        <w:rPr>
          <w:rFonts w:cstheme="minorHAnsi"/>
          <w:lang w:val="ru-RU"/>
        </w:rPr>
        <w:t xml:space="preserve">7. </w:t>
      </w:r>
      <w:r w:rsidRPr="001041DD">
        <w:rPr>
          <w:rFonts w:cstheme="minorHAnsi"/>
        </w:rPr>
        <w:t>ICAP</w:t>
      </w:r>
      <w:r w:rsidRPr="001041DD">
        <w:rPr>
          <w:rFonts w:cstheme="minorHAnsi"/>
          <w:lang w:val="ru-RU"/>
        </w:rPr>
        <w:t xml:space="preserve"> обере того Учасника, чия конкурсна пропозиція відповідатиме критеріям якості та ціни</w:t>
      </w:r>
      <w:r w:rsidRPr="001041DD" w:rsidR="27FD75FC">
        <w:rPr>
          <w:rFonts w:cstheme="minorHAnsi"/>
          <w:lang w:val="uk-UA"/>
        </w:rPr>
        <w:t>.</w:t>
      </w:r>
    </w:p>
    <w:p w:rsidRPr="001041DD" w:rsidR="00665DC0" w:rsidP="5E17C5F1" w:rsidRDefault="00665DC0" w14:paraId="25BCF7EC" w14:textId="2B693E8D">
      <w:pPr>
        <w:jc w:val="both"/>
        <w:rPr>
          <w:rFonts w:cs="Calibri" w:cstheme="minorAscii"/>
          <w:lang w:val="uk-UA"/>
        </w:rPr>
      </w:pPr>
      <w:r w:rsidRPr="5E17C5F1" w:rsidR="00665DC0">
        <w:rPr>
          <w:rFonts w:cs="Calibri" w:cstheme="minorAscii"/>
          <w:lang w:val="uk-UA"/>
        </w:rPr>
        <w:t xml:space="preserve">8. В разі уточнень, запитань, будь-ласка, надсилайте запити на адресу </w:t>
      </w:r>
      <w:hyperlink r:id="Rb51c084b9b674349">
        <w:r w:rsidRPr="5E17C5F1" w:rsidR="00665DC0">
          <w:rPr>
            <w:rStyle w:val="Hyperlink"/>
            <w:rFonts w:cs="Calibri" w:cstheme="minorAscii"/>
            <w:lang w:val="uk-UA"/>
          </w:rPr>
          <w:t>procurement_ua@cumc.columbia.edu</w:t>
        </w:r>
      </w:hyperlink>
      <w:r w:rsidRPr="5E17C5F1" w:rsidR="00665DC0">
        <w:rPr>
          <w:rFonts w:cs="Calibri" w:cstheme="minorAscii"/>
          <w:lang w:val="uk-UA"/>
        </w:rPr>
        <w:t xml:space="preserve"> до 15:00, </w:t>
      </w:r>
      <w:r w:rsidRPr="5E17C5F1" w:rsidR="206ABAEE">
        <w:rPr>
          <w:rFonts w:cs="Calibri" w:cstheme="minorAscii"/>
          <w:lang w:val="uk-UA"/>
        </w:rPr>
        <w:t>11</w:t>
      </w:r>
      <w:r w:rsidRPr="5E17C5F1" w:rsidR="00665DC0">
        <w:rPr>
          <w:rFonts w:cs="Calibri" w:cstheme="minorAscii"/>
          <w:lang w:val="uk-UA"/>
        </w:rPr>
        <w:t xml:space="preserve"> </w:t>
      </w:r>
      <w:r w:rsidRPr="5E17C5F1" w:rsidR="00414254">
        <w:rPr>
          <w:rFonts w:cs="Calibri" w:cstheme="minorAscii"/>
          <w:lang w:val="uk-UA"/>
        </w:rPr>
        <w:t>травня</w:t>
      </w:r>
      <w:r w:rsidRPr="5E17C5F1" w:rsidR="00665DC0">
        <w:rPr>
          <w:rFonts w:cs="Calibri" w:cstheme="minorAscii"/>
          <w:lang w:val="uk-UA"/>
        </w:rPr>
        <w:t xml:space="preserve"> 202</w:t>
      </w:r>
      <w:r w:rsidRPr="5E17C5F1" w:rsidR="00414254">
        <w:rPr>
          <w:rFonts w:cs="Calibri" w:cstheme="minorAscii"/>
          <w:lang w:val="uk-UA"/>
        </w:rPr>
        <w:t>6</w:t>
      </w:r>
      <w:r w:rsidRPr="5E17C5F1" w:rsidR="00665DC0">
        <w:rPr>
          <w:rFonts w:cs="Calibri" w:cstheme="minorAscii"/>
          <w:lang w:val="uk-UA"/>
        </w:rPr>
        <w:t>.</w:t>
      </w:r>
    </w:p>
    <w:p w:rsidRPr="001041DD" w:rsidR="00C24424" w:rsidP="00C24424" w:rsidRDefault="00C24424" w14:paraId="0CC7FEFC" w14:textId="77777777">
      <w:pPr>
        <w:jc w:val="both"/>
        <w:rPr>
          <w:rFonts w:cstheme="minorHAnsi"/>
          <w:lang w:val="uk-UA"/>
        </w:rPr>
      </w:pPr>
    </w:p>
    <w:p w:rsidRPr="001041DD" w:rsidR="00C24424" w:rsidP="00C24424" w:rsidRDefault="00C24424" w14:paraId="2E11C467" w14:textId="77777777">
      <w:pPr>
        <w:jc w:val="both"/>
        <w:rPr>
          <w:rFonts w:cstheme="minorHAnsi"/>
          <w:lang w:val="uk-UA"/>
        </w:rPr>
      </w:pPr>
    </w:p>
    <w:p w:rsidRPr="001041DD" w:rsidR="00C24424" w:rsidP="00C24424" w:rsidRDefault="00C24424" w14:paraId="39AE9CE9" w14:textId="5A5261D1">
      <w:pPr>
        <w:jc w:val="both"/>
        <w:rPr>
          <w:rFonts w:cstheme="minorHAnsi"/>
          <w:lang w:val="uk-UA"/>
        </w:rPr>
        <w:sectPr w:rsidRPr="001041DD" w:rsidR="00C24424" w:rsidSect="001C3C8B">
          <w:headerReference w:type="default" r:id="rId15"/>
          <w:footerReference w:type="default" r:id="rId16"/>
          <w:pgSz w:w="11906" w:h="16838" w:orient="portrait"/>
          <w:pgMar w:top="1440" w:right="1440" w:bottom="567" w:left="1440" w:header="708" w:footer="408" w:gutter="0"/>
          <w:cols w:space="708"/>
          <w:docGrid w:linePitch="360"/>
        </w:sectPr>
      </w:pPr>
    </w:p>
    <w:p w:rsidRPr="001041DD" w:rsidR="00461672" w:rsidP="001C3C8B" w:rsidRDefault="00A74936" w14:paraId="4ACA9F38" w14:textId="58708A88">
      <w:pPr>
        <w:jc w:val="right"/>
        <w:rPr>
          <w:rFonts w:cstheme="minorHAnsi"/>
          <w:sz w:val="20"/>
          <w:szCs w:val="20"/>
          <w:lang w:val="en-US"/>
        </w:rPr>
      </w:pPr>
      <w:bookmarkStart w:name="_Hlk128658218" w:id="1"/>
      <w:r w:rsidRPr="001041DD">
        <w:rPr>
          <w:rFonts w:cstheme="minorHAnsi"/>
          <w:sz w:val="20"/>
          <w:szCs w:val="20"/>
          <w:lang w:val="en-US"/>
        </w:rPr>
        <w:lastRenderedPageBreak/>
        <w:t>Додаток №1</w:t>
      </w:r>
      <w:r w:rsidRPr="001041DD" w:rsidR="00461672">
        <w:rPr>
          <w:rFonts w:cstheme="minorHAnsi"/>
          <w:sz w:val="20"/>
          <w:szCs w:val="20"/>
          <w:lang w:val="en-US"/>
        </w:rPr>
        <w:t>/Annex №1</w:t>
      </w:r>
    </w:p>
    <w:p w:rsidRPr="001041DD" w:rsidR="00873F15" w:rsidP="004A07CB" w:rsidRDefault="00873F15" w14:paraId="34949D08" w14:textId="419DE9DC">
      <w:pPr>
        <w:jc w:val="center"/>
        <w:rPr>
          <w:rFonts w:cstheme="minorHAnsi"/>
          <w:b/>
          <w:bCs/>
          <w:sz w:val="20"/>
          <w:szCs w:val="20"/>
          <w:lang w:val="en-US"/>
        </w:rPr>
      </w:pPr>
      <w:r w:rsidRPr="001041DD">
        <w:rPr>
          <w:rFonts w:cstheme="minorHAnsi"/>
          <w:b/>
          <w:bCs/>
          <w:sz w:val="20"/>
          <w:szCs w:val="20"/>
          <w:lang w:val="en-US"/>
        </w:rPr>
        <w:t>Quotation form</w:t>
      </w:r>
    </w:p>
    <w:tbl>
      <w:tblPr>
        <w:tblStyle w:val="TableGrid"/>
        <w:tblW w:w="9506" w:type="dxa"/>
        <w:jc w:val="center"/>
        <w:tblLook w:val="04A0" w:firstRow="1" w:lastRow="0" w:firstColumn="1" w:lastColumn="0" w:noHBand="0" w:noVBand="1"/>
      </w:tblPr>
      <w:tblGrid>
        <w:gridCol w:w="4950"/>
        <w:gridCol w:w="4556"/>
      </w:tblGrid>
      <w:tr w:rsidRPr="001041DD" w:rsidR="001041DD" w:rsidTr="002D1602" w14:paraId="1DBC4117" w14:textId="77777777">
        <w:trPr>
          <w:trHeight w:val="287"/>
          <w:jc w:val="center"/>
        </w:trPr>
        <w:tc>
          <w:tcPr>
            <w:tcW w:w="4950" w:type="dxa"/>
            <w:shd w:val="clear" w:color="auto" w:fill="DEEAF6" w:themeFill="accent5" w:themeFillTint="33"/>
          </w:tcPr>
          <w:p w:rsidRPr="001041DD" w:rsidR="00873F15" w:rsidP="00E85C59" w:rsidRDefault="00873F15" w14:paraId="445916F2" w14:textId="6492BA2C">
            <w:pPr>
              <w:rPr>
                <w:rFonts w:cstheme="minorHAnsi"/>
                <w:b/>
                <w:bCs/>
                <w:sz w:val="20"/>
                <w:szCs w:val="20"/>
                <w:lang w:val="en-US"/>
              </w:rPr>
            </w:pPr>
            <w:r w:rsidRPr="001041DD">
              <w:rPr>
                <w:rFonts w:cstheme="minorHAnsi"/>
                <w:b/>
                <w:bCs/>
                <w:sz w:val="20"/>
                <w:szCs w:val="20"/>
                <w:lang w:val="en-US"/>
              </w:rPr>
              <w:t>Company name</w:t>
            </w:r>
            <w:r w:rsidRPr="001041DD" w:rsidR="00330024">
              <w:rPr>
                <w:rFonts w:cstheme="minorHAnsi"/>
                <w:b/>
                <w:bCs/>
                <w:sz w:val="20"/>
                <w:szCs w:val="20"/>
                <w:lang w:val="en-US"/>
              </w:rPr>
              <w:t>/Назва компанії</w:t>
            </w:r>
            <w:r w:rsidRPr="001041DD">
              <w:rPr>
                <w:rFonts w:cstheme="minorHAnsi"/>
                <w:b/>
                <w:bCs/>
                <w:sz w:val="20"/>
                <w:szCs w:val="20"/>
                <w:lang w:val="en-US"/>
              </w:rPr>
              <w:t>:</w:t>
            </w:r>
          </w:p>
        </w:tc>
        <w:tc>
          <w:tcPr>
            <w:tcW w:w="4556" w:type="dxa"/>
          </w:tcPr>
          <w:p w:rsidRPr="001041DD" w:rsidR="00873F15" w:rsidP="00E85C59" w:rsidRDefault="00873F15" w14:paraId="28D20FFE" w14:textId="77777777">
            <w:pPr>
              <w:rPr>
                <w:rFonts w:cstheme="minorHAnsi"/>
                <w:sz w:val="20"/>
                <w:szCs w:val="20"/>
                <w:lang w:val="en-US"/>
              </w:rPr>
            </w:pPr>
          </w:p>
        </w:tc>
      </w:tr>
      <w:tr w:rsidRPr="001041DD" w:rsidR="001041DD" w:rsidTr="002D1602" w14:paraId="5D038955" w14:textId="77777777">
        <w:trPr>
          <w:trHeight w:val="368"/>
          <w:jc w:val="center"/>
        </w:trPr>
        <w:tc>
          <w:tcPr>
            <w:tcW w:w="4950" w:type="dxa"/>
            <w:shd w:val="clear" w:color="auto" w:fill="DEEAF6" w:themeFill="accent5" w:themeFillTint="33"/>
          </w:tcPr>
          <w:p w:rsidRPr="001041DD" w:rsidR="00873F15" w:rsidP="00E85C59" w:rsidRDefault="00873F15" w14:paraId="5A19E393" w14:textId="2DEC5EAB">
            <w:pPr>
              <w:rPr>
                <w:rFonts w:cstheme="minorHAnsi"/>
                <w:b/>
                <w:bCs/>
                <w:sz w:val="20"/>
                <w:szCs w:val="20"/>
                <w:lang w:val="en-US"/>
              </w:rPr>
            </w:pPr>
            <w:r w:rsidRPr="001041DD">
              <w:rPr>
                <w:rFonts w:cstheme="minorHAnsi"/>
                <w:b/>
                <w:bCs/>
                <w:sz w:val="20"/>
                <w:szCs w:val="20"/>
                <w:lang w:val="en-US"/>
              </w:rPr>
              <w:t>Name and position of authorized representative</w:t>
            </w:r>
            <w:r w:rsidRPr="001041DD" w:rsidR="00330024">
              <w:rPr>
                <w:rFonts w:cstheme="minorHAnsi"/>
                <w:b/>
                <w:bCs/>
                <w:sz w:val="20"/>
                <w:szCs w:val="20"/>
                <w:lang w:val="en-US"/>
              </w:rPr>
              <w:t>/</w:t>
            </w:r>
            <w:r w:rsidRPr="001041DD" w:rsidR="008D4D60">
              <w:rPr>
                <w:rFonts w:cstheme="minorHAnsi"/>
                <w:b/>
                <w:bCs/>
                <w:sz w:val="20"/>
                <w:szCs w:val="20"/>
                <w:lang w:val="en-US"/>
              </w:rPr>
              <w:br/>
            </w:r>
            <w:r w:rsidRPr="001041DD" w:rsidR="00330024">
              <w:rPr>
                <w:rFonts w:cstheme="minorHAnsi"/>
                <w:b/>
                <w:bCs/>
                <w:sz w:val="20"/>
                <w:szCs w:val="20"/>
                <w:lang w:val="en-US"/>
              </w:rPr>
              <w:t>Ім’я та посада уповноваженого представника</w:t>
            </w:r>
            <w:r w:rsidRPr="001041DD">
              <w:rPr>
                <w:rFonts w:cstheme="minorHAnsi"/>
                <w:b/>
                <w:bCs/>
                <w:sz w:val="20"/>
                <w:szCs w:val="20"/>
                <w:lang w:val="en-US"/>
              </w:rPr>
              <w:t>:</w:t>
            </w:r>
          </w:p>
        </w:tc>
        <w:tc>
          <w:tcPr>
            <w:tcW w:w="4556" w:type="dxa"/>
          </w:tcPr>
          <w:p w:rsidRPr="001041DD" w:rsidR="00873F15" w:rsidP="00E85C59" w:rsidRDefault="00873F15" w14:paraId="2E3C5E89" w14:textId="77777777">
            <w:pPr>
              <w:rPr>
                <w:rFonts w:cstheme="minorHAnsi"/>
                <w:sz w:val="20"/>
                <w:szCs w:val="20"/>
                <w:lang w:val="en-US"/>
              </w:rPr>
            </w:pPr>
          </w:p>
        </w:tc>
      </w:tr>
      <w:tr w:rsidRPr="001041DD" w:rsidR="001041DD" w:rsidTr="002D1602" w14:paraId="4A9FF64F" w14:textId="77777777">
        <w:trPr>
          <w:trHeight w:val="498"/>
          <w:jc w:val="center"/>
        </w:trPr>
        <w:tc>
          <w:tcPr>
            <w:tcW w:w="4950" w:type="dxa"/>
            <w:shd w:val="clear" w:color="auto" w:fill="DEEAF6" w:themeFill="accent5" w:themeFillTint="33"/>
          </w:tcPr>
          <w:p w:rsidRPr="001041DD" w:rsidR="00873F15" w:rsidP="00E85C59" w:rsidRDefault="00873F15" w14:paraId="6BB85A5E" w14:textId="285B0971">
            <w:pPr>
              <w:rPr>
                <w:rFonts w:cstheme="minorHAnsi"/>
                <w:b/>
                <w:bCs/>
                <w:sz w:val="20"/>
                <w:szCs w:val="20"/>
                <w:lang w:val="en-US"/>
              </w:rPr>
            </w:pPr>
            <w:r w:rsidRPr="001041DD">
              <w:rPr>
                <w:rFonts w:cstheme="minorHAnsi"/>
                <w:b/>
                <w:bCs/>
                <w:sz w:val="20"/>
                <w:szCs w:val="20"/>
                <w:lang w:val="en-US"/>
              </w:rPr>
              <w:t>Contacts of an authorized representative (phone, e-mail)</w:t>
            </w:r>
            <w:r w:rsidRPr="001041DD" w:rsidR="00330024">
              <w:rPr>
                <w:rFonts w:cstheme="minorHAnsi"/>
                <w:b/>
                <w:bCs/>
                <w:sz w:val="20"/>
                <w:szCs w:val="20"/>
                <w:lang w:val="en-US"/>
              </w:rPr>
              <w:t>/Контакти уповноваженого представника</w:t>
            </w:r>
            <w:r w:rsidRPr="001041DD">
              <w:rPr>
                <w:rFonts w:cstheme="minorHAnsi"/>
                <w:b/>
                <w:bCs/>
                <w:sz w:val="20"/>
                <w:szCs w:val="20"/>
                <w:lang w:val="en-US"/>
              </w:rPr>
              <w:t>:</w:t>
            </w:r>
          </w:p>
        </w:tc>
        <w:tc>
          <w:tcPr>
            <w:tcW w:w="4556" w:type="dxa"/>
          </w:tcPr>
          <w:p w:rsidRPr="001041DD" w:rsidR="00873F15" w:rsidP="00E85C59" w:rsidRDefault="00873F15" w14:paraId="1A6FB5D9" w14:textId="77777777">
            <w:pPr>
              <w:rPr>
                <w:rFonts w:cstheme="minorHAnsi"/>
                <w:sz w:val="20"/>
                <w:szCs w:val="20"/>
                <w:lang w:val="en-US"/>
              </w:rPr>
            </w:pPr>
          </w:p>
        </w:tc>
      </w:tr>
    </w:tbl>
    <w:p w:rsidRPr="001041DD" w:rsidR="00330024" w:rsidP="001A22CC" w:rsidRDefault="00330024" w14:paraId="4A39402F" w14:textId="77777777">
      <w:pPr>
        <w:rPr>
          <w:rFonts w:cstheme="minorHAnsi"/>
          <w:sz w:val="20"/>
          <w:szCs w:val="20"/>
          <w:lang w:val="uk-UA"/>
        </w:rPr>
      </w:pPr>
    </w:p>
    <w:tbl>
      <w:tblPr>
        <w:tblW w:w="10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6"/>
        <w:gridCol w:w="2755"/>
        <w:gridCol w:w="1035"/>
        <w:gridCol w:w="1116"/>
        <w:gridCol w:w="3275"/>
        <w:gridCol w:w="921"/>
        <w:gridCol w:w="947"/>
      </w:tblGrid>
      <w:tr w:rsidRPr="00AE62C4" w:rsidR="004A5DF6" w:rsidTr="5E17C5F1" w14:paraId="652DF4B6" w14:textId="77777777">
        <w:trPr>
          <w:trHeight w:val="285"/>
          <w:jc w:val="center"/>
        </w:trPr>
        <w:tc>
          <w:tcPr>
            <w:tcW w:w="476" w:type="dxa"/>
            <w:shd w:val="clear" w:color="auto" w:fill="FFFFFF" w:themeFill="background1"/>
            <w:tcMar/>
            <w:vAlign w:val="center"/>
          </w:tcPr>
          <w:p w:rsidR="004A5DF6" w:rsidP="00C6032B" w:rsidRDefault="004A5DF6" w14:paraId="25DE1663" w14:textId="6910B642">
            <w:pPr>
              <w:spacing w:after="0" w:line="240" w:lineRule="auto"/>
              <w:jc w:val="center"/>
              <w:rPr>
                <w:rFonts w:eastAsia="Times New Roman" w:cstheme="minorHAnsi"/>
                <w:b/>
                <w:bCs/>
                <w:sz w:val="18"/>
                <w:szCs w:val="18"/>
                <w:lang w:val="uk-UA"/>
              </w:rPr>
            </w:pPr>
          </w:p>
        </w:tc>
        <w:tc>
          <w:tcPr>
            <w:tcW w:w="2755" w:type="dxa"/>
            <w:shd w:val="clear" w:color="auto" w:fill="FFFFFF" w:themeFill="background1"/>
            <w:tcMar/>
            <w:vAlign w:val="center"/>
            <w:hideMark/>
          </w:tcPr>
          <w:p w:rsidRPr="003D03D7" w:rsidR="004A5DF6" w:rsidP="00C6032B" w:rsidRDefault="004A5DF6" w14:paraId="7457ED12" w14:textId="02FDB042">
            <w:pPr>
              <w:spacing w:after="0" w:line="240" w:lineRule="auto"/>
              <w:jc w:val="center"/>
              <w:rPr>
                <w:rFonts w:eastAsia="Times New Roman" w:cstheme="minorHAnsi"/>
                <w:b/>
                <w:bCs/>
                <w:sz w:val="18"/>
                <w:szCs w:val="18"/>
                <w:lang w:val="uk-UA"/>
              </w:rPr>
            </w:pPr>
            <w:r>
              <w:rPr>
                <w:rFonts w:eastAsia="Times New Roman" w:cstheme="minorHAnsi"/>
                <w:b/>
                <w:bCs/>
                <w:sz w:val="18"/>
                <w:szCs w:val="18"/>
                <w:lang w:val="uk-UA"/>
              </w:rPr>
              <w:t xml:space="preserve">Найменування </w:t>
            </w:r>
            <w:r w:rsidRPr="001041DD">
              <w:rPr>
                <w:rFonts w:eastAsia="Times New Roman" w:cstheme="minorHAnsi"/>
                <w:b/>
                <w:bCs/>
                <w:sz w:val="18"/>
                <w:szCs w:val="18"/>
                <w:lang w:val="uk-UA"/>
              </w:rPr>
              <w:t xml:space="preserve">/ </w:t>
            </w:r>
            <w:r>
              <w:rPr>
                <w:rFonts w:eastAsia="Times New Roman" w:cstheme="minorHAnsi"/>
                <w:b/>
                <w:bCs/>
                <w:sz w:val="18"/>
                <w:szCs w:val="18"/>
                <w:lang w:val="en-US"/>
              </w:rPr>
              <w:t>Description</w:t>
            </w:r>
            <w:r w:rsidR="003D03D7">
              <w:rPr>
                <w:rFonts w:eastAsia="Times New Roman" w:cstheme="minorHAnsi"/>
                <w:b/>
                <w:bCs/>
                <w:sz w:val="18"/>
                <w:szCs w:val="18"/>
                <w:lang w:val="uk-UA"/>
              </w:rPr>
              <w:t>*</w:t>
            </w:r>
          </w:p>
        </w:tc>
        <w:tc>
          <w:tcPr>
            <w:tcW w:w="1035" w:type="dxa"/>
            <w:shd w:val="clear" w:color="auto" w:fill="FFFFFF" w:themeFill="background1"/>
            <w:tcMar/>
            <w:vAlign w:val="center"/>
          </w:tcPr>
          <w:p w:rsidRPr="00F754F9" w:rsidR="004A5DF6" w:rsidP="00C6032B" w:rsidRDefault="004A5DF6" w14:paraId="5575E3EC" w14:textId="762F674D">
            <w:pPr>
              <w:spacing w:after="0" w:line="240" w:lineRule="auto"/>
              <w:jc w:val="center"/>
              <w:rPr>
                <w:rFonts w:eastAsia="Times New Roman" w:cstheme="minorHAnsi"/>
                <w:b/>
                <w:bCs/>
                <w:sz w:val="18"/>
                <w:szCs w:val="18"/>
                <w:lang w:val="en-US"/>
              </w:rPr>
            </w:pPr>
            <w:r>
              <w:rPr>
                <w:rFonts w:eastAsia="Times New Roman" w:cstheme="minorHAnsi"/>
                <w:b/>
                <w:bCs/>
                <w:sz w:val="18"/>
                <w:szCs w:val="18"/>
                <w:lang w:val="uk-UA"/>
              </w:rPr>
              <w:t xml:space="preserve">Од.виміру \ </w:t>
            </w:r>
            <w:r>
              <w:rPr>
                <w:rFonts w:eastAsia="Times New Roman" w:cstheme="minorHAnsi"/>
                <w:b/>
                <w:bCs/>
                <w:sz w:val="18"/>
                <w:szCs w:val="18"/>
                <w:lang w:val="en-US"/>
              </w:rPr>
              <w:t>pcs.</w:t>
            </w:r>
          </w:p>
        </w:tc>
        <w:tc>
          <w:tcPr>
            <w:tcW w:w="1116" w:type="dxa"/>
            <w:shd w:val="clear" w:color="auto" w:fill="FFFFFF" w:themeFill="background1"/>
            <w:tcMar/>
            <w:vAlign w:val="center"/>
          </w:tcPr>
          <w:p w:rsidRPr="00A859BB" w:rsidR="004A5DF6" w:rsidP="00C6032B" w:rsidRDefault="004A5DF6" w14:paraId="5B0021B2" w14:textId="51105AFF">
            <w:pPr>
              <w:spacing w:after="0" w:line="240" w:lineRule="auto"/>
              <w:jc w:val="center"/>
              <w:rPr>
                <w:rFonts w:eastAsia="Times New Roman" w:cstheme="minorHAnsi"/>
                <w:b/>
                <w:bCs/>
                <w:sz w:val="18"/>
                <w:szCs w:val="18"/>
                <w:lang w:val="en-US"/>
              </w:rPr>
            </w:pPr>
            <w:r w:rsidRPr="001041DD">
              <w:rPr>
                <w:rFonts w:eastAsia="Times New Roman" w:cstheme="minorHAnsi"/>
                <w:b/>
                <w:bCs/>
                <w:sz w:val="18"/>
                <w:szCs w:val="18"/>
                <w:lang w:val="en-US"/>
              </w:rPr>
              <w:t>Кількість</w:t>
            </w:r>
            <w:r>
              <w:rPr>
                <w:rFonts w:eastAsia="Times New Roman" w:cstheme="minorHAnsi"/>
                <w:b/>
                <w:bCs/>
                <w:sz w:val="18"/>
                <w:szCs w:val="18"/>
                <w:lang w:val="uk-UA"/>
              </w:rPr>
              <w:t xml:space="preserve"> </w:t>
            </w:r>
            <w:r w:rsidRPr="001041DD">
              <w:rPr>
                <w:rFonts w:eastAsia="Times New Roman" w:cstheme="minorHAnsi"/>
                <w:b/>
                <w:bCs/>
                <w:sz w:val="18"/>
                <w:szCs w:val="18"/>
                <w:lang w:val="en-US"/>
              </w:rPr>
              <w:t>/ Quantity</w:t>
            </w:r>
          </w:p>
        </w:tc>
        <w:tc>
          <w:tcPr>
            <w:tcW w:w="3275" w:type="dxa"/>
            <w:shd w:val="clear" w:color="auto" w:fill="FFFFFF" w:themeFill="background1"/>
            <w:tcMar/>
            <w:vAlign w:val="center"/>
            <w:hideMark/>
          </w:tcPr>
          <w:p w:rsidRPr="00440B5D" w:rsidR="004A5DF6" w:rsidP="00C6032B" w:rsidRDefault="004A5DF6" w14:paraId="043516BE" w14:textId="7399EC63">
            <w:pPr>
              <w:jc w:val="center"/>
              <w:rPr>
                <w:rFonts w:eastAsia="Times New Roman" w:cstheme="minorHAnsi"/>
                <w:b/>
                <w:bCs/>
                <w:sz w:val="18"/>
                <w:szCs w:val="18"/>
                <w:lang w:val="uk-UA"/>
              </w:rPr>
            </w:pPr>
            <w:r>
              <w:rPr>
                <w:rFonts w:eastAsia="Times New Roman" w:cstheme="minorHAnsi"/>
                <w:b/>
                <w:bCs/>
                <w:sz w:val="18"/>
                <w:szCs w:val="18"/>
                <w:lang w:val="uk-UA"/>
              </w:rPr>
              <w:t xml:space="preserve">Запропоновані </w:t>
            </w:r>
            <w:r w:rsidR="000B743A">
              <w:rPr>
                <w:rFonts w:eastAsia="Times New Roman" w:cstheme="minorHAnsi"/>
                <w:b/>
                <w:bCs/>
                <w:sz w:val="18"/>
                <w:szCs w:val="18"/>
                <w:lang w:val="uk-UA"/>
              </w:rPr>
              <w:t>товари</w:t>
            </w:r>
            <w:r w:rsidR="00440B5D">
              <w:rPr>
                <w:rFonts w:eastAsia="Times New Roman" w:cstheme="minorHAnsi"/>
                <w:b/>
                <w:bCs/>
                <w:sz w:val="18"/>
                <w:szCs w:val="18"/>
                <w:lang w:val="en-US"/>
              </w:rPr>
              <w:t xml:space="preserve"> (</w:t>
            </w:r>
            <w:r w:rsidR="00440B5D">
              <w:rPr>
                <w:rFonts w:eastAsia="Times New Roman" w:cstheme="minorHAnsi"/>
                <w:b/>
                <w:bCs/>
                <w:sz w:val="18"/>
                <w:szCs w:val="18"/>
                <w:lang w:val="uk-UA"/>
              </w:rPr>
              <w:t>характеристики, фото, лінк</w:t>
            </w:r>
            <w:r w:rsidR="00440B5D">
              <w:rPr>
                <w:rFonts w:eastAsia="Times New Roman" w:cstheme="minorHAnsi"/>
                <w:b/>
                <w:bCs/>
                <w:sz w:val="18"/>
                <w:szCs w:val="18"/>
                <w:lang w:val="en-US"/>
              </w:rPr>
              <w:t>)</w:t>
            </w:r>
            <w:r w:rsidR="000B743A">
              <w:rPr>
                <w:rFonts w:eastAsia="Times New Roman" w:cstheme="minorHAnsi"/>
                <w:b/>
                <w:bCs/>
                <w:sz w:val="18"/>
                <w:szCs w:val="18"/>
                <w:lang w:val="uk-UA"/>
              </w:rPr>
              <w:t xml:space="preserve"> </w:t>
            </w:r>
            <w:r w:rsidRPr="001041DD">
              <w:rPr>
                <w:rFonts w:eastAsia="Times New Roman" w:cstheme="minorHAnsi"/>
                <w:b/>
                <w:bCs/>
                <w:sz w:val="18"/>
                <w:szCs w:val="18"/>
                <w:lang w:val="uk-UA"/>
              </w:rPr>
              <w:t xml:space="preserve">/ </w:t>
            </w:r>
            <w:r>
              <w:rPr>
                <w:rFonts w:eastAsia="Times New Roman" w:cstheme="minorHAnsi"/>
                <w:b/>
                <w:bCs/>
                <w:sz w:val="18"/>
                <w:szCs w:val="18"/>
                <w:lang w:val="en-US"/>
              </w:rPr>
              <w:t xml:space="preserve">Proposed </w:t>
            </w:r>
            <w:r w:rsidR="000B743A">
              <w:rPr>
                <w:rFonts w:eastAsia="Times New Roman" w:cstheme="minorHAnsi"/>
                <w:b/>
                <w:bCs/>
                <w:sz w:val="18"/>
                <w:szCs w:val="18"/>
                <w:lang w:val="en-US"/>
              </w:rPr>
              <w:t>Goods</w:t>
            </w:r>
            <w:r w:rsidR="00440B5D">
              <w:rPr>
                <w:rFonts w:eastAsia="Times New Roman" w:cstheme="minorHAnsi"/>
                <w:b/>
                <w:bCs/>
                <w:sz w:val="18"/>
                <w:szCs w:val="18"/>
                <w:lang w:val="uk-UA"/>
              </w:rPr>
              <w:t xml:space="preserve"> (</w:t>
            </w:r>
            <w:r w:rsidR="004C6C61">
              <w:rPr>
                <w:rFonts w:eastAsia="Times New Roman" w:cstheme="minorHAnsi"/>
                <w:b/>
                <w:bCs/>
                <w:sz w:val="18"/>
                <w:szCs w:val="18"/>
                <w:lang w:val="en-US"/>
              </w:rPr>
              <w:t>information, photo, link</w:t>
            </w:r>
            <w:r w:rsidR="00440B5D">
              <w:rPr>
                <w:rFonts w:eastAsia="Times New Roman" w:cstheme="minorHAnsi"/>
                <w:b/>
                <w:bCs/>
                <w:sz w:val="18"/>
                <w:szCs w:val="18"/>
                <w:lang w:val="uk-UA"/>
              </w:rPr>
              <w:t>)</w:t>
            </w:r>
          </w:p>
        </w:tc>
        <w:tc>
          <w:tcPr>
            <w:tcW w:w="921" w:type="dxa"/>
            <w:shd w:val="clear" w:color="auto" w:fill="FFFFFF" w:themeFill="background1"/>
            <w:tcMar/>
            <w:vAlign w:val="center"/>
          </w:tcPr>
          <w:p w:rsidRPr="001041DD" w:rsidR="004A5DF6" w:rsidP="00C6032B" w:rsidRDefault="004A5DF6" w14:paraId="060251B8" w14:textId="153E87F1">
            <w:pPr>
              <w:spacing w:after="0" w:line="240" w:lineRule="auto"/>
              <w:jc w:val="center"/>
              <w:rPr>
                <w:rStyle w:val="normaltextrun"/>
                <w:rFonts w:cstheme="minorHAnsi"/>
                <w:b/>
                <w:bCs/>
                <w:sz w:val="18"/>
                <w:szCs w:val="18"/>
                <w:shd w:val="clear" w:color="auto" w:fill="FFFFFF"/>
                <w:lang w:val="ru-RU"/>
              </w:rPr>
            </w:pPr>
            <w:r w:rsidRPr="001041DD">
              <w:rPr>
                <w:rStyle w:val="normaltextrun"/>
                <w:rFonts w:cstheme="minorHAnsi"/>
                <w:b/>
                <w:bCs/>
                <w:sz w:val="18"/>
                <w:szCs w:val="18"/>
                <w:shd w:val="clear" w:color="auto" w:fill="FFFFFF"/>
                <w:lang w:val="ru-RU"/>
              </w:rPr>
              <w:t>Ціна за од. (</w:t>
            </w:r>
            <w:r>
              <w:rPr>
                <w:rStyle w:val="normaltextrun"/>
                <w:rFonts w:cstheme="minorHAnsi"/>
                <w:b/>
                <w:bCs/>
                <w:sz w:val="18"/>
                <w:szCs w:val="18"/>
                <w:shd w:val="clear" w:color="auto" w:fill="FFFFFF"/>
                <w:lang w:val="en-US"/>
              </w:rPr>
              <w:t>U</w:t>
            </w:r>
            <w:r>
              <w:rPr>
                <w:rStyle w:val="normaltextrun"/>
                <w:b/>
                <w:bCs/>
                <w:sz w:val="18"/>
                <w:szCs w:val="18"/>
                <w:shd w:val="clear" w:color="auto" w:fill="FFFFFF"/>
                <w:lang w:val="en-US"/>
              </w:rPr>
              <w:t>AH</w:t>
            </w:r>
            <w:r w:rsidRPr="001041DD">
              <w:rPr>
                <w:rStyle w:val="normaltextrun"/>
                <w:rFonts w:cstheme="minorHAnsi"/>
                <w:b/>
                <w:bCs/>
                <w:sz w:val="18"/>
                <w:szCs w:val="18"/>
                <w:shd w:val="clear" w:color="auto" w:fill="FFFFFF"/>
                <w:lang w:val="ru-RU"/>
              </w:rPr>
              <w:t xml:space="preserve">, без ПДВ)/ </w:t>
            </w:r>
            <w:r w:rsidRPr="001041DD">
              <w:rPr>
                <w:rStyle w:val="normaltextrun"/>
                <w:rFonts w:cstheme="minorHAnsi"/>
                <w:b/>
                <w:bCs/>
                <w:sz w:val="18"/>
                <w:szCs w:val="18"/>
                <w:shd w:val="clear" w:color="auto" w:fill="FFFFFF"/>
                <w:lang w:val="en-US"/>
              </w:rPr>
              <w:t>Unit</w:t>
            </w:r>
            <w:r w:rsidRPr="001041DD">
              <w:rPr>
                <w:rStyle w:val="normaltextrun"/>
                <w:rFonts w:cstheme="minorHAnsi"/>
                <w:b/>
                <w:bCs/>
                <w:sz w:val="18"/>
                <w:szCs w:val="18"/>
                <w:shd w:val="clear" w:color="auto" w:fill="FFFFFF"/>
                <w:lang w:val="ru-RU"/>
              </w:rPr>
              <w:t xml:space="preserve"> </w:t>
            </w:r>
            <w:r w:rsidRPr="001041DD">
              <w:rPr>
                <w:rStyle w:val="normaltextrun"/>
                <w:rFonts w:cstheme="minorHAnsi"/>
                <w:b/>
                <w:bCs/>
                <w:sz w:val="18"/>
                <w:szCs w:val="18"/>
                <w:shd w:val="clear" w:color="auto" w:fill="FFFFFF"/>
                <w:lang w:val="en-US"/>
              </w:rPr>
              <w:t>Price</w:t>
            </w:r>
            <w:r w:rsidRPr="001041DD">
              <w:rPr>
                <w:rStyle w:val="normaltextrun"/>
                <w:rFonts w:cstheme="minorHAnsi"/>
                <w:b/>
                <w:bCs/>
                <w:sz w:val="18"/>
                <w:szCs w:val="18"/>
                <w:shd w:val="clear" w:color="auto" w:fill="FFFFFF"/>
                <w:lang w:val="ru-RU"/>
              </w:rPr>
              <w:t xml:space="preserve"> (</w:t>
            </w:r>
            <w:r>
              <w:rPr>
                <w:rStyle w:val="normaltextrun"/>
                <w:rFonts w:cstheme="minorHAnsi"/>
                <w:b/>
                <w:bCs/>
                <w:sz w:val="18"/>
                <w:szCs w:val="18"/>
                <w:shd w:val="clear" w:color="auto" w:fill="FFFFFF"/>
                <w:lang w:val="en-US"/>
              </w:rPr>
              <w:t>U</w:t>
            </w:r>
            <w:r>
              <w:rPr>
                <w:rStyle w:val="normaltextrun"/>
                <w:b/>
                <w:bCs/>
                <w:sz w:val="18"/>
                <w:szCs w:val="18"/>
                <w:shd w:val="clear" w:color="auto" w:fill="FFFFFF"/>
                <w:lang w:val="en-US"/>
              </w:rPr>
              <w:t>AH</w:t>
            </w:r>
            <w:r w:rsidRPr="001041DD">
              <w:rPr>
                <w:rStyle w:val="normaltextrun"/>
                <w:rFonts w:cstheme="minorHAnsi"/>
                <w:b/>
                <w:bCs/>
                <w:sz w:val="18"/>
                <w:szCs w:val="18"/>
                <w:shd w:val="clear" w:color="auto" w:fill="FFFFFF"/>
                <w:lang w:val="ru-RU"/>
              </w:rPr>
              <w:t xml:space="preserve">, </w:t>
            </w:r>
            <w:r w:rsidRPr="001041DD">
              <w:rPr>
                <w:rStyle w:val="normaltextrun"/>
                <w:rFonts w:cstheme="minorHAnsi"/>
                <w:b/>
                <w:bCs/>
                <w:sz w:val="18"/>
                <w:szCs w:val="18"/>
                <w:shd w:val="clear" w:color="auto" w:fill="FFFFFF"/>
                <w:lang w:val="en-US"/>
              </w:rPr>
              <w:t>without</w:t>
            </w:r>
            <w:r w:rsidRPr="001041DD">
              <w:rPr>
                <w:rStyle w:val="normaltextrun"/>
                <w:rFonts w:cstheme="minorHAnsi"/>
                <w:b/>
                <w:bCs/>
                <w:sz w:val="18"/>
                <w:szCs w:val="18"/>
                <w:shd w:val="clear" w:color="auto" w:fill="FFFFFF"/>
                <w:lang w:val="ru-RU"/>
              </w:rPr>
              <w:t xml:space="preserve"> </w:t>
            </w:r>
            <w:r w:rsidRPr="001041DD">
              <w:rPr>
                <w:rStyle w:val="normaltextrun"/>
                <w:rFonts w:cstheme="minorHAnsi"/>
                <w:b/>
                <w:bCs/>
                <w:sz w:val="18"/>
                <w:szCs w:val="18"/>
                <w:shd w:val="clear" w:color="auto" w:fill="FFFFFF"/>
                <w:lang w:val="en-US"/>
              </w:rPr>
              <w:t>VAT</w:t>
            </w:r>
            <w:r w:rsidRPr="001041DD">
              <w:rPr>
                <w:rStyle w:val="normaltextrun"/>
                <w:rFonts w:cstheme="minorHAnsi"/>
                <w:b/>
                <w:bCs/>
                <w:sz w:val="18"/>
                <w:szCs w:val="18"/>
                <w:shd w:val="clear" w:color="auto" w:fill="FFFFFF"/>
                <w:lang w:val="ru-RU"/>
              </w:rPr>
              <w:t>)</w:t>
            </w:r>
          </w:p>
        </w:tc>
        <w:tc>
          <w:tcPr>
            <w:tcW w:w="947" w:type="dxa"/>
            <w:shd w:val="clear" w:color="auto" w:fill="FFFFFF" w:themeFill="background1"/>
            <w:tcMar/>
            <w:vAlign w:val="center"/>
          </w:tcPr>
          <w:p w:rsidRPr="001041DD" w:rsidR="004A5DF6" w:rsidP="00C6032B" w:rsidRDefault="004A5DF6" w14:paraId="7D2A91F2" w14:textId="249C6341">
            <w:pPr>
              <w:spacing w:after="0" w:line="240" w:lineRule="auto"/>
              <w:jc w:val="center"/>
              <w:rPr>
                <w:rStyle w:val="normaltextrun"/>
                <w:rFonts w:cstheme="minorHAnsi"/>
                <w:b/>
                <w:bCs/>
                <w:sz w:val="18"/>
                <w:szCs w:val="18"/>
                <w:shd w:val="clear" w:color="auto" w:fill="FFFFFF"/>
                <w:lang w:val="uk-UA"/>
              </w:rPr>
            </w:pPr>
            <w:r w:rsidRPr="001041DD">
              <w:rPr>
                <w:rStyle w:val="normaltextrun"/>
                <w:rFonts w:cstheme="minorHAnsi"/>
                <w:b/>
                <w:bCs/>
                <w:sz w:val="18"/>
                <w:szCs w:val="18"/>
                <w:shd w:val="clear" w:color="auto" w:fill="FFFFFF"/>
                <w:lang w:val="ru-RU"/>
              </w:rPr>
              <w:t>Всього ціна за од. (</w:t>
            </w:r>
            <w:r>
              <w:rPr>
                <w:rStyle w:val="normaltextrun"/>
                <w:rFonts w:cstheme="minorHAnsi"/>
                <w:b/>
                <w:bCs/>
                <w:sz w:val="18"/>
                <w:szCs w:val="18"/>
                <w:shd w:val="clear" w:color="auto" w:fill="FFFFFF"/>
                <w:lang w:val="en-US"/>
              </w:rPr>
              <w:t>U</w:t>
            </w:r>
            <w:r>
              <w:rPr>
                <w:rStyle w:val="normaltextrun"/>
                <w:b/>
                <w:bCs/>
                <w:sz w:val="18"/>
                <w:szCs w:val="18"/>
                <w:shd w:val="clear" w:color="auto" w:fill="FFFFFF"/>
                <w:lang w:val="en-US"/>
              </w:rPr>
              <w:t>AH</w:t>
            </w:r>
            <w:r w:rsidRPr="001041DD">
              <w:rPr>
                <w:rStyle w:val="normaltextrun"/>
                <w:rFonts w:cstheme="minorHAnsi"/>
                <w:b/>
                <w:bCs/>
                <w:sz w:val="18"/>
                <w:szCs w:val="18"/>
                <w:shd w:val="clear" w:color="auto" w:fill="FFFFFF"/>
                <w:lang w:val="ru-RU"/>
              </w:rPr>
              <w:t xml:space="preserve">, без ПДВ)/ </w:t>
            </w:r>
            <w:r w:rsidRPr="001041DD">
              <w:rPr>
                <w:rStyle w:val="normaltextrun"/>
                <w:rFonts w:cstheme="minorHAnsi"/>
                <w:b/>
                <w:bCs/>
                <w:sz w:val="18"/>
                <w:szCs w:val="18"/>
                <w:shd w:val="clear" w:color="auto" w:fill="FFFFFF"/>
                <w:lang w:val="en-US"/>
              </w:rPr>
              <w:t>Total</w:t>
            </w:r>
            <w:r w:rsidRPr="001041DD">
              <w:rPr>
                <w:rStyle w:val="normaltextrun"/>
                <w:rFonts w:cstheme="minorHAnsi"/>
                <w:b/>
                <w:bCs/>
                <w:sz w:val="18"/>
                <w:szCs w:val="18"/>
                <w:shd w:val="clear" w:color="auto" w:fill="FFFFFF"/>
                <w:lang w:val="ru-RU"/>
              </w:rPr>
              <w:t xml:space="preserve"> </w:t>
            </w:r>
            <w:r w:rsidRPr="001041DD">
              <w:rPr>
                <w:rStyle w:val="normaltextrun"/>
                <w:rFonts w:cstheme="minorHAnsi"/>
                <w:b/>
                <w:bCs/>
                <w:sz w:val="18"/>
                <w:szCs w:val="18"/>
                <w:shd w:val="clear" w:color="auto" w:fill="FFFFFF"/>
                <w:lang w:val="en-US"/>
              </w:rPr>
              <w:t>price</w:t>
            </w:r>
            <w:r w:rsidRPr="001041DD">
              <w:rPr>
                <w:rStyle w:val="normaltextrun"/>
                <w:rFonts w:cstheme="minorHAnsi"/>
                <w:b/>
                <w:bCs/>
                <w:sz w:val="18"/>
                <w:szCs w:val="18"/>
                <w:shd w:val="clear" w:color="auto" w:fill="FFFFFF"/>
                <w:lang w:val="ru-RU"/>
              </w:rPr>
              <w:t xml:space="preserve"> (</w:t>
            </w:r>
            <w:r>
              <w:rPr>
                <w:rStyle w:val="normaltextrun"/>
                <w:rFonts w:cstheme="minorHAnsi"/>
                <w:b/>
                <w:bCs/>
                <w:sz w:val="18"/>
                <w:szCs w:val="18"/>
                <w:shd w:val="clear" w:color="auto" w:fill="FFFFFF"/>
                <w:lang w:val="en-US"/>
              </w:rPr>
              <w:t>UAH</w:t>
            </w:r>
            <w:r w:rsidRPr="001041DD">
              <w:rPr>
                <w:rStyle w:val="normaltextrun"/>
                <w:rFonts w:cstheme="minorHAnsi"/>
                <w:b/>
                <w:bCs/>
                <w:sz w:val="18"/>
                <w:szCs w:val="18"/>
                <w:shd w:val="clear" w:color="auto" w:fill="FFFFFF"/>
                <w:lang w:val="ru-RU"/>
              </w:rPr>
              <w:t xml:space="preserve">, </w:t>
            </w:r>
            <w:r w:rsidRPr="001041DD">
              <w:rPr>
                <w:rStyle w:val="normaltextrun"/>
                <w:rFonts w:cstheme="minorHAnsi"/>
                <w:b/>
                <w:bCs/>
                <w:sz w:val="18"/>
                <w:szCs w:val="18"/>
                <w:shd w:val="clear" w:color="auto" w:fill="FFFFFF"/>
                <w:lang w:val="en-US"/>
              </w:rPr>
              <w:t>without</w:t>
            </w:r>
            <w:r w:rsidRPr="001041DD">
              <w:rPr>
                <w:rStyle w:val="normaltextrun"/>
                <w:rFonts w:cstheme="minorHAnsi"/>
                <w:b/>
                <w:bCs/>
                <w:sz w:val="18"/>
                <w:szCs w:val="18"/>
                <w:shd w:val="clear" w:color="auto" w:fill="FFFFFF"/>
                <w:lang w:val="ru-RU"/>
              </w:rPr>
              <w:t xml:space="preserve"> </w:t>
            </w:r>
            <w:r w:rsidRPr="001041DD">
              <w:rPr>
                <w:rStyle w:val="normaltextrun"/>
                <w:rFonts w:cstheme="minorHAnsi"/>
                <w:b/>
                <w:bCs/>
                <w:sz w:val="18"/>
                <w:szCs w:val="18"/>
                <w:shd w:val="clear" w:color="auto" w:fill="FFFFFF"/>
                <w:lang w:val="en-US"/>
              </w:rPr>
              <w:t>VAT</w:t>
            </w:r>
            <w:r w:rsidRPr="001041DD">
              <w:rPr>
                <w:rStyle w:val="normaltextrun"/>
                <w:rFonts w:cstheme="minorHAnsi"/>
                <w:b/>
                <w:bCs/>
                <w:sz w:val="18"/>
                <w:szCs w:val="18"/>
                <w:shd w:val="clear" w:color="auto" w:fill="FFFFFF"/>
                <w:lang w:val="ru-RU"/>
              </w:rPr>
              <w:t>)</w:t>
            </w:r>
          </w:p>
        </w:tc>
      </w:tr>
      <w:tr w:rsidRPr="001041DD" w:rsidR="00414254" w:rsidTr="5E17C5F1" w14:paraId="70C7CEBC" w14:textId="77777777">
        <w:trPr>
          <w:trHeight w:val="372"/>
          <w:jc w:val="center"/>
        </w:trPr>
        <w:tc>
          <w:tcPr>
            <w:tcW w:w="476" w:type="dxa"/>
            <w:shd w:val="clear" w:color="auto" w:fill="FFFFFF" w:themeFill="background1"/>
            <w:tcMar/>
            <w:vAlign w:val="center"/>
          </w:tcPr>
          <w:p w:rsidRPr="00C6032B" w:rsidR="00414254" w:rsidP="00414254" w:rsidRDefault="00414254" w14:paraId="50126A5B" w14:textId="77777777">
            <w:pPr>
              <w:spacing w:after="0" w:line="240" w:lineRule="auto"/>
              <w:rPr>
                <w:rFonts w:cstheme="minorHAnsi"/>
                <w:sz w:val="20"/>
                <w:szCs w:val="20"/>
                <w:lang w:val="en-US"/>
              </w:rPr>
            </w:pPr>
            <w:r>
              <w:rPr>
                <w:rFonts w:cstheme="minorHAnsi"/>
                <w:sz w:val="20"/>
                <w:szCs w:val="20"/>
                <w:lang w:val="en-US"/>
              </w:rPr>
              <w:t>1</w:t>
            </w:r>
          </w:p>
        </w:tc>
        <w:tc>
          <w:tcPr>
            <w:tcW w:w="2755" w:type="dxa"/>
            <w:shd w:val="clear" w:color="auto" w:fill="FFFFFF" w:themeFill="background1"/>
            <w:tcMar/>
            <w:vAlign w:val="center"/>
          </w:tcPr>
          <w:p w:rsidRPr="00414254" w:rsidR="00414254" w:rsidP="009B1D8E" w:rsidRDefault="009B1D8E" w14:paraId="6D870065" w14:textId="46917A91">
            <w:pPr>
              <w:spacing w:after="0" w:line="240" w:lineRule="auto"/>
              <w:rPr>
                <w:rFonts w:eastAsia="Times New Roman" w:cstheme="minorHAnsi"/>
                <w:sz w:val="20"/>
                <w:szCs w:val="20"/>
                <w:lang w:val="uk-UA"/>
              </w:rPr>
            </w:pPr>
            <w:r w:rsidRPr="009B1D8E">
              <w:rPr>
                <w:rFonts w:eastAsia="Times New Roman" w:cstheme="minorHAnsi"/>
                <w:sz w:val="20"/>
                <w:szCs w:val="20"/>
              </w:rPr>
              <w:t xml:space="preserve">Мобільна офісна тумба (широка) / Mobile office cabinet (wide) </w:t>
            </w:r>
          </w:p>
        </w:tc>
        <w:tc>
          <w:tcPr>
            <w:tcW w:w="1035" w:type="dxa"/>
            <w:tcMar/>
            <w:vAlign w:val="center"/>
          </w:tcPr>
          <w:p w:rsidRPr="003F1752" w:rsidR="00414254" w:rsidP="00414254" w:rsidRDefault="00414254" w14:paraId="6F270CA3" w14:textId="77777777">
            <w:pPr>
              <w:spacing w:after="0" w:line="240" w:lineRule="auto"/>
              <w:jc w:val="center"/>
              <w:rPr>
                <w:rFonts w:eastAsia="Times New Roman" w:cstheme="minorHAnsi"/>
                <w:sz w:val="20"/>
                <w:szCs w:val="20"/>
                <w:lang w:val="en-US"/>
              </w:rPr>
            </w:pPr>
            <w:r w:rsidRPr="00B25D5B">
              <w:rPr>
                <w:rFonts w:eastAsia="Times New Roman" w:cstheme="minorHAnsi"/>
                <w:sz w:val="20"/>
                <w:szCs w:val="20"/>
                <w:lang w:val="uk-UA"/>
              </w:rPr>
              <w:t>Шт.</w:t>
            </w:r>
            <w:r w:rsidRPr="00B25D5B">
              <w:rPr>
                <w:rFonts w:eastAsia="Times New Roman" w:cstheme="minorHAnsi"/>
                <w:sz w:val="20"/>
                <w:szCs w:val="20"/>
                <w:lang w:val="en-US"/>
              </w:rPr>
              <w:t>/pcs.</w:t>
            </w:r>
          </w:p>
        </w:tc>
        <w:tc>
          <w:tcPr>
            <w:tcW w:w="1116" w:type="dxa"/>
            <w:tcMar/>
            <w:vAlign w:val="center"/>
          </w:tcPr>
          <w:p w:rsidRPr="00385E15" w:rsidR="00414254" w:rsidP="5E17C5F1" w:rsidRDefault="00414254" w14:paraId="481CC36C" w14:textId="053198A5">
            <w:pPr>
              <w:spacing w:after="0" w:line="240" w:lineRule="auto"/>
              <w:jc w:val="center"/>
              <w:rPr>
                <w:rFonts w:eastAsia="Times New Roman" w:cs="Calibri" w:cstheme="minorAscii"/>
                <w:sz w:val="20"/>
                <w:szCs w:val="20"/>
                <w:lang w:val="uk-UA"/>
              </w:rPr>
            </w:pPr>
            <w:r w:rsidRPr="5E17C5F1" w:rsidR="4FB15080">
              <w:rPr>
                <w:rFonts w:eastAsia="Times New Roman" w:cs="Calibri" w:cstheme="minorAscii"/>
                <w:sz w:val="20"/>
                <w:szCs w:val="20"/>
                <w:lang w:val="uk-UA"/>
              </w:rPr>
              <w:t>3</w:t>
            </w:r>
          </w:p>
        </w:tc>
        <w:tc>
          <w:tcPr>
            <w:tcW w:w="3275" w:type="dxa"/>
            <w:tcMar/>
            <w:vAlign w:val="center"/>
          </w:tcPr>
          <w:p w:rsidRPr="00003126" w:rsidR="00414254" w:rsidP="00414254" w:rsidRDefault="00414254" w14:paraId="1281E9F8" w14:textId="77777777">
            <w:pPr>
              <w:spacing w:after="0" w:line="240" w:lineRule="auto"/>
              <w:jc w:val="right"/>
              <w:rPr>
                <w:rFonts w:eastAsia="Times New Roman" w:cstheme="minorHAnsi"/>
                <w:sz w:val="20"/>
                <w:szCs w:val="20"/>
                <w:lang w:val="uk-UA"/>
              </w:rPr>
            </w:pPr>
          </w:p>
        </w:tc>
        <w:tc>
          <w:tcPr>
            <w:tcW w:w="921" w:type="dxa"/>
            <w:tcMar/>
          </w:tcPr>
          <w:p w:rsidRPr="001041DD" w:rsidR="00414254" w:rsidP="00414254" w:rsidRDefault="00414254" w14:paraId="1CF97981" w14:textId="77777777">
            <w:pPr>
              <w:spacing w:after="0" w:line="240" w:lineRule="auto"/>
              <w:jc w:val="right"/>
              <w:rPr>
                <w:rFonts w:eastAsia="Times New Roman" w:cstheme="minorHAnsi"/>
                <w:sz w:val="20"/>
                <w:szCs w:val="20"/>
                <w:lang w:val="en-US"/>
              </w:rPr>
            </w:pPr>
          </w:p>
        </w:tc>
        <w:tc>
          <w:tcPr>
            <w:tcW w:w="947" w:type="dxa"/>
            <w:tcMar/>
          </w:tcPr>
          <w:p w:rsidRPr="001041DD" w:rsidR="00414254" w:rsidP="00414254" w:rsidRDefault="00414254" w14:paraId="29B71C5C" w14:textId="77777777">
            <w:pPr>
              <w:spacing w:after="0" w:line="240" w:lineRule="auto"/>
              <w:jc w:val="right"/>
              <w:rPr>
                <w:rFonts w:eastAsia="Times New Roman" w:cstheme="minorHAnsi"/>
                <w:sz w:val="20"/>
                <w:szCs w:val="20"/>
                <w:lang w:val="en-US"/>
              </w:rPr>
            </w:pPr>
          </w:p>
        </w:tc>
      </w:tr>
      <w:tr w:rsidRPr="001041DD" w:rsidR="00414254" w:rsidTr="5E17C5F1" w14:paraId="1847FE48" w14:textId="77777777">
        <w:trPr>
          <w:trHeight w:val="372"/>
          <w:jc w:val="center"/>
        </w:trPr>
        <w:tc>
          <w:tcPr>
            <w:tcW w:w="476" w:type="dxa"/>
            <w:shd w:val="clear" w:color="auto" w:fill="FFFFFF" w:themeFill="background1"/>
            <w:tcMar/>
            <w:vAlign w:val="center"/>
          </w:tcPr>
          <w:p w:rsidRPr="00561AD8" w:rsidR="00414254" w:rsidP="00414254" w:rsidRDefault="00414254" w14:paraId="4A00ACEB" w14:textId="54CADA52">
            <w:pPr>
              <w:spacing w:after="0" w:line="240" w:lineRule="auto"/>
              <w:rPr>
                <w:rFonts w:cstheme="minorHAnsi"/>
                <w:sz w:val="20"/>
                <w:szCs w:val="20"/>
                <w:lang w:val="uk-UA"/>
              </w:rPr>
            </w:pPr>
            <w:r>
              <w:rPr>
                <w:rFonts w:cstheme="minorHAnsi"/>
                <w:sz w:val="20"/>
                <w:szCs w:val="20"/>
                <w:lang w:val="uk-UA"/>
              </w:rPr>
              <w:t>2</w:t>
            </w:r>
          </w:p>
        </w:tc>
        <w:tc>
          <w:tcPr>
            <w:tcW w:w="2755" w:type="dxa"/>
            <w:shd w:val="clear" w:color="auto" w:fill="FFFFFF" w:themeFill="background1"/>
            <w:tcMar/>
            <w:vAlign w:val="center"/>
          </w:tcPr>
          <w:p w:rsidRPr="00414254" w:rsidR="00414254" w:rsidP="009B1D8E" w:rsidRDefault="009B1D8E" w14:paraId="7B0DEC1A" w14:textId="6D9CEB81">
            <w:pPr>
              <w:spacing w:after="0" w:line="240" w:lineRule="auto"/>
              <w:rPr>
                <w:rFonts w:eastAsia="Times New Roman" w:cstheme="minorHAnsi"/>
                <w:sz w:val="20"/>
                <w:szCs w:val="20"/>
                <w:lang w:val="uk-UA"/>
              </w:rPr>
            </w:pPr>
            <w:r w:rsidRPr="009B1D8E">
              <w:rPr>
                <w:rFonts w:eastAsia="Times New Roman" w:cstheme="minorHAnsi"/>
                <w:sz w:val="20"/>
                <w:szCs w:val="20"/>
              </w:rPr>
              <w:t xml:space="preserve">Мобільна тумба під стіл / Mobile under desk drawer unit </w:t>
            </w:r>
          </w:p>
        </w:tc>
        <w:tc>
          <w:tcPr>
            <w:tcW w:w="1035" w:type="dxa"/>
            <w:tcMar/>
            <w:vAlign w:val="center"/>
          </w:tcPr>
          <w:p w:rsidRPr="003F1752" w:rsidR="00414254" w:rsidP="00414254" w:rsidRDefault="00414254" w14:paraId="742D269B" w14:textId="0269999B">
            <w:pPr>
              <w:spacing w:after="0" w:line="240" w:lineRule="auto"/>
              <w:jc w:val="center"/>
              <w:rPr>
                <w:rFonts w:eastAsia="Times New Roman" w:cstheme="minorHAnsi"/>
                <w:sz w:val="20"/>
                <w:szCs w:val="20"/>
                <w:lang w:val="en-US"/>
              </w:rPr>
            </w:pPr>
            <w:r w:rsidRPr="00B25D5B">
              <w:rPr>
                <w:rFonts w:eastAsia="Times New Roman" w:cstheme="minorHAnsi"/>
                <w:sz w:val="20"/>
                <w:szCs w:val="20"/>
                <w:lang w:val="uk-UA"/>
              </w:rPr>
              <w:t>Шт.</w:t>
            </w:r>
            <w:r w:rsidRPr="00B25D5B">
              <w:rPr>
                <w:rFonts w:eastAsia="Times New Roman" w:cstheme="minorHAnsi"/>
                <w:sz w:val="20"/>
                <w:szCs w:val="20"/>
                <w:lang w:val="en-US"/>
              </w:rPr>
              <w:t>/pcs.</w:t>
            </w:r>
          </w:p>
        </w:tc>
        <w:tc>
          <w:tcPr>
            <w:tcW w:w="1116" w:type="dxa"/>
            <w:tcMar/>
            <w:vAlign w:val="center"/>
          </w:tcPr>
          <w:p w:rsidRPr="00385E15" w:rsidR="00414254" w:rsidP="5E17C5F1" w:rsidRDefault="00414254" w14:paraId="6A183E91" w14:textId="57C7E39C">
            <w:pPr>
              <w:spacing w:after="0" w:line="240" w:lineRule="auto"/>
              <w:jc w:val="center"/>
              <w:rPr>
                <w:rFonts w:eastAsia="Times New Roman" w:cs="Calibri" w:cstheme="minorAscii"/>
                <w:sz w:val="20"/>
                <w:szCs w:val="20"/>
                <w:lang w:val="uk-UA"/>
              </w:rPr>
            </w:pPr>
            <w:r w:rsidRPr="5E17C5F1" w:rsidR="20A50D79">
              <w:rPr>
                <w:rFonts w:eastAsia="Times New Roman" w:cs="Calibri" w:cstheme="minorAscii"/>
                <w:sz w:val="20"/>
                <w:szCs w:val="20"/>
                <w:lang w:val="uk-UA"/>
              </w:rPr>
              <w:t>7</w:t>
            </w:r>
          </w:p>
        </w:tc>
        <w:tc>
          <w:tcPr>
            <w:tcW w:w="3275" w:type="dxa"/>
            <w:tcMar/>
            <w:vAlign w:val="center"/>
          </w:tcPr>
          <w:p w:rsidRPr="00003126" w:rsidR="00414254" w:rsidP="00414254" w:rsidRDefault="00414254" w14:paraId="3F254334" w14:textId="16B13771">
            <w:pPr>
              <w:spacing w:after="0" w:line="240" w:lineRule="auto"/>
              <w:jc w:val="right"/>
              <w:rPr>
                <w:rFonts w:eastAsia="Times New Roman" w:cstheme="minorHAnsi"/>
                <w:sz w:val="20"/>
                <w:szCs w:val="20"/>
                <w:lang w:val="uk-UA"/>
              </w:rPr>
            </w:pPr>
          </w:p>
        </w:tc>
        <w:tc>
          <w:tcPr>
            <w:tcW w:w="921" w:type="dxa"/>
            <w:tcMar/>
          </w:tcPr>
          <w:p w:rsidRPr="001041DD" w:rsidR="00414254" w:rsidP="00414254" w:rsidRDefault="00414254" w14:paraId="3219DE02" w14:textId="77777777">
            <w:pPr>
              <w:spacing w:after="0" w:line="240" w:lineRule="auto"/>
              <w:jc w:val="right"/>
              <w:rPr>
                <w:rFonts w:eastAsia="Times New Roman" w:cstheme="minorHAnsi"/>
                <w:sz w:val="20"/>
                <w:szCs w:val="20"/>
                <w:lang w:val="en-US"/>
              </w:rPr>
            </w:pPr>
          </w:p>
        </w:tc>
        <w:tc>
          <w:tcPr>
            <w:tcW w:w="947" w:type="dxa"/>
            <w:tcMar/>
          </w:tcPr>
          <w:p w:rsidRPr="001041DD" w:rsidR="00414254" w:rsidP="00414254" w:rsidRDefault="00414254" w14:paraId="12606D26" w14:textId="77777777">
            <w:pPr>
              <w:spacing w:after="0" w:line="240" w:lineRule="auto"/>
              <w:jc w:val="right"/>
              <w:rPr>
                <w:rFonts w:eastAsia="Times New Roman" w:cstheme="minorHAnsi"/>
                <w:sz w:val="20"/>
                <w:szCs w:val="20"/>
                <w:lang w:val="en-US"/>
              </w:rPr>
            </w:pPr>
          </w:p>
        </w:tc>
      </w:tr>
      <w:tr w:rsidRPr="001041DD" w:rsidR="00414254" w:rsidTr="5E17C5F1" w14:paraId="2491689B" w14:textId="77777777">
        <w:trPr>
          <w:trHeight w:val="372"/>
          <w:jc w:val="center"/>
        </w:trPr>
        <w:tc>
          <w:tcPr>
            <w:tcW w:w="476" w:type="dxa"/>
            <w:shd w:val="clear" w:color="auto" w:fill="FFFFFF" w:themeFill="background1"/>
            <w:tcMar/>
            <w:vAlign w:val="center"/>
          </w:tcPr>
          <w:p w:rsidRPr="00561AD8" w:rsidR="00414254" w:rsidP="00414254" w:rsidRDefault="00414254" w14:paraId="1814C1EA" w14:textId="2998FFB5">
            <w:pPr>
              <w:spacing w:after="0" w:line="240" w:lineRule="auto"/>
              <w:rPr>
                <w:rFonts w:eastAsia="Times New Roman" w:cstheme="minorHAnsi"/>
                <w:sz w:val="20"/>
                <w:szCs w:val="20"/>
                <w:lang w:val="uk-UA"/>
              </w:rPr>
            </w:pPr>
            <w:r>
              <w:rPr>
                <w:rFonts w:eastAsia="Times New Roman" w:cstheme="minorHAnsi"/>
                <w:sz w:val="20"/>
                <w:szCs w:val="20"/>
                <w:lang w:val="uk-UA"/>
              </w:rPr>
              <w:t>3</w:t>
            </w:r>
          </w:p>
        </w:tc>
        <w:tc>
          <w:tcPr>
            <w:tcW w:w="2755" w:type="dxa"/>
            <w:shd w:val="clear" w:color="auto" w:fill="FFFFFF" w:themeFill="background1"/>
            <w:tcMar/>
            <w:vAlign w:val="center"/>
          </w:tcPr>
          <w:p w:rsidRPr="00414254" w:rsidR="00414254" w:rsidP="5E17C5F1" w:rsidRDefault="009B1D8E" w14:paraId="065B959E" w14:textId="1DC9E780">
            <w:pPr>
              <w:spacing w:after="0" w:line="240" w:lineRule="auto"/>
              <w:rPr>
                <w:rFonts w:eastAsia="Times New Roman" w:cs="Calibri" w:cstheme="minorAscii"/>
                <w:sz w:val="20"/>
                <w:szCs w:val="20"/>
                <w:lang w:val="uk-UA"/>
              </w:rPr>
            </w:pPr>
            <w:r w:rsidRPr="5E17C5F1" w:rsidR="009B1D8E">
              <w:rPr>
                <w:rFonts w:eastAsia="Times New Roman" w:cs="Calibri" w:cstheme="minorAscii"/>
                <w:sz w:val="20"/>
                <w:szCs w:val="20"/>
              </w:rPr>
              <w:t>Стіл</w:t>
            </w:r>
            <w:r w:rsidRPr="5E17C5F1" w:rsidR="009B1D8E">
              <w:rPr>
                <w:rFonts w:eastAsia="Times New Roman" w:cs="Calibri" w:cstheme="minorAscii"/>
                <w:sz w:val="20"/>
                <w:szCs w:val="20"/>
              </w:rPr>
              <w:t xml:space="preserve"> Г-</w:t>
            </w:r>
            <w:r w:rsidRPr="5E17C5F1" w:rsidR="009B1D8E">
              <w:rPr>
                <w:rFonts w:eastAsia="Times New Roman" w:cs="Calibri" w:cstheme="minorAscii"/>
                <w:sz w:val="20"/>
                <w:szCs w:val="20"/>
              </w:rPr>
              <w:t>подібний</w:t>
            </w:r>
            <w:r w:rsidRPr="5E17C5F1" w:rsidR="009B1D8E">
              <w:rPr>
                <w:rFonts w:eastAsia="Times New Roman" w:cs="Calibri" w:cstheme="minorAscii"/>
                <w:sz w:val="20"/>
                <w:szCs w:val="20"/>
              </w:rPr>
              <w:t xml:space="preserve"> </w:t>
            </w:r>
            <w:r w:rsidRPr="5E17C5F1" w:rsidR="154447FD">
              <w:rPr>
                <w:rFonts w:eastAsia="Times New Roman" w:cs="Calibri" w:cstheme="minorAscii"/>
                <w:sz w:val="20"/>
                <w:szCs w:val="20"/>
              </w:rPr>
              <w:t>лівосторонній</w:t>
            </w:r>
            <w:r w:rsidRPr="5E17C5F1" w:rsidR="009B1D8E">
              <w:rPr>
                <w:rFonts w:eastAsia="Times New Roman" w:cs="Calibri" w:cstheme="minorAscii"/>
                <w:sz w:val="20"/>
                <w:szCs w:val="20"/>
              </w:rPr>
              <w:t>/ L-shaped desk</w:t>
            </w:r>
            <w:r w:rsidRPr="5E17C5F1" w:rsidR="5E345C3E">
              <w:rPr>
                <w:rFonts w:eastAsia="Times New Roman" w:cs="Calibri" w:cstheme="minorAscii"/>
                <w:sz w:val="20"/>
                <w:szCs w:val="20"/>
              </w:rPr>
              <w:t xml:space="preserve"> left sided</w:t>
            </w:r>
          </w:p>
        </w:tc>
        <w:tc>
          <w:tcPr>
            <w:tcW w:w="1035" w:type="dxa"/>
            <w:tcMar/>
            <w:vAlign w:val="center"/>
          </w:tcPr>
          <w:p w:rsidRPr="00B25D5B" w:rsidR="00414254" w:rsidP="00414254" w:rsidRDefault="00414254" w14:paraId="02878639" w14:textId="447FEDB4">
            <w:pPr>
              <w:spacing w:after="0" w:line="240" w:lineRule="auto"/>
              <w:jc w:val="center"/>
              <w:rPr>
                <w:rFonts w:eastAsia="Times New Roman" w:cstheme="minorHAnsi"/>
                <w:sz w:val="20"/>
                <w:szCs w:val="20"/>
                <w:lang w:val="uk-UA"/>
              </w:rPr>
            </w:pPr>
            <w:r w:rsidRPr="00601801">
              <w:rPr>
                <w:rFonts w:eastAsia="Times New Roman" w:cstheme="minorHAnsi"/>
                <w:sz w:val="20"/>
                <w:szCs w:val="20"/>
                <w:lang w:val="uk-UA"/>
              </w:rPr>
              <w:t>Шт.</w:t>
            </w:r>
            <w:r w:rsidRPr="00601801">
              <w:rPr>
                <w:rFonts w:eastAsia="Times New Roman" w:cstheme="minorHAnsi"/>
                <w:sz w:val="20"/>
                <w:szCs w:val="20"/>
                <w:lang w:val="en-US"/>
              </w:rPr>
              <w:t>/pcs.</w:t>
            </w:r>
          </w:p>
        </w:tc>
        <w:tc>
          <w:tcPr>
            <w:tcW w:w="1116" w:type="dxa"/>
            <w:tcMar/>
            <w:vAlign w:val="center"/>
          </w:tcPr>
          <w:p w:rsidR="00414254" w:rsidP="5E17C5F1" w:rsidRDefault="00414254" w14:paraId="1F2FE369" w14:textId="4F3FF457">
            <w:pPr>
              <w:spacing w:after="0" w:line="240" w:lineRule="auto"/>
              <w:jc w:val="center"/>
              <w:rPr>
                <w:rFonts w:eastAsia="Times New Roman" w:cs="Calibri" w:cstheme="minorAscii"/>
                <w:sz w:val="20"/>
                <w:szCs w:val="20"/>
                <w:lang w:val="en-US"/>
              </w:rPr>
            </w:pPr>
            <w:r w:rsidRPr="5E17C5F1" w:rsidR="71937DAC">
              <w:rPr>
                <w:rFonts w:eastAsia="Times New Roman" w:cs="Calibri" w:cstheme="minorAscii"/>
                <w:sz w:val="20"/>
                <w:szCs w:val="20"/>
                <w:lang w:val="en-US"/>
              </w:rPr>
              <w:t>2</w:t>
            </w:r>
          </w:p>
        </w:tc>
        <w:tc>
          <w:tcPr>
            <w:tcW w:w="3275" w:type="dxa"/>
            <w:tcMar/>
            <w:vAlign w:val="center"/>
          </w:tcPr>
          <w:p w:rsidRPr="001041DD" w:rsidR="00414254" w:rsidP="00414254" w:rsidRDefault="00414254" w14:paraId="0B3407BE" w14:textId="27A895F6">
            <w:pPr>
              <w:spacing w:after="0" w:line="240" w:lineRule="auto"/>
              <w:jc w:val="right"/>
              <w:rPr>
                <w:rFonts w:eastAsia="Times New Roman" w:cstheme="minorHAnsi"/>
                <w:sz w:val="20"/>
                <w:szCs w:val="20"/>
                <w:lang w:val="en-US"/>
              </w:rPr>
            </w:pPr>
          </w:p>
        </w:tc>
        <w:tc>
          <w:tcPr>
            <w:tcW w:w="921" w:type="dxa"/>
            <w:tcMar/>
          </w:tcPr>
          <w:p w:rsidRPr="001041DD" w:rsidR="00414254" w:rsidP="00414254" w:rsidRDefault="00414254" w14:paraId="6619BA45" w14:textId="77777777">
            <w:pPr>
              <w:spacing w:after="0" w:line="240" w:lineRule="auto"/>
              <w:jc w:val="right"/>
              <w:rPr>
                <w:rFonts w:eastAsia="Times New Roman" w:cstheme="minorHAnsi"/>
                <w:sz w:val="20"/>
                <w:szCs w:val="20"/>
                <w:lang w:val="en-US"/>
              </w:rPr>
            </w:pPr>
          </w:p>
        </w:tc>
        <w:tc>
          <w:tcPr>
            <w:tcW w:w="947" w:type="dxa"/>
            <w:tcMar/>
          </w:tcPr>
          <w:p w:rsidRPr="001041DD" w:rsidR="00414254" w:rsidP="00414254" w:rsidRDefault="00414254" w14:paraId="552C6E54" w14:textId="77777777">
            <w:pPr>
              <w:spacing w:after="0" w:line="240" w:lineRule="auto"/>
              <w:jc w:val="right"/>
              <w:rPr>
                <w:rFonts w:eastAsia="Times New Roman" w:cstheme="minorHAnsi"/>
                <w:sz w:val="20"/>
                <w:szCs w:val="20"/>
                <w:lang w:val="en-US"/>
              </w:rPr>
            </w:pPr>
          </w:p>
        </w:tc>
      </w:tr>
      <w:tr w:rsidRPr="001041DD" w:rsidR="00414254" w:rsidTr="5E17C5F1" w14:paraId="3951D2D9" w14:textId="77777777">
        <w:trPr>
          <w:trHeight w:val="372"/>
          <w:jc w:val="center"/>
        </w:trPr>
        <w:tc>
          <w:tcPr>
            <w:tcW w:w="476" w:type="dxa"/>
            <w:shd w:val="clear" w:color="auto" w:fill="FFFFFF" w:themeFill="background1"/>
            <w:tcMar/>
            <w:vAlign w:val="center"/>
          </w:tcPr>
          <w:p w:rsidRPr="00561AD8" w:rsidR="00414254" w:rsidP="00414254" w:rsidRDefault="00414254" w14:paraId="3B097C18" w14:textId="429B4C14">
            <w:pPr>
              <w:spacing w:after="0" w:line="240" w:lineRule="auto"/>
              <w:rPr>
                <w:rFonts w:eastAsia="Times New Roman" w:cstheme="minorHAnsi"/>
                <w:sz w:val="20"/>
                <w:szCs w:val="20"/>
                <w:lang w:val="uk-UA"/>
              </w:rPr>
            </w:pPr>
            <w:r>
              <w:rPr>
                <w:rFonts w:eastAsia="Times New Roman" w:cstheme="minorHAnsi"/>
                <w:sz w:val="20"/>
                <w:szCs w:val="20"/>
                <w:lang w:val="uk-UA"/>
              </w:rPr>
              <w:t>4</w:t>
            </w:r>
          </w:p>
        </w:tc>
        <w:tc>
          <w:tcPr>
            <w:tcW w:w="2755" w:type="dxa"/>
            <w:shd w:val="clear" w:color="auto" w:fill="FFFFFF" w:themeFill="background1"/>
            <w:tcMar/>
            <w:vAlign w:val="center"/>
          </w:tcPr>
          <w:p w:rsidRPr="00414254" w:rsidR="00414254" w:rsidP="009B1D8E" w:rsidRDefault="009B1D8E" w14:paraId="4249506F" w14:textId="14A717C3">
            <w:pPr>
              <w:spacing w:after="0" w:line="240" w:lineRule="auto"/>
              <w:rPr>
                <w:rFonts w:eastAsia="Times New Roman" w:cstheme="minorHAnsi"/>
                <w:sz w:val="20"/>
                <w:szCs w:val="20"/>
                <w:lang w:val="uk-UA"/>
              </w:rPr>
            </w:pPr>
            <w:r w:rsidRPr="009B1D8E">
              <w:rPr>
                <w:rFonts w:eastAsia="Times New Roman" w:cstheme="minorHAnsi"/>
                <w:sz w:val="20"/>
                <w:szCs w:val="20"/>
              </w:rPr>
              <w:t>Лава м’яка (з оббивкою) / Upholstered bench</w:t>
            </w:r>
          </w:p>
        </w:tc>
        <w:tc>
          <w:tcPr>
            <w:tcW w:w="1035" w:type="dxa"/>
            <w:tcMar/>
            <w:vAlign w:val="center"/>
          </w:tcPr>
          <w:p w:rsidRPr="00B25D5B" w:rsidR="00414254" w:rsidP="00414254" w:rsidRDefault="00414254" w14:paraId="119F826D" w14:textId="7ACEDDD7">
            <w:pPr>
              <w:spacing w:after="0" w:line="240" w:lineRule="auto"/>
              <w:jc w:val="center"/>
              <w:rPr>
                <w:rFonts w:eastAsia="Times New Roman" w:cstheme="minorHAnsi"/>
                <w:sz w:val="20"/>
                <w:szCs w:val="20"/>
                <w:lang w:val="uk-UA"/>
              </w:rPr>
            </w:pPr>
            <w:r w:rsidRPr="00601801">
              <w:rPr>
                <w:rFonts w:eastAsia="Times New Roman" w:cstheme="minorHAnsi"/>
                <w:sz w:val="20"/>
                <w:szCs w:val="20"/>
                <w:lang w:val="uk-UA"/>
              </w:rPr>
              <w:t>Шт.</w:t>
            </w:r>
            <w:r w:rsidRPr="00601801">
              <w:rPr>
                <w:rFonts w:eastAsia="Times New Roman" w:cstheme="minorHAnsi"/>
                <w:sz w:val="20"/>
                <w:szCs w:val="20"/>
                <w:lang w:val="en-US"/>
              </w:rPr>
              <w:t>/pcs.</w:t>
            </w:r>
          </w:p>
        </w:tc>
        <w:tc>
          <w:tcPr>
            <w:tcW w:w="1116" w:type="dxa"/>
            <w:tcMar/>
            <w:vAlign w:val="center"/>
          </w:tcPr>
          <w:p w:rsidRPr="00414254" w:rsidR="00414254" w:rsidP="5E17C5F1" w:rsidRDefault="00414254" w14:paraId="5C28D610" w14:textId="5EFDCA12">
            <w:pPr>
              <w:spacing w:after="0" w:line="240" w:lineRule="auto"/>
              <w:jc w:val="center"/>
              <w:rPr>
                <w:rFonts w:eastAsia="Times New Roman" w:cs="Calibri" w:cstheme="minorAscii"/>
                <w:sz w:val="20"/>
                <w:szCs w:val="20"/>
                <w:lang w:val="uk-UA"/>
              </w:rPr>
            </w:pPr>
            <w:r w:rsidRPr="5E17C5F1" w:rsidR="2E4C767E">
              <w:rPr>
                <w:rFonts w:eastAsia="Times New Roman" w:cs="Calibri" w:cstheme="minorAscii"/>
                <w:sz w:val="20"/>
                <w:szCs w:val="20"/>
                <w:lang w:val="uk-UA"/>
              </w:rPr>
              <w:t>3</w:t>
            </w:r>
          </w:p>
        </w:tc>
        <w:tc>
          <w:tcPr>
            <w:tcW w:w="3275" w:type="dxa"/>
            <w:tcMar/>
            <w:vAlign w:val="center"/>
          </w:tcPr>
          <w:p w:rsidRPr="001041DD" w:rsidR="00414254" w:rsidP="00414254" w:rsidRDefault="00414254" w14:paraId="25A90E10" w14:textId="098DC2C8">
            <w:pPr>
              <w:spacing w:after="0" w:line="240" w:lineRule="auto"/>
              <w:jc w:val="right"/>
              <w:rPr>
                <w:rFonts w:eastAsia="Times New Roman" w:cstheme="minorHAnsi"/>
                <w:sz w:val="20"/>
                <w:szCs w:val="20"/>
                <w:lang w:val="en-US"/>
              </w:rPr>
            </w:pPr>
          </w:p>
        </w:tc>
        <w:tc>
          <w:tcPr>
            <w:tcW w:w="921" w:type="dxa"/>
            <w:tcMar/>
          </w:tcPr>
          <w:p w:rsidRPr="001041DD" w:rsidR="00414254" w:rsidP="00414254" w:rsidRDefault="00414254" w14:paraId="618D4504" w14:textId="77777777">
            <w:pPr>
              <w:spacing w:after="0" w:line="240" w:lineRule="auto"/>
              <w:jc w:val="right"/>
              <w:rPr>
                <w:rFonts w:eastAsia="Times New Roman" w:cstheme="minorHAnsi"/>
                <w:sz w:val="20"/>
                <w:szCs w:val="20"/>
                <w:lang w:val="en-US"/>
              </w:rPr>
            </w:pPr>
          </w:p>
        </w:tc>
        <w:tc>
          <w:tcPr>
            <w:tcW w:w="947" w:type="dxa"/>
            <w:tcMar/>
          </w:tcPr>
          <w:p w:rsidRPr="001041DD" w:rsidR="00414254" w:rsidP="00414254" w:rsidRDefault="00414254" w14:paraId="4F924444" w14:textId="77777777">
            <w:pPr>
              <w:spacing w:after="0" w:line="240" w:lineRule="auto"/>
              <w:jc w:val="right"/>
              <w:rPr>
                <w:rFonts w:eastAsia="Times New Roman" w:cstheme="minorHAnsi"/>
                <w:sz w:val="20"/>
                <w:szCs w:val="20"/>
                <w:lang w:val="en-US"/>
              </w:rPr>
            </w:pPr>
          </w:p>
        </w:tc>
      </w:tr>
      <w:tr w:rsidRPr="001041DD" w:rsidR="00414254" w:rsidTr="5E17C5F1" w14:paraId="630DDB22" w14:textId="77777777">
        <w:trPr>
          <w:trHeight w:val="372"/>
          <w:jc w:val="center"/>
        </w:trPr>
        <w:tc>
          <w:tcPr>
            <w:tcW w:w="476" w:type="dxa"/>
            <w:shd w:val="clear" w:color="auto" w:fill="FFFFFF" w:themeFill="background1"/>
            <w:tcMar/>
            <w:vAlign w:val="center"/>
          </w:tcPr>
          <w:p w:rsidRPr="00561AD8" w:rsidR="00414254" w:rsidP="00414254" w:rsidRDefault="00414254" w14:paraId="4EE40CB9" w14:textId="6E6CFD00">
            <w:pPr>
              <w:spacing w:after="0" w:line="240" w:lineRule="auto"/>
              <w:rPr>
                <w:rFonts w:eastAsia="Times New Roman" w:cstheme="minorHAnsi"/>
                <w:sz w:val="20"/>
                <w:szCs w:val="20"/>
                <w:lang w:val="uk-UA"/>
              </w:rPr>
            </w:pPr>
            <w:r>
              <w:rPr>
                <w:rFonts w:eastAsia="Times New Roman" w:cstheme="minorHAnsi"/>
                <w:sz w:val="20"/>
                <w:szCs w:val="20"/>
                <w:lang w:val="uk-UA"/>
              </w:rPr>
              <w:t>5</w:t>
            </w:r>
          </w:p>
        </w:tc>
        <w:tc>
          <w:tcPr>
            <w:tcW w:w="2755" w:type="dxa"/>
            <w:shd w:val="clear" w:color="auto" w:fill="FFFFFF" w:themeFill="background1"/>
            <w:tcMar/>
            <w:vAlign w:val="center"/>
          </w:tcPr>
          <w:p w:rsidRPr="00414254" w:rsidR="00414254" w:rsidP="009B1D8E" w:rsidRDefault="009B1D8E" w14:paraId="385DAB96" w14:textId="18019765">
            <w:pPr>
              <w:spacing w:after="0" w:line="240" w:lineRule="auto"/>
              <w:rPr>
                <w:rFonts w:eastAsia="Times New Roman" w:cstheme="minorHAnsi"/>
                <w:sz w:val="20"/>
                <w:szCs w:val="20"/>
                <w:lang w:val="uk-UA"/>
              </w:rPr>
            </w:pPr>
            <w:r w:rsidRPr="009B1D8E">
              <w:rPr>
                <w:rFonts w:eastAsia="Times New Roman" w:cstheme="minorHAnsi"/>
                <w:sz w:val="20"/>
                <w:szCs w:val="20"/>
                <w:lang w:val="uk-UA"/>
              </w:rPr>
              <w:t>Офісні стільці / Office chairs</w:t>
            </w:r>
          </w:p>
        </w:tc>
        <w:tc>
          <w:tcPr>
            <w:tcW w:w="1035" w:type="dxa"/>
            <w:tcMar/>
            <w:vAlign w:val="center"/>
          </w:tcPr>
          <w:p w:rsidRPr="00B25D5B" w:rsidR="00414254" w:rsidP="00414254" w:rsidRDefault="00414254" w14:paraId="7C8C72E1" w14:textId="6D217DEF">
            <w:pPr>
              <w:spacing w:after="0" w:line="240" w:lineRule="auto"/>
              <w:jc w:val="center"/>
              <w:rPr>
                <w:rFonts w:eastAsia="Times New Roman" w:cstheme="minorHAnsi"/>
                <w:sz w:val="20"/>
                <w:szCs w:val="20"/>
                <w:lang w:val="uk-UA"/>
              </w:rPr>
            </w:pPr>
            <w:r w:rsidRPr="00601801">
              <w:rPr>
                <w:rFonts w:eastAsia="Times New Roman" w:cstheme="minorHAnsi"/>
                <w:sz w:val="20"/>
                <w:szCs w:val="20"/>
                <w:lang w:val="uk-UA"/>
              </w:rPr>
              <w:t>Шт.</w:t>
            </w:r>
            <w:r w:rsidRPr="00601801">
              <w:rPr>
                <w:rFonts w:eastAsia="Times New Roman" w:cstheme="minorHAnsi"/>
                <w:sz w:val="20"/>
                <w:szCs w:val="20"/>
                <w:lang w:val="en-US"/>
              </w:rPr>
              <w:t>/pcs.</w:t>
            </w:r>
          </w:p>
        </w:tc>
        <w:tc>
          <w:tcPr>
            <w:tcW w:w="1116" w:type="dxa"/>
            <w:tcMar/>
            <w:vAlign w:val="center"/>
          </w:tcPr>
          <w:p w:rsidR="00414254" w:rsidP="00414254" w:rsidRDefault="00414254" w14:paraId="71056044" w14:textId="55A749F5">
            <w:pPr>
              <w:spacing w:after="0" w:line="240" w:lineRule="auto"/>
              <w:jc w:val="center"/>
              <w:rPr>
                <w:rFonts w:eastAsia="Times New Roman" w:cstheme="minorHAnsi"/>
                <w:sz w:val="20"/>
                <w:szCs w:val="20"/>
                <w:lang w:val="en-US"/>
              </w:rPr>
            </w:pPr>
            <w:r>
              <w:rPr>
                <w:rFonts w:eastAsia="Times New Roman" w:cstheme="minorHAnsi"/>
                <w:sz w:val="20"/>
                <w:szCs w:val="20"/>
                <w:lang w:val="uk-UA"/>
              </w:rPr>
              <w:t>1</w:t>
            </w:r>
            <w:r>
              <w:rPr>
                <w:rFonts w:eastAsia="Times New Roman" w:cstheme="minorHAnsi"/>
                <w:sz w:val="20"/>
                <w:szCs w:val="20"/>
                <w:lang w:val="en-US"/>
              </w:rPr>
              <w:t>2</w:t>
            </w:r>
          </w:p>
        </w:tc>
        <w:tc>
          <w:tcPr>
            <w:tcW w:w="3275" w:type="dxa"/>
            <w:tcMar/>
            <w:vAlign w:val="center"/>
          </w:tcPr>
          <w:p w:rsidRPr="001041DD" w:rsidR="00414254" w:rsidP="00414254" w:rsidRDefault="00414254" w14:paraId="764B030A" w14:textId="1E761FEA">
            <w:pPr>
              <w:spacing w:after="0" w:line="240" w:lineRule="auto"/>
              <w:jc w:val="right"/>
              <w:rPr>
                <w:rFonts w:eastAsia="Times New Roman" w:cstheme="minorHAnsi"/>
                <w:sz w:val="20"/>
                <w:szCs w:val="20"/>
                <w:lang w:val="en-US"/>
              </w:rPr>
            </w:pPr>
          </w:p>
        </w:tc>
        <w:tc>
          <w:tcPr>
            <w:tcW w:w="921" w:type="dxa"/>
            <w:tcMar/>
          </w:tcPr>
          <w:p w:rsidRPr="001041DD" w:rsidR="00414254" w:rsidP="00414254" w:rsidRDefault="00414254" w14:paraId="36C09E07" w14:textId="77777777">
            <w:pPr>
              <w:spacing w:after="0" w:line="240" w:lineRule="auto"/>
              <w:jc w:val="right"/>
              <w:rPr>
                <w:rFonts w:eastAsia="Times New Roman" w:cstheme="minorHAnsi"/>
                <w:sz w:val="20"/>
                <w:szCs w:val="20"/>
                <w:lang w:val="en-US"/>
              </w:rPr>
            </w:pPr>
          </w:p>
        </w:tc>
        <w:tc>
          <w:tcPr>
            <w:tcW w:w="947" w:type="dxa"/>
            <w:tcMar/>
          </w:tcPr>
          <w:p w:rsidRPr="001041DD" w:rsidR="00414254" w:rsidP="00414254" w:rsidRDefault="00414254" w14:paraId="147B8E46" w14:textId="77777777">
            <w:pPr>
              <w:spacing w:after="0" w:line="240" w:lineRule="auto"/>
              <w:jc w:val="right"/>
              <w:rPr>
                <w:rFonts w:eastAsia="Times New Roman" w:cstheme="minorHAnsi"/>
                <w:sz w:val="20"/>
                <w:szCs w:val="20"/>
                <w:lang w:val="en-US"/>
              </w:rPr>
            </w:pPr>
          </w:p>
        </w:tc>
      </w:tr>
    </w:tbl>
    <w:p w:rsidR="00D726B1" w:rsidP="009447B5" w:rsidRDefault="003D03D7" w14:paraId="5C43FFDF" w14:textId="04B816BC">
      <w:pPr>
        <w:spacing w:after="0" w:line="240" w:lineRule="auto"/>
        <w:rPr>
          <w:rFonts w:cstheme="minorHAnsi"/>
          <w:sz w:val="20"/>
          <w:szCs w:val="20"/>
          <w:lang w:val="en-US"/>
        </w:rPr>
      </w:pPr>
      <w:r>
        <w:rPr>
          <w:rFonts w:cstheme="minorHAnsi"/>
          <w:sz w:val="20"/>
          <w:szCs w:val="20"/>
          <w:lang w:val="uk-UA"/>
        </w:rPr>
        <w:t>*</w:t>
      </w:r>
      <w:r>
        <w:rPr>
          <w:rFonts w:cstheme="minorHAnsi"/>
          <w:sz w:val="20"/>
          <w:szCs w:val="20"/>
          <w:lang w:val="en-US"/>
        </w:rPr>
        <w:t xml:space="preserve">Technical </w:t>
      </w:r>
      <w:r w:rsidR="00D17B3B">
        <w:rPr>
          <w:rFonts w:cstheme="minorHAnsi"/>
          <w:sz w:val="20"/>
          <w:szCs w:val="20"/>
          <w:lang w:val="en-US"/>
        </w:rPr>
        <w:t>information mentioned in Annex 2 attached.</w:t>
      </w:r>
    </w:p>
    <w:p w:rsidRPr="003D03D7" w:rsidR="00D17B3B" w:rsidP="009447B5" w:rsidRDefault="00D17B3B" w14:paraId="0E04E7B6" w14:textId="77777777">
      <w:pPr>
        <w:spacing w:after="0" w:line="240" w:lineRule="auto"/>
        <w:rPr>
          <w:rFonts w:cstheme="minorHAnsi"/>
          <w:sz w:val="20"/>
          <w:szCs w:val="20"/>
          <w:lang w:val="en-US"/>
        </w:rPr>
      </w:pPr>
    </w:p>
    <w:p w:rsidRPr="001041DD" w:rsidR="003D03D7" w:rsidP="009447B5" w:rsidRDefault="003D03D7" w14:paraId="409A21CA" w14:textId="77777777">
      <w:pPr>
        <w:spacing w:after="0" w:line="240" w:lineRule="auto"/>
        <w:rPr>
          <w:rFonts w:cstheme="minorHAnsi"/>
          <w:sz w:val="20"/>
          <w:szCs w:val="20"/>
          <w:lang w:val="uk-UA"/>
        </w:rPr>
      </w:pPr>
    </w:p>
    <w:p w:rsidRPr="001041DD" w:rsidR="000B72EF" w:rsidP="009447B5" w:rsidRDefault="000B72EF" w14:paraId="18ACB53D" w14:textId="7D074171">
      <w:pPr>
        <w:pStyle w:val="ListParagraph"/>
        <w:numPr>
          <w:ilvl w:val="0"/>
          <w:numId w:val="1"/>
        </w:numPr>
        <w:spacing w:after="0" w:line="240" w:lineRule="auto"/>
        <w:rPr>
          <w:rFonts w:cstheme="minorHAnsi"/>
          <w:b/>
          <w:bCs/>
          <w:lang w:val="en-US"/>
        </w:rPr>
      </w:pPr>
      <w:r w:rsidRPr="001041DD">
        <w:rPr>
          <w:rFonts w:cstheme="minorHAnsi"/>
          <w:b/>
          <w:bCs/>
          <w:lang w:val="en-US"/>
        </w:rPr>
        <w:t>Критерії оцінки/</w:t>
      </w:r>
      <w:r w:rsidRPr="001041DD">
        <w:rPr>
          <w:rFonts w:cstheme="minorHAnsi"/>
          <w:lang w:val="en-US"/>
        </w:rPr>
        <w:t xml:space="preserve"> </w:t>
      </w:r>
      <w:r w:rsidRPr="001041DD">
        <w:rPr>
          <w:rFonts w:cstheme="minorHAnsi"/>
          <w:b/>
          <w:bCs/>
          <w:lang w:val="en-US"/>
        </w:rPr>
        <w:t>Evaluation criteria</w:t>
      </w:r>
    </w:p>
    <w:tbl>
      <w:tblPr>
        <w:tblStyle w:val="TableGrid"/>
        <w:tblW w:w="9643"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4805"/>
        <w:gridCol w:w="4838"/>
      </w:tblGrid>
      <w:tr w:rsidRPr="001041DD" w:rsidR="001041DD" w:rsidTr="00587907" w14:paraId="6F3A4E73" w14:textId="77777777">
        <w:trPr>
          <w:trHeight w:val="258"/>
        </w:trPr>
        <w:tc>
          <w:tcPr>
            <w:tcW w:w="4805" w:type="dxa"/>
            <w:shd w:val="clear" w:color="auto" w:fill="E7E6E6" w:themeFill="background2"/>
          </w:tcPr>
          <w:p w:rsidRPr="001041DD" w:rsidR="000B72EF" w:rsidP="00587907" w:rsidRDefault="00587907" w14:paraId="34B19F15" w14:textId="5716A049">
            <w:pPr>
              <w:ind w:left="360"/>
              <w:jc w:val="center"/>
              <w:rPr>
                <w:rFonts w:cstheme="minorHAnsi"/>
                <w:b/>
                <w:bCs/>
                <w:sz w:val="20"/>
                <w:szCs w:val="20"/>
                <w:lang w:val="en-US"/>
              </w:rPr>
            </w:pPr>
            <w:r w:rsidRPr="001041DD">
              <w:rPr>
                <w:rFonts w:cstheme="minorHAnsi"/>
                <w:b/>
                <w:bCs/>
                <w:sz w:val="20"/>
                <w:szCs w:val="20"/>
                <w:lang w:val="uk-UA"/>
              </w:rPr>
              <w:t>Умови</w:t>
            </w:r>
            <w:r w:rsidRPr="001041DD" w:rsidR="00AF577A">
              <w:rPr>
                <w:rFonts w:cstheme="minorHAnsi"/>
                <w:b/>
                <w:bCs/>
                <w:sz w:val="20"/>
                <w:szCs w:val="20"/>
                <w:lang w:val="en-US"/>
              </w:rPr>
              <w:t>/Сriteria</w:t>
            </w:r>
          </w:p>
        </w:tc>
        <w:tc>
          <w:tcPr>
            <w:tcW w:w="4838" w:type="dxa"/>
            <w:shd w:val="clear" w:color="auto" w:fill="E7E6E6" w:themeFill="background2"/>
          </w:tcPr>
          <w:p w:rsidRPr="001041DD" w:rsidR="000B72EF" w:rsidP="009447B5" w:rsidRDefault="00587907" w14:paraId="1D30ABC4" w14:textId="5DBA81E9">
            <w:pPr>
              <w:jc w:val="center"/>
              <w:rPr>
                <w:rFonts w:cstheme="minorHAnsi"/>
                <w:b/>
                <w:bCs/>
                <w:sz w:val="20"/>
                <w:szCs w:val="20"/>
                <w:lang w:val="en-US"/>
              </w:rPr>
            </w:pPr>
            <w:r w:rsidRPr="001041DD">
              <w:rPr>
                <w:rFonts w:cstheme="minorHAnsi"/>
                <w:b/>
                <w:bCs/>
                <w:sz w:val="20"/>
                <w:szCs w:val="20"/>
                <w:lang w:val="uk-UA"/>
              </w:rPr>
              <w:t>Запропоновані строки</w:t>
            </w:r>
            <w:r w:rsidRPr="001041DD">
              <w:rPr>
                <w:rFonts w:cstheme="minorHAnsi"/>
                <w:b/>
                <w:bCs/>
                <w:sz w:val="20"/>
                <w:szCs w:val="20"/>
                <w:lang w:val="en-US"/>
              </w:rPr>
              <w:t xml:space="preserve"> </w:t>
            </w:r>
            <w:r w:rsidRPr="001041DD" w:rsidR="00AF577A">
              <w:rPr>
                <w:rFonts w:cstheme="minorHAnsi"/>
                <w:b/>
                <w:bCs/>
                <w:sz w:val="20"/>
                <w:szCs w:val="20"/>
                <w:lang w:val="en-US"/>
              </w:rPr>
              <w:t>/</w:t>
            </w:r>
            <w:r w:rsidRPr="001041DD">
              <w:rPr>
                <w:rFonts w:cstheme="minorHAnsi"/>
                <w:b/>
                <w:bCs/>
                <w:sz w:val="20"/>
                <w:szCs w:val="20"/>
                <w:lang w:val="uk-UA"/>
              </w:rPr>
              <w:t xml:space="preserve"> </w:t>
            </w:r>
            <w:r w:rsidRPr="001041DD" w:rsidR="00AF577A">
              <w:rPr>
                <w:rFonts w:cstheme="minorHAnsi"/>
                <w:b/>
                <w:bCs/>
                <w:sz w:val="20"/>
                <w:szCs w:val="20"/>
                <w:lang w:val="en-US"/>
              </w:rPr>
              <w:t>Company term</w:t>
            </w:r>
          </w:p>
        </w:tc>
      </w:tr>
      <w:tr w:rsidRPr="001041DD" w:rsidR="001041DD" w:rsidTr="00587907" w14:paraId="51DB3861" w14:textId="77777777">
        <w:trPr>
          <w:trHeight w:val="226"/>
        </w:trPr>
        <w:tc>
          <w:tcPr>
            <w:tcW w:w="4805" w:type="dxa"/>
          </w:tcPr>
          <w:p w:rsidRPr="001041DD" w:rsidR="005F3839" w:rsidP="009447B5" w:rsidRDefault="005F3839" w14:paraId="2BF6FCFA" w14:textId="45FCB703">
            <w:pPr>
              <w:rPr>
                <w:rFonts w:cstheme="minorHAnsi"/>
                <w:sz w:val="20"/>
                <w:szCs w:val="20"/>
                <w:lang w:val="en-US"/>
              </w:rPr>
            </w:pPr>
            <w:r w:rsidRPr="001041DD">
              <w:rPr>
                <w:rFonts w:cstheme="minorHAnsi"/>
                <w:sz w:val="20"/>
                <w:szCs w:val="20"/>
                <w:lang w:val="en-US"/>
              </w:rPr>
              <w:t>Умови оплати (передплата % / пост оплата %)/Payment terms (prepayment % / post payment %)</w:t>
            </w:r>
          </w:p>
        </w:tc>
        <w:tc>
          <w:tcPr>
            <w:tcW w:w="4838" w:type="dxa"/>
          </w:tcPr>
          <w:p w:rsidRPr="001041DD" w:rsidR="005F3839" w:rsidP="009447B5" w:rsidRDefault="005F3839" w14:paraId="3D53C5E2" w14:textId="77777777">
            <w:pPr>
              <w:rPr>
                <w:rFonts w:cstheme="minorHAnsi"/>
                <w:sz w:val="20"/>
                <w:szCs w:val="20"/>
                <w:lang w:val="en-US"/>
              </w:rPr>
            </w:pPr>
          </w:p>
        </w:tc>
      </w:tr>
      <w:tr w:rsidRPr="001041DD" w:rsidR="005F3839" w:rsidTr="00587907" w14:paraId="3DB2940F" w14:textId="77777777">
        <w:trPr>
          <w:trHeight w:val="226"/>
        </w:trPr>
        <w:tc>
          <w:tcPr>
            <w:tcW w:w="4805" w:type="dxa"/>
          </w:tcPr>
          <w:p w:rsidRPr="001041DD" w:rsidR="005F3839" w:rsidP="009447B5" w:rsidRDefault="005F3839" w14:paraId="27F37DDF" w14:textId="42AF740E">
            <w:pPr>
              <w:rPr>
                <w:rFonts w:cstheme="minorHAnsi"/>
                <w:sz w:val="20"/>
                <w:szCs w:val="20"/>
                <w:lang w:val="en-US"/>
              </w:rPr>
            </w:pPr>
            <w:r w:rsidRPr="001041DD">
              <w:rPr>
                <w:rFonts w:cstheme="minorHAnsi"/>
                <w:sz w:val="20"/>
                <w:szCs w:val="20"/>
                <w:lang w:val="en-US"/>
              </w:rPr>
              <w:t xml:space="preserve">Строки </w:t>
            </w:r>
            <w:r w:rsidR="003F5E02">
              <w:rPr>
                <w:rFonts w:cstheme="minorHAnsi"/>
                <w:sz w:val="20"/>
                <w:szCs w:val="20"/>
                <w:lang w:val="uk-UA"/>
              </w:rPr>
              <w:t>поставки</w:t>
            </w:r>
            <w:r w:rsidRPr="001041DD">
              <w:rPr>
                <w:rFonts w:cstheme="minorHAnsi"/>
                <w:sz w:val="20"/>
                <w:szCs w:val="20"/>
                <w:lang w:val="en-US"/>
              </w:rPr>
              <w:t>/ Execution terms</w:t>
            </w:r>
          </w:p>
        </w:tc>
        <w:tc>
          <w:tcPr>
            <w:tcW w:w="4838" w:type="dxa"/>
          </w:tcPr>
          <w:p w:rsidRPr="001041DD" w:rsidR="005F3839" w:rsidP="009447B5" w:rsidRDefault="005F3839" w14:paraId="4330AEE6" w14:textId="77777777">
            <w:pPr>
              <w:rPr>
                <w:rFonts w:cstheme="minorHAnsi"/>
                <w:sz w:val="20"/>
                <w:szCs w:val="20"/>
                <w:lang w:val="en-US"/>
              </w:rPr>
            </w:pPr>
          </w:p>
        </w:tc>
      </w:tr>
    </w:tbl>
    <w:p w:rsidRPr="001041DD" w:rsidR="00B7641E" w:rsidP="009447B5" w:rsidRDefault="00B7641E" w14:paraId="6C933538" w14:textId="77777777">
      <w:pPr>
        <w:spacing w:after="0" w:line="240" w:lineRule="auto"/>
        <w:rPr>
          <w:rFonts w:cstheme="minorHAnsi"/>
          <w:b/>
          <w:bCs/>
          <w:lang w:val="en-US"/>
        </w:rPr>
      </w:pPr>
    </w:p>
    <w:p w:rsidRPr="001041DD" w:rsidR="00B7641E" w:rsidP="009447B5" w:rsidRDefault="000B72EF" w14:paraId="57D7C33F" w14:textId="7EC71586">
      <w:pPr>
        <w:pStyle w:val="ListParagraph"/>
        <w:numPr>
          <w:ilvl w:val="0"/>
          <w:numId w:val="1"/>
        </w:numPr>
        <w:spacing w:after="0" w:line="240" w:lineRule="auto"/>
        <w:rPr>
          <w:rFonts w:cstheme="minorHAnsi"/>
          <w:b/>
          <w:bCs/>
          <w:lang w:val="en-US"/>
        </w:rPr>
      </w:pPr>
      <w:r w:rsidRPr="001041DD">
        <w:rPr>
          <w:rFonts w:cstheme="minorHAnsi"/>
          <w:b/>
          <w:bCs/>
          <w:lang w:val="en-US"/>
        </w:rPr>
        <w:t>Коментарі/</w:t>
      </w:r>
      <w:r w:rsidRPr="001041DD" w:rsidR="00B7641E">
        <w:rPr>
          <w:rFonts w:cstheme="minorHAnsi"/>
          <w:b/>
          <w:bCs/>
          <w:lang w:val="en-US"/>
        </w:rPr>
        <w:t>Comment</w:t>
      </w:r>
    </w:p>
    <w:tbl>
      <w:tblPr>
        <w:tblStyle w:val="TableGrid"/>
        <w:tblW w:w="9639" w:type="dxa"/>
        <w:tblInd w:w="-15" w:type="dxa"/>
        <w:tblLook w:val="04A0" w:firstRow="1" w:lastRow="0" w:firstColumn="1" w:lastColumn="0" w:noHBand="0" w:noVBand="1"/>
      </w:tblPr>
      <w:tblGrid>
        <w:gridCol w:w="9639"/>
      </w:tblGrid>
      <w:tr w:rsidRPr="001041DD" w:rsidR="001041DD" w:rsidTr="0038632B" w14:paraId="31465659" w14:textId="77777777">
        <w:trPr>
          <w:trHeight w:val="533"/>
        </w:trPr>
        <w:tc>
          <w:tcPr>
            <w:tcW w:w="9639" w:type="dxa"/>
            <w:tcBorders>
              <w:top w:val="single" w:color="auto" w:sz="12" w:space="0"/>
              <w:left w:val="single" w:color="auto" w:sz="12" w:space="0"/>
              <w:bottom w:val="single" w:color="auto" w:sz="12" w:space="0"/>
              <w:right w:val="single" w:color="auto" w:sz="12" w:space="0"/>
            </w:tcBorders>
          </w:tcPr>
          <w:p w:rsidR="00665DC0" w:rsidP="00665DC0" w:rsidRDefault="00665DC0" w14:paraId="702069CA" w14:textId="2583B926">
            <w:pPr>
              <w:rPr>
                <w:rFonts w:cstheme="minorHAnsi"/>
                <w:sz w:val="20"/>
                <w:szCs w:val="20"/>
                <w:lang w:val="en-US"/>
              </w:rPr>
            </w:pPr>
            <w:r w:rsidRPr="00665DC0">
              <w:rPr>
                <w:rFonts w:cstheme="minorHAnsi"/>
                <w:sz w:val="20"/>
                <w:szCs w:val="20"/>
                <w:lang w:val="uk-UA"/>
              </w:rPr>
              <w:t>Зазначте додаткові витрати, якщо такі будуть</w:t>
            </w:r>
            <w:r w:rsidR="00195E54">
              <w:rPr>
                <w:rFonts w:cstheme="minorHAnsi"/>
                <w:sz w:val="20"/>
                <w:szCs w:val="20"/>
                <w:lang w:val="en-US"/>
              </w:rPr>
              <w:t xml:space="preserve"> </w:t>
            </w:r>
            <w:r w:rsidRPr="001041DD" w:rsidR="002A0774">
              <w:rPr>
                <w:rFonts w:cstheme="minorHAnsi"/>
                <w:sz w:val="20"/>
                <w:szCs w:val="20"/>
                <w:lang w:val="uk-UA"/>
              </w:rPr>
              <w:t>/</w:t>
            </w:r>
            <w:r w:rsidR="00195E54">
              <w:rPr>
                <w:rFonts w:cstheme="minorHAnsi"/>
                <w:sz w:val="20"/>
                <w:szCs w:val="20"/>
                <w:lang w:val="en-US"/>
              </w:rPr>
              <w:t xml:space="preserve"> </w:t>
            </w:r>
            <w:r w:rsidRPr="001041DD" w:rsidR="0083400C">
              <w:rPr>
                <w:rFonts w:cstheme="minorHAnsi"/>
                <w:sz w:val="20"/>
                <w:szCs w:val="20"/>
                <w:lang w:val="uk-UA"/>
              </w:rPr>
              <w:t>Please</w:t>
            </w:r>
            <w:r>
              <w:rPr>
                <w:rFonts w:cstheme="minorHAnsi"/>
                <w:sz w:val="20"/>
                <w:szCs w:val="20"/>
                <w:lang w:val="en-US"/>
              </w:rPr>
              <w:t xml:space="preserve"> indicate</w:t>
            </w:r>
            <w:r w:rsidRPr="001041DD" w:rsidR="0083400C">
              <w:rPr>
                <w:rFonts w:cstheme="minorHAnsi"/>
                <w:sz w:val="20"/>
                <w:szCs w:val="20"/>
                <w:lang w:val="uk-UA"/>
              </w:rPr>
              <w:t xml:space="preserve"> </w:t>
            </w:r>
            <w:r w:rsidRPr="001041DD" w:rsidR="0083400C">
              <w:rPr>
                <w:rFonts w:cstheme="minorHAnsi"/>
                <w:sz w:val="20"/>
                <w:szCs w:val="20"/>
                <w:lang w:val="en-US"/>
              </w:rPr>
              <w:t>if necessary</w:t>
            </w:r>
            <w:r w:rsidRPr="001041DD" w:rsidR="0083400C">
              <w:rPr>
                <w:rFonts w:cstheme="minorHAnsi"/>
                <w:sz w:val="20"/>
                <w:szCs w:val="20"/>
                <w:lang w:val="uk-UA"/>
              </w:rPr>
              <w:t xml:space="preserve"> </w:t>
            </w:r>
            <w:r>
              <w:rPr>
                <w:rFonts w:cstheme="minorHAnsi"/>
                <w:sz w:val="20"/>
                <w:szCs w:val="20"/>
                <w:lang w:val="en-US"/>
              </w:rPr>
              <w:t>additional costs.</w:t>
            </w:r>
          </w:p>
          <w:p w:rsidRPr="001041DD" w:rsidR="00B7641E" w:rsidP="00665DC0" w:rsidRDefault="00B7641E" w14:paraId="050F268B" w14:textId="4962A9A4">
            <w:pPr>
              <w:rPr>
                <w:rFonts w:cstheme="minorHAnsi"/>
                <w:sz w:val="20"/>
                <w:szCs w:val="20"/>
                <w:lang w:val="en-US"/>
              </w:rPr>
            </w:pPr>
          </w:p>
        </w:tc>
      </w:tr>
    </w:tbl>
    <w:p w:rsidRPr="001041DD" w:rsidR="00B7641E" w:rsidP="009447B5" w:rsidRDefault="00B7641E" w14:paraId="726B627B" w14:textId="77777777">
      <w:pPr>
        <w:spacing w:after="0" w:line="240" w:lineRule="auto"/>
        <w:rPr>
          <w:rFonts w:cstheme="minorHAnsi"/>
          <w:b/>
          <w:bCs/>
          <w:sz w:val="20"/>
          <w:szCs w:val="20"/>
          <w:lang w:val="en-US"/>
        </w:rPr>
      </w:pPr>
    </w:p>
    <w:p w:rsidRPr="00797425" w:rsidR="00B7641E" w:rsidP="009447B5" w:rsidRDefault="00B7641E" w14:paraId="1CADF3D5" w14:textId="13CE69B4">
      <w:pPr>
        <w:spacing w:after="0" w:line="240" w:lineRule="auto"/>
        <w:rPr>
          <w:rFonts w:cstheme="minorHAnsi"/>
          <w:b/>
          <w:bCs/>
          <w:lang w:val="uk-UA"/>
        </w:rPr>
      </w:pPr>
      <w:r w:rsidRPr="001041DD">
        <w:rPr>
          <w:rFonts w:cstheme="minorHAnsi"/>
          <w:b/>
          <w:bCs/>
          <w:lang w:val="en-US"/>
        </w:rPr>
        <w:t>The authorized representative of the company</w:t>
      </w:r>
      <w:r w:rsidRPr="001041DD" w:rsidR="00AF577A">
        <w:rPr>
          <w:rFonts w:cstheme="minorHAnsi"/>
          <w:b/>
          <w:bCs/>
          <w:lang w:val="en-US"/>
        </w:rPr>
        <w:t>/ Ім’я та посада уповноваженого представника</w:t>
      </w:r>
      <w:r w:rsidRPr="001041DD">
        <w:rPr>
          <w:rFonts w:cstheme="minorHAnsi"/>
          <w:b/>
          <w:bCs/>
          <w:lang w:val="en-US"/>
        </w:rPr>
        <w:t>:</w:t>
      </w:r>
    </w:p>
    <w:p w:rsidR="00434D9C" w:rsidP="009447B5" w:rsidRDefault="00434D9C" w14:paraId="569E849E" w14:textId="77777777">
      <w:pPr>
        <w:spacing w:after="0" w:line="240" w:lineRule="auto"/>
        <w:rPr>
          <w:rFonts w:cstheme="minorHAnsi"/>
          <w:sz w:val="20"/>
          <w:szCs w:val="20"/>
          <w:lang w:val="en-US"/>
        </w:rPr>
      </w:pPr>
    </w:p>
    <w:p w:rsidRPr="001041DD" w:rsidR="00BB68AF" w:rsidP="009447B5" w:rsidRDefault="00BB68AF" w14:paraId="6656DE53" w14:textId="77777777">
      <w:pPr>
        <w:spacing w:after="0" w:line="240" w:lineRule="auto"/>
        <w:rPr>
          <w:rFonts w:cstheme="minorHAnsi"/>
          <w:sz w:val="20"/>
          <w:szCs w:val="20"/>
          <w:lang w:val="en-US"/>
        </w:rPr>
      </w:pPr>
    </w:p>
    <w:p w:rsidRPr="001041DD" w:rsidR="00873F15" w:rsidP="009447B5" w:rsidRDefault="00B7641E" w14:paraId="4F986FA7" w14:textId="04FC1AD8">
      <w:pPr>
        <w:spacing w:after="0" w:line="240" w:lineRule="auto"/>
        <w:rPr>
          <w:rFonts w:cstheme="minorHAnsi"/>
          <w:b/>
          <w:bCs/>
          <w:sz w:val="20"/>
          <w:szCs w:val="20"/>
          <w:lang w:val="en-US"/>
        </w:rPr>
      </w:pPr>
      <w:r w:rsidRPr="001041DD">
        <w:rPr>
          <w:rFonts w:cstheme="minorHAnsi"/>
          <w:sz w:val="20"/>
          <w:szCs w:val="20"/>
          <w:lang w:val="en-US"/>
        </w:rPr>
        <w:t>_____________________________________________ (signature, date)</w:t>
      </w:r>
      <w:bookmarkEnd w:id="1"/>
    </w:p>
    <w:sectPr w:rsidRPr="001041DD" w:rsidR="00873F15" w:rsidSect="001805E7">
      <w:headerReference w:type="default" r:id="rId17"/>
      <w:pgSz w:w="11906" w:h="16838" w:orient="portrait"/>
      <w:pgMar w:top="851" w:right="1440" w:bottom="1440" w:left="1440" w:header="56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8B3" w:rsidP="00836D71" w:rsidRDefault="006B28B3" w14:paraId="08157509" w14:textId="77777777">
      <w:pPr>
        <w:spacing w:after="0" w:line="240" w:lineRule="auto"/>
      </w:pPr>
      <w:r>
        <w:separator/>
      </w:r>
    </w:p>
  </w:endnote>
  <w:endnote w:type="continuationSeparator" w:id="0">
    <w:p w:rsidR="006B28B3" w:rsidP="00836D71" w:rsidRDefault="006B28B3" w14:paraId="7DDBB15D" w14:textId="77777777">
      <w:pPr>
        <w:spacing w:after="0" w:line="240" w:lineRule="auto"/>
      </w:pPr>
      <w:r>
        <w:continuationSeparator/>
      </w:r>
    </w:p>
  </w:endnote>
  <w:endnote w:type="continuationNotice" w:id="1">
    <w:p w:rsidR="006B28B3" w:rsidRDefault="006B28B3" w14:paraId="028FCB0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05E7" w:rsidR="00921E93" w:rsidRDefault="00921E93" w14:paraId="37D52629" w14:textId="42A9891B">
    <w:pPr>
      <w:pStyle w:val="Footer"/>
      <w:jc w:val="center"/>
      <w:rPr>
        <w:caps/>
        <w:noProof/>
        <w:sz w:val="18"/>
        <w:szCs w:val="18"/>
      </w:rPr>
    </w:pPr>
    <w:r w:rsidRPr="001805E7">
      <w:rPr>
        <w:caps/>
        <w:sz w:val="18"/>
        <w:szCs w:val="18"/>
      </w:rPr>
      <w:fldChar w:fldCharType="begin"/>
    </w:r>
    <w:r w:rsidRPr="001805E7">
      <w:rPr>
        <w:caps/>
        <w:sz w:val="18"/>
        <w:szCs w:val="18"/>
      </w:rPr>
      <w:instrText xml:space="preserve"> PAGE   \* MERGEFORMAT </w:instrText>
    </w:r>
    <w:r w:rsidRPr="001805E7">
      <w:rPr>
        <w:caps/>
        <w:sz w:val="18"/>
        <w:szCs w:val="18"/>
      </w:rPr>
      <w:fldChar w:fldCharType="separate"/>
    </w:r>
    <w:r w:rsidRPr="001805E7" w:rsidR="00867BEB">
      <w:rPr>
        <w:caps/>
        <w:noProof/>
        <w:sz w:val="18"/>
        <w:szCs w:val="18"/>
      </w:rPr>
      <w:t>3</w:t>
    </w:r>
    <w:r w:rsidRPr="001805E7">
      <w:rPr>
        <w: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8B3" w:rsidP="00836D71" w:rsidRDefault="006B28B3" w14:paraId="18D110C6" w14:textId="77777777">
      <w:pPr>
        <w:spacing w:after="0" w:line="240" w:lineRule="auto"/>
      </w:pPr>
      <w:r>
        <w:separator/>
      </w:r>
    </w:p>
  </w:footnote>
  <w:footnote w:type="continuationSeparator" w:id="0">
    <w:p w:rsidR="006B28B3" w:rsidP="00836D71" w:rsidRDefault="006B28B3" w14:paraId="0A090984" w14:textId="77777777">
      <w:pPr>
        <w:spacing w:after="0" w:line="240" w:lineRule="auto"/>
      </w:pPr>
      <w:r>
        <w:continuationSeparator/>
      </w:r>
    </w:p>
  </w:footnote>
  <w:footnote w:type="continuationNotice" w:id="1">
    <w:p w:rsidR="006B28B3" w:rsidRDefault="006B28B3" w14:paraId="0B6D733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36D71" w:rsidRDefault="00836D71" w14:paraId="0C49E73C" w14:textId="03A8B065">
    <w:pPr>
      <w:pStyle w:val="Header"/>
    </w:pPr>
    <w:r>
      <w:ptab w:alignment="left" w:relativeTo="indent" w:leader="none"/>
    </w:r>
    <w:r w:rsidR="00C92AA8">
      <w:rPr>
        <w:noProof/>
        <w:lang w:val="en-US"/>
      </w:rPr>
      <w:drawing>
        <wp:inline distT="0" distB="0" distL="0" distR="0" wp14:anchorId="7983CB42" wp14:editId="5019A880">
          <wp:extent cx="1562100" cy="913840"/>
          <wp:effectExtent l="0" t="0" r="0" b="635"/>
          <wp:docPr id="366834003" name="Picture 366834003" descr="A picture containing screenshot, graphics,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graphics, font,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9608" cy="9591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3C8B" w:rsidR="00921E93" w:rsidRDefault="00921E93" w14:paraId="2C62DACB" w14:textId="3A02BDA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744"/>
    <w:multiLevelType w:val="hybridMultilevel"/>
    <w:tmpl w:val="53C661FE"/>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91C440C"/>
    <w:multiLevelType w:val="hybridMultilevel"/>
    <w:tmpl w:val="BB6EE58A"/>
    <w:lvl w:ilvl="0" w:tplc="040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 w15:restartNumberingAfterBreak="0">
    <w:nsid w:val="2B4F3C30"/>
    <w:multiLevelType w:val="hybridMultilevel"/>
    <w:tmpl w:val="E4C88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FA56D13"/>
    <w:multiLevelType w:val="hybridMultilevel"/>
    <w:tmpl w:val="53C661FE"/>
    <w:lvl w:ilvl="0" w:tplc="F7F03A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01194E"/>
    <w:multiLevelType w:val="hybridMultilevel"/>
    <w:tmpl w:val="D72433EA"/>
    <w:lvl w:ilvl="0" w:tplc="039240B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795817">
    <w:abstractNumId w:val="3"/>
  </w:num>
  <w:num w:numId="2" w16cid:durableId="767698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8760">
    <w:abstractNumId w:val="1"/>
  </w:num>
  <w:num w:numId="4" w16cid:durableId="1194028875">
    <w:abstractNumId w:val="4"/>
  </w:num>
  <w:num w:numId="5" w16cid:durableId="438331656">
    <w:abstractNumId w:val="2"/>
  </w:num>
  <w:num w:numId="6" w16cid:durableId="97009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1E"/>
    <w:rsid w:val="00003126"/>
    <w:rsid w:val="00005BEF"/>
    <w:rsid w:val="00012089"/>
    <w:rsid w:val="00021DC3"/>
    <w:rsid w:val="0002676A"/>
    <w:rsid w:val="00030251"/>
    <w:rsid w:val="000333B8"/>
    <w:rsid w:val="000350A9"/>
    <w:rsid w:val="00037D3D"/>
    <w:rsid w:val="00037DCE"/>
    <w:rsid w:val="0004454A"/>
    <w:rsid w:val="00046907"/>
    <w:rsid w:val="000508DB"/>
    <w:rsid w:val="00051A29"/>
    <w:rsid w:val="00057F2D"/>
    <w:rsid w:val="0009386A"/>
    <w:rsid w:val="000B72EF"/>
    <w:rsid w:val="000B743A"/>
    <w:rsid w:val="000D6680"/>
    <w:rsid w:val="000E0835"/>
    <w:rsid w:val="000E4C65"/>
    <w:rsid w:val="000E4E80"/>
    <w:rsid w:val="000E6E22"/>
    <w:rsid w:val="000F307C"/>
    <w:rsid w:val="000F6CC8"/>
    <w:rsid w:val="001035D8"/>
    <w:rsid w:val="001041DD"/>
    <w:rsid w:val="00110BE7"/>
    <w:rsid w:val="00114E9A"/>
    <w:rsid w:val="0011500D"/>
    <w:rsid w:val="001224ED"/>
    <w:rsid w:val="00135CEC"/>
    <w:rsid w:val="00150AA5"/>
    <w:rsid w:val="001768C4"/>
    <w:rsid w:val="001805E7"/>
    <w:rsid w:val="00195E54"/>
    <w:rsid w:val="00195ECE"/>
    <w:rsid w:val="001A22CC"/>
    <w:rsid w:val="001A2698"/>
    <w:rsid w:val="001A7EBC"/>
    <w:rsid w:val="001B5E1B"/>
    <w:rsid w:val="001B61D2"/>
    <w:rsid w:val="001B7E83"/>
    <w:rsid w:val="001C091E"/>
    <w:rsid w:val="001C3C8B"/>
    <w:rsid w:val="001C3CC2"/>
    <w:rsid w:val="001C4D77"/>
    <w:rsid w:val="001C7266"/>
    <w:rsid w:val="001E1C07"/>
    <w:rsid w:val="001E3401"/>
    <w:rsid w:val="001E6E39"/>
    <w:rsid w:val="001F06B7"/>
    <w:rsid w:val="002003EB"/>
    <w:rsid w:val="00212E19"/>
    <w:rsid w:val="00220076"/>
    <w:rsid w:val="00221445"/>
    <w:rsid w:val="00225AED"/>
    <w:rsid w:val="00227D58"/>
    <w:rsid w:val="00232FCE"/>
    <w:rsid w:val="0023311B"/>
    <w:rsid w:val="0024664C"/>
    <w:rsid w:val="002571DE"/>
    <w:rsid w:val="00272F17"/>
    <w:rsid w:val="00274E0F"/>
    <w:rsid w:val="00292787"/>
    <w:rsid w:val="002A0774"/>
    <w:rsid w:val="002A71BA"/>
    <w:rsid w:val="002B0779"/>
    <w:rsid w:val="002B1BFB"/>
    <w:rsid w:val="002B1DDD"/>
    <w:rsid w:val="002B3105"/>
    <w:rsid w:val="002B45F4"/>
    <w:rsid w:val="002C35C9"/>
    <w:rsid w:val="002C4DB8"/>
    <w:rsid w:val="002C7BB1"/>
    <w:rsid w:val="002D1602"/>
    <w:rsid w:val="002D6D43"/>
    <w:rsid w:val="002D7791"/>
    <w:rsid w:val="002F3D44"/>
    <w:rsid w:val="0030149F"/>
    <w:rsid w:val="00314F42"/>
    <w:rsid w:val="00315962"/>
    <w:rsid w:val="003237F0"/>
    <w:rsid w:val="00330024"/>
    <w:rsid w:val="00331F6E"/>
    <w:rsid w:val="00332A5A"/>
    <w:rsid w:val="003444A1"/>
    <w:rsid w:val="00347C30"/>
    <w:rsid w:val="003615B4"/>
    <w:rsid w:val="0037250F"/>
    <w:rsid w:val="00375275"/>
    <w:rsid w:val="00385393"/>
    <w:rsid w:val="00385462"/>
    <w:rsid w:val="00385E15"/>
    <w:rsid w:val="0038632B"/>
    <w:rsid w:val="00390E86"/>
    <w:rsid w:val="003961D6"/>
    <w:rsid w:val="003974AC"/>
    <w:rsid w:val="003B00BE"/>
    <w:rsid w:val="003B16F0"/>
    <w:rsid w:val="003B40AD"/>
    <w:rsid w:val="003B4FD3"/>
    <w:rsid w:val="003C2589"/>
    <w:rsid w:val="003D03D7"/>
    <w:rsid w:val="003D3199"/>
    <w:rsid w:val="003D61B7"/>
    <w:rsid w:val="003E7515"/>
    <w:rsid w:val="003F1752"/>
    <w:rsid w:val="003F5E02"/>
    <w:rsid w:val="004047F4"/>
    <w:rsid w:val="004049D4"/>
    <w:rsid w:val="004059C9"/>
    <w:rsid w:val="00407035"/>
    <w:rsid w:val="00413195"/>
    <w:rsid w:val="00414254"/>
    <w:rsid w:val="00434D9C"/>
    <w:rsid w:val="00440B5D"/>
    <w:rsid w:val="00442C7B"/>
    <w:rsid w:val="00447020"/>
    <w:rsid w:val="00455299"/>
    <w:rsid w:val="004565AA"/>
    <w:rsid w:val="00461672"/>
    <w:rsid w:val="004652DA"/>
    <w:rsid w:val="00475726"/>
    <w:rsid w:val="00481A76"/>
    <w:rsid w:val="0048741F"/>
    <w:rsid w:val="004935B3"/>
    <w:rsid w:val="00497046"/>
    <w:rsid w:val="004A07CB"/>
    <w:rsid w:val="004A5DF6"/>
    <w:rsid w:val="004A66BF"/>
    <w:rsid w:val="004B38E7"/>
    <w:rsid w:val="004C6C61"/>
    <w:rsid w:val="004D101E"/>
    <w:rsid w:val="004D434B"/>
    <w:rsid w:val="004F5317"/>
    <w:rsid w:val="00532089"/>
    <w:rsid w:val="00546AF2"/>
    <w:rsid w:val="00547DBA"/>
    <w:rsid w:val="00561AD8"/>
    <w:rsid w:val="0056226F"/>
    <w:rsid w:val="005843C4"/>
    <w:rsid w:val="00587907"/>
    <w:rsid w:val="0059097E"/>
    <w:rsid w:val="005969DE"/>
    <w:rsid w:val="005A2BE0"/>
    <w:rsid w:val="005A5A28"/>
    <w:rsid w:val="005B0FA4"/>
    <w:rsid w:val="005C3CF0"/>
    <w:rsid w:val="005F3839"/>
    <w:rsid w:val="005F44DA"/>
    <w:rsid w:val="00600F5F"/>
    <w:rsid w:val="006048D7"/>
    <w:rsid w:val="00604D7D"/>
    <w:rsid w:val="00606886"/>
    <w:rsid w:val="00616F01"/>
    <w:rsid w:val="006206B5"/>
    <w:rsid w:val="00621908"/>
    <w:rsid w:val="00623759"/>
    <w:rsid w:val="00630C2B"/>
    <w:rsid w:val="006475BF"/>
    <w:rsid w:val="0065424C"/>
    <w:rsid w:val="0065460A"/>
    <w:rsid w:val="00665DC0"/>
    <w:rsid w:val="00671BCA"/>
    <w:rsid w:val="00676C67"/>
    <w:rsid w:val="006778DB"/>
    <w:rsid w:val="006849F9"/>
    <w:rsid w:val="006920B5"/>
    <w:rsid w:val="0069768D"/>
    <w:rsid w:val="006A6E35"/>
    <w:rsid w:val="006B0FC0"/>
    <w:rsid w:val="006B1D85"/>
    <w:rsid w:val="006B28B3"/>
    <w:rsid w:val="006C5BBC"/>
    <w:rsid w:val="006C6E1B"/>
    <w:rsid w:val="006C70F3"/>
    <w:rsid w:val="006C7848"/>
    <w:rsid w:val="006D297D"/>
    <w:rsid w:val="006F0662"/>
    <w:rsid w:val="006F19C8"/>
    <w:rsid w:val="007102E9"/>
    <w:rsid w:val="00710E2E"/>
    <w:rsid w:val="00717C82"/>
    <w:rsid w:val="00721B34"/>
    <w:rsid w:val="00725C96"/>
    <w:rsid w:val="00726817"/>
    <w:rsid w:val="00727367"/>
    <w:rsid w:val="00733EF6"/>
    <w:rsid w:val="007352FD"/>
    <w:rsid w:val="007439D3"/>
    <w:rsid w:val="0075554B"/>
    <w:rsid w:val="00764F54"/>
    <w:rsid w:val="007651CD"/>
    <w:rsid w:val="007724F1"/>
    <w:rsid w:val="00772557"/>
    <w:rsid w:val="0077401F"/>
    <w:rsid w:val="00792C86"/>
    <w:rsid w:val="0079339C"/>
    <w:rsid w:val="00797302"/>
    <w:rsid w:val="00797425"/>
    <w:rsid w:val="00797560"/>
    <w:rsid w:val="007A157E"/>
    <w:rsid w:val="007A71EA"/>
    <w:rsid w:val="007B6671"/>
    <w:rsid w:val="007C27DA"/>
    <w:rsid w:val="007C3647"/>
    <w:rsid w:val="007C3D91"/>
    <w:rsid w:val="007C67EC"/>
    <w:rsid w:val="007C6D7C"/>
    <w:rsid w:val="007C70A9"/>
    <w:rsid w:val="007D255B"/>
    <w:rsid w:val="007E0A5D"/>
    <w:rsid w:val="007E0B7A"/>
    <w:rsid w:val="007E7AAA"/>
    <w:rsid w:val="007E7E36"/>
    <w:rsid w:val="007F180C"/>
    <w:rsid w:val="007F5160"/>
    <w:rsid w:val="008022A5"/>
    <w:rsid w:val="00806FA9"/>
    <w:rsid w:val="008149D1"/>
    <w:rsid w:val="00827E36"/>
    <w:rsid w:val="008329FD"/>
    <w:rsid w:val="0083400C"/>
    <w:rsid w:val="00836D71"/>
    <w:rsid w:val="00837FA5"/>
    <w:rsid w:val="00843698"/>
    <w:rsid w:val="00853897"/>
    <w:rsid w:val="00857780"/>
    <w:rsid w:val="00860E1E"/>
    <w:rsid w:val="0086183D"/>
    <w:rsid w:val="00867BEB"/>
    <w:rsid w:val="008708B5"/>
    <w:rsid w:val="00873F15"/>
    <w:rsid w:val="00880AC2"/>
    <w:rsid w:val="008A44A4"/>
    <w:rsid w:val="008B128D"/>
    <w:rsid w:val="008B2FC8"/>
    <w:rsid w:val="008C1BE1"/>
    <w:rsid w:val="008C51B4"/>
    <w:rsid w:val="008D1FA4"/>
    <w:rsid w:val="008D4D60"/>
    <w:rsid w:val="008E0B3E"/>
    <w:rsid w:val="008E7AFD"/>
    <w:rsid w:val="00901768"/>
    <w:rsid w:val="00907155"/>
    <w:rsid w:val="00913EA6"/>
    <w:rsid w:val="00915513"/>
    <w:rsid w:val="00921E93"/>
    <w:rsid w:val="00932FF6"/>
    <w:rsid w:val="009447B5"/>
    <w:rsid w:val="009504AF"/>
    <w:rsid w:val="00952462"/>
    <w:rsid w:val="00952603"/>
    <w:rsid w:val="00956AA0"/>
    <w:rsid w:val="00963413"/>
    <w:rsid w:val="0097335C"/>
    <w:rsid w:val="00981190"/>
    <w:rsid w:val="00982CAD"/>
    <w:rsid w:val="00986B08"/>
    <w:rsid w:val="00991615"/>
    <w:rsid w:val="009919A7"/>
    <w:rsid w:val="00993D2F"/>
    <w:rsid w:val="00996814"/>
    <w:rsid w:val="009B1D8E"/>
    <w:rsid w:val="009C00E4"/>
    <w:rsid w:val="009C31E9"/>
    <w:rsid w:val="009C4FF9"/>
    <w:rsid w:val="009D6283"/>
    <w:rsid w:val="009E6046"/>
    <w:rsid w:val="009E6A3C"/>
    <w:rsid w:val="009F336A"/>
    <w:rsid w:val="009F7404"/>
    <w:rsid w:val="00A012A2"/>
    <w:rsid w:val="00A05052"/>
    <w:rsid w:val="00A1313F"/>
    <w:rsid w:val="00A207FD"/>
    <w:rsid w:val="00A32032"/>
    <w:rsid w:val="00A363A2"/>
    <w:rsid w:val="00A407FA"/>
    <w:rsid w:val="00A410B8"/>
    <w:rsid w:val="00A66224"/>
    <w:rsid w:val="00A74936"/>
    <w:rsid w:val="00A85965"/>
    <w:rsid w:val="00A859BB"/>
    <w:rsid w:val="00A909C6"/>
    <w:rsid w:val="00A91875"/>
    <w:rsid w:val="00A935AE"/>
    <w:rsid w:val="00A95D0E"/>
    <w:rsid w:val="00A95D29"/>
    <w:rsid w:val="00AA0082"/>
    <w:rsid w:val="00AA6AC2"/>
    <w:rsid w:val="00AA7196"/>
    <w:rsid w:val="00AC0BC4"/>
    <w:rsid w:val="00AC5D6B"/>
    <w:rsid w:val="00AD05FA"/>
    <w:rsid w:val="00AD738E"/>
    <w:rsid w:val="00AE3D3B"/>
    <w:rsid w:val="00AE41AA"/>
    <w:rsid w:val="00AE46D0"/>
    <w:rsid w:val="00AE62C4"/>
    <w:rsid w:val="00AE7A7D"/>
    <w:rsid w:val="00AF06FA"/>
    <w:rsid w:val="00AF2A1E"/>
    <w:rsid w:val="00AF577A"/>
    <w:rsid w:val="00B008E0"/>
    <w:rsid w:val="00B051F6"/>
    <w:rsid w:val="00B11CD9"/>
    <w:rsid w:val="00B25D5B"/>
    <w:rsid w:val="00B3404B"/>
    <w:rsid w:val="00B4166D"/>
    <w:rsid w:val="00B44758"/>
    <w:rsid w:val="00B5483C"/>
    <w:rsid w:val="00B577DE"/>
    <w:rsid w:val="00B635EE"/>
    <w:rsid w:val="00B641FE"/>
    <w:rsid w:val="00B65C08"/>
    <w:rsid w:val="00B66E11"/>
    <w:rsid w:val="00B70267"/>
    <w:rsid w:val="00B7641E"/>
    <w:rsid w:val="00B822BA"/>
    <w:rsid w:val="00B90786"/>
    <w:rsid w:val="00B96AFD"/>
    <w:rsid w:val="00BA5170"/>
    <w:rsid w:val="00BB4C4E"/>
    <w:rsid w:val="00BB68AF"/>
    <w:rsid w:val="00BD1F74"/>
    <w:rsid w:val="00BD3B4E"/>
    <w:rsid w:val="00BD4BB9"/>
    <w:rsid w:val="00BE017E"/>
    <w:rsid w:val="00BE798E"/>
    <w:rsid w:val="00C01F26"/>
    <w:rsid w:val="00C03059"/>
    <w:rsid w:val="00C0646F"/>
    <w:rsid w:val="00C13EB3"/>
    <w:rsid w:val="00C24424"/>
    <w:rsid w:val="00C24CEE"/>
    <w:rsid w:val="00C37936"/>
    <w:rsid w:val="00C6032B"/>
    <w:rsid w:val="00C762EF"/>
    <w:rsid w:val="00C77B91"/>
    <w:rsid w:val="00C86200"/>
    <w:rsid w:val="00C87392"/>
    <w:rsid w:val="00C92AA8"/>
    <w:rsid w:val="00C940E7"/>
    <w:rsid w:val="00CA077A"/>
    <w:rsid w:val="00CA1BC1"/>
    <w:rsid w:val="00CA1D81"/>
    <w:rsid w:val="00CA2BBA"/>
    <w:rsid w:val="00CA36C5"/>
    <w:rsid w:val="00CB4792"/>
    <w:rsid w:val="00CC2AEC"/>
    <w:rsid w:val="00CC414F"/>
    <w:rsid w:val="00CD231A"/>
    <w:rsid w:val="00CE0303"/>
    <w:rsid w:val="00CE68CF"/>
    <w:rsid w:val="00CF68C5"/>
    <w:rsid w:val="00CF6F66"/>
    <w:rsid w:val="00CF7959"/>
    <w:rsid w:val="00D0438E"/>
    <w:rsid w:val="00D0684A"/>
    <w:rsid w:val="00D07DAF"/>
    <w:rsid w:val="00D128FE"/>
    <w:rsid w:val="00D17B3B"/>
    <w:rsid w:val="00D236D3"/>
    <w:rsid w:val="00D24B54"/>
    <w:rsid w:val="00D26857"/>
    <w:rsid w:val="00D41274"/>
    <w:rsid w:val="00D41C54"/>
    <w:rsid w:val="00D43DC8"/>
    <w:rsid w:val="00D512F2"/>
    <w:rsid w:val="00D5724E"/>
    <w:rsid w:val="00D6345D"/>
    <w:rsid w:val="00D716A0"/>
    <w:rsid w:val="00D726B1"/>
    <w:rsid w:val="00D747E0"/>
    <w:rsid w:val="00D92581"/>
    <w:rsid w:val="00D946A3"/>
    <w:rsid w:val="00D94937"/>
    <w:rsid w:val="00D96D0B"/>
    <w:rsid w:val="00DA02F6"/>
    <w:rsid w:val="00DA0D9D"/>
    <w:rsid w:val="00DA2B4D"/>
    <w:rsid w:val="00DB6C89"/>
    <w:rsid w:val="00DB7FB0"/>
    <w:rsid w:val="00DC2A25"/>
    <w:rsid w:val="00DE27D8"/>
    <w:rsid w:val="00DE5CDE"/>
    <w:rsid w:val="00DF669E"/>
    <w:rsid w:val="00DF6A56"/>
    <w:rsid w:val="00DF77A6"/>
    <w:rsid w:val="00E01506"/>
    <w:rsid w:val="00E01BAC"/>
    <w:rsid w:val="00E03F81"/>
    <w:rsid w:val="00E10435"/>
    <w:rsid w:val="00E12466"/>
    <w:rsid w:val="00E145F1"/>
    <w:rsid w:val="00E16A33"/>
    <w:rsid w:val="00E20EED"/>
    <w:rsid w:val="00E35A5F"/>
    <w:rsid w:val="00E4749E"/>
    <w:rsid w:val="00E47984"/>
    <w:rsid w:val="00E529C6"/>
    <w:rsid w:val="00E670EE"/>
    <w:rsid w:val="00E82CBC"/>
    <w:rsid w:val="00E92D01"/>
    <w:rsid w:val="00E963E0"/>
    <w:rsid w:val="00EA2200"/>
    <w:rsid w:val="00EA53F8"/>
    <w:rsid w:val="00EB1F3D"/>
    <w:rsid w:val="00EC4935"/>
    <w:rsid w:val="00EC5C7B"/>
    <w:rsid w:val="00ED1981"/>
    <w:rsid w:val="00ED3BC6"/>
    <w:rsid w:val="00ED7C9D"/>
    <w:rsid w:val="00EE4715"/>
    <w:rsid w:val="00EF11AE"/>
    <w:rsid w:val="00EF1473"/>
    <w:rsid w:val="00F00CE9"/>
    <w:rsid w:val="00F1052A"/>
    <w:rsid w:val="00F16980"/>
    <w:rsid w:val="00F20F21"/>
    <w:rsid w:val="00F22F83"/>
    <w:rsid w:val="00F2302F"/>
    <w:rsid w:val="00F2505D"/>
    <w:rsid w:val="00F2508D"/>
    <w:rsid w:val="00F26A72"/>
    <w:rsid w:val="00F3190F"/>
    <w:rsid w:val="00F34A59"/>
    <w:rsid w:val="00F36D21"/>
    <w:rsid w:val="00F43158"/>
    <w:rsid w:val="00F5386A"/>
    <w:rsid w:val="00F60799"/>
    <w:rsid w:val="00F666D1"/>
    <w:rsid w:val="00F754F9"/>
    <w:rsid w:val="00F81607"/>
    <w:rsid w:val="00F852CB"/>
    <w:rsid w:val="00F871BB"/>
    <w:rsid w:val="00F87878"/>
    <w:rsid w:val="00F94E3B"/>
    <w:rsid w:val="00FA260F"/>
    <w:rsid w:val="00FB6A70"/>
    <w:rsid w:val="00FB7572"/>
    <w:rsid w:val="00FD02B7"/>
    <w:rsid w:val="00FD5EE2"/>
    <w:rsid w:val="00FD5FFA"/>
    <w:rsid w:val="00FE5326"/>
    <w:rsid w:val="00FE5E58"/>
    <w:rsid w:val="00FF7140"/>
    <w:rsid w:val="01A0CACF"/>
    <w:rsid w:val="01A8FD75"/>
    <w:rsid w:val="0216F217"/>
    <w:rsid w:val="0310A309"/>
    <w:rsid w:val="06F37ED0"/>
    <w:rsid w:val="0C0C80DA"/>
    <w:rsid w:val="0D9A946E"/>
    <w:rsid w:val="0F61DC9B"/>
    <w:rsid w:val="10E55A97"/>
    <w:rsid w:val="118E4F9F"/>
    <w:rsid w:val="118FECF1"/>
    <w:rsid w:val="14C68321"/>
    <w:rsid w:val="154447FD"/>
    <w:rsid w:val="1591C16C"/>
    <w:rsid w:val="18666452"/>
    <w:rsid w:val="1A343C45"/>
    <w:rsid w:val="1F4F6415"/>
    <w:rsid w:val="206ABAEE"/>
    <w:rsid w:val="20A50D79"/>
    <w:rsid w:val="24D12A69"/>
    <w:rsid w:val="257E3707"/>
    <w:rsid w:val="27FD75FC"/>
    <w:rsid w:val="2A7EEC74"/>
    <w:rsid w:val="2E4C767E"/>
    <w:rsid w:val="2ED1C78A"/>
    <w:rsid w:val="2F5F2E59"/>
    <w:rsid w:val="2FA1CAA5"/>
    <w:rsid w:val="3173ABF6"/>
    <w:rsid w:val="31752C46"/>
    <w:rsid w:val="3247E1E3"/>
    <w:rsid w:val="36863AE7"/>
    <w:rsid w:val="36C1022F"/>
    <w:rsid w:val="42B4E06B"/>
    <w:rsid w:val="43B2828B"/>
    <w:rsid w:val="46E36B5D"/>
    <w:rsid w:val="479F6F70"/>
    <w:rsid w:val="4D802550"/>
    <w:rsid w:val="4FB15080"/>
    <w:rsid w:val="51CFB95E"/>
    <w:rsid w:val="51F393D8"/>
    <w:rsid w:val="5974DF89"/>
    <w:rsid w:val="5A238B70"/>
    <w:rsid w:val="5A257EEC"/>
    <w:rsid w:val="5E17C5F1"/>
    <w:rsid w:val="5E345C3E"/>
    <w:rsid w:val="5FDB75ED"/>
    <w:rsid w:val="61A4E248"/>
    <w:rsid w:val="6206C9D7"/>
    <w:rsid w:val="6685953E"/>
    <w:rsid w:val="69D80ABD"/>
    <w:rsid w:val="6A8630B0"/>
    <w:rsid w:val="6DAC8C2C"/>
    <w:rsid w:val="71465C09"/>
    <w:rsid w:val="71937DAC"/>
    <w:rsid w:val="719AA7C9"/>
    <w:rsid w:val="7E674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DD28F"/>
  <w15:chartTrackingRefBased/>
  <w15:docId w15:val="{88A2051E-5D89-4589-9302-47AB52AB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4616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73F15"/>
    <w:pPr>
      <w:spacing w:after="200" w:line="276" w:lineRule="auto"/>
      <w:ind w:left="720"/>
      <w:contextualSpacing/>
    </w:pPr>
    <w:rPr>
      <w:lang w:val="ru-RU"/>
    </w:rPr>
  </w:style>
  <w:style w:type="character" w:styleId="ListParagraphChar" w:customStyle="1">
    <w:name w:val="List Paragraph Char"/>
    <w:link w:val="ListParagraph"/>
    <w:uiPriority w:val="34"/>
    <w:locked/>
    <w:rsid w:val="00873F15"/>
    <w:rPr>
      <w:lang w:val="ru-RU"/>
    </w:rPr>
  </w:style>
  <w:style w:type="paragraph" w:styleId="CommentText">
    <w:name w:val="annotation text"/>
    <w:basedOn w:val="Normal"/>
    <w:link w:val="CommentTextChar"/>
    <w:uiPriority w:val="99"/>
    <w:unhideWhenUsed/>
    <w:rsid w:val="00E963E0"/>
    <w:pPr>
      <w:spacing w:after="200" w:line="276" w:lineRule="auto"/>
    </w:pPr>
    <w:rPr>
      <w:rFonts w:ascii="Calibri" w:hAnsi="Calibri" w:eastAsia="Calibri" w:cs="Times New Roman"/>
      <w:sz w:val="20"/>
      <w:szCs w:val="20"/>
      <w:lang w:val="en-US"/>
    </w:rPr>
  </w:style>
  <w:style w:type="character" w:styleId="CommentTextChar" w:customStyle="1">
    <w:name w:val="Comment Text Char"/>
    <w:basedOn w:val="DefaultParagraphFont"/>
    <w:link w:val="CommentText"/>
    <w:uiPriority w:val="99"/>
    <w:rsid w:val="00E963E0"/>
    <w:rPr>
      <w:rFonts w:ascii="Calibri" w:hAnsi="Calibri" w:eastAsia="Calibri" w:cs="Times New Roman"/>
      <w:sz w:val="20"/>
      <w:szCs w:val="20"/>
      <w:lang w:val="en-US"/>
    </w:rPr>
  </w:style>
  <w:style w:type="character" w:styleId="CommentReference">
    <w:name w:val="annotation reference"/>
    <w:uiPriority w:val="99"/>
    <w:semiHidden/>
    <w:unhideWhenUsed/>
    <w:rsid w:val="00E963E0"/>
    <w:rPr>
      <w:sz w:val="16"/>
      <w:szCs w:val="16"/>
    </w:rPr>
  </w:style>
  <w:style w:type="paragraph" w:styleId="TableParagraph" w:customStyle="1">
    <w:name w:val="Table Paragraph"/>
    <w:basedOn w:val="Normal"/>
    <w:uiPriority w:val="1"/>
    <w:qFormat/>
    <w:rsid w:val="00837FA5"/>
    <w:pPr>
      <w:widowControl w:val="0"/>
      <w:autoSpaceDE w:val="0"/>
      <w:autoSpaceDN w:val="0"/>
      <w:spacing w:after="0" w:line="240" w:lineRule="auto"/>
    </w:pPr>
    <w:rPr>
      <w:rFonts w:ascii="Calibri" w:hAnsi="Calibri" w:eastAsia="Calibri" w:cs="Calibri"/>
      <w:lang w:val="uk-UA"/>
    </w:rPr>
  </w:style>
  <w:style w:type="character" w:styleId="Mention1" w:customStyle="1">
    <w:name w:val="Mention1"/>
    <w:basedOn w:val="DefaultParagraphFont"/>
    <w:uiPriority w:val="99"/>
    <w:unhideWhenUsed/>
    <w:rsid w:val="00837FA5"/>
    <w:rPr>
      <w:color w:val="2B579A"/>
      <w:shd w:val="clear" w:color="auto" w:fill="E1DFDD"/>
    </w:rPr>
  </w:style>
  <w:style w:type="character" w:styleId="Hyperlink">
    <w:name w:val="Hyperlink"/>
    <w:basedOn w:val="DefaultParagraphFont"/>
    <w:uiPriority w:val="99"/>
    <w:unhideWhenUsed/>
    <w:rsid w:val="006920B5"/>
    <w:rPr>
      <w:color w:val="0563C1" w:themeColor="hyperlink"/>
      <w:u w:val="single"/>
    </w:rPr>
  </w:style>
  <w:style w:type="character" w:styleId="UnresolvedMention1" w:customStyle="1">
    <w:name w:val="Unresolved Mention1"/>
    <w:basedOn w:val="DefaultParagraphFont"/>
    <w:uiPriority w:val="99"/>
    <w:semiHidden/>
    <w:unhideWhenUsed/>
    <w:rsid w:val="006920B5"/>
    <w:rPr>
      <w:color w:val="605E5C"/>
      <w:shd w:val="clear" w:color="auto" w:fill="E1DFDD"/>
    </w:rPr>
  </w:style>
  <w:style w:type="character" w:styleId="hps" w:customStyle="1">
    <w:name w:val="hps"/>
    <w:rsid w:val="007C70A9"/>
  </w:style>
  <w:style w:type="paragraph" w:styleId="Header">
    <w:name w:val="header"/>
    <w:basedOn w:val="Normal"/>
    <w:link w:val="HeaderChar"/>
    <w:uiPriority w:val="99"/>
    <w:unhideWhenUsed/>
    <w:rsid w:val="00836D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6D71"/>
  </w:style>
  <w:style w:type="paragraph" w:styleId="Footer">
    <w:name w:val="footer"/>
    <w:basedOn w:val="Normal"/>
    <w:link w:val="FooterChar"/>
    <w:uiPriority w:val="99"/>
    <w:unhideWhenUsed/>
    <w:rsid w:val="00836D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6D71"/>
  </w:style>
  <w:style w:type="paragraph" w:styleId="NormalWeb">
    <w:name w:val="Normal (Web)"/>
    <w:basedOn w:val="Normal"/>
    <w:uiPriority w:val="99"/>
    <w:unhideWhenUsed/>
    <w:rsid w:val="00330024"/>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xcontentpasted0" w:customStyle="1">
    <w:name w:val="x_contentpasted0"/>
    <w:basedOn w:val="DefaultParagraphFont"/>
    <w:rsid w:val="00330024"/>
  </w:style>
  <w:style w:type="paragraph" w:styleId="TableContents" w:customStyle="1">
    <w:name w:val="Table Contents"/>
    <w:basedOn w:val="Normal"/>
    <w:uiPriority w:val="99"/>
    <w:rsid w:val="00330024"/>
    <w:pPr>
      <w:widowControl w:val="0"/>
      <w:suppressLineNumbers/>
      <w:suppressAutoHyphens/>
      <w:autoSpaceDN w:val="0"/>
      <w:spacing w:after="0" w:line="240" w:lineRule="auto"/>
    </w:pPr>
    <w:rPr>
      <w:rFonts w:ascii="Liberation Serif" w:hAnsi="Liberation Serif" w:eastAsia="Segoe UI" w:cs="Tahoma"/>
      <w:color w:val="000000"/>
      <w:kern w:val="3"/>
      <w:sz w:val="24"/>
      <w:szCs w:val="24"/>
      <w:lang w:val="uk-UA" w:eastAsia="zh-CN" w:bidi="hi-IN"/>
    </w:rPr>
  </w:style>
  <w:style w:type="paragraph" w:styleId="Standard" w:customStyle="1">
    <w:name w:val="Standard"/>
    <w:uiPriority w:val="99"/>
    <w:rsid w:val="00330024"/>
    <w:pPr>
      <w:widowControl w:val="0"/>
      <w:suppressAutoHyphens/>
      <w:autoSpaceDN w:val="0"/>
      <w:spacing w:after="0" w:line="240" w:lineRule="auto"/>
    </w:pPr>
    <w:rPr>
      <w:rFonts w:ascii="Liberation Serif" w:hAnsi="Liberation Serif" w:eastAsia="Segoe UI" w:cs="Tahoma"/>
      <w:color w:val="000000"/>
      <w:kern w:val="3"/>
      <w:sz w:val="24"/>
      <w:szCs w:val="24"/>
      <w:lang w:val="uk-UA" w:eastAsia="zh-CN" w:bidi="hi-IN"/>
    </w:rPr>
  </w:style>
  <w:style w:type="character" w:styleId="normaltextrun" w:customStyle="1">
    <w:name w:val="normaltextrun"/>
    <w:basedOn w:val="DefaultParagraphFont"/>
    <w:rsid w:val="00C762EF"/>
  </w:style>
  <w:style w:type="character" w:styleId="eop" w:customStyle="1">
    <w:name w:val="eop"/>
    <w:basedOn w:val="DefaultParagraphFont"/>
    <w:rsid w:val="00C762EF"/>
  </w:style>
  <w:style w:type="paragraph" w:styleId="xxxxxmsonormal" w:customStyle="1">
    <w:name w:val="x_xxxxmsonormal"/>
    <w:basedOn w:val="Normal"/>
    <w:rsid w:val="00532089"/>
    <w:pPr>
      <w:spacing w:after="0" w:line="240" w:lineRule="auto"/>
    </w:pPr>
    <w:rPr>
      <w:rFonts w:ascii="Calibri" w:hAnsi="Calibri" w:cs="Calibri"/>
      <w:lang w:val="ru-RU" w:eastAsia="ru-RU"/>
    </w:rPr>
  </w:style>
  <w:style w:type="character" w:styleId="UnresolvedMention">
    <w:name w:val="Unresolved Mention"/>
    <w:basedOn w:val="DefaultParagraphFont"/>
    <w:uiPriority w:val="99"/>
    <w:semiHidden/>
    <w:unhideWhenUsed/>
    <w:rsid w:val="0074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9093">
      <w:bodyDiv w:val="1"/>
      <w:marLeft w:val="0"/>
      <w:marRight w:val="0"/>
      <w:marTop w:val="0"/>
      <w:marBottom w:val="0"/>
      <w:divBdr>
        <w:top w:val="none" w:sz="0" w:space="0" w:color="auto"/>
        <w:left w:val="none" w:sz="0" w:space="0" w:color="auto"/>
        <w:bottom w:val="none" w:sz="0" w:space="0" w:color="auto"/>
        <w:right w:val="none" w:sz="0" w:space="0" w:color="auto"/>
      </w:divBdr>
    </w:div>
    <w:div w:id="78138685">
      <w:bodyDiv w:val="1"/>
      <w:marLeft w:val="0"/>
      <w:marRight w:val="0"/>
      <w:marTop w:val="0"/>
      <w:marBottom w:val="0"/>
      <w:divBdr>
        <w:top w:val="none" w:sz="0" w:space="0" w:color="auto"/>
        <w:left w:val="none" w:sz="0" w:space="0" w:color="auto"/>
        <w:bottom w:val="none" w:sz="0" w:space="0" w:color="auto"/>
        <w:right w:val="none" w:sz="0" w:space="0" w:color="auto"/>
      </w:divBdr>
    </w:div>
    <w:div w:id="133648479">
      <w:bodyDiv w:val="1"/>
      <w:marLeft w:val="0"/>
      <w:marRight w:val="0"/>
      <w:marTop w:val="0"/>
      <w:marBottom w:val="0"/>
      <w:divBdr>
        <w:top w:val="none" w:sz="0" w:space="0" w:color="auto"/>
        <w:left w:val="none" w:sz="0" w:space="0" w:color="auto"/>
        <w:bottom w:val="none" w:sz="0" w:space="0" w:color="auto"/>
        <w:right w:val="none" w:sz="0" w:space="0" w:color="auto"/>
      </w:divBdr>
    </w:div>
    <w:div w:id="210772133">
      <w:bodyDiv w:val="1"/>
      <w:marLeft w:val="0"/>
      <w:marRight w:val="0"/>
      <w:marTop w:val="0"/>
      <w:marBottom w:val="0"/>
      <w:divBdr>
        <w:top w:val="none" w:sz="0" w:space="0" w:color="auto"/>
        <w:left w:val="none" w:sz="0" w:space="0" w:color="auto"/>
        <w:bottom w:val="none" w:sz="0" w:space="0" w:color="auto"/>
        <w:right w:val="none" w:sz="0" w:space="0" w:color="auto"/>
      </w:divBdr>
    </w:div>
    <w:div w:id="313140588">
      <w:bodyDiv w:val="1"/>
      <w:marLeft w:val="0"/>
      <w:marRight w:val="0"/>
      <w:marTop w:val="0"/>
      <w:marBottom w:val="0"/>
      <w:divBdr>
        <w:top w:val="none" w:sz="0" w:space="0" w:color="auto"/>
        <w:left w:val="none" w:sz="0" w:space="0" w:color="auto"/>
        <w:bottom w:val="none" w:sz="0" w:space="0" w:color="auto"/>
        <w:right w:val="none" w:sz="0" w:space="0" w:color="auto"/>
      </w:divBdr>
    </w:div>
    <w:div w:id="548490827">
      <w:bodyDiv w:val="1"/>
      <w:marLeft w:val="0"/>
      <w:marRight w:val="0"/>
      <w:marTop w:val="0"/>
      <w:marBottom w:val="0"/>
      <w:divBdr>
        <w:top w:val="none" w:sz="0" w:space="0" w:color="auto"/>
        <w:left w:val="none" w:sz="0" w:space="0" w:color="auto"/>
        <w:bottom w:val="none" w:sz="0" w:space="0" w:color="auto"/>
        <w:right w:val="none" w:sz="0" w:space="0" w:color="auto"/>
      </w:divBdr>
    </w:div>
    <w:div w:id="631596874">
      <w:bodyDiv w:val="1"/>
      <w:marLeft w:val="0"/>
      <w:marRight w:val="0"/>
      <w:marTop w:val="0"/>
      <w:marBottom w:val="0"/>
      <w:divBdr>
        <w:top w:val="none" w:sz="0" w:space="0" w:color="auto"/>
        <w:left w:val="none" w:sz="0" w:space="0" w:color="auto"/>
        <w:bottom w:val="none" w:sz="0" w:space="0" w:color="auto"/>
        <w:right w:val="none" w:sz="0" w:space="0" w:color="auto"/>
      </w:divBdr>
    </w:div>
    <w:div w:id="751775129">
      <w:bodyDiv w:val="1"/>
      <w:marLeft w:val="0"/>
      <w:marRight w:val="0"/>
      <w:marTop w:val="0"/>
      <w:marBottom w:val="0"/>
      <w:divBdr>
        <w:top w:val="none" w:sz="0" w:space="0" w:color="auto"/>
        <w:left w:val="none" w:sz="0" w:space="0" w:color="auto"/>
        <w:bottom w:val="none" w:sz="0" w:space="0" w:color="auto"/>
        <w:right w:val="none" w:sz="0" w:space="0" w:color="auto"/>
      </w:divBdr>
    </w:div>
    <w:div w:id="769012055">
      <w:bodyDiv w:val="1"/>
      <w:marLeft w:val="0"/>
      <w:marRight w:val="0"/>
      <w:marTop w:val="0"/>
      <w:marBottom w:val="0"/>
      <w:divBdr>
        <w:top w:val="none" w:sz="0" w:space="0" w:color="auto"/>
        <w:left w:val="none" w:sz="0" w:space="0" w:color="auto"/>
        <w:bottom w:val="none" w:sz="0" w:space="0" w:color="auto"/>
        <w:right w:val="none" w:sz="0" w:space="0" w:color="auto"/>
      </w:divBdr>
    </w:div>
    <w:div w:id="774520189">
      <w:bodyDiv w:val="1"/>
      <w:marLeft w:val="0"/>
      <w:marRight w:val="0"/>
      <w:marTop w:val="0"/>
      <w:marBottom w:val="0"/>
      <w:divBdr>
        <w:top w:val="none" w:sz="0" w:space="0" w:color="auto"/>
        <w:left w:val="none" w:sz="0" w:space="0" w:color="auto"/>
        <w:bottom w:val="none" w:sz="0" w:space="0" w:color="auto"/>
        <w:right w:val="none" w:sz="0" w:space="0" w:color="auto"/>
      </w:divBdr>
    </w:div>
    <w:div w:id="805121631">
      <w:bodyDiv w:val="1"/>
      <w:marLeft w:val="0"/>
      <w:marRight w:val="0"/>
      <w:marTop w:val="0"/>
      <w:marBottom w:val="0"/>
      <w:divBdr>
        <w:top w:val="none" w:sz="0" w:space="0" w:color="auto"/>
        <w:left w:val="none" w:sz="0" w:space="0" w:color="auto"/>
        <w:bottom w:val="none" w:sz="0" w:space="0" w:color="auto"/>
        <w:right w:val="none" w:sz="0" w:space="0" w:color="auto"/>
      </w:divBdr>
    </w:div>
    <w:div w:id="814302937">
      <w:bodyDiv w:val="1"/>
      <w:marLeft w:val="0"/>
      <w:marRight w:val="0"/>
      <w:marTop w:val="0"/>
      <w:marBottom w:val="0"/>
      <w:divBdr>
        <w:top w:val="none" w:sz="0" w:space="0" w:color="auto"/>
        <w:left w:val="none" w:sz="0" w:space="0" w:color="auto"/>
        <w:bottom w:val="none" w:sz="0" w:space="0" w:color="auto"/>
        <w:right w:val="none" w:sz="0" w:space="0" w:color="auto"/>
      </w:divBdr>
    </w:div>
    <w:div w:id="953169487">
      <w:bodyDiv w:val="1"/>
      <w:marLeft w:val="0"/>
      <w:marRight w:val="0"/>
      <w:marTop w:val="0"/>
      <w:marBottom w:val="0"/>
      <w:divBdr>
        <w:top w:val="none" w:sz="0" w:space="0" w:color="auto"/>
        <w:left w:val="none" w:sz="0" w:space="0" w:color="auto"/>
        <w:bottom w:val="none" w:sz="0" w:space="0" w:color="auto"/>
        <w:right w:val="none" w:sz="0" w:space="0" w:color="auto"/>
      </w:divBdr>
    </w:div>
    <w:div w:id="1031295982">
      <w:bodyDiv w:val="1"/>
      <w:marLeft w:val="0"/>
      <w:marRight w:val="0"/>
      <w:marTop w:val="0"/>
      <w:marBottom w:val="0"/>
      <w:divBdr>
        <w:top w:val="none" w:sz="0" w:space="0" w:color="auto"/>
        <w:left w:val="none" w:sz="0" w:space="0" w:color="auto"/>
        <w:bottom w:val="none" w:sz="0" w:space="0" w:color="auto"/>
        <w:right w:val="none" w:sz="0" w:space="0" w:color="auto"/>
      </w:divBdr>
    </w:div>
    <w:div w:id="1209149114">
      <w:bodyDiv w:val="1"/>
      <w:marLeft w:val="0"/>
      <w:marRight w:val="0"/>
      <w:marTop w:val="0"/>
      <w:marBottom w:val="0"/>
      <w:divBdr>
        <w:top w:val="none" w:sz="0" w:space="0" w:color="auto"/>
        <w:left w:val="none" w:sz="0" w:space="0" w:color="auto"/>
        <w:bottom w:val="none" w:sz="0" w:space="0" w:color="auto"/>
        <w:right w:val="none" w:sz="0" w:space="0" w:color="auto"/>
      </w:divBdr>
    </w:div>
    <w:div w:id="1340503877">
      <w:bodyDiv w:val="1"/>
      <w:marLeft w:val="0"/>
      <w:marRight w:val="0"/>
      <w:marTop w:val="0"/>
      <w:marBottom w:val="0"/>
      <w:divBdr>
        <w:top w:val="none" w:sz="0" w:space="0" w:color="auto"/>
        <w:left w:val="none" w:sz="0" w:space="0" w:color="auto"/>
        <w:bottom w:val="none" w:sz="0" w:space="0" w:color="auto"/>
        <w:right w:val="none" w:sz="0" w:space="0" w:color="auto"/>
      </w:divBdr>
    </w:div>
    <w:div w:id="1371800703">
      <w:bodyDiv w:val="1"/>
      <w:marLeft w:val="0"/>
      <w:marRight w:val="0"/>
      <w:marTop w:val="0"/>
      <w:marBottom w:val="0"/>
      <w:divBdr>
        <w:top w:val="none" w:sz="0" w:space="0" w:color="auto"/>
        <w:left w:val="none" w:sz="0" w:space="0" w:color="auto"/>
        <w:bottom w:val="none" w:sz="0" w:space="0" w:color="auto"/>
        <w:right w:val="none" w:sz="0" w:space="0" w:color="auto"/>
      </w:divBdr>
    </w:div>
    <w:div w:id="1428966206">
      <w:bodyDiv w:val="1"/>
      <w:marLeft w:val="0"/>
      <w:marRight w:val="0"/>
      <w:marTop w:val="0"/>
      <w:marBottom w:val="0"/>
      <w:divBdr>
        <w:top w:val="none" w:sz="0" w:space="0" w:color="auto"/>
        <w:left w:val="none" w:sz="0" w:space="0" w:color="auto"/>
        <w:bottom w:val="none" w:sz="0" w:space="0" w:color="auto"/>
        <w:right w:val="none" w:sz="0" w:space="0" w:color="auto"/>
      </w:divBdr>
    </w:div>
    <w:div w:id="1457530908">
      <w:bodyDiv w:val="1"/>
      <w:marLeft w:val="0"/>
      <w:marRight w:val="0"/>
      <w:marTop w:val="0"/>
      <w:marBottom w:val="0"/>
      <w:divBdr>
        <w:top w:val="none" w:sz="0" w:space="0" w:color="auto"/>
        <w:left w:val="none" w:sz="0" w:space="0" w:color="auto"/>
        <w:bottom w:val="none" w:sz="0" w:space="0" w:color="auto"/>
        <w:right w:val="none" w:sz="0" w:space="0" w:color="auto"/>
      </w:divBdr>
    </w:div>
    <w:div w:id="1530023442">
      <w:bodyDiv w:val="1"/>
      <w:marLeft w:val="0"/>
      <w:marRight w:val="0"/>
      <w:marTop w:val="0"/>
      <w:marBottom w:val="0"/>
      <w:divBdr>
        <w:top w:val="none" w:sz="0" w:space="0" w:color="auto"/>
        <w:left w:val="none" w:sz="0" w:space="0" w:color="auto"/>
        <w:bottom w:val="none" w:sz="0" w:space="0" w:color="auto"/>
        <w:right w:val="none" w:sz="0" w:space="0" w:color="auto"/>
      </w:divBdr>
    </w:div>
    <w:div w:id="1664964509">
      <w:bodyDiv w:val="1"/>
      <w:marLeft w:val="0"/>
      <w:marRight w:val="0"/>
      <w:marTop w:val="0"/>
      <w:marBottom w:val="0"/>
      <w:divBdr>
        <w:top w:val="none" w:sz="0" w:space="0" w:color="auto"/>
        <w:left w:val="none" w:sz="0" w:space="0" w:color="auto"/>
        <w:bottom w:val="none" w:sz="0" w:space="0" w:color="auto"/>
        <w:right w:val="none" w:sz="0" w:space="0" w:color="auto"/>
      </w:divBdr>
    </w:div>
    <w:div w:id="1782604930">
      <w:bodyDiv w:val="1"/>
      <w:marLeft w:val="0"/>
      <w:marRight w:val="0"/>
      <w:marTop w:val="0"/>
      <w:marBottom w:val="0"/>
      <w:divBdr>
        <w:top w:val="none" w:sz="0" w:space="0" w:color="auto"/>
        <w:left w:val="none" w:sz="0" w:space="0" w:color="auto"/>
        <w:bottom w:val="none" w:sz="0" w:space="0" w:color="auto"/>
        <w:right w:val="none" w:sz="0" w:space="0" w:color="auto"/>
      </w:divBdr>
    </w:div>
    <w:div w:id="1800799436">
      <w:bodyDiv w:val="1"/>
      <w:marLeft w:val="0"/>
      <w:marRight w:val="0"/>
      <w:marTop w:val="0"/>
      <w:marBottom w:val="0"/>
      <w:divBdr>
        <w:top w:val="none" w:sz="0" w:space="0" w:color="auto"/>
        <w:left w:val="none" w:sz="0" w:space="0" w:color="auto"/>
        <w:bottom w:val="none" w:sz="0" w:space="0" w:color="auto"/>
        <w:right w:val="none" w:sz="0" w:space="0" w:color="auto"/>
      </w:divBdr>
    </w:div>
    <w:div w:id="1819496258">
      <w:bodyDiv w:val="1"/>
      <w:marLeft w:val="0"/>
      <w:marRight w:val="0"/>
      <w:marTop w:val="0"/>
      <w:marBottom w:val="0"/>
      <w:divBdr>
        <w:top w:val="none" w:sz="0" w:space="0" w:color="auto"/>
        <w:left w:val="none" w:sz="0" w:space="0" w:color="auto"/>
        <w:bottom w:val="none" w:sz="0" w:space="0" w:color="auto"/>
        <w:right w:val="none" w:sz="0" w:space="0" w:color="auto"/>
      </w:divBdr>
    </w:div>
    <w:div w:id="1866554182">
      <w:bodyDiv w:val="1"/>
      <w:marLeft w:val="0"/>
      <w:marRight w:val="0"/>
      <w:marTop w:val="0"/>
      <w:marBottom w:val="0"/>
      <w:divBdr>
        <w:top w:val="none" w:sz="0" w:space="0" w:color="auto"/>
        <w:left w:val="none" w:sz="0" w:space="0" w:color="auto"/>
        <w:bottom w:val="none" w:sz="0" w:space="0" w:color="auto"/>
        <w:right w:val="none" w:sz="0" w:space="0" w:color="auto"/>
      </w:divBdr>
    </w:div>
    <w:div w:id="1944680352">
      <w:bodyDiv w:val="1"/>
      <w:marLeft w:val="0"/>
      <w:marRight w:val="0"/>
      <w:marTop w:val="0"/>
      <w:marBottom w:val="0"/>
      <w:divBdr>
        <w:top w:val="none" w:sz="0" w:space="0" w:color="auto"/>
        <w:left w:val="none" w:sz="0" w:space="0" w:color="auto"/>
        <w:bottom w:val="none" w:sz="0" w:space="0" w:color="auto"/>
        <w:right w:val="none" w:sz="0" w:space="0" w:color="auto"/>
      </w:divBdr>
    </w:div>
    <w:div w:id="20822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procurement_ua@cumc.columbia.edu"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_ua@cumc.columbia.edu"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ocurement_ua@cumc.columbia.edu" TargetMode="External" Id="R9684671aef304451" /><Relationship Type="http://schemas.openxmlformats.org/officeDocument/2006/relationships/hyperlink" Target="mailto:procurement_ua@cumc.columbia.edu" TargetMode="External" Id="Rb51c084b9b67434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61E82661F526418E53B0CAD6492DFB" ma:contentTypeVersion="18" ma:contentTypeDescription="Create a new document." ma:contentTypeScope="" ma:versionID="05cefd4caf11a6a29e0bca064cafa543">
  <xsd:schema xmlns:xsd="http://www.w3.org/2001/XMLSchema" xmlns:xs="http://www.w3.org/2001/XMLSchema" xmlns:p="http://schemas.microsoft.com/office/2006/metadata/properties" xmlns:ns2="32a472b2-3426-4696-97ea-1b8fbe7c76b6" xmlns:ns3="89e2034d-8fd2-4e1a-b2a5-92d5d4497034" targetNamespace="http://schemas.microsoft.com/office/2006/metadata/properties" ma:root="true" ma:fieldsID="a7fcc38b0926308620250909ea80e0f1" ns2:_="" ns3:_="">
    <xsd:import namespace="32a472b2-3426-4696-97ea-1b8fbe7c76b6"/>
    <xsd:import namespace="89e2034d-8fd2-4e1a-b2a5-92d5d44970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472b2-3426-4696-97ea-1b8fbe7c7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e2034d-8fd2-4e1a-b2a5-92d5d44970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9ba39c-acef-4d02-9bfe-d767982ebded}" ma:internalName="TaxCatchAll" ma:showField="CatchAllData" ma:web="89e2034d-8fd2-4e1a-b2a5-92d5d4497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a472b2-3426-4696-97ea-1b8fbe7c76b6">
      <Terms xmlns="http://schemas.microsoft.com/office/infopath/2007/PartnerControls"/>
    </lcf76f155ced4ddcb4097134ff3c332f>
    <TaxCatchAll xmlns="89e2034d-8fd2-4e1a-b2a5-92d5d4497034" xsi:nil="true"/>
  </documentManagement>
</p:properties>
</file>

<file path=customXml/itemProps1.xml><?xml version="1.0" encoding="utf-8"?>
<ds:datastoreItem xmlns:ds="http://schemas.openxmlformats.org/officeDocument/2006/customXml" ds:itemID="{442B90D6-BBAD-48B9-AC92-25AC7CD252ED}">
  <ds:schemaRefs>
    <ds:schemaRef ds:uri="http://schemas.openxmlformats.org/officeDocument/2006/bibliography"/>
  </ds:schemaRefs>
</ds:datastoreItem>
</file>

<file path=customXml/itemProps2.xml><?xml version="1.0" encoding="utf-8"?>
<ds:datastoreItem xmlns:ds="http://schemas.openxmlformats.org/officeDocument/2006/customXml" ds:itemID="{A69CF9D9-0635-4318-B74C-EC956D87FB67}"/>
</file>

<file path=customXml/itemProps3.xml><?xml version="1.0" encoding="utf-8"?>
<ds:datastoreItem xmlns:ds="http://schemas.openxmlformats.org/officeDocument/2006/customXml" ds:itemID="{3DB96290-162A-4701-8B6A-37DA77ED4FD1}">
  <ds:schemaRefs>
    <ds:schemaRef ds:uri="http://schemas.microsoft.com/sharepoint/v3/contenttype/forms"/>
  </ds:schemaRefs>
</ds:datastoreItem>
</file>

<file path=customXml/itemProps4.xml><?xml version="1.0" encoding="utf-8"?>
<ds:datastoreItem xmlns:ds="http://schemas.openxmlformats.org/officeDocument/2006/customXml" ds:itemID="{576EF41D-8C54-4869-B604-7BF5B227E116}">
  <ds:schemaRefs>
    <ds:schemaRef ds:uri="http://schemas.microsoft.com/office/2006/metadata/properties"/>
    <ds:schemaRef ds:uri="http://schemas.microsoft.com/office/infopath/2007/PartnerControls"/>
    <ds:schemaRef ds:uri="32a472b2-3426-4696-97ea-1b8fbe7c76b6"/>
    <ds:schemaRef ds:uri="89e2034d-8fd2-4e1a-b2a5-92d5d449703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Volkova, Olena</dc:creator>
  <keywords/>
  <dc:description/>
  <lastModifiedBy>Trufanova, Inna</lastModifiedBy>
  <revision>4</revision>
  <lastPrinted>2024-07-04T13:52:00.0000000Z</lastPrinted>
  <dcterms:created xsi:type="dcterms:W3CDTF">2026-04-29T12:05:00.0000000Z</dcterms:created>
  <dcterms:modified xsi:type="dcterms:W3CDTF">2026-05-05T07:21:50.7074704Z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0acb15e469e3c2f41b395beb8c9e4b05f9cae90d4b9f49499861b4015f3d53a7</vt:lpwstr>
  </property>
  <property fmtid="{D5CDD505-2E9C-101B-9397-08002B2CF9AE}" pid="3" name="ContentTypeId">
    <vt:lpwstr>0x0101002661E82661F526418E53B0CAD6492DFB</vt:lpwstr>
  </property>
  <property fmtid="{D5CDD505-2E9C-101B-9397-08002B2CF9AE}" pid="4" name="MediaServiceImageTags">
    <vt:lpwstr/>
  </property>
</Properties>
</file>