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BADC" w14:textId="77777777" w:rsidR="009719D7" w:rsidRPr="006A78DD" w:rsidRDefault="009719D7" w:rsidP="00602EBD">
      <w:pPr>
        <w:rPr>
          <w:lang w:val="ru-RU"/>
        </w:rPr>
      </w:pPr>
    </w:p>
    <w:tbl>
      <w:tblPr>
        <w:tblStyle w:val="a4"/>
        <w:tblW w:w="0" w:type="auto"/>
        <w:tblLook w:val="04A0" w:firstRow="1" w:lastRow="0" w:firstColumn="1" w:lastColumn="0" w:noHBand="0" w:noVBand="1"/>
      </w:tblPr>
      <w:tblGrid>
        <w:gridCol w:w="4763"/>
        <w:gridCol w:w="4813"/>
      </w:tblGrid>
      <w:tr w:rsidR="00E051B7" w14:paraId="01FDBB49" w14:textId="77777777" w:rsidTr="665339D6">
        <w:tc>
          <w:tcPr>
            <w:tcW w:w="5148" w:type="dxa"/>
          </w:tcPr>
          <w:p w14:paraId="03842B10" w14:textId="77777777" w:rsidR="005C7A69" w:rsidRDefault="005C7A69" w:rsidP="005E2186">
            <w:pPr>
              <w:shd w:val="clear" w:color="auto" w:fill="FFFFFF"/>
              <w:jc w:val="center"/>
              <w:rPr>
                <w:rFonts w:cs="Arial"/>
                <w:b/>
                <w:color w:val="222222"/>
                <w:u w:val="single"/>
                <w:lang w:val="en-GB"/>
              </w:rPr>
            </w:pPr>
            <w:r w:rsidRPr="005C7A69">
              <w:rPr>
                <w:rFonts w:cs="Arial"/>
                <w:b/>
                <w:color w:val="222222"/>
                <w:u w:val="single"/>
                <w:lang w:val="en-GB"/>
              </w:rPr>
              <w:t>Annex B</w:t>
            </w:r>
          </w:p>
          <w:p w14:paraId="01FDBADE" w14:textId="18F4D460" w:rsidR="00602EBD" w:rsidRPr="00645EA7" w:rsidRDefault="00602EBD" w:rsidP="005E2186">
            <w:pPr>
              <w:shd w:val="clear" w:color="auto" w:fill="FFFFFF"/>
              <w:jc w:val="center"/>
              <w:rPr>
                <w:rFonts w:cs="Arial"/>
                <w:b/>
                <w:color w:val="222222"/>
                <w:u w:val="single"/>
                <w:lang w:val="en-GB"/>
              </w:rPr>
            </w:pPr>
            <w:r w:rsidRPr="00645EA7">
              <w:rPr>
                <w:rFonts w:cs="Arial"/>
                <w:b/>
                <w:color w:val="222222"/>
                <w:u w:val="single"/>
                <w:lang w:val="en-GB"/>
              </w:rPr>
              <w:t>Tender and Contract Award Acknowledge Certificate</w:t>
            </w:r>
          </w:p>
          <w:p w14:paraId="01FDBADF" w14:textId="77777777" w:rsidR="00602EBD" w:rsidRPr="00645EA7" w:rsidRDefault="00602EBD" w:rsidP="005E2186">
            <w:pPr>
              <w:shd w:val="clear" w:color="auto" w:fill="FFFFFF"/>
              <w:jc w:val="center"/>
              <w:rPr>
                <w:rFonts w:cs="Arial"/>
                <w:b/>
                <w:color w:val="222222"/>
                <w:u w:val="single"/>
                <w:lang w:val="uk-UA"/>
              </w:rPr>
            </w:pPr>
          </w:p>
          <w:p w14:paraId="01FDBAE0" w14:textId="77777777" w:rsidR="00602EBD" w:rsidRPr="00645EA7" w:rsidRDefault="00602EBD" w:rsidP="005E2186">
            <w:pPr>
              <w:shd w:val="clear" w:color="auto" w:fill="FFFFFF"/>
              <w:jc w:val="center"/>
              <w:rPr>
                <w:rFonts w:cs="Arial"/>
                <w:b/>
                <w:color w:val="222222"/>
                <w:u w:val="single"/>
                <w:lang w:val="uk-UA"/>
              </w:rPr>
            </w:pPr>
          </w:p>
          <w:p w14:paraId="01FDBAE1" w14:textId="77777777" w:rsidR="00602EBD" w:rsidRPr="00645EA7" w:rsidRDefault="00602EBD" w:rsidP="005E2186">
            <w:pPr>
              <w:shd w:val="clear" w:color="auto" w:fill="FFFFFF"/>
              <w:jc w:val="center"/>
              <w:rPr>
                <w:rFonts w:cs="Arial"/>
                <w:b/>
                <w:color w:val="222222"/>
                <w:lang w:val="en-GB"/>
              </w:rPr>
            </w:pPr>
            <w:r w:rsidRPr="00645EA7">
              <w:rPr>
                <w:rFonts w:cs="Arial"/>
                <w:b/>
                <w:color w:val="222222"/>
                <w:lang w:val="en-GB"/>
              </w:rPr>
              <w:t>This attachment shall be signed and submitted with the Bid</w:t>
            </w:r>
          </w:p>
          <w:p w14:paraId="01FDBAE2" w14:textId="77777777" w:rsidR="00602EBD" w:rsidRPr="00645EA7" w:rsidRDefault="00602EBD" w:rsidP="005E2186">
            <w:pPr>
              <w:jc w:val="center"/>
              <w:rPr>
                <w:rFonts w:cs="Arial"/>
                <w:szCs w:val="22"/>
                <w:lang w:val="en-GB"/>
              </w:rPr>
            </w:pPr>
          </w:p>
          <w:p w14:paraId="01FDBAE3" w14:textId="4FDFE8EC" w:rsidR="00602EBD" w:rsidRPr="000A7CEE" w:rsidRDefault="000A7CEE" w:rsidP="000A7CEE">
            <w:pPr>
              <w:numPr>
                <w:ilvl w:val="0"/>
                <w:numId w:val="16"/>
              </w:numPr>
              <w:tabs>
                <w:tab w:val="left" w:pos="360"/>
                <w:tab w:val="left" w:pos="540"/>
              </w:tabs>
              <w:ind w:left="0" w:firstLine="0"/>
              <w:rPr>
                <w:rFonts w:cs="Arial"/>
                <w:lang w:val="en-GB"/>
              </w:rPr>
            </w:pPr>
            <w:r w:rsidRPr="29A0DF19">
              <w:rPr>
                <w:rFonts w:cs="Arial"/>
                <w:lang w:val="en-GB"/>
              </w:rPr>
              <w:t xml:space="preserve">In compliance with the RFP Instructions and General Conditions of Contract for the for the provision of services, we the undersigned, offer to furnish some or </w:t>
            </w:r>
            <w:r w:rsidR="00205A4F" w:rsidRPr="29A0DF19">
              <w:rPr>
                <w:rFonts w:cs="Arial"/>
                <w:lang w:val="en-GB"/>
              </w:rPr>
              <w:t>all</w:t>
            </w:r>
            <w:r w:rsidRPr="29A0DF19">
              <w:rPr>
                <w:rFonts w:cs="Arial"/>
                <w:lang w:val="en-GB"/>
              </w:rPr>
              <w:t xml:space="preserve"> the items quoted for, at the prices entered in the attached DRC Bid Form No. </w:t>
            </w:r>
            <w:r w:rsidR="00205A4F" w:rsidRPr="29A0DF19">
              <w:rPr>
                <w:rFonts w:cs="Arial"/>
                <w:lang w:val="en-GB"/>
              </w:rPr>
              <w:t>RF</w:t>
            </w:r>
            <w:r w:rsidR="00B751F8" w:rsidRPr="29A0DF19">
              <w:rPr>
                <w:rFonts w:cs="Arial"/>
                <w:lang w:val="en-GB"/>
              </w:rPr>
              <w:t>P</w:t>
            </w:r>
            <w:r w:rsidR="00205A4F" w:rsidRPr="29A0DF19">
              <w:rPr>
                <w:rFonts w:cs="Arial"/>
                <w:lang w:val="en-GB"/>
              </w:rPr>
              <w:t>-UKR-</w:t>
            </w:r>
            <w:r w:rsidR="7103CB22" w:rsidRPr="29A0DF19">
              <w:rPr>
                <w:rFonts w:cs="Arial"/>
                <w:lang w:val="en-GB"/>
              </w:rPr>
              <w:t>2026-0</w:t>
            </w:r>
            <w:r w:rsidR="3A652B69" w:rsidRPr="29A0DF19">
              <w:rPr>
                <w:rFonts w:cs="Arial"/>
                <w:lang w:val="en-GB"/>
              </w:rPr>
              <w:t>1</w:t>
            </w:r>
            <w:r w:rsidR="00E8437C">
              <w:rPr>
                <w:rFonts w:cs="Arial"/>
                <w:lang w:val="uk-UA"/>
              </w:rPr>
              <w:t>6</w:t>
            </w:r>
            <w:r w:rsidR="00205A4F" w:rsidRPr="29A0DF19">
              <w:rPr>
                <w:rFonts w:cs="Arial"/>
                <w:lang w:val="en-GB"/>
              </w:rPr>
              <w:t xml:space="preserve"> </w:t>
            </w:r>
            <w:r w:rsidRPr="29A0DF19">
              <w:rPr>
                <w:rFonts w:cs="Arial"/>
                <w:lang w:val="en-GB"/>
              </w:rPr>
              <w:t>delivered to the destination specified therein.</w:t>
            </w:r>
          </w:p>
          <w:p w14:paraId="638A7D9A" w14:textId="77777777" w:rsidR="004A79C8" w:rsidRPr="009D4CA4" w:rsidRDefault="004A79C8" w:rsidP="28268C20">
            <w:pPr>
              <w:tabs>
                <w:tab w:val="left" w:pos="900"/>
              </w:tabs>
              <w:rPr>
                <w:rFonts w:cs="Arial"/>
              </w:rPr>
            </w:pPr>
          </w:p>
          <w:p w14:paraId="01FDBAE6" w14:textId="52228094" w:rsidR="00602EBD" w:rsidRPr="00645EA7" w:rsidRDefault="00602EBD" w:rsidP="00602EBD">
            <w:pPr>
              <w:numPr>
                <w:ilvl w:val="0"/>
                <w:numId w:val="16"/>
              </w:numPr>
              <w:tabs>
                <w:tab w:val="left" w:pos="360"/>
              </w:tabs>
              <w:ind w:left="0" w:firstLine="0"/>
              <w:rPr>
                <w:rFonts w:cs="Arial"/>
                <w:lang w:val="en-GB"/>
              </w:rPr>
            </w:pPr>
            <w:r w:rsidRPr="00645EA7">
              <w:rPr>
                <w:rFonts w:cs="Arial"/>
                <w:lang w:val="en-GB"/>
              </w:rPr>
              <w:t xml:space="preserve">We accept the terms and conditions set forth in the </w:t>
            </w:r>
            <w:r w:rsidR="00224A4F">
              <w:rPr>
                <w:rFonts w:cs="Arial"/>
                <w:lang w:val="en-GB"/>
              </w:rPr>
              <w:t>RFP</w:t>
            </w:r>
            <w:r w:rsidRPr="00645EA7">
              <w:rPr>
                <w:rFonts w:cs="Arial"/>
                <w:lang w:val="en-GB"/>
              </w:rPr>
              <w:t xml:space="preserve"> Letter and the following requirements have been noted and will be complied with where applicable:</w:t>
            </w:r>
          </w:p>
          <w:p w14:paraId="0C95C28F" w14:textId="77777777" w:rsidR="001A0956" w:rsidRPr="00645EA7" w:rsidRDefault="001A0956" w:rsidP="001A0956">
            <w:pPr>
              <w:pStyle w:val="a5"/>
              <w:ind w:left="426"/>
              <w:rPr>
                <w:rFonts w:cs="Arial"/>
                <w:lang w:val="en-GB"/>
              </w:rPr>
            </w:pPr>
          </w:p>
          <w:p w14:paraId="537C128F" w14:textId="56F8327F" w:rsidR="001A0956" w:rsidRPr="00645EA7" w:rsidRDefault="001A0956" w:rsidP="001A0956">
            <w:pPr>
              <w:pStyle w:val="a5"/>
              <w:numPr>
                <w:ilvl w:val="1"/>
                <w:numId w:val="16"/>
              </w:numPr>
              <w:ind w:left="426" w:hanging="426"/>
              <w:rPr>
                <w:rFonts w:cs="Arial"/>
                <w:lang w:val="en-GB"/>
              </w:rPr>
            </w:pPr>
            <w:r w:rsidRPr="00645EA7">
              <w:rPr>
                <w:rFonts w:cs="Arial"/>
                <w:lang w:val="en-GB"/>
              </w:rPr>
              <w:t xml:space="preserve">We confirm that for any offer made where the delivery destination is not as requested in the </w:t>
            </w:r>
            <w:r w:rsidR="000759BE">
              <w:rPr>
                <w:rFonts w:cs="Arial"/>
                <w:lang w:val="en-GB"/>
              </w:rPr>
              <w:t>RFP</w:t>
            </w:r>
            <w:r w:rsidRPr="00645EA7">
              <w:rPr>
                <w:rFonts w:cs="Arial"/>
                <w:lang w:val="en-GB"/>
              </w:rPr>
              <w:t>, that DRC reserves the right to disregard the offer.</w:t>
            </w:r>
          </w:p>
          <w:p w14:paraId="2459CFA5" w14:textId="77777777" w:rsidR="00C710BF" w:rsidRPr="00645EA7" w:rsidRDefault="00C710BF" w:rsidP="001A0956">
            <w:pPr>
              <w:pStyle w:val="a5"/>
              <w:rPr>
                <w:rFonts w:cs="Arial"/>
                <w:lang w:val="en-GB"/>
              </w:rPr>
            </w:pPr>
          </w:p>
          <w:p w14:paraId="76FD9C95" w14:textId="77777777" w:rsidR="004A79C8" w:rsidRPr="00645EA7" w:rsidRDefault="004A79C8" w:rsidP="001A0956">
            <w:pPr>
              <w:pStyle w:val="a5"/>
              <w:rPr>
                <w:rFonts w:cs="Arial"/>
                <w:lang w:val="en-GB"/>
              </w:rPr>
            </w:pPr>
          </w:p>
          <w:p w14:paraId="21EDCEAB" w14:textId="04E094FC" w:rsidR="001A0956" w:rsidRPr="00645EA7" w:rsidRDefault="001A0956" w:rsidP="004A3953">
            <w:pPr>
              <w:pStyle w:val="a5"/>
              <w:numPr>
                <w:ilvl w:val="1"/>
                <w:numId w:val="16"/>
              </w:numPr>
              <w:ind w:left="426" w:hanging="426"/>
              <w:rPr>
                <w:rFonts w:cs="Arial"/>
                <w:lang w:val="en-GB"/>
              </w:rPr>
            </w:pPr>
            <w:r w:rsidRPr="00645EA7">
              <w:rPr>
                <w:rFonts w:cs="Arial"/>
                <w:lang w:val="en-GB"/>
              </w:rPr>
              <w:t>That conditional Bid’s cannot be accepted.</w:t>
            </w:r>
          </w:p>
          <w:p w14:paraId="3185CD31" w14:textId="247FB7CC" w:rsidR="001E06CB" w:rsidRPr="00645EA7" w:rsidRDefault="001E06CB" w:rsidP="001A0956">
            <w:pPr>
              <w:pStyle w:val="a5"/>
              <w:rPr>
                <w:rFonts w:cs="Arial"/>
                <w:lang w:val="en-GB"/>
              </w:rPr>
            </w:pPr>
          </w:p>
          <w:p w14:paraId="52BAD231" w14:textId="77777777" w:rsidR="00C710BF" w:rsidRPr="00645EA7" w:rsidRDefault="00C710BF" w:rsidP="001A0956">
            <w:pPr>
              <w:pStyle w:val="a5"/>
              <w:rPr>
                <w:rFonts w:cs="Arial"/>
                <w:lang w:val="en-GB"/>
              </w:rPr>
            </w:pPr>
          </w:p>
          <w:p w14:paraId="2530E7BB" w14:textId="184F0533" w:rsidR="001A0956" w:rsidRPr="00645EA7" w:rsidRDefault="001A0956" w:rsidP="001A0956">
            <w:pPr>
              <w:pStyle w:val="a5"/>
              <w:numPr>
                <w:ilvl w:val="1"/>
                <w:numId w:val="16"/>
              </w:numPr>
              <w:ind w:left="426" w:hanging="426"/>
              <w:rPr>
                <w:rFonts w:cs="Arial"/>
                <w:lang w:val="en-GB"/>
              </w:rPr>
            </w:pPr>
            <w:r w:rsidRPr="665339D6">
              <w:rPr>
                <w:rFonts w:cs="Arial"/>
                <w:lang w:val="en-GB"/>
              </w:rPr>
              <w:t xml:space="preserve">That the currency of the Bid should be in </w:t>
            </w:r>
            <w:r w:rsidR="003A192D" w:rsidRPr="665339D6">
              <w:rPr>
                <w:rFonts w:cs="Arial"/>
              </w:rPr>
              <w:t>EUR</w:t>
            </w:r>
            <w:r w:rsidRPr="665339D6">
              <w:rPr>
                <w:rFonts w:cs="Arial"/>
              </w:rPr>
              <w:t>.</w:t>
            </w:r>
          </w:p>
          <w:p w14:paraId="3E13F0A3" w14:textId="77777777" w:rsidR="001A0956" w:rsidRPr="00645EA7" w:rsidRDefault="001A0956" w:rsidP="001A0956">
            <w:pPr>
              <w:pStyle w:val="a5"/>
              <w:rPr>
                <w:rFonts w:cs="Arial"/>
                <w:lang w:val="en-GB"/>
              </w:rPr>
            </w:pPr>
          </w:p>
          <w:p w14:paraId="01FDBAEF" w14:textId="77777777" w:rsidR="00602EBD" w:rsidRPr="00645EA7" w:rsidRDefault="00602EBD" w:rsidP="001A0956">
            <w:pPr>
              <w:pStyle w:val="a5"/>
              <w:numPr>
                <w:ilvl w:val="1"/>
                <w:numId w:val="16"/>
              </w:numPr>
              <w:ind w:left="426" w:hanging="426"/>
              <w:rPr>
                <w:rFonts w:cs="Arial"/>
                <w:lang w:val="en-GB"/>
              </w:rPr>
            </w:pPr>
            <w:r w:rsidRPr="00645EA7">
              <w:rPr>
                <w:rFonts w:cs="Arial"/>
                <w:lang w:val="en-GB"/>
              </w:rPr>
              <w:t>DRC reserves the right, at its own discretion:</w:t>
            </w:r>
          </w:p>
          <w:p w14:paraId="01FDBAF0" w14:textId="72762151" w:rsidR="00602EBD" w:rsidRPr="00645EA7" w:rsidRDefault="00602EBD" w:rsidP="0007611C">
            <w:pPr>
              <w:numPr>
                <w:ilvl w:val="2"/>
                <w:numId w:val="16"/>
              </w:numPr>
              <w:tabs>
                <w:tab w:val="left" w:pos="0"/>
                <w:tab w:val="left" w:pos="720"/>
              </w:tabs>
              <w:ind w:left="720"/>
              <w:rPr>
                <w:rFonts w:cs="Arial"/>
                <w:lang w:val="en-GB"/>
              </w:rPr>
            </w:pPr>
            <w:r w:rsidRPr="00645EA7">
              <w:rPr>
                <w:rFonts w:cs="Arial"/>
                <w:lang w:val="en-GB"/>
              </w:rPr>
              <w:t>To award a contract for a les</w:t>
            </w:r>
            <w:r w:rsidR="00650E97" w:rsidRPr="00645EA7">
              <w:rPr>
                <w:rFonts w:cs="Arial"/>
                <w:lang w:val="en-GB"/>
              </w:rPr>
              <w:t xml:space="preserve">ser or greater quantity </w:t>
            </w:r>
            <w:r w:rsidRPr="00645EA7">
              <w:rPr>
                <w:rFonts w:cs="Arial"/>
                <w:lang w:val="en-GB"/>
              </w:rPr>
              <w:t>than the total quantity the Bid is for.</w:t>
            </w:r>
          </w:p>
          <w:p w14:paraId="63F63059" w14:textId="3AEC1A0B" w:rsidR="001A0956" w:rsidRPr="00645EA7" w:rsidRDefault="00602EBD" w:rsidP="0007611C">
            <w:pPr>
              <w:numPr>
                <w:ilvl w:val="2"/>
                <w:numId w:val="16"/>
              </w:numPr>
              <w:tabs>
                <w:tab w:val="left" w:pos="0"/>
                <w:tab w:val="left" w:pos="720"/>
              </w:tabs>
              <w:ind w:left="720"/>
              <w:rPr>
                <w:rFonts w:cs="Arial"/>
                <w:lang w:val="en-GB"/>
              </w:rPr>
            </w:pPr>
            <w:r w:rsidRPr="00645EA7">
              <w:rPr>
                <w:rFonts w:cs="Arial"/>
                <w:lang w:val="en-GB"/>
              </w:rPr>
              <w:t>To reject any or all Bids and/or enter a contract with a Bidder other than the lowest Bidder.</w:t>
            </w:r>
          </w:p>
          <w:p w14:paraId="0EAFFBCE" w14:textId="77777777" w:rsidR="001A0956" w:rsidRPr="00645EA7" w:rsidRDefault="001A0956" w:rsidP="0007611C">
            <w:pPr>
              <w:tabs>
                <w:tab w:val="left" w:pos="0"/>
                <w:tab w:val="left" w:pos="720"/>
              </w:tabs>
              <w:ind w:left="1440" w:hanging="180"/>
              <w:rPr>
                <w:rFonts w:cs="Arial"/>
                <w:lang w:val="en-GB"/>
              </w:rPr>
            </w:pPr>
          </w:p>
          <w:p w14:paraId="13667865" w14:textId="2B171D20" w:rsidR="00E051B7" w:rsidRPr="00645EA7" w:rsidRDefault="00602EBD" w:rsidP="004C66CD">
            <w:pPr>
              <w:pStyle w:val="a5"/>
              <w:numPr>
                <w:ilvl w:val="1"/>
                <w:numId w:val="16"/>
              </w:numPr>
              <w:tabs>
                <w:tab w:val="left" w:pos="0"/>
                <w:tab w:val="left" w:pos="426"/>
              </w:tabs>
              <w:ind w:left="426" w:hanging="426"/>
              <w:rPr>
                <w:rFonts w:cs="Arial"/>
                <w:lang w:val="en-GB"/>
              </w:rPr>
            </w:pPr>
            <w:r w:rsidRPr="00645EA7">
              <w:rPr>
                <w:rFonts w:cs="Arial"/>
                <w:lang w:val="en-GB"/>
              </w:rPr>
              <w:t>Successful Bidders who are awarded contracts will be notified by the receipt of the original Contract and acknowledgement copy. In case or urgency successful Bidders(s) may also be notified by email.</w:t>
            </w:r>
          </w:p>
          <w:p w14:paraId="67C772B0" w14:textId="00CE68F1" w:rsidR="006B1A68" w:rsidRPr="00645EA7" w:rsidRDefault="006B1A68" w:rsidP="3049FA28">
            <w:pPr>
              <w:pStyle w:val="a5"/>
              <w:numPr>
                <w:ilvl w:val="1"/>
                <w:numId w:val="16"/>
              </w:numPr>
              <w:tabs>
                <w:tab w:val="left" w:pos="426"/>
              </w:tabs>
              <w:ind w:left="426" w:hanging="426"/>
              <w:rPr>
                <w:rFonts w:cs="Arial"/>
                <w:lang w:val="en-GB"/>
              </w:rPr>
            </w:pPr>
            <w:r w:rsidRPr="29A0DF19">
              <w:rPr>
                <w:rFonts w:cs="Arial"/>
                <w:lang w:val="en-GB"/>
              </w:rPr>
              <w:t xml:space="preserve">We confirm that the validity of this offer is for </w:t>
            </w:r>
            <w:r w:rsidR="1BFDDA3E" w:rsidRPr="29A0DF19">
              <w:rPr>
                <w:rFonts w:cs="Arial"/>
                <w:lang w:val="en-GB"/>
              </w:rPr>
              <w:t>9</w:t>
            </w:r>
            <w:r w:rsidR="00A10412" w:rsidRPr="29A0DF19">
              <w:rPr>
                <w:rFonts w:cs="Arial"/>
                <w:lang w:val="uk-UA"/>
              </w:rPr>
              <w:t>0</w:t>
            </w:r>
            <w:r w:rsidR="387AED2A" w:rsidRPr="29A0DF19">
              <w:rPr>
                <w:rFonts w:cs="Arial"/>
                <w:lang w:val="uk-UA"/>
              </w:rPr>
              <w:t xml:space="preserve"> </w:t>
            </w:r>
            <w:r w:rsidRPr="29A0DF19">
              <w:rPr>
                <w:rFonts w:cs="Arial"/>
                <w:lang w:val="en-GB"/>
              </w:rPr>
              <w:t xml:space="preserve">calendar days from the date of the </w:t>
            </w:r>
            <w:r w:rsidR="00E75183" w:rsidRPr="29A0DF19">
              <w:rPr>
                <w:rFonts w:cs="Arial"/>
              </w:rPr>
              <w:t>RFP</w:t>
            </w:r>
            <w:r w:rsidR="00E75183" w:rsidRPr="29A0DF19">
              <w:rPr>
                <w:rFonts w:cs="Arial"/>
                <w:lang w:val="en-GB"/>
              </w:rPr>
              <w:t xml:space="preserve"> </w:t>
            </w:r>
            <w:r w:rsidRPr="29A0DF19">
              <w:rPr>
                <w:rFonts w:cs="Arial"/>
                <w:lang w:val="en-GB"/>
              </w:rPr>
              <w:t>closure</w:t>
            </w:r>
            <w:r w:rsidR="00E75183" w:rsidRPr="29A0DF19">
              <w:rPr>
                <w:rFonts w:cs="Arial"/>
                <w:lang w:val="en-GB"/>
              </w:rPr>
              <w:t>.</w:t>
            </w:r>
          </w:p>
          <w:p w14:paraId="1711D725" w14:textId="77777777" w:rsidR="00E051B7" w:rsidRPr="00645EA7" w:rsidRDefault="00E051B7" w:rsidP="00E051B7">
            <w:pPr>
              <w:pStyle w:val="a5"/>
              <w:rPr>
                <w:rFonts w:cs="Arial"/>
                <w:lang w:val="en-GB"/>
              </w:rPr>
            </w:pPr>
          </w:p>
          <w:p w14:paraId="2A317072" w14:textId="1F5680E3" w:rsidR="00E051B7" w:rsidRPr="00645EA7" w:rsidRDefault="00E051B7" w:rsidP="7C1C1B4D">
            <w:pPr>
              <w:pStyle w:val="a5"/>
              <w:numPr>
                <w:ilvl w:val="1"/>
                <w:numId w:val="16"/>
              </w:numPr>
              <w:tabs>
                <w:tab w:val="left" w:pos="426"/>
              </w:tabs>
              <w:ind w:left="426" w:hanging="426"/>
              <w:rPr>
                <w:rFonts w:cs="Arial"/>
                <w:lang w:val="en-GB"/>
              </w:rPr>
            </w:pPr>
            <w:r w:rsidRPr="00645EA7">
              <w:rPr>
                <w:rFonts w:cs="Arial"/>
                <w:lang w:val="en-GB"/>
              </w:rPr>
              <w:t xml:space="preserve">We agree to the terms and conditions set forth in the DRC General Conditions of Contract (Annex </w:t>
            </w:r>
            <w:r w:rsidR="00F167E3" w:rsidRPr="00645EA7">
              <w:rPr>
                <w:rFonts w:cs="Arial"/>
                <w:lang w:val="en-GB"/>
              </w:rPr>
              <w:t>E</w:t>
            </w:r>
            <w:r w:rsidRPr="00645EA7">
              <w:rPr>
                <w:rFonts w:cs="Arial"/>
                <w:lang w:val="en-GB"/>
              </w:rPr>
              <w:t>)</w:t>
            </w:r>
          </w:p>
          <w:p w14:paraId="45B38301" w14:textId="77777777" w:rsidR="00E051B7" w:rsidRPr="00645EA7" w:rsidRDefault="00E051B7" w:rsidP="00E051B7">
            <w:pPr>
              <w:pStyle w:val="a5"/>
              <w:rPr>
                <w:rFonts w:cs="Arial"/>
                <w:lang w:val="en-GB"/>
              </w:rPr>
            </w:pPr>
          </w:p>
          <w:p w14:paraId="23DD11FC" w14:textId="77777777" w:rsidR="00E051B7" w:rsidRPr="00645EA7" w:rsidRDefault="00E051B7" w:rsidP="00E051B7">
            <w:pPr>
              <w:pStyle w:val="a5"/>
              <w:numPr>
                <w:ilvl w:val="1"/>
                <w:numId w:val="16"/>
              </w:numPr>
              <w:tabs>
                <w:tab w:val="left" w:pos="0"/>
                <w:tab w:val="left" w:pos="426"/>
              </w:tabs>
              <w:ind w:left="426" w:hanging="426"/>
              <w:rPr>
                <w:rFonts w:cs="Arial"/>
                <w:lang w:val="en-GB"/>
              </w:rPr>
            </w:pPr>
            <w:r w:rsidRPr="00645EA7">
              <w:rPr>
                <w:rFonts w:cs="Arial"/>
                <w:lang w:val="en-GB"/>
              </w:rPr>
              <w:t xml:space="preserve">We certify that the below mentioned company has not engaged in corrupt, fraudulent, collusive, </w:t>
            </w:r>
            <w:r w:rsidRPr="00645EA7">
              <w:rPr>
                <w:rFonts w:cs="Arial"/>
                <w:lang w:val="en-GB"/>
              </w:rPr>
              <w:lastRenderedPageBreak/>
              <w:t>or coercive practices in competing for, or in executing, any Contracts.</w:t>
            </w:r>
          </w:p>
          <w:p w14:paraId="7307C656" w14:textId="77777777" w:rsidR="00E051B7" w:rsidRPr="00645EA7" w:rsidRDefault="00E051B7" w:rsidP="00E051B7">
            <w:pPr>
              <w:pStyle w:val="a5"/>
              <w:rPr>
                <w:rFonts w:cs="Arial"/>
                <w:lang w:val="en-GB"/>
              </w:rPr>
            </w:pPr>
          </w:p>
          <w:p w14:paraId="03713426" w14:textId="69F310F6" w:rsidR="00E051B7" w:rsidRPr="00645EA7" w:rsidRDefault="00E051B7" w:rsidP="7C1C1B4D">
            <w:pPr>
              <w:pStyle w:val="a5"/>
              <w:numPr>
                <w:ilvl w:val="1"/>
                <w:numId w:val="16"/>
              </w:numPr>
              <w:tabs>
                <w:tab w:val="left" w:pos="426"/>
              </w:tabs>
              <w:ind w:left="426" w:hanging="426"/>
              <w:rPr>
                <w:rFonts w:cs="Arial"/>
                <w:lang w:val="en-GB"/>
              </w:rPr>
            </w:pPr>
            <w:r w:rsidRPr="00645EA7">
              <w:rPr>
                <w:rFonts w:cs="Arial"/>
                <w:lang w:val="en-GB"/>
              </w:rPr>
              <w:t>We agree to abide by the DRC Supplier Code of Conduct as attached as Annex</w:t>
            </w:r>
            <w:r w:rsidR="004A3953" w:rsidRPr="00645EA7">
              <w:rPr>
                <w:rFonts w:cs="Arial"/>
                <w:lang w:val="en-GB"/>
              </w:rPr>
              <w:t xml:space="preserve"> </w:t>
            </w:r>
            <w:r w:rsidR="00D278B0" w:rsidRPr="00645EA7">
              <w:rPr>
                <w:rFonts w:cs="Arial"/>
                <w:lang w:val="en-GB"/>
              </w:rPr>
              <w:t>D</w:t>
            </w:r>
            <w:r w:rsidR="004A3953" w:rsidRPr="00645EA7">
              <w:rPr>
                <w:rFonts w:cs="Arial"/>
                <w:lang w:val="en-GB"/>
              </w:rPr>
              <w:t>.</w:t>
            </w:r>
          </w:p>
          <w:p w14:paraId="0418A342" w14:textId="77777777" w:rsidR="004A3953" w:rsidRPr="00645EA7" w:rsidRDefault="004A3953" w:rsidP="7C1C1B4D">
            <w:pPr>
              <w:pStyle w:val="a5"/>
              <w:rPr>
                <w:rFonts w:cs="Arial"/>
                <w:lang w:val="en-GB"/>
              </w:rPr>
            </w:pPr>
          </w:p>
          <w:p w14:paraId="1BD98D91" w14:textId="77777777" w:rsidR="004A3953" w:rsidRPr="00645EA7" w:rsidRDefault="004A3953" w:rsidP="00C710BF">
            <w:pPr>
              <w:tabs>
                <w:tab w:val="left" w:pos="0"/>
                <w:tab w:val="left" w:pos="426"/>
              </w:tabs>
              <w:rPr>
                <w:rFonts w:cs="Arial"/>
                <w:lang w:val="en-GB"/>
              </w:rPr>
            </w:pPr>
          </w:p>
          <w:p w14:paraId="10B2CDBC" w14:textId="77777777" w:rsidR="004A3953" w:rsidRPr="00645EA7" w:rsidRDefault="004A3953" w:rsidP="004A3953">
            <w:pPr>
              <w:pStyle w:val="ColorfulList-Accent11"/>
              <w:ind w:left="0"/>
              <w:rPr>
                <w:rFonts w:cs="Arial"/>
              </w:rPr>
            </w:pPr>
            <w:r w:rsidRPr="00645EA7">
              <w:rPr>
                <w:rFonts w:cs="Arial"/>
              </w:rPr>
              <w:t>3. We note that DRC is not bound to proceed with this</w:t>
            </w:r>
          </w:p>
          <w:p w14:paraId="01FDBAFF" w14:textId="20662214" w:rsidR="00602EBD" w:rsidRPr="00645EA7" w:rsidRDefault="00E62D2E" w:rsidP="004A3953">
            <w:pPr>
              <w:pStyle w:val="ColorfulList-Accent11"/>
              <w:ind w:left="0"/>
              <w:rPr>
                <w:rFonts w:cs="Arial"/>
              </w:rPr>
            </w:pPr>
            <w:r>
              <w:rPr>
                <w:rFonts w:cs="Arial"/>
              </w:rPr>
              <w:t>RFP</w:t>
            </w:r>
            <w:r w:rsidR="004A3953" w:rsidRPr="00645EA7">
              <w:rPr>
                <w:rFonts w:cs="Arial"/>
              </w:rPr>
              <w:t xml:space="preserve"> and that it reserves the right to award only part of the</w:t>
            </w:r>
            <w:r w:rsidR="004A3953" w:rsidRPr="00645EA7">
              <w:rPr>
                <w:rFonts w:cs="Arial"/>
                <w:lang w:val="uk-UA"/>
              </w:rPr>
              <w:t xml:space="preserve"> </w:t>
            </w:r>
            <w:r w:rsidR="004A3953" w:rsidRPr="00645EA7">
              <w:rPr>
                <w:rFonts w:cs="Arial"/>
              </w:rPr>
              <w:t>contract. It will incur no liability towards us should it do</w:t>
            </w:r>
            <w:r w:rsidR="004A3953" w:rsidRPr="00645EA7">
              <w:rPr>
                <w:rFonts w:cs="Arial"/>
                <w:lang w:val="uk-UA"/>
              </w:rPr>
              <w:t xml:space="preserve"> </w:t>
            </w:r>
            <w:r w:rsidR="004A3953" w:rsidRPr="00645EA7">
              <w:rPr>
                <w:rFonts w:cs="Arial"/>
              </w:rPr>
              <w:t>so.</w:t>
            </w:r>
          </w:p>
          <w:p w14:paraId="7560296D" w14:textId="4FEB791A" w:rsidR="004A3953" w:rsidRPr="00645EA7" w:rsidRDefault="004A3953" w:rsidP="00C710BF">
            <w:pPr>
              <w:pStyle w:val="ColorfulList-Accent11"/>
              <w:ind w:left="0"/>
              <w:rPr>
                <w:rFonts w:cs="Arial"/>
              </w:rPr>
            </w:pPr>
          </w:p>
          <w:p w14:paraId="1791C658" w14:textId="77777777" w:rsidR="00C710BF" w:rsidRPr="00645EA7" w:rsidRDefault="00C710BF" w:rsidP="00C710BF">
            <w:pPr>
              <w:pStyle w:val="ColorfulList-Accent11"/>
              <w:ind w:left="0"/>
              <w:rPr>
                <w:rFonts w:cs="Arial"/>
              </w:rPr>
            </w:pPr>
          </w:p>
          <w:p w14:paraId="01FDBB01" w14:textId="77777777" w:rsidR="00602EBD" w:rsidRPr="00645EA7" w:rsidRDefault="00602EBD" w:rsidP="005E2186">
            <w:pPr>
              <w:tabs>
                <w:tab w:val="left" w:pos="0"/>
                <w:tab w:val="left" w:pos="360"/>
              </w:tabs>
              <w:rPr>
                <w:rFonts w:cs="Arial"/>
              </w:rPr>
            </w:pPr>
            <w:r w:rsidRPr="00645EA7">
              <w:rPr>
                <w:rFonts w:cs="Arial"/>
              </w:rPr>
              <w:t>We agree to the above terms and conditions.</w:t>
            </w:r>
          </w:p>
          <w:p w14:paraId="20B91593" w14:textId="77777777" w:rsidR="00A26ADF" w:rsidRPr="00645EA7" w:rsidRDefault="00A26ADF" w:rsidP="005E2186">
            <w:pPr>
              <w:tabs>
                <w:tab w:val="left" w:pos="0"/>
                <w:tab w:val="left" w:pos="360"/>
              </w:tabs>
              <w:rPr>
                <w:rFonts w:cs="Arial"/>
              </w:rPr>
            </w:pPr>
          </w:p>
          <w:p w14:paraId="3D28C9C0" w14:textId="77777777" w:rsidR="004A79C8" w:rsidRPr="00645EA7" w:rsidRDefault="004A79C8" w:rsidP="005E2186">
            <w:pPr>
              <w:tabs>
                <w:tab w:val="left" w:pos="0"/>
                <w:tab w:val="left" w:pos="360"/>
              </w:tabs>
              <w:rPr>
                <w:rFonts w:cs="Arial"/>
              </w:rPr>
            </w:pPr>
          </w:p>
          <w:p w14:paraId="01FDBB03" w14:textId="77777777" w:rsidR="00602EBD" w:rsidRPr="00645EA7" w:rsidRDefault="00602EBD" w:rsidP="005E2186">
            <w:pPr>
              <w:tabs>
                <w:tab w:val="left" w:pos="0"/>
                <w:tab w:val="left" w:pos="360"/>
              </w:tabs>
              <w:rPr>
                <w:rFonts w:cs="Arial"/>
                <w:b/>
              </w:rPr>
            </w:pPr>
            <w:r w:rsidRPr="00645EA7">
              <w:rPr>
                <w:rFonts w:cs="Arial"/>
                <w:b/>
              </w:rPr>
              <w:t>Submitted by:</w:t>
            </w:r>
          </w:p>
          <w:p w14:paraId="01FDBB04" w14:textId="77777777" w:rsidR="00602EBD" w:rsidRPr="00645EA7" w:rsidRDefault="00602EBD" w:rsidP="005E2186">
            <w:pPr>
              <w:pBdr>
                <w:bottom w:val="single" w:sz="12" w:space="1" w:color="auto"/>
              </w:pBdr>
              <w:tabs>
                <w:tab w:val="left" w:pos="0"/>
                <w:tab w:val="left" w:pos="360"/>
              </w:tabs>
              <w:rPr>
                <w:rFonts w:cs="Arial"/>
                <w:b/>
              </w:rPr>
            </w:pPr>
          </w:p>
          <w:p w14:paraId="01FDBB05" w14:textId="77777777" w:rsidR="00602EBD" w:rsidRPr="00645EA7" w:rsidRDefault="00602EBD" w:rsidP="005E2186">
            <w:pPr>
              <w:pBdr>
                <w:bottom w:val="single" w:sz="12" w:space="1" w:color="auto"/>
              </w:pBdr>
              <w:tabs>
                <w:tab w:val="left" w:pos="0"/>
                <w:tab w:val="left" w:pos="360"/>
              </w:tabs>
              <w:rPr>
                <w:rFonts w:cs="Arial"/>
                <w:b/>
              </w:rPr>
            </w:pPr>
          </w:p>
          <w:p w14:paraId="01FDBB06" w14:textId="77777777" w:rsidR="00602EBD" w:rsidRPr="00645EA7" w:rsidRDefault="00602EBD" w:rsidP="005E2186">
            <w:pPr>
              <w:tabs>
                <w:tab w:val="left" w:pos="0"/>
                <w:tab w:val="left" w:pos="360"/>
              </w:tabs>
              <w:jc w:val="left"/>
              <w:rPr>
                <w:rFonts w:cs="Arial"/>
                <w:b/>
                <w:i/>
              </w:rPr>
            </w:pPr>
            <w:r w:rsidRPr="00645EA7">
              <w:rPr>
                <w:rFonts w:cs="Arial"/>
                <w:b/>
                <w:i/>
              </w:rPr>
              <w:t>Company Name</w:t>
            </w:r>
          </w:p>
          <w:p w14:paraId="01FDBB07" w14:textId="77777777" w:rsidR="00602EBD" w:rsidRPr="00645EA7" w:rsidRDefault="00602EBD" w:rsidP="005E2186">
            <w:pPr>
              <w:pBdr>
                <w:bottom w:val="single" w:sz="12" w:space="1" w:color="auto"/>
              </w:pBdr>
              <w:tabs>
                <w:tab w:val="left" w:pos="0"/>
                <w:tab w:val="left" w:pos="360"/>
              </w:tabs>
              <w:jc w:val="center"/>
              <w:rPr>
                <w:rFonts w:cs="Arial"/>
                <w:i/>
              </w:rPr>
            </w:pPr>
          </w:p>
          <w:p w14:paraId="01FDBB08" w14:textId="77777777" w:rsidR="00602EBD" w:rsidRPr="00645EA7" w:rsidRDefault="00602EBD" w:rsidP="005E2186">
            <w:pPr>
              <w:tabs>
                <w:tab w:val="left" w:pos="0"/>
                <w:tab w:val="left" w:pos="360"/>
              </w:tabs>
              <w:jc w:val="left"/>
              <w:rPr>
                <w:rFonts w:cs="Arial"/>
                <w:b/>
                <w:i/>
              </w:rPr>
            </w:pPr>
            <w:r w:rsidRPr="00645EA7">
              <w:rPr>
                <w:rFonts w:cs="Arial"/>
                <w:b/>
                <w:i/>
              </w:rPr>
              <w:t>Place</w:t>
            </w:r>
          </w:p>
          <w:p w14:paraId="01FDBB09" w14:textId="77777777" w:rsidR="00602EBD" w:rsidRPr="00645EA7" w:rsidRDefault="00602EBD" w:rsidP="005E2186">
            <w:pPr>
              <w:pBdr>
                <w:bottom w:val="single" w:sz="12" w:space="1" w:color="auto"/>
              </w:pBdr>
              <w:tabs>
                <w:tab w:val="left" w:pos="900"/>
              </w:tabs>
              <w:rPr>
                <w:rFonts w:cs="Arial"/>
              </w:rPr>
            </w:pPr>
          </w:p>
          <w:p w14:paraId="01FDBB0A" w14:textId="77777777" w:rsidR="00602EBD" w:rsidRPr="00645EA7" w:rsidRDefault="00602EBD" w:rsidP="005E2186">
            <w:pPr>
              <w:tabs>
                <w:tab w:val="left" w:pos="900"/>
              </w:tabs>
              <w:rPr>
                <w:rFonts w:cs="Arial"/>
                <w:b/>
                <w:i/>
              </w:rPr>
            </w:pPr>
            <w:r w:rsidRPr="00645EA7">
              <w:rPr>
                <w:rFonts w:cs="Arial"/>
                <w:b/>
                <w:i/>
              </w:rPr>
              <w:t>Date</w:t>
            </w:r>
          </w:p>
          <w:p w14:paraId="01FDBB0B" w14:textId="77777777" w:rsidR="00602EBD" w:rsidRPr="00645EA7" w:rsidRDefault="00602EBD" w:rsidP="005E2186">
            <w:pPr>
              <w:pBdr>
                <w:bottom w:val="single" w:sz="12" w:space="1" w:color="auto"/>
              </w:pBdr>
              <w:tabs>
                <w:tab w:val="left" w:pos="900"/>
              </w:tabs>
              <w:rPr>
                <w:rFonts w:cs="Arial"/>
              </w:rPr>
            </w:pPr>
          </w:p>
          <w:p w14:paraId="01FDBB0C" w14:textId="77777777" w:rsidR="00602EBD" w:rsidRPr="00645EA7" w:rsidRDefault="00602EBD" w:rsidP="005E2186">
            <w:pPr>
              <w:tabs>
                <w:tab w:val="left" w:pos="900"/>
              </w:tabs>
              <w:rPr>
                <w:rFonts w:cs="Arial"/>
                <w:b/>
                <w:i/>
              </w:rPr>
            </w:pPr>
            <w:r w:rsidRPr="00645EA7">
              <w:rPr>
                <w:rFonts w:cs="Arial"/>
                <w:b/>
                <w:i/>
              </w:rPr>
              <w:t>Title/Position</w:t>
            </w:r>
          </w:p>
          <w:p w14:paraId="01FDBB0D" w14:textId="77777777" w:rsidR="00602EBD" w:rsidRPr="00645EA7" w:rsidRDefault="00602EBD" w:rsidP="005E2186">
            <w:pPr>
              <w:pBdr>
                <w:bottom w:val="single" w:sz="12" w:space="1" w:color="auto"/>
              </w:pBdr>
              <w:tabs>
                <w:tab w:val="left" w:pos="900"/>
              </w:tabs>
              <w:rPr>
                <w:rFonts w:cs="Arial"/>
              </w:rPr>
            </w:pPr>
          </w:p>
          <w:p w14:paraId="01FDBB0E" w14:textId="77777777" w:rsidR="00602EBD" w:rsidRPr="00645EA7" w:rsidRDefault="00602EBD" w:rsidP="005E2186">
            <w:pPr>
              <w:tabs>
                <w:tab w:val="left" w:pos="900"/>
              </w:tabs>
              <w:rPr>
                <w:rFonts w:cs="Arial"/>
                <w:b/>
                <w:i/>
              </w:rPr>
            </w:pPr>
            <w:r w:rsidRPr="00645EA7">
              <w:rPr>
                <w:rFonts w:cs="Arial"/>
                <w:b/>
                <w:i/>
              </w:rPr>
              <w:t>Print Name</w:t>
            </w:r>
          </w:p>
          <w:p w14:paraId="01FDBB0F" w14:textId="77777777" w:rsidR="00602EBD" w:rsidRPr="00645EA7" w:rsidRDefault="00602EBD" w:rsidP="005E2186">
            <w:pPr>
              <w:pBdr>
                <w:bottom w:val="single" w:sz="12" w:space="1" w:color="auto"/>
              </w:pBdr>
              <w:tabs>
                <w:tab w:val="left" w:pos="900"/>
              </w:tabs>
              <w:rPr>
                <w:rFonts w:cs="Arial"/>
                <w:b/>
                <w:i/>
              </w:rPr>
            </w:pPr>
          </w:p>
          <w:p w14:paraId="01FDBB10" w14:textId="77777777" w:rsidR="00602EBD" w:rsidRPr="00645EA7" w:rsidRDefault="00602EBD" w:rsidP="005E2186">
            <w:pPr>
              <w:tabs>
                <w:tab w:val="left" w:pos="900"/>
              </w:tabs>
              <w:rPr>
                <w:rFonts w:cs="Arial"/>
                <w:b/>
                <w:i/>
              </w:rPr>
            </w:pPr>
            <w:r w:rsidRPr="00645EA7">
              <w:rPr>
                <w:rFonts w:cs="Arial"/>
                <w:b/>
                <w:i/>
              </w:rPr>
              <w:t>Signature</w:t>
            </w:r>
          </w:p>
          <w:p w14:paraId="01FDBB11" w14:textId="77777777" w:rsidR="00602EBD" w:rsidRPr="00645EA7" w:rsidRDefault="00602EBD" w:rsidP="005E2186">
            <w:pPr>
              <w:tabs>
                <w:tab w:val="left" w:pos="900"/>
              </w:tabs>
              <w:rPr>
                <w:rFonts w:cs="Arial"/>
              </w:rPr>
            </w:pPr>
          </w:p>
          <w:p w14:paraId="01FDBB12" w14:textId="7A39842B" w:rsidR="00602EBD" w:rsidRPr="00645EA7" w:rsidRDefault="00602EBD" w:rsidP="005E2186">
            <w:pPr>
              <w:tabs>
                <w:tab w:val="left" w:pos="900"/>
              </w:tabs>
              <w:rPr>
                <w:rFonts w:cs="Arial"/>
              </w:rPr>
            </w:pPr>
            <w:r w:rsidRPr="00645EA7">
              <w:rPr>
                <w:rFonts w:cs="Arial"/>
              </w:rPr>
              <w:t>A duly authorized company representative</w:t>
            </w:r>
          </w:p>
          <w:p w14:paraId="0B904E26" w14:textId="4B5F2958" w:rsidR="000E282C" w:rsidRPr="00645EA7" w:rsidRDefault="000E282C" w:rsidP="005E2186">
            <w:pPr>
              <w:tabs>
                <w:tab w:val="left" w:pos="900"/>
              </w:tabs>
              <w:rPr>
                <w:rFonts w:cs="Arial"/>
              </w:rPr>
            </w:pPr>
          </w:p>
          <w:p w14:paraId="6C4EBCF4" w14:textId="77777777" w:rsidR="00024B59" w:rsidRPr="00645EA7" w:rsidRDefault="00024B59" w:rsidP="005E2186">
            <w:pPr>
              <w:tabs>
                <w:tab w:val="left" w:pos="900"/>
              </w:tabs>
              <w:rPr>
                <w:rFonts w:cs="Arial"/>
              </w:rPr>
            </w:pPr>
          </w:p>
          <w:p w14:paraId="3735A003" w14:textId="77777777" w:rsidR="00602EBD" w:rsidRPr="00645EA7" w:rsidRDefault="00602EBD" w:rsidP="005E2186">
            <w:pPr>
              <w:jc w:val="center"/>
              <w:rPr>
                <w:rFonts w:cs="Arial"/>
                <w:color w:val="222222"/>
                <w:u w:val="single"/>
              </w:rPr>
            </w:pPr>
            <w:r w:rsidRPr="00645EA7">
              <w:rPr>
                <w:rFonts w:cs="Arial"/>
                <w:color w:val="222222"/>
                <w:u w:val="single"/>
              </w:rPr>
              <w:t>Company Stamp</w:t>
            </w:r>
          </w:p>
          <w:p w14:paraId="01FDBB13" w14:textId="67D1B6CE" w:rsidR="00024B59" w:rsidRPr="00645EA7" w:rsidRDefault="00024B59" w:rsidP="005E2186">
            <w:pPr>
              <w:jc w:val="center"/>
              <w:rPr>
                <w:rFonts w:cs="Arial"/>
                <w:szCs w:val="22"/>
                <w:lang w:val="en-GB"/>
              </w:rPr>
            </w:pPr>
          </w:p>
        </w:tc>
        <w:tc>
          <w:tcPr>
            <w:tcW w:w="5148" w:type="dxa"/>
          </w:tcPr>
          <w:p w14:paraId="228BF38E" w14:textId="77777777" w:rsidR="000114C4" w:rsidRDefault="000114C4" w:rsidP="005E2186">
            <w:pPr>
              <w:jc w:val="center"/>
              <w:rPr>
                <w:rFonts w:cs="Arial"/>
                <w:b/>
                <w:color w:val="222222"/>
                <w:u w:val="single"/>
              </w:rPr>
            </w:pPr>
            <w:r w:rsidRPr="000114C4">
              <w:rPr>
                <w:rFonts w:cs="Arial"/>
                <w:b/>
                <w:color w:val="222222"/>
                <w:u w:val="single"/>
                <w:lang w:val="uk-UA"/>
              </w:rPr>
              <w:lastRenderedPageBreak/>
              <w:t>Додаток B</w:t>
            </w:r>
          </w:p>
          <w:p w14:paraId="01FDBB15" w14:textId="349711A0" w:rsidR="00602EBD" w:rsidRPr="00645EA7" w:rsidRDefault="00602EBD" w:rsidP="005E2186">
            <w:pPr>
              <w:jc w:val="center"/>
              <w:rPr>
                <w:rFonts w:cs="Arial"/>
                <w:szCs w:val="22"/>
                <w:lang w:val="uk-UA"/>
              </w:rPr>
            </w:pPr>
            <w:r w:rsidRPr="00645EA7">
              <w:rPr>
                <w:rFonts w:cs="Arial"/>
                <w:b/>
                <w:color w:val="222222"/>
                <w:u w:val="single"/>
                <w:lang w:val="uk-UA"/>
              </w:rPr>
              <w:t>Свідоцтво про прийняття умов проведення тендера та присудження контрактів</w:t>
            </w:r>
          </w:p>
          <w:p w14:paraId="01FDBB16" w14:textId="77777777" w:rsidR="00602EBD" w:rsidRPr="00645EA7" w:rsidRDefault="00602EBD" w:rsidP="005E2186">
            <w:pPr>
              <w:jc w:val="center"/>
              <w:rPr>
                <w:rFonts w:cs="Arial"/>
                <w:szCs w:val="22"/>
                <w:lang w:val="uk-UA"/>
              </w:rPr>
            </w:pPr>
          </w:p>
          <w:p w14:paraId="01FDBB17" w14:textId="77777777" w:rsidR="00602EBD" w:rsidRPr="00645EA7" w:rsidRDefault="00602EBD" w:rsidP="005E2186">
            <w:pPr>
              <w:jc w:val="center"/>
              <w:rPr>
                <w:rFonts w:cs="Arial"/>
                <w:b/>
                <w:szCs w:val="22"/>
                <w:lang w:val="uk-UA"/>
              </w:rPr>
            </w:pPr>
            <w:r w:rsidRPr="00645EA7">
              <w:rPr>
                <w:rFonts w:cs="Arial"/>
                <w:b/>
                <w:szCs w:val="22"/>
                <w:lang w:val="uk-UA"/>
              </w:rPr>
              <w:t>Цей Додаток треба підписати та подати у складі Пропозиції</w:t>
            </w:r>
          </w:p>
          <w:p w14:paraId="01FDBB18" w14:textId="77777777" w:rsidR="00602EBD" w:rsidRPr="00645EA7" w:rsidRDefault="00602EBD" w:rsidP="005E2186">
            <w:pPr>
              <w:jc w:val="center"/>
              <w:rPr>
                <w:rFonts w:cs="Arial"/>
                <w:b/>
                <w:szCs w:val="22"/>
                <w:lang w:val="uk-UA"/>
              </w:rPr>
            </w:pPr>
          </w:p>
          <w:p w14:paraId="47FC45BA" w14:textId="77777777" w:rsidR="00775197" w:rsidRPr="00775197" w:rsidRDefault="00602EBD" w:rsidP="00775197">
            <w:pPr>
              <w:rPr>
                <w:rFonts w:cs="Arial"/>
                <w:lang w:val="uk-UA"/>
              </w:rPr>
            </w:pPr>
            <w:r w:rsidRPr="6A31E61F">
              <w:rPr>
                <w:rFonts w:cs="Arial"/>
                <w:lang w:val="uk-UA"/>
              </w:rPr>
              <w:t xml:space="preserve">1. </w:t>
            </w:r>
            <w:r w:rsidR="00775197" w:rsidRPr="00775197">
              <w:rPr>
                <w:rFonts w:cs="Arial"/>
                <w:lang w:val="uk-UA"/>
              </w:rPr>
              <w:t>Відповідно до тендерної документації та</w:t>
            </w:r>
          </w:p>
          <w:p w14:paraId="340BBD86" w14:textId="77777777" w:rsidR="00775197" w:rsidRPr="00775197" w:rsidRDefault="00775197" w:rsidP="00775197">
            <w:pPr>
              <w:rPr>
                <w:rFonts w:cs="Arial"/>
                <w:lang w:val="uk-UA"/>
              </w:rPr>
            </w:pPr>
            <w:r w:rsidRPr="00775197">
              <w:rPr>
                <w:rFonts w:cs="Arial"/>
                <w:lang w:val="uk-UA"/>
              </w:rPr>
              <w:t>Загальних умов контракту ДРБ на надання послуг,</w:t>
            </w:r>
          </w:p>
          <w:p w14:paraId="0A5DEC52" w14:textId="4480B290" w:rsidR="00C636C2" w:rsidRPr="000A7CEE" w:rsidRDefault="00775197" w:rsidP="00775197">
            <w:pPr>
              <w:rPr>
                <w:rFonts w:cs="Arial"/>
                <w:lang w:val="uk-UA"/>
              </w:rPr>
            </w:pPr>
            <w:r w:rsidRPr="29A0DF19">
              <w:rPr>
                <w:rFonts w:cs="Arial"/>
                <w:lang w:val="uk-UA"/>
              </w:rPr>
              <w:t>ми, що підписалися нижче, пропонуємо</w:t>
            </w:r>
            <w:r w:rsidR="000A7CEE" w:rsidRPr="29A0DF19">
              <w:rPr>
                <w:rFonts w:cs="Arial"/>
                <w:lang w:val="uk-UA"/>
              </w:rPr>
              <w:t xml:space="preserve"> </w:t>
            </w:r>
            <w:r w:rsidRPr="29A0DF19">
              <w:rPr>
                <w:rFonts w:cs="Arial"/>
                <w:lang w:val="uk-UA"/>
              </w:rPr>
              <w:t>розглянути нашу Пропозицію, за цінами,</w:t>
            </w:r>
            <w:r w:rsidR="000A7CEE" w:rsidRPr="29A0DF19">
              <w:rPr>
                <w:rFonts w:cs="Arial"/>
                <w:lang w:val="uk-UA"/>
              </w:rPr>
              <w:t xml:space="preserve"> </w:t>
            </w:r>
            <w:r w:rsidRPr="29A0DF19">
              <w:rPr>
                <w:rFonts w:cs="Arial"/>
                <w:lang w:val="uk-UA"/>
              </w:rPr>
              <w:t>вказаними у доданій формі Пропозиції тендеру</w:t>
            </w:r>
            <w:r w:rsidR="000A7CEE" w:rsidRPr="29A0DF19">
              <w:rPr>
                <w:rFonts w:cs="Arial"/>
                <w:lang w:val="uk-UA"/>
              </w:rPr>
              <w:t xml:space="preserve"> </w:t>
            </w:r>
            <w:r w:rsidRPr="29A0DF19">
              <w:rPr>
                <w:rFonts w:cs="Arial"/>
                <w:lang w:val="uk-UA"/>
              </w:rPr>
              <w:t xml:space="preserve">ДРБ № </w:t>
            </w:r>
            <w:r w:rsidR="006318EA" w:rsidRPr="29A0DF19">
              <w:rPr>
                <w:rFonts w:cs="Arial"/>
                <w:lang w:val="en-GB"/>
              </w:rPr>
              <w:t>RFP</w:t>
            </w:r>
            <w:r w:rsidR="006318EA" w:rsidRPr="29A0DF19">
              <w:rPr>
                <w:rFonts w:cs="Arial"/>
                <w:lang w:val="uk-UA"/>
              </w:rPr>
              <w:t>-</w:t>
            </w:r>
            <w:r w:rsidR="006318EA" w:rsidRPr="29A0DF19">
              <w:rPr>
                <w:rFonts w:cs="Arial"/>
                <w:lang w:val="en-GB"/>
              </w:rPr>
              <w:t>UKR</w:t>
            </w:r>
            <w:r w:rsidR="006318EA" w:rsidRPr="29A0DF19">
              <w:rPr>
                <w:rFonts w:cs="Arial"/>
                <w:lang w:val="uk-UA"/>
              </w:rPr>
              <w:t>-</w:t>
            </w:r>
            <w:r w:rsidR="6629BED4" w:rsidRPr="29A0DF19">
              <w:rPr>
                <w:rFonts w:cs="Arial"/>
                <w:lang w:val="uk-UA"/>
              </w:rPr>
              <w:t>2026-0</w:t>
            </w:r>
            <w:r w:rsidR="36668231" w:rsidRPr="29A0DF19">
              <w:rPr>
                <w:rFonts w:cs="Arial"/>
                <w:lang w:val="uk-UA"/>
              </w:rPr>
              <w:t>1</w:t>
            </w:r>
            <w:r w:rsidR="00E8437C">
              <w:rPr>
                <w:rFonts w:cs="Arial"/>
                <w:lang w:val="uk-UA"/>
              </w:rPr>
              <w:t>6</w:t>
            </w:r>
            <w:r w:rsidR="006318EA" w:rsidRPr="29A0DF19">
              <w:rPr>
                <w:rFonts w:cs="Arial"/>
                <w:lang w:val="uk-UA"/>
              </w:rPr>
              <w:t xml:space="preserve"> </w:t>
            </w:r>
            <w:r w:rsidRPr="29A0DF19">
              <w:rPr>
                <w:rFonts w:cs="Arial"/>
                <w:lang w:val="uk-UA"/>
              </w:rPr>
              <w:t>поданих за вказаною</w:t>
            </w:r>
            <w:r w:rsidR="000A7CEE" w:rsidRPr="29A0DF19">
              <w:rPr>
                <w:rFonts w:cs="Arial"/>
                <w:lang w:val="uk-UA"/>
              </w:rPr>
              <w:t xml:space="preserve"> </w:t>
            </w:r>
            <w:r w:rsidRPr="29A0DF19">
              <w:rPr>
                <w:rFonts w:cs="Arial"/>
                <w:lang w:val="uk-UA"/>
              </w:rPr>
              <w:t>адресою.</w:t>
            </w:r>
          </w:p>
          <w:p w14:paraId="01FDBB1A" w14:textId="77777777" w:rsidR="00602EBD" w:rsidRPr="00645EA7" w:rsidRDefault="00602EBD" w:rsidP="005E2186">
            <w:pPr>
              <w:rPr>
                <w:rFonts w:cs="Arial"/>
                <w:szCs w:val="22"/>
                <w:lang w:val="uk-UA"/>
              </w:rPr>
            </w:pPr>
          </w:p>
          <w:p w14:paraId="01FDBB1C" w14:textId="161CF735" w:rsidR="00602EBD" w:rsidRPr="00645EA7" w:rsidRDefault="00602EBD" w:rsidP="005E2186">
            <w:pPr>
              <w:rPr>
                <w:rFonts w:cs="Arial"/>
                <w:szCs w:val="22"/>
                <w:lang w:val="uk-UA"/>
              </w:rPr>
            </w:pPr>
            <w:r w:rsidRPr="00645EA7">
              <w:rPr>
                <w:rFonts w:cs="Arial"/>
                <w:szCs w:val="22"/>
                <w:lang w:val="uk-UA"/>
              </w:rPr>
              <w:t>2. Ми приймаємо умови, викладені в тендерній документації. Зазначені нижче вимоги були нами враховані і будуть нами дотримані:</w:t>
            </w:r>
          </w:p>
          <w:p w14:paraId="01FDBB1D" w14:textId="77777777" w:rsidR="00602EBD" w:rsidRPr="00645EA7" w:rsidRDefault="00602EBD" w:rsidP="005E2186">
            <w:pPr>
              <w:rPr>
                <w:rFonts w:cs="Arial"/>
                <w:szCs w:val="22"/>
                <w:lang w:val="uk-UA"/>
              </w:rPr>
            </w:pPr>
          </w:p>
          <w:p w14:paraId="567BD14F" w14:textId="77777777" w:rsidR="001A0956" w:rsidRPr="00645EA7" w:rsidRDefault="001A0956" w:rsidP="001A0956">
            <w:pPr>
              <w:pStyle w:val="a5"/>
              <w:ind w:left="222"/>
              <w:rPr>
                <w:rFonts w:cs="Arial"/>
                <w:szCs w:val="22"/>
                <w:lang w:val="uk-UA"/>
              </w:rPr>
            </w:pPr>
          </w:p>
          <w:p w14:paraId="31AC4F0C" w14:textId="338C816D" w:rsidR="005F3EC3" w:rsidRPr="00645EA7" w:rsidRDefault="001A0956" w:rsidP="005F3EC3">
            <w:pPr>
              <w:pStyle w:val="a5"/>
              <w:numPr>
                <w:ilvl w:val="0"/>
                <w:numId w:val="17"/>
              </w:numPr>
              <w:ind w:left="222" w:hanging="222"/>
              <w:rPr>
                <w:rFonts w:cs="Arial"/>
                <w:szCs w:val="22"/>
                <w:lang w:val="uk-UA"/>
              </w:rPr>
            </w:pPr>
            <w:r w:rsidRPr="00645EA7">
              <w:rPr>
                <w:rFonts w:cs="Arial"/>
                <w:szCs w:val="22"/>
                <w:lang w:val="uk-UA"/>
              </w:rPr>
              <w:t xml:space="preserve">Ми підтверджуємо, що для будь-якої наданої пропозиції, у випадку, коли місце поставки не відповідає запиту в </w:t>
            </w:r>
            <w:r w:rsidR="000759BE">
              <w:rPr>
                <w:rFonts w:cs="Arial"/>
                <w:lang w:val="en-GB"/>
              </w:rPr>
              <w:t>RFP</w:t>
            </w:r>
            <w:r w:rsidRPr="00645EA7">
              <w:rPr>
                <w:rFonts w:cs="Arial"/>
                <w:szCs w:val="22"/>
                <w:lang w:val="uk-UA"/>
              </w:rPr>
              <w:t>, ДРБ залишає за собою право не приймати до уваги таку пропозицію.</w:t>
            </w:r>
          </w:p>
          <w:p w14:paraId="3A613BFA" w14:textId="77777777" w:rsidR="005F3EC3" w:rsidRPr="00645EA7" w:rsidRDefault="005F3EC3" w:rsidP="005F3EC3">
            <w:pPr>
              <w:pStyle w:val="a5"/>
              <w:rPr>
                <w:rFonts w:cs="Arial"/>
                <w:szCs w:val="22"/>
                <w:lang w:val="uk-UA"/>
              </w:rPr>
            </w:pPr>
          </w:p>
          <w:p w14:paraId="3B7DBB23" w14:textId="68557667" w:rsidR="005F3EC3" w:rsidRPr="00645EA7" w:rsidRDefault="005F3EC3" w:rsidP="005F3EC3">
            <w:pPr>
              <w:pStyle w:val="a5"/>
              <w:numPr>
                <w:ilvl w:val="0"/>
                <w:numId w:val="17"/>
              </w:numPr>
              <w:ind w:left="222" w:hanging="222"/>
              <w:rPr>
                <w:rFonts w:cs="Arial"/>
                <w:szCs w:val="22"/>
                <w:lang w:val="uk-UA"/>
              </w:rPr>
            </w:pPr>
            <w:r w:rsidRPr="00645EA7">
              <w:rPr>
                <w:rFonts w:cs="Arial"/>
                <w:szCs w:val="22"/>
                <w:lang w:val="uk-UA"/>
              </w:rPr>
              <w:t>Пропозиції із додатковими умовами Учасників не можуть бути прийняті.</w:t>
            </w:r>
          </w:p>
          <w:p w14:paraId="58F12654" w14:textId="77777777" w:rsidR="001A0956" w:rsidRPr="00645EA7" w:rsidRDefault="001A0956" w:rsidP="004A3953">
            <w:pPr>
              <w:contextualSpacing/>
              <w:rPr>
                <w:rFonts w:cs="Arial"/>
                <w:szCs w:val="22"/>
                <w:lang w:val="uk-UA"/>
              </w:rPr>
            </w:pPr>
          </w:p>
          <w:p w14:paraId="01FDBB23" w14:textId="1D45A829" w:rsidR="00602EBD" w:rsidRPr="00645EA7" w:rsidRDefault="00602EBD" w:rsidP="665339D6">
            <w:pPr>
              <w:pStyle w:val="a5"/>
              <w:numPr>
                <w:ilvl w:val="0"/>
                <w:numId w:val="17"/>
              </w:numPr>
              <w:ind w:left="339"/>
              <w:contextualSpacing/>
              <w:rPr>
                <w:rFonts w:cs="Arial"/>
                <w:lang w:val="uk-UA"/>
              </w:rPr>
            </w:pPr>
            <w:r w:rsidRPr="665339D6">
              <w:rPr>
                <w:rFonts w:cs="Arial"/>
                <w:lang w:val="uk-UA"/>
              </w:rPr>
              <w:t>Валюта пропозиції –</w:t>
            </w:r>
            <w:r w:rsidR="00E8437C">
              <w:rPr>
                <w:rFonts w:cs="Arial"/>
                <w:lang w:val="uk-UA"/>
              </w:rPr>
              <w:t xml:space="preserve"> </w:t>
            </w:r>
            <w:r w:rsidR="003A192D" w:rsidRPr="665339D6">
              <w:rPr>
                <w:rFonts w:cs="Arial"/>
              </w:rPr>
              <w:t>EUR</w:t>
            </w:r>
            <w:r w:rsidR="70DF49D4" w:rsidRPr="665339D6">
              <w:rPr>
                <w:rFonts w:cs="Arial"/>
              </w:rPr>
              <w:t>.</w:t>
            </w:r>
          </w:p>
          <w:p w14:paraId="7E607467" w14:textId="778AD6C7" w:rsidR="000E282C" w:rsidRPr="00645EA7" w:rsidRDefault="000E282C" w:rsidP="005E2186">
            <w:pPr>
              <w:pStyle w:val="a5"/>
              <w:ind w:left="239"/>
              <w:rPr>
                <w:rFonts w:cs="Arial"/>
                <w:szCs w:val="22"/>
                <w:lang w:val="uk-UA"/>
              </w:rPr>
            </w:pPr>
          </w:p>
          <w:p w14:paraId="245E7A2B" w14:textId="77777777" w:rsidR="003A192D" w:rsidRPr="00645EA7" w:rsidRDefault="003A192D" w:rsidP="005E2186">
            <w:pPr>
              <w:pStyle w:val="a5"/>
              <w:ind w:left="239"/>
              <w:rPr>
                <w:rFonts w:cs="Arial"/>
                <w:szCs w:val="22"/>
                <w:lang w:val="uk-UA"/>
              </w:rPr>
            </w:pPr>
          </w:p>
          <w:p w14:paraId="01FDBB25" w14:textId="77777777" w:rsidR="00602EBD" w:rsidRPr="00645EA7" w:rsidRDefault="00602EBD" w:rsidP="005F3EC3">
            <w:pPr>
              <w:pStyle w:val="a5"/>
              <w:numPr>
                <w:ilvl w:val="0"/>
                <w:numId w:val="17"/>
              </w:numPr>
              <w:ind w:left="239" w:hanging="239"/>
              <w:contextualSpacing/>
              <w:rPr>
                <w:rFonts w:cs="Arial"/>
                <w:szCs w:val="22"/>
                <w:lang w:val="uk-UA"/>
              </w:rPr>
            </w:pPr>
            <w:r w:rsidRPr="00645EA7">
              <w:rPr>
                <w:rFonts w:cs="Arial"/>
                <w:szCs w:val="22"/>
                <w:lang w:val="uk-UA"/>
              </w:rPr>
              <w:t>ДРБ залишає за собою право на власний розсуд:</w:t>
            </w:r>
          </w:p>
          <w:p w14:paraId="01FDBB26" w14:textId="0F6805B0" w:rsidR="00602EBD" w:rsidRPr="00645EA7" w:rsidRDefault="00602EBD" w:rsidP="7C748E4D">
            <w:pPr>
              <w:pStyle w:val="a5"/>
              <w:numPr>
                <w:ilvl w:val="0"/>
                <w:numId w:val="18"/>
              </w:numPr>
              <w:ind w:left="664" w:hanging="304"/>
              <w:contextualSpacing/>
              <w:rPr>
                <w:rFonts w:cs="Arial"/>
                <w:lang w:val="uk-UA"/>
              </w:rPr>
            </w:pPr>
            <w:r w:rsidRPr="00645EA7">
              <w:rPr>
                <w:rFonts w:cs="Arial"/>
                <w:lang w:val="uk-UA"/>
              </w:rPr>
              <w:t>Присудити контракт на менш</w:t>
            </w:r>
            <w:r w:rsidR="61F19282" w:rsidRPr="00645EA7">
              <w:rPr>
                <w:rFonts w:cs="Arial"/>
                <w:lang w:val="uk-UA"/>
              </w:rPr>
              <w:t>у</w:t>
            </w:r>
            <w:r w:rsidRPr="00645EA7">
              <w:rPr>
                <w:rFonts w:cs="Arial"/>
                <w:lang w:val="uk-UA"/>
              </w:rPr>
              <w:t xml:space="preserve"> або більш</w:t>
            </w:r>
            <w:r w:rsidR="553EEBEA" w:rsidRPr="00645EA7">
              <w:rPr>
                <w:rFonts w:cs="Arial"/>
                <w:lang w:val="uk-UA"/>
              </w:rPr>
              <w:t>у</w:t>
            </w:r>
            <w:r w:rsidRPr="00645EA7">
              <w:rPr>
                <w:rFonts w:cs="Arial"/>
                <w:lang w:val="uk-UA"/>
              </w:rPr>
              <w:t xml:space="preserve"> </w:t>
            </w:r>
            <w:r w:rsidR="4002DC6F" w:rsidRPr="00645EA7">
              <w:rPr>
                <w:rFonts w:cs="Arial"/>
                <w:lang w:val="uk-UA"/>
              </w:rPr>
              <w:t>кількість</w:t>
            </w:r>
            <w:r w:rsidRPr="00645EA7">
              <w:rPr>
                <w:rFonts w:cs="Arial"/>
                <w:lang w:val="uk-UA"/>
              </w:rPr>
              <w:t>.</w:t>
            </w:r>
          </w:p>
          <w:p w14:paraId="01FDBB28" w14:textId="77777777" w:rsidR="00602EBD" w:rsidRPr="00645EA7" w:rsidRDefault="00602EBD" w:rsidP="00602EBD">
            <w:pPr>
              <w:pStyle w:val="a5"/>
              <w:numPr>
                <w:ilvl w:val="0"/>
                <w:numId w:val="18"/>
              </w:numPr>
              <w:ind w:left="664" w:hanging="304"/>
              <w:contextualSpacing/>
              <w:rPr>
                <w:rFonts w:cs="Arial"/>
                <w:szCs w:val="22"/>
                <w:lang w:val="uk-UA"/>
              </w:rPr>
            </w:pPr>
            <w:r w:rsidRPr="00645EA7">
              <w:rPr>
                <w:rFonts w:cs="Arial"/>
                <w:szCs w:val="22"/>
                <w:lang w:val="uk-UA"/>
              </w:rPr>
              <w:t>Відхилити будь-які або всі пропозиції та / або укласти договір із Учасником, що подав не найнижчу Пропозицію.</w:t>
            </w:r>
          </w:p>
          <w:p w14:paraId="01FDBB29" w14:textId="77777777" w:rsidR="00602EBD" w:rsidRPr="00645EA7" w:rsidRDefault="00602EBD" w:rsidP="005E2186">
            <w:pPr>
              <w:pStyle w:val="a5"/>
              <w:ind w:left="239"/>
              <w:rPr>
                <w:rFonts w:cs="Arial"/>
                <w:szCs w:val="22"/>
                <w:lang w:val="uk-UA"/>
              </w:rPr>
            </w:pPr>
          </w:p>
          <w:p w14:paraId="30529A03" w14:textId="73EB8B2F" w:rsidR="3398874F" w:rsidRPr="00645EA7" w:rsidRDefault="00602EBD" w:rsidP="3398874F">
            <w:pPr>
              <w:pStyle w:val="a5"/>
              <w:numPr>
                <w:ilvl w:val="0"/>
                <w:numId w:val="17"/>
              </w:numPr>
              <w:ind w:left="239" w:hanging="239"/>
              <w:contextualSpacing/>
              <w:rPr>
                <w:rFonts w:cs="Arial"/>
                <w:szCs w:val="22"/>
                <w:lang w:val="uk-UA"/>
              </w:rPr>
            </w:pPr>
            <w:r w:rsidRPr="00645EA7">
              <w:rPr>
                <w:rFonts w:cs="Arial"/>
                <w:lang w:val="uk-UA"/>
              </w:rPr>
              <w:t>Переможці тендеру, яким буде присуджено договори, будуть повідомлені шляхом надсилання оригіналів договорів та офіційного повідомлення. В разі терміновості, Переможці можуть бути сповіщені електронною поштою.</w:t>
            </w:r>
          </w:p>
          <w:p w14:paraId="03D891AF" w14:textId="792A6AD0" w:rsidR="00E051B7" w:rsidRPr="00645EA7" w:rsidRDefault="00E051B7" w:rsidP="3049FA28">
            <w:pPr>
              <w:pStyle w:val="a5"/>
              <w:numPr>
                <w:ilvl w:val="0"/>
                <w:numId w:val="17"/>
              </w:numPr>
              <w:ind w:left="198" w:hanging="198"/>
              <w:rPr>
                <w:rFonts w:cs="Arial"/>
                <w:lang w:val="uk-UA"/>
              </w:rPr>
            </w:pPr>
            <w:r w:rsidRPr="29A0DF19">
              <w:rPr>
                <w:rFonts w:cs="Arial"/>
                <w:lang w:val="uk-UA"/>
              </w:rPr>
              <w:t xml:space="preserve">Ми підтверджуємо, що ця пропозиція є дійсною протягом </w:t>
            </w:r>
            <w:r w:rsidR="5963F12E" w:rsidRPr="29A0DF19">
              <w:rPr>
                <w:rFonts w:cs="Arial"/>
                <w:lang w:val="uk-UA"/>
              </w:rPr>
              <w:t>9</w:t>
            </w:r>
            <w:r w:rsidR="00A10412" w:rsidRPr="29A0DF19">
              <w:rPr>
                <w:rFonts w:cs="Arial"/>
                <w:lang w:val="uk-UA"/>
              </w:rPr>
              <w:t>0</w:t>
            </w:r>
            <w:r w:rsidRPr="29A0DF19">
              <w:rPr>
                <w:rFonts w:cs="Arial"/>
                <w:lang w:val="uk-UA"/>
              </w:rPr>
              <w:t xml:space="preserve"> календарних днів з дати закриття </w:t>
            </w:r>
            <w:r w:rsidR="00E75183" w:rsidRPr="29A0DF19">
              <w:rPr>
                <w:rFonts w:cs="Arial"/>
                <w:lang w:val="uk-UA"/>
              </w:rPr>
              <w:t>RFP</w:t>
            </w:r>
            <w:r w:rsidRPr="29A0DF19">
              <w:rPr>
                <w:rFonts w:cs="Arial"/>
                <w:lang w:val="uk-UA"/>
              </w:rPr>
              <w:t>.</w:t>
            </w:r>
          </w:p>
          <w:p w14:paraId="2659909C" w14:textId="77777777" w:rsidR="00E051B7" w:rsidRPr="00645EA7" w:rsidRDefault="00E051B7" w:rsidP="00E051B7">
            <w:pPr>
              <w:pStyle w:val="a5"/>
              <w:rPr>
                <w:rFonts w:cs="Arial"/>
                <w:szCs w:val="22"/>
                <w:lang w:val="uk-UA"/>
              </w:rPr>
            </w:pPr>
          </w:p>
          <w:p w14:paraId="669234FC" w14:textId="4A58DA60" w:rsidR="00E051B7" w:rsidRPr="00645EA7" w:rsidRDefault="00E051B7" w:rsidP="7C1C1B4D">
            <w:pPr>
              <w:pStyle w:val="a5"/>
              <w:numPr>
                <w:ilvl w:val="0"/>
                <w:numId w:val="17"/>
              </w:numPr>
              <w:ind w:left="198" w:hanging="198"/>
              <w:rPr>
                <w:rFonts w:cs="Arial"/>
                <w:lang w:val="uk-UA"/>
              </w:rPr>
            </w:pPr>
            <w:r w:rsidRPr="00645EA7">
              <w:rPr>
                <w:rFonts w:cs="Arial"/>
                <w:lang w:val="uk-UA"/>
              </w:rPr>
              <w:t xml:space="preserve">Ми погоджуємося з умовами, викладеними в Загальних умовах </w:t>
            </w:r>
            <w:r w:rsidR="0056596D" w:rsidRPr="00645EA7">
              <w:rPr>
                <w:rFonts w:cs="Arial"/>
                <w:lang w:val="uk-UA"/>
              </w:rPr>
              <w:t>договору</w:t>
            </w:r>
            <w:r w:rsidRPr="00645EA7">
              <w:rPr>
                <w:rFonts w:cs="Arial"/>
                <w:lang w:val="uk-UA"/>
              </w:rPr>
              <w:t xml:space="preserve"> ДР</w:t>
            </w:r>
            <w:r w:rsidRPr="00645EA7">
              <w:rPr>
                <w:rFonts w:cs="Arial"/>
                <w:lang w:val="ru-RU"/>
              </w:rPr>
              <w:t>Б</w:t>
            </w:r>
            <w:r w:rsidRPr="00645EA7">
              <w:rPr>
                <w:rFonts w:cs="Arial"/>
                <w:lang w:val="uk-UA"/>
              </w:rPr>
              <w:t xml:space="preserve"> (Додаток </w:t>
            </w:r>
            <w:r w:rsidR="00F167E3" w:rsidRPr="00645EA7">
              <w:rPr>
                <w:rFonts w:cs="Arial"/>
              </w:rPr>
              <w:t>E</w:t>
            </w:r>
            <w:r w:rsidRPr="00645EA7">
              <w:rPr>
                <w:rFonts w:cs="Arial"/>
                <w:lang w:val="uk-UA"/>
              </w:rPr>
              <w:t>)</w:t>
            </w:r>
          </w:p>
          <w:p w14:paraId="12079DA3" w14:textId="77777777" w:rsidR="00E051B7" w:rsidRPr="00645EA7" w:rsidRDefault="00E051B7" w:rsidP="3398874F">
            <w:pPr>
              <w:pStyle w:val="a5"/>
              <w:rPr>
                <w:rFonts w:cs="Arial"/>
                <w:lang w:val="uk-UA"/>
              </w:rPr>
            </w:pPr>
          </w:p>
          <w:p w14:paraId="73902C5D" w14:textId="77777777" w:rsidR="00A10412" w:rsidRPr="00645EA7" w:rsidRDefault="00E051B7" w:rsidP="00A10412">
            <w:pPr>
              <w:pStyle w:val="a5"/>
              <w:numPr>
                <w:ilvl w:val="0"/>
                <w:numId w:val="17"/>
              </w:numPr>
              <w:ind w:left="198" w:hanging="198"/>
              <w:rPr>
                <w:rFonts w:cs="Arial"/>
                <w:szCs w:val="22"/>
                <w:lang w:val="uk-UA"/>
              </w:rPr>
            </w:pPr>
            <w:r w:rsidRPr="00645EA7">
              <w:rPr>
                <w:rFonts w:cs="Arial"/>
                <w:lang w:val="uk-UA"/>
              </w:rPr>
              <w:t xml:space="preserve">Ми засвідчуємо, що нижчезазначена компанія не </w:t>
            </w:r>
            <w:r w:rsidRPr="00645EA7">
              <w:rPr>
                <w:rFonts w:cs="Arial"/>
                <w:lang w:val="uk-UA"/>
              </w:rPr>
              <w:lastRenderedPageBreak/>
              <w:t>брала участі в корупційних, шахрайських, змовницьких або примусових діях під час участі в конкурсі або при виконанні будь-яких Контрактів.</w:t>
            </w:r>
          </w:p>
          <w:p w14:paraId="7D02EB76" w14:textId="77777777" w:rsidR="00A10412" w:rsidRPr="00645EA7" w:rsidRDefault="00A10412" w:rsidP="00A10412">
            <w:pPr>
              <w:pStyle w:val="a5"/>
              <w:rPr>
                <w:rFonts w:cs="Arial"/>
                <w:szCs w:val="22"/>
                <w:lang w:val="uk-UA"/>
              </w:rPr>
            </w:pPr>
          </w:p>
          <w:p w14:paraId="7761B724" w14:textId="21A39364" w:rsidR="004A3953" w:rsidRPr="00645EA7" w:rsidRDefault="004A3953" w:rsidP="7C1C1B4D">
            <w:pPr>
              <w:pStyle w:val="a5"/>
              <w:numPr>
                <w:ilvl w:val="0"/>
                <w:numId w:val="17"/>
              </w:numPr>
              <w:ind w:left="198" w:hanging="198"/>
              <w:rPr>
                <w:rFonts w:cs="Arial"/>
                <w:lang w:val="uk-UA"/>
              </w:rPr>
            </w:pPr>
            <w:r w:rsidRPr="00645EA7">
              <w:rPr>
                <w:rFonts w:cs="Arial"/>
                <w:lang w:val="uk-UA"/>
              </w:rPr>
              <w:t xml:space="preserve">Ми погоджуємося дотримуватися Кодексу поведінки постачальника ДРБ, що додається у Додатку </w:t>
            </w:r>
            <w:r w:rsidR="00D278B0" w:rsidRPr="00645EA7">
              <w:rPr>
                <w:rFonts w:cs="Arial"/>
              </w:rPr>
              <w:t>D</w:t>
            </w:r>
            <w:r w:rsidRPr="00645EA7">
              <w:rPr>
                <w:rFonts w:cs="Arial"/>
                <w:lang w:val="uk-UA"/>
              </w:rPr>
              <w:t>.</w:t>
            </w:r>
          </w:p>
          <w:p w14:paraId="40C460EE" w14:textId="77777777" w:rsidR="00E051B7" w:rsidRPr="00645EA7" w:rsidRDefault="00E051B7" w:rsidP="00E051B7">
            <w:pPr>
              <w:rPr>
                <w:rFonts w:cs="Arial"/>
                <w:szCs w:val="22"/>
                <w:lang w:val="uk-UA"/>
              </w:rPr>
            </w:pPr>
          </w:p>
          <w:p w14:paraId="01FDBB34" w14:textId="0EC5A8DA" w:rsidR="00602EBD" w:rsidRPr="00645EA7" w:rsidRDefault="00602EBD" w:rsidP="7C748E4D">
            <w:pPr>
              <w:rPr>
                <w:rFonts w:cs="Arial"/>
                <w:lang w:val="uk-UA"/>
              </w:rPr>
            </w:pPr>
            <w:r w:rsidRPr="00645EA7">
              <w:rPr>
                <w:rFonts w:cs="Arial"/>
                <w:lang w:val="uk-UA"/>
              </w:rPr>
              <w:t xml:space="preserve">3. Ми розуміємо, що ДРБ не зобов'язаний присуджувати договори за цим тендером і залишає за собою право присудити договір лише на частину </w:t>
            </w:r>
            <w:r w:rsidR="00C710BF" w:rsidRPr="00645EA7">
              <w:rPr>
                <w:rFonts w:cs="Arial"/>
                <w:lang w:val="uk-UA"/>
              </w:rPr>
              <w:t>товарів</w:t>
            </w:r>
            <w:r w:rsidRPr="00645EA7">
              <w:rPr>
                <w:rFonts w:cs="Arial"/>
                <w:lang w:val="uk-UA"/>
              </w:rPr>
              <w:t>. Якщо таке матиме місце, це не накладає на ДРБ ніякої відповідальності.</w:t>
            </w:r>
          </w:p>
          <w:p w14:paraId="01FDBB35" w14:textId="77777777" w:rsidR="00602EBD" w:rsidRPr="00645EA7" w:rsidRDefault="00602EBD" w:rsidP="005E2186">
            <w:pPr>
              <w:rPr>
                <w:rFonts w:cs="Arial"/>
                <w:szCs w:val="22"/>
                <w:lang w:val="uk-UA"/>
              </w:rPr>
            </w:pPr>
          </w:p>
          <w:p w14:paraId="01FDBB36" w14:textId="77777777" w:rsidR="00602EBD" w:rsidRPr="00645EA7" w:rsidRDefault="00602EBD" w:rsidP="005E2186">
            <w:pPr>
              <w:rPr>
                <w:rFonts w:cs="Arial"/>
                <w:szCs w:val="22"/>
                <w:lang w:val="uk-UA"/>
              </w:rPr>
            </w:pPr>
            <w:r w:rsidRPr="00645EA7">
              <w:rPr>
                <w:rFonts w:cs="Arial"/>
                <w:szCs w:val="22"/>
                <w:lang w:val="uk-UA"/>
              </w:rPr>
              <w:t>Ми погоджуємося з наведеними вище умовами.</w:t>
            </w:r>
          </w:p>
          <w:p w14:paraId="01FDBB37" w14:textId="77777777" w:rsidR="00602EBD" w:rsidRPr="00645EA7" w:rsidRDefault="00602EBD" w:rsidP="005E2186">
            <w:pPr>
              <w:jc w:val="center"/>
              <w:rPr>
                <w:rFonts w:cs="Arial"/>
                <w:szCs w:val="22"/>
                <w:lang w:val="uk-UA"/>
              </w:rPr>
            </w:pPr>
          </w:p>
          <w:p w14:paraId="3ED40BB3" w14:textId="77777777" w:rsidR="004A79C8" w:rsidRPr="00645EA7" w:rsidRDefault="004A79C8" w:rsidP="005E2186">
            <w:pPr>
              <w:jc w:val="center"/>
              <w:rPr>
                <w:rFonts w:cs="Arial"/>
                <w:szCs w:val="22"/>
                <w:lang w:val="uk-UA"/>
              </w:rPr>
            </w:pPr>
          </w:p>
          <w:p w14:paraId="01FDBB38" w14:textId="77777777" w:rsidR="00602EBD" w:rsidRPr="00645EA7" w:rsidRDefault="00602EBD" w:rsidP="005E2186">
            <w:pPr>
              <w:rPr>
                <w:rFonts w:cs="Arial"/>
                <w:b/>
                <w:szCs w:val="22"/>
                <w:lang w:val="uk-UA"/>
              </w:rPr>
            </w:pPr>
            <w:r w:rsidRPr="00645EA7">
              <w:rPr>
                <w:rFonts w:cs="Arial"/>
                <w:b/>
                <w:szCs w:val="22"/>
                <w:lang w:val="uk-UA"/>
              </w:rPr>
              <w:t>Учасник:</w:t>
            </w:r>
          </w:p>
          <w:p w14:paraId="01FDBB39" w14:textId="77777777" w:rsidR="00602EBD" w:rsidRPr="00645EA7" w:rsidRDefault="00602EBD" w:rsidP="004A79C8">
            <w:pPr>
              <w:pBdr>
                <w:bottom w:val="single" w:sz="12" w:space="1" w:color="auto"/>
              </w:pBdr>
              <w:jc w:val="left"/>
              <w:rPr>
                <w:rFonts w:cs="Arial"/>
                <w:b/>
                <w:iCs/>
                <w:szCs w:val="22"/>
                <w:lang w:val="ru-RU"/>
              </w:rPr>
            </w:pPr>
          </w:p>
          <w:p w14:paraId="01FDBB3A" w14:textId="77777777" w:rsidR="00602EBD" w:rsidRPr="00645EA7" w:rsidRDefault="00602EBD" w:rsidP="005E2186">
            <w:pPr>
              <w:pBdr>
                <w:bottom w:val="single" w:sz="12" w:space="1" w:color="auto"/>
              </w:pBdr>
              <w:tabs>
                <w:tab w:val="left" w:pos="0"/>
                <w:tab w:val="left" w:pos="360"/>
              </w:tabs>
              <w:rPr>
                <w:rFonts w:cs="Arial"/>
                <w:b/>
                <w:lang w:val="ru-RU"/>
              </w:rPr>
            </w:pPr>
          </w:p>
          <w:p w14:paraId="01FDBB3B" w14:textId="77777777" w:rsidR="00602EBD" w:rsidRPr="00645EA7" w:rsidRDefault="00602EBD" w:rsidP="005E2186">
            <w:pPr>
              <w:tabs>
                <w:tab w:val="left" w:pos="0"/>
                <w:tab w:val="left" w:pos="360"/>
              </w:tabs>
              <w:rPr>
                <w:rFonts w:cs="Arial"/>
                <w:b/>
                <w:i/>
                <w:lang w:val="ru-RU"/>
              </w:rPr>
            </w:pPr>
            <w:r w:rsidRPr="00645EA7">
              <w:rPr>
                <w:rFonts w:cs="Arial"/>
                <w:b/>
                <w:i/>
                <w:lang w:val="ru-RU"/>
              </w:rPr>
              <w:t>Назва компанії</w:t>
            </w:r>
          </w:p>
          <w:p w14:paraId="01FDBB3C" w14:textId="77777777" w:rsidR="00602EBD" w:rsidRPr="00645EA7" w:rsidRDefault="00602EBD" w:rsidP="005E2186">
            <w:pPr>
              <w:pBdr>
                <w:bottom w:val="single" w:sz="12" w:space="1" w:color="auto"/>
              </w:pBdr>
              <w:tabs>
                <w:tab w:val="left" w:pos="0"/>
                <w:tab w:val="left" w:pos="360"/>
              </w:tabs>
              <w:rPr>
                <w:rFonts w:cs="Arial"/>
                <w:b/>
                <w:i/>
                <w:lang w:val="ru-RU"/>
              </w:rPr>
            </w:pPr>
          </w:p>
          <w:p w14:paraId="01FDBB3D" w14:textId="77777777" w:rsidR="00602EBD" w:rsidRPr="00645EA7" w:rsidRDefault="00602EBD" w:rsidP="005E2186">
            <w:pPr>
              <w:tabs>
                <w:tab w:val="left" w:pos="0"/>
                <w:tab w:val="left" w:pos="360"/>
              </w:tabs>
              <w:rPr>
                <w:rFonts w:cs="Arial"/>
                <w:b/>
                <w:i/>
                <w:lang w:val="ru-RU"/>
              </w:rPr>
            </w:pPr>
            <w:r w:rsidRPr="00645EA7">
              <w:rPr>
                <w:rFonts w:cs="Arial"/>
                <w:b/>
                <w:i/>
                <w:lang w:val="ru-RU"/>
              </w:rPr>
              <w:t>Місце</w:t>
            </w:r>
          </w:p>
          <w:p w14:paraId="01FDBB3E" w14:textId="77777777" w:rsidR="00602EBD" w:rsidRPr="00645EA7" w:rsidRDefault="00602EBD" w:rsidP="005E2186">
            <w:pPr>
              <w:pBdr>
                <w:bottom w:val="single" w:sz="12" w:space="1" w:color="auto"/>
              </w:pBdr>
              <w:tabs>
                <w:tab w:val="left" w:pos="0"/>
                <w:tab w:val="left" w:pos="360"/>
              </w:tabs>
              <w:rPr>
                <w:rFonts w:cs="Arial"/>
                <w:b/>
                <w:i/>
                <w:lang w:val="ru-RU"/>
              </w:rPr>
            </w:pPr>
          </w:p>
          <w:p w14:paraId="01FDBB3F" w14:textId="77777777" w:rsidR="00602EBD" w:rsidRPr="00645EA7" w:rsidRDefault="00602EBD" w:rsidP="005E2186">
            <w:pPr>
              <w:tabs>
                <w:tab w:val="left" w:pos="0"/>
                <w:tab w:val="left" w:pos="360"/>
              </w:tabs>
              <w:rPr>
                <w:rFonts w:cs="Arial"/>
                <w:b/>
                <w:i/>
                <w:lang w:val="ru-RU"/>
              </w:rPr>
            </w:pPr>
            <w:r w:rsidRPr="00645EA7">
              <w:rPr>
                <w:rFonts w:cs="Arial"/>
                <w:b/>
                <w:i/>
                <w:lang w:val="ru-RU"/>
              </w:rPr>
              <w:t>Дата</w:t>
            </w:r>
          </w:p>
          <w:p w14:paraId="01FDBB40" w14:textId="77777777" w:rsidR="00602EBD" w:rsidRPr="00645EA7" w:rsidRDefault="00602EBD" w:rsidP="005E2186">
            <w:pPr>
              <w:pBdr>
                <w:bottom w:val="single" w:sz="12" w:space="1" w:color="auto"/>
              </w:pBdr>
              <w:tabs>
                <w:tab w:val="left" w:pos="0"/>
                <w:tab w:val="left" w:pos="360"/>
              </w:tabs>
              <w:rPr>
                <w:rFonts w:cs="Arial"/>
                <w:b/>
                <w:i/>
                <w:lang w:val="ru-RU"/>
              </w:rPr>
            </w:pPr>
          </w:p>
          <w:p w14:paraId="01FDBB41" w14:textId="77777777" w:rsidR="00602EBD" w:rsidRPr="00645EA7" w:rsidRDefault="00602EBD" w:rsidP="005E2186">
            <w:pPr>
              <w:tabs>
                <w:tab w:val="left" w:pos="0"/>
                <w:tab w:val="left" w:pos="360"/>
              </w:tabs>
              <w:rPr>
                <w:rFonts w:cs="Arial"/>
                <w:b/>
                <w:i/>
                <w:lang w:val="ru-RU"/>
              </w:rPr>
            </w:pPr>
            <w:r w:rsidRPr="00645EA7">
              <w:rPr>
                <w:rFonts w:cs="Arial"/>
                <w:b/>
                <w:i/>
                <w:lang w:val="ru-RU"/>
              </w:rPr>
              <w:t>Титул / Посада</w:t>
            </w:r>
          </w:p>
          <w:p w14:paraId="01FDBB42" w14:textId="77777777" w:rsidR="00602EBD" w:rsidRPr="00645EA7" w:rsidRDefault="00602EBD" w:rsidP="005E2186">
            <w:pPr>
              <w:pBdr>
                <w:bottom w:val="single" w:sz="12" w:space="1" w:color="auto"/>
              </w:pBdr>
              <w:tabs>
                <w:tab w:val="left" w:pos="0"/>
                <w:tab w:val="left" w:pos="360"/>
              </w:tabs>
              <w:rPr>
                <w:rFonts w:cs="Arial"/>
                <w:b/>
                <w:i/>
                <w:lang w:val="ru-RU"/>
              </w:rPr>
            </w:pPr>
          </w:p>
          <w:p w14:paraId="01FDBB43" w14:textId="77777777" w:rsidR="00602EBD" w:rsidRPr="00645EA7" w:rsidRDefault="00602EBD" w:rsidP="005E2186">
            <w:pPr>
              <w:tabs>
                <w:tab w:val="left" w:pos="0"/>
                <w:tab w:val="left" w:pos="360"/>
              </w:tabs>
              <w:rPr>
                <w:rFonts w:cs="Arial"/>
                <w:b/>
                <w:i/>
                <w:lang w:val="ru-RU"/>
              </w:rPr>
            </w:pPr>
            <w:r w:rsidRPr="00645EA7">
              <w:rPr>
                <w:rFonts w:cs="Arial"/>
                <w:b/>
                <w:i/>
                <w:lang w:val="ru-RU"/>
              </w:rPr>
              <w:t>Ім’я</w:t>
            </w:r>
          </w:p>
          <w:p w14:paraId="01FDBB44" w14:textId="77777777" w:rsidR="00602EBD" w:rsidRPr="00645EA7" w:rsidRDefault="00602EBD" w:rsidP="005E2186">
            <w:pPr>
              <w:pBdr>
                <w:bottom w:val="single" w:sz="12" w:space="1" w:color="auto"/>
              </w:pBdr>
              <w:tabs>
                <w:tab w:val="left" w:pos="0"/>
                <w:tab w:val="left" w:pos="360"/>
              </w:tabs>
              <w:rPr>
                <w:rFonts w:cs="Arial"/>
                <w:b/>
                <w:i/>
                <w:lang w:val="ru-RU"/>
              </w:rPr>
            </w:pPr>
          </w:p>
          <w:p w14:paraId="01FDBB45" w14:textId="77777777" w:rsidR="00602EBD" w:rsidRPr="00645EA7" w:rsidRDefault="00602EBD" w:rsidP="005E2186">
            <w:pPr>
              <w:tabs>
                <w:tab w:val="left" w:pos="0"/>
                <w:tab w:val="left" w:pos="360"/>
              </w:tabs>
              <w:rPr>
                <w:rFonts w:cs="Arial"/>
                <w:b/>
                <w:i/>
                <w:lang w:val="ru-RU"/>
              </w:rPr>
            </w:pPr>
            <w:r w:rsidRPr="00645EA7">
              <w:rPr>
                <w:rFonts w:cs="Arial"/>
                <w:b/>
                <w:i/>
                <w:lang w:val="ru-RU"/>
              </w:rPr>
              <w:t>Підпис</w:t>
            </w:r>
          </w:p>
          <w:p w14:paraId="01FDBB46" w14:textId="77777777" w:rsidR="00602EBD" w:rsidRPr="00645EA7" w:rsidRDefault="00602EBD" w:rsidP="005E2186">
            <w:pPr>
              <w:jc w:val="center"/>
              <w:rPr>
                <w:rFonts w:cs="Arial"/>
                <w:szCs w:val="22"/>
                <w:lang w:val="uk-UA"/>
              </w:rPr>
            </w:pPr>
          </w:p>
          <w:p w14:paraId="01FDBB47" w14:textId="7FC29CFF" w:rsidR="00602EBD" w:rsidRPr="00645EA7" w:rsidRDefault="00602EBD" w:rsidP="000E282C">
            <w:pPr>
              <w:rPr>
                <w:rFonts w:cs="Arial"/>
                <w:szCs w:val="22"/>
                <w:lang w:val="uk-UA"/>
              </w:rPr>
            </w:pPr>
            <w:r w:rsidRPr="00645EA7">
              <w:rPr>
                <w:rFonts w:cs="Arial"/>
                <w:szCs w:val="22"/>
                <w:lang w:val="uk-UA"/>
              </w:rPr>
              <w:t>Належним чином уповноважений представник компанії</w:t>
            </w:r>
          </w:p>
          <w:p w14:paraId="680DF02D" w14:textId="77777777" w:rsidR="004A3953" w:rsidRPr="00645EA7" w:rsidRDefault="004A3953" w:rsidP="000E282C">
            <w:pPr>
              <w:rPr>
                <w:rFonts w:cs="Arial"/>
                <w:szCs w:val="22"/>
                <w:lang w:val="uk-UA"/>
              </w:rPr>
            </w:pPr>
          </w:p>
          <w:p w14:paraId="01FDBB48" w14:textId="77777777" w:rsidR="00602EBD" w:rsidRPr="00645EA7" w:rsidRDefault="00602EBD" w:rsidP="005E2186">
            <w:pPr>
              <w:jc w:val="center"/>
              <w:rPr>
                <w:rFonts w:cs="Arial"/>
                <w:szCs w:val="22"/>
                <w:u w:val="single"/>
                <w:lang w:val="en-GB"/>
              </w:rPr>
            </w:pPr>
            <w:r w:rsidRPr="00645EA7">
              <w:rPr>
                <w:rFonts w:cs="Arial"/>
                <w:szCs w:val="22"/>
                <w:u w:val="single"/>
                <w:lang w:val="uk-UA"/>
              </w:rPr>
              <w:t>Печатка компанії</w:t>
            </w:r>
          </w:p>
        </w:tc>
      </w:tr>
    </w:tbl>
    <w:p w14:paraId="01FDBB4A" w14:textId="77777777" w:rsidR="00602EBD" w:rsidRPr="00602EBD" w:rsidRDefault="00602EBD" w:rsidP="00602EBD"/>
    <w:sectPr w:rsidR="00602EBD" w:rsidRPr="00602EBD" w:rsidSect="001A0956">
      <w:headerReference w:type="default" r:id="rId11"/>
      <w:footerReference w:type="default" r:id="rId12"/>
      <w:pgSz w:w="12240" w:h="15840"/>
      <w:pgMar w:top="1440"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7237" w14:textId="77777777" w:rsidR="00AC5AB5" w:rsidRDefault="00AC5AB5" w:rsidP="00080E6E">
      <w:r>
        <w:separator/>
      </w:r>
    </w:p>
  </w:endnote>
  <w:endnote w:type="continuationSeparator" w:id="0">
    <w:p w14:paraId="25825365" w14:textId="77777777" w:rsidR="00AC5AB5" w:rsidRDefault="00AC5AB5" w:rsidP="00080E6E">
      <w:r>
        <w:continuationSeparator/>
      </w:r>
    </w:p>
  </w:endnote>
  <w:endnote w:type="continuationNotice" w:id="1">
    <w:p w14:paraId="3048ACDE" w14:textId="77777777" w:rsidR="00AC5AB5" w:rsidRDefault="00AC5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BB52" w14:textId="7559B2C4" w:rsidR="005E2186" w:rsidRPr="00F14434" w:rsidRDefault="29A0DF19" w:rsidP="29A0DF19">
    <w:pPr>
      <w:pStyle w:val="a9"/>
      <w:pBdr>
        <w:top w:val="thinThickSmallGap" w:sz="24" w:space="1" w:color="622423" w:themeColor="accent2" w:themeShade="7F"/>
      </w:pBdr>
      <w:rPr>
        <w:rFonts w:cs="Arial"/>
        <w:lang w:val="uk-UA"/>
      </w:rPr>
    </w:pPr>
    <w:r w:rsidRPr="29A0DF19">
      <w:rPr>
        <w:rFonts w:cs="Arial"/>
        <w:lang w:val="en-GB"/>
      </w:rPr>
      <w:t>RFP-UKR-2026-01</w:t>
    </w:r>
    <w:r w:rsidR="00E8437C">
      <w:rPr>
        <w:rFonts w:cs="Arial"/>
        <w:lang w:val="uk-UA"/>
      </w:rPr>
      <w:t>6</w:t>
    </w:r>
    <w:r w:rsidR="006318EA">
      <w:tab/>
    </w:r>
    <w:r w:rsidR="006318EA">
      <w:tab/>
    </w:r>
    <w:r w:rsidRPr="29A0DF19">
      <w:rPr>
        <w:rFonts w:asciiTheme="majorHAnsi" w:eastAsiaTheme="majorEastAsia" w:hAnsiTheme="majorHAnsi" w:cstheme="majorBidi"/>
      </w:rPr>
      <w:t xml:space="preserve">Page </w:t>
    </w:r>
    <w:r w:rsidR="006318EA" w:rsidRPr="29A0DF19">
      <w:rPr>
        <w:rFonts w:asciiTheme="majorHAnsi" w:eastAsiaTheme="majorEastAsia" w:hAnsiTheme="majorHAnsi" w:cstheme="majorBidi"/>
        <w:noProof/>
      </w:rPr>
      <w:fldChar w:fldCharType="begin"/>
    </w:r>
    <w:r w:rsidR="006318EA">
      <w:instrText xml:space="preserve"> PAGE   \* MERGEFORMAT </w:instrText>
    </w:r>
    <w:r w:rsidR="006318EA" w:rsidRPr="29A0DF19">
      <w:rPr>
        <w:rFonts w:eastAsiaTheme="minorEastAsia" w:cstheme="minorBidi"/>
      </w:rPr>
      <w:fldChar w:fldCharType="separate"/>
    </w:r>
    <w:r w:rsidRPr="29A0DF19">
      <w:rPr>
        <w:rFonts w:asciiTheme="majorHAnsi" w:eastAsiaTheme="majorEastAsia" w:hAnsiTheme="majorHAnsi" w:cstheme="majorBidi"/>
        <w:noProof/>
      </w:rPr>
      <w:t>2</w:t>
    </w:r>
    <w:r w:rsidR="006318EA" w:rsidRPr="29A0DF19">
      <w:rPr>
        <w:rFonts w:asciiTheme="majorHAnsi" w:eastAsiaTheme="majorEastAsia" w:hAnsiTheme="majorHAnsi" w:cstheme="majorBidi"/>
        <w:noProof/>
      </w:rPr>
      <w:fldChar w:fldCharType="end"/>
    </w:r>
  </w:p>
  <w:p w14:paraId="01FDBB53" w14:textId="77777777" w:rsidR="005E2186" w:rsidRDefault="005E2186">
    <w:pPr>
      <w:pStyle w:val="a9"/>
    </w:pPr>
  </w:p>
  <w:p w14:paraId="01FDBB54" w14:textId="77777777" w:rsidR="005E2186" w:rsidRDefault="005E2186"/>
  <w:p w14:paraId="01FDBB55" w14:textId="77777777" w:rsidR="005E2186" w:rsidRDefault="005E21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7A5F" w14:textId="77777777" w:rsidR="00AC5AB5" w:rsidRDefault="00AC5AB5" w:rsidP="00080E6E">
      <w:r>
        <w:separator/>
      </w:r>
    </w:p>
  </w:footnote>
  <w:footnote w:type="continuationSeparator" w:id="0">
    <w:p w14:paraId="6F9FEEE1" w14:textId="77777777" w:rsidR="00AC5AB5" w:rsidRDefault="00AC5AB5" w:rsidP="00080E6E">
      <w:r>
        <w:continuationSeparator/>
      </w:r>
    </w:p>
  </w:footnote>
  <w:footnote w:type="continuationNotice" w:id="1">
    <w:p w14:paraId="3336ACC0" w14:textId="77777777" w:rsidR="00AC5AB5" w:rsidRDefault="00AC5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49D5" w14:textId="6E749292" w:rsidR="005E2186" w:rsidRPr="005527A2" w:rsidRDefault="005E2186" w:rsidP="001A0956">
    <w:pPr>
      <w:jc w:val="center"/>
      <w:rPr>
        <w:rFonts w:cs="Arial"/>
        <w:b/>
        <w:szCs w:val="22"/>
      </w:rPr>
    </w:pPr>
    <w:r>
      <w:rPr>
        <w:noProof/>
      </w:rPr>
      <w:drawing>
        <wp:inline distT="0" distB="0" distL="0" distR="0" wp14:anchorId="60DD7616" wp14:editId="2F77B7E8">
          <wp:extent cx="1097280" cy="57277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572770"/>
                  </a:xfrm>
                  <a:prstGeom prst="rect">
                    <a:avLst/>
                  </a:prstGeom>
                  <a:noFill/>
                </pic:spPr>
              </pic:pic>
            </a:graphicData>
          </a:graphic>
        </wp:inline>
      </w:drawing>
    </w:r>
    <w:r w:rsidRPr="001A0956">
      <w:rPr>
        <w:rFonts w:cs="Arial"/>
        <w:szCs w:val="22"/>
        <w:lang w:val="en-GB"/>
      </w:rPr>
      <w:t xml:space="preserve"> </w:t>
    </w:r>
    <w:r>
      <w:rPr>
        <w:rFonts w:cs="Arial"/>
        <w:szCs w:val="22"/>
        <w:lang w:val="en-GB"/>
      </w:rPr>
      <w:t xml:space="preserve">                               </w:t>
    </w:r>
    <w:r>
      <w:rPr>
        <w:rFonts w:cs="Arial"/>
        <w:szCs w:val="22"/>
        <w:lang w:val="ru-RU"/>
      </w:rPr>
      <w:t xml:space="preserve">                                                                 </w:t>
    </w:r>
    <w:r>
      <w:rPr>
        <w:rFonts w:cs="Arial"/>
        <w:szCs w:val="22"/>
        <w:lang w:val="en-GB"/>
      </w:rPr>
      <w:t xml:space="preserve">                         ANNEX </w:t>
    </w:r>
    <w:r w:rsidR="00A0493E">
      <w:rPr>
        <w:rFonts w:cs="Arial"/>
        <w:szCs w:val="22"/>
      </w:rPr>
      <w:t>B</w:t>
    </w:r>
    <w:r>
      <w:rPr>
        <w:rFonts w:cs="Arial"/>
        <w:szCs w:val="22"/>
      </w:rPr>
      <w:t xml:space="preserve"> / </w:t>
    </w:r>
    <w:r>
      <w:rPr>
        <w:rFonts w:cs="Arial"/>
        <w:szCs w:val="22"/>
        <w:lang w:val="ru-RU"/>
      </w:rPr>
      <w:t xml:space="preserve">ДОДАТОК </w:t>
    </w:r>
    <w:r w:rsidR="00A0493E">
      <w:rPr>
        <w:rFonts w:cs="Arial"/>
        <w:szCs w:val="22"/>
      </w:rPr>
      <w:t>B</w:t>
    </w:r>
  </w:p>
  <w:p w14:paraId="01FDBB51" w14:textId="1ED718AC" w:rsidR="005E2186" w:rsidRDefault="005E2186" w:rsidP="001A0956">
    <w:pPr>
      <w:pStyle w:val="a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B6CDEDA"/>
    <w:lvl w:ilvl="0">
      <w:start w:val="1"/>
      <w:numFmt w:val="upperRoman"/>
      <w:pStyle w:val="1"/>
      <w:lvlText w:val="%1."/>
      <w:lvlJc w:val="left"/>
      <w:pPr>
        <w:tabs>
          <w:tab w:val="num" w:pos="0"/>
        </w:tabs>
        <w:ind w:left="720" w:hanging="720"/>
      </w:pPr>
      <w:rPr>
        <w:rFonts w:hint="default"/>
        <w:b/>
      </w:rPr>
    </w:lvl>
    <w:lvl w:ilvl="1">
      <w:start w:val="1"/>
      <w:numFmt w:val="upperLetter"/>
      <w:pStyle w:val="2"/>
      <w:lvlText w:val="%2."/>
      <w:lvlJc w:val="left"/>
      <w:pPr>
        <w:tabs>
          <w:tab w:val="num" w:pos="0"/>
        </w:tabs>
        <w:ind w:left="720" w:hanging="720"/>
      </w:pPr>
      <w:rPr>
        <w:rFonts w:hint="default"/>
      </w:rPr>
    </w:lvl>
    <w:lvl w:ilvl="2">
      <w:start w:val="1"/>
      <w:numFmt w:val="decimal"/>
      <w:pStyle w:val="3"/>
      <w:lvlText w:val="%3."/>
      <w:lvlJc w:val="left"/>
      <w:pPr>
        <w:tabs>
          <w:tab w:val="num" w:pos="0"/>
        </w:tabs>
        <w:ind w:left="1440" w:hanging="720"/>
      </w:pPr>
      <w:rPr>
        <w:rFonts w:hint="default"/>
      </w:rPr>
    </w:lvl>
    <w:lvl w:ilvl="3">
      <w:start w:val="1"/>
      <w:numFmt w:val="lowerLetter"/>
      <w:pStyle w:val="4"/>
      <w:lvlText w:val="%4."/>
      <w:lvlJc w:val="left"/>
      <w:pPr>
        <w:tabs>
          <w:tab w:val="num" w:pos="0"/>
        </w:tabs>
        <w:ind w:left="2160" w:hanging="720"/>
      </w:pPr>
      <w:rPr>
        <w:rFonts w:hint="default"/>
      </w:rPr>
    </w:lvl>
    <w:lvl w:ilvl="4">
      <w:start w:val="1"/>
      <w:numFmt w:val="lowerRoman"/>
      <w:pStyle w:val="5"/>
      <w:lvlText w:val="%5."/>
      <w:lvlJc w:val="left"/>
      <w:pPr>
        <w:tabs>
          <w:tab w:val="num" w:pos="0"/>
        </w:tabs>
        <w:ind w:left="2880" w:hanging="720"/>
      </w:pPr>
      <w:rPr>
        <w:rFonts w:hint="default"/>
      </w:rPr>
    </w:lvl>
    <w:lvl w:ilvl="5">
      <w:start w:val="1"/>
      <w:numFmt w:val="none"/>
      <w:pStyle w:val="6"/>
      <w:suff w:val="nothing"/>
      <w:lvlText w:val=""/>
      <w:lvlJc w:val="left"/>
      <w:pPr>
        <w:ind w:left="4320" w:hanging="720"/>
      </w:pPr>
      <w:rPr>
        <w:rFonts w:hint="default"/>
      </w:rPr>
    </w:lvl>
    <w:lvl w:ilvl="6">
      <w:start w:val="1"/>
      <w:numFmt w:val="none"/>
      <w:pStyle w:val="7"/>
      <w:suff w:val="nothing"/>
      <w:lvlText w:val=""/>
      <w:lvlJc w:val="left"/>
      <w:pPr>
        <w:ind w:left="5040" w:hanging="720"/>
      </w:pPr>
      <w:rPr>
        <w:rFonts w:hint="default"/>
      </w:rPr>
    </w:lvl>
    <w:lvl w:ilvl="7">
      <w:start w:val="1"/>
      <w:numFmt w:val="none"/>
      <w:pStyle w:val="8"/>
      <w:suff w:val="nothing"/>
      <w:lvlText w:val=""/>
      <w:lvlJc w:val="left"/>
      <w:pPr>
        <w:ind w:left="5760" w:hanging="720"/>
      </w:pPr>
      <w:rPr>
        <w:rFonts w:hint="default"/>
      </w:rPr>
    </w:lvl>
    <w:lvl w:ilvl="8">
      <w:start w:val="1"/>
      <w:numFmt w:val="none"/>
      <w:pStyle w:val="9"/>
      <w:suff w:val="nothing"/>
      <w:lvlText w:val=""/>
      <w:lvlJc w:val="left"/>
      <w:pPr>
        <w:ind w:left="6480" w:hanging="720"/>
      </w:pPr>
      <w:rPr>
        <w:rFonts w:hint="default"/>
      </w:rPr>
    </w:lvl>
  </w:abstractNum>
  <w:abstractNum w:abstractNumId="1"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84943"/>
    <w:multiLevelType w:val="hybridMultilevel"/>
    <w:tmpl w:val="C45EFC3E"/>
    <w:lvl w:ilvl="0" w:tplc="B7BAD9C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46F4F"/>
    <w:multiLevelType w:val="hybridMultilevel"/>
    <w:tmpl w:val="0472D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A322E"/>
    <w:multiLevelType w:val="hybridMultilevel"/>
    <w:tmpl w:val="ACA02A84"/>
    <w:lvl w:ilvl="0" w:tplc="DFD8E992">
      <w:start w:val="1"/>
      <w:numFmt w:val="lowerLetter"/>
      <w:lvlText w:val="%1."/>
      <w:lvlJc w:val="left"/>
      <w:pPr>
        <w:ind w:left="144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C01F9C"/>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03306"/>
    <w:multiLevelType w:val="hybridMultilevel"/>
    <w:tmpl w:val="3FE8FEC8"/>
    <w:lvl w:ilvl="0" w:tplc="DFD8E992">
      <w:start w:val="1"/>
      <w:numFmt w:val="lowerLetter"/>
      <w:lvlText w:val="%1."/>
      <w:lvlJc w:val="left"/>
      <w:pPr>
        <w:ind w:left="144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2F025D"/>
    <w:multiLevelType w:val="hybridMultilevel"/>
    <w:tmpl w:val="0472D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6015"/>
    <w:multiLevelType w:val="hybridMultilevel"/>
    <w:tmpl w:val="9738D2CE"/>
    <w:lvl w:ilvl="0" w:tplc="0409000F">
      <w:start w:val="1"/>
      <w:numFmt w:val="decimal"/>
      <w:lvlText w:val="%1."/>
      <w:lvlJc w:val="left"/>
      <w:pPr>
        <w:ind w:left="720" w:hanging="360"/>
      </w:pPr>
    </w:lvl>
    <w:lvl w:ilvl="1" w:tplc="DFD8E992">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87981"/>
    <w:multiLevelType w:val="hybridMultilevel"/>
    <w:tmpl w:val="5502A972"/>
    <w:lvl w:ilvl="0" w:tplc="DFD8E992">
      <w:start w:val="1"/>
      <w:numFmt w:val="lowerLetter"/>
      <w:lvlText w:val="%1."/>
      <w:lvlJc w:val="left"/>
      <w:pPr>
        <w:ind w:left="144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2F431F"/>
    <w:multiLevelType w:val="hybridMultilevel"/>
    <w:tmpl w:val="00B4582A"/>
    <w:lvl w:ilvl="0" w:tplc="D5F83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E275D"/>
    <w:multiLevelType w:val="hybridMultilevel"/>
    <w:tmpl w:val="B2944C66"/>
    <w:lvl w:ilvl="0" w:tplc="DFD8E992">
      <w:start w:val="1"/>
      <w:numFmt w:val="lowerLetter"/>
      <w:lvlText w:val="%1."/>
      <w:lvlJc w:val="left"/>
      <w:pPr>
        <w:ind w:left="144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6865D1"/>
    <w:multiLevelType w:val="hybridMultilevel"/>
    <w:tmpl w:val="B292007A"/>
    <w:lvl w:ilvl="0" w:tplc="DFD8E992">
      <w:start w:val="1"/>
      <w:numFmt w:val="lowerLetter"/>
      <w:lvlText w:val="%1."/>
      <w:lvlJc w:val="left"/>
      <w:pPr>
        <w:ind w:left="144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9B654B"/>
    <w:multiLevelType w:val="hybridMultilevel"/>
    <w:tmpl w:val="854641A2"/>
    <w:lvl w:ilvl="0" w:tplc="DFD8E992">
      <w:start w:val="1"/>
      <w:numFmt w:val="lowerLetter"/>
      <w:lvlText w:val="%1."/>
      <w:lvlJc w:val="left"/>
      <w:pPr>
        <w:ind w:left="144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B945D1"/>
    <w:multiLevelType w:val="multilevel"/>
    <w:tmpl w:val="50FAE3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3CE456B"/>
    <w:multiLevelType w:val="hybridMultilevel"/>
    <w:tmpl w:val="DDA0EC4C"/>
    <w:lvl w:ilvl="0" w:tplc="DFD8E992">
      <w:start w:val="1"/>
      <w:numFmt w:val="lowerLetter"/>
      <w:lvlText w:val="%1."/>
      <w:lvlJc w:val="left"/>
      <w:pPr>
        <w:ind w:left="144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922F2D"/>
    <w:multiLevelType w:val="hybridMultilevel"/>
    <w:tmpl w:val="1E24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D1389"/>
    <w:multiLevelType w:val="hybridMultilevel"/>
    <w:tmpl w:val="3C782972"/>
    <w:lvl w:ilvl="0" w:tplc="DFD8E992">
      <w:start w:val="1"/>
      <w:numFmt w:val="lowerLetter"/>
      <w:lvlText w:val="%1."/>
      <w:lvlJc w:val="left"/>
      <w:pPr>
        <w:ind w:left="144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B43F47"/>
    <w:multiLevelType w:val="hybridMultilevel"/>
    <w:tmpl w:val="9E6070B0"/>
    <w:lvl w:ilvl="0" w:tplc="DFD8E992">
      <w:start w:val="1"/>
      <w:numFmt w:val="lowerLetter"/>
      <w:lvlText w:val="%1."/>
      <w:lvlJc w:val="left"/>
      <w:pPr>
        <w:ind w:left="144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127056"/>
    <w:multiLevelType w:val="hybridMultilevel"/>
    <w:tmpl w:val="B53C690C"/>
    <w:lvl w:ilvl="0" w:tplc="1C16C56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B8306F"/>
    <w:multiLevelType w:val="hybridMultilevel"/>
    <w:tmpl w:val="45B80FD4"/>
    <w:lvl w:ilvl="0" w:tplc="F5CC49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645629">
    <w:abstractNumId w:val="0"/>
  </w:num>
  <w:num w:numId="2" w16cid:durableId="366688735">
    <w:abstractNumId w:val="15"/>
  </w:num>
  <w:num w:numId="3" w16cid:durableId="852575870">
    <w:abstractNumId w:val="14"/>
  </w:num>
  <w:num w:numId="4" w16cid:durableId="589049101">
    <w:abstractNumId w:val="1"/>
  </w:num>
  <w:num w:numId="5" w16cid:durableId="515385695">
    <w:abstractNumId w:val="3"/>
  </w:num>
  <w:num w:numId="6" w16cid:durableId="1329862280">
    <w:abstractNumId w:val="22"/>
  </w:num>
  <w:num w:numId="7" w16cid:durableId="296420770">
    <w:abstractNumId w:val="2"/>
  </w:num>
  <w:num w:numId="8" w16cid:durableId="1570338289">
    <w:abstractNumId w:val="6"/>
  </w:num>
  <w:num w:numId="9" w16cid:durableId="1220482179">
    <w:abstractNumId w:val="0"/>
    <w:lvlOverride w:ilvl="0">
      <w:startOverride w:val="1"/>
    </w:lvlOverride>
  </w:num>
  <w:num w:numId="10" w16cid:durableId="1542591265">
    <w:abstractNumId w:val="0"/>
    <w:lvlOverride w:ilvl="0">
      <w:startOverride w:val="1"/>
    </w:lvlOverride>
    <w:lvlOverride w:ilvl="1">
      <w:startOverride w:val="2"/>
    </w:lvlOverride>
  </w:num>
  <w:num w:numId="11" w16cid:durableId="1872568449">
    <w:abstractNumId w:val="0"/>
    <w:lvlOverride w:ilvl="0">
      <w:startOverride w:val="2"/>
    </w:lvlOverride>
  </w:num>
  <w:num w:numId="12" w16cid:durableId="576477392">
    <w:abstractNumId w:val="0"/>
    <w:lvlOverride w:ilvl="0">
      <w:startOverride w:val="4"/>
    </w:lvlOverride>
  </w:num>
  <w:num w:numId="13" w16cid:durableId="392243108">
    <w:abstractNumId w:val="19"/>
  </w:num>
  <w:num w:numId="14" w16cid:durableId="975180279">
    <w:abstractNumId w:val="17"/>
  </w:num>
  <w:num w:numId="15" w16cid:durableId="1821338080">
    <w:abstractNumId w:val="11"/>
  </w:num>
  <w:num w:numId="16" w16cid:durableId="1331174767">
    <w:abstractNumId w:val="9"/>
  </w:num>
  <w:num w:numId="17" w16cid:durableId="285896731">
    <w:abstractNumId w:val="8"/>
  </w:num>
  <w:num w:numId="18" w16cid:durableId="827281590">
    <w:abstractNumId w:val="23"/>
  </w:num>
  <w:num w:numId="19" w16cid:durableId="1353147813">
    <w:abstractNumId w:val="5"/>
  </w:num>
  <w:num w:numId="20" w16cid:durableId="867959400">
    <w:abstractNumId w:val="20"/>
  </w:num>
  <w:num w:numId="21" w16cid:durableId="1441990931">
    <w:abstractNumId w:val="21"/>
  </w:num>
  <w:num w:numId="22" w16cid:durableId="1580599663">
    <w:abstractNumId w:val="7"/>
  </w:num>
  <w:num w:numId="23" w16cid:durableId="1847744633">
    <w:abstractNumId w:val="16"/>
  </w:num>
  <w:num w:numId="24" w16cid:durableId="1181431050">
    <w:abstractNumId w:val="12"/>
  </w:num>
  <w:num w:numId="25" w16cid:durableId="1244728118">
    <w:abstractNumId w:val="13"/>
  </w:num>
  <w:num w:numId="26" w16cid:durableId="977343098">
    <w:abstractNumId w:val="18"/>
  </w:num>
  <w:num w:numId="27" w16cid:durableId="955520753">
    <w:abstractNumId w:val="10"/>
  </w:num>
  <w:num w:numId="28" w16cid:durableId="159227670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ECB"/>
    <w:rsid w:val="000114C4"/>
    <w:rsid w:val="00016232"/>
    <w:rsid w:val="00024B59"/>
    <w:rsid w:val="000263D5"/>
    <w:rsid w:val="00032795"/>
    <w:rsid w:val="0003625C"/>
    <w:rsid w:val="00041DED"/>
    <w:rsid w:val="00042A1A"/>
    <w:rsid w:val="000536F7"/>
    <w:rsid w:val="00056A91"/>
    <w:rsid w:val="00057911"/>
    <w:rsid w:val="0006671C"/>
    <w:rsid w:val="000759BE"/>
    <w:rsid w:val="0007611C"/>
    <w:rsid w:val="00080E6E"/>
    <w:rsid w:val="000867E1"/>
    <w:rsid w:val="00087C89"/>
    <w:rsid w:val="0009165D"/>
    <w:rsid w:val="00093036"/>
    <w:rsid w:val="00093308"/>
    <w:rsid w:val="00097EA5"/>
    <w:rsid w:val="000A7CEE"/>
    <w:rsid w:val="000B1026"/>
    <w:rsid w:val="000B46E9"/>
    <w:rsid w:val="000B6EB7"/>
    <w:rsid w:val="000C34EA"/>
    <w:rsid w:val="000D3BC4"/>
    <w:rsid w:val="000E282C"/>
    <w:rsid w:val="000E3B34"/>
    <w:rsid w:val="000E4F74"/>
    <w:rsid w:val="000E57F3"/>
    <w:rsid w:val="000F0AD1"/>
    <w:rsid w:val="000F47EE"/>
    <w:rsid w:val="000F49CA"/>
    <w:rsid w:val="00111CE3"/>
    <w:rsid w:val="0011342A"/>
    <w:rsid w:val="001149A4"/>
    <w:rsid w:val="00117284"/>
    <w:rsid w:val="00127717"/>
    <w:rsid w:val="00136719"/>
    <w:rsid w:val="00145757"/>
    <w:rsid w:val="0014639F"/>
    <w:rsid w:val="0015176A"/>
    <w:rsid w:val="001517EE"/>
    <w:rsid w:val="00152392"/>
    <w:rsid w:val="00161D5C"/>
    <w:rsid w:val="00164FAE"/>
    <w:rsid w:val="00173546"/>
    <w:rsid w:val="00193135"/>
    <w:rsid w:val="00193A50"/>
    <w:rsid w:val="001A0956"/>
    <w:rsid w:val="001A575E"/>
    <w:rsid w:val="001A6A5E"/>
    <w:rsid w:val="001C55D3"/>
    <w:rsid w:val="001D0D49"/>
    <w:rsid w:val="001E06CB"/>
    <w:rsid w:val="001F1241"/>
    <w:rsid w:val="001F7DDF"/>
    <w:rsid w:val="0020005B"/>
    <w:rsid w:val="00200108"/>
    <w:rsid w:val="00205A4F"/>
    <w:rsid w:val="00210B58"/>
    <w:rsid w:val="00214B1D"/>
    <w:rsid w:val="0021670A"/>
    <w:rsid w:val="002175E7"/>
    <w:rsid w:val="00224A4F"/>
    <w:rsid w:val="0023235C"/>
    <w:rsid w:val="0023331B"/>
    <w:rsid w:val="002352A7"/>
    <w:rsid w:val="002354ED"/>
    <w:rsid w:val="00235AB0"/>
    <w:rsid w:val="00244F5E"/>
    <w:rsid w:val="002452D3"/>
    <w:rsid w:val="00251F8B"/>
    <w:rsid w:val="00256524"/>
    <w:rsid w:val="0025700A"/>
    <w:rsid w:val="0026771A"/>
    <w:rsid w:val="00273253"/>
    <w:rsid w:val="00273AEA"/>
    <w:rsid w:val="00277A9E"/>
    <w:rsid w:val="0028031F"/>
    <w:rsid w:val="00295E1C"/>
    <w:rsid w:val="00297094"/>
    <w:rsid w:val="00297376"/>
    <w:rsid w:val="002A05C2"/>
    <w:rsid w:val="002A22AA"/>
    <w:rsid w:val="002A34CC"/>
    <w:rsid w:val="002A4E4A"/>
    <w:rsid w:val="002B0408"/>
    <w:rsid w:val="002B2D66"/>
    <w:rsid w:val="002B2E95"/>
    <w:rsid w:val="002B3854"/>
    <w:rsid w:val="002B4113"/>
    <w:rsid w:val="002C5FAF"/>
    <w:rsid w:val="002C73FA"/>
    <w:rsid w:val="002D2E64"/>
    <w:rsid w:val="002D4323"/>
    <w:rsid w:val="002E160F"/>
    <w:rsid w:val="002E2955"/>
    <w:rsid w:val="00310A72"/>
    <w:rsid w:val="00311408"/>
    <w:rsid w:val="00313486"/>
    <w:rsid w:val="003147B9"/>
    <w:rsid w:val="00315384"/>
    <w:rsid w:val="00320320"/>
    <w:rsid w:val="00320EEB"/>
    <w:rsid w:val="00325BEC"/>
    <w:rsid w:val="003321B8"/>
    <w:rsid w:val="00337C5C"/>
    <w:rsid w:val="00341DCA"/>
    <w:rsid w:val="00344D72"/>
    <w:rsid w:val="00345AF5"/>
    <w:rsid w:val="0035023E"/>
    <w:rsid w:val="0035445D"/>
    <w:rsid w:val="00356E99"/>
    <w:rsid w:val="0036071C"/>
    <w:rsid w:val="0037061C"/>
    <w:rsid w:val="00370DF2"/>
    <w:rsid w:val="00376040"/>
    <w:rsid w:val="00376A9A"/>
    <w:rsid w:val="003803EE"/>
    <w:rsid w:val="00381BFD"/>
    <w:rsid w:val="003827D7"/>
    <w:rsid w:val="00387BDC"/>
    <w:rsid w:val="00395ADF"/>
    <w:rsid w:val="00396199"/>
    <w:rsid w:val="00396F2E"/>
    <w:rsid w:val="003A192D"/>
    <w:rsid w:val="003A2895"/>
    <w:rsid w:val="003A6C12"/>
    <w:rsid w:val="003B0EC9"/>
    <w:rsid w:val="003B605A"/>
    <w:rsid w:val="003C369D"/>
    <w:rsid w:val="003C77B7"/>
    <w:rsid w:val="003D0F25"/>
    <w:rsid w:val="003E2C00"/>
    <w:rsid w:val="003E3713"/>
    <w:rsid w:val="003F1062"/>
    <w:rsid w:val="003F115C"/>
    <w:rsid w:val="003F1482"/>
    <w:rsid w:val="003F23D7"/>
    <w:rsid w:val="003F7EE1"/>
    <w:rsid w:val="00401FEE"/>
    <w:rsid w:val="0040295A"/>
    <w:rsid w:val="0043062C"/>
    <w:rsid w:val="0043100B"/>
    <w:rsid w:val="00436E62"/>
    <w:rsid w:val="00437D7C"/>
    <w:rsid w:val="00443BEC"/>
    <w:rsid w:val="00450CC2"/>
    <w:rsid w:val="00453846"/>
    <w:rsid w:val="00453F88"/>
    <w:rsid w:val="00457DEF"/>
    <w:rsid w:val="00461ED1"/>
    <w:rsid w:val="00464DAA"/>
    <w:rsid w:val="004820A5"/>
    <w:rsid w:val="0048350E"/>
    <w:rsid w:val="004843EA"/>
    <w:rsid w:val="00485E1E"/>
    <w:rsid w:val="00492E01"/>
    <w:rsid w:val="004936EA"/>
    <w:rsid w:val="004A3953"/>
    <w:rsid w:val="004A6F36"/>
    <w:rsid w:val="004A79C8"/>
    <w:rsid w:val="004B0A74"/>
    <w:rsid w:val="004B0D0E"/>
    <w:rsid w:val="004B0EE4"/>
    <w:rsid w:val="004B2C73"/>
    <w:rsid w:val="004B5B5F"/>
    <w:rsid w:val="004C48A0"/>
    <w:rsid w:val="004C66CD"/>
    <w:rsid w:val="004D04C2"/>
    <w:rsid w:val="004D0D88"/>
    <w:rsid w:val="004D569B"/>
    <w:rsid w:val="004D7C22"/>
    <w:rsid w:val="004E0EA0"/>
    <w:rsid w:val="004E3C1B"/>
    <w:rsid w:val="004E5F25"/>
    <w:rsid w:val="004F128A"/>
    <w:rsid w:val="0050305B"/>
    <w:rsid w:val="0050348E"/>
    <w:rsid w:val="00513779"/>
    <w:rsid w:val="00514FE8"/>
    <w:rsid w:val="005150D8"/>
    <w:rsid w:val="00517614"/>
    <w:rsid w:val="00520CDF"/>
    <w:rsid w:val="0052162B"/>
    <w:rsid w:val="00524F54"/>
    <w:rsid w:val="00532E5B"/>
    <w:rsid w:val="005358B4"/>
    <w:rsid w:val="00535F63"/>
    <w:rsid w:val="00547827"/>
    <w:rsid w:val="00547879"/>
    <w:rsid w:val="005527A2"/>
    <w:rsid w:val="00554E6E"/>
    <w:rsid w:val="00561976"/>
    <w:rsid w:val="00564390"/>
    <w:rsid w:val="0056596D"/>
    <w:rsid w:val="00572D4E"/>
    <w:rsid w:val="00582F9F"/>
    <w:rsid w:val="005A170B"/>
    <w:rsid w:val="005A252D"/>
    <w:rsid w:val="005A3A49"/>
    <w:rsid w:val="005C2B2A"/>
    <w:rsid w:val="005C5C6E"/>
    <w:rsid w:val="005C6382"/>
    <w:rsid w:val="005C7A69"/>
    <w:rsid w:val="005D16F5"/>
    <w:rsid w:val="005E2186"/>
    <w:rsid w:val="005E3B1B"/>
    <w:rsid w:val="005E41E7"/>
    <w:rsid w:val="005E4BC9"/>
    <w:rsid w:val="005E5451"/>
    <w:rsid w:val="005F0479"/>
    <w:rsid w:val="005F3EC3"/>
    <w:rsid w:val="00602EBD"/>
    <w:rsid w:val="0061356A"/>
    <w:rsid w:val="00625A9D"/>
    <w:rsid w:val="00627DD4"/>
    <w:rsid w:val="0063072D"/>
    <w:rsid w:val="006318EA"/>
    <w:rsid w:val="00632733"/>
    <w:rsid w:val="00636321"/>
    <w:rsid w:val="00645EA7"/>
    <w:rsid w:val="00650E97"/>
    <w:rsid w:val="00670453"/>
    <w:rsid w:val="00673510"/>
    <w:rsid w:val="00673AB8"/>
    <w:rsid w:val="006746B1"/>
    <w:rsid w:val="00677893"/>
    <w:rsid w:val="00681048"/>
    <w:rsid w:val="00686547"/>
    <w:rsid w:val="00691A29"/>
    <w:rsid w:val="0069211F"/>
    <w:rsid w:val="00693506"/>
    <w:rsid w:val="00697134"/>
    <w:rsid w:val="006A4F51"/>
    <w:rsid w:val="006A78DD"/>
    <w:rsid w:val="006B1A68"/>
    <w:rsid w:val="006C2585"/>
    <w:rsid w:val="006D5EDA"/>
    <w:rsid w:val="006D767E"/>
    <w:rsid w:val="006E00F8"/>
    <w:rsid w:val="006E4470"/>
    <w:rsid w:val="006E49EB"/>
    <w:rsid w:val="006E4DBE"/>
    <w:rsid w:val="006E57D1"/>
    <w:rsid w:val="006E5E13"/>
    <w:rsid w:val="006F2AED"/>
    <w:rsid w:val="00703BBB"/>
    <w:rsid w:val="00707939"/>
    <w:rsid w:val="00707EF2"/>
    <w:rsid w:val="007100C6"/>
    <w:rsid w:val="007138E1"/>
    <w:rsid w:val="00724E96"/>
    <w:rsid w:val="007310F6"/>
    <w:rsid w:val="007317A3"/>
    <w:rsid w:val="00741F28"/>
    <w:rsid w:val="007523B4"/>
    <w:rsid w:val="007674DF"/>
    <w:rsid w:val="0077111E"/>
    <w:rsid w:val="00773CD2"/>
    <w:rsid w:val="00775197"/>
    <w:rsid w:val="00777489"/>
    <w:rsid w:val="00777CB3"/>
    <w:rsid w:val="00785B9D"/>
    <w:rsid w:val="00790E7E"/>
    <w:rsid w:val="00791AEE"/>
    <w:rsid w:val="00794EB3"/>
    <w:rsid w:val="007A6708"/>
    <w:rsid w:val="007B160E"/>
    <w:rsid w:val="007C7E05"/>
    <w:rsid w:val="007D298B"/>
    <w:rsid w:val="007D348C"/>
    <w:rsid w:val="007E2C09"/>
    <w:rsid w:val="007E4E90"/>
    <w:rsid w:val="008057AC"/>
    <w:rsid w:val="008076C1"/>
    <w:rsid w:val="00812743"/>
    <w:rsid w:val="008314DA"/>
    <w:rsid w:val="00833821"/>
    <w:rsid w:val="00835C46"/>
    <w:rsid w:val="008420FF"/>
    <w:rsid w:val="00861EF1"/>
    <w:rsid w:val="00864F73"/>
    <w:rsid w:val="00872950"/>
    <w:rsid w:val="00883369"/>
    <w:rsid w:val="00884A02"/>
    <w:rsid w:val="008917D4"/>
    <w:rsid w:val="0089468F"/>
    <w:rsid w:val="008A550C"/>
    <w:rsid w:val="008C0F2A"/>
    <w:rsid w:val="008C450D"/>
    <w:rsid w:val="008D023F"/>
    <w:rsid w:val="008D6653"/>
    <w:rsid w:val="008E00B3"/>
    <w:rsid w:val="008E21F8"/>
    <w:rsid w:val="008F51C6"/>
    <w:rsid w:val="009111C2"/>
    <w:rsid w:val="00911F68"/>
    <w:rsid w:val="00915435"/>
    <w:rsid w:val="009156F9"/>
    <w:rsid w:val="009159C2"/>
    <w:rsid w:val="00944A61"/>
    <w:rsid w:val="0095447A"/>
    <w:rsid w:val="00955B0C"/>
    <w:rsid w:val="009577B0"/>
    <w:rsid w:val="00962D2A"/>
    <w:rsid w:val="009678E6"/>
    <w:rsid w:val="009719D7"/>
    <w:rsid w:val="00974779"/>
    <w:rsid w:val="00976415"/>
    <w:rsid w:val="00983E1E"/>
    <w:rsid w:val="00992B60"/>
    <w:rsid w:val="00992B9F"/>
    <w:rsid w:val="0099594A"/>
    <w:rsid w:val="009A1173"/>
    <w:rsid w:val="009A2FD0"/>
    <w:rsid w:val="009A3A94"/>
    <w:rsid w:val="009C0C81"/>
    <w:rsid w:val="009C1DFB"/>
    <w:rsid w:val="009C4738"/>
    <w:rsid w:val="009D0CED"/>
    <w:rsid w:val="009D1F58"/>
    <w:rsid w:val="009D36BE"/>
    <w:rsid w:val="009D4B66"/>
    <w:rsid w:val="009D4CA4"/>
    <w:rsid w:val="009E0A72"/>
    <w:rsid w:val="009F0774"/>
    <w:rsid w:val="009F36E3"/>
    <w:rsid w:val="009F6B6E"/>
    <w:rsid w:val="00A034C8"/>
    <w:rsid w:val="00A0421A"/>
    <w:rsid w:val="00A0493E"/>
    <w:rsid w:val="00A10412"/>
    <w:rsid w:val="00A14212"/>
    <w:rsid w:val="00A14BE8"/>
    <w:rsid w:val="00A166A7"/>
    <w:rsid w:val="00A220DD"/>
    <w:rsid w:val="00A23CE6"/>
    <w:rsid w:val="00A26ADF"/>
    <w:rsid w:val="00A3175C"/>
    <w:rsid w:val="00A37BE9"/>
    <w:rsid w:val="00A47355"/>
    <w:rsid w:val="00A54205"/>
    <w:rsid w:val="00A627F1"/>
    <w:rsid w:val="00A6543B"/>
    <w:rsid w:val="00A71816"/>
    <w:rsid w:val="00A74325"/>
    <w:rsid w:val="00A80832"/>
    <w:rsid w:val="00A81F72"/>
    <w:rsid w:val="00A81FF2"/>
    <w:rsid w:val="00A825D7"/>
    <w:rsid w:val="00A92810"/>
    <w:rsid w:val="00AA596F"/>
    <w:rsid w:val="00AA7E35"/>
    <w:rsid w:val="00AB7220"/>
    <w:rsid w:val="00AC3C17"/>
    <w:rsid w:val="00AC5AB5"/>
    <w:rsid w:val="00AD354D"/>
    <w:rsid w:val="00AE7891"/>
    <w:rsid w:val="00AF2F43"/>
    <w:rsid w:val="00B05339"/>
    <w:rsid w:val="00B057F0"/>
    <w:rsid w:val="00B155E4"/>
    <w:rsid w:val="00B17D95"/>
    <w:rsid w:val="00B23B9F"/>
    <w:rsid w:val="00B335C0"/>
    <w:rsid w:val="00B36728"/>
    <w:rsid w:val="00B50574"/>
    <w:rsid w:val="00B55063"/>
    <w:rsid w:val="00B56F9E"/>
    <w:rsid w:val="00B614F5"/>
    <w:rsid w:val="00B62D95"/>
    <w:rsid w:val="00B668F9"/>
    <w:rsid w:val="00B7056C"/>
    <w:rsid w:val="00B71240"/>
    <w:rsid w:val="00B73B17"/>
    <w:rsid w:val="00B74A47"/>
    <w:rsid w:val="00B751F8"/>
    <w:rsid w:val="00B831D3"/>
    <w:rsid w:val="00B95976"/>
    <w:rsid w:val="00BB4847"/>
    <w:rsid w:val="00BB64D5"/>
    <w:rsid w:val="00BC3EB2"/>
    <w:rsid w:val="00BC59DD"/>
    <w:rsid w:val="00BC7D9C"/>
    <w:rsid w:val="00BD3E06"/>
    <w:rsid w:val="00BF2534"/>
    <w:rsid w:val="00BF5432"/>
    <w:rsid w:val="00C12ECB"/>
    <w:rsid w:val="00C1320B"/>
    <w:rsid w:val="00C20FE1"/>
    <w:rsid w:val="00C22105"/>
    <w:rsid w:val="00C23347"/>
    <w:rsid w:val="00C24400"/>
    <w:rsid w:val="00C24F30"/>
    <w:rsid w:val="00C31487"/>
    <w:rsid w:val="00C42453"/>
    <w:rsid w:val="00C47695"/>
    <w:rsid w:val="00C55BF0"/>
    <w:rsid w:val="00C636C2"/>
    <w:rsid w:val="00C662B3"/>
    <w:rsid w:val="00C70167"/>
    <w:rsid w:val="00C710BF"/>
    <w:rsid w:val="00C773B9"/>
    <w:rsid w:val="00C9098D"/>
    <w:rsid w:val="00C909B2"/>
    <w:rsid w:val="00CB267E"/>
    <w:rsid w:val="00CB5B67"/>
    <w:rsid w:val="00CC3D04"/>
    <w:rsid w:val="00CC4C7B"/>
    <w:rsid w:val="00CC5001"/>
    <w:rsid w:val="00CD2BA3"/>
    <w:rsid w:val="00CD3653"/>
    <w:rsid w:val="00CD5C2B"/>
    <w:rsid w:val="00CE1FBC"/>
    <w:rsid w:val="00CE36A3"/>
    <w:rsid w:val="00CF168B"/>
    <w:rsid w:val="00D0077F"/>
    <w:rsid w:val="00D01411"/>
    <w:rsid w:val="00D02D59"/>
    <w:rsid w:val="00D04ECC"/>
    <w:rsid w:val="00D0792A"/>
    <w:rsid w:val="00D07E5E"/>
    <w:rsid w:val="00D169A5"/>
    <w:rsid w:val="00D22E8E"/>
    <w:rsid w:val="00D278B0"/>
    <w:rsid w:val="00D37892"/>
    <w:rsid w:val="00D44FE0"/>
    <w:rsid w:val="00D50945"/>
    <w:rsid w:val="00D5389B"/>
    <w:rsid w:val="00D55C0A"/>
    <w:rsid w:val="00D56786"/>
    <w:rsid w:val="00D65294"/>
    <w:rsid w:val="00D668AC"/>
    <w:rsid w:val="00D708CD"/>
    <w:rsid w:val="00D71708"/>
    <w:rsid w:val="00D94259"/>
    <w:rsid w:val="00DA5779"/>
    <w:rsid w:val="00DB045B"/>
    <w:rsid w:val="00DB5E6C"/>
    <w:rsid w:val="00DD4B32"/>
    <w:rsid w:val="00DD7C28"/>
    <w:rsid w:val="00DE1756"/>
    <w:rsid w:val="00DE352E"/>
    <w:rsid w:val="00DE5E6B"/>
    <w:rsid w:val="00DF76AB"/>
    <w:rsid w:val="00E051B7"/>
    <w:rsid w:val="00E07D6F"/>
    <w:rsid w:val="00E1070C"/>
    <w:rsid w:val="00E23BF0"/>
    <w:rsid w:val="00E34377"/>
    <w:rsid w:val="00E36E5A"/>
    <w:rsid w:val="00E4476D"/>
    <w:rsid w:val="00E538F7"/>
    <w:rsid w:val="00E560C6"/>
    <w:rsid w:val="00E62D2E"/>
    <w:rsid w:val="00E64B89"/>
    <w:rsid w:val="00E64C78"/>
    <w:rsid w:val="00E65617"/>
    <w:rsid w:val="00E67A6B"/>
    <w:rsid w:val="00E67DE3"/>
    <w:rsid w:val="00E67FB1"/>
    <w:rsid w:val="00E75183"/>
    <w:rsid w:val="00E75A33"/>
    <w:rsid w:val="00E80D68"/>
    <w:rsid w:val="00E8437C"/>
    <w:rsid w:val="00E84742"/>
    <w:rsid w:val="00E856A2"/>
    <w:rsid w:val="00E93598"/>
    <w:rsid w:val="00E93D5A"/>
    <w:rsid w:val="00E97825"/>
    <w:rsid w:val="00EA5D65"/>
    <w:rsid w:val="00EB281E"/>
    <w:rsid w:val="00EB6785"/>
    <w:rsid w:val="00EC3799"/>
    <w:rsid w:val="00EC65F9"/>
    <w:rsid w:val="00ED53CE"/>
    <w:rsid w:val="00EE0F02"/>
    <w:rsid w:val="00EE1B4A"/>
    <w:rsid w:val="00EE794B"/>
    <w:rsid w:val="00EF4B79"/>
    <w:rsid w:val="00EF5FA0"/>
    <w:rsid w:val="00EF68C9"/>
    <w:rsid w:val="00EF73CF"/>
    <w:rsid w:val="00F14434"/>
    <w:rsid w:val="00F167E3"/>
    <w:rsid w:val="00F30860"/>
    <w:rsid w:val="00F3198A"/>
    <w:rsid w:val="00F32F50"/>
    <w:rsid w:val="00F4556A"/>
    <w:rsid w:val="00F46C93"/>
    <w:rsid w:val="00F540A8"/>
    <w:rsid w:val="00F57C8A"/>
    <w:rsid w:val="00F6085E"/>
    <w:rsid w:val="00F70C1A"/>
    <w:rsid w:val="00F82312"/>
    <w:rsid w:val="00F82CEF"/>
    <w:rsid w:val="00F834A3"/>
    <w:rsid w:val="00F910A4"/>
    <w:rsid w:val="00F954B2"/>
    <w:rsid w:val="00FA260F"/>
    <w:rsid w:val="00FA2EB4"/>
    <w:rsid w:val="00FA7AAC"/>
    <w:rsid w:val="00FB1438"/>
    <w:rsid w:val="00FC312B"/>
    <w:rsid w:val="00FD2552"/>
    <w:rsid w:val="00FE7283"/>
    <w:rsid w:val="00FF2CDE"/>
    <w:rsid w:val="00FF75D3"/>
    <w:rsid w:val="06DBEDA0"/>
    <w:rsid w:val="0AAFDF15"/>
    <w:rsid w:val="0C4BAF76"/>
    <w:rsid w:val="195CBE44"/>
    <w:rsid w:val="1BFDDA3E"/>
    <w:rsid w:val="27083FB1"/>
    <w:rsid w:val="28268C20"/>
    <w:rsid w:val="29A0DF19"/>
    <w:rsid w:val="2D3AF066"/>
    <w:rsid w:val="3049FA28"/>
    <w:rsid w:val="3398874F"/>
    <w:rsid w:val="36668231"/>
    <w:rsid w:val="387AED2A"/>
    <w:rsid w:val="3A652B69"/>
    <w:rsid w:val="3A959CDF"/>
    <w:rsid w:val="3C8C5A4D"/>
    <w:rsid w:val="3CFC839B"/>
    <w:rsid w:val="4002DC6F"/>
    <w:rsid w:val="4144051B"/>
    <w:rsid w:val="41C1FDDA"/>
    <w:rsid w:val="42F21377"/>
    <w:rsid w:val="46924A56"/>
    <w:rsid w:val="48635527"/>
    <w:rsid w:val="4B8E7B79"/>
    <w:rsid w:val="4D9254B6"/>
    <w:rsid w:val="4F03029A"/>
    <w:rsid w:val="4F9FCC75"/>
    <w:rsid w:val="5170D29B"/>
    <w:rsid w:val="553EEBEA"/>
    <w:rsid w:val="5963F12E"/>
    <w:rsid w:val="60F07A01"/>
    <w:rsid w:val="61F19282"/>
    <w:rsid w:val="6629BED4"/>
    <w:rsid w:val="665339D6"/>
    <w:rsid w:val="6A31E61F"/>
    <w:rsid w:val="70DF49D4"/>
    <w:rsid w:val="7103CB22"/>
    <w:rsid w:val="7463B574"/>
    <w:rsid w:val="776F88D8"/>
    <w:rsid w:val="77DC90AB"/>
    <w:rsid w:val="7C1C1B4D"/>
    <w:rsid w:val="7C748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DBADC"/>
  <w15:docId w15:val="{0D9CA2D6-F273-4895-99FF-46315819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ECB"/>
    <w:pPr>
      <w:spacing w:after="0" w:line="240" w:lineRule="auto"/>
      <w:jc w:val="both"/>
    </w:pPr>
    <w:rPr>
      <w:rFonts w:eastAsia="Times New Roman" w:cs="Times New Roman"/>
      <w:sz w:val="20"/>
      <w:szCs w:val="20"/>
    </w:rPr>
  </w:style>
  <w:style w:type="paragraph" w:styleId="1">
    <w:name w:val="heading 1"/>
    <w:basedOn w:val="a"/>
    <w:next w:val="a"/>
    <w:link w:val="10"/>
    <w:qFormat/>
    <w:rsid w:val="00C12ECB"/>
    <w:pPr>
      <w:keepNext/>
      <w:numPr>
        <w:numId w:val="1"/>
      </w:numPr>
      <w:jc w:val="left"/>
      <w:outlineLvl w:val="0"/>
    </w:pPr>
    <w:rPr>
      <w:b/>
      <w:caps/>
      <w:kern w:val="28"/>
    </w:rPr>
  </w:style>
  <w:style w:type="paragraph" w:styleId="2">
    <w:name w:val="heading 2"/>
    <w:basedOn w:val="a"/>
    <w:next w:val="a"/>
    <w:link w:val="20"/>
    <w:qFormat/>
    <w:rsid w:val="00C12ECB"/>
    <w:pPr>
      <w:keepNext/>
      <w:numPr>
        <w:ilvl w:val="1"/>
        <w:numId w:val="1"/>
      </w:numPr>
      <w:spacing w:after="240"/>
      <w:outlineLvl w:val="1"/>
    </w:pPr>
    <w:rPr>
      <w:b/>
    </w:rPr>
  </w:style>
  <w:style w:type="paragraph" w:styleId="3">
    <w:name w:val="heading 3"/>
    <w:basedOn w:val="a"/>
    <w:next w:val="a"/>
    <w:link w:val="30"/>
    <w:uiPriority w:val="9"/>
    <w:qFormat/>
    <w:rsid w:val="00C12ECB"/>
    <w:pPr>
      <w:keepNext/>
      <w:numPr>
        <w:ilvl w:val="2"/>
        <w:numId w:val="1"/>
      </w:numPr>
      <w:spacing w:after="240"/>
      <w:outlineLvl w:val="2"/>
    </w:pPr>
    <w:rPr>
      <w:b/>
    </w:rPr>
  </w:style>
  <w:style w:type="paragraph" w:styleId="4">
    <w:name w:val="heading 4"/>
    <w:basedOn w:val="a"/>
    <w:next w:val="a"/>
    <w:link w:val="40"/>
    <w:qFormat/>
    <w:rsid w:val="00C12ECB"/>
    <w:pPr>
      <w:keepNext/>
      <w:numPr>
        <w:ilvl w:val="3"/>
        <w:numId w:val="1"/>
      </w:numPr>
      <w:ind w:left="720"/>
      <w:jc w:val="left"/>
      <w:outlineLvl w:val="3"/>
    </w:pPr>
    <w:rPr>
      <w:b/>
    </w:rPr>
  </w:style>
  <w:style w:type="paragraph" w:styleId="5">
    <w:name w:val="heading 5"/>
    <w:basedOn w:val="a"/>
    <w:next w:val="a"/>
    <w:link w:val="50"/>
    <w:qFormat/>
    <w:rsid w:val="00C12ECB"/>
    <w:pPr>
      <w:numPr>
        <w:ilvl w:val="4"/>
        <w:numId w:val="1"/>
      </w:numPr>
      <w:spacing w:after="240"/>
      <w:outlineLvl w:val="4"/>
    </w:pPr>
    <w:rPr>
      <w:b/>
    </w:rPr>
  </w:style>
  <w:style w:type="paragraph" w:styleId="6">
    <w:name w:val="heading 6"/>
    <w:basedOn w:val="a"/>
    <w:next w:val="a"/>
    <w:link w:val="60"/>
    <w:qFormat/>
    <w:rsid w:val="00C12ECB"/>
    <w:pPr>
      <w:numPr>
        <w:ilvl w:val="5"/>
        <w:numId w:val="1"/>
      </w:numPr>
      <w:spacing w:before="240" w:after="60"/>
      <w:outlineLvl w:val="5"/>
    </w:pPr>
    <w:rPr>
      <w:i/>
    </w:rPr>
  </w:style>
  <w:style w:type="paragraph" w:styleId="7">
    <w:name w:val="heading 7"/>
    <w:basedOn w:val="a"/>
    <w:next w:val="a"/>
    <w:link w:val="70"/>
    <w:qFormat/>
    <w:rsid w:val="00C12ECB"/>
    <w:pPr>
      <w:numPr>
        <w:ilvl w:val="6"/>
        <w:numId w:val="1"/>
      </w:numPr>
      <w:spacing w:before="240" w:after="60"/>
      <w:outlineLvl w:val="6"/>
    </w:pPr>
  </w:style>
  <w:style w:type="paragraph" w:styleId="8">
    <w:name w:val="heading 8"/>
    <w:basedOn w:val="a"/>
    <w:next w:val="a"/>
    <w:link w:val="80"/>
    <w:qFormat/>
    <w:rsid w:val="00C12ECB"/>
    <w:pPr>
      <w:numPr>
        <w:ilvl w:val="7"/>
        <w:numId w:val="1"/>
      </w:numPr>
      <w:spacing w:before="240" w:after="60"/>
      <w:outlineLvl w:val="7"/>
    </w:pPr>
    <w:rPr>
      <w:i/>
    </w:rPr>
  </w:style>
  <w:style w:type="paragraph" w:styleId="9">
    <w:name w:val="heading 9"/>
    <w:basedOn w:val="a"/>
    <w:next w:val="a"/>
    <w:link w:val="90"/>
    <w:qFormat/>
    <w:rsid w:val="00C12ECB"/>
    <w:pPr>
      <w:numPr>
        <w:ilvl w:val="8"/>
        <w:numId w:val="1"/>
      </w:num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2ECB"/>
    <w:rPr>
      <w:rFonts w:eastAsia="Times New Roman" w:cs="Times New Roman"/>
      <w:b/>
      <w:caps/>
      <w:kern w:val="28"/>
      <w:sz w:val="20"/>
      <w:szCs w:val="20"/>
    </w:rPr>
  </w:style>
  <w:style w:type="character" w:customStyle="1" w:styleId="20">
    <w:name w:val="Заголовок 2 Знак"/>
    <w:basedOn w:val="a0"/>
    <w:link w:val="2"/>
    <w:rsid w:val="00C12ECB"/>
    <w:rPr>
      <w:rFonts w:eastAsia="Times New Roman" w:cs="Times New Roman"/>
      <w:b/>
      <w:sz w:val="20"/>
      <w:szCs w:val="20"/>
    </w:rPr>
  </w:style>
  <w:style w:type="character" w:customStyle="1" w:styleId="30">
    <w:name w:val="Заголовок 3 Знак"/>
    <w:basedOn w:val="a0"/>
    <w:link w:val="3"/>
    <w:uiPriority w:val="9"/>
    <w:rsid w:val="00C12ECB"/>
    <w:rPr>
      <w:rFonts w:eastAsia="Times New Roman" w:cs="Times New Roman"/>
      <w:b/>
      <w:sz w:val="20"/>
      <w:szCs w:val="20"/>
    </w:rPr>
  </w:style>
  <w:style w:type="character" w:customStyle="1" w:styleId="40">
    <w:name w:val="Заголовок 4 Знак"/>
    <w:basedOn w:val="a0"/>
    <w:link w:val="4"/>
    <w:rsid w:val="00C12ECB"/>
    <w:rPr>
      <w:rFonts w:eastAsia="Times New Roman" w:cs="Times New Roman"/>
      <w:b/>
      <w:sz w:val="20"/>
      <w:szCs w:val="20"/>
    </w:rPr>
  </w:style>
  <w:style w:type="character" w:customStyle="1" w:styleId="50">
    <w:name w:val="Заголовок 5 Знак"/>
    <w:basedOn w:val="a0"/>
    <w:link w:val="5"/>
    <w:rsid w:val="00C12ECB"/>
    <w:rPr>
      <w:rFonts w:eastAsia="Times New Roman" w:cs="Times New Roman"/>
      <w:b/>
      <w:sz w:val="20"/>
      <w:szCs w:val="20"/>
    </w:rPr>
  </w:style>
  <w:style w:type="character" w:customStyle="1" w:styleId="60">
    <w:name w:val="Заголовок 6 Знак"/>
    <w:basedOn w:val="a0"/>
    <w:link w:val="6"/>
    <w:rsid w:val="00C12ECB"/>
    <w:rPr>
      <w:rFonts w:eastAsia="Times New Roman" w:cs="Times New Roman"/>
      <w:i/>
      <w:sz w:val="20"/>
      <w:szCs w:val="20"/>
    </w:rPr>
  </w:style>
  <w:style w:type="character" w:customStyle="1" w:styleId="70">
    <w:name w:val="Заголовок 7 Знак"/>
    <w:basedOn w:val="a0"/>
    <w:link w:val="7"/>
    <w:rsid w:val="00C12ECB"/>
    <w:rPr>
      <w:rFonts w:eastAsia="Times New Roman" w:cs="Times New Roman"/>
      <w:sz w:val="20"/>
      <w:szCs w:val="20"/>
    </w:rPr>
  </w:style>
  <w:style w:type="character" w:customStyle="1" w:styleId="80">
    <w:name w:val="Заголовок 8 Знак"/>
    <w:basedOn w:val="a0"/>
    <w:link w:val="8"/>
    <w:rsid w:val="00C12ECB"/>
    <w:rPr>
      <w:rFonts w:eastAsia="Times New Roman" w:cs="Times New Roman"/>
      <w:i/>
      <w:sz w:val="20"/>
      <w:szCs w:val="20"/>
    </w:rPr>
  </w:style>
  <w:style w:type="character" w:customStyle="1" w:styleId="90">
    <w:name w:val="Заголовок 9 Знак"/>
    <w:basedOn w:val="a0"/>
    <w:link w:val="9"/>
    <w:rsid w:val="00C12ECB"/>
    <w:rPr>
      <w:rFonts w:eastAsia="Times New Roman" w:cs="Times New Roman"/>
      <w:i/>
      <w:sz w:val="18"/>
      <w:szCs w:val="20"/>
    </w:rPr>
  </w:style>
  <w:style w:type="character" w:styleId="a3">
    <w:name w:val="Hyperlink"/>
    <w:uiPriority w:val="99"/>
    <w:unhideWhenUsed/>
    <w:rsid w:val="00C12ECB"/>
    <w:rPr>
      <w:strike w:val="0"/>
      <w:dstrike w:val="0"/>
      <w:color w:val="105CB6"/>
      <w:u w:val="none"/>
      <w:effect w:val="none"/>
    </w:rPr>
  </w:style>
  <w:style w:type="paragraph" w:customStyle="1" w:styleId="ColorfulList-Accent11">
    <w:name w:val="Colorful List - Accent 11"/>
    <w:basedOn w:val="a"/>
    <w:uiPriority w:val="34"/>
    <w:qFormat/>
    <w:rsid w:val="00C12ECB"/>
    <w:pPr>
      <w:ind w:left="720"/>
      <w:contextualSpacing/>
    </w:pPr>
  </w:style>
  <w:style w:type="table" w:styleId="a4">
    <w:name w:val="Table Grid"/>
    <w:basedOn w:val="a1"/>
    <w:uiPriority w:val="59"/>
    <w:rsid w:val="00C12E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C12ECB"/>
    <w:pPr>
      <w:ind w:left="720"/>
    </w:pPr>
  </w:style>
  <w:style w:type="paragraph" w:customStyle="1" w:styleId="ACBody2">
    <w:name w:val="AC Body 2"/>
    <w:basedOn w:val="a"/>
    <w:rsid w:val="00C12ECB"/>
    <w:pPr>
      <w:adjustRightInd w:val="0"/>
      <w:spacing w:after="240"/>
      <w:ind w:left="1440"/>
    </w:pPr>
    <w:rPr>
      <w:rFonts w:ascii="Times New Roman" w:hAnsi="Times New Roman"/>
      <w:sz w:val="24"/>
      <w:lang w:val="en-IE"/>
    </w:rPr>
  </w:style>
  <w:style w:type="paragraph" w:styleId="a6">
    <w:name w:val="No Spacing"/>
    <w:uiPriority w:val="1"/>
    <w:qFormat/>
    <w:rsid w:val="006E00F8"/>
    <w:pPr>
      <w:spacing w:after="0" w:line="240" w:lineRule="auto"/>
    </w:pPr>
    <w:rPr>
      <w:rFonts w:ascii="Calibri" w:eastAsia="Calibri" w:hAnsi="Calibri" w:cs="Times New Roman"/>
    </w:rPr>
  </w:style>
  <w:style w:type="paragraph" w:styleId="a7">
    <w:name w:val="header"/>
    <w:basedOn w:val="a"/>
    <w:link w:val="a8"/>
    <w:uiPriority w:val="99"/>
    <w:unhideWhenUsed/>
    <w:rsid w:val="00080E6E"/>
    <w:pPr>
      <w:tabs>
        <w:tab w:val="center" w:pos="4680"/>
        <w:tab w:val="right" w:pos="9360"/>
      </w:tabs>
    </w:pPr>
  </w:style>
  <w:style w:type="character" w:customStyle="1" w:styleId="a8">
    <w:name w:val="Верхній колонтитул Знак"/>
    <w:basedOn w:val="a0"/>
    <w:link w:val="a7"/>
    <w:uiPriority w:val="99"/>
    <w:rsid w:val="00080E6E"/>
    <w:rPr>
      <w:rFonts w:eastAsia="Times New Roman" w:cs="Times New Roman"/>
      <w:sz w:val="20"/>
      <w:szCs w:val="20"/>
    </w:rPr>
  </w:style>
  <w:style w:type="paragraph" w:styleId="a9">
    <w:name w:val="footer"/>
    <w:basedOn w:val="a"/>
    <w:link w:val="aa"/>
    <w:uiPriority w:val="99"/>
    <w:unhideWhenUsed/>
    <w:rsid w:val="00080E6E"/>
    <w:pPr>
      <w:tabs>
        <w:tab w:val="center" w:pos="4680"/>
        <w:tab w:val="right" w:pos="9360"/>
      </w:tabs>
    </w:pPr>
  </w:style>
  <w:style w:type="character" w:customStyle="1" w:styleId="aa">
    <w:name w:val="Нижній колонтитул Знак"/>
    <w:basedOn w:val="a0"/>
    <w:link w:val="a9"/>
    <w:uiPriority w:val="99"/>
    <w:rsid w:val="00080E6E"/>
    <w:rPr>
      <w:rFonts w:eastAsia="Times New Roman" w:cs="Times New Roman"/>
      <w:sz w:val="20"/>
      <w:szCs w:val="20"/>
    </w:rPr>
  </w:style>
  <w:style w:type="paragraph" w:styleId="ab">
    <w:name w:val="Balloon Text"/>
    <w:basedOn w:val="a"/>
    <w:link w:val="ac"/>
    <w:uiPriority w:val="99"/>
    <w:semiHidden/>
    <w:unhideWhenUsed/>
    <w:rsid w:val="00080E6E"/>
    <w:rPr>
      <w:rFonts w:ascii="Tahoma" w:hAnsi="Tahoma" w:cs="Tahoma"/>
      <w:sz w:val="16"/>
      <w:szCs w:val="16"/>
    </w:rPr>
  </w:style>
  <w:style w:type="character" w:customStyle="1" w:styleId="ac">
    <w:name w:val="Текст у виносці Знак"/>
    <w:basedOn w:val="a0"/>
    <w:link w:val="ab"/>
    <w:uiPriority w:val="99"/>
    <w:semiHidden/>
    <w:rsid w:val="00080E6E"/>
    <w:rPr>
      <w:rFonts w:ascii="Tahoma" w:eastAsia="Times New Roman" w:hAnsi="Tahoma" w:cs="Tahoma"/>
      <w:sz w:val="16"/>
      <w:szCs w:val="16"/>
    </w:rPr>
  </w:style>
  <w:style w:type="paragraph" w:styleId="ad">
    <w:name w:val="Body Text"/>
    <w:basedOn w:val="a"/>
    <w:link w:val="ae"/>
    <w:semiHidden/>
    <w:rsid w:val="00341DCA"/>
    <w:pPr>
      <w:jc w:val="left"/>
    </w:pPr>
    <w:rPr>
      <w:rFonts w:ascii="Times New Roman" w:hAnsi="Times New Roman"/>
      <w:sz w:val="24"/>
    </w:rPr>
  </w:style>
  <w:style w:type="character" w:customStyle="1" w:styleId="ae">
    <w:name w:val="Основний текст Знак"/>
    <w:basedOn w:val="a0"/>
    <w:link w:val="ad"/>
    <w:semiHidden/>
    <w:rsid w:val="00341DCA"/>
    <w:rPr>
      <w:rFonts w:ascii="Times New Roman" w:eastAsia="Times New Roman" w:hAnsi="Times New Roman" w:cs="Times New Roman"/>
      <w:sz w:val="24"/>
      <w:szCs w:val="20"/>
    </w:rPr>
  </w:style>
  <w:style w:type="paragraph" w:styleId="af">
    <w:name w:val="annotation text"/>
    <w:basedOn w:val="a"/>
    <w:link w:val="af0"/>
    <w:uiPriority w:val="99"/>
    <w:semiHidden/>
    <w:unhideWhenUsed/>
  </w:style>
  <w:style w:type="character" w:customStyle="1" w:styleId="af0">
    <w:name w:val="Текст примітки Знак"/>
    <w:basedOn w:val="a0"/>
    <w:link w:val="af"/>
    <w:uiPriority w:val="99"/>
    <w:semiHidden/>
    <w:rPr>
      <w:rFonts w:eastAsia="Times New Roman" w:cs="Times New Roman"/>
      <w:sz w:val="20"/>
      <w:szCs w:val="20"/>
    </w:rPr>
  </w:style>
  <w:style w:type="character" w:styleId="af1">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2095">
      <w:bodyDiv w:val="1"/>
      <w:marLeft w:val="0"/>
      <w:marRight w:val="0"/>
      <w:marTop w:val="0"/>
      <w:marBottom w:val="0"/>
      <w:divBdr>
        <w:top w:val="none" w:sz="0" w:space="0" w:color="auto"/>
        <w:left w:val="none" w:sz="0" w:space="0" w:color="auto"/>
        <w:bottom w:val="none" w:sz="0" w:space="0" w:color="auto"/>
        <w:right w:val="none" w:sz="0" w:space="0" w:color="auto"/>
      </w:divBdr>
    </w:div>
    <w:div w:id="655577123">
      <w:bodyDiv w:val="1"/>
      <w:marLeft w:val="0"/>
      <w:marRight w:val="0"/>
      <w:marTop w:val="0"/>
      <w:marBottom w:val="0"/>
      <w:divBdr>
        <w:top w:val="none" w:sz="0" w:space="0" w:color="auto"/>
        <w:left w:val="none" w:sz="0" w:space="0" w:color="auto"/>
        <w:bottom w:val="none" w:sz="0" w:space="0" w:color="auto"/>
        <w:right w:val="none" w:sz="0" w:space="0" w:color="auto"/>
      </w:divBdr>
    </w:div>
    <w:div w:id="214022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9e677591-4aa0-49b9-978f-54d3ba98dcbe">
      <Terms xmlns="http://schemas.microsoft.com/office/infopath/2007/PartnerControls"/>
    </lcf76f155ced4ddcb4097134ff3c332f>
    <PADescription xmlns="9e677591-4aa0-49b9-978f-54d3ba98dcbe" xsi:nil="true"/>
    <ContractorName xmlns="9e677591-4aa0-49b9-978f-54d3ba98dcbe" xsi:nil="true"/>
    <PAstatus xmlns="9e677591-4aa0-49b9-978f-54d3ba98dc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7D8396D33EA0419D166127E8D9F78A" ma:contentTypeVersion="19" ma:contentTypeDescription="Create a new document." ma:contentTypeScope="" ma:versionID="f45703387f88f4ba66cb98b66b6473ea">
  <xsd:schema xmlns:xsd="http://www.w3.org/2001/XMLSchema" xmlns:xs="http://www.w3.org/2001/XMLSchema" xmlns:p="http://schemas.microsoft.com/office/2006/metadata/properties" xmlns:ns2="9e677591-4aa0-49b9-978f-54d3ba98dcbe" xmlns:ns3="9c3c388d-75c3-4bd4-a1c1-738524316511" targetNamespace="http://schemas.microsoft.com/office/2006/metadata/properties" ma:root="true" ma:fieldsID="bf5e7bdf2a349a2076179b2fc218a025" ns2:_="" ns3:_="">
    <xsd:import namespace="9e677591-4aa0-49b9-978f-54d3ba98dcbe"/>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ContractorName" minOccurs="0"/>
                <xsd:element ref="ns2:PAstatu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77591-4aa0-49b9-978f-54d3ba98dcbe" elementFormDefault="qualified">
    <xsd:import namespace="http://schemas.microsoft.com/office/2006/documentManagement/types"/>
    <xsd:import namespace="http://schemas.microsoft.com/office/infopath/2007/PartnerControls"/>
    <xsd:element name="PADescription" ma:index="8" nillable="true" ma:displayName="PA Description"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ContractorName" ma:index="22" nillable="true" ma:displayName="Contractor Name" ma:format="Dropdown" ma:internalName="ContractorName">
      <xsd:simpleType>
        <xsd:restriction base="dms:Text">
          <xsd:maxLength value="255"/>
        </xsd:restriction>
      </xsd:simpleType>
    </xsd:element>
    <xsd:element name="PAstatus" ma:index="23" nillable="true" ma:displayName="PA status" ma:format="Dropdown" ma:internalName="PAstatus">
      <xsd:simpleType>
        <xsd:restriction base="dms:Text">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0e963e-cf06-40f2-ab50-b6f49f41cfe0}"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9E823-B3F2-4F06-A299-41672CBB9D68}">
  <ds:schemaRefs>
    <ds:schemaRef ds:uri="http://schemas.microsoft.com/office/2006/metadata/properties"/>
    <ds:schemaRef ds:uri="http://schemas.microsoft.com/office/infopath/2007/PartnerControls"/>
    <ds:schemaRef ds:uri="9c3c388d-75c3-4bd4-a1c1-738524316511"/>
    <ds:schemaRef ds:uri="bdb0dc81-8147-46a3-b430-10dfe0cb9e85"/>
    <ds:schemaRef ds:uri="9e677591-4aa0-49b9-978f-54d3ba98dcbe"/>
    <ds:schemaRef ds:uri="bfbb33b6-2fdc-48d8-841e-b13a2e21e7b7"/>
  </ds:schemaRefs>
</ds:datastoreItem>
</file>

<file path=customXml/itemProps2.xml><?xml version="1.0" encoding="utf-8"?>
<ds:datastoreItem xmlns:ds="http://schemas.openxmlformats.org/officeDocument/2006/customXml" ds:itemID="{0AC15DF4-77FE-441E-AB24-49B6D780E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77591-4aa0-49b9-978f-54d3ba98dcbe"/>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9E3F3-D483-42F2-AD56-85C1B3DB8B41}">
  <ds:schemaRefs>
    <ds:schemaRef ds:uri="http://schemas.openxmlformats.org/officeDocument/2006/bibliography"/>
  </ds:schemaRefs>
</ds:datastoreItem>
</file>

<file path=customXml/itemProps4.xml><?xml version="1.0" encoding="utf-8"?>
<ds:datastoreItem xmlns:ds="http://schemas.openxmlformats.org/officeDocument/2006/customXml" ds:itemID="{5C78A9B0-8FC9-4CE2-BDB7-13B3F7EF37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2658</Words>
  <Characters>1516</Characters>
  <Application>Microsoft Office Word</Application>
  <DocSecurity>0</DocSecurity>
  <Lines>12</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Skichko</dc:creator>
  <cp:keywords/>
  <cp:lastModifiedBy>Lina Chaplynska</cp:lastModifiedBy>
  <cp:revision>88</cp:revision>
  <cp:lastPrinted>2022-07-13T04:06:00Z</cp:lastPrinted>
  <dcterms:created xsi:type="dcterms:W3CDTF">2021-08-12T03:03:00Z</dcterms:created>
  <dcterms:modified xsi:type="dcterms:W3CDTF">2026-04-27T10:05:00Z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0x0101007A7D8396D33EA0419D166127E8D9F78A</vt:lpwstr>
  </property>
  <property fmtid="{D5CDD505-2E9C-101B-9397-08002B2CF9AE}" pid="3" name="MediaServiceImageTags">
    <vt:lpwstr/>
  </property>
</Properties>
</file>