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50C7" w14:textId="77777777" w:rsidR="00360CDA" w:rsidRPr="008520B3" w:rsidRDefault="00360CDA" w:rsidP="00360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2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ТЕХНІЧНИЙ ОПИС</w:t>
      </w:r>
    </w:p>
    <w:p w14:paraId="57ED9000" w14:textId="77777777" w:rsidR="00360CDA" w:rsidRPr="008520B3" w:rsidRDefault="00360CDA" w:rsidP="00360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2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архітектурного макету «Макет залізниці»</w:t>
      </w:r>
    </w:p>
    <w:p w14:paraId="4FBA2232" w14:textId="77777777" w:rsidR="00360CDA" w:rsidRPr="008520B3" w:rsidRDefault="00360CDA" w:rsidP="00360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406"/>
        <w:gridCol w:w="3333"/>
        <w:gridCol w:w="1843"/>
        <w:gridCol w:w="1701"/>
      </w:tblGrid>
      <w:tr w:rsidR="00360CDA" w:rsidRPr="00C801B9" w14:paraId="49600EE3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EBBF8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№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DF0D5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Назва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виробу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4D101F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Вимоги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до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виробу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02896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Од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виміру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1EC98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Кількість</w:t>
            </w:r>
            <w:proofErr w:type="spellEnd"/>
          </w:p>
        </w:tc>
      </w:tr>
      <w:tr w:rsidR="00360CDA" w:rsidRPr="00C801B9" w14:paraId="0623954B" w14:textId="77777777" w:rsidTr="00360CDA">
        <w:trPr>
          <w:trHeight w:val="3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7ED44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5F22A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1. 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Конструктив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E81265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розмір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макету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1000х3000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мм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67E10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EF0FB0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360CDA" w:rsidRPr="00C801B9" w14:paraId="7315D9A4" w14:textId="77777777" w:rsidTr="00360CDA">
        <w:trPr>
          <w:trHeight w:val="6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314CC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E19294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Каркас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C101A5" w14:textId="181750EB" w:rsidR="00360CDA" w:rsidRPr="008520B3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20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 модуля, загальний розмір каркасу 1</w:t>
            </w:r>
            <w:r w:rsidR="005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600</w:t>
            </w:r>
            <w:r w:rsidRPr="008520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х</w:t>
            </w:r>
            <w:r w:rsidR="005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16</w:t>
            </w:r>
            <w:r w:rsidRPr="008520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00мм; матеріал: брус, ОСБ; лицьовій торець шпонований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8F487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79B3DC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360CDA" w:rsidRPr="00C801B9" w14:paraId="0C6F49D3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B6A6E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3ECF8E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Ніжки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AD735F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регулювання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висоти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+/- 20мм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2FD5DB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C244D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60CDA" w:rsidRPr="00C801B9" w14:paraId="3A0F43D4" w14:textId="77777777" w:rsidTr="00360CDA">
        <w:trPr>
          <w:trHeight w:val="13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FEE0F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C7715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Електротехнічні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електронні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 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комунікації</w:t>
            </w:r>
            <w:proofErr w:type="spellEnd"/>
            <w:proofErr w:type="gram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16553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забезпечення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руху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локомотиву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автоматичному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режимі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запуск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кнопкою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програмна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можливість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прийому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поїзда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відхиленню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живлення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і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функціонування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світлофорів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автоматичне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перемикання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стрілок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9155E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комплект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5867F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360CDA" w:rsidRPr="00C801B9" w14:paraId="285DF6FD" w14:textId="77777777" w:rsidTr="00360CDA">
        <w:trPr>
          <w:trHeight w:val="3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9DC27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6FB096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2. 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Об’єкти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66466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68B46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9DDC4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360CDA" w:rsidRPr="00C801B9" w14:paraId="78923D4C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9111E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27122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Світлофори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6AF8E5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світлофори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залізничні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модель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DB5757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B25887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60CDA" w:rsidRPr="00C801B9" w14:paraId="3AEDA34C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4696EE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18E7ED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Будівля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вокзалу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86432B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будівля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вокзалу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"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Дергачі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"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B9AD1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F27BA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360CDA" w:rsidRPr="00C801B9" w14:paraId="6D4F8F6B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9E7B44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BC5AE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Локомотив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B8637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локомотив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модель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М62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28DC4D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8343C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360CDA" w:rsidRPr="00C801B9" w14:paraId="04B2F1F8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E001F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976FAB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Вагони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3B4C3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30084169"/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вагон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"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Аммендорф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" М1:87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5A54D0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47D57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360CDA" w:rsidRPr="00C801B9" w14:paraId="78F35F3E" w14:textId="77777777" w:rsidTr="00360CDA">
        <w:trPr>
          <w:trHeight w:val="36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97A61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8B96D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Міст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4E4A71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макет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мосту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8A7B3C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A69C41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360CDA" w:rsidRPr="00C801B9" w14:paraId="28E5B15C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9CC3B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CACE7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Автівки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C1FFF9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автівки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ассортименті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5B611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69660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360CDA" w:rsidRPr="00C801B9" w14:paraId="023856F1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1CF5F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D24CA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Фігурки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9127A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фігурки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людей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тварин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6BBE5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73177C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360CDA" w:rsidRPr="00C801B9" w14:paraId="507190FC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C0C8E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2A757C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Дерева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E9F4FC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дерева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асортименті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82057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AD9DAC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360CDA" w:rsidRPr="00C801B9" w14:paraId="3073F7BC" w14:textId="77777777" w:rsidTr="00360CD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3EDB0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2401E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Ліхтарі</w:t>
            </w:r>
            <w:proofErr w:type="spell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72AE2B" w14:textId="77777777" w:rsidR="00360CDA" w:rsidRPr="00C801B9" w:rsidRDefault="00360CDA" w:rsidP="0001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ліхтарі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вуличні</w:t>
            </w:r>
            <w:proofErr w:type="spellEnd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М1:87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0776C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22EDF" w14:textId="77777777" w:rsidR="00360CDA" w:rsidRPr="00C801B9" w:rsidRDefault="00360CDA" w:rsidP="0001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</w:tbl>
    <w:p w14:paraId="39EF85FC" w14:textId="703B22E9" w:rsidR="008E280C" w:rsidRDefault="008E280C"/>
    <w:p w14:paraId="27B73351" w14:textId="46FAC934" w:rsidR="005F5CC0" w:rsidRDefault="005F5CC0">
      <w:r w:rsidRPr="005F5CC0">
        <w:rPr>
          <w:noProof/>
        </w:rPr>
        <w:drawing>
          <wp:inline distT="0" distB="0" distL="0" distR="0" wp14:anchorId="1E05A90F" wp14:editId="70980EAB">
            <wp:extent cx="6206221" cy="2285365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284" t="10385"/>
                    <a:stretch/>
                  </pic:blipFill>
                  <pic:spPr bwMode="auto">
                    <a:xfrm>
                      <a:off x="0" y="0"/>
                      <a:ext cx="6217736" cy="2289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9B17F" w14:textId="77777777" w:rsidR="005F5CC0" w:rsidRDefault="005F5CC0"/>
    <w:p w14:paraId="16579B40" w14:textId="77777777" w:rsidR="008520B3" w:rsidRDefault="00642738" w:rsidP="0064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Чи є макети частиною тренажерного комплексу? Або вони виконують декоративну функцію?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Він виконує наочно-демонстраційну функцію. </w:t>
      </w:r>
      <w:r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2. В якому приміщенні очікується монтаж обладнання?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Приміщення кабінету-лабораторії «</w:t>
      </w:r>
      <w:r w:rsidRPr="00642738">
        <w:rPr>
          <w:rFonts w:ascii="Times New Roman" w:eastAsia="Times New Roman" w:hAnsi="Times New Roman" w:cs="Times New Roman"/>
          <w:b/>
          <w:bCs/>
          <w:sz w:val="24"/>
          <w:szCs w:val="24"/>
        </w:rPr>
        <w:t>IRON</w:t>
      </w:r>
      <w:r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42738"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».</w:t>
      </w:r>
      <w:r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</w:r>
      <w:r w:rsidRPr="008520B3">
        <w:rPr>
          <w:rFonts w:ascii="Times New Roman" w:eastAsia="Times New Roman" w:hAnsi="Times New Roman" w:cs="Times New Roman"/>
          <w:sz w:val="24"/>
          <w:szCs w:val="24"/>
          <w:lang w:val="uk-UA"/>
        </w:rPr>
        <w:t>3. Габаритні розміри приміщення? схема його планування? можливість проведення підготовчих робіт та монтажу інженерних комунікацій?</w:t>
      </w:r>
    </w:p>
    <w:p w14:paraId="0FD4A0CC" w14:textId="77777777" w:rsidR="008520B3" w:rsidRPr="008520B3" w:rsidRDefault="008520B3" w:rsidP="006427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Макет розміром 1600 мм *1600 мм буде встановлено у приміщенні навчального кабінету.</w:t>
      </w:r>
    </w:p>
    <w:p w14:paraId="0CF5CDDC" w14:textId="77777777" w:rsidR="008520B3" w:rsidRPr="008520B3" w:rsidRDefault="008520B3" w:rsidP="006427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Планується встановити макет на стіл розміром 1600*1600мм.</w:t>
      </w:r>
    </w:p>
    <w:p w14:paraId="36F6023B" w14:textId="77777777" w:rsidR="008520B3" w:rsidRDefault="008520B3" w:rsidP="0064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Облаштування окремими інженерними комунікаціями не перебдачається.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4. Наявність мереж, можливість підводу інтернету та живлення 220В в необхідні точки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642738"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Є можливості підводу інтернету та живлення 220 В.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5. Який саме тренажер необхідний? його задачі, та предмет що буде викладатись або пояснюватись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111157" w:rsidRPr="0011115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Навчальний предмет «ПТЕ та інструкції», «Основи галузі залізничного транспорту».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6. Хто цільова аудиторія?</w:t>
      </w:r>
      <w:r w:rsidR="006427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738"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Учасники профорієнтаційних заходів, студенти.</w:t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7. Які сценарії мають бути показані та запрограмовані тренажером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111157" w:rsidRPr="0011115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Приймання та відправлення рухомого складу  зі станції</w:t>
      </w:r>
      <w:r w:rsidR="0011115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Зупинка перед червоним сигналом світлофора, зниження швидкості перед жовтим сигналом світлофора.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8. Які ролі мають учасники навчального процесу?</w:t>
      </w:r>
      <w:r w:rsidR="001111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1157" w:rsidRPr="0011115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Спостерігають за безпекою руху рухомого складу.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9. Як викладач комунікує з тренажером та студентами, який вплив може мати на проведення сценаріїв?</w:t>
      </w:r>
      <w:r w:rsidR="001111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1157" w:rsidRPr="0011115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Викладач запускає локомотив натиснення кнопки.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uk-UA"/>
        </w:rPr>
        <w:t>10. Що тренажер має відображати? яка ділянка, які саме прилади СЦБ тощо...</w:t>
      </w:r>
      <w:r w:rsidR="005F5CC0" w:rsidRPr="0011115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Роботу вхідних та вихідних світлофорів</w:t>
      </w:r>
      <w:r w:rsidR="0011115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11. Які функціональні зони мають бути показані на макеті? скільки станцій, які їх характеристики, типи та функціонування ?</w:t>
      </w:r>
      <w:r w:rsidR="001111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D73AC" w:rsidRP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 перон станції вокзалу</w:t>
      </w:r>
      <w:r w:rsidR="00AD73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; </w:t>
      </w:r>
      <w:r w:rsidR="00AD73AC" w:rsidRP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 локомотив в автоматичному режимі</w:t>
      </w:r>
      <w:r w:rsid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, запуск кнопкою</w:t>
      </w:r>
      <w:r w:rsidR="00AD73AC" w:rsidRP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; функціонуючі світлофори</w:t>
      </w:r>
      <w:r w:rsid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(8 шт.)</w:t>
      </w:r>
      <w:r w:rsidR="00AD73AC" w:rsidRP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від акумуляторної батареї; </w:t>
      </w:r>
      <w:r w:rsid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міст-1 шт, шлагбаум- 2 комплекти; 2 стрілки, </w:t>
      </w:r>
      <w:r w:rsidR="005F5CC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програмна </w:t>
      </w:r>
      <w:r w:rsidR="00AD73AC" w:rsidRPr="00AD7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можливість прийому поїзда по відхиленню</w:t>
      </w:r>
      <w:r w:rsidR="00AD73A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12. Які основні навчальні сценарії?</w:t>
      </w:r>
      <w:r w:rsidR="005F5C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F5CC0" w:rsidRPr="00852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забезпечення руху локомотиву в автоматичному режимі, запуск кнопкою, програмна можливість прийому поїзда по відхиленню; живлення і функціонування світлофорів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відповідно до ПТЕ та інструкцій</w:t>
      </w:r>
      <w:r w:rsidR="005F5CC0" w:rsidRPr="00852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; автоматичне перемикання стрілок</w:t>
      </w:r>
      <w:r w:rsidR="00105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  <w:r w:rsidR="005F5CC0" w:rsidRPr="0011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13. Чи є необхідність відпрацювання штатних, нештатних і аварійних ситуацій </w:t>
      </w:r>
      <w:r w:rsidR="00642738" w:rsidRPr="006427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на тренажері? якщо так - яких саме.</w:t>
      </w:r>
      <w:r w:rsidR="00105A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Відпрацювання штатних ситуацій зниження швидкості перед жовтим сигналом вітлоформа та зупинка перед червоним.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14. Який саме рухомий склад бажає отримати замовник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="00642738"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42738" w:rsidRPr="00852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локомотив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(тепловоз) </w:t>
      </w:r>
      <w:r w:rsidR="00642738" w:rsidRPr="00642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-1 шт.;</w:t>
      </w:r>
      <w:r w:rsidR="00642738" w:rsidRPr="00852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вагон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пасажирський 2 класу </w:t>
      </w:r>
      <w:r w:rsidR="00642738" w:rsidRPr="00642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-2 шт.</w:t>
      </w:r>
      <w:r w:rsidR="00642738"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</w:r>
      <w:r w:rsidR="00642738" w:rsidRPr="008520B3">
        <w:rPr>
          <w:rFonts w:ascii="Times New Roman" w:eastAsia="Times New Roman" w:hAnsi="Times New Roman" w:cs="Times New Roman"/>
          <w:sz w:val="24"/>
          <w:szCs w:val="24"/>
          <w:lang w:val="ru-RU"/>
        </w:rPr>
        <w:t>15. Чи входить в тренажерний комплект меблів.</w:t>
      </w:r>
    </w:p>
    <w:p w14:paraId="20258685" w14:textId="4AE464A6" w:rsidR="00642738" w:rsidRPr="00642738" w:rsidRDefault="00642738" w:rsidP="006427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Ні,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4273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 входить.</w:t>
      </w:r>
    </w:p>
    <w:p w14:paraId="07273845" w14:textId="014CBBDD" w:rsidR="00642738" w:rsidRPr="00BA2F91" w:rsidRDefault="008520B3" w:rsidP="003D188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520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Столи для встановлення макета в наявності.</w:t>
      </w:r>
    </w:p>
    <w:p w14:paraId="5FC2E0F0" w14:textId="32A59655" w:rsidR="00BA2F91" w:rsidRPr="003D1889" w:rsidRDefault="00BA2F91" w:rsidP="003D1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1889">
        <w:rPr>
          <w:rFonts w:ascii="Times New Roman" w:eastAsia="Times New Roman" w:hAnsi="Times New Roman" w:cs="Times New Roman"/>
          <w:sz w:val="24"/>
          <w:szCs w:val="24"/>
          <w:lang w:val="ru-RU"/>
        </w:rPr>
        <w:t>16.</w:t>
      </w:r>
      <w:r w:rsidR="003D1889" w:rsidRPr="003D1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E4604">
        <w:rPr>
          <w:rFonts w:ascii="Times New Roman" w:eastAsia="Times New Roman" w:hAnsi="Times New Roman" w:cs="Times New Roman"/>
          <w:sz w:val="24"/>
          <w:szCs w:val="24"/>
          <w:lang w:val="ru-RU"/>
        </w:rPr>
        <w:t>Вузколінійний</w:t>
      </w:r>
      <w:r w:rsidR="003D1889" w:rsidRPr="003D1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макет, за рахунок коротшого рухомого складу та менших радіусів кривих</w:t>
      </w:r>
      <w:r w:rsidR="006E4604">
        <w:rPr>
          <w:rFonts w:ascii="Times New Roman" w:eastAsia="Times New Roman" w:hAnsi="Times New Roman" w:cs="Times New Roman"/>
          <w:sz w:val="24"/>
          <w:szCs w:val="24"/>
          <w:lang w:val="ru-RU"/>
        </w:rPr>
        <w:t>, з</w:t>
      </w:r>
      <w:r w:rsidR="003D1889" w:rsidRPr="003D18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рухомого складу локомотив ТУ2, та вагони Pafawag/пв40. Сигналізація та решта елементів </w:t>
      </w:r>
      <w:r w:rsidR="006E4604">
        <w:rPr>
          <w:rFonts w:ascii="Times New Roman" w:eastAsia="Times New Roman" w:hAnsi="Times New Roman" w:cs="Times New Roman"/>
          <w:sz w:val="24"/>
          <w:szCs w:val="24"/>
          <w:lang w:val="ru-RU"/>
        </w:rPr>
        <w:t>незмінна</w:t>
      </w:r>
      <w:r w:rsidR="003D1889" w:rsidRPr="003D1889">
        <w:rPr>
          <w:rFonts w:ascii="Times New Roman" w:eastAsia="Times New Roman" w:hAnsi="Times New Roman" w:cs="Times New Roman"/>
          <w:sz w:val="24"/>
          <w:szCs w:val="24"/>
          <w:lang w:val="ru-RU"/>
        </w:rPr>
        <w:t>. Чи прийнятне дане рішення?</w:t>
      </w:r>
      <w:r w:rsidR="00432A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2A71" w:rsidRPr="00432A7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Так.</w:t>
      </w:r>
    </w:p>
    <w:sectPr w:rsidR="00BA2F91" w:rsidRPr="003D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9A"/>
    <w:rsid w:val="00105AD0"/>
    <w:rsid w:val="00111157"/>
    <w:rsid w:val="00360CDA"/>
    <w:rsid w:val="003D1889"/>
    <w:rsid w:val="00432A71"/>
    <w:rsid w:val="004B75BB"/>
    <w:rsid w:val="00586267"/>
    <w:rsid w:val="005F5CC0"/>
    <w:rsid w:val="00642738"/>
    <w:rsid w:val="006E4604"/>
    <w:rsid w:val="008520B3"/>
    <w:rsid w:val="008E280C"/>
    <w:rsid w:val="00AD73AC"/>
    <w:rsid w:val="00BA2F91"/>
    <w:rsid w:val="00F30C9A"/>
    <w:rsid w:val="00FB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5A5A"/>
  <w15:chartTrackingRefBased/>
  <w15:docId w15:val="{FC58A7CE-01AC-4463-8392-C65D4FC9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Яловенко</dc:creator>
  <cp:keywords/>
  <dc:description/>
  <cp:lastModifiedBy>Anna Bachynska</cp:lastModifiedBy>
  <cp:revision>6</cp:revision>
  <dcterms:created xsi:type="dcterms:W3CDTF">2026-05-19T09:48:00Z</dcterms:created>
  <dcterms:modified xsi:type="dcterms:W3CDTF">2026-05-21T07:08:00Z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951925fa-aef0-465b-8326-85429d2bb5e4</vt:lpwstr>
  </property>
</Properties>
</file>