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C3A1" w14:textId="6067DEDA" w:rsidR="00823203" w:rsidRPr="00BB28D4"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softHyphen/>
      </w:r>
      <w:r w:rsidR="00823203" w:rsidRPr="00BB28D4">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ДЕРЖАВНА УСТАНОВА</w:t>
      </w:r>
    </w:p>
    <w:p w14:paraId="7637F3A6"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 xml:space="preserve">«ЦЕНТР ГРОМАДСЬКОГО ЗДОРОВ’Я </w:t>
      </w:r>
    </w:p>
    <w:p w14:paraId="5B8B22A3"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МІНІСТЕРСТВА ОХОРОНИ ЗДОРОВ’Я УКРАЇНИ»</w:t>
      </w:r>
    </w:p>
    <w:p w14:paraId="03BCA075" w14:textId="140C12EE"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вул. Ярославська, 41, м. Київ, </w:t>
      </w:r>
      <w:r w:rsidR="00186CAD" w:rsidRPr="00BB28D4">
        <w:rPr>
          <w:rFonts w:ascii="Times New Roman" w:hAnsi="Times New Roman" w:cs="Times New Roman"/>
          <w:color w:val="000000"/>
          <w:sz w:val="24"/>
          <w:szCs w:val="24"/>
        </w:rPr>
        <w:t>04071</w:t>
      </w:r>
      <w:r w:rsidRPr="00BB28D4">
        <w:rPr>
          <w:rFonts w:ascii="Times New Roman" w:hAnsi="Times New Roman" w:cs="Times New Roman"/>
          <w:color w:val="000000"/>
          <w:sz w:val="24"/>
          <w:szCs w:val="24"/>
        </w:rPr>
        <w:t xml:space="preserve">, </w:t>
      </w:r>
      <w:proofErr w:type="spellStart"/>
      <w:r w:rsidRPr="00BB28D4">
        <w:rPr>
          <w:rFonts w:ascii="Times New Roman" w:hAnsi="Times New Roman" w:cs="Times New Roman"/>
          <w:color w:val="000000"/>
          <w:sz w:val="24"/>
          <w:szCs w:val="24"/>
        </w:rPr>
        <w:t>тел</w:t>
      </w:r>
      <w:proofErr w:type="spellEnd"/>
      <w:r w:rsidRPr="00BB28D4">
        <w:rPr>
          <w:rFonts w:ascii="Times New Roman" w:hAnsi="Times New Roman" w:cs="Times New Roman"/>
          <w:color w:val="000000"/>
          <w:sz w:val="24"/>
          <w:szCs w:val="24"/>
        </w:rPr>
        <w:t xml:space="preserve">. (044) </w:t>
      </w:r>
      <w:r w:rsidR="00E21631" w:rsidRPr="00BB28D4">
        <w:rPr>
          <w:rFonts w:ascii="Times New Roman" w:hAnsi="Times New Roman" w:cs="Times New Roman"/>
          <w:color w:val="000000"/>
          <w:sz w:val="24"/>
          <w:szCs w:val="24"/>
        </w:rPr>
        <w:t>334-56-89</w:t>
      </w:r>
      <w:r w:rsidRPr="00BB28D4">
        <w:rPr>
          <w:rFonts w:ascii="Times New Roman" w:hAnsi="Times New Roman" w:cs="Times New Roman"/>
          <w:color w:val="000000"/>
          <w:sz w:val="24"/>
          <w:szCs w:val="24"/>
        </w:rPr>
        <w:t xml:space="preserve"> </w:t>
      </w:r>
    </w:p>
    <w:p w14:paraId="766468CA" w14:textId="77777777" w:rsidR="00823203" w:rsidRPr="00BB28D4"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E-</w:t>
      </w:r>
      <w:proofErr w:type="spellStart"/>
      <w:r w:rsidRPr="00BB28D4">
        <w:rPr>
          <w:rFonts w:ascii="Times New Roman" w:hAnsi="Times New Roman" w:cs="Times New Roman"/>
          <w:color w:val="000000"/>
          <w:sz w:val="24"/>
          <w:szCs w:val="24"/>
        </w:rPr>
        <w:t>mail</w:t>
      </w:r>
      <w:proofErr w:type="spellEnd"/>
      <w:r w:rsidRPr="00BB28D4">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BB28D4" w14:paraId="6EC56675" w14:textId="77777777" w:rsidTr="2EDBEF73">
        <w:trPr>
          <w:trHeight w:val="673"/>
        </w:trPr>
        <w:tc>
          <w:tcPr>
            <w:tcW w:w="9781" w:type="dxa"/>
          </w:tcPr>
          <w:p w14:paraId="4A8E3AF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ЗАТВЕРДЖЕНО</w:t>
            </w:r>
          </w:p>
          <w:p w14:paraId="2B8DE2F1"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Рішенням тендерного комітету</w:t>
            </w:r>
          </w:p>
          <w:p w14:paraId="7D47FA02" w14:textId="7186BABD" w:rsidR="00044613" w:rsidRPr="00BB28D4" w:rsidRDefault="00044613" w:rsidP="212DEB3D">
            <w:pPr>
              <w:spacing w:after="0" w:line="240" w:lineRule="auto"/>
              <w:ind w:left="5553"/>
              <w:rPr>
                <w:rFonts w:ascii="Times New Roman" w:eastAsia="Times New Roman" w:hAnsi="Times New Roman" w:cs="Times New Roman"/>
                <w:sz w:val="24"/>
                <w:szCs w:val="24"/>
                <w:lang w:val="ru-RU"/>
              </w:rPr>
            </w:pPr>
            <w:r w:rsidRPr="0A039608">
              <w:rPr>
                <w:rFonts w:ascii="Times New Roman" w:eastAsia="Times New Roman" w:hAnsi="Times New Roman" w:cs="Times New Roman"/>
                <w:sz w:val="24"/>
                <w:szCs w:val="24"/>
              </w:rPr>
              <w:t>від "</w:t>
            </w:r>
            <w:r w:rsidR="3B86CEC6" w:rsidRPr="0A039608">
              <w:rPr>
                <w:rFonts w:ascii="Times New Roman" w:eastAsia="Times New Roman" w:hAnsi="Times New Roman" w:cs="Times New Roman"/>
                <w:sz w:val="24"/>
                <w:szCs w:val="24"/>
              </w:rPr>
              <w:t>20</w:t>
            </w:r>
            <w:r w:rsidRPr="0A039608">
              <w:rPr>
                <w:rFonts w:ascii="Times New Roman" w:eastAsia="Times New Roman" w:hAnsi="Times New Roman" w:cs="Times New Roman"/>
                <w:sz w:val="24"/>
                <w:szCs w:val="24"/>
              </w:rPr>
              <w:t xml:space="preserve">" </w:t>
            </w:r>
            <w:r w:rsidR="005732FE" w:rsidRPr="0A039608">
              <w:rPr>
                <w:rFonts w:ascii="Times New Roman" w:eastAsia="Times New Roman" w:hAnsi="Times New Roman" w:cs="Times New Roman"/>
                <w:sz w:val="24"/>
                <w:szCs w:val="24"/>
              </w:rPr>
              <w:t>квітень</w:t>
            </w:r>
            <w:r w:rsidR="00321FD1" w:rsidRPr="0A039608">
              <w:rPr>
                <w:rFonts w:ascii="Times New Roman" w:eastAsia="Times New Roman" w:hAnsi="Times New Roman" w:cs="Times New Roman"/>
                <w:sz w:val="24"/>
                <w:szCs w:val="24"/>
              </w:rPr>
              <w:t xml:space="preserve"> </w:t>
            </w:r>
            <w:r w:rsidRPr="0A039608">
              <w:rPr>
                <w:rFonts w:ascii="Times New Roman" w:eastAsia="Times New Roman" w:hAnsi="Times New Roman" w:cs="Times New Roman"/>
                <w:sz w:val="24"/>
                <w:szCs w:val="24"/>
              </w:rPr>
              <w:t>202</w:t>
            </w:r>
            <w:r w:rsidR="34EC4D04" w:rsidRPr="0A039608">
              <w:rPr>
                <w:rFonts w:ascii="Times New Roman" w:eastAsia="Times New Roman" w:hAnsi="Times New Roman" w:cs="Times New Roman"/>
                <w:sz w:val="24"/>
                <w:szCs w:val="24"/>
              </w:rPr>
              <w:t>6</w:t>
            </w:r>
            <w:r w:rsidRPr="0A039608">
              <w:rPr>
                <w:rFonts w:ascii="Times New Roman" w:eastAsia="Times New Roman" w:hAnsi="Times New Roman" w:cs="Times New Roman"/>
                <w:sz w:val="24"/>
                <w:szCs w:val="24"/>
              </w:rPr>
              <w:t xml:space="preserve"> року №</w:t>
            </w:r>
            <w:r w:rsidR="00321FD1" w:rsidRPr="0A039608">
              <w:rPr>
                <w:rFonts w:ascii="Times New Roman" w:eastAsia="Times New Roman" w:hAnsi="Times New Roman" w:cs="Times New Roman"/>
                <w:sz w:val="24"/>
                <w:szCs w:val="24"/>
              </w:rPr>
              <w:t xml:space="preserve"> </w:t>
            </w:r>
            <w:r w:rsidR="00B34327">
              <w:rPr>
                <w:rFonts w:ascii="Times New Roman" w:eastAsia="Times New Roman" w:hAnsi="Times New Roman" w:cs="Times New Roman"/>
                <w:sz w:val="24"/>
                <w:szCs w:val="24"/>
              </w:rPr>
              <w:t>81</w:t>
            </w:r>
          </w:p>
          <w:p w14:paraId="433431DE" w14:textId="5A08983D" w:rsidR="00203374" w:rsidRPr="00203374" w:rsidRDefault="00203374" w:rsidP="00203374">
            <w:pPr>
              <w:spacing w:after="0" w:line="240" w:lineRule="auto"/>
              <w:ind w:left="5553"/>
              <w:rPr>
                <w:rFonts w:ascii="Times New Roman" w:eastAsia="Times New Roman" w:hAnsi="Times New Roman" w:cs="Times New Roman"/>
                <w:color w:val="000000"/>
                <w:sz w:val="24"/>
                <w:szCs w:val="24"/>
              </w:rPr>
            </w:pPr>
            <w:r w:rsidRPr="00203374">
              <w:rPr>
                <w:rFonts w:ascii="Times New Roman" w:eastAsia="Times New Roman" w:hAnsi="Times New Roman" w:cs="Times New Roman"/>
                <w:color w:val="000000"/>
                <w:sz w:val="24"/>
                <w:szCs w:val="24"/>
              </w:rPr>
              <w:t>Голов</w:t>
            </w:r>
            <w:r w:rsidR="00C613F0">
              <w:rPr>
                <w:rFonts w:ascii="Times New Roman" w:eastAsia="Times New Roman" w:hAnsi="Times New Roman" w:cs="Times New Roman"/>
                <w:color w:val="000000"/>
                <w:sz w:val="24"/>
                <w:szCs w:val="24"/>
              </w:rPr>
              <w:t>а</w:t>
            </w:r>
            <w:r w:rsidRPr="00203374">
              <w:rPr>
                <w:rFonts w:ascii="Times New Roman" w:eastAsia="Times New Roman" w:hAnsi="Times New Roman" w:cs="Times New Roman"/>
                <w:color w:val="000000"/>
                <w:sz w:val="24"/>
                <w:szCs w:val="24"/>
              </w:rPr>
              <w:t xml:space="preserve"> тендерного комітету</w:t>
            </w:r>
          </w:p>
          <w:p w14:paraId="4469E1D2" w14:textId="748DD4D2" w:rsidR="00203374" w:rsidRPr="00203374" w:rsidRDefault="00203374" w:rsidP="00203374">
            <w:pPr>
              <w:spacing w:after="0" w:line="240" w:lineRule="auto"/>
              <w:ind w:left="5553"/>
              <w:rPr>
                <w:rFonts w:ascii="Times New Roman" w:eastAsia="Times New Roman" w:hAnsi="Times New Roman" w:cs="Times New Roman"/>
                <w:iCs/>
                <w:sz w:val="24"/>
                <w:szCs w:val="24"/>
              </w:rPr>
            </w:pPr>
            <w:r w:rsidRPr="00203374">
              <w:rPr>
                <w:rFonts w:ascii="Times New Roman" w:eastAsia="Times New Roman" w:hAnsi="Times New Roman" w:cs="Times New Roman"/>
                <w:iCs/>
                <w:sz w:val="24"/>
                <w:szCs w:val="24"/>
              </w:rPr>
              <w:t>_____________</w:t>
            </w:r>
            <w:r w:rsidR="00C613F0">
              <w:rPr>
                <w:rFonts w:ascii="Times New Roman" w:eastAsia="Times New Roman" w:hAnsi="Times New Roman" w:cs="Times New Roman"/>
                <w:iCs/>
                <w:sz w:val="24"/>
                <w:szCs w:val="24"/>
              </w:rPr>
              <w:t>О.Ю. Вовченко</w:t>
            </w:r>
          </w:p>
          <w:p w14:paraId="169BB309" w14:textId="77777777" w:rsidR="00044613" w:rsidRPr="00BB28D4" w:rsidRDefault="00044613" w:rsidP="00BB28D4">
            <w:pPr>
              <w:spacing w:after="0" w:line="240" w:lineRule="auto"/>
              <w:jc w:val="center"/>
              <w:rPr>
                <w:rFonts w:ascii="Times New Roman" w:eastAsia="Times New Roman" w:hAnsi="Times New Roman" w:cs="Times New Roman"/>
                <w:b/>
                <w:sz w:val="24"/>
                <w:szCs w:val="24"/>
              </w:rPr>
            </w:pPr>
          </w:p>
          <w:p w14:paraId="2B47E4E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ТЕНДЕРНА ДОКУМЕНТАЦІЯ</w:t>
            </w:r>
          </w:p>
          <w:p w14:paraId="0878B740" w14:textId="60B6422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BB28D4">
              <w:rPr>
                <w:rFonts w:ascii="Times New Roman" w:hAnsi="Times New Roman" w:cs="Times New Roman"/>
                <w:b/>
                <w:color w:val="000000" w:themeColor="text1"/>
                <w:sz w:val="24"/>
                <w:szCs w:val="24"/>
              </w:rPr>
              <w:t xml:space="preserve">щодо проведення процедури </w:t>
            </w:r>
            <w:r w:rsidR="005A2D2A" w:rsidRPr="00BB28D4">
              <w:rPr>
                <w:rFonts w:ascii="Times New Roman" w:hAnsi="Times New Roman" w:cs="Times New Roman"/>
                <w:b/>
                <w:color w:val="000000" w:themeColor="text1"/>
                <w:sz w:val="24"/>
                <w:szCs w:val="24"/>
              </w:rPr>
              <w:t>«</w:t>
            </w:r>
            <w:r w:rsidR="005A2D2A" w:rsidRPr="00BB28D4">
              <w:rPr>
                <w:rFonts w:ascii="Times New Roman" w:hAnsi="Times New Roman" w:cs="Times New Roman"/>
                <w:b/>
                <w:sz w:val="24"/>
                <w:szCs w:val="24"/>
              </w:rPr>
              <w:t>Відкриті торги</w:t>
            </w:r>
            <w:r w:rsidR="00975576" w:rsidRPr="00BB28D4">
              <w:rPr>
                <w:rFonts w:ascii="Times New Roman" w:hAnsi="Times New Roman" w:cs="Times New Roman"/>
                <w:b/>
                <w:sz w:val="24"/>
                <w:szCs w:val="24"/>
              </w:rPr>
              <w:t xml:space="preserve">» </w:t>
            </w:r>
            <w:r w:rsidRPr="00BB28D4">
              <w:rPr>
                <w:rFonts w:ascii="Times New Roman" w:hAnsi="Times New Roman" w:cs="Times New Roman"/>
                <w:b/>
                <w:sz w:val="24"/>
                <w:szCs w:val="24"/>
              </w:rPr>
              <w:t xml:space="preserve">згідно Внутрішніх процедур </w:t>
            </w:r>
            <w:proofErr w:type="spellStart"/>
            <w:r w:rsidRPr="00BB28D4">
              <w:rPr>
                <w:rFonts w:ascii="Times New Roman" w:hAnsi="Times New Roman" w:cs="Times New Roman"/>
                <w:b/>
                <w:sz w:val="24"/>
                <w:szCs w:val="24"/>
              </w:rPr>
              <w:t>закупівель</w:t>
            </w:r>
            <w:proofErr w:type="spellEnd"/>
            <w:r w:rsidRPr="00BB28D4">
              <w:rPr>
                <w:rFonts w:ascii="Times New Roman" w:hAnsi="Times New Roman" w:cs="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за предметом</w:t>
            </w:r>
          </w:p>
          <w:p w14:paraId="460772A3" w14:textId="0BAD5978" w:rsidR="008F72D9" w:rsidRPr="008F72D9" w:rsidRDefault="008F72D9" w:rsidP="008F72D9">
            <w:pPr>
              <w:spacing w:after="0" w:line="240" w:lineRule="auto"/>
              <w:jc w:val="center"/>
              <w:rPr>
                <w:rFonts w:ascii="Times New Roman" w:eastAsia="Times New Roman" w:hAnsi="Times New Roman" w:cs="Times New Roman"/>
                <w:b/>
                <w:sz w:val="24"/>
                <w:szCs w:val="24"/>
              </w:rPr>
            </w:pPr>
            <w:bookmarkStart w:id="0" w:name="_Hlk225411421"/>
            <w:r w:rsidRPr="008F72D9">
              <w:rPr>
                <w:rFonts w:ascii="Times New Roman" w:eastAsia="Times New Roman" w:hAnsi="Times New Roman" w:cs="Times New Roman"/>
                <w:b/>
                <w:color w:val="000000"/>
                <w:sz w:val="24"/>
                <w:szCs w:val="24"/>
                <w:shd w:val="clear" w:color="auto" w:fill="FFFFFF"/>
              </w:rPr>
              <w:t>ДК 021:2015 – 48500000-3 Пакети комунікаційного та мультимедійного програмного забезпечення (</w:t>
            </w:r>
            <w:r w:rsidR="00D432E5" w:rsidRPr="00D432E5">
              <w:rPr>
                <w:rFonts w:ascii="Times New Roman" w:eastAsia="Times New Roman" w:hAnsi="Times New Roman" w:cs="Times New Roman"/>
                <w:b/>
                <w:color w:val="000000"/>
                <w:sz w:val="24"/>
                <w:szCs w:val="24"/>
                <w:shd w:val="clear" w:color="auto" w:fill="FFFFFF"/>
              </w:rPr>
              <w:t xml:space="preserve">Програмне забезпечення </w:t>
            </w:r>
            <w:proofErr w:type="spellStart"/>
            <w:r w:rsidR="00D432E5" w:rsidRPr="00D432E5">
              <w:rPr>
                <w:rFonts w:ascii="Times New Roman" w:eastAsia="Times New Roman" w:hAnsi="Times New Roman" w:cs="Times New Roman"/>
                <w:b/>
                <w:color w:val="000000"/>
                <w:sz w:val="24"/>
                <w:szCs w:val="24"/>
                <w:shd w:val="clear" w:color="auto" w:fill="FFFFFF"/>
              </w:rPr>
              <w:t>Veeam</w:t>
            </w:r>
            <w:proofErr w:type="spellEnd"/>
            <w:r w:rsidRPr="008F72D9">
              <w:rPr>
                <w:rFonts w:ascii="Times New Roman" w:eastAsia="Times New Roman" w:hAnsi="Times New Roman" w:cs="Times New Roman"/>
                <w:b/>
                <w:color w:val="000000"/>
                <w:sz w:val="24"/>
                <w:szCs w:val="24"/>
                <w:shd w:val="clear" w:color="auto" w:fill="FFFFFF"/>
              </w:rPr>
              <w:t>)</w:t>
            </w:r>
          </w:p>
          <w:p w14:paraId="0C2929C3" w14:textId="181DB077" w:rsidR="00823203" w:rsidRDefault="00823203" w:rsidP="009C4313">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eastAsia="ru-RU"/>
              </w:rPr>
            </w:pPr>
          </w:p>
          <w:bookmarkEnd w:id="0"/>
          <w:p w14:paraId="3C10FE25" w14:textId="77777777" w:rsidR="005E4B2C" w:rsidRDefault="005E4B2C" w:rsidP="009C4313">
            <w:pPr>
              <w:widowControl w:val="0"/>
              <w:autoSpaceDE w:val="0"/>
              <w:autoSpaceDN w:val="0"/>
              <w:adjustRightInd w:val="0"/>
              <w:spacing w:after="0" w:line="240" w:lineRule="auto"/>
              <w:contextualSpacing/>
              <w:jc w:val="center"/>
              <w:rPr>
                <w:rFonts w:ascii="Times New Roman" w:eastAsia="Times New Roman" w:hAnsi="Times New Roman" w:cs="Times New Roman"/>
                <w:b/>
                <w:i/>
                <w:sz w:val="24"/>
                <w:szCs w:val="24"/>
                <w:lang w:eastAsia="ru-RU"/>
              </w:rPr>
            </w:pPr>
          </w:p>
          <w:p w14:paraId="136A4428" w14:textId="6CEEDE2B" w:rsidR="005E4B2C" w:rsidRPr="00BB28D4" w:rsidRDefault="005E4B2C" w:rsidP="00BB28D4">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BB28D4" w14:paraId="2EC53972" w14:textId="77777777" w:rsidTr="2EDBEF73">
        <w:trPr>
          <w:trHeight w:val="2733"/>
        </w:trPr>
        <w:tc>
          <w:tcPr>
            <w:tcW w:w="9781" w:type="dxa"/>
          </w:tcPr>
          <w:p w14:paraId="60F504C7" w14:textId="49D9D0CC" w:rsidR="00823203" w:rsidRPr="00BB28D4"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BB28D4">
              <w:rPr>
                <w:rFonts w:ascii="Times New Roman" w:hAnsi="Times New Roman" w:cs="Times New Roman"/>
                <w:color w:val="000000" w:themeColor="text1"/>
                <w:sz w:val="24"/>
                <w:szCs w:val="24"/>
                <w:lang w:eastAsia="ru-RU"/>
              </w:rPr>
              <w:t>Джерело фінансування</w:t>
            </w:r>
            <w:r w:rsidR="00044613" w:rsidRPr="00BB28D4">
              <w:rPr>
                <w:rFonts w:ascii="Times New Roman" w:hAnsi="Times New Roman" w:cs="Times New Roman"/>
                <w:color w:val="000000" w:themeColor="text1"/>
                <w:sz w:val="24"/>
                <w:szCs w:val="24"/>
                <w:lang w:eastAsia="ru-RU"/>
              </w:rPr>
              <w:t>:</w:t>
            </w:r>
            <w:r w:rsidRPr="00BB28D4">
              <w:rPr>
                <w:rFonts w:ascii="Times New Roman" w:hAnsi="Times New Roman" w:cs="Times New Roman"/>
                <w:color w:val="000000" w:themeColor="text1"/>
                <w:sz w:val="24"/>
                <w:szCs w:val="24"/>
                <w:lang w:eastAsia="ru-RU"/>
              </w:rPr>
              <w:t xml:space="preserve"> </w:t>
            </w:r>
            <w:r w:rsidR="006954D3" w:rsidRPr="00BB28D4">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BB28D4"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8465F5D" w14:textId="6505F345" w:rsidR="00823203" w:rsidRPr="00BB28D4" w:rsidRDefault="00823203" w:rsidP="6318342B">
            <w:pPr>
              <w:spacing w:after="0" w:line="240" w:lineRule="auto"/>
              <w:contextualSpacing/>
              <w:jc w:val="center"/>
              <w:rPr>
                <w:rFonts w:ascii="Times New Roman" w:hAnsi="Times New Roman" w:cs="Times New Roman"/>
                <w:color w:val="000000" w:themeColor="text1"/>
                <w:sz w:val="24"/>
                <w:szCs w:val="24"/>
              </w:rPr>
            </w:pPr>
            <w:r w:rsidRPr="6318342B">
              <w:rPr>
                <w:rFonts w:ascii="Times New Roman" w:hAnsi="Times New Roman" w:cs="Times New Roman"/>
                <w:color w:val="000000" w:themeColor="text1"/>
                <w:sz w:val="24"/>
                <w:szCs w:val="24"/>
              </w:rPr>
              <w:t>м. Київ 202</w:t>
            </w:r>
            <w:r w:rsidR="4ADFF386" w:rsidRPr="6318342B">
              <w:rPr>
                <w:rFonts w:ascii="Times New Roman" w:hAnsi="Times New Roman" w:cs="Times New Roman"/>
                <w:color w:val="000000" w:themeColor="text1"/>
                <w:sz w:val="24"/>
                <w:szCs w:val="24"/>
              </w:rPr>
              <w:t>6</w:t>
            </w:r>
          </w:p>
        </w:tc>
      </w:tr>
    </w:tbl>
    <w:p w14:paraId="5F3988E7" w14:textId="77777777" w:rsidR="00823203" w:rsidRPr="00BB28D4" w:rsidRDefault="00823203" w:rsidP="00BB28D4">
      <w:pPr>
        <w:spacing w:after="0"/>
        <w:contextualSpacing/>
        <w:rPr>
          <w:rFonts w:ascii="Times New Roman" w:hAnsi="Times New Roman" w:cs="Times New Roman"/>
          <w:sz w:val="24"/>
          <w:szCs w:val="24"/>
        </w:rPr>
      </w:pPr>
      <w:r w:rsidRPr="00BB28D4">
        <w:rPr>
          <w:rFonts w:ascii="Times New Roman" w:hAnsi="Times New Roman" w:cs="Times New Roman"/>
          <w:sz w:val="24"/>
          <w:szCs w:val="24"/>
        </w:rPr>
        <w:lastRenderedPageBreak/>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BB28D4" w14:paraId="45B95C7B" w14:textId="77777777" w:rsidTr="2EDBEF73">
        <w:trPr>
          <w:trHeight w:val="416"/>
        </w:trPr>
        <w:tc>
          <w:tcPr>
            <w:tcW w:w="704" w:type="dxa"/>
            <w:vAlign w:val="center"/>
          </w:tcPr>
          <w:p w14:paraId="7464DEDB" w14:textId="77777777" w:rsidR="00823203" w:rsidRPr="00BB28D4" w:rsidRDefault="00823203"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BB28D4" w:rsidRDefault="00823203" w:rsidP="00BB28D4">
            <w:pPr>
              <w:spacing w:after="0" w:line="240" w:lineRule="auto"/>
              <w:contextualSpacing/>
              <w:jc w:val="center"/>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Розділ 1. Загальні положення</w:t>
            </w:r>
          </w:p>
        </w:tc>
      </w:tr>
      <w:tr w:rsidR="00823203" w:rsidRPr="00BB28D4" w14:paraId="793626E8" w14:textId="77777777" w:rsidTr="2EDBEF73">
        <w:trPr>
          <w:trHeight w:val="845"/>
        </w:trPr>
        <w:tc>
          <w:tcPr>
            <w:tcW w:w="704" w:type="dxa"/>
          </w:tcPr>
          <w:p w14:paraId="0E111800" w14:textId="4F90D066"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.1</w:t>
            </w:r>
          </w:p>
        </w:tc>
        <w:tc>
          <w:tcPr>
            <w:tcW w:w="2835" w:type="dxa"/>
          </w:tcPr>
          <w:p w14:paraId="40D267E1" w14:textId="73DCA3F5"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П</w:t>
            </w:r>
            <w:r w:rsidR="00823203" w:rsidRPr="00BB28D4">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BB28D4" w:rsidRDefault="00823203"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BB28D4">
              <w:rPr>
                <w:rFonts w:ascii="Times New Roman" w:hAnsi="Times New Roman" w:cs="Times New Roman"/>
                <w:color w:val="000000" w:themeColor="text1"/>
                <w:sz w:val="24"/>
                <w:szCs w:val="24"/>
              </w:rPr>
              <w:t>Центр</w:t>
            </w:r>
            <w:r w:rsidRPr="00BB28D4">
              <w:rPr>
                <w:rFonts w:ascii="Times New Roman" w:hAnsi="Times New Roman" w:cs="Times New Roman"/>
                <w:color w:val="000000" w:themeColor="text1"/>
                <w:sz w:val="24"/>
                <w:szCs w:val="24"/>
              </w:rPr>
              <w:t>)</w:t>
            </w:r>
            <w:r w:rsidR="00ED319F" w:rsidRPr="00BB28D4">
              <w:rPr>
                <w:rFonts w:ascii="Times New Roman" w:hAnsi="Times New Roman" w:cs="Times New Roman"/>
                <w:color w:val="000000" w:themeColor="text1"/>
                <w:sz w:val="24"/>
                <w:szCs w:val="24"/>
              </w:rPr>
              <w:t>.</w:t>
            </w:r>
          </w:p>
        </w:tc>
      </w:tr>
      <w:tr w:rsidR="00823203" w:rsidRPr="00BB28D4" w14:paraId="4E6D381B" w14:textId="77777777" w:rsidTr="2EDBEF73">
        <w:trPr>
          <w:trHeight w:val="353"/>
        </w:trPr>
        <w:tc>
          <w:tcPr>
            <w:tcW w:w="704" w:type="dxa"/>
          </w:tcPr>
          <w:p w14:paraId="2D7F9B40" w14:textId="34EA5F07"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.2</w:t>
            </w:r>
          </w:p>
        </w:tc>
        <w:tc>
          <w:tcPr>
            <w:tcW w:w="2835" w:type="dxa"/>
          </w:tcPr>
          <w:p w14:paraId="1373C197" w14:textId="60DE4669"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М</w:t>
            </w:r>
            <w:r w:rsidR="00823203" w:rsidRPr="00BB28D4">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BB28D4" w:rsidRDefault="00823203" w:rsidP="00BB28D4">
            <w:pPr>
              <w:spacing w:after="0" w:line="240" w:lineRule="auto"/>
              <w:ind w:firstLine="42"/>
              <w:contextualSpacing/>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04071, м. Київ, вул. </w:t>
            </w:r>
            <w:r w:rsidR="005104F4" w:rsidRPr="00BB28D4">
              <w:rPr>
                <w:rFonts w:ascii="Times New Roman" w:hAnsi="Times New Roman" w:cs="Times New Roman"/>
                <w:color w:val="000000" w:themeColor="text1"/>
                <w:sz w:val="24"/>
                <w:szCs w:val="24"/>
              </w:rPr>
              <w:t>Ярославська 41</w:t>
            </w:r>
            <w:r w:rsidR="00ED319F" w:rsidRPr="00BB28D4">
              <w:rPr>
                <w:rFonts w:ascii="Times New Roman" w:hAnsi="Times New Roman" w:cs="Times New Roman"/>
                <w:color w:val="000000" w:themeColor="text1"/>
                <w:sz w:val="24"/>
                <w:szCs w:val="24"/>
              </w:rPr>
              <w:t>.</w:t>
            </w:r>
          </w:p>
        </w:tc>
      </w:tr>
      <w:tr w:rsidR="00823203" w:rsidRPr="00BB28D4" w14:paraId="77088B4B" w14:textId="77777777" w:rsidTr="2EDBEF73">
        <w:trPr>
          <w:trHeight w:val="1119"/>
        </w:trPr>
        <w:tc>
          <w:tcPr>
            <w:tcW w:w="704" w:type="dxa"/>
          </w:tcPr>
          <w:p w14:paraId="4F0E35DB" w14:textId="718B3345"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.3</w:t>
            </w:r>
          </w:p>
        </w:tc>
        <w:tc>
          <w:tcPr>
            <w:tcW w:w="2835" w:type="dxa"/>
          </w:tcPr>
          <w:p w14:paraId="6F34E86D" w14:textId="0974B4F8"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highlight w:val="white"/>
              </w:rPr>
              <w:t>П</w:t>
            </w:r>
            <w:r w:rsidR="00823203" w:rsidRPr="00BB28D4">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BB28D4">
              <w:rPr>
                <w:rFonts w:ascii="Times New Roman" w:eastAsia="Times New Roman" w:hAnsi="Times New Roman" w:cs="Times New Roman"/>
                <w:sz w:val="24"/>
                <w:szCs w:val="24"/>
                <w:highlight w:val="white"/>
              </w:rPr>
              <w:t>З</w:t>
            </w:r>
            <w:r w:rsidR="00823203" w:rsidRPr="00BB28D4">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61A98904" w14:textId="1DC3D2B7" w:rsidR="005732FE" w:rsidRPr="00EE43C6" w:rsidRDefault="01FE4ED2" w:rsidP="005732FE">
            <w:pPr>
              <w:pStyle w:val="HTML1"/>
              <w:jc w:val="both"/>
              <w:rPr>
                <w:lang w:val="uk-UA"/>
              </w:rPr>
            </w:pPr>
            <w:r w:rsidRPr="2EDBEF73">
              <w:rPr>
                <w:rStyle w:val="11"/>
                <w:rFonts w:ascii="Times New Roman" w:eastAsia="Calibri" w:hAnsi="Times New Roman" w:cs="Calibri"/>
                <w:b/>
                <w:bCs/>
                <w:color w:val="000000" w:themeColor="text1"/>
                <w:sz w:val="24"/>
                <w:szCs w:val="24"/>
                <w:u w:val="none"/>
                <w:lang w:val="uk-UA" w:eastAsia="uk-UA"/>
              </w:rPr>
              <w:t>З питань технічної с</w:t>
            </w:r>
            <w:r w:rsidR="42DC2312" w:rsidRPr="2EDBEF73">
              <w:rPr>
                <w:rStyle w:val="11"/>
                <w:rFonts w:ascii="Times New Roman" w:eastAsia="Calibri" w:hAnsi="Times New Roman" w:cs="Calibri"/>
                <w:b/>
                <w:bCs/>
                <w:color w:val="000000" w:themeColor="text1"/>
                <w:sz w:val="24"/>
                <w:szCs w:val="24"/>
                <w:u w:val="none"/>
                <w:lang w:val="uk-UA" w:eastAsia="uk-UA"/>
              </w:rPr>
              <w:t>п</w:t>
            </w:r>
            <w:r w:rsidRPr="2EDBEF73">
              <w:rPr>
                <w:rStyle w:val="11"/>
                <w:rFonts w:ascii="Times New Roman" w:eastAsia="Calibri" w:hAnsi="Times New Roman" w:cs="Calibri"/>
                <w:b/>
                <w:bCs/>
                <w:color w:val="000000" w:themeColor="text1"/>
                <w:sz w:val="24"/>
                <w:szCs w:val="24"/>
                <w:u w:val="none"/>
                <w:lang w:val="uk-UA" w:eastAsia="uk-UA"/>
              </w:rPr>
              <w:t xml:space="preserve">ецифікації: </w:t>
            </w:r>
          </w:p>
          <w:p w14:paraId="227A60C1" w14:textId="580B74B8" w:rsidR="005732FE" w:rsidRDefault="2C9BE26C" w:rsidP="2EDBEF73">
            <w:pPr>
              <w:pStyle w:val="HTML1"/>
              <w:jc w:val="both"/>
              <w:rPr>
                <w:rStyle w:val="11"/>
                <w:rFonts w:ascii="Times New Roman" w:eastAsia="Calibri" w:hAnsi="Times New Roman" w:cs="Calibri"/>
                <w:color w:val="000000" w:themeColor="text1"/>
                <w:sz w:val="24"/>
                <w:szCs w:val="24"/>
                <w:u w:val="none"/>
                <w:lang w:val="uk-UA" w:eastAsia="uk-UA"/>
              </w:rPr>
            </w:pPr>
            <w:r w:rsidRPr="2EDBEF73">
              <w:rPr>
                <w:rStyle w:val="11"/>
                <w:rFonts w:ascii="Times New Roman" w:eastAsia="Calibri" w:hAnsi="Times New Roman" w:cs="Calibri"/>
                <w:color w:val="000000" w:themeColor="text1"/>
                <w:sz w:val="24"/>
                <w:szCs w:val="24"/>
                <w:u w:val="none"/>
                <w:lang w:val="uk-UA" w:eastAsia="uk-UA"/>
              </w:rPr>
              <w:t xml:space="preserve">Михайлов Сергій - </w:t>
            </w:r>
            <w:r w:rsidR="1E0DC085" w:rsidRPr="2EDBEF73">
              <w:rPr>
                <w:rStyle w:val="11"/>
                <w:rFonts w:ascii="Times New Roman" w:eastAsia="Calibri" w:hAnsi="Times New Roman" w:cs="Calibri"/>
                <w:color w:val="000000" w:themeColor="text1"/>
                <w:sz w:val="24"/>
                <w:szCs w:val="24"/>
                <w:u w:val="none"/>
                <w:lang w:val="uk-UA" w:eastAsia="uk-UA"/>
              </w:rPr>
              <w:t>н</w:t>
            </w:r>
            <w:r w:rsidR="01FE4ED2" w:rsidRPr="2EDBEF73">
              <w:rPr>
                <w:rStyle w:val="11"/>
                <w:rFonts w:ascii="Times New Roman" w:eastAsia="Calibri" w:hAnsi="Times New Roman" w:cs="Calibri"/>
                <w:color w:val="000000" w:themeColor="text1"/>
                <w:sz w:val="24"/>
                <w:szCs w:val="24"/>
                <w:u w:val="none"/>
                <w:lang w:val="uk-UA" w:eastAsia="uk-UA"/>
              </w:rPr>
              <w:t xml:space="preserve">ачальник </w:t>
            </w:r>
            <w:r w:rsidR="33EBEFC8" w:rsidRPr="2EDBEF73">
              <w:rPr>
                <w:rStyle w:val="11"/>
                <w:rFonts w:ascii="Times New Roman" w:eastAsia="Calibri" w:hAnsi="Times New Roman" w:cs="Calibri"/>
                <w:color w:val="000000" w:themeColor="text1"/>
                <w:sz w:val="24"/>
                <w:szCs w:val="24"/>
                <w:u w:val="none"/>
                <w:lang w:val="uk-UA" w:eastAsia="uk-UA"/>
              </w:rPr>
              <w:t>С</w:t>
            </w:r>
            <w:r w:rsidR="01FE4ED2" w:rsidRPr="2EDBEF73">
              <w:rPr>
                <w:rStyle w:val="11"/>
                <w:rFonts w:ascii="Times New Roman" w:eastAsia="Calibri" w:hAnsi="Times New Roman" w:cs="Calibri"/>
                <w:color w:val="000000" w:themeColor="text1"/>
                <w:sz w:val="24"/>
                <w:szCs w:val="24"/>
                <w:u w:val="none"/>
                <w:lang w:val="uk-UA" w:eastAsia="uk-UA"/>
              </w:rPr>
              <w:t>ектору інформаційних систем Сергій Михайлов</w:t>
            </w:r>
            <w:r w:rsidR="3C6B6052" w:rsidRPr="2EDBEF73">
              <w:rPr>
                <w:rStyle w:val="11"/>
                <w:rFonts w:ascii="Times New Roman" w:eastAsia="Calibri" w:hAnsi="Times New Roman" w:cs="Calibri"/>
                <w:color w:val="000000" w:themeColor="text1"/>
                <w:sz w:val="24"/>
                <w:szCs w:val="24"/>
                <w:u w:val="none"/>
                <w:lang w:val="uk-UA" w:eastAsia="uk-UA"/>
              </w:rPr>
              <w:t>.</w:t>
            </w:r>
          </w:p>
          <w:p w14:paraId="3FFA40AF" w14:textId="15352FFE" w:rsidR="005732FE" w:rsidRDefault="3C6B6052" w:rsidP="005732FE">
            <w:pPr>
              <w:pStyle w:val="HTML1"/>
              <w:jc w:val="both"/>
              <w:rPr>
                <w:rStyle w:val="11"/>
                <w:rFonts w:ascii="Times New Roman" w:eastAsia="Calibri" w:hAnsi="Times New Roman" w:cs="Calibri"/>
                <w:color w:val="000000"/>
                <w:sz w:val="24"/>
                <w:szCs w:val="24"/>
                <w:u w:val="none"/>
                <w:lang w:val="uk-UA" w:eastAsia="uk-UA"/>
              </w:rPr>
            </w:pPr>
            <w:r w:rsidRPr="2EDBEF73">
              <w:rPr>
                <w:rStyle w:val="11"/>
                <w:rFonts w:ascii="Times New Roman" w:eastAsia="Calibri" w:hAnsi="Times New Roman" w:cs="Calibri"/>
                <w:color w:val="000000" w:themeColor="text1"/>
                <w:sz w:val="24"/>
                <w:szCs w:val="24"/>
                <w:u w:val="none"/>
                <w:lang w:val="uk-UA" w:eastAsia="uk-UA"/>
              </w:rPr>
              <w:t xml:space="preserve">тел. : </w:t>
            </w:r>
            <w:r w:rsidR="01FE4ED2" w:rsidRPr="2EDBEF73">
              <w:rPr>
                <w:rStyle w:val="11"/>
                <w:rFonts w:ascii="Times New Roman" w:eastAsia="Calibri" w:hAnsi="Times New Roman" w:cs="Calibri"/>
                <w:color w:val="000000" w:themeColor="text1"/>
                <w:sz w:val="24"/>
                <w:szCs w:val="24"/>
                <w:u w:val="none"/>
                <w:lang w:val="uk-UA" w:eastAsia="uk-UA"/>
              </w:rPr>
              <w:t>+38 (095)</w:t>
            </w:r>
            <w:r w:rsidR="2E927415" w:rsidRPr="2EDBEF73">
              <w:rPr>
                <w:rStyle w:val="11"/>
                <w:rFonts w:ascii="Times New Roman" w:eastAsia="Calibri" w:hAnsi="Times New Roman" w:cs="Calibri"/>
                <w:color w:val="000000" w:themeColor="text1"/>
                <w:sz w:val="24"/>
                <w:szCs w:val="24"/>
                <w:u w:val="none"/>
                <w:lang w:val="uk-UA" w:eastAsia="uk-UA"/>
              </w:rPr>
              <w:t xml:space="preserve"> </w:t>
            </w:r>
            <w:r w:rsidR="01FE4ED2" w:rsidRPr="2EDBEF73">
              <w:rPr>
                <w:rStyle w:val="11"/>
                <w:rFonts w:ascii="Times New Roman" w:eastAsia="Calibri" w:hAnsi="Times New Roman" w:cs="Calibri"/>
                <w:color w:val="000000" w:themeColor="text1"/>
                <w:sz w:val="24"/>
                <w:szCs w:val="24"/>
                <w:u w:val="none"/>
                <w:lang w:val="uk-UA" w:eastAsia="uk-UA"/>
              </w:rPr>
              <w:t>590</w:t>
            </w:r>
            <w:r w:rsidR="6EC432F9" w:rsidRPr="2EDBEF73">
              <w:rPr>
                <w:rStyle w:val="11"/>
                <w:rFonts w:ascii="Times New Roman" w:eastAsia="Calibri" w:hAnsi="Times New Roman" w:cs="Calibri"/>
                <w:color w:val="000000" w:themeColor="text1"/>
                <w:sz w:val="24"/>
                <w:szCs w:val="24"/>
                <w:u w:val="none"/>
                <w:lang w:val="uk-UA" w:eastAsia="uk-UA"/>
              </w:rPr>
              <w:t xml:space="preserve"> </w:t>
            </w:r>
            <w:r w:rsidR="01FE4ED2" w:rsidRPr="2EDBEF73">
              <w:rPr>
                <w:rStyle w:val="11"/>
                <w:rFonts w:ascii="Times New Roman" w:eastAsia="Calibri" w:hAnsi="Times New Roman" w:cs="Calibri"/>
                <w:color w:val="000000" w:themeColor="text1"/>
                <w:sz w:val="24"/>
                <w:szCs w:val="24"/>
                <w:u w:val="none"/>
                <w:lang w:val="uk-UA" w:eastAsia="uk-UA"/>
              </w:rPr>
              <w:t>94</w:t>
            </w:r>
            <w:r w:rsidR="6EC432F9" w:rsidRPr="2EDBEF73">
              <w:rPr>
                <w:rStyle w:val="11"/>
                <w:rFonts w:ascii="Times New Roman" w:eastAsia="Calibri" w:hAnsi="Times New Roman" w:cs="Calibri"/>
                <w:color w:val="000000" w:themeColor="text1"/>
                <w:sz w:val="24"/>
                <w:szCs w:val="24"/>
                <w:u w:val="none"/>
                <w:lang w:val="uk-UA" w:eastAsia="uk-UA"/>
              </w:rPr>
              <w:t xml:space="preserve"> </w:t>
            </w:r>
            <w:r w:rsidR="01FE4ED2" w:rsidRPr="2EDBEF73">
              <w:rPr>
                <w:rStyle w:val="11"/>
                <w:rFonts w:ascii="Times New Roman" w:eastAsia="Calibri" w:hAnsi="Times New Roman" w:cs="Calibri"/>
                <w:color w:val="000000" w:themeColor="text1"/>
                <w:sz w:val="24"/>
                <w:szCs w:val="24"/>
                <w:u w:val="none"/>
                <w:lang w:val="uk-UA" w:eastAsia="uk-UA"/>
              </w:rPr>
              <w:t>63.</w:t>
            </w:r>
          </w:p>
          <w:p w14:paraId="7E90586E" w14:textId="77777777" w:rsidR="005732FE" w:rsidRPr="00FB0F16" w:rsidRDefault="01FE4ED2" w:rsidP="2EDBEF73">
            <w:pPr>
              <w:pStyle w:val="HTML1"/>
              <w:jc w:val="both"/>
              <w:rPr>
                <w:rStyle w:val="11"/>
                <w:rFonts w:ascii="Times New Roman" w:eastAsia="Calibri" w:hAnsi="Times New Roman"/>
                <w:b/>
                <w:bCs/>
                <w:color w:val="000000" w:themeColor="text1"/>
                <w:sz w:val="24"/>
                <w:szCs w:val="24"/>
                <w:u w:val="none"/>
                <w:lang w:val="uk-UA" w:eastAsia="uk-UA"/>
              </w:rPr>
            </w:pPr>
            <w:r w:rsidRPr="2EDBEF73">
              <w:rPr>
                <w:rStyle w:val="11"/>
                <w:rFonts w:ascii="Times New Roman" w:eastAsia="Calibri" w:hAnsi="Times New Roman"/>
                <w:b/>
                <w:bCs/>
                <w:color w:val="000000" w:themeColor="text1"/>
                <w:sz w:val="24"/>
                <w:szCs w:val="24"/>
                <w:u w:val="none"/>
                <w:lang w:val="uk-UA" w:eastAsia="uk-UA"/>
              </w:rPr>
              <w:t xml:space="preserve">З питань проведення процедури закупівлі: </w:t>
            </w:r>
          </w:p>
          <w:p w14:paraId="029D7285" w14:textId="77777777" w:rsidR="005732FE" w:rsidRPr="000C6007" w:rsidRDefault="01FE4ED2" w:rsidP="005732FE">
            <w:pPr>
              <w:pStyle w:val="HTML1"/>
              <w:jc w:val="both"/>
              <w:rPr>
                <w:rStyle w:val="11"/>
                <w:rFonts w:ascii="Times New Roman" w:eastAsia="Calibri" w:hAnsi="Times New Roman"/>
                <w:color w:val="000000" w:themeColor="text1"/>
                <w:sz w:val="24"/>
                <w:szCs w:val="24"/>
                <w:u w:val="none"/>
                <w:lang w:val="uk-UA" w:eastAsia="uk-UA"/>
              </w:rPr>
            </w:pPr>
            <w:r w:rsidRPr="2EDBEF73">
              <w:rPr>
                <w:rStyle w:val="11"/>
                <w:rFonts w:ascii="Times New Roman" w:eastAsia="Calibri" w:hAnsi="Times New Roman"/>
                <w:color w:val="000000" w:themeColor="text1"/>
                <w:sz w:val="24"/>
                <w:szCs w:val="24"/>
                <w:u w:val="none"/>
                <w:lang w:val="uk-UA" w:eastAsia="uk-UA"/>
              </w:rPr>
              <w:t>Сорока Олександр – головний фахівець з публічних закупівель Відділу закупівель та постачань.</w:t>
            </w:r>
          </w:p>
          <w:p w14:paraId="5F4FCD23" w14:textId="35433A67" w:rsidR="000D0411" w:rsidRPr="00BB28D4" w:rsidRDefault="01FE4ED2" w:rsidP="2EDBE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2EDBEF73">
              <w:rPr>
                <w:rStyle w:val="11"/>
                <w:rFonts w:ascii="Times New Roman" w:hAnsi="Times New Roman"/>
                <w:color w:val="000000" w:themeColor="text1"/>
                <w:sz w:val="24"/>
                <w:szCs w:val="24"/>
                <w:u w:val="none"/>
              </w:rPr>
              <w:t>тел.: +38 (044) 334 53 16</w:t>
            </w:r>
            <w:r w:rsidR="4C6E4064" w:rsidRPr="2EDBEF73">
              <w:rPr>
                <w:rStyle w:val="11"/>
                <w:rFonts w:ascii="Times New Roman" w:hAnsi="Times New Roman"/>
                <w:color w:val="000000" w:themeColor="text1"/>
                <w:sz w:val="24"/>
                <w:szCs w:val="24"/>
                <w:u w:val="none"/>
              </w:rPr>
              <w:t>.</w:t>
            </w:r>
          </w:p>
          <w:p w14:paraId="70C2AA34" w14:textId="2D651699" w:rsidR="000D0411" w:rsidRPr="00BB28D4" w:rsidRDefault="0C6DF34C" w:rsidP="2EDBE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2EDBEF73">
              <w:rPr>
                <w:rFonts w:ascii="Times New Roman" w:hAnsi="Times New Roman" w:cs="Times New Roman"/>
                <w:color w:val="000000" w:themeColor="text1"/>
                <w:sz w:val="24"/>
                <w:szCs w:val="24"/>
              </w:rPr>
              <w:t xml:space="preserve">Електронна пошта для надання роз’яснень:  </w:t>
            </w:r>
            <w:hyperlink r:id="rId12">
              <w:r w:rsidRPr="2EDBEF73">
                <w:rPr>
                  <w:rStyle w:val="ae"/>
                  <w:rFonts w:ascii="Times New Roman" w:hAnsi="Times New Roman" w:cs="Times New Roman"/>
                  <w:lang w:val="en-US"/>
                </w:rPr>
                <w:t>tender</w:t>
              </w:r>
              <w:r w:rsidRPr="2EDBEF73">
                <w:rPr>
                  <w:rStyle w:val="ae"/>
                  <w:rFonts w:ascii="Times New Roman" w:hAnsi="Times New Roman" w:cs="Times New Roman"/>
                </w:rPr>
                <w:t>@phc.org.ua</w:t>
              </w:r>
            </w:hyperlink>
            <w:r w:rsidRPr="2EDBEF73">
              <w:rPr>
                <w:rFonts w:ascii="Times New Roman" w:hAnsi="Times New Roman" w:cs="Times New Roman"/>
                <w:lang w:val="ru-RU"/>
              </w:rPr>
              <w:t>.</w:t>
            </w:r>
          </w:p>
        </w:tc>
      </w:tr>
      <w:tr w:rsidR="00823203" w:rsidRPr="00BB28D4" w14:paraId="0092B089" w14:textId="77777777" w:rsidTr="2EDBEF73">
        <w:trPr>
          <w:trHeight w:val="1119"/>
        </w:trPr>
        <w:tc>
          <w:tcPr>
            <w:tcW w:w="704" w:type="dxa"/>
          </w:tcPr>
          <w:p w14:paraId="1DD4A692" w14:textId="59905CC4"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1.4</w:t>
            </w:r>
          </w:p>
        </w:tc>
        <w:tc>
          <w:tcPr>
            <w:tcW w:w="2835" w:type="dxa"/>
          </w:tcPr>
          <w:p w14:paraId="0206FF4B" w14:textId="77777777" w:rsidR="00823203" w:rsidRPr="00BB28D4" w:rsidRDefault="00823203"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BB28D4" w:rsidRDefault="005A2D2A"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color w:val="000000" w:themeColor="text1"/>
                <w:sz w:val="24"/>
                <w:szCs w:val="24"/>
              </w:rPr>
              <w:t>«</w:t>
            </w:r>
            <w:r w:rsidRPr="00BB28D4">
              <w:rPr>
                <w:rFonts w:ascii="Times New Roman" w:hAnsi="Times New Roman" w:cs="Times New Roman"/>
                <w:sz w:val="24"/>
                <w:szCs w:val="24"/>
              </w:rPr>
              <w:t xml:space="preserve">Відкриті торги» </w:t>
            </w:r>
            <w:r w:rsidR="00A2342F" w:rsidRPr="00BB28D4">
              <w:rPr>
                <w:rFonts w:ascii="Times New Roman" w:hAnsi="Times New Roman" w:cs="Times New Roman"/>
                <w:color w:val="000000" w:themeColor="text1"/>
                <w:sz w:val="24"/>
                <w:szCs w:val="24"/>
              </w:rPr>
              <w:t xml:space="preserve">у порядку визначеному </w:t>
            </w:r>
            <w:r w:rsidR="005D7595" w:rsidRPr="00BB28D4">
              <w:rPr>
                <w:rFonts w:ascii="Times New Roman" w:hAnsi="Times New Roman" w:cs="Times New Roman"/>
                <w:color w:val="000000" w:themeColor="text1"/>
                <w:sz w:val="24"/>
                <w:szCs w:val="24"/>
              </w:rPr>
              <w:t xml:space="preserve">Внутрішніми процедурами </w:t>
            </w:r>
            <w:proofErr w:type="spellStart"/>
            <w:r w:rsidR="005D7595" w:rsidRPr="00BB28D4">
              <w:rPr>
                <w:rFonts w:ascii="Times New Roman" w:hAnsi="Times New Roman" w:cs="Times New Roman"/>
                <w:color w:val="000000" w:themeColor="text1"/>
                <w:sz w:val="24"/>
                <w:szCs w:val="24"/>
              </w:rPr>
              <w:t>закупівель</w:t>
            </w:r>
            <w:proofErr w:type="spellEnd"/>
            <w:r w:rsidR="005D7595" w:rsidRPr="00BB28D4">
              <w:rPr>
                <w:rFonts w:ascii="Times New Roman" w:hAnsi="Times New Roman" w:cs="Times New Roman"/>
                <w:color w:val="000000" w:themeColor="text1"/>
                <w:sz w:val="24"/>
                <w:szCs w:val="24"/>
              </w:rPr>
              <w:t xml:space="preserve">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BB28D4">
              <w:rPr>
                <w:rFonts w:ascii="Times New Roman" w:hAnsi="Times New Roman" w:cs="Times New Roman"/>
                <w:color w:val="000000" w:themeColor="text1"/>
                <w:sz w:val="24"/>
                <w:szCs w:val="24"/>
              </w:rPr>
              <w:t xml:space="preserve">  та погоджені Глобальний фондом.</w:t>
            </w:r>
          </w:p>
        </w:tc>
      </w:tr>
      <w:tr w:rsidR="00F21A21" w:rsidRPr="00BB28D4" w14:paraId="5E597B33" w14:textId="77777777" w:rsidTr="2EDBEF73">
        <w:trPr>
          <w:trHeight w:val="640"/>
        </w:trPr>
        <w:tc>
          <w:tcPr>
            <w:tcW w:w="704" w:type="dxa"/>
          </w:tcPr>
          <w:p w14:paraId="4D7B03C4" w14:textId="6BB61099" w:rsidR="00F21A21" w:rsidRPr="00BB28D4"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1.5</w:t>
            </w:r>
          </w:p>
        </w:tc>
        <w:tc>
          <w:tcPr>
            <w:tcW w:w="2835" w:type="dxa"/>
          </w:tcPr>
          <w:p w14:paraId="034C50F2" w14:textId="42A79D1E" w:rsidR="00F21A21" w:rsidRPr="00BB28D4" w:rsidRDefault="00F21A21"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color w:val="000000"/>
                <w:sz w:val="24"/>
                <w:szCs w:val="24"/>
              </w:rPr>
              <w:t>Назва предмета закупівлі</w:t>
            </w:r>
          </w:p>
        </w:tc>
        <w:tc>
          <w:tcPr>
            <w:tcW w:w="6090" w:type="dxa"/>
          </w:tcPr>
          <w:p w14:paraId="43293B1C" w14:textId="77777777" w:rsidR="00D432E5" w:rsidRPr="00D432E5" w:rsidRDefault="00D432E5" w:rsidP="00D432E5">
            <w:pPr>
              <w:spacing w:after="0" w:line="240" w:lineRule="auto"/>
              <w:jc w:val="both"/>
              <w:rPr>
                <w:rFonts w:ascii="Times New Roman" w:eastAsia="Times New Roman" w:hAnsi="Times New Roman" w:cs="Times New Roman"/>
                <w:sz w:val="24"/>
                <w:szCs w:val="24"/>
              </w:rPr>
            </w:pPr>
            <w:r w:rsidRPr="00D432E5">
              <w:rPr>
                <w:rFonts w:ascii="Times New Roman" w:eastAsia="Times New Roman" w:hAnsi="Times New Roman" w:cs="Times New Roman"/>
                <w:color w:val="000000"/>
                <w:sz w:val="24"/>
                <w:szCs w:val="24"/>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Pr="00D432E5">
              <w:rPr>
                <w:rFonts w:ascii="Times New Roman" w:eastAsia="Times New Roman" w:hAnsi="Times New Roman" w:cs="Times New Roman"/>
                <w:color w:val="000000"/>
                <w:sz w:val="24"/>
                <w:szCs w:val="24"/>
                <w:shd w:val="clear" w:color="auto" w:fill="FFFFFF"/>
              </w:rPr>
              <w:t>Veeam</w:t>
            </w:r>
            <w:proofErr w:type="spellEnd"/>
            <w:r w:rsidRPr="00D432E5">
              <w:rPr>
                <w:rFonts w:ascii="Times New Roman" w:eastAsia="Times New Roman" w:hAnsi="Times New Roman" w:cs="Times New Roman"/>
                <w:color w:val="000000"/>
                <w:sz w:val="24"/>
                <w:szCs w:val="24"/>
                <w:shd w:val="clear" w:color="auto" w:fill="FFFFFF"/>
              </w:rPr>
              <w:t>)</w:t>
            </w:r>
          </w:p>
          <w:p w14:paraId="21CA061E" w14:textId="62AA87D1" w:rsidR="00F21A21" w:rsidRPr="005732FE" w:rsidRDefault="00F21A21" w:rsidP="005732FE">
            <w:pPr>
              <w:spacing w:after="0" w:line="240" w:lineRule="auto"/>
              <w:rPr>
                <w:rFonts w:ascii="Times New Roman" w:eastAsia="Times New Roman" w:hAnsi="Times New Roman" w:cs="Times New Roman"/>
                <w:sz w:val="24"/>
                <w:szCs w:val="24"/>
              </w:rPr>
            </w:pPr>
          </w:p>
        </w:tc>
      </w:tr>
      <w:tr w:rsidR="00FC5F6E" w:rsidRPr="00BB28D4" w14:paraId="2AE7D1A4" w14:textId="77777777" w:rsidTr="2EDBEF73">
        <w:trPr>
          <w:trHeight w:val="551"/>
        </w:trPr>
        <w:tc>
          <w:tcPr>
            <w:tcW w:w="704" w:type="dxa"/>
          </w:tcPr>
          <w:p w14:paraId="6158221D" w14:textId="2532E93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1.6</w:t>
            </w:r>
          </w:p>
        </w:tc>
        <w:tc>
          <w:tcPr>
            <w:tcW w:w="2835" w:type="dxa"/>
          </w:tcPr>
          <w:p w14:paraId="0D218A0E" w14:textId="4CD3D280"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2DA35426" w:rsidR="00FC5F6E" w:rsidRPr="00BB28D4" w:rsidRDefault="0F2A7516" w:rsidP="2EDBEF73">
            <w:pPr>
              <w:spacing w:after="0" w:line="240" w:lineRule="auto"/>
              <w:contextualSpacing/>
              <w:jc w:val="both"/>
              <w:rPr>
                <w:rFonts w:ascii="Times New Roman" w:hAnsi="Times New Roman" w:cs="Times New Roman"/>
                <w:color w:val="000000" w:themeColor="text1"/>
                <w:sz w:val="24"/>
                <w:szCs w:val="24"/>
                <w:lang w:val="en-US"/>
              </w:rPr>
            </w:pPr>
            <w:r w:rsidRPr="2EDBEF73">
              <w:rPr>
                <w:rFonts w:ascii="Times New Roman" w:hAnsi="Times New Roman" w:cs="Times New Roman"/>
                <w:color w:val="000000" w:themeColor="text1"/>
                <w:sz w:val="24"/>
                <w:szCs w:val="24"/>
              </w:rPr>
              <w:t>552 344</w:t>
            </w:r>
            <w:r w:rsidR="2868AD97" w:rsidRPr="2EDBEF73">
              <w:rPr>
                <w:rFonts w:ascii="Times New Roman" w:hAnsi="Times New Roman" w:cs="Times New Roman"/>
                <w:color w:val="000000" w:themeColor="text1"/>
                <w:sz w:val="24"/>
                <w:szCs w:val="24"/>
              </w:rPr>
              <w:t>,</w:t>
            </w:r>
            <w:r w:rsidRPr="2EDBEF73">
              <w:rPr>
                <w:rFonts w:ascii="Times New Roman" w:hAnsi="Times New Roman" w:cs="Times New Roman"/>
                <w:color w:val="000000" w:themeColor="text1"/>
                <w:sz w:val="24"/>
                <w:szCs w:val="24"/>
              </w:rPr>
              <w:t xml:space="preserve">40 </w:t>
            </w:r>
            <w:r w:rsidR="79916D36" w:rsidRPr="2EDBEF73">
              <w:rPr>
                <w:rFonts w:ascii="Times New Roman" w:hAnsi="Times New Roman" w:cs="Times New Roman"/>
                <w:color w:val="000000" w:themeColor="text1"/>
                <w:sz w:val="24"/>
                <w:szCs w:val="24"/>
              </w:rPr>
              <w:t>грн без ПДВ</w:t>
            </w:r>
            <w:r w:rsidR="73919736" w:rsidRPr="2EDBEF73">
              <w:rPr>
                <w:rFonts w:ascii="Times New Roman" w:hAnsi="Times New Roman" w:cs="Times New Roman"/>
                <w:color w:val="000000" w:themeColor="text1"/>
                <w:sz w:val="24"/>
                <w:szCs w:val="24"/>
              </w:rPr>
              <w:t>.</w:t>
            </w:r>
          </w:p>
        </w:tc>
      </w:tr>
      <w:tr w:rsidR="00FC5F6E" w:rsidRPr="00BB28D4" w14:paraId="58EDC212" w14:textId="77777777" w:rsidTr="2EDBEF73">
        <w:trPr>
          <w:trHeight w:val="1119"/>
        </w:trPr>
        <w:tc>
          <w:tcPr>
            <w:tcW w:w="704" w:type="dxa"/>
          </w:tcPr>
          <w:p w14:paraId="3409F503" w14:textId="2D297A96"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1.7</w:t>
            </w:r>
          </w:p>
        </w:tc>
        <w:tc>
          <w:tcPr>
            <w:tcW w:w="2835" w:type="dxa"/>
          </w:tcPr>
          <w:p w14:paraId="7D093E0A" w14:textId="0703AA53"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45D029D3" w:rsidR="00FC5F6E" w:rsidRPr="00BB28D4" w:rsidRDefault="598BAFB7" w:rsidP="162012AE">
            <w:pPr>
              <w:spacing w:after="0" w:line="240" w:lineRule="auto"/>
              <w:jc w:val="both"/>
              <w:rPr>
                <w:rFonts w:ascii="Times New Roman" w:eastAsia="Times New Roman" w:hAnsi="Times New Roman" w:cs="Times New Roman"/>
                <w:sz w:val="24"/>
                <w:szCs w:val="24"/>
              </w:rPr>
            </w:pPr>
            <w:r w:rsidRPr="162012AE">
              <w:rPr>
                <w:rFonts w:ascii="Times New Roman" w:eastAsia="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у тому числі відповідну технічну специфікацію викладена у Додатку 2</w:t>
            </w:r>
            <w:r w:rsidRPr="162012AE">
              <w:t xml:space="preserve"> </w:t>
            </w:r>
            <w:r w:rsidRPr="162012AE">
              <w:rPr>
                <w:rFonts w:ascii="Times New Roman" w:eastAsia="Times New Roman" w:hAnsi="Times New Roman" w:cs="Times New Roman"/>
                <w:color w:val="000000" w:themeColor="text1"/>
                <w:sz w:val="24"/>
                <w:szCs w:val="24"/>
              </w:rPr>
              <w:t>до цієї тендерної документації</w:t>
            </w:r>
          </w:p>
        </w:tc>
      </w:tr>
      <w:tr w:rsidR="00FC5F6E" w:rsidRPr="00BB28D4" w14:paraId="34D4AD7C" w14:textId="77777777" w:rsidTr="2EDBEF73">
        <w:trPr>
          <w:trHeight w:val="515"/>
        </w:trPr>
        <w:tc>
          <w:tcPr>
            <w:tcW w:w="704" w:type="dxa"/>
          </w:tcPr>
          <w:p w14:paraId="7791561E" w14:textId="2B50884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1.8</w:t>
            </w:r>
          </w:p>
        </w:tc>
        <w:tc>
          <w:tcPr>
            <w:tcW w:w="2835" w:type="dxa"/>
          </w:tcPr>
          <w:p w14:paraId="1DA1AA25" w14:textId="0DFFC8AE" w:rsidR="00FC5F6E" w:rsidRPr="00BB28D4" w:rsidRDefault="00951095" w:rsidP="162012AE">
            <w:pPr>
              <w:keepNext/>
              <w:keepLines/>
              <w:spacing w:after="0" w:line="240" w:lineRule="auto"/>
              <w:ind w:right="120"/>
              <w:contextualSpacing/>
              <w:jc w:val="both"/>
            </w:pPr>
            <w:r>
              <w:rPr>
                <w:rFonts w:ascii="Times New Roman" w:eastAsia="Times New Roman" w:hAnsi="Times New Roman" w:cs="Times New Roman"/>
                <w:sz w:val="24"/>
                <w:szCs w:val="24"/>
              </w:rPr>
              <w:t>Обсяг послуг</w:t>
            </w:r>
            <w:r w:rsidR="21887175" w:rsidRPr="162012AE">
              <w:rPr>
                <w:rFonts w:ascii="Times New Roman" w:eastAsia="Times New Roman" w:hAnsi="Times New Roman" w:cs="Times New Roman"/>
                <w:sz w:val="24"/>
                <w:szCs w:val="24"/>
              </w:rPr>
              <w:t xml:space="preserve"> та місце </w:t>
            </w:r>
            <w:r>
              <w:rPr>
                <w:rFonts w:ascii="Times New Roman" w:eastAsia="Times New Roman" w:hAnsi="Times New Roman" w:cs="Times New Roman"/>
                <w:sz w:val="24"/>
                <w:szCs w:val="24"/>
              </w:rPr>
              <w:t>надання</w:t>
            </w:r>
          </w:p>
        </w:tc>
        <w:tc>
          <w:tcPr>
            <w:tcW w:w="6090" w:type="dxa"/>
          </w:tcPr>
          <w:p w14:paraId="7E58EEF8" w14:textId="6694C42B" w:rsidR="00FC5F6E" w:rsidRPr="00BB28D4" w:rsidRDefault="009E6497" w:rsidP="00BB28D4">
            <w:pPr>
              <w:spacing w:after="0" w:line="240" w:lineRule="auto"/>
              <w:rPr>
                <w:rFonts w:ascii="Times New Roman" w:hAnsi="Times New Roman" w:cs="Times New Roman"/>
                <w:bCs/>
                <w:color w:val="000000" w:themeColor="text1"/>
                <w:sz w:val="24"/>
                <w:szCs w:val="24"/>
              </w:rPr>
            </w:pPr>
            <w:r w:rsidRPr="00BB28D4">
              <w:rPr>
                <w:rFonts w:ascii="Times New Roman" w:hAnsi="Times New Roman" w:cs="Times New Roman"/>
                <w:bCs/>
                <w:color w:val="000000" w:themeColor="text1"/>
                <w:sz w:val="24"/>
                <w:szCs w:val="24"/>
              </w:rPr>
              <w:t>В</w:t>
            </w:r>
            <w:r w:rsidR="006954D3" w:rsidRPr="00BB28D4">
              <w:rPr>
                <w:rFonts w:ascii="Times New Roman" w:hAnsi="Times New Roman" w:cs="Times New Roman"/>
                <w:bCs/>
                <w:color w:val="000000" w:themeColor="text1"/>
                <w:sz w:val="24"/>
                <w:szCs w:val="24"/>
              </w:rPr>
              <w:t>ідповідно Додатку 2 до тендерної документації</w:t>
            </w:r>
            <w:r w:rsidR="00ED319F" w:rsidRPr="00BB28D4">
              <w:rPr>
                <w:rFonts w:ascii="Times New Roman" w:hAnsi="Times New Roman" w:cs="Times New Roman"/>
                <w:bCs/>
                <w:color w:val="000000" w:themeColor="text1"/>
                <w:sz w:val="24"/>
                <w:szCs w:val="24"/>
              </w:rPr>
              <w:t>.</w:t>
            </w:r>
          </w:p>
        </w:tc>
      </w:tr>
      <w:tr w:rsidR="00FC5F6E" w:rsidRPr="00BB28D4" w14:paraId="2FCA21E4" w14:textId="77777777" w:rsidTr="2EDBEF73">
        <w:trPr>
          <w:trHeight w:val="831"/>
        </w:trPr>
        <w:tc>
          <w:tcPr>
            <w:tcW w:w="704" w:type="dxa"/>
          </w:tcPr>
          <w:p w14:paraId="5E103E98" w14:textId="4B89306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1.9</w:t>
            </w:r>
          </w:p>
        </w:tc>
        <w:tc>
          <w:tcPr>
            <w:tcW w:w="2835" w:type="dxa"/>
          </w:tcPr>
          <w:p w14:paraId="303E312D" w14:textId="76A6C10B"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18F0B34A" w:rsidR="00FC5F6E" w:rsidRPr="00BB28D4" w:rsidRDefault="000010CA" w:rsidP="2EDBEF73">
            <w:pPr>
              <w:spacing w:after="0" w:line="240" w:lineRule="auto"/>
              <w:contextualSpacing/>
              <w:jc w:val="both"/>
              <w:rPr>
                <w:rFonts w:ascii="Times New Roman" w:eastAsia="Times New Roman" w:hAnsi="Times New Roman" w:cs="Times New Roman"/>
                <w:color w:val="000000" w:themeColor="text1"/>
                <w:sz w:val="24"/>
                <w:szCs w:val="24"/>
                <w:lang w:eastAsia="ru-RU"/>
              </w:rPr>
            </w:pPr>
            <w:r w:rsidRPr="2EDBEF73">
              <w:rPr>
                <w:rFonts w:ascii="Times New Roman" w:eastAsia="Times New Roman" w:hAnsi="Times New Roman" w:cs="Times New Roman"/>
                <w:color w:val="000000" w:themeColor="text1"/>
                <w:sz w:val="24"/>
                <w:szCs w:val="24"/>
              </w:rPr>
              <w:t>з дати укладення договору до 30 травня 2026 року.</w:t>
            </w:r>
            <w:r w:rsidR="6D53A65D" w:rsidRPr="2EDBEF73">
              <w:rPr>
                <w:rFonts w:ascii="Times New Roman" w:eastAsia="Times New Roman" w:hAnsi="Times New Roman" w:cs="Times New Roman"/>
                <w:color w:val="000000" w:themeColor="text1"/>
                <w:sz w:val="24"/>
                <w:szCs w:val="24"/>
              </w:rPr>
              <w:t xml:space="preserve"> </w:t>
            </w:r>
            <w:r w:rsidR="2A94A61F">
              <w:rPr>
                <w:rFonts w:ascii="Times New Roman" w:eastAsia="Times New Roman" w:hAnsi="Times New Roman" w:cs="Times New Roman"/>
                <w:color w:val="000000"/>
                <w:sz w:val="24"/>
                <w:szCs w:val="24"/>
                <w:shd w:val="clear" w:color="auto" w:fill="FFFFFF"/>
                <w:lang w:eastAsia="ru-RU"/>
              </w:rPr>
              <w:t xml:space="preserve"> </w:t>
            </w:r>
          </w:p>
        </w:tc>
      </w:tr>
      <w:tr w:rsidR="00FC5F6E" w:rsidRPr="00BB28D4" w14:paraId="34A27A9C" w14:textId="77777777" w:rsidTr="2EDBEF73">
        <w:trPr>
          <w:trHeight w:val="561"/>
        </w:trPr>
        <w:tc>
          <w:tcPr>
            <w:tcW w:w="704" w:type="dxa"/>
          </w:tcPr>
          <w:p w14:paraId="54CB9345" w14:textId="66FBEABC"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1.10</w:t>
            </w:r>
          </w:p>
        </w:tc>
        <w:tc>
          <w:tcPr>
            <w:tcW w:w="2835" w:type="dxa"/>
          </w:tcPr>
          <w:p w14:paraId="20DD98E2" w14:textId="454537E7"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BB28D4" w14:paraId="08631D4F" w14:textId="77777777" w:rsidTr="2EDBEF73">
        <w:trPr>
          <w:trHeight w:val="556"/>
        </w:trPr>
        <w:tc>
          <w:tcPr>
            <w:tcW w:w="704" w:type="dxa"/>
          </w:tcPr>
          <w:p w14:paraId="78830243" w14:textId="6969157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1.11</w:t>
            </w:r>
          </w:p>
        </w:tc>
        <w:tc>
          <w:tcPr>
            <w:tcW w:w="2835" w:type="dxa"/>
          </w:tcPr>
          <w:p w14:paraId="54FACDC2" w14:textId="7FC16B8D"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BB28D4">
              <w:rPr>
                <w:rFonts w:ascii="Times New Roman" w:hAnsi="Times New Roman" w:cs="Times New Roman"/>
                <w:color w:val="000000" w:themeColor="text1"/>
                <w:sz w:val="24"/>
                <w:szCs w:val="24"/>
              </w:rPr>
              <w:t>.</w:t>
            </w:r>
          </w:p>
        </w:tc>
      </w:tr>
      <w:tr w:rsidR="00FC5F6E" w:rsidRPr="00BB28D4" w14:paraId="50EC82E2" w14:textId="77777777" w:rsidTr="2EDBEF73">
        <w:trPr>
          <w:trHeight w:val="841"/>
        </w:trPr>
        <w:tc>
          <w:tcPr>
            <w:tcW w:w="704" w:type="dxa"/>
          </w:tcPr>
          <w:p w14:paraId="0731C7EF" w14:textId="7F69A15D"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1.12</w:t>
            </w:r>
          </w:p>
        </w:tc>
        <w:tc>
          <w:tcPr>
            <w:tcW w:w="2835" w:type="dxa"/>
          </w:tcPr>
          <w:p w14:paraId="1BCFDD50" w14:textId="3824945E"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BB28D4">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Єдиний критерій оцінки є ціна – 100%.</w:t>
            </w:r>
          </w:p>
          <w:p w14:paraId="6903D153" w14:textId="76468CA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Найбільш економічно вигідною пропозицією буде вважатися пропозиція з найнижчою ціною з урахуванням усіх</w:t>
            </w:r>
            <w:r w:rsidR="009E44B9" w:rsidRPr="00BB28D4">
              <w:rPr>
                <w:rFonts w:ascii="Times New Roman" w:eastAsia="Times New Roman" w:hAnsi="Times New Roman" w:cs="Times New Roman"/>
                <w:color w:val="000000"/>
                <w:sz w:val="24"/>
                <w:szCs w:val="24"/>
              </w:rPr>
              <w:t xml:space="preserve"> податків і</w:t>
            </w:r>
            <w:r w:rsidRPr="00BB28D4">
              <w:rPr>
                <w:rFonts w:ascii="Times New Roman" w:eastAsia="Times New Roman" w:hAnsi="Times New Roman" w:cs="Times New Roman"/>
                <w:color w:val="000000"/>
                <w:sz w:val="24"/>
                <w:szCs w:val="24"/>
              </w:rPr>
              <w:t xml:space="preserve"> зборів</w:t>
            </w:r>
            <w:r w:rsidR="009E44B9" w:rsidRPr="00BB28D4">
              <w:rPr>
                <w:rFonts w:ascii="Times New Roman" w:eastAsia="Times New Roman" w:hAnsi="Times New Roman" w:cs="Times New Roman"/>
                <w:color w:val="000000"/>
                <w:sz w:val="24"/>
                <w:szCs w:val="24"/>
              </w:rPr>
              <w:t>, окрім ПДВ</w:t>
            </w:r>
            <w:r w:rsidRPr="00BB28D4">
              <w:rPr>
                <w:rFonts w:ascii="Times New Roman" w:eastAsia="Times New Roman" w:hAnsi="Times New Roman" w:cs="Times New Roman"/>
                <w:color w:val="000000"/>
                <w:sz w:val="24"/>
                <w:szCs w:val="24"/>
              </w:rPr>
              <w:t>.</w:t>
            </w:r>
            <w:r w:rsidR="009E44B9" w:rsidRPr="00BB28D4">
              <w:rPr>
                <w:rFonts w:ascii="Times New Roman" w:eastAsia="Times New Roman" w:hAnsi="Times New Roman" w:cs="Times New Roman"/>
                <w:color w:val="000000"/>
                <w:sz w:val="24"/>
                <w:szCs w:val="24"/>
              </w:rPr>
              <w:t xml:space="preserve"> </w:t>
            </w:r>
          </w:p>
          <w:p w14:paraId="106A1677" w14:textId="47B5DFEF" w:rsidR="009E44B9" w:rsidRPr="00BB28D4"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Операції з оплати </w:t>
            </w:r>
            <w:r w:rsidR="00C91CDF">
              <w:rPr>
                <w:rFonts w:ascii="Times New Roman" w:hAnsi="Times New Roman" w:cs="Times New Roman"/>
                <w:color w:val="000000" w:themeColor="text1"/>
                <w:sz w:val="24"/>
                <w:szCs w:val="24"/>
              </w:rPr>
              <w:t>Послуг</w:t>
            </w:r>
            <w:r w:rsidRPr="00BB28D4">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B28D4">
              <w:rPr>
                <w:rFonts w:ascii="Times New Roman" w:hAnsi="Times New Roman" w:cs="Times New Roman"/>
                <w:color w:val="000000" w:themeColor="text1"/>
                <w:sz w:val="24"/>
                <w:szCs w:val="24"/>
              </w:rPr>
              <w:t>субгрантів</w:t>
            </w:r>
            <w:proofErr w:type="spellEnd"/>
            <w:r w:rsidRPr="00BB28D4">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BB28D4" w14:paraId="12E4B63C" w14:textId="77777777" w:rsidTr="2EDBEF73">
        <w:trPr>
          <w:trHeight w:val="841"/>
        </w:trPr>
        <w:tc>
          <w:tcPr>
            <w:tcW w:w="704" w:type="dxa"/>
          </w:tcPr>
          <w:p w14:paraId="6D4FED1B" w14:textId="126067E5"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sz w:val="24"/>
                <w:szCs w:val="24"/>
              </w:rPr>
              <w:lastRenderedPageBreak/>
              <w:t>1.13</w:t>
            </w:r>
          </w:p>
        </w:tc>
        <w:tc>
          <w:tcPr>
            <w:tcW w:w="2835" w:type="dxa"/>
          </w:tcPr>
          <w:p w14:paraId="2E4808EA" w14:textId="2AC9CFDB"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BB28D4" w:rsidRDefault="00FC5F6E" w:rsidP="00BB28D4">
            <w:pPr>
              <w:spacing w:after="0" w:line="240" w:lineRule="auto"/>
              <w:contextualSpacing/>
              <w:jc w:val="both"/>
              <w:rPr>
                <w:rFonts w:ascii="Times New Roman" w:hAnsi="Times New Roman" w:cs="Times New Roman"/>
                <w:sz w:val="24"/>
                <w:szCs w:val="24"/>
              </w:rPr>
            </w:pPr>
            <w:r w:rsidRPr="00BB28D4">
              <w:rPr>
                <w:rFonts w:ascii="Times New Roman" w:eastAsia="Times New Roman" w:hAnsi="Times New Roman" w:cs="Times New Roman"/>
                <w:sz w:val="24"/>
                <w:szCs w:val="24"/>
              </w:rPr>
              <w:t xml:space="preserve">Тендерні пропозиції вважаються дійсними </w:t>
            </w:r>
            <w:r w:rsidRPr="00BB28D4">
              <w:rPr>
                <w:rFonts w:ascii="Times New Roman" w:eastAsia="Times New Roman" w:hAnsi="Times New Roman" w:cs="Times New Roman"/>
                <w:bCs/>
                <w:sz w:val="24"/>
                <w:szCs w:val="24"/>
              </w:rPr>
              <w:t xml:space="preserve">протягом </w:t>
            </w:r>
            <w:r w:rsidRPr="00BB28D4">
              <w:rPr>
                <w:rFonts w:ascii="Times New Roman" w:eastAsia="Times New Roman" w:hAnsi="Times New Roman" w:cs="Times New Roman"/>
                <w:bCs/>
                <w:sz w:val="24"/>
                <w:szCs w:val="24"/>
              </w:rPr>
              <w:br/>
              <w:t xml:space="preserve">90 (дев'яносто) </w:t>
            </w:r>
            <w:r w:rsidR="006D0571" w:rsidRPr="00BB28D4">
              <w:rPr>
                <w:rFonts w:ascii="Times New Roman" w:eastAsia="Times New Roman" w:hAnsi="Times New Roman" w:cs="Times New Roman"/>
                <w:bCs/>
                <w:sz w:val="24"/>
                <w:szCs w:val="24"/>
              </w:rPr>
              <w:t xml:space="preserve">календарних </w:t>
            </w:r>
            <w:r w:rsidRPr="00BB28D4">
              <w:rPr>
                <w:rFonts w:ascii="Times New Roman" w:eastAsia="Times New Roman" w:hAnsi="Times New Roman" w:cs="Times New Roman"/>
                <w:bCs/>
                <w:sz w:val="24"/>
                <w:szCs w:val="24"/>
              </w:rPr>
              <w:t>днів з дати кінцевого ст</w:t>
            </w:r>
            <w:r w:rsidRPr="00BB28D4">
              <w:rPr>
                <w:rFonts w:ascii="Times New Roman" w:eastAsia="Times New Roman" w:hAnsi="Times New Roman" w:cs="Times New Roman"/>
                <w:sz w:val="24"/>
                <w:szCs w:val="24"/>
              </w:rPr>
              <w:t xml:space="preserve">року подання тендерних пропозицій. </w:t>
            </w:r>
          </w:p>
        </w:tc>
      </w:tr>
      <w:tr w:rsidR="00FC5F6E" w:rsidRPr="00BB28D4" w14:paraId="4BFD02B5" w14:textId="77777777" w:rsidTr="2EDBEF73">
        <w:trPr>
          <w:trHeight w:val="1119"/>
        </w:trPr>
        <w:tc>
          <w:tcPr>
            <w:tcW w:w="704" w:type="dxa"/>
          </w:tcPr>
          <w:p w14:paraId="5D680709" w14:textId="177E8074"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1.14</w:t>
            </w:r>
          </w:p>
        </w:tc>
        <w:tc>
          <w:tcPr>
            <w:tcW w:w="2835" w:type="dxa"/>
          </w:tcPr>
          <w:p w14:paraId="7AE2CBF8" w14:textId="6074C465"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 xml:space="preserve">Валюта, у якій повинна бути </w:t>
            </w:r>
            <w:r w:rsidR="00346624" w:rsidRPr="00BB28D4">
              <w:rPr>
                <w:rFonts w:ascii="Times New Roman" w:eastAsia="Times New Roman" w:hAnsi="Times New Roman" w:cs="Times New Roman"/>
                <w:bCs/>
                <w:color w:val="000000"/>
                <w:sz w:val="24"/>
                <w:szCs w:val="24"/>
              </w:rPr>
              <w:t xml:space="preserve">розрахована і </w:t>
            </w:r>
            <w:r w:rsidRPr="00BB28D4">
              <w:rPr>
                <w:rFonts w:ascii="Times New Roman" w:eastAsia="Times New Roman" w:hAnsi="Times New Roman" w:cs="Times New Roman"/>
                <w:bCs/>
                <w:color w:val="000000"/>
                <w:sz w:val="24"/>
                <w:szCs w:val="24"/>
              </w:rPr>
              <w:t>зазначена ціна тендерної пропозиції</w:t>
            </w:r>
            <w:r w:rsidRPr="00BB28D4">
              <w:rPr>
                <w:rFonts w:ascii="Times New Roman" w:hAnsi="Times New Roman" w:cs="Times New Roman"/>
                <w:bCs/>
                <w:sz w:val="24"/>
                <w:szCs w:val="24"/>
              </w:rPr>
              <w:t xml:space="preserve"> </w:t>
            </w:r>
          </w:p>
        </w:tc>
        <w:tc>
          <w:tcPr>
            <w:tcW w:w="6090" w:type="dxa"/>
          </w:tcPr>
          <w:p w14:paraId="69B7D1EB" w14:textId="3966A4C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Валютою тендерної пропозиції є гривня.</w:t>
            </w:r>
            <w:r w:rsidRPr="00BB28D4">
              <w:rPr>
                <w:rFonts w:ascii="Times New Roman" w:hAnsi="Times New Roman" w:cs="Times New Roman"/>
                <w:sz w:val="24"/>
                <w:szCs w:val="24"/>
              </w:rPr>
              <w:t xml:space="preserve"> </w:t>
            </w:r>
          </w:p>
        </w:tc>
      </w:tr>
      <w:tr w:rsidR="00FC5F6E" w:rsidRPr="00BB28D4" w14:paraId="775BB7CB" w14:textId="77777777" w:rsidTr="2EDBEF73">
        <w:trPr>
          <w:trHeight w:val="556"/>
        </w:trPr>
        <w:tc>
          <w:tcPr>
            <w:tcW w:w="704" w:type="dxa"/>
          </w:tcPr>
          <w:p w14:paraId="445DA788" w14:textId="6E2EB8EA" w:rsidR="00FC5F6E" w:rsidRPr="004D0969" w:rsidRDefault="00FC5F6E" w:rsidP="00BB28D4">
            <w:pPr>
              <w:spacing w:after="0" w:line="240" w:lineRule="auto"/>
              <w:contextualSpacing/>
              <w:jc w:val="center"/>
              <w:rPr>
                <w:rFonts w:ascii="Times New Roman" w:eastAsia="Times New Roman" w:hAnsi="Times New Roman" w:cs="Times New Roman"/>
                <w:sz w:val="24"/>
                <w:szCs w:val="24"/>
              </w:rPr>
            </w:pPr>
            <w:r w:rsidRPr="004D0969">
              <w:rPr>
                <w:rFonts w:ascii="Times New Roman" w:eastAsia="Times New Roman" w:hAnsi="Times New Roman" w:cs="Times New Roman"/>
                <w:color w:val="000000"/>
                <w:sz w:val="24"/>
                <w:szCs w:val="24"/>
              </w:rPr>
              <w:t>1.15</w:t>
            </w:r>
          </w:p>
        </w:tc>
        <w:tc>
          <w:tcPr>
            <w:tcW w:w="2835" w:type="dxa"/>
          </w:tcPr>
          <w:p w14:paraId="57F0D4B6" w14:textId="77777777" w:rsidR="00FC5F6E" w:rsidRPr="004D0969" w:rsidRDefault="00FC5F6E" w:rsidP="00BB28D4">
            <w:pPr>
              <w:spacing w:after="0" w:line="240" w:lineRule="auto"/>
              <w:contextualSpacing/>
              <w:rPr>
                <w:rFonts w:ascii="Times New Roman" w:eastAsia="Times New Roman" w:hAnsi="Times New Roman" w:cs="Times New Roman"/>
                <w:bCs/>
                <w:sz w:val="24"/>
                <w:szCs w:val="24"/>
              </w:rPr>
            </w:pPr>
            <w:r w:rsidRPr="004D0969">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BB28D4"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Виключення:</w:t>
            </w:r>
          </w:p>
          <w:p w14:paraId="2BBFC3E9"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BB28D4" w14:paraId="05EDAE15" w14:textId="77777777" w:rsidTr="2EDBEF73">
        <w:trPr>
          <w:trHeight w:val="557"/>
        </w:trPr>
        <w:tc>
          <w:tcPr>
            <w:tcW w:w="704" w:type="dxa"/>
          </w:tcPr>
          <w:p w14:paraId="35633AC1" w14:textId="6FB0DFC2"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1.16</w:t>
            </w:r>
          </w:p>
        </w:tc>
        <w:tc>
          <w:tcPr>
            <w:tcW w:w="2835" w:type="dxa"/>
          </w:tcPr>
          <w:p w14:paraId="3AD1BEDA" w14:textId="36E067AA"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Кінцевий строк подання тендерн</w:t>
            </w:r>
            <w:r w:rsidR="008218BB" w:rsidRPr="00BB28D4">
              <w:rPr>
                <w:rFonts w:ascii="Times New Roman" w:eastAsia="Times New Roman" w:hAnsi="Times New Roman" w:cs="Times New Roman"/>
                <w:bCs/>
                <w:color w:val="000000"/>
                <w:sz w:val="24"/>
                <w:szCs w:val="24"/>
              </w:rPr>
              <w:t xml:space="preserve">их </w:t>
            </w:r>
            <w:r w:rsidRPr="00BB28D4">
              <w:rPr>
                <w:rFonts w:ascii="Times New Roman" w:eastAsia="Times New Roman" w:hAnsi="Times New Roman" w:cs="Times New Roman"/>
                <w:bCs/>
                <w:color w:val="000000"/>
                <w:sz w:val="24"/>
                <w:szCs w:val="24"/>
              </w:rPr>
              <w:t>пропозиці</w:t>
            </w:r>
            <w:r w:rsidR="008218BB" w:rsidRPr="00BB28D4">
              <w:rPr>
                <w:rFonts w:ascii="Times New Roman" w:eastAsia="Times New Roman" w:hAnsi="Times New Roman" w:cs="Times New Roman"/>
                <w:bCs/>
                <w:color w:val="000000"/>
                <w:sz w:val="24"/>
                <w:szCs w:val="24"/>
              </w:rPr>
              <w:t>й</w:t>
            </w:r>
          </w:p>
        </w:tc>
        <w:tc>
          <w:tcPr>
            <w:tcW w:w="6090" w:type="dxa"/>
          </w:tcPr>
          <w:p w14:paraId="66DB8327" w14:textId="17DD297C" w:rsidR="001A59F3" w:rsidRPr="00BB28D4" w:rsidRDefault="3E40BB5F" w:rsidP="2EDBEF73">
            <w:pPr>
              <w:spacing w:after="0" w:line="240" w:lineRule="auto"/>
              <w:contextualSpacing/>
              <w:jc w:val="both"/>
              <w:rPr>
                <w:rFonts w:ascii="Times New Roman" w:eastAsia="Times New Roman" w:hAnsi="Times New Roman" w:cs="Times New Roman"/>
                <w:color w:val="000000"/>
                <w:sz w:val="24"/>
                <w:szCs w:val="24"/>
              </w:rPr>
            </w:pPr>
            <w:r w:rsidRPr="2EDBEF73">
              <w:rPr>
                <w:rFonts w:ascii="Times New Roman" w:eastAsia="Times New Roman" w:hAnsi="Times New Roman" w:cs="Times New Roman"/>
                <w:color w:val="000000" w:themeColor="text1"/>
                <w:sz w:val="24"/>
                <w:szCs w:val="24"/>
              </w:rPr>
              <w:t xml:space="preserve">Кінцевий строк подання тендерних пропозицій - </w:t>
            </w:r>
            <w:r w:rsidR="00FC5F6E">
              <w:br/>
            </w:r>
            <w:r w:rsidR="3ADDC9E9" w:rsidRPr="2EDBEF73">
              <w:rPr>
                <w:rFonts w:ascii="Times New Roman" w:eastAsia="Times New Roman" w:hAnsi="Times New Roman" w:cs="Times New Roman"/>
                <w:color w:val="000000" w:themeColor="text1"/>
                <w:sz w:val="24"/>
                <w:szCs w:val="24"/>
              </w:rPr>
              <w:t>«</w:t>
            </w:r>
            <w:r w:rsidR="01FE4ED2" w:rsidRPr="2EDBEF73">
              <w:rPr>
                <w:rFonts w:ascii="Times New Roman" w:eastAsia="Times New Roman" w:hAnsi="Times New Roman" w:cs="Times New Roman"/>
                <w:color w:val="000000" w:themeColor="text1"/>
                <w:sz w:val="24"/>
                <w:szCs w:val="24"/>
              </w:rPr>
              <w:t>0</w:t>
            </w:r>
            <w:r w:rsidR="627B1730" w:rsidRPr="2EDBEF73">
              <w:rPr>
                <w:rFonts w:ascii="Times New Roman" w:eastAsia="Times New Roman" w:hAnsi="Times New Roman" w:cs="Times New Roman"/>
                <w:color w:val="000000" w:themeColor="text1"/>
                <w:sz w:val="24"/>
                <w:szCs w:val="24"/>
              </w:rPr>
              <w:t>5</w:t>
            </w:r>
            <w:r w:rsidR="3ADDC9E9" w:rsidRPr="2EDBEF73">
              <w:rPr>
                <w:rFonts w:ascii="Times New Roman" w:eastAsia="Times New Roman" w:hAnsi="Times New Roman" w:cs="Times New Roman"/>
                <w:color w:val="000000" w:themeColor="text1"/>
                <w:sz w:val="24"/>
                <w:szCs w:val="24"/>
              </w:rPr>
              <w:t xml:space="preserve">» </w:t>
            </w:r>
            <w:r w:rsidR="01FE4ED2" w:rsidRPr="2EDBEF73">
              <w:rPr>
                <w:rFonts w:ascii="Times New Roman" w:eastAsia="Times New Roman" w:hAnsi="Times New Roman" w:cs="Times New Roman"/>
                <w:color w:val="000000" w:themeColor="text1"/>
                <w:sz w:val="24"/>
                <w:szCs w:val="24"/>
              </w:rPr>
              <w:t>травня</w:t>
            </w:r>
            <w:r w:rsidR="2F3C7870" w:rsidRPr="2EDBEF73">
              <w:rPr>
                <w:rFonts w:ascii="Times New Roman" w:eastAsia="Times New Roman" w:hAnsi="Times New Roman" w:cs="Times New Roman"/>
                <w:color w:val="000000" w:themeColor="text1"/>
                <w:sz w:val="24"/>
                <w:szCs w:val="24"/>
              </w:rPr>
              <w:t xml:space="preserve"> </w:t>
            </w:r>
            <w:r w:rsidR="3ADDC9E9" w:rsidRPr="2EDBEF73">
              <w:rPr>
                <w:rFonts w:ascii="Times New Roman" w:eastAsia="Times New Roman" w:hAnsi="Times New Roman" w:cs="Times New Roman"/>
                <w:color w:val="000000" w:themeColor="text1"/>
                <w:sz w:val="24"/>
                <w:szCs w:val="24"/>
              </w:rPr>
              <w:t>202</w:t>
            </w:r>
            <w:r w:rsidR="5D8BE700" w:rsidRPr="2EDBEF73">
              <w:rPr>
                <w:rFonts w:ascii="Times New Roman" w:eastAsia="Times New Roman" w:hAnsi="Times New Roman" w:cs="Times New Roman"/>
                <w:color w:val="000000" w:themeColor="text1"/>
                <w:sz w:val="24"/>
                <w:szCs w:val="24"/>
              </w:rPr>
              <w:t>6</w:t>
            </w:r>
            <w:r w:rsidR="3ADDC9E9" w:rsidRPr="2EDBEF73">
              <w:rPr>
                <w:rFonts w:ascii="Times New Roman" w:eastAsia="Times New Roman" w:hAnsi="Times New Roman" w:cs="Times New Roman"/>
                <w:color w:val="000000" w:themeColor="text1"/>
                <w:sz w:val="24"/>
                <w:szCs w:val="24"/>
              </w:rPr>
              <w:t xml:space="preserve"> року, </w:t>
            </w:r>
            <w:r w:rsidR="01FE4ED2" w:rsidRPr="2EDBEF73">
              <w:rPr>
                <w:rFonts w:ascii="Times New Roman" w:eastAsia="Times New Roman" w:hAnsi="Times New Roman" w:cs="Times New Roman"/>
                <w:color w:val="000000" w:themeColor="text1"/>
                <w:sz w:val="24"/>
                <w:szCs w:val="24"/>
              </w:rPr>
              <w:t>10</w:t>
            </w:r>
            <w:r w:rsidR="3ADDC9E9" w:rsidRPr="2EDBEF73">
              <w:rPr>
                <w:rFonts w:ascii="Times New Roman" w:eastAsia="Times New Roman" w:hAnsi="Times New Roman" w:cs="Times New Roman"/>
                <w:color w:val="000000" w:themeColor="text1"/>
                <w:sz w:val="24"/>
                <w:szCs w:val="24"/>
              </w:rPr>
              <w:t>:00</w:t>
            </w:r>
            <w:r w:rsidR="37B35406" w:rsidRPr="2EDBEF73">
              <w:rPr>
                <w:rFonts w:ascii="Times New Roman" w:eastAsia="Times New Roman" w:hAnsi="Times New Roman" w:cs="Times New Roman"/>
                <w:color w:val="000000" w:themeColor="text1"/>
                <w:sz w:val="24"/>
                <w:szCs w:val="24"/>
              </w:rPr>
              <w:t>.</w:t>
            </w:r>
          </w:p>
          <w:p w14:paraId="4F5340E4" w14:textId="5E2A66A5"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Отриман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тендерн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пропозиці</w:t>
            </w:r>
            <w:r w:rsidR="008218BB" w:rsidRPr="00BB28D4">
              <w:rPr>
                <w:rFonts w:ascii="Times New Roman" w:eastAsia="Times New Roman" w:hAnsi="Times New Roman" w:cs="Times New Roman"/>
                <w:color w:val="000000"/>
                <w:sz w:val="24"/>
                <w:szCs w:val="24"/>
              </w:rPr>
              <w:t>я(-ї)</w:t>
            </w:r>
            <w:r w:rsidRPr="00BB28D4">
              <w:rPr>
                <w:rFonts w:ascii="Times New Roman" w:eastAsia="Times New Roman" w:hAnsi="Times New Roman" w:cs="Times New Roman"/>
                <w:color w:val="000000"/>
                <w:sz w:val="24"/>
                <w:szCs w:val="24"/>
              </w:rPr>
              <w:t xml:space="preserve"> внос</w:t>
            </w:r>
            <w:r w:rsidR="008218BB" w:rsidRPr="00BB28D4">
              <w:rPr>
                <w:rFonts w:ascii="Times New Roman" w:eastAsia="Times New Roman" w:hAnsi="Times New Roman" w:cs="Times New Roman"/>
                <w:color w:val="000000"/>
                <w:sz w:val="24"/>
                <w:szCs w:val="24"/>
              </w:rPr>
              <w:t>яться</w:t>
            </w:r>
            <w:r w:rsidRPr="00BB28D4">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F3715F" w:rsidRPr="00BB28D4">
              <w:rPr>
                <w:rFonts w:ascii="Times New Roman" w:eastAsia="Times New Roman" w:hAnsi="Times New Roman" w:cs="Times New Roman"/>
                <w:color w:val="000000"/>
                <w:sz w:val="24"/>
                <w:szCs w:val="24"/>
              </w:rPr>
              <w:t>.</w:t>
            </w:r>
          </w:p>
        </w:tc>
      </w:tr>
      <w:tr w:rsidR="00FC5F6E" w:rsidRPr="00BB28D4" w14:paraId="4A74AEF6" w14:textId="77777777" w:rsidTr="2EDBEF73">
        <w:trPr>
          <w:trHeight w:val="833"/>
        </w:trPr>
        <w:tc>
          <w:tcPr>
            <w:tcW w:w="704" w:type="dxa"/>
          </w:tcPr>
          <w:p w14:paraId="6DCDAB33" w14:textId="6F850544" w:rsidR="00FC5F6E" w:rsidRPr="003B6C19"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3B6C19">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3B6C19" w:rsidRDefault="008519CB" w:rsidP="00BB28D4">
            <w:pPr>
              <w:spacing w:after="0" w:line="240" w:lineRule="auto"/>
              <w:contextualSpacing/>
              <w:rPr>
                <w:rFonts w:ascii="Times New Roman" w:eastAsia="Times New Roman" w:hAnsi="Times New Roman" w:cs="Times New Roman"/>
                <w:bCs/>
                <w:color w:val="000000"/>
                <w:sz w:val="24"/>
                <w:szCs w:val="24"/>
              </w:rPr>
            </w:pPr>
            <w:r w:rsidRPr="003B6C19">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BB28D4" w14:paraId="4987AA04" w14:textId="77777777" w:rsidTr="2EDBEF73">
        <w:trPr>
          <w:trHeight w:val="1119"/>
        </w:trPr>
        <w:tc>
          <w:tcPr>
            <w:tcW w:w="704" w:type="dxa"/>
          </w:tcPr>
          <w:p w14:paraId="2420C59A" w14:textId="5D280234"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1.18</w:t>
            </w:r>
          </w:p>
        </w:tc>
        <w:tc>
          <w:tcPr>
            <w:tcW w:w="2835" w:type="dxa"/>
          </w:tcPr>
          <w:p w14:paraId="18495DAB" w14:textId="46B8E71D" w:rsidR="00FC5F6E" w:rsidRPr="00BB28D4" w:rsidRDefault="008519CB"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BB28D4" w14:paraId="0667C678" w14:textId="77777777" w:rsidTr="2EDBEF73">
        <w:trPr>
          <w:trHeight w:val="1119"/>
        </w:trPr>
        <w:tc>
          <w:tcPr>
            <w:tcW w:w="704" w:type="dxa"/>
          </w:tcPr>
          <w:p w14:paraId="181DAE1F" w14:textId="26AD36D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1.19</w:t>
            </w:r>
          </w:p>
        </w:tc>
        <w:tc>
          <w:tcPr>
            <w:tcW w:w="2835" w:type="dxa"/>
          </w:tcPr>
          <w:p w14:paraId="45ADA06C" w14:textId="0245071D"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1 до цієї тендерної документації</w:t>
            </w:r>
            <w:r w:rsidR="003D7475" w:rsidRPr="00BB28D4">
              <w:rPr>
                <w:rFonts w:ascii="Times New Roman" w:hAnsi="Times New Roman" w:cs="Times New Roman"/>
                <w:color w:val="000000" w:themeColor="text1"/>
                <w:sz w:val="24"/>
                <w:szCs w:val="24"/>
              </w:rPr>
              <w:t>.</w:t>
            </w:r>
          </w:p>
        </w:tc>
      </w:tr>
      <w:tr w:rsidR="003D7475" w:rsidRPr="00BB28D4" w14:paraId="5017EAB7" w14:textId="77777777" w:rsidTr="2EDBEF73">
        <w:trPr>
          <w:trHeight w:val="1119"/>
        </w:trPr>
        <w:tc>
          <w:tcPr>
            <w:tcW w:w="704" w:type="dxa"/>
          </w:tcPr>
          <w:p w14:paraId="41B20615" w14:textId="72CEF541" w:rsidR="003D7475" w:rsidRPr="00BB28D4"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1.20</w:t>
            </w:r>
          </w:p>
        </w:tc>
        <w:tc>
          <w:tcPr>
            <w:tcW w:w="2835" w:type="dxa"/>
          </w:tcPr>
          <w:p w14:paraId="65A02BAB" w14:textId="65D4D5AF" w:rsidR="003D7475" w:rsidRPr="00BB28D4" w:rsidRDefault="003D7475"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BB28D4" w:rsidRDefault="003D7475"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BB28D4" w14:paraId="6041DDAE" w14:textId="77777777" w:rsidTr="2EDBEF73">
        <w:trPr>
          <w:trHeight w:val="501"/>
        </w:trPr>
        <w:tc>
          <w:tcPr>
            <w:tcW w:w="9629" w:type="dxa"/>
            <w:gridSpan w:val="3"/>
            <w:vAlign w:val="center"/>
          </w:tcPr>
          <w:p w14:paraId="14A6DB90" w14:textId="6EA7A9CA" w:rsidR="00FC5F6E" w:rsidRPr="00B03E1F" w:rsidRDefault="00FC5F6E" w:rsidP="00BB28D4">
            <w:pPr>
              <w:spacing w:after="0" w:line="240" w:lineRule="auto"/>
              <w:contextualSpacing/>
              <w:jc w:val="center"/>
              <w:rPr>
                <w:rFonts w:ascii="Times New Roman" w:eastAsia="Times New Roman" w:hAnsi="Times New Roman" w:cs="Times New Roman"/>
                <w:sz w:val="24"/>
                <w:szCs w:val="24"/>
              </w:rPr>
            </w:pPr>
            <w:r w:rsidRPr="00B03E1F">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BB28D4" w14:paraId="494146E7" w14:textId="77777777" w:rsidTr="2EDBEF73">
        <w:trPr>
          <w:trHeight w:val="557"/>
        </w:trPr>
        <w:tc>
          <w:tcPr>
            <w:tcW w:w="704" w:type="dxa"/>
          </w:tcPr>
          <w:p w14:paraId="59E24928" w14:textId="433EE19F"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2.1</w:t>
            </w:r>
          </w:p>
        </w:tc>
        <w:tc>
          <w:tcPr>
            <w:tcW w:w="2835" w:type="dxa"/>
          </w:tcPr>
          <w:p w14:paraId="591D616A" w14:textId="317B156B" w:rsidR="00FC5F6E" w:rsidRPr="00BB28D4" w:rsidRDefault="00847938"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sz w:val="24"/>
                <w:szCs w:val="24"/>
              </w:rPr>
              <w:t>Н</w:t>
            </w:r>
            <w:r w:rsidR="00FC5F6E" w:rsidRPr="00BB28D4">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Потенційний </w:t>
            </w:r>
            <w:r w:rsidR="00596404" w:rsidRPr="00BB28D4">
              <w:rPr>
                <w:rFonts w:ascii="Times New Roman" w:eastAsia="Times New Roman" w:hAnsi="Times New Roman" w:cs="Times New Roman"/>
                <w:sz w:val="24"/>
                <w:szCs w:val="24"/>
              </w:rPr>
              <w:t>учасник</w:t>
            </w:r>
            <w:r w:rsidRPr="00BB28D4">
              <w:rPr>
                <w:rFonts w:ascii="Times New Roman" w:eastAsia="Times New Roman" w:hAnsi="Times New Roman" w:cs="Times New Roman"/>
                <w:sz w:val="24"/>
                <w:szCs w:val="24"/>
              </w:rPr>
              <w:t xml:space="preserve"> має право </w:t>
            </w:r>
            <w:r w:rsidRPr="00BB28D4">
              <w:rPr>
                <w:rFonts w:ascii="Times New Roman" w:eastAsia="Times New Roman" w:hAnsi="Times New Roman" w:cs="Times New Roman"/>
                <w:b/>
                <w:bCs/>
                <w:sz w:val="24"/>
                <w:szCs w:val="24"/>
              </w:rPr>
              <w:t>не пізніше ніж за 5 (п’ять)</w:t>
            </w:r>
            <w:r w:rsidR="008519CB" w:rsidRPr="00BB28D4">
              <w:rPr>
                <w:rFonts w:ascii="Times New Roman" w:eastAsia="Times New Roman" w:hAnsi="Times New Roman" w:cs="Times New Roman"/>
                <w:b/>
                <w:bCs/>
                <w:sz w:val="24"/>
                <w:szCs w:val="24"/>
              </w:rPr>
              <w:t xml:space="preserve"> </w:t>
            </w:r>
            <w:r w:rsidRPr="00BB28D4">
              <w:rPr>
                <w:rFonts w:ascii="Times New Roman" w:eastAsia="Times New Roman" w:hAnsi="Times New Roman" w:cs="Times New Roman"/>
                <w:b/>
                <w:bCs/>
                <w:sz w:val="24"/>
                <w:szCs w:val="24"/>
              </w:rPr>
              <w:t xml:space="preserve">робочих днів </w:t>
            </w:r>
            <w:r w:rsidRPr="00BB28D4">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BB28D4">
              <w:rPr>
                <w:rFonts w:ascii="Times New Roman" w:eastAsia="Times New Roman" w:hAnsi="Times New Roman" w:cs="Times New Roman"/>
                <w:color w:val="000000"/>
                <w:sz w:val="24"/>
                <w:szCs w:val="24"/>
              </w:rPr>
              <w:t>1.3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BB28D4">
              <w:rPr>
                <w:rFonts w:ascii="Times New Roman" w:eastAsia="Times New Roman" w:hAnsi="Times New Roman" w:cs="Times New Roman"/>
                <w:sz w:val="24"/>
                <w:szCs w:val="24"/>
              </w:rPr>
              <w:t>.</w:t>
            </w:r>
          </w:p>
          <w:p w14:paraId="096A0697" w14:textId="784FDC6F" w:rsidR="00FC5F6E" w:rsidRPr="00BB28D4" w:rsidRDefault="00C95A3D"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 темі електронного листа звернення</w:t>
            </w:r>
            <w:r w:rsidR="00596404" w:rsidRPr="00BB28D4">
              <w:rPr>
                <w:rFonts w:ascii="Times New Roman" w:eastAsia="Times New Roman" w:hAnsi="Times New Roman" w:cs="Times New Roman"/>
                <w:sz w:val="24"/>
                <w:szCs w:val="24"/>
              </w:rPr>
              <w:t xml:space="preserve"> потенційному учаснику </w:t>
            </w:r>
            <w:r w:rsidRPr="00BB28D4">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BB28D4">
              <w:rPr>
                <w:rFonts w:ascii="Times New Roman" w:eastAsia="Times New Roman" w:hAnsi="Times New Roman" w:cs="Times New Roman"/>
                <w:color w:val="000000"/>
                <w:sz w:val="24"/>
                <w:szCs w:val="24"/>
              </w:rPr>
              <w:t>1.5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w:t>
            </w:r>
            <w:r w:rsidR="00FC5F6E" w:rsidRPr="00BB28D4">
              <w:rPr>
                <w:rFonts w:ascii="Times New Roman" w:eastAsia="Times New Roman" w:hAnsi="Times New Roman" w:cs="Times New Roman"/>
                <w:sz w:val="24"/>
                <w:szCs w:val="24"/>
              </w:rPr>
              <w:t xml:space="preserve"> </w:t>
            </w:r>
          </w:p>
          <w:p w14:paraId="5B2C302E" w14:textId="5C05ADB8"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повинен </w:t>
            </w:r>
            <w:r w:rsidRPr="00BB28D4">
              <w:rPr>
                <w:rFonts w:ascii="Times New Roman" w:eastAsia="Times New Roman" w:hAnsi="Times New Roman" w:cs="Times New Roman"/>
                <w:b/>
                <w:bCs/>
                <w:sz w:val="24"/>
                <w:szCs w:val="24"/>
              </w:rPr>
              <w:t>протягом 3 (трьох) робочих днів</w:t>
            </w:r>
            <w:r w:rsidRPr="00BB28D4">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BB28D4" w14:paraId="678F6A00" w14:textId="77777777" w:rsidTr="2EDBEF73">
        <w:trPr>
          <w:trHeight w:val="557"/>
        </w:trPr>
        <w:tc>
          <w:tcPr>
            <w:tcW w:w="704" w:type="dxa"/>
          </w:tcPr>
          <w:p w14:paraId="6849DEDD" w14:textId="7E7880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2.2</w:t>
            </w:r>
          </w:p>
        </w:tc>
        <w:tc>
          <w:tcPr>
            <w:tcW w:w="2835" w:type="dxa"/>
          </w:tcPr>
          <w:p w14:paraId="74F7A10B"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BB28D4">
              <w:rPr>
                <w:rFonts w:ascii="Times New Roman" w:eastAsia="Times New Roman" w:hAnsi="Times New Roman" w:cs="Times New Roman"/>
                <w:sz w:val="24"/>
                <w:szCs w:val="24"/>
              </w:rPr>
              <w:t>внести</w:t>
            </w:r>
            <w:proofErr w:type="spellEnd"/>
            <w:r w:rsidRPr="00BB28D4">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BB28D4">
              <w:rPr>
                <w:rFonts w:ascii="Times New Roman" w:eastAsia="Times New Roman" w:hAnsi="Times New Roman" w:cs="Times New Roman"/>
                <w:b/>
                <w:bCs/>
                <w:sz w:val="24"/>
                <w:szCs w:val="24"/>
              </w:rPr>
              <w:t>7 (сім) робочих днів</w:t>
            </w:r>
            <w:r w:rsidRPr="00BB28D4">
              <w:rPr>
                <w:rFonts w:ascii="Times New Roman" w:eastAsia="Times New Roman" w:hAnsi="Times New Roman" w:cs="Times New Roman"/>
                <w:sz w:val="24"/>
                <w:szCs w:val="24"/>
              </w:rPr>
              <w:t>.</w:t>
            </w:r>
          </w:p>
          <w:p w14:paraId="629775CF" w14:textId="60029DE1"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BB28D4" w14:paraId="23595A30" w14:textId="77777777" w:rsidTr="2EDBEF73">
        <w:trPr>
          <w:trHeight w:val="480"/>
        </w:trPr>
        <w:tc>
          <w:tcPr>
            <w:tcW w:w="9629" w:type="dxa"/>
            <w:gridSpan w:val="3"/>
            <w:vAlign w:val="center"/>
          </w:tcPr>
          <w:p w14:paraId="03E2801C" w14:textId="127A00B0"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 xml:space="preserve">Розділ 3. Порядок подання тендерних </w:t>
            </w:r>
            <w:r w:rsidR="0080391E" w:rsidRPr="00BB28D4">
              <w:rPr>
                <w:rFonts w:ascii="Times New Roman" w:eastAsia="Times New Roman" w:hAnsi="Times New Roman" w:cs="Times New Roman"/>
                <w:b/>
                <w:color w:val="000000"/>
                <w:sz w:val="24"/>
                <w:szCs w:val="24"/>
              </w:rPr>
              <w:t>пропозицій</w:t>
            </w:r>
          </w:p>
        </w:tc>
      </w:tr>
      <w:tr w:rsidR="00FC5F6E" w:rsidRPr="00BB28D4" w14:paraId="544BEB14" w14:textId="77777777" w:rsidTr="2EDBEF73">
        <w:trPr>
          <w:trHeight w:val="555"/>
        </w:trPr>
        <w:tc>
          <w:tcPr>
            <w:tcW w:w="704" w:type="dxa"/>
          </w:tcPr>
          <w:p w14:paraId="35E596C4" w14:textId="2D1379C1" w:rsidR="00FC5F6E" w:rsidRPr="00BB28D4" w:rsidRDefault="00FC5F6E" w:rsidP="00BB28D4">
            <w:pPr>
              <w:spacing w:after="0" w:line="240" w:lineRule="auto"/>
              <w:contextualSpacing/>
              <w:jc w:val="center"/>
              <w:rPr>
                <w:rFonts w:ascii="Times New Roman" w:eastAsia="Times New Roman" w:hAnsi="Times New Roman" w:cs="Times New Roman"/>
                <w:bCs/>
                <w:sz w:val="24"/>
                <w:szCs w:val="24"/>
              </w:rPr>
            </w:pPr>
            <w:bookmarkStart w:id="1" w:name="_Hlk158631481"/>
            <w:r w:rsidRPr="00BB28D4">
              <w:rPr>
                <w:rFonts w:ascii="Times New Roman" w:eastAsia="Times New Roman" w:hAnsi="Times New Roman" w:cs="Times New Roman"/>
                <w:bCs/>
                <w:color w:val="000000"/>
                <w:sz w:val="24"/>
                <w:szCs w:val="24"/>
              </w:rPr>
              <w:lastRenderedPageBreak/>
              <w:t>3.1</w:t>
            </w:r>
          </w:p>
        </w:tc>
        <w:tc>
          <w:tcPr>
            <w:tcW w:w="2835" w:type="dxa"/>
          </w:tcPr>
          <w:p w14:paraId="43D5A0F0"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BB28D4" w:rsidRDefault="00FC5F6E" w:rsidP="00BB28D4">
            <w:pPr>
              <w:spacing w:after="0" w:line="240" w:lineRule="auto"/>
              <w:contextualSpacing/>
              <w:jc w:val="both"/>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BB28D4" w:rsidRDefault="00FC5F6E" w:rsidP="00BB28D4">
            <w:pPr>
              <w:pStyle w:val="af"/>
              <w:numPr>
                <w:ilvl w:val="0"/>
                <w:numId w:val="1"/>
              </w:numPr>
              <w:ind w:left="0" w:firstLine="0"/>
              <w:contextualSpacing/>
              <w:jc w:val="both"/>
              <w:rPr>
                <w:sz w:val="24"/>
                <w:szCs w:val="24"/>
                <w:lang w:val="uk-UA"/>
              </w:rPr>
            </w:pPr>
            <w:bookmarkStart w:id="2" w:name="_Hlk158378587"/>
            <w:r w:rsidRPr="00BB28D4">
              <w:rPr>
                <w:sz w:val="24"/>
                <w:szCs w:val="24"/>
                <w:lang w:val="uk-UA"/>
              </w:rPr>
              <w:t>інформації та документів, що підтверджують відповідність учасника кваліфікаційним критеріям</w:t>
            </w:r>
            <w:bookmarkEnd w:id="2"/>
            <w:r w:rsidRPr="00BB28D4">
              <w:rPr>
                <w:sz w:val="24"/>
                <w:szCs w:val="24"/>
                <w:lang w:val="uk-UA"/>
              </w:rPr>
              <w:t xml:space="preserve">, вимоги до надання яких визначено </w:t>
            </w:r>
            <w:r w:rsidR="003D59B9" w:rsidRPr="00BB28D4">
              <w:rPr>
                <w:sz w:val="24"/>
                <w:szCs w:val="24"/>
                <w:lang w:val="uk-UA"/>
              </w:rPr>
              <w:t xml:space="preserve">в </w:t>
            </w:r>
            <w:r w:rsidRPr="00BB28D4">
              <w:rPr>
                <w:sz w:val="24"/>
                <w:szCs w:val="24"/>
                <w:lang w:val="uk-UA"/>
              </w:rPr>
              <w:t>Додатк</w:t>
            </w:r>
            <w:r w:rsidR="003D59B9" w:rsidRPr="00BB28D4">
              <w:rPr>
                <w:sz w:val="24"/>
                <w:szCs w:val="24"/>
                <w:lang w:val="uk-UA"/>
              </w:rPr>
              <w:t>у</w:t>
            </w:r>
            <w:r w:rsidRPr="00BB28D4">
              <w:rPr>
                <w:sz w:val="24"/>
                <w:szCs w:val="24"/>
                <w:lang w:val="uk-UA"/>
              </w:rPr>
              <w:t xml:space="preserve"> 1 до цієї тендерної документації;</w:t>
            </w:r>
          </w:p>
          <w:p w14:paraId="677DC80F" w14:textId="50422491" w:rsidR="00FC5F6E" w:rsidRPr="00BB28D4" w:rsidRDefault="00FC5F6E" w:rsidP="00BB28D4">
            <w:pPr>
              <w:pStyle w:val="af"/>
              <w:numPr>
                <w:ilvl w:val="0"/>
                <w:numId w:val="1"/>
              </w:numPr>
              <w:ind w:left="0" w:firstLine="0"/>
              <w:contextualSpacing/>
              <w:jc w:val="both"/>
              <w:rPr>
                <w:sz w:val="24"/>
                <w:szCs w:val="24"/>
                <w:lang w:val="uk-UA"/>
              </w:rPr>
            </w:pPr>
            <w:r w:rsidRPr="00BB28D4">
              <w:rPr>
                <w:sz w:val="24"/>
                <w:szCs w:val="24"/>
                <w:lang w:val="uk-UA"/>
              </w:rPr>
              <w:t xml:space="preserve">інформації щодо відповідності запропонованого учасником </w:t>
            </w:r>
            <w:r w:rsidR="00C91CDF">
              <w:rPr>
                <w:sz w:val="24"/>
                <w:szCs w:val="24"/>
                <w:lang w:val="uk-UA"/>
              </w:rPr>
              <w:t>послуги</w:t>
            </w:r>
            <w:r w:rsidRPr="00BB28D4">
              <w:rPr>
                <w:sz w:val="24"/>
                <w:szCs w:val="24"/>
                <w:lang w:val="uk-UA"/>
              </w:rPr>
              <w:t xml:space="preserve">, якісними та кількісними характеристикам предмета закупівлі, </w:t>
            </w:r>
            <w:r w:rsidR="00276AA3" w:rsidRPr="00BB28D4">
              <w:rPr>
                <w:sz w:val="24"/>
                <w:szCs w:val="24"/>
                <w:lang w:val="uk-UA"/>
              </w:rPr>
              <w:t>які встановлені в Додатку 2 до тендерної документації</w:t>
            </w:r>
            <w:r w:rsidR="001668C7">
              <w:rPr>
                <w:sz w:val="24"/>
                <w:szCs w:val="24"/>
                <w:lang w:val="uk-UA"/>
              </w:rPr>
              <w:t>.</w:t>
            </w:r>
          </w:p>
          <w:p w14:paraId="64962FBA" w14:textId="77777777" w:rsidR="00FC5F6E" w:rsidRPr="00BB28D4" w:rsidRDefault="00FC5F6E" w:rsidP="00BB28D4">
            <w:pPr>
              <w:pStyle w:val="af"/>
              <w:numPr>
                <w:ilvl w:val="0"/>
                <w:numId w:val="1"/>
              </w:numPr>
              <w:ind w:left="0" w:firstLine="0"/>
              <w:jc w:val="both"/>
              <w:rPr>
                <w:sz w:val="24"/>
                <w:szCs w:val="24"/>
                <w:lang w:val="uk-UA"/>
              </w:rPr>
            </w:pPr>
            <w:r w:rsidRPr="00BB28D4">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1481BF39" w:rsidR="00FC5F6E" w:rsidRPr="00BB28D4" w:rsidRDefault="00FC5F6E" w:rsidP="00BB28D4">
            <w:pPr>
              <w:pStyle w:val="af"/>
              <w:numPr>
                <w:ilvl w:val="0"/>
                <w:numId w:val="1"/>
              </w:numPr>
              <w:ind w:left="0" w:firstLine="0"/>
              <w:contextualSpacing/>
              <w:jc w:val="both"/>
              <w:rPr>
                <w:sz w:val="24"/>
                <w:szCs w:val="24"/>
                <w:lang w:val="uk-UA"/>
              </w:rPr>
            </w:pPr>
            <w:r w:rsidRPr="00BB28D4">
              <w:rPr>
                <w:sz w:val="24"/>
                <w:szCs w:val="24"/>
                <w:lang w:val="uk-UA"/>
              </w:rPr>
              <w:t>листа - згоди в довільній формі про те, що учасник погоджується з умовами проект</w:t>
            </w:r>
            <w:r w:rsidR="00C91CDF">
              <w:rPr>
                <w:sz w:val="24"/>
                <w:szCs w:val="24"/>
                <w:lang w:val="uk-UA"/>
              </w:rPr>
              <w:t>у</w:t>
            </w:r>
            <w:r w:rsidRPr="00BB28D4">
              <w:rPr>
                <w:sz w:val="24"/>
                <w:szCs w:val="24"/>
                <w:lang w:val="uk-UA"/>
              </w:rPr>
              <w:t xml:space="preserve"> договору про закупівлю, викладеного в Додатку 4 до цієї тендерної документації;</w:t>
            </w:r>
          </w:p>
          <w:p w14:paraId="22ABBE49" w14:textId="5CD2B09A" w:rsidR="008519CB" w:rsidRPr="00BB28D4" w:rsidRDefault="008519CB" w:rsidP="00BB28D4">
            <w:pPr>
              <w:pStyle w:val="af"/>
              <w:numPr>
                <w:ilvl w:val="0"/>
                <w:numId w:val="1"/>
              </w:numPr>
              <w:ind w:left="0" w:firstLine="0"/>
              <w:contextualSpacing/>
              <w:jc w:val="both"/>
              <w:rPr>
                <w:sz w:val="24"/>
                <w:szCs w:val="24"/>
                <w:lang w:val="uk-UA"/>
              </w:rPr>
            </w:pPr>
            <w:r w:rsidRPr="00BB28D4">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938A90E" w14:textId="217614D7" w:rsidR="008218BB" w:rsidRPr="00BB28D4" w:rsidRDefault="008218BB" w:rsidP="00BB28D4">
            <w:pPr>
              <w:pStyle w:val="af"/>
              <w:numPr>
                <w:ilvl w:val="0"/>
                <w:numId w:val="1"/>
              </w:numPr>
              <w:ind w:left="0" w:firstLine="0"/>
              <w:jc w:val="both"/>
              <w:rPr>
                <w:sz w:val="24"/>
                <w:szCs w:val="24"/>
                <w:lang w:val="uk-UA"/>
              </w:rPr>
            </w:pPr>
            <w:r w:rsidRPr="00BB28D4">
              <w:rPr>
                <w:sz w:val="24"/>
                <w:szCs w:val="24"/>
                <w:lang w:val="uk-UA"/>
              </w:rPr>
              <w:t>інш</w:t>
            </w:r>
            <w:r w:rsidR="003D7475" w:rsidRPr="00BB28D4">
              <w:rPr>
                <w:sz w:val="24"/>
                <w:szCs w:val="24"/>
                <w:lang w:val="uk-UA"/>
              </w:rPr>
              <w:t>ої інформації</w:t>
            </w:r>
            <w:r w:rsidRPr="00BB28D4">
              <w:rPr>
                <w:sz w:val="24"/>
                <w:szCs w:val="24"/>
                <w:lang w:val="uk-UA"/>
              </w:rPr>
              <w:t xml:space="preserve"> </w:t>
            </w:r>
            <w:r w:rsidR="003D7475" w:rsidRPr="00BB28D4">
              <w:rPr>
                <w:sz w:val="24"/>
                <w:szCs w:val="24"/>
                <w:lang w:val="uk-UA"/>
              </w:rPr>
              <w:t xml:space="preserve">та/або </w:t>
            </w:r>
            <w:r w:rsidRPr="00BB28D4">
              <w:rPr>
                <w:sz w:val="24"/>
                <w:szCs w:val="24"/>
                <w:lang w:val="uk-UA"/>
              </w:rPr>
              <w:t xml:space="preserve">документів, що передбачені </w:t>
            </w:r>
            <w:r w:rsidR="000614A6" w:rsidRPr="00BB28D4">
              <w:rPr>
                <w:sz w:val="24"/>
                <w:szCs w:val="24"/>
                <w:lang w:val="uk-UA"/>
              </w:rPr>
              <w:t xml:space="preserve">в </w:t>
            </w:r>
            <w:r w:rsidRPr="00BB28D4">
              <w:rPr>
                <w:sz w:val="24"/>
                <w:szCs w:val="24"/>
                <w:lang w:val="uk-UA"/>
              </w:rPr>
              <w:t>Додатк</w:t>
            </w:r>
            <w:r w:rsidR="000614A6" w:rsidRPr="00BB28D4">
              <w:rPr>
                <w:sz w:val="24"/>
                <w:szCs w:val="24"/>
                <w:lang w:val="uk-UA"/>
              </w:rPr>
              <w:t>у</w:t>
            </w:r>
            <w:r w:rsidRPr="00BB28D4">
              <w:rPr>
                <w:sz w:val="24"/>
                <w:szCs w:val="24"/>
                <w:lang w:val="uk-UA"/>
              </w:rPr>
              <w:t xml:space="preserve"> 7 до</w:t>
            </w:r>
            <w:r w:rsidR="000614A6" w:rsidRPr="00BB28D4">
              <w:rPr>
                <w:sz w:val="24"/>
                <w:szCs w:val="24"/>
                <w:lang w:val="uk-UA"/>
              </w:rPr>
              <w:t xml:space="preserve"> цієї</w:t>
            </w:r>
            <w:r w:rsidRPr="00BB28D4">
              <w:rPr>
                <w:sz w:val="24"/>
                <w:szCs w:val="24"/>
                <w:lang w:val="uk-UA"/>
              </w:rPr>
              <w:t xml:space="preserve"> тендерної документації.</w:t>
            </w:r>
          </w:p>
          <w:p w14:paraId="729D9FEA" w14:textId="77777777" w:rsidR="008519CB" w:rsidRPr="00BB28D4" w:rsidRDefault="008519CB" w:rsidP="00BB28D4">
            <w:pPr>
              <w:pStyle w:val="af"/>
              <w:ind w:left="0"/>
              <w:jc w:val="both"/>
              <w:rPr>
                <w:sz w:val="24"/>
                <w:szCs w:val="24"/>
                <w:lang w:val="uk-UA"/>
              </w:rPr>
            </w:pPr>
          </w:p>
          <w:p w14:paraId="7E04CB8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3F03C352" w:rsidR="00B83CF4" w:rsidRPr="00BB28D4" w:rsidRDefault="2F3C7870" w:rsidP="2EDBEF73">
            <w:pPr>
              <w:spacing w:after="0" w:line="240" w:lineRule="auto"/>
              <w:contextualSpacing/>
              <w:jc w:val="both"/>
              <w:rPr>
                <w:rFonts w:ascii="Times New Roman" w:eastAsia="Times New Roman" w:hAnsi="Times New Roman" w:cs="Times New Roman"/>
                <w:b/>
                <w:bCs/>
                <w:sz w:val="24"/>
                <w:szCs w:val="24"/>
              </w:rPr>
            </w:pPr>
            <w:r w:rsidRPr="2EDBEF73">
              <w:rPr>
                <w:rFonts w:ascii="Times New Roman" w:eastAsia="Times New Roman" w:hAnsi="Times New Roman" w:cs="Times New Roman"/>
                <w:b/>
                <w:bCs/>
                <w:sz w:val="24"/>
                <w:szCs w:val="24"/>
              </w:rPr>
              <w:t>-</w:t>
            </w:r>
            <w:r w:rsidR="00B83CF4">
              <w:tab/>
            </w:r>
            <w:r w:rsidRPr="2EDBEF73">
              <w:rPr>
                <w:rFonts w:ascii="Times New Roman" w:eastAsia="Times New Roman" w:hAnsi="Times New Roman" w:cs="Times New Roman"/>
                <w:b/>
                <w:bCs/>
                <w:sz w:val="24"/>
                <w:szCs w:val="24"/>
              </w:rPr>
              <w:t>«НЕ РОЗКРИВАТИ ДО 1</w:t>
            </w:r>
            <w:r w:rsidR="480ED8C1" w:rsidRPr="2EDBEF73">
              <w:rPr>
                <w:rFonts w:ascii="Times New Roman" w:eastAsia="Times New Roman" w:hAnsi="Times New Roman" w:cs="Times New Roman"/>
                <w:b/>
                <w:bCs/>
                <w:sz w:val="24"/>
                <w:szCs w:val="24"/>
              </w:rPr>
              <w:t>1</w:t>
            </w:r>
            <w:r w:rsidRPr="2EDBEF73">
              <w:rPr>
                <w:rFonts w:ascii="Times New Roman" w:eastAsia="Times New Roman" w:hAnsi="Times New Roman" w:cs="Times New Roman"/>
                <w:b/>
                <w:bCs/>
                <w:sz w:val="24"/>
                <w:szCs w:val="24"/>
              </w:rPr>
              <w:t xml:space="preserve">:00 </w:t>
            </w:r>
            <w:r w:rsidR="01FE4ED2" w:rsidRPr="2EDBEF73">
              <w:rPr>
                <w:rFonts w:ascii="Times New Roman" w:eastAsia="Times New Roman" w:hAnsi="Times New Roman" w:cs="Times New Roman"/>
                <w:b/>
                <w:bCs/>
                <w:sz w:val="24"/>
                <w:szCs w:val="24"/>
              </w:rPr>
              <w:t>0</w:t>
            </w:r>
            <w:r w:rsidR="3EAFE372" w:rsidRPr="2EDBEF73">
              <w:rPr>
                <w:rFonts w:ascii="Times New Roman" w:eastAsia="Times New Roman" w:hAnsi="Times New Roman" w:cs="Times New Roman"/>
                <w:b/>
                <w:bCs/>
                <w:sz w:val="24"/>
                <w:szCs w:val="24"/>
              </w:rPr>
              <w:t>5</w:t>
            </w:r>
            <w:r w:rsidRPr="2EDBEF73">
              <w:rPr>
                <w:rFonts w:ascii="Times New Roman" w:eastAsia="Times New Roman" w:hAnsi="Times New Roman" w:cs="Times New Roman"/>
                <w:b/>
                <w:bCs/>
                <w:sz w:val="24"/>
                <w:szCs w:val="24"/>
              </w:rPr>
              <w:t>.</w:t>
            </w:r>
            <w:r w:rsidR="480ED8C1" w:rsidRPr="2EDBEF73">
              <w:rPr>
                <w:rFonts w:ascii="Times New Roman" w:eastAsia="Times New Roman" w:hAnsi="Times New Roman" w:cs="Times New Roman"/>
                <w:b/>
                <w:bCs/>
                <w:sz w:val="24"/>
                <w:szCs w:val="24"/>
              </w:rPr>
              <w:t>0</w:t>
            </w:r>
            <w:r w:rsidR="01FE4ED2" w:rsidRPr="2EDBEF73">
              <w:rPr>
                <w:rFonts w:ascii="Times New Roman" w:eastAsia="Times New Roman" w:hAnsi="Times New Roman" w:cs="Times New Roman"/>
                <w:b/>
                <w:bCs/>
                <w:sz w:val="24"/>
                <w:szCs w:val="24"/>
              </w:rPr>
              <w:t>5</w:t>
            </w:r>
            <w:r w:rsidRPr="2EDBEF73">
              <w:rPr>
                <w:rFonts w:ascii="Times New Roman" w:eastAsia="Times New Roman" w:hAnsi="Times New Roman" w:cs="Times New Roman"/>
                <w:b/>
                <w:bCs/>
                <w:sz w:val="24"/>
                <w:szCs w:val="24"/>
              </w:rPr>
              <w:t>.20</w:t>
            </w:r>
            <w:r w:rsidR="480ED8C1" w:rsidRPr="2EDBEF73">
              <w:rPr>
                <w:rFonts w:ascii="Times New Roman" w:eastAsia="Times New Roman" w:hAnsi="Times New Roman" w:cs="Times New Roman"/>
                <w:b/>
                <w:bCs/>
                <w:sz w:val="24"/>
                <w:szCs w:val="24"/>
              </w:rPr>
              <w:t>26</w:t>
            </w:r>
            <w:r w:rsidR="319C1372" w:rsidRPr="2EDBEF73">
              <w:rPr>
                <w:rFonts w:ascii="Times New Roman" w:eastAsia="Times New Roman" w:hAnsi="Times New Roman" w:cs="Times New Roman"/>
                <w:b/>
                <w:bCs/>
                <w:sz w:val="24"/>
                <w:szCs w:val="24"/>
              </w:rPr>
              <w:t xml:space="preserve"> </w:t>
            </w:r>
            <w:r w:rsidRPr="2EDBEF73">
              <w:rPr>
                <w:rFonts w:ascii="Times New Roman" w:eastAsia="Times New Roman" w:hAnsi="Times New Roman" w:cs="Times New Roman"/>
                <w:b/>
                <w:bCs/>
                <w:sz w:val="24"/>
                <w:szCs w:val="24"/>
              </w:rPr>
              <w:t>року»</w:t>
            </w:r>
          </w:p>
          <w:p w14:paraId="623D427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найменування і адреса Центру;</w:t>
            </w:r>
          </w:p>
          <w:p w14:paraId="632CD3A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Тендерна пропозиція та всі копії будь-яких документів, що включаються в пропозицію, мають бути обов’язково засвідчені підписом уповноваженого </w:t>
            </w:r>
            <w:r w:rsidRPr="00BB28D4">
              <w:rPr>
                <w:rFonts w:ascii="Times New Roman" w:eastAsia="Times New Roman" w:hAnsi="Times New Roman" w:cs="Times New Roman"/>
                <w:b/>
                <w:sz w:val="24"/>
                <w:szCs w:val="24"/>
              </w:rPr>
              <w:lastRenderedPageBreak/>
              <w:t>представника учасника, а також скріпленими печаткою (за її наявності).</w:t>
            </w:r>
          </w:p>
          <w:p w14:paraId="30F819D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BB28D4">
              <w:rPr>
                <w:rFonts w:ascii="Times New Roman" w:eastAsia="Times New Roman" w:hAnsi="Times New Roman" w:cs="Times New Roman"/>
                <w:b/>
                <w:sz w:val="24"/>
                <w:szCs w:val="24"/>
              </w:rPr>
              <w:t xml:space="preserve"> </w:t>
            </w:r>
          </w:p>
          <w:p w14:paraId="413C10C7" w14:textId="50AA9E68" w:rsidR="00B8270B" w:rsidRDefault="009F28E2" w:rsidP="0FFB8269">
            <w:pPr>
              <w:spacing w:after="0" w:line="240" w:lineRule="auto"/>
              <w:contextualSpacing/>
              <w:jc w:val="both"/>
              <w:rPr>
                <w:rFonts w:ascii="Times New Roman" w:hAnsi="Times New Roman" w:cs="Times New Roman"/>
                <w:b/>
                <w:bCs/>
                <w:color w:val="000000" w:themeColor="text1"/>
                <w:sz w:val="24"/>
                <w:szCs w:val="24"/>
              </w:rPr>
            </w:pPr>
            <w:r w:rsidRPr="0FFB8269">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FFB8269">
              <w:rPr>
                <w:rFonts w:ascii="Times New Roman" w:hAnsi="Times New Roman" w:cs="Times New Roman"/>
                <w:b/>
                <w:bCs/>
                <w:color w:val="000000" w:themeColor="text1"/>
                <w:sz w:val="24"/>
                <w:szCs w:val="24"/>
              </w:rPr>
              <w:t xml:space="preserve">04071, м. Київ, </w:t>
            </w:r>
            <w:r>
              <w:br/>
            </w:r>
            <w:r w:rsidRPr="0FFB8269">
              <w:rPr>
                <w:rFonts w:ascii="Times New Roman" w:hAnsi="Times New Roman" w:cs="Times New Roman"/>
                <w:b/>
                <w:bCs/>
                <w:color w:val="000000" w:themeColor="text1"/>
                <w:sz w:val="24"/>
                <w:szCs w:val="24"/>
              </w:rPr>
              <w:t>вул. Ярославська 41</w:t>
            </w:r>
            <w:r w:rsidR="00B8270B" w:rsidRPr="0FFB8269">
              <w:rPr>
                <w:rFonts w:ascii="Times New Roman" w:hAnsi="Times New Roman" w:cs="Times New Roman"/>
                <w:b/>
                <w:bCs/>
                <w:color w:val="000000" w:themeColor="text1"/>
                <w:sz w:val="24"/>
                <w:szCs w:val="24"/>
              </w:rPr>
              <w:t>.</w:t>
            </w:r>
          </w:p>
          <w:p w14:paraId="4766F82F" w14:textId="5E3C0FEE" w:rsidR="009F28E2" w:rsidRPr="00BB28D4" w:rsidRDefault="005F68D2" w:rsidP="00B8270B">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BB28D4" w14:paraId="5DDA95C9" w14:textId="77777777" w:rsidTr="2EDBEF73">
        <w:trPr>
          <w:trHeight w:val="329"/>
        </w:trPr>
        <w:tc>
          <w:tcPr>
            <w:tcW w:w="9629" w:type="dxa"/>
            <w:gridSpan w:val="3"/>
            <w:vAlign w:val="center"/>
          </w:tcPr>
          <w:p w14:paraId="352B6BFD" w14:textId="73613636" w:rsidR="00FC5F6E" w:rsidRPr="00BB28D4"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3" w:name="_1fob9te" w:colFirst="0" w:colLast="0"/>
            <w:bookmarkStart w:id="4" w:name="_3znysh7" w:colFirst="0" w:colLast="0"/>
            <w:bookmarkEnd w:id="1"/>
            <w:bookmarkEnd w:id="3"/>
            <w:bookmarkEnd w:id="4"/>
            <w:r w:rsidRPr="00BB28D4">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BB28D4" w14:paraId="749CE29C" w14:textId="77777777" w:rsidTr="2EDBEF73">
        <w:trPr>
          <w:trHeight w:val="558"/>
        </w:trPr>
        <w:tc>
          <w:tcPr>
            <w:tcW w:w="704" w:type="dxa"/>
          </w:tcPr>
          <w:p w14:paraId="25B127CC" w14:textId="0CA159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4.1</w:t>
            </w:r>
          </w:p>
        </w:tc>
        <w:tc>
          <w:tcPr>
            <w:tcW w:w="2835" w:type="dxa"/>
          </w:tcPr>
          <w:p w14:paraId="1850868B" w14:textId="0D702054"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4E97DC68" w:rsidR="00BF2271" w:rsidRPr="00BB28D4" w:rsidRDefault="2530C42F" w:rsidP="2EDBEF73">
            <w:pPr>
              <w:keepNext/>
              <w:keepLines/>
              <w:spacing w:after="0" w:line="240" w:lineRule="auto"/>
              <w:ind w:right="120"/>
              <w:contextualSpacing/>
              <w:jc w:val="both"/>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Час розкриття </w:t>
            </w:r>
            <w:r w:rsidR="4442239A" w:rsidRPr="2EDBEF73">
              <w:rPr>
                <w:rFonts w:ascii="Times New Roman" w:eastAsia="Times New Roman" w:hAnsi="Times New Roman" w:cs="Times New Roman"/>
                <w:sz w:val="24"/>
                <w:szCs w:val="24"/>
              </w:rPr>
              <w:t>тендерних пропозицій</w:t>
            </w:r>
            <w:r w:rsidRPr="2EDBEF73">
              <w:rPr>
                <w:rFonts w:ascii="Times New Roman" w:eastAsia="Times New Roman" w:hAnsi="Times New Roman" w:cs="Times New Roman"/>
                <w:sz w:val="24"/>
                <w:szCs w:val="24"/>
              </w:rPr>
              <w:t>:</w:t>
            </w:r>
            <w:r w:rsidR="2D9A686B" w:rsidRPr="2EDBEF73">
              <w:rPr>
                <w:rFonts w:ascii="Times New Roman" w:eastAsia="Times New Roman" w:hAnsi="Times New Roman" w:cs="Times New Roman"/>
                <w:sz w:val="24"/>
                <w:szCs w:val="24"/>
              </w:rPr>
              <w:t xml:space="preserve"> </w:t>
            </w:r>
            <w:r w:rsidR="01FE4ED2" w:rsidRPr="2EDBEF73">
              <w:rPr>
                <w:rFonts w:ascii="Times New Roman" w:eastAsia="Times New Roman" w:hAnsi="Times New Roman" w:cs="Times New Roman"/>
                <w:sz w:val="24"/>
                <w:szCs w:val="24"/>
              </w:rPr>
              <w:t>0</w:t>
            </w:r>
            <w:r w:rsidR="272D8A60" w:rsidRPr="2EDBEF73">
              <w:rPr>
                <w:rFonts w:ascii="Times New Roman" w:eastAsia="Times New Roman" w:hAnsi="Times New Roman" w:cs="Times New Roman"/>
                <w:sz w:val="24"/>
                <w:szCs w:val="24"/>
              </w:rPr>
              <w:t>5</w:t>
            </w:r>
            <w:r w:rsidR="2D9A686B" w:rsidRPr="2EDBEF73">
              <w:rPr>
                <w:rFonts w:ascii="Times New Roman" w:eastAsia="Times New Roman" w:hAnsi="Times New Roman" w:cs="Times New Roman"/>
                <w:sz w:val="24"/>
                <w:szCs w:val="24"/>
              </w:rPr>
              <w:t xml:space="preserve"> </w:t>
            </w:r>
            <w:r w:rsidR="01FE4ED2" w:rsidRPr="2EDBEF73">
              <w:rPr>
                <w:rFonts w:ascii="Times New Roman" w:eastAsia="Times New Roman" w:hAnsi="Times New Roman" w:cs="Times New Roman"/>
                <w:sz w:val="24"/>
                <w:szCs w:val="24"/>
              </w:rPr>
              <w:t>травня</w:t>
            </w:r>
            <w:r w:rsidR="4442239A" w:rsidRPr="2EDBEF73">
              <w:rPr>
                <w:rFonts w:ascii="Times New Roman" w:eastAsia="Times New Roman" w:hAnsi="Times New Roman" w:cs="Times New Roman"/>
                <w:sz w:val="24"/>
                <w:szCs w:val="24"/>
              </w:rPr>
              <w:t xml:space="preserve"> 20</w:t>
            </w:r>
            <w:r w:rsidR="3C5C694A" w:rsidRPr="2EDBEF73">
              <w:rPr>
                <w:rFonts w:ascii="Times New Roman" w:eastAsia="Times New Roman" w:hAnsi="Times New Roman" w:cs="Times New Roman"/>
                <w:sz w:val="24"/>
                <w:szCs w:val="24"/>
              </w:rPr>
              <w:t>26</w:t>
            </w:r>
            <w:r w:rsidR="217F250A" w:rsidRPr="2EDBEF73">
              <w:rPr>
                <w:rFonts w:ascii="Times New Roman" w:eastAsia="Times New Roman" w:hAnsi="Times New Roman" w:cs="Times New Roman"/>
                <w:sz w:val="24"/>
                <w:szCs w:val="24"/>
              </w:rPr>
              <w:t> </w:t>
            </w:r>
            <w:r w:rsidR="4442239A" w:rsidRPr="2EDBEF73">
              <w:rPr>
                <w:rFonts w:ascii="Times New Roman" w:eastAsia="Times New Roman" w:hAnsi="Times New Roman" w:cs="Times New Roman"/>
                <w:sz w:val="24"/>
                <w:szCs w:val="24"/>
              </w:rPr>
              <w:t>року</w:t>
            </w:r>
            <w:r w:rsidRPr="2EDBEF73">
              <w:rPr>
                <w:rFonts w:ascii="Times New Roman" w:eastAsia="Times New Roman" w:hAnsi="Times New Roman" w:cs="Times New Roman"/>
                <w:sz w:val="24"/>
                <w:szCs w:val="24"/>
              </w:rPr>
              <w:t>, 1</w:t>
            </w:r>
            <w:r w:rsidR="3C5C694A" w:rsidRPr="2EDBEF73">
              <w:rPr>
                <w:rFonts w:ascii="Times New Roman" w:eastAsia="Times New Roman" w:hAnsi="Times New Roman" w:cs="Times New Roman"/>
                <w:sz w:val="24"/>
                <w:szCs w:val="24"/>
              </w:rPr>
              <w:t>1</w:t>
            </w:r>
            <w:r w:rsidRPr="2EDBEF73">
              <w:rPr>
                <w:rFonts w:ascii="Times New Roman" w:eastAsia="Times New Roman" w:hAnsi="Times New Roman" w:cs="Times New Roman"/>
                <w:sz w:val="24"/>
                <w:szCs w:val="24"/>
              </w:rPr>
              <w:t>:00 год.</w:t>
            </w:r>
          </w:p>
          <w:p w14:paraId="2943E2A8" w14:textId="25218C8E" w:rsidR="007E1B22" w:rsidRPr="00BB28D4"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sz w:val="24"/>
                <w:szCs w:val="24"/>
              </w:rPr>
              <w:t xml:space="preserve">Місце розкриття тендерних пропозицій: </w:t>
            </w:r>
            <w:r w:rsidRPr="00BB28D4">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BB28D4" w14:paraId="619DF950" w14:textId="77777777" w:rsidTr="2EDBEF73">
        <w:trPr>
          <w:trHeight w:val="560"/>
        </w:trPr>
        <w:tc>
          <w:tcPr>
            <w:tcW w:w="704" w:type="dxa"/>
          </w:tcPr>
          <w:p w14:paraId="41AE69F1" w14:textId="1994A185"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з попередньою кваліфікацією</w:t>
            </w:r>
            <w:r w:rsidR="00734E44">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Замовник надсилає на електронну адресу Учасника, повідомлення з вимогою про виправлення таких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w:t>
            </w:r>
          </w:p>
          <w:p w14:paraId="429D0FB4" w14:textId="0877DBB4"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у документах на підтвердження відповідності тендерної пропозиції технічним, якісним, кількісним вимогам до предмета закупівлі</w:t>
            </w:r>
            <w:r w:rsidR="00A87048">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Замовник не може розміщувати щодо одного і того ж учасника більше ніж один раз повідомлення з вимогою про виправлення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у документах, матеріалах та інформації, що подані Учасником у складі тендерної пропозиції.</w:t>
            </w:r>
          </w:p>
          <w:p w14:paraId="5343429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3" w:tooltip="mailto:tender@phc.org.ua" w:history="1">
              <w:r w:rsidRPr="00BB28D4">
                <w:rPr>
                  <w:rStyle w:val="ae"/>
                  <w:rFonts w:ascii="Times New Roman" w:eastAsia="Times New Roman" w:hAnsi="Times New Roman" w:cs="Times New Roman"/>
                  <w:sz w:val="24"/>
                  <w:szCs w:val="24"/>
                </w:rPr>
                <w:t>tender@phc.org.ua</w:t>
              </w:r>
            </w:hyperlink>
            <w:r w:rsidRPr="00BB28D4">
              <w:rPr>
                <w:rFonts w:ascii="Times New Roman" w:eastAsia="Times New Roman" w:hAnsi="Times New Roman" w:cs="Times New Roman"/>
                <w:color w:val="000000"/>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 xml:space="preserve"> на електронну адресу Учасника.</w:t>
            </w:r>
          </w:p>
          <w:p w14:paraId="1C00B149" w14:textId="565F6FEE"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 xml:space="preserve">Замовник розглядає подані тендерні пропозиції з урахуванням виправлення або не виправлення Учасником виявлених </w:t>
            </w:r>
            <w:proofErr w:type="spellStart"/>
            <w:r w:rsidRPr="00BB28D4">
              <w:rPr>
                <w:rFonts w:ascii="Times New Roman" w:eastAsia="Times New Roman" w:hAnsi="Times New Roman" w:cs="Times New Roman"/>
                <w:color w:val="000000"/>
                <w:sz w:val="24"/>
                <w:szCs w:val="24"/>
              </w:rPr>
              <w:t>невідповідностей</w:t>
            </w:r>
            <w:proofErr w:type="spellEnd"/>
            <w:r w:rsidRPr="00BB28D4">
              <w:rPr>
                <w:rFonts w:ascii="Times New Roman" w:eastAsia="Times New Roman" w:hAnsi="Times New Roman" w:cs="Times New Roman"/>
                <w:color w:val="000000"/>
                <w:sz w:val="24"/>
                <w:szCs w:val="24"/>
              </w:rPr>
              <w:t>.</w:t>
            </w:r>
          </w:p>
        </w:tc>
      </w:tr>
      <w:tr w:rsidR="008C6F5A" w:rsidRPr="00BB28D4" w14:paraId="2B8DDE13" w14:textId="77777777" w:rsidTr="2EDBEF73">
        <w:trPr>
          <w:trHeight w:val="560"/>
        </w:trPr>
        <w:tc>
          <w:tcPr>
            <w:tcW w:w="704" w:type="dxa"/>
          </w:tcPr>
          <w:p w14:paraId="174FCB23" w14:textId="1BF1911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4.3</w:t>
            </w:r>
          </w:p>
        </w:tc>
        <w:tc>
          <w:tcPr>
            <w:tcW w:w="2835" w:type="dxa"/>
          </w:tcPr>
          <w:p w14:paraId="6B30C977" w14:textId="346FA0A9"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Єдиний критерій оцінки є ціна – 100%.</w:t>
            </w:r>
          </w:p>
          <w:p w14:paraId="3809A6EA"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BB28D4" w14:paraId="54834F66" w14:textId="77777777" w:rsidTr="2EDBEF73">
        <w:trPr>
          <w:trHeight w:val="512"/>
        </w:trPr>
        <w:tc>
          <w:tcPr>
            <w:tcW w:w="9629" w:type="dxa"/>
            <w:gridSpan w:val="3"/>
            <w:vAlign w:val="center"/>
          </w:tcPr>
          <w:p w14:paraId="1D868439" w14:textId="77777777" w:rsidR="008C6F5A" w:rsidRPr="00BB28D4"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BB28D4" w14:paraId="13F70CDB" w14:textId="77777777" w:rsidTr="2EDBEF73">
        <w:trPr>
          <w:trHeight w:val="1266"/>
        </w:trPr>
        <w:tc>
          <w:tcPr>
            <w:tcW w:w="704" w:type="dxa"/>
          </w:tcPr>
          <w:p w14:paraId="4C89E015" w14:textId="02E8B38C"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5.1</w:t>
            </w:r>
          </w:p>
        </w:tc>
        <w:tc>
          <w:tcPr>
            <w:tcW w:w="2835" w:type="dxa"/>
          </w:tcPr>
          <w:p w14:paraId="60667246" w14:textId="343CAD2B" w:rsidR="008C6F5A" w:rsidRPr="00BB28D4" w:rsidRDefault="008C6F5A"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BB28D4" w:rsidRDefault="008C6F5A" w:rsidP="00BB28D4">
            <w:pPr>
              <w:widowControl w:val="0"/>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r w:rsidRPr="00BB28D4">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w:t>
            </w:r>
            <w:r w:rsidRPr="00BB28D4">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r w:rsidRPr="00BB28D4">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BB28D4">
              <w:rPr>
                <w:rFonts w:ascii="Times New Roman" w:eastAsia="Times New Roman" w:hAnsi="Times New Roman" w:cs="Times New Roman"/>
                <w:sz w:val="24"/>
                <w:szCs w:val="24"/>
              </w:rPr>
              <w:t>4)</w:t>
            </w:r>
            <w:r w:rsidRPr="00BB28D4">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BB28D4" w14:paraId="2A8B62F7" w14:textId="77777777" w:rsidTr="2EDBEF73">
        <w:trPr>
          <w:trHeight w:val="1119"/>
        </w:trPr>
        <w:tc>
          <w:tcPr>
            <w:tcW w:w="704" w:type="dxa"/>
          </w:tcPr>
          <w:p w14:paraId="07B4D713" w14:textId="29302776"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5.2</w:t>
            </w:r>
          </w:p>
        </w:tc>
        <w:tc>
          <w:tcPr>
            <w:tcW w:w="2835" w:type="dxa"/>
          </w:tcPr>
          <w:p w14:paraId="3FAB9924" w14:textId="08FC578D"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w:t>
            </w:r>
            <w:r w:rsidRPr="00BB28D4">
              <w:rPr>
                <w:rFonts w:ascii="Times New Roman" w:eastAsia="Times New Roman" w:hAnsi="Times New Roman" w:cs="Times New Roman"/>
                <w:color w:val="000000"/>
                <w:sz w:val="24"/>
                <w:szCs w:val="24"/>
              </w:rPr>
              <w:lastRenderedPageBreak/>
              <w:t>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BB28D4">
              <w:rPr>
                <w:rFonts w:ascii="Times New Roman" w:eastAsia="Times New Roman" w:hAnsi="Times New Roman" w:cs="Times New Roman"/>
                <w:color w:val="000000"/>
                <w:sz w:val="24"/>
                <w:szCs w:val="24"/>
              </w:rPr>
              <w:t>внесено</w:t>
            </w:r>
            <w:proofErr w:type="spellEnd"/>
            <w:r w:rsidRPr="00BB28D4">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w:t>
            </w:r>
            <w:proofErr w:type="spellStart"/>
            <w:r w:rsidRPr="00BB28D4">
              <w:rPr>
                <w:rFonts w:ascii="Times New Roman" w:eastAsia="Times New Roman" w:hAnsi="Times New Roman" w:cs="Times New Roman"/>
                <w:color w:val="000000"/>
                <w:sz w:val="24"/>
                <w:szCs w:val="24"/>
              </w:rPr>
              <w:t>закупівель</w:t>
            </w:r>
            <w:proofErr w:type="spellEnd"/>
            <w:r w:rsidRPr="00BB28D4">
              <w:rPr>
                <w:rFonts w:ascii="Times New Roman" w:eastAsia="Times New Roman" w:hAnsi="Times New Roman" w:cs="Times New Roman"/>
                <w:color w:val="000000"/>
                <w:sz w:val="24"/>
                <w:szCs w:val="24"/>
              </w:rPr>
              <w:t xml:space="preserve"> корупційного правопорушення;</w:t>
            </w:r>
          </w:p>
          <w:p w14:paraId="356167E0"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5)</w:t>
            </w:r>
            <w:r w:rsidRPr="00BB28D4">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BB28D4"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6)</w:t>
            </w:r>
            <w:r w:rsidRPr="00BB28D4">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7)</w:t>
            </w:r>
            <w:r w:rsidRPr="00BB28D4">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BB28D4" w14:paraId="784A9F3E" w14:textId="77777777" w:rsidTr="2EDBEF73">
        <w:trPr>
          <w:trHeight w:val="1119"/>
        </w:trPr>
        <w:tc>
          <w:tcPr>
            <w:tcW w:w="704" w:type="dxa"/>
          </w:tcPr>
          <w:p w14:paraId="406054CE" w14:textId="76FDFB7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BB28D4"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 xml:space="preserve">якщо ціна найбільш економічно вигідної тендерної пропозиції перевищує суму, передбачену бюджетом на </w:t>
            </w:r>
            <w:r w:rsidRPr="00BB28D4">
              <w:rPr>
                <w:rFonts w:ascii="Times New Roman" w:eastAsia="Times New Roman" w:hAnsi="Times New Roman" w:cs="Times New Roman"/>
                <w:color w:val="000000"/>
                <w:sz w:val="24"/>
                <w:szCs w:val="24"/>
              </w:rPr>
              <w:lastRenderedPageBreak/>
              <w:t>фінансування закупівлі, у разі відсутності погодження Глобального фонду;</w:t>
            </w:r>
          </w:p>
          <w:p w14:paraId="0831BD2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BB28D4"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BB28D4" w:rsidSect="00866ADE">
          <w:headerReference w:type="default" r:id="rId14"/>
          <w:footerReference w:type="default" r:id="rId15"/>
          <w:pgSz w:w="11906" w:h="16838"/>
          <w:pgMar w:top="850" w:right="850" w:bottom="850" w:left="1417" w:header="709" w:footer="709" w:gutter="0"/>
          <w:pgNumType w:start="1"/>
          <w:cols w:space="720"/>
        </w:sectPr>
      </w:pPr>
      <w:bookmarkStart w:id="5" w:name="_Hlk105501637"/>
    </w:p>
    <w:p w14:paraId="46B098E8" w14:textId="77777777" w:rsidR="00823203" w:rsidRPr="002F28E1" w:rsidRDefault="00823203" w:rsidP="00BB28D4">
      <w:pPr>
        <w:spacing w:after="0" w:line="240" w:lineRule="auto"/>
        <w:ind w:left="6804"/>
        <w:contextualSpacing/>
        <w:rPr>
          <w:rFonts w:ascii="Times New Roman" w:eastAsia="Times New Roman" w:hAnsi="Times New Roman" w:cs="Times New Roman"/>
          <w:sz w:val="24"/>
          <w:szCs w:val="24"/>
        </w:rPr>
      </w:pPr>
      <w:r w:rsidRPr="002F28E1">
        <w:rPr>
          <w:rFonts w:ascii="Times New Roman" w:eastAsia="Times New Roman" w:hAnsi="Times New Roman" w:cs="Times New Roman"/>
          <w:b/>
          <w:color w:val="000000"/>
          <w:sz w:val="24"/>
          <w:szCs w:val="24"/>
        </w:rPr>
        <w:lastRenderedPageBreak/>
        <w:t>ДОДАТОК 1</w:t>
      </w:r>
    </w:p>
    <w:p w14:paraId="7FE6C9C1" w14:textId="77777777" w:rsidR="00823203" w:rsidRPr="00BB28D4"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2F28E1">
        <w:rPr>
          <w:rFonts w:ascii="Times New Roman" w:eastAsia="Times New Roman" w:hAnsi="Times New Roman" w:cs="Times New Roman"/>
          <w:color w:val="000000"/>
          <w:sz w:val="24"/>
          <w:szCs w:val="24"/>
        </w:rPr>
        <w:t>до тендерної документації</w:t>
      </w:r>
    </w:p>
    <w:p w14:paraId="53D6EA45" w14:textId="77777777" w:rsidR="00823203" w:rsidRPr="00BB28D4"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5"/>
    <w:p w14:paraId="7C57D09E" w14:textId="6D06D477" w:rsidR="00823203" w:rsidRPr="00BB28D4"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Інформація</w:t>
      </w:r>
      <w:r w:rsidR="00A541B5" w:rsidRPr="00BB28D4">
        <w:rPr>
          <w:rFonts w:ascii="Times New Roman" w:eastAsia="Times New Roman" w:hAnsi="Times New Roman" w:cs="Times New Roman"/>
          <w:b/>
          <w:color w:val="000000"/>
          <w:sz w:val="24"/>
          <w:szCs w:val="24"/>
        </w:rPr>
        <w:t xml:space="preserve"> </w:t>
      </w:r>
      <w:r w:rsidRPr="00BB28D4">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39DBB46B" w14:textId="77777777" w:rsidR="005E4B2C" w:rsidRPr="005E4B2C" w:rsidRDefault="005E4B2C" w:rsidP="00BB28D4">
      <w:pPr>
        <w:shd w:val="clear" w:color="auto" w:fill="FFFFFF"/>
        <w:spacing w:after="0" w:line="240" w:lineRule="auto"/>
        <w:contextualSpacing/>
        <w:jc w:val="center"/>
        <w:rPr>
          <w:rFonts w:ascii="Times New Roman" w:eastAsia="Times New Roman" w:hAnsi="Times New Roman" w:cs="Times New Roman"/>
          <w:b/>
          <w:i/>
          <w:iCs/>
          <w:color w:val="000000"/>
          <w:sz w:val="24"/>
          <w:szCs w:val="24"/>
        </w:rPr>
      </w:pPr>
    </w:p>
    <w:tbl>
      <w:tblPr>
        <w:tblW w:w="9913" w:type="dxa"/>
        <w:jc w:val="center"/>
        <w:tblLayout w:type="fixed"/>
        <w:tblLook w:val="0400" w:firstRow="0" w:lastRow="0" w:firstColumn="0" w:lastColumn="0" w:noHBand="0" w:noVBand="1"/>
      </w:tblPr>
      <w:tblGrid>
        <w:gridCol w:w="552"/>
        <w:gridCol w:w="2761"/>
        <w:gridCol w:w="6600"/>
      </w:tblGrid>
      <w:tr w:rsidR="00971642" w:rsidRPr="00813DFF" w14:paraId="3B59B18E" w14:textId="77777777" w:rsidTr="2EDBEF73">
        <w:trPr>
          <w:trHeight w:val="690"/>
          <w:jc w:val="center"/>
        </w:trPr>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84DD17E" w14:textId="77777777" w:rsidR="00971642" w:rsidRPr="00813DFF" w:rsidRDefault="00971642" w:rsidP="005732FE">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 п/п</w:t>
            </w:r>
          </w:p>
        </w:tc>
        <w:tc>
          <w:tcPr>
            <w:tcW w:w="2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C6AB08D" w14:textId="77777777" w:rsidR="00971642" w:rsidRPr="00813DFF" w:rsidRDefault="00971642" w:rsidP="005732FE">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Кваліфікаційні критерії</w:t>
            </w:r>
          </w:p>
        </w:tc>
        <w:tc>
          <w:tcPr>
            <w:tcW w:w="6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40412FF" w14:textId="77777777" w:rsidR="00971642" w:rsidRPr="00813DFF" w:rsidRDefault="00971642" w:rsidP="005732FE">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Документи, які підтверджують відповідність Учасника кваліфікаційним критеріям</w:t>
            </w:r>
          </w:p>
        </w:tc>
      </w:tr>
      <w:tr w:rsidR="00971642" w:rsidRPr="00813DFF" w14:paraId="44331262" w14:textId="77777777" w:rsidTr="2EDBEF73">
        <w:trPr>
          <w:trHeight w:val="446"/>
          <w:jc w:val="center"/>
        </w:trPr>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AFD6428" w14:textId="77777777" w:rsidR="00971642" w:rsidRPr="00813DFF" w:rsidRDefault="00971642" w:rsidP="005732FE">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rPr>
            </w:pPr>
            <w:r w:rsidRPr="00813DFF">
              <w:rPr>
                <w:rFonts w:ascii="Times New Roman" w:eastAsia="Times New Roman" w:hAnsi="Times New Roman" w:cs="Times New Roman"/>
                <w:bCs/>
                <w:color w:val="000000"/>
                <w:sz w:val="24"/>
                <w:szCs w:val="24"/>
              </w:rPr>
              <w:t>1.</w:t>
            </w:r>
          </w:p>
        </w:tc>
        <w:tc>
          <w:tcPr>
            <w:tcW w:w="27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F84EFC" w14:textId="77777777" w:rsidR="00971642" w:rsidRPr="00813DFF" w:rsidRDefault="00971642" w:rsidP="005732FE">
            <w:pPr>
              <w:spacing w:before="100" w:beforeAutospacing="1" w:after="100" w:afterAutospacing="1" w:line="240" w:lineRule="auto"/>
              <w:contextualSpacing/>
              <w:rPr>
                <w:rFonts w:ascii="Times New Roman" w:eastAsia="Times New Roman" w:hAnsi="Times New Roman" w:cs="Times New Roman"/>
                <w:bCs/>
                <w:color w:val="000000"/>
                <w:sz w:val="24"/>
                <w:szCs w:val="24"/>
              </w:rPr>
            </w:pPr>
            <w:r w:rsidRPr="00813DFF">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FB0E84" w14:textId="77777777" w:rsidR="00971642" w:rsidRPr="00813DFF" w:rsidRDefault="00971642" w:rsidP="005732FE">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17687FD3" w14:textId="7B779437" w:rsidR="00971642" w:rsidRDefault="345523A7" w:rsidP="2EDBEF73">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2EDBEF73">
              <w:rPr>
                <w:rFonts w:ascii="Times New Roman" w:eastAsia="Times New Roman" w:hAnsi="Times New Roman" w:cs="Times New Roman"/>
                <w:color w:val="000000" w:themeColor="text1"/>
                <w:sz w:val="24"/>
                <w:szCs w:val="24"/>
              </w:rPr>
              <w:t>1.1.1. довідку</w:t>
            </w:r>
            <w:r w:rsidRPr="2EDBEF73">
              <w:rPr>
                <w:rFonts w:ascii="Times New Roman" w:eastAsia="Times New Roman" w:hAnsi="Times New Roman" w:cs="Times New Roman"/>
                <w:color w:val="000000" w:themeColor="text1"/>
                <w:sz w:val="24"/>
                <w:szCs w:val="24"/>
                <w:lang w:val="ru-RU"/>
              </w:rPr>
              <w:t xml:space="preserve"> за формою 1</w:t>
            </w:r>
            <w:r w:rsidRPr="2EDBEF73">
              <w:rPr>
                <w:rFonts w:ascii="Times New Roman" w:eastAsia="Times New Roman" w:hAnsi="Times New Roman" w:cs="Times New Roman"/>
                <w:color w:val="000000" w:themeColor="text1"/>
                <w:sz w:val="24"/>
                <w:szCs w:val="24"/>
              </w:rPr>
              <w:t>, з інформацією про виконання в</w:t>
            </w:r>
            <w:r w:rsidR="5042915F" w:rsidRPr="2EDBEF73">
              <w:rPr>
                <w:rFonts w:ascii="Times New Roman" w:eastAsia="Times New Roman" w:hAnsi="Times New Roman" w:cs="Times New Roman"/>
                <w:color w:val="000000" w:themeColor="text1"/>
                <w:sz w:val="24"/>
                <w:szCs w:val="24"/>
              </w:rPr>
              <w:t xml:space="preserve"> </w:t>
            </w:r>
            <w:r w:rsidRPr="2EDBEF73">
              <w:rPr>
                <w:rFonts w:ascii="Times New Roman" w:eastAsia="Times New Roman" w:hAnsi="Times New Roman" w:cs="Times New Roman"/>
                <w:color w:val="000000" w:themeColor="text1"/>
                <w:sz w:val="24"/>
                <w:szCs w:val="24"/>
              </w:rPr>
              <w:t>повному обсязі Учасником аналогічного (аналогічних) за предметом закупівлі договору (договорів)  (не менше одного договору)</w:t>
            </w:r>
          </w:p>
          <w:p w14:paraId="56BBD4F0" w14:textId="77777777" w:rsidR="00971642" w:rsidRDefault="00971642" w:rsidP="005732FE">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Форма 1</w:t>
            </w:r>
          </w:p>
          <w:p w14:paraId="7EE4DB64" w14:textId="77777777" w:rsidR="00971642" w:rsidRDefault="00971642" w:rsidP="005732FE">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p>
          <w:p w14:paraId="2CC19439" w14:textId="77777777" w:rsidR="00971642" w:rsidRPr="00D47638" w:rsidRDefault="00971642" w:rsidP="005732FE">
            <w:pPr>
              <w:spacing w:after="0" w:line="240" w:lineRule="auto"/>
              <w:jc w:val="center"/>
              <w:rPr>
                <w:rFonts w:ascii="Times New Roman" w:eastAsia="Times New Roman" w:hAnsi="Times New Roman" w:cs="Times New Roman"/>
                <w:snapToGrid w:val="0"/>
                <w:color w:val="000000" w:themeColor="text1"/>
                <w:sz w:val="24"/>
                <w:szCs w:val="24"/>
                <w:highlight w:val="yellow"/>
                <w:lang w:eastAsia="en-US"/>
              </w:rPr>
            </w:pPr>
            <w:r w:rsidRPr="00D47638">
              <w:rPr>
                <w:rFonts w:ascii="Times New Roman" w:eastAsia="Times New Roman" w:hAnsi="Times New Roman" w:cs="Times New Roman"/>
                <w:snapToGrid w:val="0"/>
                <w:color w:val="000000" w:themeColor="text1"/>
                <w:sz w:val="24"/>
                <w:szCs w:val="24"/>
                <w:highlight w:val="yellow"/>
                <w:lang w:eastAsia="en-US"/>
              </w:rPr>
              <w:t>Бланк учасника (за наявності)</w:t>
            </w:r>
          </w:p>
          <w:p w14:paraId="19602327" w14:textId="77777777" w:rsidR="00971642" w:rsidRPr="00D47638" w:rsidRDefault="00971642" w:rsidP="005732FE">
            <w:pPr>
              <w:spacing w:before="100" w:beforeAutospacing="1" w:after="100" w:afterAutospacing="1" w:line="240" w:lineRule="auto"/>
              <w:ind w:firstLine="471"/>
              <w:contextualSpacing/>
              <w:jc w:val="center"/>
              <w:rPr>
                <w:rFonts w:ascii="Times New Roman" w:eastAsia="Times New Roman" w:hAnsi="Times New Roman" w:cs="Times New Roman"/>
                <w:color w:val="000000" w:themeColor="text1"/>
                <w:sz w:val="24"/>
                <w:szCs w:val="24"/>
                <w:lang w:val="ru-RU"/>
              </w:rPr>
            </w:pPr>
            <w:r w:rsidRPr="00D47638">
              <w:rPr>
                <w:rFonts w:ascii="Times New Roman" w:eastAsia="Times New Roman" w:hAnsi="Times New Roman" w:cs="Times New Roman"/>
                <w:i/>
                <w:snapToGrid w:val="0"/>
                <w:color w:val="000000" w:themeColor="text1"/>
                <w:sz w:val="24"/>
                <w:szCs w:val="24"/>
                <w:highlight w:val="yellow"/>
                <w:lang w:eastAsia="en-US"/>
              </w:rPr>
              <w:t>(індекс, місцезнаходження учасника, телефон, е-</w:t>
            </w:r>
            <w:r w:rsidRPr="00D47638">
              <w:rPr>
                <w:rFonts w:ascii="Times New Roman" w:eastAsia="Times New Roman" w:hAnsi="Times New Roman" w:cs="Times New Roman"/>
                <w:i/>
                <w:snapToGrid w:val="0"/>
                <w:color w:val="000000" w:themeColor="text1"/>
                <w:sz w:val="24"/>
                <w:szCs w:val="24"/>
                <w:highlight w:val="yellow"/>
                <w:lang w:val="en-US" w:eastAsia="en-US"/>
              </w:rPr>
              <w:t>mail</w:t>
            </w:r>
            <w:r w:rsidRPr="00D47638">
              <w:rPr>
                <w:rFonts w:ascii="Times New Roman" w:eastAsia="Times New Roman" w:hAnsi="Times New Roman" w:cs="Times New Roman"/>
                <w:i/>
                <w:snapToGrid w:val="0"/>
                <w:color w:val="000000" w:themeColor="text1"/>
                <w:sz w:val="24"/>
                <w:szCs w:val="24"/>
                <w:highlight w:val="yellow"/>
                <w:lang w:eastAsia="en-US"/>
              </w:rPr>
              <w:t>)</w:t>
            </w:r>
          </w:p>
          <w:p w14:paraId="18315DD8" w14:textId="77777777" w:rsidR="00971642" w:rsidRDefault="00971642" w:rsidP="005732FE">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p>
          <w:p w14:paraId="38E9F6AB"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Довідка</w:t>
            </w:r>
          </w:p>
          <w:p w14:paraId="02A8D7BD"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22692A6E" w14:textId="77777777" w:rsidR="00971642" w:rsidRPr="008E4B8C" w:rsidRDefault="00971642" w:rsidP="005732FE">
            <w:pPr>
              <w:spacing w:after="0" w:line="240" w:lineRule="auto"/>
              <w:jc w:val="center"/>
              <w:rPr>
                <w:rFonts w:ascii="Times New Roman" w:hAnsi="Times New Roman" w:cs="Times New Roman"/>
                <w:sz w:val="20"/>
                <w:szCs w:val="20"/>
                <w:lang w:eastAsia="en-US"/>
              </w:rPr>
            </w:pPr>
          </w:p>
          <w:p w14:paraId="378D7D5A" w14:textId="77777777" w:rsidR="00971642" w:rsidRPr="008E4B8C" w:rsidRDefault="00971642" w:rsidP="005732FE">
            <w:pPr>
              <w:spacing w:after="0" w:line="240" w:lineRule="auto"/>
              <w:jc w:val="both"/>
              <w:rPr>
                <w:rFonts w:ascii="Times New Roman" w:hAnsi="Times New Roman" w:cs="Times New Roman"/>
                <w:sz w:val="20"/>
                <w:szCs w:val="20"/>
                <w:lang w:eastAsia="en-US"/>
              </w:rPr>
            </w:pPr>
            <w:r w:rsidRPr="008E4B8C">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4A0EC9CD"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134"/>
            </w:tblGrid>
            <w:tr w:rsidR="00971642" w:rsidRPr="008E4B8C" w14:paraId="5E710563" w14:textId="77777777" w:rsidTr="2EDBEF73">
              <w:tc>
                <w:tcPr>
                  <w:tcW w:w="323" w:type="dxa"/>
                  <w:vAlign w:val="center"/>
                </w:tcPr>
                <w:p w14:paraId="34608ABA"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w:t>
                  </w:r>
                </w:p>
              </w:tc>
              <w:tc>
                <w:tcPr>
                  <w:tcW w:w="1280" w:type="dxa"/>
                  <w:vAlign w:val="center"/>
                </w:tcPr>
                <w:p w14:paraId="76B6BF75" w14:textId="77777777" w:rsidR="00971642" w:rsidRPr="008E4B8C" w:rsidRDefault="00971642" w:rsidP="005732FE">
                  <w:pPr>
                    <w:spacing w:after="0" w:line="240" w:lineRule="auto"/>
                    <w:jc w:val="center"/>
                    <w:rPr>
                      <w:rFonts w:ascii="Times New Roman" w:hAnsi="Times New Roman" w:cs="Times New Roman"/>
                      <w:b/>
                      <w:bCs/>
                      <w:sz w:val="20"/>
                      <w:szCs w:val="20"/>
                      <w:lang w:val="ru-RU" w:eastAsia="en-US"/>
                    </w:rPr>
                  </w:pPr>
                  <w:r>
                    <w:rPr>
                      <w:rFonts w:ascii="Times New Roman" w:hAnsi="Times New Roman" w:cs="Times New Roman"/>
                      <w:b/>
                      <w:bCs/>
                      <w:sz w:val="20"/>
                      <w:szCs w:val="20"/>
                      <w:lang w:val="ru-RU" w:eastAsia="en-US"/>
                    </w:rPr>
                    <w:t>Предмет закуп</w:t>
                  </w:r>
                  <w:r>
                    <w:rPr>
                      <w:rFonts w:ascii="Times New Roman" w:hAnsi="Times New Roman" w:cs="Times New Roman"/>
                      <w:b/>
                      <w:bCs/>
                      <w:sz w:val="20"/>
                      <w:szCs w:val="20"/>
                      <w:lang w:eastAsia="en-US"/>
                    </w:rPr>
                    <w:t>і</w:t>
                  </w:r>
                  <w:proofErr w:type="spellStart"/>
                  <w:r>
                    <w:rPr>
                      <w:rFonts w:ascii="Times New Roman" w:hAnsi="Times New Roman" w:cs="Times New Roman"/>
                      <w:b/>
                      <w:bCs/>
                      <w:sz w:val="20"/>
                      <w:szCs w:val="20"/>
                      <w:lang w:val="ru-RU" w:eastAsia="en-US"/>
                    </w:rPr>
                    <w:t>влі</w:t>
                  </w:r>
                  <w:proofErr w:type="spellEnd"/>
                </w:p>
              </w:tc>
              <w:tc>
                <w:tcPr>
                  <w:tcW w:w="1276" w:type="dxa"/>
                  <w:vAlign w:val="center"/>
                </w:tcPr>
                <w:p w14:paraId="5BDBED0E"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Найменування замовника за договором</w:t>
                  </w:r>
                </w:p>
              </w:tc>
              <w:tc>
                <w:tcPr>
                  <w:tcW w:w="1134" w:type="dxa"/>
                  <w:vAlign w:val="center"/>
                </w:tcPr>
                <w:p w14:paraId="1F220E2D"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 xml:space="preserve">Номер та дата договору </w:t>
                  </w:r>
                </w:p>
              </w:tc>
              <w:tc>
                <w:tcPr>
                  <w:tcW w:w="1276" w:type="dxa"/>
                  <w:vAlign w:val="center"/>
                </w:tcPr>
                <w:p w14:paraId="788690E3" w14:textId="77777777" w:rsidR="00971642" w:rsidRPr="008E4B8C" w:rsidRDefault="00971642" w:rsidP="005732FE">
                  <w:pPr>
                    <w:spacing w:after="0" w:line="240" w:lineRule="auto"/>
                    <w:jc w:val="center"/>
                    <w:rPr>
                      <w:rFonts w:ascii="Times New Roman" w:hAnsi="Times New Roman" w:cs="Times New Roman"/>
                      <w:b/>
                      <w:bCs/>
                      <w:sz w:val="20"/>
                      <w:szCs w:val="20"/>
                      <w:lang w:val="ru-RU" w:eastAsia="en-US"/>
                    </w:rPr>
                  </w:pPr>
                  <w:r>
                    <w:rPr>
                      <w:rFonts w:ascii="Times New Roman" w:hAnsi="Times New Roman" w:cs="Times New Roman"/>
                      <w:b/>
                      <w:bCs/>
                      <w:sz w:val="20"/>
                      <w:szCs w:val="20"/>
                      <w:lang w:val="ru-RU" w:eastAsia="en-US"/>
                    </w:rPr>
                    <w:t>Сума договору</w:t>
                  </w:r>
                </w:p>
              </w:tc>
              <w:tc>
                <w:tcPr>
                  <w:tcW w:w="1134" w:type="dxa"/>
                  <w:vAlign w:val="center"/>
                </w:tcPr>
                <w:p w14:paraId="5D714BAD" w14:textId="77777777" w:rsidR="00971642" w:rsidRPr="008E4B8C" w:rsidRDefault="00971642" w:rsidP="005732FE">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Документ(и), що підтверджують виконання договору</w:t>
                  </w:r>
                </w:p>
              </w:tc>
            </w:tr>
            <w:tr w:rsidR="00971642" w:rsidRPr="008E4B8C" w14:paraId="55B84126" w14:textId="77777777" w:rsidTr="2EDBEF73">
              <w:tc>
                <w:tcPr>
                  <w:tcW w:w="323" w:type="dxa"/>
                </w:tcPr>
                <w:p w14:paraId="30E88321"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80" w:type="dxa"/>
                </w:tcPr>
                <w:p w14:paraId="62FB4C7F"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5DB2973A"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276065E9"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38326D51"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019895D2"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r>
            <w:tr w:rsidR="00971642" w:rsidRPr="008E4B8C" w14:paraId="48A5BFFB" w14:textId="77777777" w:rsidTr="2EDBEF73">
              <w:tc>
                <w:tcPr>
                  <w:tcW w:w="323" w:type="dxa"/>
                </w:tcPr>
                <w:p w14:paraId="18A840ED"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80" w:type="dxa"/>
                </w:tcPr>
                <w:p w14:paraId="09CF752E"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76CF1836"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01E0B9CB"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2544630F"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4B9906C6"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r>
            <w:tr w:rsidR="00971642" w:rsidRPr="008E4B8C" w14:paraId="2C7CD209" w14:textId="77777777" w:rsidTr="2EDBEF73">
              <w:trPr>
                <w:trHeight w:val="53"/>
              </w:trPr>
              <w:tc>
                <w:tcPr>
                  <w:tcW w:w="323" w:type="dxa"/>
                </w:tcPr>
                <w:p w14:paraId="19C2E929"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80" w:type="dxa"/>
                </w:tcPr>
                <w:p w14:paraId="65778FBA"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36D1B780"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267976AE"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276" w:type="dxa"/>
                </w:tcPr>
                <w:p w14:paraId="1CCAA823"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c>
                <w:tcPr>
                  <w:tcW w:w="1134" w:type="dxa"/>
                </w:tcPr>
                <w:p w14:paraId="25A0FFAA" w14:textId="77777777" w:rsidR="00971642" w:rsidRPr="008E4B8C" w:rsidRDefault="00971642" w:rsidP="005732FE">
                  <w:pPr>
                    <w:spacing w:after="0" w:line="240" w:lineRule="auto"/>
                    <w:jc w:val="both"/>
                    <w:rPr>
                      <w:rFonts w:ascii="Times New Roman" w:hAnsi="Times New Roman" w:cs="Times New Roman"/>
                      <w:sz w:val="20"/>
                      <w:szCs w:val="20"/>
                      <w:lang w:eastAsia="en-US"/>
                    </w:rPr>
                  </w:pPr>
                </w:p>
              </w:tc>
            </w:tr>
          </w:tbl>
          <w:p w14:paraId="7260953B" w14:textId="34BDE681" w:rsidR="008F72D9" w:rsidRDefault="3EB29D6C" w:rsidP="0A039608">
            <w:pPr>
              <w:widowControl w:val="0"/>
              <w:shd w:val="clear" w:color="auto" w:fill="FFFFFF" w:themeFill="background1"/>
              <w:autoSpaceDE w:val="0"/>
              <w:snapToGrid w:val="0"/>
              <w:spacing w:beforeAutospacing="1" w:after="0" w:afterAutospacing="1" w:line="240" w:lineRule="auto"/>
              <w:contextualSpacing/>
              <w:jc w:val="both"/>
              <w:rPr>
                <w:rFonts w:ascii="Times New Roman" w:eastAsia="Times New Roman" w:hAnsi="Times New Roman" w:cs="Times New Roman"/>
                <w:sz w:val="24"/>
                <w:szCs w:val="24"/>
                <w:lang w:eastAsia="zh-CN"/>
              </w:rPr>
            </w:pPr>
            <w:r w:rsidRPr="2EDBEF73">
              <w:rPr>
                <w:rFonts w:ascii="Times New Roman" w:eastAsia="Times New Roman" w:hAnsi="Times New Roman" w:cs="Times New Roman"/>
                <w:sz w:val="24"/>
                <w:szCs w:val="24"/>
                <w:lang w:eastAsia="zh-CN"/>
              </w:rPr>
              <w:t>Під аналогічним договором слід розуміти договір,</w:t>
            </w:r>
            <w:r w:rsidR="2AF7B686" w:rsidRPr="2EDBEF73">
              <w:rPr>
                <w:rFonts w:ascii="Times New Roman" w:eastAsia="Times New Roman" w:hAnsi="Times New Roman" w:cs="Times New Roman"/>
                <w:sz w:val="24"/>
                <w:szCs w:val="24"/>
                <w:lang w:eastAsia="zh-CN"/>
              </w:rPr>
              <w:t xml:space="preserve"> виконаний в повному обсязі,</w:t>
            </w:r>
            <w:r w:rsidRPr="2EDBEF73">
              <w:rPr>
                <w:rFonts w:ascii="Times New Roman" w:eastAsia="Times New Roman" w:hAnsi="Times New Roman" w:cs="Times New Roman"/>
                <w:sz w:val="24"/>
                <w:szCs w:val="24"/>
                <w:lang w:eastAsia="zh-CN"/>
              </w:rPr>
              <w:t xml:space="preserve"> що є аналогічним за предметом закупівлі, зокрема, але не виключно: постачання </w:t>
            </w:r>
            <w:r w:rsidRPr="2EDBEF73">
              <w:rPr>
                <w:rFonts w:ascii="Times New Roman" w:hAnsi="Times New Roman" w:cs="Times New Roman"/>
                <w:color w:val="000000" w:themeColor="text1"/>
                <w:sz w:val="24"/>
                <w:szCs w:val="24"/>
              </w:rPr>
              <w:t xml:space="preserve">програмного забезпечення та/або  постачання операційної системи та/або постачання </w:t>
            </w:r>
            <w:r w:rsidRPr="2EDBEF73">
              <w:rPr>
                <w:rFonts w:ascii="Times New Roman" w:hAnsi="Times New Roman"/>
                <w:color w:val="000000" w:themeColor="text1"/>
                <w:sz w:val="24"/>
                <w:szCs w:val="24"/>
              </w:rPr>
              <w:t xml:space="preserve">пакетів програмного забезпечення для створення документів </w:t>
            </w:r>
            <w:r w:rsidRPr="2EDBEF73">
              <w:rPr>
                <w:rFonts w:ascii="Times New Roman" w:hAnsi="Times New Roman" w:cs="Times New Roman"/>
                <w:color w:val="000000" w:themeColor="text1"/>
                <w:sz w:val="24"/>
                <w:szCs w:val="24"/>
              </w:rPr>
              <w:t xml:space="preserve">та/або постачання </w:t>
            </w:r>
            <w:r w:rsidRPr="2EDBEF73">
              <w:rPr>
                <w:rFonts w:ascii="Times New Roman" w:hAnsi="Times New Roman"/>
                <w:color w:val="000000" w:themeColor="text1"/>
                <w:sz w:val="24"/>
                <w:szCs w:val="24"/>
              </w:rPr>
              <w:t>Microsoft Office та/або постачання операційної системи</w:t>
            </w:r>
            <w:r w:rsidRPr="2EDBEF73">
              <w:rPr>
                <w:rFonts w:ascii="Times New Roman" w:eastAsia="Times New Roman" w:hAnsi="Times New Roman" w:cs="Times New Roman"/>
                <w:sz w:val="24"/>
                <w:szCs w:val="24"/>
                <w:lang w:eastAsia="zh-CN"/>
              </w:rPr>
              <w:t>, а також інші послуги, пов’язані з життєвим циклом програмного забезпечення, включаючи оновлення, інтеграцію та розвиток функціональності.</w:t>
            </w:r>
          </w:p>
          <w:p w14:paraId="77E7B1A3" w14:textId="134BCCDD" w:rsidR="00971642" w:rsidRPr="00813DFF" w:rsidRDefault="345523A7" w:rsidP="2EDBEF73">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2EDBEF73">
              <w:rPr>
                <w:rFonts w:ascii="Times New Roman" w:eastAsia="Times New Roman" w:hAnsi="Times New Roman" w:cs="Times New Roman"/>
                <w:color w:val="000000" w:themeColor="text1"/>
                <w:sz w:val="24"/>
                <w:szCs w:val="24"/>
              </w:rPr>
              <w:lastRenderedPageBreak/>
              <w:t>1.1.2. завірен</w:t>
            </w:r>
            <w:r w:rsidR="196E8B7E" w:rsidRPr="2EDBEF73">
              <w:rPr>
                <w:rFonts w:ascii="Times New Roman" w:eastAsia="Times New Roman" w:hAnsi="Times New Roman" w:cs="Times New Roman"/>
                <w:color w:val="000000" w:themeColor="text1"/>
                <w:sz w:val="24"/>
                <w:szCs w:val="24"/>
              </w:rPr>
              <w:t>у</w:t>
            </w:r>
            <w:r w:rsidRPr="2EDBEF73">
              <w:rPr>
                <w:rFonts w:ascii="Times New Roman" w:eastAsia="Times New Roman" w:hAnsi="Times New Roman" w:cs="Times New Roman"/>
                <w:color w:val="000000" w:themeColor="text1"/>
                <w:sz w:val="24"/>
                <w:szCs w:val="24"/>
              </w:rPr>
              <w:t xml:space="preserve"> копі</w:t>
            </w:r>
            <w:r w:rsidR="6A25C269" w:rsidRPr="2EDBEF73">
              <w:rPr>
                <w:rFonts w:ascii="Times New Roman" w:eastAsia="Times New Roman" w:hAnsi="Times New Roman" w:cs="Times New Roman"/>
                <w:color w:val="000000" w:themeColor="text1"/>
                <w:sz w:val="24"/>
                <w:szCs w:val="24"/>
              </w:rPr>
              <w:t>ю</w:t>
            </w:r>
            <w:r w:rsidRPr="2EDBEF73">
              <w:rPr>
                <w:rFonts w:ascii="Times New Roman" w:eastAsia="Times New Roman" w:hAnsi="Times New Roman" w:cs="Times New Roman"/>
                <w:color w:val="000000" w:themeColor="text1"/>
                <w:sz w:val="24"/>
                <w:szCs w:val="24"/>
              </w:rPr>
              <w:t xml:space="preserve"> договору, зазначеного у довідці з усіма укладеними додатковими угодами, додатками та специфікаціями до договору</w:t>
            </w:r>
            <w:r w:rsidR="35DC7EF4" w:rsidRPr="2EDBEF73">
              <w:rPr>
                <w:rFonts w:ascii="Times New Roman" w:eastAsia="Times New Roman" w:hAnsi="Times New Roman" w:cs="Times New Roman"/>
                <w:color w:val="000000" w:themeColor="text1"/>
                <w:sz w:val="24"/>
                <w:szCs w:val="24"/>
              </w:rPr>
              <w:t>;</w:t>
            </w:r>
          </w:p>
          <w:p w14:paraId="2927F56D" w14:textId="12EC0875" w:rsidR="00971642" w:rsidRPr="00813DFF" w:rsidRDefault="345523A7" w:rsidP="2EDBEF73">
            <w:pPr>
              <w:spacing w:before="100" w:beforeAutospacing="1" w:after="100" w:afterAutospacing="1" w:line="240" w:lineRule="auto"/>
              <w:ind w:firstLine="471"/>
              <w:contextualSpacing/>
              <w:jc w:val="both"/>
              <w:rPr>
                <w:rFonts w:ascii="Times New Roman" w:eastAsia="Times New Roman" w:hAnsi="Times New Roman" w:cs="Times New Roman"/>
                <w:color w:val="000000" w:themeColor="text1"/>
                <w:sz w:val="24"/>
                <w:szCs w:val="24"/>
              </w:rPr>
            </w:pPr>
            <w:r w:rsidRPr="2EDBEF73">
              <w:rPr>
                <w:rFonts w:ascii="Times New Roman" w:eastAsia="Times New Roman" w:hAnsi="Times New Roman" w:cs="Times New Roman"/>
                <w:color w:val="000000" w:themeColor="text1"/>
                <w:sz w:val="24"/>
                <w:szCs w:val="24"/>
              </w:rPr>
              <w:t>1.1.3. завірені копії/ю документів/у на підтвердження повного виконання не менше ніж одного договору в повному обсязі, зазначеного в наданій Учасником в довідці (наприклад: копії видаткових накладних (актів надання послуг) та/або позитивний лист-відгук від контрагента (у довільній формі) із посиланням на наданий Учасником договір).</w:t>
            </w:r>
          </w:p>
          <w:p w14:paraId="0E96A48B" w14:textId="24F72F4F" w:rsidR="00971642" w:rsidRPr="00813DFF" w:rsidRDefault="3200D263" w:rsidP="2EDBEF73">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2EDBEF73">
              <w:rPr>
                <w:rFonts w:ascii="Times New Roman" w:eastAsia="Times New Roman" w:hAnsi="Times New Roman" w:cs="Times New Roman"/>
                <w:i/>
                <w:iCs/>
                <w:sz w:val="24"/>
                <w:szCs w:val="24"/>
              </w:rPr>
              <w:t>Документи можуть надаватися без зазначення вартісних показників чи інших даних, які можуть бути визначені учасником як комерційна таємниця та/або персональних даних (відповідно до вимог Закону України «Про захист персональних даних»), які можуть бути належним чином заретушовані.</w:t>
            </w:r>
          </w:p>
        </w:tc>
      </w:tr>
    </w:tbl>
    <w:p w14:paraId="3C50DA12" w14:textId="77777777" w:rsidR="00A541B5" w:rsidRPr="00BB28D4" w:rsidRDefault="00A541B5" w:rsidP="00BB28D4">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BB28D4"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BB28D4" w:rsidSect="00866ADE">
          <w:headerReference w:type="default" r:id="rId16"/>
          <w:pgSz w:w="11906" w:h="16838"/>
          <w:pgMar w:top="850" w:right="850" w:bottom="850" w:left="1417" w:header="709" w:footer="709" w:gutter="0"/>
          <w:pgNumType w:start="1"/>
          <w:cols w:space="720"/>
        </w:sectPr>
      </w:pPr>
    </w:p>
    <w:p w14:paraId="77AE6430" w14:textId="77777777" w:rsidR="00823203" w:rsidRPr="00BB28D4" w:rsidRDefault="00823203" w:rsidP="00BB28D4">
      <w:pPr>
        <w:spacing w:after="0" w:line="240" w:lineRule="auto"/>
        <w:ind w:left="6804" w:firstLine="10"/>
        <w:contextualSpacing/>
        <w:rPr>
          <w:rFonts w:ascii="Times New Roman" w:eastAsia="Times New Roman" w:hAnsi="Times New Roman" w:cs="Times New Roman"/>
          <w:sz w:val="24"/>
          <w:szCs w:val="24"/>
        </w:rPr>
      </w:pPr>
      <w:bookmarkStart w:id="6" w:name="_Hlk47079990"/>
      <w:r w:rsidRPr="00BB28D4">
        <w:rPr>
          <w:rFonts w:ascii="Times New Roman" w:eastAsia="Times New Roman" w:hAnsi="Times New Roman" w:cs="Times New Roman"/>
          <w:b/>
          <w:color w:val="000000"/>
          <w:sz w:val="24"/>
          <w:szCs w:val="24"/>
        </w:rPr>
        <w:lastRenderedPageBreak/>
        <w:t>ДОДАТОК 2</w:t>
      </w:r>
    </w:p>
    <w:p w14:paraId="784681D1" w14:textId="0EBAC274" w:rsidR="00823203" w:rsidRPr="00BB28D4" w:rsidRDefault="00823203" w:rsidP="00BB28D4">
      <w:pPr>
        <w:spacing w:after="0" w:line="240" w:lineRule="auto"/>
        <w:ind w:left="6804" w:firstLine="10"/>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68C9C3FD" w14:textId="77777777"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bookmarkStart w:id="7" w:name="_Hlk160461875"/>
    </w:p>
    <w:p w14:paraId="6918E9D4" w14:textId="45DB4935" w:rsidR="00585800" w:rsidRPr="00BB28D4" w:rsidRDefault="00585800" w:rsidP="00BB28D4">
      <w:pPr>
        <w:spacing w:after="0" w:line="240" w:lineRule="auto"/>
        <w:jc w:val="center"/>
        <w:rPr>
          <w:rFonts w:ascii="Times New Roman" w:eastAsia="Helvetica" w:hAnsi="Times New Roman" w:cs="Times New Roman"/>
          <w:b/>
          <w:sz w:val="24"/>
          <w:szCs w:val="24"/>
          <w:lang w:eastAsia="ru-RU"/>
        </w:rPr>
      </w:pPr>
      <w:r w:rsidRPr="0084548C">
        <w:rPr>
          <w:rFonts w:ascii="Times New Roman" w:eastAsia="Helvetica" w:hAnsi="Times New Roman" w:cs="Times New Roman"/>
          <w:b/>
          <w:sz w:val="24"/>
          <w:szCs w:val="24"/>
          <w:lang w:eastAsia="ru-RU"/>
        </w:rPr>
        <w:t>ТЕХНІЧНА СПЕЦИФІКАЦІЯ</w:t>
      </w:r>
    </w:p>
    <w:p w14:paraId="3A8F5E4B" w14:textId="2EDF34CA"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r w:rsidRPr="00BB28D4">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bookmarkEnd w:id="7"/>
    <w:p w14:paraId="5C612E65" w14:textId="24FAE54C" w:rsidR="0084548C" w:rsidRDefault="0084548C" w:rsidP="0084548C">
      <w:pPr>
        <w:spacing w:after="0" w:line="240" w:lineRule="auto"/>
        <w:ind w:left="567"/>
        <w:jc w:val="center"/>
        <w:rPr>
          <w:rFonts w:ascii="Times New Roman" w:eastAsia="Times New Roman" w:hAnsi="Times New Roman" w:cs="Times New Roman"/>
          <w:b/>
          <w:sz w:val="24"/>
          <w:szCs w:val="24"/>
        </w:rPr>
      </w:pPr>
    </w:p>
    <w:tbl>
      <w:tblPr>
        <w:tblW w:w="963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541"/>
        <w:gridCol w:w="2128"/>
        <w:gridCol w:w="1970"/>
        <w:gridCol w:w="345"/>
        <w:gridCol w:w="2011"/>
        <w:gridCol w:w="276"/>
        <w:gridCol w:w="151"/>
        <w:gridCol w:w="1003"/>
        <w:gridCol w:w="1207"/>
      </w:tblGrid>
      <w:tr w:rsidR="00C410AA" w:rsidRPr="00254E30" w14:paraId="35C94B8E" w14:textId="77777777" w:rsidTr="2EDBEF73">
        <w:trPr>
          <w:trHeight w:val="300"/>
        </w:trPr>
        <w:tc>
          <w:tcPr>
            <w:tcW w:w="2670" w:type="dxa"/>
            <w:gridSpan w:val="2"/>
            <w:shd w:val="clear" w:color="auto" w:fill="auto"/>
            <w:vAlign w:val="center"/>
          </w:tcPr>
          <w:p w14:paraId="383F1CFF" w14:textId="77777777" w:rsidR="00C410AA" w:rsidRPr="00254E30" w:rsidRDefault="00C410AA" w:rsidP="2EDBEF73">
            <w:pPr>
              <w:spacing w:after="0" w:line="240" w:lineRule="auto"/>
              <w:rPr>
                <w:rFonts w:ascii="Times New Roman" w:eastAsia="Times New Roman" w:hAnsi="Times New Roman" w:cs="Times New Roman"/>
                <w:color w:val="000000"/>
                <w:sz w:val="24"/>
                <w:szCs w:val="24"/>
              </w:rPr>
            </w:pPr>
            <w:r w:rsidRPr="2EDBEF73">
              <w:rPr>
                <w:rFonts w:ascii="Times New Roman" w:eastAsia="Times New Roman" w:hAnsi="Times New Roman" w:cs="Times New Roman"/>
                <w:color w:val="000000" w:themeColor="text1"/>
                <w:sz w:val="24"/>
                <w:szCs w:val="24"/>
              </w:rPr>
              <w:t>Назва предмету закупівлі:</w:t>
            </w:r>
          </w:p>
        </w:tc>
        <w:tc>
          <w:tcPr>
            <w:tcW w:w="6962" w:type="dxa"/>
            <w:gridSpan w:val="7"/>
            <w:shd w:val="clear" w:color="auto" w:fill="auto"/>
            <w:vAlign w:val="center"/>
          </w:tcPr>
          <w:p w14:paraId="68483940" w14:textId="299B9D53" w:rsidR="00C410AA" w:rsidRPr="00C410AA" w:rsidRDefault="0F2A7516" w:rsidP="2EDBEF73">
            <w:pPr>
              <w:spacing w:after="0" w:line="240" w:lineRule="auto"/>
              <w:jc w:val="both"/>
              <w:rPr>
                <w:rFonts w:ascii="Times New Roman" w:eastAsia="Times New Roman" w:hAnsi="Times New Roman" w:cs="Times New Roman"/>
                <w:sz w:val="24"/>
                <w:szCs w:val="24"/>
              </w:rPr>
            </w:pPr>
            <w:r w:rsidRPr="00D432E5">
              <w:rPr>
                <w:rFonts w:ascii="Times New Roman" w:eastAsia="Times New Roman" w:hAnsi="Times New Roman" w:cs="Times New Roman"/>
                <w:color w:val="000000"/>
                <w:sz w:val="24"/>
                <w:szCs w:val="24"/>
                <w:shd w:val="clear" w:color="auto" w:fill="FFFFFF"/>
              </w:rPr>
              <w:t>ДК 021:2015 – 48500000-3 Пакети комунікаційного та мультимедійного програмного забезпечення (Програмне забезпечення Veeam)</w:t>
            </w:r>
          </w:p>
        </w:tc>
      </w:tr>
      <w:tr w:rsidR="00C410AA" w:rsidRPr="00254E30" w14:paraId="60644CF9" w14:textId="77777777" w:rsidTr="2EDBEF73">
        <w:trPr>
          <w:trHeight w:val="300"/>
        </w:trPr>
        <w:tc>
          <w:tcPr>
            <w:tcW w:w="2670" w:type="dxa"/>
            <w:gridSpan w:val="2"/>
            <w:shd w:val="clear" w:color="auto" w:fill="auto"/>
            <w:vAlign w:val="center"/>
          </w:tcPr>
          <w:p w14:paraId="0664515E" w14:textId="77777777" w:rsidR="00C410AA" w:rsidRPr="00254E30" w:rsidRDefault="00C410AA" w:rsidP="2EDBEF73">
            <w:pPr>
              <w:spacing w:after="0" w:line="240" w:lineRule="auto"/>
              <w:rPr>
                <w:rFonts w:ascii="Times New Roman" w:eastAsia="Times New Roman" w:hAnsi="Times New Roman" w:cs="Times New Roman"/>
                <w:color w:val="000000"/>
                <w:sz w:val="24"/>
                <w:szCs w:val="24"/>
              </w:rPr>
            </w:pPr>
            <w:r w:rsidRPr="2EDBEF73">
              <w:rPr>
                <w:rFonts w:ascii="Times New Roman" w:eastAsia="Times New Roman" w:hAnsi="Times New Roman" w:cs="Times New Roman"/>
                <w:color w:val="000000" w:themeColor="text1"/>
                <w:sz w:val="24"/>
                <w:szCs w:val="24"/>
              </w:rPr>
              <w:t>Кількість:</w:t>
            </w:r>
          </w:p>
        </w:tc>
        <w:tc>
          <w:tcPr>
            <w:tcW w:w="6962" w:type="dxa"/>
            <w:gridSpan w:val="7"/>
            <w:shd w:val="clear" w:color="auto" w:fill="auto"/>
            <w:vAlign w:val="center"/>
          </w:tcPr>
          <w:p w14:paraId="72DE976E" w14:textId="571B98A4" w:rsidR="00C410AA" w:rsidRPr="00D432E5" w:rsidRDefault="0F2A7516" w:rsidP="2EDBEF73">
            <w:pPr>
              <w:spacing w:after="0" w:line="240" w:lineRule="auto"/>
              <w:rPr>
                <w:rFonts w:ascii="Times New Roman" w:eastAsia="Times New Roman" w:hAnsi="Times New Roman" w:cs="Times New Roman"/>
                <w:color w:val="000000"/>
                <w:sz w:val="24"/>
                <w:szCs w:val="24"/>
                <w:shd w:val="clear" w:color="auto" w:fill="FFFFFF"/>
                <w:lang w:val="en-US"/>
              </w:rPr>
            </w:pPr>
            <w:r w:rsidRPr="2EDBEF73">
              <w:rPr>
                <w:rFonts w:ascii="Times New Roman" w:eastAsia="Times New Roman" w:hAnsi="Times New Roman" w:cs="Times New Roman"/>
                <w:color w:val="000000"/>
                <w:sz w:val="24"/>
                <w:szCs w:val="24"/>
                <w:shd w:val="clear" w:color="auto" w:fill="FFFFFF"/>
                <w:lang w:val="en-US"/>
              </w:rPr>
              <w:t>8</w:t>
            </w:r>
            <w:r w:rsidR="3228D070" w:rsidRPr="2EDBEF73">
              <w:rPr>
                <w:rFonts w:ascii="Times New Roman" w:eastAsia="Times New Roman" w:hAnsi="Times New Roman" w:cs="Times New Roman"/>
                <w:color w:val="000000"/>
                <w:sz w:val="24"/>
                <w:szCs w:val="24"/>
                <w:shd w:val="clear" w:color="auto" w:fill="FFFFFF"/>
                <w:lang w:val="en-US"/>
              </w:rPr>
              <w:t xml:space="preserve"> штук</w:t>
            </w:r>
          </w:p>
        </w:tc>
      </w:tr>
      <w:tr w:rsidR="00C410AA" w:rsidRPr="00254E30" w14:paraId="19958DBD" w14:textId="77777777" w:rsidTr="2EDBEF73">
        <w:trPr>
          <w:trHeight w:val="300"/>
        </w:trPr>
        <w:tc>
          <w:tcPr>
            <w:tcW w:w="2670" w:type="dxa"/>
            <w:gridSpan w:val="2"/>
            <w:shd w:val="clear" w:color="auto" w:fill="auto"/>
            <w:vAlign w:val="center"/>
          </w:tcPr>
          <w:p w14:paraId="02E9C999" w14:textId="77777777" w:rsidR="00C410AA" w:rsidRPr="00254E30" w:rsidRDefault="00C410AA" w:rsidP="2EDBEF73">
            <w:pPr>
              <w:spacing w:after="0" w:line="240" w:lineRule="auto"/>
              <w:rPr>
                <w:rFonts w:ascii="Times New Roman" w:eastAsia="Times New Roman" w:hAnsi="Times New Roman" w:cs="Times New Roman"/>
                <w:color w:val="000000"/>
                <w:sz w:val="24"/>
                <w:szCs w:val="24"/>
              </w:rPr>
            </w:pPr>
            <w:r w:rsidRPr="2EDBEF73">
              <w:rPr>
                <w:rFonts w:ascii="Times New Roman" w:eastAsia="Times New Roman" w:hAnsi="Times New Roman" w:cs="Times New Roman"/>
                <w:color w:val="000000" w:themeColor="text1"/>
                <w:sz w:val="24"/>
                <w:szCs w:val="24"/>
              </w:rPr>
              <w:t>Строк поставки:</w:t>
            </w:r>
          </w:p>
        </w:tc>
        <w:tc>
          <w:tcPr>
            <w:tcW w:w="6962" w:type="dxa"/>
            <w:gridSpan w:val="7"/>
            <w:shd w:val="clear" w:color="auto" w:fill="auto"/>
            <w:vAlign w:val="center"/>
          </w:tcPr>
          <w:p w14:paraId="5DE79D97" w14:textId="781954C8" w:rsidR="00C410AA" w:rsidRPr="00254E30" w:rsidRDefault="7EBED043" w:rsidP="2EDBEF73">
            <w:pPr>
              <w:spacing w:after="0" w:line="240" w:lineRule="auto"/>
              <w:rPr>
                <w:rFonts w:ascii="Times New Roman" w:eastAsia="Times New Roman" w:hAnsi="Times New Roman" w:cs="Times New Roman"/>
                <w:color w:val="000000"/>
                <w:sz w:val="24"/>
                <w:szCs w:val="24"/>
              </w:rPr>
            </w:pPr>
            <w:r w:rsidRPr="2EDBEF73">
              <w:rPr>
                <w:rFonts w:ascii="Times New Roman" w:eastAsia="Times New Roman" w:hAnsi="Times New Roman" w:cs="Times New Roman"/>
                <w:color w:val="000000" w:themeColor="text1"/>
                <w:sz w:val="24"/>
                <w:szCs w:val="24"/>
              </w:rPr>
              <w:t>до 30 травня 2026 року.</w:t>
            </w:r>
            <w:r w:rsidR="00C410AA" w:rsidRPr="2EDBEF73">
              <w:rPr>
                <w:rFonts w:ascii="Times New Roman" w:eastAsia="Times New Roman" w:hAnsi="Times New Roman" w:cs="Times New Roman"/>
                <w:color w:val="000000" w:themeColor="text1"/>
                <w:sz w:val="24"/>
                <w:szCs w:val="24"/>
              </w:rPr>
              <w:t xml:space="preserve"> </w:t>
            </w:r>
          </w:p>
        </w:tc>
      </w:tr>
      <w:tr w:rsidR="00C410AA" w:rsidRPr="00254E30" w14:paraId="0114D5AF" w14:textId="77777777" w:rsidTr="2EDBEF73">
        <w:trPr>
          <w:trHeight w:val="300"/>
        </w:trPr>
        <w:tc>
          <w:tcPr>
            <w:tcW w:w="2670" w:type="dxa"/>
            <w:gridSpan w:val="2"/>
            <w:shd w:val="clear" w:color="auto" w:fill="auto"/>
            <w:vAlign w:val="center"/>
          </w:tcPr>
          <w:p w14:paraId="196B5B03" w14:textId="77777777" w:rsidR="00C410AA" w:rsidRPr="00254E30" w:rsidRDefault="00C410AA" w:rsidP="2EDBEF73">
            <w:pPr>
              <w:spacing w:after="0" w:line="240" w:lineRule="auto"/>
              <w:rPr>
                <w:rFonts w:ascii="Times New Roman" w:eastAsia="Times New Roman" w:hAnsi="Times New Roman" w:cs="Times New Roman"/>
                <w:color w:val="000000"/>
                <w:sz w:val="24"/>
                <w:szCs w:val="24"/>
              </w:rPr>
            </w:pPr>
            <w:r w:rsidRPr="2EDBEF73">
              <w:rPr>
                <w:rFonts w:ascii="Times New Roman" w:eastAsia="Times New Roman" w:hAnsi="Times New Roman" w:cs="Times New Roman"/>
                <w:color w:val="000000" w:themeColor="text1"/>
                <w:sz w:val="24"/>
                <w:szCs w:val="24"/>
              </w:rPr>
              <w:t>Місце поставки товарів</w:t>
            </w:r>
          </w:p>
        </w:tc>
        <w:tc>
          <w:tcPr>
            <w:tcW w:w="6962" w:type="dxa"/>
            <w:gridSpan w:val="7"/>
            <w:shd w:val="clear" w:color="auto" w:fill="auto"/>
            <w:vAlign w:val="center"/>
          </w:tcPr>
          <w:p w14:paraId="468F4347" w14:textId="77777777" w:rsidR="00C410AA" w:rsidRPr="00254E30" w:rsidRDefault="00C410AA" w:rsidP="2EDBEF73">
            <w:pPr>
              <w:widowControl w:val="0"/>
              <w:shd w:val="clear" w:color="auto" w:fill="FFFFFF" w:themeFill="background1"/>
              <w:tabs>
                <w:tab w:val="left" w:pos="993"/>
              </w:tabs>
              <w:spacing w:after="0" w:line="240" w:lineRule="auto"/>
              <w:jc w:val="both"/>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04071, м. Київ, вул. Ярославська, буд. 41</w:t>
            </w:r>
          </w:p>
        </w:tc>
      </w:tr>
      <w:tr w:rsidR="00C410AA" w:rsidRPr="00A73DE0" w14:paraId="4FAB52B9" w14:textId="77777777" w:rsidTr="2EDBEF73">
        <w:tblPrEx>
          <w:tblLook w:val="04A0" w:firstRow="1" w:lastRow="0" w:firstColumn="1" w:lastColumn="0" w:noHBand="0" w:noVBand="1"/>
        </w:tblPrEx>
        <w:trPr>
          <w:trHeight w:val="300"/>
        </w:trPr>
        <w:tc>
          <w:tcPr>
            <w:tcW w:w="540" w:type="dxa"/>
            <w:noWrap/>
            <w:vAlign w:val="center"/>
            <w:hideMark/>
          </w:tcPr>
          <w:p w14:paraId="4ED44D3B" w14:textId="77777777" w:rsidR="00C410AA" w:rsidRPr="00A73DE0" w:rsidRDefault="00C410AA" w:rsidP="2EDBEF73">
            <w:pPr>
              <w:jc w:val="center"/>
              <w:rPr>
                <w:rFonts w:ascii="Times New Roman" w:hAnsi="Times New Roman" w:cs="Times New Roman"/>
                <w:sz w:val="24"/>
                <w:szCs w:val="24"/>
              </w:rPr>
            </w:pPr>
            <w:r w:rsidRPr="2EDBEF73">
              <w:rPr>
                <w:rFonts w:ascii="Times New Roman" w:hAnsi="Times New Roman" w:cs="Times New Roman"/>
                <w:sz w:val="24"/>
                <w:szCs w:val="24"/>
              </w:rPr>
              <w:t>№</w:t>
            </w:r>
          </w:p>
        </w:tc>
        <w:tc>
          <w:tcPr>
            <w:tcW w:w="6736" w:type="dxa"/>
            <w:gridSpan w:val="5"/>
            <w:tcBorders>
              <w:top w:val="single" w:sz="4" w:space="0" w:color="auto"/>
            </w:tcBorders>
            <w:vAlign w:val="center"/>
            <w:hideMark/>
          </w:tcPr>
          <w:p w14:paraId="3D60C145" w14:textId="0AD3F5D0" w:rsidR="00C410AA" w:rsidRDefault="00C410AA" w:rsidP="2EDBEF73">
            <w:pPr>
              <w:rPr>
                <w:rFonts w:ascii="Times New Roman" w:hAnsi="Times New Roman" w:cs="Times New Roman"/>
                <w:sz w:val="24"/>
                <w:szCs w:val="24"/>
              </w:rPr>
            </w:pPr>
            <w:r w:rsidRPr="2EDBEF73">
              <w:rPr>
                <w:rFonts w:ascii="Times New Roman" w:hAnsi="Times New Roman" w:cs="Times New Roman"/>
                <w:sz w:val="24"/>
                <w:szCs w:val="24"/>
              </w:rPr>
              <w:t xml:space="preserve">Опис предмету закупівлі (технічні, якісні характеристики) </w:t>
            </w:r>
          </w:p>
        </w:tc>
        <w:tc>
          <w:tcPr>
            <w:tcW w:w="1155" w:type="dxa"/>
            <w:gridSpan w:val="2"/>
            <w:vAlign w:val="center"/>
            <w:hideMark/>
          </w:tcPr>
          <w:p w14:paraId="43E33781" w14:textId="77777777" w:rsidR="00C410AA" w:rsidRPr="00A73DE0" w:rsidRDefault="00C410AA" w:rsidP="2EDBEF73">
            <w:pPr>
              <w:jc w:val="center"/>
              <w:rPr>
                <w:rFonts w:ascii="Times New Roman" w:hAnsi="Times New Roman" w:cs="Times New Roman"/>
                <w:sz w:val="24"/>
                <w:szCs w:val="24"/>
              </w:rPr>
            </w:pPr>
            <w:r w:rsidRPr="2EDBEF73">
              <w:rPr>
                <w:rFonts w:ascii="Times New Roman" w:hAnsi="Times New Roman" w:cs="Times New Roman"/>
                <w:sz w:val="24"/>
                <w:szCs w:val="24"/>
              </w:rPr>
              <w:t>Одиниця виміру</w:t>
            </w:r>
          </w:p>
        </w:tc>
        <w:tc>
          <w:tcPr>
            <w:tcW w:w="1201" w:type="dxa"/>
            <w:vAlign w:val="center"/>
            <w:hideMark/>
          </w:tcPr>
          <w:p w14:paraId="7ED5159E" w14:textId="77777777" w:rsidR="00C410AA" w:rsidRPr="00A73DE0" w:rsidRDefault="00C410AA" w:rsidP="2EDBEF73">
            <w:pPr>
              <w:jc w:val="center"/>
              <w:rPr>
                <w:rFonts w:ascii="Times New Roman" w:hAnsi="Times New Roman" w:cs="Times New Roman"/>
                <w:sz w:val="24"/>
                <w:szCs w:val="24"/>
              </w:rPr>
            </w:pPr>
            <w:r w:rsidRPr="2EDBEF73">
              <w:rPr>
                <w:rFonts w:ascii="Times New Roman" w:hAnsi="Times New Roman" w:cs="Times New Roman"/>
                <w:sz w:val="24"/>
                <w:szCs w:val="24"/>
              </w:rPr>
              <w:t xml:space="preserve">Кількість </w:t>
            </w:r>
          </w:p>
        </w:tc>
      </w:tr>
      <w:tr w:rsidR="00C410AA" w:rsidRPr="00A73DE0" w14:paraId="5C9806F4" w14:textId="77777777" w:rsidTr="2EDBEF73">
        <w:tblPrEx>
          <w:tblLook w:val="04A0" w:firstRow="1" w:lastRow="0" w:firstColumn="1" w:lastColumn="0" w:noHBand="0" w:noVBand="1"/>
        </w:tblPrEx>
        <w:trPr>
          <w:trHeight w:val="499"/>
        </w:trPr>
        <w:tc>
          <w:tcPr>
            <w:tcW w:w="540" w:type="dxa"/>
            <w:noWrap/>
            <w:vAlign w:val="bottom"/>
          </w:tcPr>
          <w:p w14:paraId="7A9154A7" w14:textId="77777777" w:rsidR="00C410AA" w:rsidRPr="00A73DE0" w:rsidRDefault="00C410AA" w:rsidP="2EDBEF73">
            <w:pPr>
              <w:rPr>
                <w:rFonts w:ascii="Times New Roman" w:hAnsi="Times New Roman" w:cs="Times New Roman"/>
                <w:sz w:val="24"/>
                <w:szCs w:val="24"/>
              </w:rPr>
            </w:pPr>
            <w:r w:rsidRPr="2EDBEF73">
              <w:rPr>
                <w:rFonts w:ascii="Times New Roman" w:hAnsi="Times New Roman" w:cs="Times New Roman"/>
                <w:sz w:val="24"/>
                <w:szCs w:val="24"/>
              </w:rPr>
              <w:t>1</w:t>
            </w:r>
          </w:p>
        </w:tc>
        <w:tc>
          <w:tcPr>
            <w:tcW w:w="6736" w:type="dxa"/>
            <w:gridSpan w:val="5"/>
            <w:vAlign w:val="center"/>
          </w:tcPr>
          <w:p w14:paraId="71CC2502" w14:textId="77777777" w:rsidR="00B555E0" w:rsidRDefault="00B555E0" w:rsidP="2EDBEF73">
            <w:pPr>
              <w:numPr>
                <w:ilvl w:val="0"/>
                <w:numId w:val="20"/>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Модель товару: Universal Subscription </w:t>
            </w:r>
          </w:p>
          <w:p w14:paraId="3FB4A773" w14:textId="77777777" w:rsidR="00B555E0" w:rsidRDefault="00B555E0" w:rsidP="2EDBEF73">
            <w:pPr>
              <w:numPr>
                <w:ilvl w:val="0"/>
                <w:numId w:val="20"/>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Рівень функціоналу: Enterprise Plus </w:t>
            </w:r>
          </w:p>
          <w:p w14:paraId="1088CC02" w14:textId="77777777" w:rsidR="00B555E0" w:rsidRDefault="00B555E0" w:rsidP="2EDBEF73">
            <w:pPr>
              <w:numPr>
                <w:ilvl w:val="0"/>
                <w:numId w:val="20"/>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Строк дії: 12 місяців </w:t>
            </w:r>
          </w:p>
          <w:p w14:paraId="6B072B69" w14:textId="77777777" w:rsidR="00B555E0" w:rsidRDefault="00B555E0" w:rsidP="2EDBEF73">
            <w:pPr>
              <w:numPr>
                <w:ilvl w:val="0"/>
                <w:numId w:val="20"/>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Виробник: Veeam Software </w:t>
            </w:r>
          </w:p>
          <w:p w14:paraId="0D194E50" w14:textId="77777777" w:rsidR="00B555E0" w:rsidRDefault="00B555E0" w:rsidP="2EDBEF73">
            <w:p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Підтримувані платформи віртуалізації</w:t>
            </w:r>
            <w:r>
              <w:br/>
            </w:r>
            <w:r w:rsidRPr="2EDBEF73">
              <w:rPr>
                <w:rFonts w:ascii="Times New Roman" w:eastAsia="Times New Roman" w:hAnsi="Times New Roman" w:cs="Times New Roman"/>
                <w:sz w:val="24"/>
                <w:szCs w:val="24"/>
              </w:rPr>
              <w:t xml:space="preserve">Програмне забезпечення повинне підтримувати резервне копіювання на рівні гіпервізора без використання агентів: </w:t>
            </w:r>
          </w:p>
          <w:p w14:paraId="1EDE0D95" w14:textId="77777777" w:rsidR="00B555E0" w:rsidRDefault="00B555E0" w:rsidP="2EDBEF73">
            <w:pPr>
              <w:numPr>
                <w:ilvl w:val="0"/>
                <w:numId w:val="21"/>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VMware vSphere (vCenter / ESXi) </w:t>
            </w:r>
          </w:p>
          <w:p w14:paraId="47BBE1A6" w14:textId="77777777" w:rsidR="00B555E0" w:rsidRDefault="00B555E0" w:rsidP="2EDBEF73">
            <w:pPr>
              <w:numPr>
                <w:ilvl w:val="0"/>
                <w:numId w:val="21"/>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Microsoft Hyper-V </w:t>
            </w:r>
          </w:p>
          <w:p w14:paraId="0DCC72F3" w14:textId="77777777" w:rsidR="00B555E0" w:rsidRDefault="00B555E0" w:rsidP="2EDBEF73">
            <w:pPr>
              <w:numPr>
                <w:ilvl w:val="0"/>
                <w:numId w:val="21"/>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резервного копіювання з application-aware processing </w:t>
            </w:r>
          </w:p>
          <w:p w14:paraId="77629F5A" w14:textId="77777777" w:rsidR="00B555E0" w:rsidRDefault="00B555E0" w:rsidP="2EDBEF73">
            <w:p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фізичних та хмарних середовищ: </w:t>
            </w:r>
          </w:p>
          <w:p w14:paraId="1D88400D" w14:textId="77777777" w:rsidR="00B555E0" w:rsidRDefault="00B555E0" w:rsidP="2EDBEF73">
            <w:pPr>
              <w:numPr>
                <w:ilvl w:val="0"/>
                <w:numId w:val="22"/>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Резервне копіювання фізичних серверів (Windows, Linux) </w:t>
            </w:r>
          </w:p>
          <w:p w14:paraId="0F0DEC0C" w14:textId="77777777" w:rsidR="00B555E0" w:rsidRDefault="00B555E0" w:rsidP="2EDBEF73">
            <w:pPr>
              <w:numPr>
                <w:ilvl w:val="0"/>
                <w:numId w:val="22"/>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резервного копіювання робочих навантажень у хмарних середовищах </w:t>
            </w:r>
          </w:p>
          <w:p w14:paraId="24253A1D" w14:textId="77777777" w:rsidR="00B555E0" w:rsidRDefault="00B555E0" w:rsidP="2EDBEF73">
            <w:pPr>
              <w:numPr>
                <w:ilvl w:val="0"/>
                <w:numId w:val="22"/>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Єдиний механізм ліцензування для віртуальних, фізичних та хмарних ресурсів </w:t>
            </w:r>
          </w:p>
          <w:p w14:paraId="43333563" w14:textId="5CADCC29" w:rsidR="00B555E0" w:rsidRDefault="00B555E0" w:rsidP="2EDBEF73">
            <w:pPr>
              <w:spacing w:beforeAutospacing="1" w:afterAutospacing="1" w:line="240" w:lineRule="auto"/>
              <w:ind w:left="360"/>
              <w:rPr>
                <w:sz w:val="24"/>
                <w:szCs w:val="24"/>
              </w:rPr>
            </w:pPr>
            <w:r w:rsidRPr="2EDBEF73">
              <w:rPr>
                <w:rFonts w:ascii="Times New Roman" w:eastAsia="Times New Roman" w:hAnsi="Times New Roman" w:cs="Times New Roman"/>
                <w:sz w:val="24"/>
                <w:szCs w:val="24"/>
              </w:rPr>
              <w:t>Функціональні можливості резервного копіювання:</w:t>
            </w:r>
          </w:p>
          <w:p w14:paraId="1E94026A" w14:textId="77777777" w:rsidR="00B555E0" w:rsidRDefault="00B555E0" w:rsidP="2EDBEF73">
            <w:pPr>
              <w:numPr>
                <w:ilvl w:val="0"/>
                <w:numId w:val="23"/>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Повне, інкрементальне та диференційне резервне копіювання </w:t>
            </w:r>
          </w:p>
          <w:p w14:paraId="2F2D621E" w14:textId="77777777" w:rsidR="00B555E0" w:rsidRDefault="00B555E0" w:rsidP="2EDBEF73">
            <w:pPr>
              <w:numPr>
                <w:ilvl w:val="0"/>
                <w:numId w:val="23"/>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Changed Block Tracking (CBT) </w:t>
            </w:r>
          </w:p>
          <w:p w14:paraId="7B19E8EB" w14:textId="77777777" w:rsidR="00B555E0" w:rsidRDefault="00B555E0" w:rsidP="2EDBEF73">
            <w:pPr>
              <w:numPr>
                <w:ilvl w:val="0"/>
                <w:numId w:val="23"/>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Гранулярне відновлення (файли, об'єкти додатків, віртуальні машини) </w:t>
            </w:r>
          </w:p>
          <w:p w14:paraId="2C097F46" w14:textId="77777777" w:rsidR="00B555E0" w:rsidRDefault="00B555E0" w:rsidP="2EDBEF73">
            <w:pPr>
              <w:numPr>
                <w:ilvl w:val="0"/>
                <w:numId w:val="23"/>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Реплікацію віртуальних машин </w:t>
            </w:r>
          </w:p>
          <w:p w14:paraId="03647CAC" w14:textId="77777777" w:rsidR="00B555E0" w:rsidRDefault="00B555E0" w:rsidP="2EDBEF73">
            <w:pPr>
              <w:numPr>
                <w:ilvl w:val="0"/>
                <w:numId w:val="23"/>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Instant Recovery (запуск ВМ безпосередньо з резервної копії) </w:t>
            </w:r>
          </w:p>
          <w:p w14:paraId="410F769A" w14:textId="77777777" w:rsidR="00B555E0" w:rsidRDefault="00B555E0" w:rsidP="2EDBEF73">
            <w:pPr>
              <w:numPr>
                <w:ilvl w:val="0"/>
                <w:numId w:val="23"/>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lastRenderedPageBreak/>
              <w:t xml:space="preserve">SureBackup / автоматизоване перевірка відновлюваності копій </w:t>
            </w:r>
          </w:p>
          <w:p w14:paraId="0945BA8E" w14:textId="77777777" w:rsidR="00B555E0" w:rsidRDefault="00B555E0" w:rsidP="2EDBEF73">
            <w:p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Захист даних та безпека: </w:t>
            </w:r>
          </w:p>
          <w:p w14:paraId="53128D6F" w14:textId="77777777" w:rsidR="00B555E0" w:rsidRDefault="00B555E0" w:rsidP="2EDBEF73">
            <w:pPr>
              <w:numPr>
                <w:ilvl w:val="0"/>
                <w:numId w:val="24"/>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Шифрування даних резервних копій (AES-256) під час зберігання та передачі </w:t>
            </w:r>
          </w:p>
          <w:p w14:paraId="09C8CFD7" w14:textId="77777777" w:rsidR="00B555E0" w:rsidRDefault="00B555E0" w:rsidP="2EDBEF73">
            <w:pPr>
              <w:numPr>
                <w:ilvl w:val="0"/>
                <w:numId w:val="24"/>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Управління правами доступу (RBAC) </w:t>
            </w:r>
          </w:p>
          <w:p w14:paraId="77DA2FE3" w14:textId="77777777" w:rsidR="00B555E0" w:rsidRDefault="00B555E0" w:rsidP="2EDBEF73">
            <w:pPr>
              <w:numPr>
                <w:ilvl w:val="0"/>
                <w:numId w:val="24"/>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багатофакторної автентифікації </w:t>
            </w:r>
          </w:p>
          <w:p w14:paraId="086C0DEE" w14:textId="77777777" w:rsidR="00B555E0" w:rsidRDefault="00B555E0" w:rsidP="2EDBEF73">
            <w:pPr>
              <w:numPr>
                <w:ilvl w:val="0"/>
                <w:numId w:val="24"/>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Захист від ransomware (immutable backups, malware detection) </w:t>
            </w:r>
          </w:p>
          <w:p w14:paraId="345F1DAE" w14:textId="77777777" w:rsidR="00B555E0" w:rsidRDefault="00B555E0" w:rsidP="2EDBEF73">
            <w:p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Сховища резервних копій:</w:t>
            </w:r>
          </w:p>
          <w:p w14:paraId="40027B38" w14:textId="77777777" w:rsidR="00B555E0" w:rsidRDefault="00B555E0" w:rsidP="2EDBEF73">
            <w:pPr>
              <w:numPr>
                <w:ilvl w:val="0"/>
                <w:numId w:val="25"/>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Локальні та мережеві дискові сховища </w:t>
            </w:r>
          </w:p>
          <w:p w14:paraId="3A3DF979" w14:textId="77777777" w:rsidR="00B555E0" w:rsidRDefault="00B555E0" w:rsidP="2EDBEF73">
            <w:pPr>
              <w:numPr>
                <w:ilvl w:val="0"/>
                <w:numId w:val="25"/>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NAS (SMB / NFS) </w:t>
            </w:r>
          </w:p>
          <w:p w14:paraId="76986089" w14:textId="77777777" w:rsidR="00B555E0" w:rsidRDefault="00B555E0" w:rsidP="2EDBEF73">
            <w:pPr>
              <w:numPr>
                <w:ilvl w:val="0"/>
                <w:numId w:val="25"/>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Об'єктні сховища (S3-сумичні) </w:t>
            </w:r>
          </w:p>
          <w:p w14:paraId="4EBC4FD8" w14:textId="77777777" w:rsidR="00B555E0" w:rsidRDefault="00B555E0" w:rsidP="2EDBEF73">
            <w:pPr>
              <w:numPr>
                <w:ilvl w:val="0"/>
                <w:numId w:val="25"/>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Підтримку immutable-сховищ (Object Lock / Hardened Repository) </w:t>
            </w:r>
          </w:p>
          <w:p w14:paraId="294FF6D9" w14:textId="77777777" w:rsidR="00B555E0" w:rsidRDefault="00B555E0" w:rsidP="2EDBEF73">
            <w:p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Відновлення та аварійне відновлення (DR) </w:t>
            </w:r>
          </w:p>
          <w:p w14:paraId="7BBDB374" w14:textId="77777777" w:rsidR="00B555E0" w:rsidRDefault="00B555E0" w:rsidP="2EDBEF73">
            <w:pPr>
              <w:numPr>
                <w:ilvl w:val="0"/>
                <w:numId w:val="26"/>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Повне відновлення ВМ, серверів і додатків </w:t>
            </w:r>
          </w:p>
          <w:p w14:paraId="379A5410" w14:textId="77777777" w:rsidR="00B555E0" w:rsidRDefault="00B555E0" w:rsidP="2EDBEF73">
            <w:pPr>
              <w:numPr>
                <w:ilvl w:val="0"/>
                <w:numId w:val="26"/>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Відновлення на альтернативне обладнання </w:t>
            </w:r>
          </w:p>
          <w:p w14:paraId="3697CB72" w14:textId="77777777" w:rsidR="00B555E0" w:rsidRDefault="00B555E0" w:rsidP="2EDBEF73">
            <w:pPr>
              <w:numPr>
                <w:ilvl w:val="0"/>
                <w:numId w:val="26"/>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сценаріїв Disaster Recovery </w:t>
            </w:r>
          </w:p>
          <w:p w14:paraId="7864A1E3" w14:textId="77777777" w:rsidR="00B555E0" w:rsidRDefault="00B555E0" w:rsidP="2EDBEF73">
            <w:pPr>
              <w:numPr>
                <w:ilvl w:val="0"/>
                <w:numId w:val="26"/>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Мінімальні значення RPO та RTO, налаштовувані адміністратором </w:t>
            </w:r>
          </w:p>
          <w:p w14:paraId="47A37AA0" w14:textId="77777777" w:rsidR="00B555E0" w:rsidRDefault="00B555E0" w:rsidP="2EDBEF73">
            <w:p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Моніторинг та звітність </w:t>
            </w:r>
          </w:p>
          <w:p w14:paraId="65A41B06" w14:textId="77777777" w:rsidR="00B555E0" w:rsidRDefault="00B555E0" w:rsidP="2EDBEF73">
            <w:pPr>
              <w:numPr>
                <w:ilvl w:val="0"/>
                <w:numId w:val="27"/>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Централізована консоль керування </w:t>
            </w:r>
          </w:p>
          <w:p w14:paraId="63AD9948" w14:textId="77777777" w:rsidR="00B555E0" w:rsidRDefault="00B555E0" w:rsidP="2EDBEF73">
            <w:pPr>
              <w:numPr>
                <w:ilvl w:val="0"/>
                <w:numId w:val="27"/>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Детальна статистика та журнали подій </w:t>
            </w:r>
          </w:p>
          <w:p w14:paraId="15DE52C6" w14:textId="77777777" w:rsidR="00B555E0" w:rsidRDefault="00B555E0" w:rsidP="2EDBEF73">
            <w:pPr>
              <w:numPr>
                <w:ilvl w:val="0"/>
                <w:numId w:val="27"/>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Автоматичні звіти про резервне копіювання </w:t>
            </w:r>
          </w:p>
          <w:p w14:paraId="0D1A33D3" w14:textId="77777777" w:rsidR="00B555E0" w:rsidRDefault="00B555E0" w:rsidP="2EDBEF73">
            <w:pPr>
              <w:numPr>
                <w:ilvl w:val="0"/>
                <w:numId w:val="27"/>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Інтеграція з системами моніторингу (SNMP / Syslog / API) </w:t>
            </w:r>
          </w:p>
          <w:p w14:paraId="4142DA7A" w14:textId="77777777" w:rsidR="00B555E0" w:rsidRDefault="00B555E0" w:rsidP="2EDBEF73">
            <w:p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Технічна підтримка та оновлення </w:t>
            </w:r>
          </w:p>
          <w:p w14:paraId="3CC45655" w14:textId="77777777" w:rsidR="00B555E0" w:rsidRDefault="00B555E0" w:rsidP="2EDBEF73">
            <w:pPr>
              <w:numPr>
                <w:ilvl w:val="0"/>
                <w:numId w:val="28"/>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Офіційна підтримка виробника 24/7 </w:t>
            </w:r>
          </w:p>
          <w:p w14:paraId="5330D6D1" w14:textId="77777777" w:rsidR="00B555E0" w:rsidRDefault="00B555E0" w:rsidP="2EDBEF73">
            <w:pPr>
              <w:numPr>
                <w:ilvl w:val="0"/>
                <w:numId w:val="28"/>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Доступ до оновлень, патчів та нових версій протягом строку підписки </w:t>
            </w:r>
          </w:p>
          <w:p w14:paraId="13ADE4E6" w14:textId="77777777" w:rsidR="00B555E0" w:rsidRDefault="00B555E0" w:rsidP="2EDBEF73">
            <w:pPr>
              <w:numPr>
                <w:ilvl w:val="0"/>
                <w:numId w:val="28"/>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Доступ до офіційної технічної документації </w:t>
            </w:r>
          </w:p>
          <w:p w14:paraId="1132FE49" w14:textId="77777777" w:rsidR="00B555E0" w:rsidRDefault="00B555E0" w:rsidP="2EDBEF73">
            <w:p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Вимоги до поставки </w:t>
            </w:r>
          </w:p>
          <w:p w14:paraId="6C51E8DE" w14:textId="77777777" w:rsidR="00B555E0" w:rsidRDefault="00B555E0" w:rsidP="2EDBEF73">
            <w:pPr>
              <w:numPr>
                <w:ilvl w:val="0"/>
                <w:numId w:val="8"/>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Товар повинен бути новим, не активованим раніше </w:t>
            </w:r>
          </w:p>
          <w:p w14:paraId="1D5F8F40" w14:textId="77777777" w:rsidR="00B555E0" w:rsidRDefault="00B555E0" w:rsidP="2EDBEF73">
            <w:pPr>
              <w:numPr>
                <w:ilvl w:val="0"/>
                <w:numId w:val="8"/>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Постачання в електронному вигляді </w:t>
            </w:r>
          </w:p>
          <w:p w14:paraId="2772BD74" w14:textId="543AA647" w:rsidR="00B555E0" w:rsidRDefault="00B555E0" w:rsidP="2EDBEF73">
            <w:pPr>
              <w:numPr>
                <w:ilvl w:val="0"/>
                <w:numId w:val="8"/>
              </w:numPr>
              <w:spacing w:beforeAutospacing="1" w:afterAutospacing="1" w:line="240" w:lineRule="auto"/>
              <w:ind w:left="360"/>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Офіційне підтвердження легального походження та права розповсюдження</w:t>
            </w:r>
          </w:p>
        </w:tc>
        <w:tc>
          <w:tcPr>
            <w:tcW w:w="1155" w:type="dxa"/>
            <w:gridSpan w:val="2"/>
          </w:tcPr>
          <w:p w14:paraId="77DAC2CF" w14:textId="77777777" w:rsidR="00C410AA" w:rsidRPr="00A73DE0" w:rsidRDefault="00C410AA" w:rsidP="2EDBEF73">
            <w:pPr>
              <w:rPr>
                <w:rFonts w:ascii="Times New Roman" w:hAnsi="Times New Roman" w:cs="Times New Roman"/>
                <w:sz w:val="24"/>
                <w:szCs w:val="24"/>
              </w:rPr>
            </w:pPr>
            <w:r w:rsidRPr="2EDBEF73">
              <w:rPr>
                <w:rFonts w:ascii="Times New Roman" w:hAnsi="Times New Roman" w:cs="Times New Roman"/>
                <w:sz w:val="24"/>
                <w:szCs w:val="24"/>
              </w:rPr>
              <w:lastRenderedPageBreak/>
              <w:t>штука</w:t>
            </w:r>
          </w:p>
        </w:tc>
        <w:tc>
          <w:tcPr>
            <w:tcW w:w="1201" w:type="dxa"/>
          </w:tcPr>
          <w:p w14:paraId="1E707DD5" w14:textId="7DEC8692" w:rsidR="00C410AA" w:rsidRPr="00A73DE0" w:rsidRDefault="0F2A7516" w:rsidP="2EDBEF73">
            <w:pPr>
              <w:jc w:val="center"/>
              <w:rPr>
                <w:rFonts w:ascii="Times New Roman" w:hAnsi="Times New Roman" w:cs="Times New Roman"/>
                <w:sz w:val="24"/>
                <w:szCs w:val="24"/>
              </w:rPr>
            </w:pPr>
            <w:r w:rsidRPr="2EDBEF73">
              <w:rPr>
                <w:rFonts w:ascii="Times New Roman" w:hAnsi="Times New Roman" w:cs="Times New Roman"/>
                <w:sz w:val="24"/>
                <w:szCs w:val="24"/>
              </w:rPr>
              <w:t>8</w:t>
            </w:r>
          </w:p>
        </w:tc>
      </w:tr>
      <w:tr w:rsidR="00C410AA" w:rsidRPr="00CA3477" w14:paraId="39C00EFB" w14:textId="77777777" w:rsidTr="2EDBE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642" w:type="dxa"/>
            <w:gridSpan w:val="3"/>
            <w:shd w:val="clear" w:color="auto" w:fill="auto"/>
          </w:tcPr>
          <w:p w14:paraId="25453B47" w14:textId="77777777" w:rsidR="00C410AA" w:rsidRPr="000D6ACE" w:rsidRDefault="00C410AA" w:rsidP="00691F46">
            <w:pPr>
              <w:spacing w:after="0" w:line="240" w:lineRule="auto"/>
              <w:jc w:val="both"/>
              <w:rPr>
                <w:rFonts w:ascii="Times New Roman" w:hAnsi="Times New Roman" w:cs="Times New Roman"/>
                <w:color w:val="000000"/>
                <w:sz w:val="24"/>
                <w:szCs w:val="24"/>
              </w:rPr>
            </w:pPr>
          </w:p>
          <w:p w14:paraId="6BFFC78A" w14:textId="77777777" w:rsidR="00C410AA" w:rsidRPr="000D6ACE" w:rsidRDefault="00C410AA" w:rsidP="00691F46">
            <w:pPr>
              <w:spacing w:after="0" w:line="240" w:lineRule="auto"/>
              <w:jc w:val="both"/>
              <w:rPr>
                <w:rFonts w:ascii="Times New Roman" w:hAnsi="Times New Roman" w:cs="Times New Roman"/>
                <w:color w:val="000000"/>
                <w:sz w:val="24"/>
                <w:szCs w:val="24"/>
              </w:rPr>
            </w:pPr>
            <w:r w:rsidRPr="000D6ACE">
              <w:rPr>
                <w:rFonts w:ascii="Times New Roman" w:hAnsi="Times New Roman" w:cs="Times New Roman"/>
                <w:color w:val="000000"/>
                <w:sz w:val="24"/>
                <w:szCs w:val="24"/>
              </w:rPr>
              <w:lastRenderedPageBreak/>
              <w:t xml:space="preserve">Керівник Учасника процедури закупівлі </w:t>
            </w:r>
          </w:p>
          <w:p w14:paraId="4E96F48A" w14:textId="77777777" w:rsidR="00C410AA" w:rsidRPr="000D6ACE" w:rsidRDefault="00C410AA" w:rsidP="00691F46">
            <w:pPr>
              <w:spacing w:after="0" w:line="240" w:lineRule="auto"/>
              <w:jc w:val="both"/>
              <w:rPr>
                <w:rFonts w:ascii="Times New Roman" w:hAnsi="Times New Roman" w:cs="Times New Roman"/>
                <w:color w:val="000000"/>
                <w:sz w:val="24"/>
                <w:szCs w:val="24"/>
              </w:rPr>
            </w:pPr>
            <w:r w:rsidRPr="000D6ACE">
              <w:rPr>
                <w:rFonts w:ascii="Times New Roman" w:hAnsi="Times New Roman" w:cs="Times New Roman"/>
                <w:color w:val="000000"/>
                <w:sz w:val="24"/>
                <w:szCs w:val="24"/>
              </w:rPr>
              <w:t xml:space="preserve">(або уповноважена особа) </w:t>
            </w:r>
          </w:p>
        </w:tc>
        <w:tc>
          <w:tcPr>
            <w:tcW w:w="345" w:type="dxa"/>
            <w:shd w:val="clear" w:color="auto" w:fill="auto"/>
          </w:tcPr>
          <w:p w14:paraId="10303245" w14:textId="77777777" w:rsidR="00C410AA" w:rsidRPr="000D6ACE" w:rsidRDefault="00C410AA" w:rsidP="00691F46">
            <w:pPr>
              <w:spacing w:after="0" w:line="240" w:lineRule="auto"/>
              <w:jc w:val="both"/>
              <w:rPr>
                <w:rFonts w:ascii="Times New Roman" w:hAnsi="Times New Roman" w:cs="Times New Roman"/>
                <w:color w:val="000000"/>
                <w:sz w:val="24"/>
                <w:szCs w:val="24"/>
              </w:rPr>
            </w:pPr>
          </w:p>
        </w:tc>
        <w:tc>
          <w:tcPr>
            <w:tcW w:w="2013" w:type="dxa"/>
            <w:tcBorders>
              <w:bottom w:val="single" w:sz="4" w:space="0" w:color="000000" w:themeColor="text1"/>
            </w:tcBorders>
            <w:shd w:val="clear" w:color="auto" w:fill="auto"/>
          </w:tcPr>
          <w:p w14:paraId="24053644" w14:textId="77777777" w:rsidR="00C410AA" w:rsidRPr="000D6ACE" w:rsidRDefault="00C410AA" w:rsidP="00691F46">
            <w:pPr>
              <w:spacing w:after="0" w:line="240" w:lineRule="auto"/>
              <w:jc w:val="both"/>
              <w:rPr>
                <w:rFonts w:ascii="Times New Roman" w:hAnsi="Times New Roman" w:cs="Times New Roman"/>
                <w:color w:val="000000"/>
                <w:sz w:val="24"/>
                <w:szCs w:val="24"/>
              </w:rPr>
            </w:pPr>
          </w:p>
        </w:tc>
        <w:tc>
          <w:tcPr>
            <w:tcW w:w="427" w:type="dxa"/>
            <w:gridSpan w:val="2"/>
            <w:shd w:val="clear" w:color="auto" w:fill="auto"/>
          </w:tcPr>
          <w:p w14:paraId="76FFA731" w14:textId="77777777" w:rsidR="00C410AA" w:rsidRPr="000D6ACE" w:rsidRDefault="00C410AA" w:rsidP="00691F46">
            <w:pPr>
              <w:spacing w:after="0" w:line="240" w:lineRule="auto"/>
              <w:jc w:val="both"/>
              <w:rPr>
                <w:rFonts w:ascii="Times New Roman" w:hAnsi="Times New Roman" w:cs="Times New Roman"/>
                <w:color w:val="000000"/>
                <w:sz w:val="24"/>
                <w:szCs w:val="24"/>
              </w:rPr>
            </w:pPr>
          </w:p>
        </w:tc>
        <w:tc>
          <w:tcPr>
            <w:tcW w:w="2212" w:type="dxa"/>
            <w:gridSpan w:val="2"/>
            <w:tcBorders>
              <w:bottom w:val="single" w:sz="4" w:space="0" w:color="000000" w:themeColor="text1"/>
            </w:tcBorders>
            <w:shd w:val="clear" w:color="auto" w:fill="auto"/>
            <w:vAlign w:val="bottom"/>
          </w:tcPr>
          <w:p w14:paraId="48BDF07F" w14:textId="77777777" w:rsidR="00C410AA" w:rsidRPr="000D6ACE" w:rsidRDefault="00C410AA" w:rsidP="00691F46">
            <w:pPr>
              <w:spacing w:after="0" w:line="240" w:lineRule="auto"/>
              <w:jc w:val="center"/>
              <w:rPr>
                <w:rFonts w:ascii="Times New Roman" w:hAnsi="Times New Roman" w:cs="Times New Roman"/>
                <w:color w:val="000000"/>
                <w:sz w:val="24"/>
                <w:szCs w:val="24"/>
              </w:rPr>
            </w:pPr>
            <w:r w:rsidRPr="000D6ACE">
              <w:rPr>
                <w:rFonts w:ascii="Times New Roman" w:hAnsi="Times New Roman" w:cs="Times New Roman"/>
                <w:color w:val="000000"/>
                <w:sz w:val="24"/>
                <w:szCs w:val="24"/>
              </w:rPr>
              <w:t>Прізвище, ініціали</w:t>
            </w:r>
          </w:p>
        </w:tc>
      </w:tr>
      <w:tr w:rsidR="00C410AA" w:rsidRPr="00CA3477" w14:paraId="31D3E37C" w14:textId="77777777" w:rsidTr="2EDBE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
        </w:trPr>
        <w:tc>
          <w:tcPr>
            <w:tcW w:w="4642" w:type="dxa"/>
            <w:gridSpan w:val="3"/>
            <w:shd w:val="clear" w:color="auto" w:fill="auto"/>
          </w:tcPr>
          <w:p w14:paraId="180B7AAB" w14:textId="77777777" w:rsidR="00C410AA" w:rsidRPr="000D6ACE" w:rsidRDefault="00C410AA" w:rsidP="00691F46">
            <w:pPr>
              <w:pStyle w:val="ac"/>
              <w:spacing w:line="228" w:lineRule="auto"/>
              <w:jc w:val="both"/>
              <w:rPr>
                <w:rFonts w:eastAsia="Times New Roman"/>
                <w:b/>
                <w:bCs/>
                <w:color w:val="FF0000"/>
                <w:szCs w:val="24"/>
                <w:lang w:val="uk-UA"/>
              </w:rPr>
            </w:pPr>
          </w:p>
        </w:tc>
        <w:tc>
          <w:tcPr>
            <w:tcW w:w="345" w:type="dxa"/>
            <w:shd w:val="clear" w:color="auto" w:fill="auto"/>
          </w:tcPr>
          <w:p w14:paraId="0B6DB08A" w14:textId="77777777" w:rsidR="00C410AA" w:rsidRPr="000D6ACE" w:rsidRDefault="00C410AA" w:rsidP="00691F46">
            <w:pPr>
              <w:spacing w:after="0" w:line="240" w:lineRule="auto"/>
              <w:jc w:val="both"/>
              <w:rPr>
                <w:rFonts w:ascii="Times New Roman" w:hAnsi="Times New Roman" w:cs="Times New Roman"/>
                <w:color w:val="000000"/>
                <w:sz w:val="24"/>
                <w:szCs w:val="24"/>
              </w:rPr>
            </w:pPr>
          </w:p>
        </w:tc>
        <w:tc>
          <w:tcPr>
            <w:tcW w:w="2013" w:type="dxa"/>
            <w:tcBorders>
              <w:top w:val="single" w:sz="4" w:space="0" w:color="000000" w:themeColor="text1"/>
            </w:tcBorders>
            <w:shd w:val="clear" w:color="auto" w:fill="auto"/>
          </w:tcPr>
          <w:p w14:paraId="0A1A5D60" w14:textId="0F51A8FA" w:rsidR="00C410AA" w:rsidRPr="000D6ACE" w:rsidRDefault="00C410AA" w:rsidP="2EDBEF73">
            <w:pPr>
              <w:spacing w:after="0" w:line="240" w:lineRule="auto"/>
              <w:jc w:val="center"/>
              <w:rPr>
                <w:rFonts w:ascii="Times New Roman" w:hAnsi="Times New Roman" w:cs="Times New Roman"/>
                <w:i/>
                <w:iCs/>
                <w:color w:val="000000"/>
                <w:sz w:val="24"/>
                <w:szCs w:val="24"/>
              </w:rPr>
            </w:pPr>
            <w:r w:rsidRPr="2EDBEF73">
              <w:rPr>
                <w:rFonts w:ascii="Times New Roman" w:hAnsi="Times New Roman" w:cs="Times New Roman"/>
                <w:i/>
                <w:iCs/>
                <w:color w:val="000000" w:themeColor="text1"/>
                <w:sz w:val="24"/>
                <w:szCs w:val="24"/>
              </w:rPr>
              <w:t>МП(за наявності) (підпис)</w:t>
            </w:r>
          </w:p>
        </w:tc>
        <w:tc>
          <w:tcPr>
            <w:tcW w:w="427" w:type="dxa"/>
            <w:gridSpan w:val="2"/>
            <w:shd w:val="clear" w:color="auto" w:fill="auto"/>
          </w:tcPr>
          <w:p w14:paraId="307CEB0A" w14:textId="77777777" w:rsidR="00C410AA" w:rsidRPr="000D6ACE" w:rsidRDefault="00C410AA" w:rsidP="00691F46">
            <w:pPr>
              <w:spacing w:after="0" w:line="240" w:lineRule="auto"/>
              <w:jc w:val="both"/>
              <w:rPr>
                <w:rFonts w:ascii="Times New Roman" w:hAnsi="Times New Roman" w:cs="Times New Roman"/>
                <w:color w:val="000000"/>
                <w:sz w:val="24"/>
                <w:szCs w:val="24"/>
              </w:rPr>
            </w:pPr>
          </w:p>
        </w:tc>
        <w:tc>
          <w:tcPr>
            <w:tcW w:w="2212" w:type="dxa"/>
            <w:gridSpan w:val="2"/>
            <w:tcBorders>
              <w:top w:val="single" w:sz="4" w:space="0" w:color="000000" w:themeColor="text1"/>
            </w:tcBorders>
            <w:shd w:val="clear" w:color="auto" w:fill="auto"/>
          </w:tcPr>
          <w:p w14:paraId="4351BD31" w14:textId="77777777" w:rsidR="00C410AA" w:rsidRPr="000D6ACE" w:rsidRDefault="00C410AA" w:rsidP="00691F46">
            <w:pPr>
              <w:spacing w:after="0" w:line="240" w:lineRule="auto"/>
              <w:jc w:val="center"/>
              <w:rPr>
                <w:rFonts w:ascii="Times New Roman" w:hAnsi="Times New Roman" w:cs="Times New Roman"/>
                <w:i/>
                <w:color w:val="000000"/>
                <w:sz w:val="24"/>
                <w:szCs w:val="24"/>
              </w:rPr>
            </w:pPr>
          </w:p>
        </w:tc>
      </w:tr>
    </w:tbl>
    <w:p w14:paraId="0AA7A373" w14:textId="77777777" w:rsidR="00D450E1" w:rsidRPr="00BB28D4" w:rsidRDefault="00D450E1"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BB28D4" w:rsidSect="00D450E1">
          <w:headerReference w:type="default" r:id="rId17"/>
          <w:pgSz w:w="11906" w:h="16838"/>
          <w:pgMar w:top="709" w:right="566" w:bottom="1418" w:left="1418" w:header="709" w:footer="709" w:gutter="0"/>
          <w:pgNumType w:start="1"/>
          <w:cols w:space="720"/>
        </w:sectPr>
      </w:pPr>
    </w:p>
    <w:bookmarkEnd w:id="6"/>
    <w:p w14:paraId="032846CE" w14:textId="2417E4F3" w:rsidR="00527582" w:rsidRPr="00BB28D4" w:rsidRDefault="00527582" w:rsidP="0A039608">
      <w:pPr>
        <w:spacing w:after="0" w:line="240" w:lineRule="auto"/>
        <w:ind w:firstLine="6663"/>
        <w:rPr>
          <w:rFonts w:ascii="Times New Roman" w:hAnsi="Times New Roman" w:cs="Times New Roman"/>
          <w:b/>
          <w:bCs/>
          <w:color w:val="000000"/>
          <w:sz w:val="24"/>
          <w:szCs w:val="24"/>
          <w:lang w:eastAsia="ru-RU"/>
        </w:rPr>
      </w:pPr>
      <w:r w:rsidRPr="0A039608">
        <w:rPr>
          <w:rFonts w:ascii="Times New Roman" w:hAnsi="Times New Roman" w:cs="Times New Roman"/>
          <w:b/>
          <w:bCs/>
          <w:color w:val="000000" w:themeColor="text1"/>
          <w:sz w:val="24"/>
          <w:szCs w:val="24"/>
          <w:lang w:eastAsia="ru-RU"/>
        </w:rPr>
        <w:lastRenderedPageBreak/>
        <w:t>ДОДАТОК 3</w:t>
      </w:r>
    </w:p>
    <w:p w14:paraId="3B30FB84" w14:textId="77777777" w:rsidR="00527582" w:rsidRPr="00BB28D4" w:rsidRDefault="00527582" w:rsidP="0A039608">
      <w:pPr>
        <w:spacing w:after="0" w:line="240" w:lineRule="auto"/>
        <w:ind w:firstLine="6663"/>
        <w:rPr>
          <w:rFonts w:ascii="Times New Roman" w:hAnsi="Times New Roman" w:cs="Times New Roman"/>
          <w:color w:val="000000"/>
          <w:sz w:val="24"/>
          <w:szCs w:val="24"/>
          <w:lang w:eastAsia="ru-RU"/>
        </w:rPr>
      </w:pPr>
      <w:r w:rsidRPr="0A039608">
        <w:rPr>
          <w:rFonts w:ascii="Times New Roman" w:hAnsi="Times New Roman" w:cs="Times New Roman"/>
          <w:color w:val="000000" w:themeColor="text1"/>
          <w:sz w:val="24"/>
          <w:szCs w:val="24"/>
          <w:lang w:eastAsia="ru-RU"/>
        </w:rPr>
        <w:t>до тендерної документації</w:t>
      </w:r>
    </w:p>
    <w:p w14:paraId="4EAF8547" w14:textId="77777777" w:rsidR="00142C0A" w:rsidRPr="00BB28D4" w:rsidRDefault="00142C0A" w:rsidP="0A039608">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BB28D4" w:rsidRDefault="00F44A3B" w:rsidP="0A039608">
      <w:pPr>
        <w:pStyle w:val="af"/>
        <w:tabs>
          <w:tab w:val="left" w:pos="180"/>
          <w:tab w:val="left" w:pos="993"/>
        </w:tabs>
        <w:ind w:left="0"/>
        <w:jc w:val="center"/>
        <w:rPr>
          <w:b/>
          <w:bCs/>
          <w:sz w:val="24"/>
          <w:szCs w:val="24"/>
          <w:lang w:val="uk-UA"/>
        </w:rPr>
      </w:pPr>
      <w:r w:rsidRPr="0A039608">
        <w:rPr>
          <w:b/>
          <w:bCs/>
          <w:sz w:val="24"/>
          <w:szCs w:val="24"/>
          <w:lang w:val="uk-UA"/>
        </w:rPr>
        <w:t>ЦІНА ТЕНДЕРНОЇ ПРОПОЗИЦІЇ</w:t>
      </w:r>
    </w:p>
    <w:p w14:paraId="72F0C2BC" w14:textId="06458072" w:rsidR="006465E6" w:rsidRPr="00DC7C0F" w:rsidRDefault="006465E6" w:rsidP="2EDBEF73">
      <w:pPr>
        <w:widowControl w:val="0"/>
        <w:autoSpaceDE w:val="0"/>
        <w:autoSpaceDN w:val="0"/>
        <w:adjustRightInd w:val="0"/>
        <w:spacing w:after="0" w:line="240" w:lineRule="auto"/>
        <w:ind w:firstLine="360"/>
        <w:contextualSpacing/>
        <w:jc w:val="both"/>
        <w:rPr>
          <w:rFonts w:ascii="Times New Roman" w:eastAsia="Times New Roman" w:hAnsi="Times New Roman" w:cs="Times New Roman"/>
          <w:b/>
          <w:bCs/>
          <w:i/>
          <w:iCs/>
          <w:sz w:val="24"/>
          <w:szCs w:val="24"/>
          <w:lang w:eastAsia="ru-RU"/>
        </w:rPr>
      </w:pPr>
      <w:r w:rsidRPr="0A039608">
        <w:rPr>
          <w:rFonts w:ascii="Times New Roman" w:hAnsi="Times New Roman" w:cs="Times New Roman"/>
          <w:sz w:val="24"/>
          <w:szCs w:val="24"/>
        </w:rPr>
        <w:t xml:space="preserve">Ми, __________________________________________________ (назва учасника), надаємо свою </w:t>
      </w:r>
      <w:r w:rsidR="00F44A3B" w:rsidRPr="0A039608">
        <w:rPr>
          <w:rFonts w:ascii="Times New Roman" w:hAnsi="Times New Roman" w:cs="Times New Roman"/>
          <w:sz w:val="24"/>
          <w:szCs w:val="24"/>
        </w:rPr>
        <w:t>тендерну</w:t>
      </w:r>
      <w:r w:rsidRPr="0A039608">
        <w:rPr>
          <w:rFonts w:ascii="Times New Roman" w:hAnsi="Times New Roman" w:cs="Times New Roman"/>
          <w:sz w:val="24"/>
          <w:szCs w:val="24"/>
        </w:rPr>
        <w:t xml:space="preserve"> пропозицію </w:t>
      </w:r>
      <w:r w:rsidR="00BB28D4" w:rsidRPr="0A039608">
        <w:rPr>
          <w:rFonts w:ascii="Times New Roman" w:hAnsi="Times New Roman" w:cs="Times New Roman"/>
          <w:sz w:val="24"/>
          <w:szCs w:val="24"/>
        </w:rPr>
        <w:t>для</w:t>
      </w:r>
      <w:r w:rsidRPr="0A039608">
        <w:rPr>
          <w:rFonts w:ascii="Times New Roman" w:hAnsi="Times New Roman" w:cs="Times New Roman"/>
          <w:sz w:val="24"/>
          <w:szCs w:val="24"/>
        </w:rPr>
        <w:t xml:space="preserve"> участі у </w:t>
      </w:r>
      <w:r w:rsidR="00BB28D4" w:rsidRPr="0A039608">
        <w:rPr>
          <w:rFonts w:ascii="Times New Roman" w:hAnsi="Times New Roman" w:cs="Times New Roman"/>
          <w:sz w:val="24"/>
          <w:szCs w:val="24"/>
        </w:rPr>
        <w:t>процедурі</w:t>
      </w:r>
      <w:r w:rsidRPr="0A039608">
        <w:rPr>
          <w:rFonts w:ascii="Times New Roman" w:hAnsi="Times New Roman" w:cs="Times New Roman"/>
          <w:sz w:val="24"/>
          <w:szCs w:val="24"/>
        </w:rPr>
        <w:t xml:space="preserve"> закупівл</w:t>
      </w:r>
      <w:r w:rsidR="00BB28D4" w:rsidRPr="0A039608">
        <w:rPr>
          <w:rFonts w:ascii="Times New Roman" w:hAnsi="Times New Roman" w:cs="Times New Roman"/>
          <w:sz w:val="24"/>
          <w:szCs w:val="24"/>
        </w:rPr>
        <w:t>і</w:t>
      </w:r>
      <w:r w:rsidRPr="0A039608">
        <w:rPr>
          <w:rFonts w:ascii="Times New Roman" w:hAnsi="Times New Roman" w:cs="Times New Roman"/>
          <w:sz w:val="24"/>
          <w:szCs w:val="24"/>
        </w:rPr>
        <w:t xml:space="preserve"> </w:t>
      </w:r>
      <w:r w:rsidR="00E8406A" w:rsidRPr="0A039608">
        <w:rPr>
          <w:rFonts w:ascii="Times New Roman" w:hAnsi="Times New Roman" w:cs="Times New Roman"/>
          <w:sz w:val="24"/>
          <w:szCs w:val="24"/>
        </w:rPr>
        <w:t xml:space="preserve">згідно з кодом </w:t>
      </w:r>
      <w:r w:rsidR="00B555E0" w:rsidRPr="0A039608">
        <w:rPr>
          <w:rFonts w:ascii="Times New Roman" w:eastAsia="Times New Roman" w:hAnsi="Times New Roman" w:cs="Times New Roman"/>
          <w:color w:val="000000"/>
          <w:sz w:val="24"/>
          <w:szCs w:val="24"/>
          <w:shd w:val="clear" w:color="auto" w:fill="FFFFFF"/>
        </w:rPr>
        <w:t>ДК 021:2015 – 48500000-3 Пакети комунікаційного та мультимедійного програмного забезпечення (Програмне забезпечення Veeam)</w:t>
      </w:r>
      <w:r w:rsidRPr="0A039608">
        <w:rPr>
          <w:rFonts w:ascii="Times New Roman" w:hAnsi="Times New Roman" w:cs="Times New Roman"/>
          <w:sz w:val="24"/>
          <w:szCs w:val="24"/>
        </w:rPr>
        <w:t>,</w:t>
      </w:r>
      <w:r w:rsidRPr="0A039608">
        <w:rPr>
          <w:rFonts w:ascii="Times New Roman" w:hAnsi="Times New Roman" w:cs="Times New Roman"/>
          <w:b/>
          <w:bCs/>
          <w:sz w:val="24"/>
          <w:szCs w:val="24"/>
        </w:rPr>
        <w:t xml:space="preserve"> </w:t>
      </w:r>
      <w:r w:rsidRPr="0A039608">
        <w:rPr>
          <w:rFonts w:ascii="Times New Roman" w:hAnsi="Times New Roman" w:cs="Times New Roman"/>
          <w:sz w:val="24"/>
          <w:szCs w:val="24"/>
        </w:rPr>
        <w:t>в наступному обсязі</w:t>
      </w:r>
      <w:r w:rsidR="00E8406A" w:rsidRPr="0A039608">
        <w:rPr>
          <w:rFonts w:ascii="Times New Roman" w:hAnsi="Times New Roman" w:cs="Times New Roman"/>
          <w:sz w:val="24"/>
          <w:szCs w:val="24"/>
        </w:rPr>
        <w:t xml:space="preserve"> та за наступними цінами</w:t>
      </w:r>
      <w:r w:rsidRPr="0A039608">
        <w:rPr>
          <w:rFonts w:ascii="Times New Roman" w:hAnsi="Times New Roman" w:cs="Times New Roman"/>
          <w:sz w:val="24"/>
          <w:szCs w:val="24"/>
        </w:rPr>
        <w:t>:</w:t>
      </w:r>
    </w:p>
    <w:tbl>
      <w:tblPr>
        <w:tblStyle w:val="122"/>
        <w:tblW w:w="100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00"/>
        <w:gridCol w:w="4241"/>
        <w:gridCol w:w="1575"/>
        <w:gridCol w:w="1620"/>
        <w:gridCol w:w="1724"/>
      </w:tblGrid>
      <w:tr w:rsidR="00300462" w:rsidRPr="00454819" w14:paraId="03EA312B" w14:textId="77777777" w:rsidTr="2EDBEF73">
        <w:trPr>
          <w:trHeight w:val="657"/>
          <w:jc w:val="center"/>
        </w:trPr>
        <w:tc>
          <w:tcPr>
            <w:tcW w:w="900" w:type="dxa"/>
            <w:vAlign w:val="center"/>
          </w:tcPr>
          <w:p w14:paraId="1DD2AA78" w14:textId="77777777" w:rsidR="00300462" w:rsidRPr="00454819" w:rsidRDefault="34297524" w:rsidP="0A039608">
            <w:pPr>
              <w:jc w:val="center"/>
              <w:rPr>
                <w:b/>
                <w:bCs/>
                <w:color w:val="000000"/>
              </w:rPr>
            </w:pPr>
            <w:bookmarkStart w:id="8" w:name="_Hlk225945546"/>
            <w:r w:rsidRPr="0A039608">
              <w:rPr>
                <w:b/>
                <w:bCs/>
                <w:color w:val="000000" w:themeColor="text1"/>
              </w:rPr>
              <w:t>№ з/п</w:t>
            </w:r>
          </w:p>
        </w:tc>
        <w:tc>
          <w:tcPr>
            <w:tcW w:w="4241" w:type="dxa"/>
            <w:vAlign w:val="center"/>
          </w:tcPr>
          <w:p w14:paraId="35E27020" w14:textId="57406B28" w:rsidR="00300462" w:rsidRPr="00454819" w:rsidRDefault="34297524" w:rsidP="0A039608">
            <w:pPr>
              <w:jc w:val="center"/>
              <w:rPr>
                <w:b/>
                <w:bCs/>
                <w:color w:val="000000"/>
              </w:rPr>
            </w:pPr>
            <w:r w:rsidRPr="0A039608">
              <w:rPr>
                <w:b/>
                <w:bCs/>
              </w:rPr>
              <w:t xml:space="preserve">Найменування </w:t>
            </w:r>
            <w:r w:rsidR="15061CA5" w:rsidRPr="0A039608">
              <w:rPr>
                <w:b/>
                <w:bCs/>
              </w:rPr>
              <w:t>Товару</w:t>
            </w:r>
          </w:p>
        </w:tc>
        <w:tc>
          <w:tcPr>
            <w:tcW w:w="1575" w:type="dxa"/>
            <w:vAlign w:val="center"/>
          </w:tcPr>
          <w:p w14:paraId="0354A739" w14:textId="5CE48F02" w:rsidR="065A3A7F" w:rsidRDefault="6DD80297" w:rsidP="0A039608">
            <w:pPr>
              <w:jc w:val="center"/>
              <w:rPr>
                <w:b/>
                <w:bCs/>
                <w:color w:val="000000" w:themeColor="text1"/>
              </w:rPr>
            </w:pPr>
            <w:r w:rsidRPr="0A039608">
              <w:rPr>
                <w:b/>
                <w:bCs/>
                <w:color w:val="000000" w:themeColor="text1"/>
              </w:rPr>
              <w:t xml:space="preserve">Загальна кількість </w:t>
            </w:r>
          </w:p>
        </w:tc>
        <w:tc>
          <w:tcPr>
            <w:tcW w:w="1620" w:type="dxa"/>
            <w:tcBorders>
              <w:bottom w:val="single" w:sz="4" w:space="0" w:color="000000" w:themeColor="text1"/>
            </w:tcBorders>
            <w:vAlign w:val="center"/>
          </w:tcPr>
          <w:p w14:paraId="260CE8E6" w14:textId="5DF08916" w:rsidR="00300462" w:rsidRPr="00300462" w:rsidRDefault="34297524" w:rsidP="0A039608">
            <w:pPr>
              <w:jc w:val="center"/>
              <w:rPr>
                <w:b/>
                <w:bCs/>
                <w:color w:val="000000"/>
              </w:rPr>
            </w:pPr>
            <w:r w:rsidRPr="0A039608">
              <w:rPr>
                <w:b/>
                <w:bCs/>
              </w:rPr>
              <w:t>Ціна за 1 (од</w:t>
            </w:r>
            <w:r w:rsidR="5FC6035A" w:rsidRPr="0A039608">
              <w:rPr>
                <w:b/>
                <w:bCs/>
              </w:rPr>
              <w:t>и</w:t>
            </w:r>
            <w:r w:rsidRPr="0A039608">
              <w:rPr>
                <w:b/>
                <w:bCs/>
              </w:rPr>
              <w:t>н</w:t>
            </w:r>
            <w:r w:rsidR="19B410E2" w:rsidRPr="0A039608">
              <w:rPr>
                <w:b/>
                <w:bCs/>
              </w:rPr>
              <w:t>ицю</w:t>
            </w:r>
            <w:r w:rsidRPr="0A039608">
              <w:rPr>
                <w:b/>
                <w:bCs/>
              </w:rPr>
              <w:t xml:space="preserve">)  грн, без ПДВ </w:t>
            </w:r>
          </w:p>
          <w:p w14:paraId="584F816A" w14:textId="19E14801" w:rsidR="34C4404A" w:rsidRDefault="34297524" w:rsidP="0A039608">
            <w:pPr>
              <w:jc w:val="center"/>
              <w:rPr>
                <w:b/>
                <w:bCs/>
                <w:color w:val="000000" w:themeColor="text1"/>
              </w:rPr>
            </w:pPr>
            <w:r w:rsidRPr="0A039608">
              <w:rPr>
                <w:b/>
                <w:bCs/>
              </w:rPr>
              <w:t xml:space="preserve"> </w:t>
            </w:r>
          </w:p>
        </w:tc>
        <w:tc>
          <w:tcPr>
            <w:tcW w:w="1724" w:type="dxa"/>
            <w:tcBorders>
              <w:bottom w:val="single" w:sz="4" w:space="0" w:color="000000" w:themeColor="text1"/>
            </w:tcBorders>
            <w:vAlign w:val="center"/>
          </w:tcPr>
          <w:p w14:paraId="7D24B2BE" w14:textId="37D5C62D" w:rsidR="00300462" w:rsidRPr="00300462" w:rsidRDefault="34297524" w:rsidP="0A039608">
            <w:pPr>
              <w:jc w:val="center"/>
              <w:rPr>
                <w:b/>
                <w:bCs/>
              </w:rPr>
            </w:pPr>
            <w:r w:rsidRPr="0A039608">
              <w:rPr>
                <w:b/>
                <w:bCs/>
              </w:rPr>
              <w:t>Загальна вартість , грн, без ПДВ</w:t>
            </w:r>
          </w:p>
        </w:tc>
      </w:tr>
      <w:tr w:rsidR="00300462" w:rsidRPr="00454819" w14:paraId="1B696E39" w14:textId="77777777" w:rsidTr="2EDBEF73">
        <w:trPr>
          <w:trHeight w:val="657"/>
          <w:jc w:val="center"/>
        </w:trPr>
        <w:tc>
          <w:tcPr>
            <w:tcW w:w="900" w:type="dxa"/>
          </w:tcPr>
          <w:p w14:paraId="4A6CE1C3" w14:textId="77777777" w:rsidR="00300462" w:rsidRPr="00454819" w:rsidRDefault="34297524" w:rsidP="0A039608">
            <w:pPr>
              <w:jc w:val="center"/>
              <w:rPr>
                <w:color w:val="000000"/>
              </w:rPr>
            </w:pPr>
            <w:r w:rsidRPr="0A039608">
              <w:rPr>
                <w:color w:val="000000" w:themeColor="text1"/>
              </w:rPr>
              <w:t>1</w:t>
            </w:r>
          </w:p>
        </w:tc>
        <w:tc>
          <w:tcPr>
            <w:tcW w:w="4241" w:type="dxa"/>
          </w:tcPr>
          <w:p w14:paraId="4E1DD6F2" w14:textId="3BDD39F6" w:rsidR="00300462" w:rsidRPr="00454819" w:rsidRDefault="39665922" w:rsidP="2EDBEF73">
            <w:pPr>
              <w:jc w:val="both"/>
              <w:rPr>
                <w:color w:val="000000" w:themeColor="text1"/>
              </w:rPr>
            </w:pPr>
            <w:r w:rsidRPr="2EDBEF73">
              <w:rPr>
                <w:color w:val="000000" w:themeColor="text1"/>
              </w:rPr>
              <w:t>Програмне забезпечення Veeam</w:t>
            </w:r>
          </w:p>
        </w:tc>
        <w:tc>
          <w:tcPr>
            <w:tcW w:w="1575" w:type="dxa"/>
          </w:tcPr>
          <w:p w14:paraId="7F2575ED" w14:textId="6ABDCAC1" w:rsidR="12A6A5E5" w:rsidRDefault="354EE757" w:rsidP="0A039608">
            <w:pPr>
              <w:jc w:val="center"/>
            </w:pPr>
            <w:r w:rsidRPr="0A039608">
              <w:t>8</w:t>
            </w:r>
          </w:p>
        </w:tc>
        <w:tc>
          <w:tcPr>
            <w:tcW w:w="1620" w:type="dxa"/>
            <w:shd w:val="clear" w:color="auto" w:fill="FFFF00"/>
            <w:vAlign w:val="center"/>
          </w:tcPr>
          <w:p w14:paraId="04EB788D" w14:textId="77777777" w:rsidR="00300462" w:rsidRPr="00454819" w:rsidRDefault="00300462" w:rsidP="0A039608">
            <w:pPr>
              <w:jc w:val="center"/>
              <w:rPr>
                <w:color w:val="000000"/>
              </w:rPr>
            </w:pPr>
          </w:p>
        </w:tc>
        <w:tc>
          <w:tcPr>
            <w:tcW w:w="1724" w:type="dxa"/>
            <w:shd w:val="clear" w:color="auto" w:fill="FFFF00"/>
            <w:vAlign w:val="center"/>
          </w:tcPr>
          <w:p w14:paraId="35BC7F39" w14:textId="77777777" w:rsidR="00300462" w:rsidRPr="00454819" w:rsidRDefault="00300462" w:rsidP="0A039608">
            <w:pPr>
              <w:jc w:val="center"/>
              <w:rPr>
                <w:color w:val="000000"/>
              </w:rPr>
            </w:pPr>
          </w:p>
        </w:tc>
      </w:tr>
      <w:tr w:rsidR="002325FC" w:rsidRPr="00454819" w14:paraId="47700F72" w14:textId="77777777" w:rsidTr="2EDBEF73">
        <w:trPr>
          <w:trHeight w:val="389"/>
          <w:jc w:val="center"/>
        </w:trPr>
        <w:tc>
          <w:tcPr>
            <w:tcW w:w="900" w:type="dxa"/>
          </w:tcPr>
          <w:p w14:paraId="13EA432F" w14:textId="77777777" w:rsidR="002325FC" w:rsidRPr="00454819" w:rsidRDefault="002325FC" w:rsidP="0A039608">
            <w:pPr>
              <w:jc w:val="center"/>
              <w:rPr>
                <w:color w:val="000000"/>
              </w:rPr>
            </w:pPr>
          </w:p>
        </w:tc>
        <w:tc>
          <w:tcPr>
            <w:tcW w:w="7436" w:type="dxa"/>
            <w:gridSpan w:val="3"/>
          </w:tcPr>
          <w:p w14:paraId="1D20315A" w14:textId="77777777" w:rsidR="002325FC" w:rsidRPr="00454819" w:rsidRDefault="6CAA1228" w:rsidP="0A039608">
            <w:r w:rsidRPr="0A039608">
              <w:t xml:space="preserve">ВСЬОГО (грн., без ПДВ): </w:t>
            </w:r>
          </w:p>
        </w:tc>
        <w:tc>
          <w:tcPr>
            <w:tcW w:w="1724" w:type="dxa"/>
            <w:shd w:val="clear" w:color="auto" w:fill="FFFF00"/>
            <w:vAlign w:val="center"/>
          </w:tcPr>
          <w:p w14:paraId="02CB2C53" w14:textId="77777777" w:rsidR="002325FC" w:rsidRPr="00454819" w:rsidRDefault="002325FC" w:rsidP="0A039608">
            <w:pPr>
              <w:jc w:val="center"/>
              <w:rPr>
                <w:color w:val="000000"/>
              </w:rPr>
            </w:pPr>
          </w:p>
        </w:tc>
      </w:tr>
      <w:bookmarkEnd w:id="8"/>
    </w:tbl>
    <w:p w14:paraId="76F4F217" w14:textId="77777777" w:rsidR="0090110E" w:rsidRPr="00BB28D4" w:rsidRDefault="0090110E" w:rsidP="0A039608">
      <w:pPr>
        <w:widowControl w:val="0"/>
        <w:autoSpaceDE w:val="0"/>
        <w:autoSpaceDN w:val="0"/>
        <w:adjustRightInd w:val="0"/>
        <w:spacing w:after="0" w:line="240" w:lineRule="auto"/>
        <w:jc w:val="both"/>
        <w:rPr>
          <w:rFonts w:ascii="Times New Roman" w:hAnsi="Times New Roman" w:cs="Times New Roman"/>
          <w:sz w:val="24"/>
          <w:szCs w:val="24"/>
        </w:rPr>
      </w:pPr>
    </w:p>
    <w:p w14:paraId="29779D77" w14:textId="391944DF" w:rsidR="00F44A3B" w:rsidRPr="00BB28D4" w:rsidRDefault="00E8406A" w:rsidP="0A039608">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A039608">
        <w:rPr>
          <w:rFonts w:ascii="Times New Roman" w:hAnsi="Times New Roman" w:cs="Times New Roman"/>
          <w:sz w:val="24"/>
          <w:szCs w:val="24"/>
        </w:rPr>
        <w:t>Ціна тендерної пропозиції складає: ________грн (сума прописом)</w:t>
      </w:r>
      <w:r w:rsidR="00FC6461" w:rsidRPr="0A039608">
        <w:rPr>
          <w:rFonts w:ascii="Times New Roman" w:hAnsi="Times New Roman" w:cs="Times New Roman"/>
          <w:sz w:val="24"/>
          <w:szCs w:val="24"/>
        </w:rPr>
        <w:t xml:space="preserve"> без ПДВ</w:t>
      </w:r>
      <w:r w:rsidRPr="0A039608">
        <w:rPr>
          <w:rFonts w:ascii="Times New Roman" w:hAnsi="Times New Roman" w:cs="Times New Roman"/>
          <w:sz w:val="24"/>
          <w:szCs w:val="24"/>
        </w:rPr>
        <w:t>.</w:t>
      </w:r>
    </w:p>
    <w:p w14:paraId="7F4DF265" w14:textId="77777777" w:rsidR="00F44A3B" w:rsidRPr="00BB28D4" w:rsidRDefault="00F44A3B" w:rsidP="0A039608">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3686"/>
        <w:gridCol w:w="5528"/>
      </w:tblGrid>
      <w:tr w:rsidR="006465E6" w:rsidRPr="00BB28D4" w14:paraId="5EC8CBCD" w14:textId="77777777" w:rsidTr="0A039608">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BB28D4" w:rsidRDefault="006465E6" w:rsidP="0A039608">
            <w:pPr>
              <w:widowControl w:val="0"/>
              <w:autoSpaceDE w:val="0"/>
              <w:autoSpaceDN w:val="0"/>
              <w:adjustRightInd w:val="0"/>
              <w:ind w:left="-250" w:right="-297" w:firstLine="84"/>
              <w:jc w:val="center"/>
              <w:rPr>
                <w:b/>
                <w:bCs/>
                <w:sz w:val="24"/>
                <w:szCs w:val="24"/>
                <w:lang w:eastAsia="ru-RU"/>
              </w:rPr>
            </w:pPr>
            <w:r w:rsidRPr="0A039608">
              <w:rPr>
                <w:b/>
                <w:bCs/>
                <w:sz w:val="24"/>
                <w:szCs w:val="24"/>
                <w:lang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BB28D4" w:rsidRDefault="006465E6" w:rsidP="0A039608">
            <w:pPr>
              <w:widowControl w:val="0"/>
              <w:autoSpaceDE w:val="0"/>
              <w:autoSpaceDN w:val="0"/>
              <w:adjustRightInd w:val="0"/>
              <w:ind w:right="-284"/>
              <w:jc w:val="center"/>
              <w:rPr>
                <w:b/>
                <w:bCs/>
                <w:sz w:val="24"/>
                <w:szCs w:val="24"/>
                <w:lang w:eastAsia="ru-RU"/>
              </w:rPr>
            </w:pPr>
            <w:r w:rsidRPr="0A039608">
              <w:rPr>
                <w:b/>
                <w:bCs/>
                <w:sz w:val="24"/>
                <w:szCs w:val="24"/>
                <w:lang w:eastAsia="ru-RU"/>
              </w:rPr>
              <w:t>Відомості про учасника*</w:t>
            </w:r>
          </w:p>
        </w:tc>
      </w:tr>
      <w:tr w:rsidR="006465E6" w:rsidRPr="00BB28D4" w14:paraId="09EA0E1C"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BB28D4" w:rsidRDefault="006465E6" w:rsidP="0A039608">
            <w:pPr>
              <w:widowControl w:val="0"/>
              <w:autoSpaceDE w:val="0"/>
              <w:autoSpaceDN w:val="0"/>
              <w:adjustRightInd w:val="0"/>
              <w:ind w:right="-106"/>
              <w:jc w:val="both"/>
              <w:rPr>
                <w:sz w:val="24"/>
                <w:szCs w:val="24"/>
                <w:lang w:eastAsia="ru-RU"/>
              </w:rPr>
            </w:pPr>
          </w:p>
        </w:tc>
      </w:tr>
      <w:tr w:rsidR="006465E6" w:rsidRPr="00BB28D4" w14:paraId="3C05C653"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3E5386C0"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3601DF3D"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232E7D69"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4AAA409F"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Номер моб.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63A8F3FF"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541EB9B3"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6F210C1B"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BB28D4" w:rsidRDefault="006465E6" w:rsidP="0A039608">
            <w:pPr>
              <w:widowControl w:val="0"/>
              <w:tabs>
                <w:tab w:val="left" w:pos="4145"/>
              </w:tabs>
              <w:autoSpaceDE w:val="0"/>
              <w:autoSpaceDN w:val="0"/>
              <w:adjustRightInd w:val="0"/>
              <w:ind w:right="34"/>
              <w:rPr>
                <w:sz w:val="24"/>
                <w:szCs w:val="24"/>
                <w:lang w:eastAsia="ru-RU"/>
              </w:rPr>
            </w:pPr>
            <w:r w:rsidRPr="0A039608">
              <w:rPr>
                <w:color w:val="000000" w:themeColor="text1"/>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3AFF2268"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BB28D4" w:rsidRDefault="006465E6" w:rsidP="0A039608">
            <w:pPr>
              <w:widowControl w:val="0"/>
              <w:tabs>
                <w:tab w:val="left" w:pos="4145"/>
              </w:tabs>
              <w:autoSpaceDE w:val="0"/>
              <w:autoSpaceDN w:val="0"/>
              <w:adjustRightInd w:val="0"/>
              <w:ind w:right="34"/>
              <w:rPr>
                <w:color w:val="000000"/>
                <w:sz w:val="24"/>
                <w:szCs w:val="24"/>
                <w:lang w:eastAsia="ru-RU"/>
              </w:rPr>
            </w:pPr>
            <w:r w:rsidRPr="0A039608">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BB28D4" w:rsidRDefault="006465E6" w:rsidP="0A039608">
            <w:pPr>
              <w:widowControl w:val="0"/>
              <w:autoSpaceDE w:val="0"/>
              <w:autoSpaceDN w:val="0"/>
              <w:adjustRightInd w:val="0"/>
              <w:ind w:right="-284"/>
              <w:jc w:val="both"/>
              <w:rPr>
                <w:sz w:val="24"/>
                <w:szCs w:val="24"/>
                <w:lang w:eastAsia="ru-RU"/>
              </w:rPr>
            </w:pPr>
          </w:p>
        </w:tc>
      </w:tr>
      <w:tr w:rsidR="006465E6" w:rsidRPr="00BB28D4" w14:paraId="782ED11B" w14:textId="77777777" w:rsidTr="0A039608">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BB28D4" w:rsidRDefault="006465E6" w:rsidP="0A039608">
            <w:pPr>
              <w:widowControl w:val="0"/>
              <w:autoSpaceDE w:val="0"/>
              <w:autoSpaceDN w:val="0"/>
              <w:adjustRightInd w:val="0"/>
              <w:ind w:left="-250" w:right="-297" w:firstLine="84"/>
              <w:jc w:val="center"/>
              <w:rPr>
                <w:sz w:val="24"/>
                <w:szCs w:val="24"/>
                <w:lang w:eastAsia="ru-RU"/>
              </w:rPr>
            </w:pPr>
            <w:r w:rsidRPr="0A039608">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BB28D4" w:rsidRDefault="006465E6" w:rsidP="0A039608">
            <w:pPr>
              <w:widowControl w:val="0"/>
              <w:tabs>
                <w:tab w:val="left" w:pos="4145"/>
              </w:tabs>
              <w:autoSpaceDE w:val="0"/>
              <w:autoSpaceDN w:val="0"/>
              <w:adjustRightInd w:val="0"/>
              <w:ind w:right="34"/>
              <w:rPr>
                <w:color w:val="000000"/>
                <w:sz w:val="24"/>
                <w:szCs w:val="24"/>
                <w:lang w:eastAsia="ru-RU"/>
              </w:rPr>
            </w:pPr>
            <w:r w:rsidRPr="0A039608">
              <w:rPr>
                <w:color w:val="000000" w:themeColor="text1"/>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BB28D4" w:rsidRDefault="006465E6" w:rsidP="0A039608">
            <w:pPr>
              <w:widowControl w:val="0"/>
              <w:autoSpaceDE w:val="0"/>
              <w:autoSpaceDN w:val="0"/>
              <w:adjustRightInd w:val="0"/>
              <w:ind w:right="-284"/>
              <w:jc w:val="both"/>
              <w:rPr>
                <w:sz w:val="24"/>
                <w:szCs w:val="24"/>
                <w:lang w:eastAsia="ru-RU"/>
              </w:rPr>
            </w:pPr>
          </w:p>
        </w:tc>
      </w:tr>
    </w:tbl>
    <w:p w14:paraId="3718DF16" w14:textId="77777777" w:rsidR="006465E6" w:rsidRPr="00BB28D4" w:rsidRDefault="006465E6" w:rsidP="0A039608">
      <w:pPr>
        <w:spacing w:after="0" w:line="240" w:lineRule="auto"/>
        <w:ind w:left="-284" w:right="-142" w:firstLine="568"/>
        <w:jc w:val="both"/>
        <w:rPr>
          <w:rFonts w:ascii="Times New Roman" w:hAnsi="Times New Roman" w:cs="Times New Roman"/>
          <w:sz w:val="24"/>
          <w:szCs w:val="24"/>
        </w:rPr>
      </w:pPr>
      <w:r w:rsidRPr="0A039608">
        <w:rPr>
          <w:rFonts w:ascii="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BB28D4" w14:paraId="108196EE" w14:textId="77777777" w:rsidTr="0A039608">
        <w:trPr>
          <w:trHeight w:val="765"/>
        </w:trPr>
        <w:tc>
          <w:tcPr>
            <w:tcW w:w="709" w:type="dxa"/>
            <w:shd w:val="clear" w:color="auto" w:fill="FFFFFF" w:themeFill="background1"/>
            <w:noWrap/>
            <w:vAlign w:val="center"/>
            <w:hideMark/>
          </w:tcPr>
          <w:p w14:paraId="57AB8844" w14:textId="77777777" w:rsidR="00680550" w:rsidRPr="00BB28D4" w:rsidRDefault="2044B8AC" w:rsidP="0A039608">
            <w:pPr>
              <w:spacing w:after="0" w:line="240" w:lineRule="auto"/>
              <w:jc w:val="center"/>
              <w:rPr>
                <w:rFonts w:ascii="Times New Roman" w:eastAsia="Times New Roman" w:hAnsi="Times New Roman" w:cs="Times New Roman"/>
                <w:b/>
                <w:bCs/>
                <w:color w:val="000000"/>
                <w:sz w:val="24"/>
                <w:szCs w:val="24"/>
              </w:rPr>
            </w:pPr>
            <w:r w:rsidRPr="0A039608">
              <w:rPr>
                <w:rFonts w:ascii="Times New Roman" w:eastAsia="Times New Roman" w:hAnsi="Times New Roman" w:cs="Times New Roman"/>
                <w:b/>
                <w:bCs/>
                <w:color w:val="000000" w:themeColor="text1"/>
                <w:sz w:val="24"/>
                <w:szCs w:val="24"/>
              </w:rPr>
              <w:t>№ з/п</w:t>
            </w:r>
          </w:p>
        </w:tc>
        <w:tc>
          <w:tcPr>
            <w:tcW w:w="5387" w:type="dxa"/>
            <w:gridSpan w:val="2"/>
            <w:shd w:val="clear" w:color="auto" w:fill="FFFFFF" w:themeFill="background1"/>
            <w:vAlign w:val="center"/>
            <w:hideMark/>
          </w:tcPr>
          <w:p w14:paraId="6A97741D" w14:textId="7AD90249" w:rsidR="00680550" w:rsidRPr="00BB28D4" w:rsidRDefault="2044B8AC" w:rsidP="0A039608">
            <w:pPr>
              <w:spacing w:after="0" w:line="240" w:lineRule="auto"/>
              <w:jc w:val="center"/>
              <w:rPr>
                <w:rFonts w:ascii="Times New Roman" w:eastAsia="Times New Roman" w:hAnsi="Times New Roman" w:cs="Times New Roman"/>
                <w:b/>
                <w:bCs/>
                <w:color w:val="000000"/>
                <w:sz w:val="24"/>
                <w:szCs w:val="24"/>
              </w:rPr>
            </w:pPr>
            <w:r w:rsidRPr="0A039608">
              <w:rPr>
                <w:rFonts w:ascii="Times New Roman" w:eastAsia="Times New Roman" w:hAnsi="Times New Roman" w:cs="Times New Roman"/>
                <w:b/>
                <w:bCs/>
                <w:color w:val="000000" w:themeColor="text1"/>
                <w:sz w:val="24"/>
                <w:szCs w:val="24"/>
              </w:rPr>
              <w:t>Умови співпраці*</w:t>
            </w:r>
            <w:r w:rsidR="6A8BBB9E" w:rsidRPr="0A039608">
              <w:rPr>
                <w:rFonts w:ascii="Times New Roman" w:hAnsi="Times New Roman" w:cs="Times New Roman"/>
                <w:color w:val="000000" w:themeColor="text1"/>
                <w:sz w:val="24"/>
                <w:szCs w:val="24"/>
              </w:rPr>
              <w:t>*</w:t>
            </w:r>
          </w:p>
        </w:tc>
        <w:tc>
          <w:tcPr>
            <w:tcW w:w="3827" w:type="dxa"/>
            <w:shd w:val="clear" w:color="auto" w:fill="FFFFFF" w:themeFill="background1"/>
            <w:vAlign w:val="center"/>
            <w:hideMark/>
          </w:tcPr>
          <w:p w14:paraId="4F4E78EA" w14:textId="77777777" w:rsidR="00680550" w:rsidRPr="00BB28D4" w:rsidRDefault="2044B8AC" w:rsidP="0A039608">
            <w:pPr>
              <w:spacing w:after="0" w:line="240" w:lineRule="auto"/>
              <w:jc w:val="center"/>
              <w:rPr>
                <w:rFonts w:ascii="Times New Roman" w:eastAsia="Times New Roman" w:hAnsi="Times New Roman" w:cs="Times New Roman"/>
                <w:b/>
                <w:bCs/>
                <w:color w:val="000000"/>
                <w:sz w:val="24"/>
                <w:szCs w:val="24"/>
              </w:rPr>
            </w:pPr>
            <w:r w:rsidRPr="0A039608">
              <w:rPr>
                <w:rFonts w:ascii="Times New Roman" w:eastAsia="Times New Roman" w:hAnsi="Times New Roman" w:cs="Times New Roman"/>
                <w:b/>
                <w:bCs/>
                <w:color w:val="000000" w:themeColor="text1"/>
                <w:sz w:val="24"/>
                <w:szCs w:val="24"/>
              </w:rPr>
              <w:t>Відповідність вимогам / згода</w:t>
            </w:r>
            <w:r w:rsidR="00680550">
              <w:br/>
            </w:r>
            <w:r w:rsidRPr="0A039608">
              <w:rPr>
                <w:rFonts w:ascii="Times New Roman" w:eastAsia="Times New Roman" w:hAnsi="Times New Roman" w:cs="Times New Roman"/>
                <w:b/>
                <w:bCs/>
                <w:color w:val="000000" w:themeColor="text1"/>
                <w:sz w:val="24"/>
                <w:szCs w:val="24"/>
              </w:rPr>
              <w:t>(ТАК / НІ)</w:t>
            </w:r>
          </w:p>
        </w:tc>
      </w:tr>
      <w:tr w:rsidR="00680550" w:rsidRPr="00BB28D4" w14:paraId="6DD9E799" w14:textId="77777777" w:rsidTr="0A039608">
        <w:trPr>
          <w:trHeight w:val="510"/>
        </w:trPr>
        <w:tc>
          <w:tcPr>
            <w:tcW w:w="709" w:type="dxa"/>
            <w:noWrap/>
            <w:hideMark/>
          </w:tcPr>
          <w:p w14:paraId="5687EDD8"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lastRenderedPageBreak/>
              <w:t>1</w:t>
            </w:r>
          </w:p>
        </w:tc>
        <w:tc>
          <w:tcPr>
            <w:tcW w:w="2268" w:type="dxa"/>
            <w:hideMark/>
          </w:tcPr>
          <w:p w14:paraId="37BC58F4"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початок:</w:t>
            </w:r>
          </w:p>
          <w:p w14:paraId="45B6E7C0"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З моменту підписання договору</w:t>
            </w:r>
          </w:p>
        </w:tc>
        <w:tc>
          <w:tcPr>
            <w:tcW w:w="3827" w:type="dxa"/>
            <w:hideMark/>
          </w:tcPr>
          <w:p w14:paraId="14E57ED4"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xml:space="preserve">кінець: </w:t>
            </w:r>
          </w:p>
          <w:p w14:paraId="433F48D5" w14:textId="53DC0976" w:rsidR="00680550" w:rsidRPr="00BB28D4" w:rsidRDefault="46B26FCF"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31.12.202</w:t>
            </w:r>
            <w:r w:rsidR="276E027D" w:rsidRPr="0A039608">
              <w:rPr>
                <w:rFonts w:ascii="Times New Roman" w:eastAsia="Times New Roman" w:hAnsi="Times New Roman" w:cs="Times New Roman"/>
                <w:sz w:val="24"/>
                <w:szCs w:val="24"/>
              </w:rPr>
              <w:t>6</w:t>
            </w:r>
          </w:p>
        </w:tc>
      </w:tr>
      <w:tr w:rsidR="00680550" w:rsidRPr="00BB28D4" w14:paraId="5BB86811" w14:textId="77777777" w:rsidTr="0A039608">
        <w:trPr>
          <w:trHeight w:val="897"/>
        </w:trPr>
        <w:tc>
          <w:tcPr>
            <w:tcW w:w="709" w:type="dxa"/>
            <w:noWrap/>
            <w:hideMark/>
          </w:tcPr>
          <w:p w14:paraId="5B96B8B7"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2</w:t>
            </w:r>
          </w:p>
        </w:tc>
        <w:tc>
          <w:tcPr>
            <w:tcW w:w="2268" w:type="dxa"/>
            <w:hideMark/>
          </w:tcPr>
          <w:p w14:paraId="4039201E"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Умови оплати:</w:t>
            </w:r>
          </w:p>
        </w:tc>
        <w:tc>
          <w:tcPr>
            <w:tcW w:w="3119" w:type="dxa"/>
            <w:hideMark/>
          </w:tcPr>
          <w:p w14:paraId="6A91FE5B" w14:textId="1A17641A" w:rsidR="00680550" w:rsidRPr="00BB28D4" w:rsidRDefault="2044B8AC" w:rsidP="0A039608">
            <w:pPr>
              <w:tabs>
                <w:tab w:val="left" w:pos="993"/>
              </w:tabs>
              <w:spacing w:after="0" w:line="240" w:lineRule="auto"/>
              <w:jc w:val="both"/>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xml:space="preserve">Згідно розділу </w:t>
            </w:r>
            <w:r w:rsidR="6C69A385" w:rsidRPr="0A039608">
              <w:rPr>
                <w:rFonts w:ascii="Times New Roman" w:eastAsia="Times New Roman" w:hAnsi="Times New Roman" w:cs="Times New Roman"/>
                <w:sz w:val="24"/>
                <w:szCs w:val="24"/>
              </w:rPr>
              <w:t>3</w:t>
            </w:r>
            <w:r w:rsidRPr="0A039608">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w:t>
            </w:r>
          </w:p>
        </w:tc>
      </w:tr>
      <w:tr w:rsidR="00680550" w:rsidRPr="00BB28D4" w14:paraId="44C67117" w14:textId="77777777" w:rsidTr="0A039608">
        <w:trPr>
          <w:trHeight w:val="255"/>
        </w:trPr>
        <w:tc>
          <w:tcPr>
            <w:tcW w:w="709" w:type="dxa"/>
            <w:noWrap/>
            <w:hideMark/>
          </w:tcPr>
          <w:p w14:paraId="4C7D3E80"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3</w:t>
            </w:r>
          </w:p>
        </w:tc>
        <w:tc>
          <w:tcPr>
            <w:tcW w:w="2268" w:type="dxa"/>
            <w:hideMark/>
          </w:tcPr>
          <w:p w14:paraId="7BD384AC"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Розрахунок</w:t>
            </w:r>
          </w:p>
        </w:tc>
        <w:tc>
          <w:tcPr>
            <w:tcW w:w="3119" w:type="dxa"/>
            <w:hideMark/>
          </w:tcPr>
          <w:p w14:paraId="7C95A1F5"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Безготівковий розрахунок.</w:t>
            </w:r>
          </w:p>
        </w:tc>
        <w:tc>
          <w:tcPr>
            <w:tcW w:w="3827" w:type="dxa"/>
            <w:shd w:val="clear" w:color="auto" w:fill="FFFF00"/>
            <w:noWrap/>
            <w:hideMark/>
          </w:tcPr>
          <w:p w14:paraId="13732E5D"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w:t>
            </w:r>
          </w:p>
        </w:tc>
      </w:tr>
      <w:tr w:rsidR="00680550" w:rsidRPr="00BB28D4" w14:paraId="501AE85B" w14:textId="77777777" w:rsidTr="0A039608">
        <w:trPr>
          <w:trHeight w:val="570"/>
        </w:trPr>
        <w:tc>
          <w:tcPr>
            <w:tcW w:w="709" w:type="dxa"/>
            <w:noWrap/>
            <w:hideMark/>
          </w:tcPr>
          <w:p w14:paraId="0BED47E4"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4</w:t>
            </w:r>
          </w:p>
        </w:tc>
        <w:tc>
          <w:tcPr>
            <w:tcW w:w="2268" w:type="dxa"/>
            <w:hideMark/>
          </w:tcPr>
          <w:p w14:paraId="28EBA2B6"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Ні</w:t>
            </w:r>
          </w:p>
        </w:tc>
        <w:tc>
          <w:tcPr>
            <w:tcW w:w="3827" w:type="dxa"/>
            <w:shd w:val="clear" w:color="auto" w:fill="FFFF00"/>
            <w:noWrap/>
            <w:hideMark/>
          </w:tcPr>
          <w:p w14:paraId="61D8AABC"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w:t>
            </w:r>
          </w:p>
        </w:tc>
      </w:tr>
      <w:tr w:rsidR="00680550" w:rsidRPr="00BB28D4" w14:paraId="37AF5341" w14:textId="77777777" w:rsidTr="0A039608">
        <w:trPr>
          <w:trHeight w:val="405"/>
        </w:trPr>
        <w:tc>
          <w:tcPr>
            <w:tcW w:w="709" w:type="dxa"/>
            <w:noWrap/>
            <w:hideMark/>
          </w:tcPr>
          <w:p w14:paraId="3350C0C7"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5</w:t>
            </w:r>
          </w:p>
        </w:tc>
        <w:tc>
          <w:tcPr>
            <w:tcW w:w="2268" w:type="dxa"/>
            <w:hideMark/>
          </w:tcPr>
          <w:p w14:paraId="3C006457"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4CC188F1"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w:t>
            </w:r>
          </w:p>
        </w:tc>
      </w:tr>
      <w:tr w:rsidR="00680550" w:rsidRPr="00BB28D4" w14:paraId="1E065DBE" w14:textId="77777777" w:rsidTr="0A039608">
        <w:trPr>
          <w:trHeight w:val="420"/>
        </w:trPr>
        <w:tc>
          <w:tcPr>
            <w:tcW w:w="709" w:type="dxa"/>
            <w:noWrap/>
            <w:hideMark/>
          </w:tcPr>
          <w:p w14:paraId="5C19A5F3"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6</w:t>
            </w:r>
          </w:p>
        </w:tc>
        <w:tc>
          <w:tcPr>
            <w:tcW w:w="2268" w:type="dxa"/>
            <w:hideMark/>
          </w:tcPr>
          <w:p w14:paraId="5F00441A" w14:textId="1E77838D"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xml:space="preserve">Умови </w:t>
            </w:r>
            <w:r w:rsidR="6C69A385" w:rsidRPr="0A039608">
              <w:rPr>
                <w:rFonts w:ascii="Times New Roman" w:eastAsia="Times New Roman" w:hAnsi="Times New Roman" w:cs="Times New Roman"/>
                <w:sz w:val="24"/>
                <w:szCs w:val="24"/>
              </w:rPr>
              <w:t>надання послуг</w:t>
            </w:r>
          </w:p>
        </w:tc>
        <w:tc>
          <w:tcPr>
            <w:tcW w:w="3119" w:type="dxa"/>
            <w:hideMark/>
          </w:tcPr>
          <w:p w14:paraId="284177B5"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729A218F"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w:t>
            </w:r>
          </w:p>
        </w:tc>
      </w:tr>
      <w:tr w:rsidR="00680550" w:rsidRPr="00BB28D4" w14:paraId="588BD7A3" w14:textId="77777777" w:rsidTr="0A039608">
        <w:trPr>
          <w:trHeight w:val="563"/>
        </w:trPr>
        <w:tc>
          <w:tcPr>
            <w:tcW w:w="709" w:type="dxa"/>
            <w:noWrap/>
            <w:hideMark/>
          </w:tcPr>
          <w:p w14:paraId="7546FFFC"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7</w:t>
            </w:r>
          </w:p>
        </w:tc>
        <w:tc>
          <w:tcPr>
            <w:tcW w:w="2268" w:type="dxa"/>
            <w:hideMark/>
          </w:tcPr>
          <w:p w14:paraId="3FD76F11"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BB28D4" w:rsidRDefault="2044B8AC" w:rsidP="0A039608">
            <w:pPr>
              <w:spacing w:after="0" w:line="240" w:lineRule="auto"/>
              <w:jc w:val="both"/>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noWrap/>
            <w:hideMark/>
          </w:tcPr>
          <w:p w14:paraId="369DA33B"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w:t>
            </w:r>
          </w:p>
        </w:tc>
      </w:tr>
      <w:tr w:rsidR="00680550" w:rsidRPr="00BB28D4" w14:paraId="725B6094" w14:textId="77777777" w:rsidTr="0A039608">
        <w:trPr>
          <w:trHeight w:val="765"/>
        </w:trPr>
        <w:tc>
          <w:tcPr>
            <w:tcW w:w="709" w:type="dxa"/>
            <w:noWrap/>
            <w:hideMark/>
          </w:tcPr>
          <w:p w14:paraId="07DC73D1"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8</w:t>
            </w:r>
          </w:p>
        </w:tc>
        <w:tc>
          <w:tcPr>
            <w:tcW w:w="2268" w:type="dxa"/>
            <w:hideMark/>
          </w:tcPr>
          <w:p w14:paraId="2F53C61C" w14:textId="77777777" w:rsidR="00680550" w:rsidRPr="00BB28D4" w:rsidRDefault="2044B8AC" w:rsidP="0A039608">
            <w:pPr>
              <w:spacing w:after="0" w:line="240" w:lineRule="auto"/>
              <w:rPr>
                <w:rFonts w:ascii="Times New Roman" w:eastAsia="Times New Roman" w:hAnsi="Times New Roman" w:cs="Times New Roman"/>
                <w:b/>
                <w:bCs/>
                <w:sz w:val="24"/>
                <w:szCs w:val="24"/>
              </w:rPr>
            </w:pPr>
            <w:r w:rsidRPr="0A039608">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BB28D4" w:rsidRDefault="2044B8AC" w:rsidP="0A039608">
            <w:pPr>
              <w:spacing w:after="0" w:line="240" w:lineRule="auto"/>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BB28D4" w:rsidRDefault="2044B8AC" w:rsidP="0A039608">
            <w:pPr>
              <w:spacing w:after="0" w:line="240" w:lineRule="auto"/>
              <w:jc w:val="center"/>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 </w:t>
            </w:r>
          </w:p>
        </w:tc>
      </w:tr>
    </w:tbl>
    <w:p w14:paraId="008A60AD" w14:textId="77777777" w:rsidR="00680550" w:rsidRPr="00BB28D4" w:rsidRDefault="00680550" w:rsidP="0A039608">
      <w:pPr>
        <w:spacing w:after="0" w:line="240" w:lineRule="auto"/>
        <w:ind w:left="-284" w:right="-142" w:firstLine="568"/>
        <w:jc w:val="both"/>
        <w:rPr>
          <w:rFonts w:ascii="Times New Roman" w:hAnsi="Times New Roman" w:cs="Times New Roman"/>
          <w:sz w:val="24"/>
          <w:szCs w:val="24"/>
        </w:rPr>
      </w:pPr>
    </w:p>
    <w:p w14:paraId="50332695" w14:textId="77777777" w:rsidR="006465E6" w:rsidRPr="00BB28D4" w:rsidRDefault="006465E6" w:rsidP="0A039608">
      <w:pPr>
        <w:spacing w:after="0" w:line="240" w:lineRule="auto"/>
        <w:ind w:left="-284" w:right="-142" w:firstLine="568"/>
        <w:jc w:val="both"/>
        <w:rPr>
          <w:rFonts w:ascii="Times New Roman" w:hAnsi="Times New Roman" w:cs="Times New Roman"/>
          <w:color w:val="000000"/>
          <w:sz w:val="24"/>
          <w:szCs w:val="24"/>
        </w:rPr>
      </w:pPr>
      <w:r w:rsidRPr="0A039608">
        <w:rPr>
          <w:rFonts w:ascii="Times New Roman" w:hAnsi="Times New Roman" w:cs="Times New Roman"/>
          <w:color w:val="000000" w:themeColor="text1"/>
          <w:sz w:val="24"/>
          <w:szCs w:val="24"/>
        </w:rPr>
        <w:t>**Неприйняття умов співпраці призводить до автоматичної дискваліфікації</w:t>
      </w:r>
    </w:p>
    <w:p w14:paraId="05B95E33" w14:textId="77777777" w:rsidR="00384635" w:rsidRPr="00BB28D4" w:rsidRDefault="00384635" w:rsidP="0A039608">
      <w:pPr>
        <w:spacing w:after="0" w:line="240" w:lineRule="auto"/>
        <w:ind w:right="-142" w:firstLine="568"/>
        <w:jc w:val="both"/>
        <w:rPr>
          <w:rFonts w:ascii="Times New Roman" w:hAnsi="Times New Roman" w:cs="Times New Roman"/>
          <w:color w:val="000000"/>
          <w:sz w:val="24"/>
          <w:szCs w:val="24"/>
        </w:rPr>
      </w:pPr>
      <w:r w:rsidRPr="0A039608">
        <w:rPr>
          <w:rFonts w:ascii="Times New Roman" w:hAnsi="Times New Roman" w:cs="Times New Roman"/>
          <w:color w:val="000000" w:themeColor="text1"/>
          <w:sz w:val="24"/>
          <w:szCs w:val="24"/>
        </w:rPr>
        <w:t>Підписанням «Ціна тендерної пропозиції» підтверджуємо, що у разі перемоги нашої пропозиції ми зобов’язуємось:</w:t>
      </w:r>
    </w:p>
    <w:p w14:paraId="335F7769" w14:textId="5F57EE95" w:rsidR="00384635" w:rsidRPr="00BB28D4" w:rsidRDefault="00384635" w:rsidP="0A039608">
      <w:pPr>
        <w:spacing w:after="0" w:line="240" w:lineRule="auto"/>
        <w:ind w:right="-142" w:firstLine="568"/>
        <w:jc w:val="both"/>
        <w:rPr>
          <w:rFonts w:ascii="Times New Roman" w:hAnsi="Times New Roman" w:cs="Times New Roman"/>
          <w:color w:val="000000"/>
          <w:sz w:val="24"/>
          <w:szCs w:val="24"/>
        </w:rPr>
      </w:pPr>
      <w:r w:rsidRPr="0A039608">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A039608">
        <w:rPr>
          <w:rFonts w:ascii="Times New Roman" w:hAnsi="Times New Roman" w:cs="Times New Roman"/>
          <w:color w:val="000000"/>
          <w:sz w:val="24"/>
          <w:szCs w:val="24"/>
        </w:rPr>
        <w:t>з кодом</w:t>
      </w:r>
      <w:r w:rsidR="0090110E" w:rsidRPr="0A039608">
        <w:rPr>
          <w:rFonts w:ascii="Times New Roman" w:hAnsi="Times New Roman" w:cs="Times New Roman"/>
          <w:color w:val="000000"/>
          <w:sz w:val="24"/>
          <w:szCs w:val="24"/>
        </w:rPr>
        <w:t xml:space="preserve"> </w:t>
      </w:r>
      <w:r w:rsidR="00B555E0" w:rsidRPr="0A039608">
        <w:rPr>
          <w:rFonts w:ascii="Times New Roman" w:eastAsia="Times New Roman" w:hAnsi="Times New Roman" w:cs="Times New Roman"/>
          <w:color w:val="000000"/>
          <w:sz w:val="24"/>
          <w:szCs w:val="24"/>
          <w:shd w:val="clear" w:color="auto" w:fill="FFFFFF"/>
        </w:rPr>
        <w:t xml:space="preserve">ДК 021:2015 – 48500000-3 Пакети комунікаційного та мультимедійного програмного забезпечення </w:t>
      </w:r>
      <w:r w:rsidR="00B555E0" w:rsidRPr="0A039608">
        <w:rPr>
          <w:rFonts w:ascii="Times New Roman" w:eastAsia="Times New Roman" w:hAnsi="Times New Roman" w:cs="Times New Roman"/>
          <w:color w:val="000000"/>
          <w:sz w:val="24"/>
          <w:szCs w:val="24"/>
          <w:shd w:val="clear" w:color="auto" w:fill="FFFFFF"/>
        </w:rPr>
        <w:lastRenderedPageBreak/>
        <w:t>(Програмне забезпечення Veeam)</w:t>
      </w:r>
      <w:r w:rsidR="4458E2E9" w:rsidRPr="0A039608">
        <w:rPr>
          <w:rFonts w:ascii="Times New Roman" w:eastAsia="Times New Roman" w:hAnsi="Times New Roman" w:cs="Times New Roman"/>
          <w:color w:val="000000"/>
          <w:sz w:val="24"/>
          <w:szCs w:val="24"/>
          <w:shd w:val="clear" w:color="auto" w:fill="FFFFFF"/>
        </w:rPr>
        <w:t xml:space="preserve"> </w:t>
      </w:r>
      <w:r w:rsidRPr="0A039608">
        <w:rPr>
          <w:rFonts w:ascii="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14:paraId="7074C96A" w14:textId="7F45EBBF" w:rsidR="00384635" w:rsidRPr="00BB28D4" w:rsidRDefault="00384635" w:rsidP="0A039608">
      <w:pPr>
        <w:spacing w:after="0" w:line="240" w:lineRule="auto"/>
        <w:ind w:right="-142" w:firstLine="568"/>
        <w:jc w:val="both"/>
        <w:rPr>
          <w:rFonts w:ascii="Times New Roman" w:hAnsi="Times New Roman" w:cs="Times New Roman"/>
          <w:color w:val="000000"/>
          <w:sz w:val="24"/>
          <w:szCs w:val="24"/>
        </w:rPr>
      </w:pPr>
      <w:r w:rsidRPr="0A039608">
        <w:rPr>
          <w:rFonts w:ascii="Times New Roman" w:hAnsi="Times New Roman" w:cs="Times New Roman"/>
          <w:color w:val="000000" w:themeColor="text1"/>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w:t>
      </w:r>
      <w:r w:rsidRPr="0A039608">
        <w:rPr>
          <w:rFonts w:ascii="Times New Roman" w:eastAsia="Times New Roman" w:hAnsi="Times New Roman" w:cs="Times New Roman"/>
          <w:color w:val="000000" w:themeColor="text1"/>
          <w:sz w:val="24"/>
          <w:szCs w:val="24"/>
        </w:rPr>
        <w:t>яку</w:t>
      </w:r>
      <w:r w:rsidRPr="0A039608">
        <w:rPr>
          <w:rFonts w:ascii="Times New Roman" w:hAnsi="Times New Roman" w:cs="Times New Roman"/>
          <w:color w:val="000000" w:themeColor="text1"/>
          <w:sz w:val="24"/>
          <w:szCs w:val="24"/>
        </w:rPr>
        <w:t xml:space="preserve">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228018FA" w:rsidRPr="0A039608">
        <w:rPr>
          <w:rFonts w:ascii="Times New Roman" w:hAnsi="Times New Roman" w:cs="Times New Roman"/>
          <w:color w:val="000000" w:themeColor="text1"/>
          <w:sz w:val="24"/>
          <w:szCs w:val="24"/>
        </w:rPr>
        <w:t xml:space="preserve"> </w:t>
      </w:r>
      <w:r w:rsidR="228018FA" w:rsidRPr="0A039608">
        <w:rPr>
          <w:rFonts w:ascii="Times New Roman" w:eastAsia="Times New Roman" w:hAnsi="Times New Roman" w:cs="Times New Roman"/>
          <w:sz w:val="24"/>
          <w:szCs w:val="24"/>
        </w:rPr>
        <w:t>та/або Україною</w:t>
      </w:r>
      <w:r w:rsidRPr="0A039608">
        <w:rPr>
          <w:rFonts w:ascii="Times New Roman" w:hAnsi="Times New Roman" w:cs="Times New Roman"/>
          <w:color w:val="000000" w:themeColor="text1"/>
          <w:sz w:val="24"/>
          <w:szCs w:val="24"/>
        </w:rPr>
        <w:t>;</w:t>
      </w:r>
    </w:p>
    <w:p w14:paraId="4B5FD248" w14:textId="77777777" w:rsidR="00384635" w:rsidRPr="00BB28D4" w:rsidRDefault="00384635" w:rsidP="0A039608">
      <w:pPr>
        <w:spacing w:after="0" w:line="240" w:lineRule="auto"/>
        <w:ind w:right="-142" w:firstLine="568"/>
        <w:jc w:val="both"/>
        <w:rPr>
          <w:rFonts w:ascii="Times New Roman" w:hAnsi="Times New Roman" w:cs="Times New Roman"/>
          <w:color w:val="000000"/>
          <w:sz w:val="24"/>
          <w:szCs w:val="24"/>
        </w:rPr>
      </w:pPr>
      <w:r w:rsidRPr="0A039608">
        <w:rPr>
          <w:rFonts w:ascii="Times New Roman" w:hAnsi="Times New Roman" w:cs="Times New Roman"/>
          <w:color w:val="000000" w:themeColor="text1"/>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BB28D4" w:rsidRDefault="00384635" w:rsidP="0A039608">
      <w:pPr>
        <w:spacing w:after="0" w:line="240" w:lineRule="auto"/>
        <w:ind w:right="-142" w:firstLine="568"/>
        <w:jc w:val="both"/>
        <w:rPr>
          <w:rFonts w:ascii="Times New Roman" w:hAnsi="Times New Roman" w:cs="Times New Roman"/>
          <w:color w:val="000000"/>
          <w:sz w:val="24"/>
          <w:szCs w:val="24"/>
        </w:rPr>
      </w:pPr>
      <w:r w:rsidRPr="0A039608">
        <w:rPr>
          <w:rFonts w:ascii="Times New Roman" w:hAnsi="Times New Roman" w:cs="Times New Roman"/>
          <w:color w:val="000000" w:themeColor="text1"/>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62DC151C" w:rsidR="00384635" w:rsidRPr="00BB28D4" w:rsidRDefault="00384635" w:rsidP="0A039608">
      <w:pPr>
        <w:spacing w:after="0" w:line="240" w:lineRule="auto"/>
        <w:ind w:right="-142" w:firstLine="568"/>
        <w:jc w:val="both"/>
        <w:rPr>
          <w:rFonts w:ascii="Times New Roman" w:hAnsi="Times New Roman" w:cs="Times New Roman"/>
          <w:color w:val="000000"/>
          <w:sz w:val="24"/>
          <w:szCs w:val="24"/>
        </w:rPr>
      </w:pPr>
      <w:r w:rsidRPr="0A039608">
        <w:rPr>
          <w:rFonts w:ascii="Times New Roman" w:hAnsi="Times New Roman" w:cs="Times New Roman"/>
          <w:color w:val="000000" w:themeColor="text1"/>
          <w:sz w:val="24"/>
          <w:szCs w:val="24"/>
        </w:rPr>
        <w:t xml:space="preserve">Термін дії даної пропозиції складає 90 календарних днів з </w:t>
      </w:r>
      <w:r w:rsidR="00BC6E5E" w:rsidRPr="0A039608">
        <w:rPr>
          <w:rFonts w:ascii="Times New Roman" w:hAnsi="Times New Roman" w:cs="Times New Roman"/>
          <w:color w:val="000000" w:themeColor="text1"/>
          <w:sz w:val="24"/>
          <w:szCs w:val="24"/>
        </w:rPr>
        <w:t>кінцевої дати подання тендерних пропозицій.</w:t>
      </w:r>
    </w:p>
    <w:p w14:paraId="3D3668F4" w14:textId="3D818794" w:rsidR="00384635" w:rsidRPr="00BB28D4" w:rsidRDefault="00384635" w:rsidP="0A039608">
      <w:pPr>
        <w:spacing w:after="0" w:line="240" w:lineRule="auto"/>
        <w:ind w:right="-142" w:firstLine="568"/>
        <w:jc w:val="both"/>
        <w:rPr>
          <w:rFonts w:ascii="Times New Roman" w:hAnsi="Times New Roman" w:cs="Times New Roman"/>
          <w:color w:val="000000"/>
          <w:sz w:val="24"/>
          <w:szCs w:val="24"/>
        </w:rPr>
      </w:pPr>
      <w:r w:rsidRPr="0A039608">
        <w:rPr>
          <w:rFonts w:ascii="Times New Roman" w:hAnsi="Times New Roman" w:cs="Times New Roman"/>
          <w:color w:val="000000" w:themeColor="text1"/>
          <w:sz w:val="24"/>
          <w:szCs w:val="24"/>
        </w:rPr>
        <w:t xml:space="preserve">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54E022B8" w:rsidRPr="0A039608">
        <w:rPr>
          <w:rFonts w:ascii="Times New Roman" w:eastAsia="Times New Roman" w:hAnsi="Times New Roman" w:cs="Times New Roman"/>
          <w:sz w:val="24"/>
          <w:szCs w:val="24"/>
        </w:rPr>
        <w:t>11 лютого 2021</w:t>
      </w:r>
      <w:r w:rsidRPr="0A039608">
        <w:rPr>
          <w:rFonts w:ascii="Times New Roman" w:hAnsi="Times New Roman" w:cs="Times New Roman"/>
          <w:color w:val="000000" w:themeColor="text1"/>
          <w:sz w:val="24"/>
          <w:szCs w:val="24"/>
        </w:rPr>
        <w:t xml:space="preserve">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62135A" w14:paraId="1A2450E9" w14:textId="77777777" w:rsidTr="0A039608">
        <w:tc>
          <w:tcPr>
            <w:tcW w:w="4859" w:type="dxa"/>
          </w:tcPr>
          <w:p w14:paraId="4E401525" w14:textId="77777777" w:rsidR="00254ADD" w:rsidRPr="0062135A" w:rsidRDefault="00254ADD" w:rsidP="0A039608">
            <w:pPr>
              <w:suppressAutoHyphens/>
              <w:spacing w:after="0" w:line="240" w:lineRule="auto"/>
              <w:ind w:firstLine="426"/>
              <w:jc w:val="both"/>
              <w:rPr>
                <w:rFonts w:ascii="Times New Roman" w:eastAsia="Times New Roman" w:hAnsi="Times New Roman" w:cs="Times New Roman"/>
                <w:sz w:val="24"/>
                <w:szCs w:val="24"/>
              </w:rPr>
            </w:pPr>
          </w:p>
          <w:p w14:paraId="0B77F8CC" w14:textId="2A53EB27" w:rsidR="00254ADD" w:rsidRPr="0062135A" w:rsidRDefault="3671C7F5" w:rsidP="0A039608">
            <w:pPr>
              <w:suppressAutoHyphens/>
              <w:spacing w:after="0" w:line="240" w:lineRule="auto"/>
              <w:jc w:val="both"/>
              <w:rPr>
                <w:rFonts w:ascii="Times New Roman" w:eastAsia="Times New Roman" w:hAnsi="Times New Roman" w:cs="Times New Roman"/>
                <w:sz w:val="24"/>
                <w:szCs w:val="24"/>
              </w:rPr>
            </w:pPr>
            <w:r w:rsidRPr="0A039608">
              <w:rPr>
                <w:rFonts w:ascii="Times New Roman" w:eastAsia="Times New Roman" w:hAnsi="Times New Roman" w:cs="Times New Roman"/>
                <w:sz w:val="24"/>
                <w:szCs w:val="24"/>
              </w:rPr>
              <w:t>Дата:«____»_____________ 202</w:t>
            </w:r>
            <w:r w:rsidR="56EBD553" w:rsidRPr="0A039608">
              <w:rPr>
                <w:rFonts w:ascii="Times New Roman" w:eastAsia="Times New Roman" w:hAnsi="Times New Roman" w:cs="Times New Roman"/>
                <w:sz w:val="24"/>
                <w:szCs w:val="24"/>
              </w:rPr>
              <w:t>6</w:t>
            </w:r>
            <w:r w:rsidRPr="0A039608">
              <w:rPr>
                <w:rFonts w:ascii="Times New Roman" w:eastAsia="Times New Roman" w:hAnsi="Times New Roman" w:cs="Times New Roman"/>
                <w:sz w:val="24"/>
                <w:szCs w:val="24"/>
              </w:rPr>
              <w:t xml:space="preserve"> року</w:t>
            </w:r>
          </w:p>
          <w:p w14:paraId="1490611C" w14:textId="77777777" w:rsidR="00254ADD" w:rsidRPr="0062135A" w:rsidRDefault="00254ADD" w:rsidP="0A03960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62135A" w:rsidRDefault="56DFDA67" w:rsidP="0A03960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A039608">
              <w:rPr>
                <w:rFonts w:ascii="Times New Roman" w:eastAsia="Times New Roman" w:hAnsi="Times New Roman" w:cs="Times New Roman"/>
                <w:color w:val="000000" w:themeColor="text1"/>
                <w:sz w:val="24"/>
                <w:szCs w:val="24"/>
              </w:rPr>
              <w:t xml:space="preserve">Керівник Учасника процедури закупівлі </w:t>
            </w:r>
          </w:p>
          <w:p w14:paraId="101D3683" w14:textId="77777777" w:rsidR="00254ADD" w:rsidRPr="0062135A" w:rsidRDefault="56DFDA67" w:rsidP="0A03960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A039608">
              <w:rPr>
                <w:rFonts w:ascii="Times New Roman" w:eastAsia="Times New Roman" w:hAnsi="Times New Roman" w:cs="Times New Roman"/>
                <w:color w:val="000000" w:themeColor="text1"/>
                <w:sz w:val="24"/>
                <w:szCs w:val="24"/>
              </w:rPr>
              <w:t xml:space="preserve">(або уповноважений представник Учасника) </w:t>
            </w:r>
          </w:p>
        </w:tc>
        <w:tc>
          <w:tcPr>
            <w:tcW w:w="2659" w:type="dxa"/>
          </w:tcPr>
          <w:p w14:paraId="4BC0F910" w14:textId="77777777" w:rsidR="00254ADD" w:rsidRPr="0062135A" w:rsidRDefault="00254ADD" w:rsidP="0A03960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62135A" w:rsidRDefault="00254ADD" w:rsidP="0A03960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62135A" w:rsidRDefault="00254ADD" w:rsidP="0A039608">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62135A" w:rsidRDefault="56DFDA67" w:rsidP="0A03960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A039608">
              <w:rPr>
                <w:rFonts w:ascii="Times New Roman" w:eastAsia="Times New Roman" w:hAnsi="Times New Roman" w:cs="Times New Roman"/>
                <w:color w:val="000000" w:themeColor="text1"/>
                <w:sz w:val="24"/>
                <w:szCs w:val="24"/>
              </w:rPr>
              <w:t>підпис</w:t>
            </w:r>
          </w:p>
        </w:tc>
        <w:tc>
          <w:tcPr>
            <w:tcW w:w="2268" w:type="dxa"/>
          </w:tcPr>
          <w:p w14:paraId="240E126C" w14:textId="77777777" w:rsidR="00254ADD" w:rsidRPr="0062135A" w:rsidRDefault="00254ADD" w:rsidP="0A03960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62135A" w:rsidRDefault="00254ADD" w:rsidP="0A03960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62135A" w:rsidRDefault="00254ADD" w:rsidP="0A03960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62135A" w:rsidRDefault="56DFDA67" w:rsidP="0A03960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A039608">
              <w:rPr>
                <w:rFonts w:ascii="Times New Roman" w:eastAsia="Times New Roman" w:hAnsi="Times New Roman" w:cs="Times New Roman"/>
                <w:color w:val="000000" w:themeColor="text1"/>
                <w:sz w:val="24"/>
                <w:szCs w:val="24"/>
              </w:rPr>
              <w:t xml:space="preserve">Ініціали Прізвище </w:t>
            </w:r>
          </w:p>
        </w:tc>
      </w:tr>
    </w:tbl>
    <w:p w14:paraId="29DB384D" w14:textId="77777777" w:rsidR="00254ADD" w:rsidRPr="00BB28D4" w:rsidRDefault="00254ADD" w:rsidP="0A039608">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BB28D4" w:rsidRDefault="0021326D" w:rsidP="0A039608">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BB28D4" w:rsidRDefault="0090110E" w:rsidP="0A039608">
      <w:pPr>
        <w:spacing w:after="0"/>
        <w:rPr>
          <w:rFonts w:ascii="Times New Roman" w:eastAsia="Times New Roman" w:hAnsi="Times New Roman" w:cs="Times New Roman"/>
          <w:b/>
          <w:bCs/>
          <w:color w:val="000000"/>
          <w:sz w:val="24"/>
          <w:szCs w:val="24"/>
        </w:rPr>
        <w:sectPr w:rsidR="0090110E" w:rsidRPr="00BB28D4" w:rsidSect="00B815C6">
          <w:headerReference w:type="default" r:id="rId18"/>
          <w:footerReference w:type="default" r:id="rId19"/>
          <w:pgSz w:w="11906" w:h="16838"/>
          <w:pgMar w:top="850" w:right="850" w:bottom="850" w:left="1417" w:header="709" w:footer="709" w:gutter="0"/>
          <w:pgNumType w:start="1"/>
          <w:cols w:space="720"/>
          <w:docGrid w:linePitch="299"/>
        </w:sectPr>
      </w:pPr>
      <w:bookmarkStart w:id="9" w:name="_Hlk129082739"/>
    </w:p>
    <w:p w14:paraId="2930B472" w14:textId="335C3CE4" w:rsidR="0052065F" w:rsidRPr="00BB28D4" w:rsidRDefault="0052065F" w:rsidP="00BB28D4">
      <w:pPr>
        <w:spacing w:after="0" w:line="240" w:lineRule="auto"/>
        <w:ind w:firstLine="6663"/>
        <w:rPr>
          <w:rFonts w:ascii="Times New Roman" w:hAnsi="Times New Roman" w:cs="Times New Roman"/>
          <w:b/>
          <w:bCs/>
          <w:color w:val="000000"/>
          <w:sz w:val="24"/>
          <w:szCs w:val="24"/>
          <w:lang w:eastAsia="ru-RU"/>
        </w:rPr>
      </w:pPr>
      <w:bookmarkStart w:id="10" w:name="_Hlk158632907"/>
      <w:r w:rsidRPr="00BB28D4">
        <w:rPr>
          <w:rFonts w:ascii="Times New Roman" w:hAnsi="Times New Roman" w:cs="Times New Roman"/>
          <w:b/>
          <w:bCs/>
          <w:color w:val="000000"/>
          <w:sz w:val="24"/>
          <w:szCs w:val="24"/>
          <w:lang w:eastAsia="ru-RU"/>
        </w:rPr>
        <w:lastRenderedPageBreak/>
        <w:t>ДОДАТОК 4</w:t>
      </w:r>
    </w:p>
    <w:p w14:paraId="4C8748FD" w14:textId="77777777" w:rsidR="0052065F" w:rsidRPr="00BB28D4" w:rsidRDefault="0052065F"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34B59F28" w14:textId="77777777" w:rsidR="00D17984" w:rsidRDefault="00D17984" w:rsidP="00D17984">
      <w:pPr>
        <w:pStyle w:val="Normal0"/>
        <w:tabs>
          <w:tab w:val="left" w:pos="6915"/>
        </w:tabs>
        <w:spacing w:after="0" w:line="240" w:lineRule="auto"/>
        <w:jc w:val="center"/>
        <w:rPr>
          <w:rFonts w:ascii="Times New Roman" w:eastAsia="Times New Roman" w:hAnsi="Times New Roman"/>
          <w:b/>
          <w:sz w:val="24"/>
          <w:szCs w:val="24"/>
        </w:rPr>
      </w:pPr>
      <w:bookmarkStart w:id="11" w:name="_heading=h.gjdgxs" w:colFirst="0" w:colLast="0"/>
      <w:bookmarkEnd w:id="11"/>
      <w:r>
        <w:rPr>
          <w:rFonts w:ascii="Times New Roman" w:eastAsia="Times New Roman" w:hAnsi="Times New Roman"/>
          <w:b/>
          <w:sz w:val="24"/>
          <w:szCs w:val="24"/>
        </w:rPr>
        <w:t>ДОГОВІР ПРО ЗАКУПІВЛЮ № ______</w:t>
      </w:r>
    </w:p>
    <w:p w14:paraId="36A77E99" w14:textId="77777777" w:rsidR="00D17984" w:rsidRDefault="00D17984" w:rsidP="00D17984">
      <w:pPr>
        <w:pStyle w:val="Normal0"/>
        <w:tabs>
          <w:tab w:val="left" w:pos="6915"/>
        </w:tabs>
        <w:spacing w:after="0" w:line="240" w:lineRule="auto"/>
        <w:ind w:firstLine="567"/>
        <w:jc w:val="center"/>
        <w:rPr>
          <w:rFonts w:ascii="Times New Roman" w:eastAsia="Times New Roman" w:hAnsi="Times New Roman"/>
          <w:b/>
          <w:sz w:val="24"/>
          <w:szCs w:val="24"/>
        </w:rPr>
      </w:pPr>
    </w:p>
    <w:p w14:paraId="52B08ED8" w14:textId="028E4A7D" w:rsidR="00D17984" w:rsidRDefault="00D17984" w:rsidP="00D17984">
      <w:pPr>
        <w:pStyle w:val="Normal0"/>
        <w:tabs>
          <w:tab w:val="left" w:pos="6915"/>
        </w:tabs>
        <w:spacing w:after="0" w:line="240" w:lineRule="auto"/>
        <w:jc w:val="both"/>
      </w:pPr>
      <w:r w:rsidRPr="0A039608">
        <w:rPr>
          <w:rStyle w:val="afff4"/>
          <w:rFonts w:ascii="Times New Roman" w:eastAsia="Times New Roman" w:hAnsi="Times New Roman"/>
          <w:sz w:val="24"/>
          <w:szCs w:val="24"/>
        </w:rPr>
        <w:t xml:space="preserve">м. Київ                     </w:t>
      </w:r>
      <w:r w:rsidR="526E8485" w:rsidRPr="0A039608">
        <w:rPr>
          <w:rStyle w:val="afff4"/>
          <w:rFonts w:ascii="Times New Roman" w:eastAsia="Times New Roman" w:hAnsi="Times New Roman"/>
          <w:sz w:val="24"/>
          <w:szCs w:val="24"/>
        </w:rPr>
        <w:t xml:space="preserve">                                           </w:t>
      </w:r>
      <w:r w:rsidRPr="0A039608">
        <w:rPr>
          <w:rStyle w:val="afff4"/>
          <w:rFonts w:ascii="Times New Roman" w:eastAsia="Times New Roman" w:hAnsi="Times New Roman"/>
          <w:sz w:val="24"/>
          <w:szCs w:val="24"/>
        </w:rPr>
        <w:t xml:space="preserve">                       </w:t>
      </w:r>
      <w:r>
        <w:t xml:space="preserve">  </w:t>
      </w:r>
      <w:r w:rsidRPr="0A039608">
        <w:rPr>
          <w:rStyle w:val="afff4"/>
          <w:rFonts w:ascii="Times New Roman" w:eastAsia="Times New Roman" w:hAnsi="Times New Roman"/>
          <w:sz w:val="24"/>
          <w:szCs w:val="24"/>
        </w:rPr>
        <w:t xml:space="preserve"> «____»____________202_ року</w:t>
      </w:r>
    </w:p>
    <w:p w14:paraId="5A64D773" w14:textId="77777777" w:rsidR="00D17984" w:rsidRDefault="00D17984" w:rsidP="00D17984">
      <w:pPr>
        <w:pStyle w:val="Normal0"/>
        <w:tabs>
          <w:tab w:val="left" w:pos="6915"/>
        </w:tabs>
        <w:spacing w:after="0" w:line="240" w:lineRule="auto"/>
        <w:ind w:firstLine="567"/>
        <w:jc w:val="both"/>
        <w:rPr>
          <w:rFonts w:ascii="Times New Roman" w:eastAsia="Times New Roman" w:hAnsi="Times New Roman"/>
          <w:sz w:val="24"/>
          <w:szCs w:val="24"/>
        </w:rPr>
      </w:pPr>
    </w:p>
    <w:p w14:paraId="69AA2E97" w14:textId="77777777" w:rsidR="00D17984" w:rsidRPr="00AA62C3" w:rsidRDefault="00D17984" w:rsidP="00D17984">
      <w:pPr>
        <w:pStyle w:val="Normal0"/>
        <w:spacing w:after="0" w:line="240" w:lineRule="auto"/>
        <w:ind w:firstLine="567"/>
        <w:jc w:val="both"/>
        <w:rPr>
          <w:color w:val="000000" w:themeColor="text1"/>
        </w:rPr>
      </w:pPr>
      <w:bookmarkStart w:id="12" w:name="_heading=h.2s8eyo1"/>
      <w:bookmarkEnd w:id="12"/>
      <w:r w:rsidRPr="7EA43673">
        <w:rPr>
          <w:rStyle w:val="afff4"/>
          <w:rFonts w:ascii="Times New Roman" w:eastAsia="Times New Roman" w:hAnsi="Times New Roman"/>
          <w:b/>
          <w:bCs/>
          <w:sz w:val="24"/>
          <w:szCs w:val="24"/>
        </w:rPr>
        <w:t xml:space="preserve">Державна </w:t>
      </w:r>
      <w:r w:rsidRPr="00AA62C3">
        <w:rPr>
          <w:rStyle w:val="afff4"/>
          <w:rFonts w:ascii="Times New Roman" w:eastAsia="Times New Roman" w:hAnsi="Times New Roman"/>
          <w:b/>
          <w:bCs/>
          <w:color w:val="000000" w:themeColor="text1"/>
          <w:sz w:val="24"/>
          <w:szCs w:val="24"/>
        </w:rPr>
        <w:t xml:space="preserve">установа «Центр громадського здоров’я Міністерства охорони здоров’я України» </w:t>
      </w:r>
      <w:r w:rsidRPr="00AA62C3">
        <w:rPr>
          <w:rStyle w:val="afff4"/>
          <w:rFonts w:ascii="Times New Roman" w:eastAsia="Times New Roman" w:hAnsi="Times New Roman"/>
          <w:color w:val="000000" w:themeColor="text1"/>
          <w:sz w:val="24"/>
          <w:szCs w:val="24"/>
        </w:rPr>
        <w:t xml:space="preserve">(далі – Покупець), в особі (зазначити посаду та ПІБ підписанта), який/-а діє на підставі (заначити документ та реквізити документа на право підпису), з однієї сторони, та </w:t>
      </w:r>
    </w:p>
    <w:p w14:paraId="40CA5290" w14:textId="77777777" w:rsidR="00D17984" w:rsidRPr="00AA62C3" w:rsidRDefault="00D17984" w:rsidP="00D17984">
      <w:pPr>
        <w:pStyle w:val="Normal0"/>
        <w:spacing w:after="0" w:line="240" w:lineRule="auto"/>
        <w:ind w:firstLine="567"/>
        <w:jc w:val="both"/>
        <w:rPr>
          <w:color w:val="000000" w:themeColor="text1"/>
        </w:rPr>
      </w:pPr>
      <w:r w:rsidRPr="00AA62C3">
        <w:rPr>
          <w:rStyle w:val="afff4"/>
          <w:rFonts w:ascii="Times New Roman" w:eastAsia="Times New Roman" w:hAnsi="Times New Roman"/>
          <w:color w:val="000000" w:themeColor="text1"/>
          <w:sz w:val="24"/>
          <w:szCs w:val="24"/>
        </w:rPr>
        <w:t>(зазначити повну назву Постачальника) (далі – Постачальник), 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AA62C3">
        <w:rPr>
          <w:rStyle w:val="afff4"/>
          <w:rFonts w:ascii="Times New Roman" w:eastAsia="Times New Roman" w:hAnsi="Times New Roman"/>
          <w:b/>
          <w:bCs/>
          <w:color w:val="000000" w:themeColor="text1"/>
          <w:sz w:val="24"/>
          <w:szCs w:val="24"/>
        </w:rPr>
        <w:t xml:space="preserve"> </w:t>
      </w:r>
      <w:r w:rsidRPr="00AA62C3">
        <w:rPr>
          <w:rStyle w:val="afff4"/>
          <w:rFonts w:ascii="Times New Roman" w:eastAsia="Times New Roman" w:hAnsi="Times New Roman"/>
          <w:color w:val="000000" w:themeColor="text1"/>
          <w:sz w:val="24"/>
          <w:szCs w:val="24"/>
        </w:rPr>
        <w:t>уклали цей Договір про закупівлю № (зазначити номер договору) від (зазначити дату договору у форматі “___” ________ 202__ року) (далі – Договір) про наступне:</w:t>
      </w:r>
    </w:p>
    <w:p w14:paraId="2CCE33E2" w14:textId="77777777" w:rsidR="00D17984" w:rsidRPr="00AA62C3" w:rsidRDefault="00D17984" w:rsidP="00D17984">
      <w:pPr>
        <w:pStyle w:val="Normal0"/>
        <w:spacing w:after="0" w:line="240" w:lineRule="auto"/>
        <w:ind w:firstLine="567"/>
        <w:jc w:val="both"/>
        <w:rPr>
          <w:rFonts w:ascii="Times New Roman" w:eastAsia="Times New Roman" w:hAnsi="Times New Roman"/>
          <w:b/>
          <w:color w:val="000000" w:themeColor="text1"/>
          <w:sz w:val="24"/>
          <w:szCs w:val="24"/>
        </w:rPr>
      </w:pPr>
    </w:p>
    <w:p w14:paraId="7DA92935" w14:textId="77777777" w:rsidR="00D17984" w:rsidRDefault="00D17984" w:rsidP="0A039608">
      <w:pPr>
        <w:pStyle w:val="Normal0"/>
        <w:numPr>
          <w:ilvl w:val="0"/>
          <w:numId w:val="9"/>
        </w:numPr>
        <w:spacing w:after="0" w:line="240" w:lineRule="auto"/>
        <w:jc w:val="both"/>
        <w:rPr>
          <w:rStyle w:val="afff4"/>
          <w:rFonts w:ascii="Times New Roman" w:eastAsia="Times New Roman" w:hAnsi="Times New Roman"/>
          <w:b/>
          <w:bCs/>
          <w:color w:val="000000" w:themeColor="text1"/>
          <w:sz w:val="24"/>
          <w:szCs w:val="24"/>
        </w:rPr>
      </w:pPr>
      <w:r w:rsidRPr="0A039608">
        <w:rPr>
          <w:rStyle w:val="afff4"/>
          <w:rFonts w:ascii="Times New Roman" w:eastAsia="Times New Roman" w:hAnsi="Times New Roman"/>
          <w:b/>
          <w:bCs/>
          <w:color w:val="000000" w:themeColor="text1"/>
          <w:sz w:val="24"/>
          <w:szCs w:val="24"/>
        </w:rPr>
        <w:t>ПРЕДМЕТ ДОГОВОРУ</w:t>
      </w:r>
    </w:p>
    <w:p w14:paraId="5D9EDABA" w14:textId="77777777" w:rsidR="00D17984" w:rsidRPr="00AA62C3" w:rsidRDefault="00D17984" w:rsidP="0A039608">
      <w:pPr>
        <w:pStyle w:val="af"/>
        <w:numPr>
          <w:ilvl w:val="1"/>
          <w:numId w:val="9"/>
        </w:numPr>
        <w:ind w:left="0" w:firstLine="567"/>
        <w:jc w:val="both"/>
        <w:rPr>
          <w:color w:val="000000"/>
          <w:sz w:val="24"/>
          <w:szCs w:val="24"/>
          <w:shd w:val="clear" w:color="auto" w:fill="FFFFFF"/>
          <w:lang w:val="uk-UA"/>
        </w:rPr>
      </w:pPr>
      <w:bookmarkStart w:id="13" w:name="_heading=h.30j0zll"/>
      <w:bookmarkEnd w:id="13"/>
      <w:r w:rsidRPr="0A039608">
        <w:rPr>
          <w:rStyle w:val="afff4"/>
          <w:sz w:val="24"/>
          <w:szCs w:val="24"/>
          <w:lang w:val="uk-UA"/>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A039608">
        <w:rPr>
          <w:color w:val="000000"/>
          <w:sz w:val="24"/>
          <w:szCs w:val="24"/>
          <w:shd w:val="clear" w:color="auto" w:fill="FFFFFF"/>
          <w:lang w:val="uk-UA"/>
        </w:rPr>
        <w:t xml:space="preserve">ДК 021:2015 – 48500000-3 Пакети комунікаційного та мультимедійного програмного забезпечення (Програмне забезпечення Veeam) </w:t>
      </w:r>
      <w:r w:rsidRPr="0A039608">
        <w:rPr>
          <w:rStyle w:val="afff4"/>
          <w:color w:val="000000" w:themeColor="text1"/>
          <w:sz w:val="24"/>
          <w:szCs w:val="24"/>
          <w:lang w:val="uk-UA"/>
        </w:rPr>
        <w:t>(</w:t>
      </w:r>
      <w:r w:rsidRPr="0A039608">
        <w:rPr>
          <w:rStyle w:val="afff4"/>
          <w:sz w:val="24"/>
          <w:szCs w:val="24"/>
          <w:lang w:val="uk-UA"/>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A039608">
        <w:rPr>
          <w:lang w:val="uk-UA"/>
        </w:rPr>
        <w:t xml:space="preserve"> </w:t>
      </w:r>
      <w:r w:rsidRPr="0A039608">
        <w:rPr>
          <w:rStyle w:val="afff4"/>
          <w:sz w:val="24"/>
          <w:szCs w:val="24"/>
          <w:lang w:val="uk-UA"/>
        </w:rPr>
        <w:t>частинами</w:t>
      </w:r>
      <w:r w:rsidRPr="0A039608">
        <w:rPr>
          <w:lang w:val="uk-UA"/>
        </w:rPr>
        <w:t xml:space="preserve"> </w:t>
      </w:r>
      <w:r w:rsidRPr="0A039608">
        <w:rPr>
          <w:rStyle w:val="afff4"/>
          <w:sz w:val="24"/>
          <w:szCs w:val="24"/>
          <w:lang w:val="uk-UA"/>
        </w:rPr>
        <w:t>Договору, а Покупець зобов’язується прийняти та оплатити такий Товар відповідно до умов даного Договору.</w:t>
      </w:r>
    </w:p>
    <w:p w14:paraId="3239F0CE" w14:textId="77777777" w:rsidR="00D17984" w:rsidRDefault="00D17984" w:rsidP="00D17984">
      <w:pPr>
        <w:pStyle w:val="Normal0"/>
        <w:tabs>
          <w:tab w:val="left" w:pos="6915"/>
        </w:tabs>
        <w:spacing w:after="0" w:line="240" w:lineRule="auto"/>
        <w:ind w:firstLine="567"/>
        <w:jc w:val="both"/>
        <w:rPr>
          <w:rFonts w:ascii="Times New Roman" w:eastAsia="Times New Roman" w:hAnsi="Times New Roman"/>
          <w:sz w:val="24"/>
          <w:szCs w:val="24"/>
        </w:rPr>
      </w:pPr>
      <w:r w:rsidRPr="0A039608">
        <w:rPr>
          <w:rFonts w:ascii="Times New Roman" w:eastAsia="Times New Roman" w:hAnsi="Times New Roman"/>
          <w:sz w:val="24"/>
          <w:szCs w:val="24"/>
        </w:rPr>
        <w:t xml:space="preserve">1.2. Постачальник гарантує, що Товар належить йому на праві власності, </w:t>
      </w:r>
      <w:r w:rsidRPr="0A039608">
        <w:rPr>
          <w:rFonts w:ascii="Times New Roman" w:hAnsi="Times New Roman"/>
          <w:color w:val="000000" w:themeColor="text1"/>
          <w:sz w:val="24"/>
          <w:szCs w:val="24"/>
        </w:rPr>
        <w:t xml:space="preserve">або іншому праві, за яким Постачальник має право розпоряджатися Товаром, в тому числі передавати та/або продавати третім особа, </w:t>
      </w:r>
      <w:r w:rsidRPr="0A039608">
        <w:rPr>
          <w:rFonts w:ascii="Times New Roman" w:eastAsia="Times New Roman" w:hAnsi="Times New Roman"/>
          <w:sz w:val="24"/>
          <w:szCs w:val="24"/>
        </w:rPr>
        <w:t>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3D7E381" w14:textId="77777777" w:rsidR="00D17984" w:rsidRDefault="00D17984" w:rsidP="00D17984">
      <w:pPr>
        <w:pStyle w:val="Normal0"/>
        <w:tabs>
          <w:tab w:val="left" w:pos="6915"/>
        </w:tabs>
        <w:spacing w:after="0" w:line="240" w:lineRule="auto"/>
        <w:ind w:firstLine="567"/>
        <w:jc w:val="both"/>
      </w:pPr>
      <w:r w:rsidRPr="7EA43673">
        <w:rPr>
          <w:rStyle w:val="afff4"/>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4"/>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3C3FAF72" w14:textId="77777777" w:rsidR="00D17984" w:rsidRDefault="00D17984" w:rsidP="00D17984">
      <w:pPr>
        <w:pStyle w:val="Normal0"/>
        <w:tabs>
          <w:tab w:val="left" w:pos="993"/>
        </w:tabs>
        <w:spacing w:after="0" w:line="240" w:lineRule="auto"/>
        <w:ind w:firstLine="567"/>
        <w:jc w:val="both"/>
      </w:pPr>
      <w:r>
        <w:rPr>
          <w:rStyle w:val="afff4"/>
          <w:rFonts w:ascii="Times New Roman" w:eastAsia="Times New Roman" w:hAnsi="Times New Roman"/>
          <w:sz w:val="24"/>
          <w:szCs w:val="24"/>
        </w:rPr>
        <w:t xml:space="preserve">1.4. </w:t>
      </w:r>
      <w:r>
        <w:rPr>
          <w:rStyle w:val="afff4"/>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723A6B53" w14:textId="77777777" w:rsidR="00D17984" w:rsidRDefault="00D17984" w:rsidP="00D1798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17BC673" w14:textId="2771AE14" w:rsidR="2EDBEF73" w:rsidRDefault="2EDBEF73" w:rsidP="2EDBEF73">
      <w:pPr>
        <w:pStyle w:val="Normal0"/>
        <w:tabs>
          <w:tab w:val="left" w:pos="993"/>
        </w:tabs>
        <w:spacing w:after="0" w:line="240" w:lineRule="auto"/>
        <w:ind w:firstLine="567"/>
        <w:jc w:val="both"/>
        <w:rPr>
          <w:rFonts w:ascii="Times New Roman" w:eastAsia="Times New Roman" w:hAnsi="Times New Roman"/>
          <w:b/>
          <w:bCs/>
          <w:color w:val="000000" w:themeColor="text1"/>
          <w:sz w:val="24"/>
          <w:szCs w:val="24"/>
        </w:rPr>
      </w:pPr>
    </w:p>
    <w:p w14:paraId="463430DC" w14:textId="77777777" w:rsidR="00D17984" w:rsidRDefault="00D17984" w:rsidP="00D17984">
      <w:pPr>
        <w:pStyle w:val="Normal0"/>
        <w:numPr>
          <w:ilvl w:val="0"/>
          <w:numId w:val="9"/>
        </w:numPr>
        <w:tabs>
          <w:tab w:val="left" w:pos="-20733"/>
        </w:tabs>
        <w:spacing w:after="0" w:line="240" w:lineRule="auto"/>
        <w:jc w:val="both"/>
      </w:pPr>
      <w:r>
        <w:rPr>
          <w:rStyle w:val="afff4"/>
          <w:rFonts w:ascii="Times New Roman" w:eastAsia="Times New Roman" w:hAnsi="Times New Roman"/>
          <w:b/>
          <w:bCs/>
          <w:color w:val="000000"/>
          <w:sz w:val="24"/>
          <w:szCs w:val="24"/>
        </w:rPr>
        <w:t>ПОРЯДОК ПОСТАВКИ ТОВАРУ</w:t>
      </w:r>
    </w:p>
    <w:p w14:paraId="5B433C5D" w14:textId="504E39A0" w:rsidR="00D17984" w:rsidRPr="00AA62C3" w:rsidRDefault="00D17984" w:rsidP="00D17984">
      <w:pPr>
        <w:pStyle w:val="Normal0"/>
        <w:numPr>
          <w:ilvl w:val="1"/>
          <w:numId w:val="9"/>
        </w:numPr>
        <w:tabs>
          <w:tab w:val="left" w:pos="1134"/>
        </w:tabs>
        <w:spacing w:after="0" w:line="240" w:lineRule="auto"/>
        <w:ind w:left="0" w:firstLine="567"/>
        <w:jc w:val="both"/>
        <w:rPr>
          <w:rStyle w:val="afff4"/>
          <w:rFonts w:ascii="Times New Roman" w:eastAsia="Times New Roman" w:hAnsi="Times New Roman"/>
          <w:color w:val="000000"/>
          <w:sz w:val="24"/>
          <w:szCs w:val="24"/>
        </w:rPr>
      </w:pPr>
      <w:r w:rsidRPr="0A039608">
        <w:rPr>
          <w:rStyle w:val="afff4"/>
          <w:rFonts w:ascii="Times New Roman" w:eastAsia="Times New Roman" w:hAnsi="Times New Roman"/>
          <w:sz w:val="24"/>
          <w:szCs w:val="24"/>
        </w:rPr>
        <w:t>Строк поставки Товару</w:t>
      </w:r>
      <w:r w:rsidRPr="0A039608">
        <w:rPr>
          <w:rStyle w:val="afff4"/>
          <w:rFonts w:ascii="Times New Roman" w:eastAsia="Times New Roman" w:hAnsi="Times New Roman"/>
          <w:color w:val="000000" w:themeColor="text1"/>
          <w:sz w:val="24"/>
          <w:szCs w:val="24"/>
        </w:rPr>
        <w:t xml:space="preserve">: </w:t>
      </w:r>
      <w:r w:rsidR="585EDE5A" w:rsidRPr="0A039608">
        <w:rPr>
          <w:rFonts w:ascii="Times New Roman" w:eastAsia="Times New Roman" w:hAnsi="Times New Roman"/>
          <w:color w:val="000000" w:themeColor="text1"/>
          <w:sz w:val="24"/>
          <w:szCs w:val="24"/>
        </w:rPr>
        <w:t>з дати укладення договору до 30 травня 2026 року</w:t>
      </w:r>
      <w:r w:rsidRPr="0A039608">
        <w:rPr>
          <w:rStyle w:val="afff4"/>
          <w:rFonts w:ascii="Times New Roman" w:eastAsia="Times New Roman" w:hAnsi="Times New Roman"/>
          <w:color w:val="000000" w:themeColor="text1"/>
          <w:sz w:val="24"/>
          <w:szCs w:val="24"/>
        </w:rPr>
        <w:t xml:space="preserve">. </w:t>
      </w:r>
    </w:p>
    <w:p w14:paraId="3D6FB0D3" w14:textId="77777777" w:rsidR="00D17984" w:rsidRPr="00AA62C3" w:rsidRDefault="00D17984" w:rsidP="00D17984">
      <w:pPr>
        <w:pStyle w:val="Normal0"/>
        <w:tabs>
          <w:tab w:val="left" w:pos="1134"/>
        </w:tabs>
        <w:spacing w:after="0" w:line="240" w:lineRule="auto"/>
        <w:ind w:firstLine="540"/>
        <w:jc w:val="both"/>
        <w:rPr>
          <w:rStyle w:val="afff4"/>
          <w:rFonts w:ascii="Times New Roman" w:eastAsia="Times New Roman" w:hAnsi="Times New Roman"/>
          <w:color w:val="000000"/>
          <w:sz w:val="24"/>
          <w:szCs w:val="24"/>
        </w:rPr>
      </w:pPr>
      <w:r w:rsidRPr="00AA62C3">
        <w:rPr>
          <w:rStyle w:val="afff4"/>
          <w:rFonts w:ascii="Times New Roman" w:eastAsia="Times New Roman" w:hAnsi="Times New Roman"/>
          <w:color w:val="000000"/>
          <w:sz w:val="24"/>
          <w:szCs w:val="24"/>
        </w:rPr>
        <w:t>Поста</w:t>
      </w:r>
      <w:r>
        <w:rPr>
          <w:rStyle w:val="afff4"/>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2 </w:t>
      </w:r>
      <w:r w:rsidRPr="00AA62C3">
        <w:rPr>
          <w:rStyle w:val="afff4"/>
          <w:rFonts w:ascii="Times New Roman" w:eastAsia="Times New Roman" w:hAnsi="Times New Roman"/>
          <w:color w:val="000000"/>
          <w:sz w:val="24"/>
          <w:szCs w:val="24"/>
        </w:rPr>
        <w:t xml:space="preserve">(двох) </w:t>
      </w:r>
      <w:r>
        <w:rPr>
          <w:rStyle w:val="afff4"/>
          <w:rFonts w:ascii="Times New Roman" w:eastAsia="Times New Roman" w:hAnsi="Times New Roman"/>
          <w:color w:val="000000"/>
          <w:sz w:val="24"/>
          <w:szCs w:val="24"/>
        </w:rPr>
        <w:t>робочих днів з дати її направлення, але не пізніше строку, визначеного абзацом першим цього пункту.</w:t>
      </w:r>
    </w:p>
    <w:p w14:paraId="00DF5DDB" w14:textId="77777777" w:rsidR="00D17984" w:rsidRPr="00AA62C3" w:rsidRDefault="00D17984" w:rsidP="00D17984">
      <w:pPr>
        <w:pStyle w:val="Normal0"/>
        <w:numPr>
          <w:ilvl w:val="1"/>
          <w:numId w:val="9"/>
        </w:numPr>
        <w:tabs>
          <w:tab w:val="left" w:pos="1134"/>
        </w:tabs>
        <w:spacing w:after="0" w:line="240" w:lineRule="auto"/>
        <w:ind w:left="0" w:firstLine="567"/>
        <w:jc w:val="both"/>
        <w:rPr>
          <w:rStyle w:val="afff4"/>
          <w:rFonts w:ascii="Times New Roman" w:eastAsia="Times New Roman" w:hAnsi="Times New Roman"/>
          <w:sz w:val="24"/>
          <w:szCs w:val="24"/>
        </w:rPr>
      </w:pPr>
      <w:r w:rsidRPr="58E40C48">
        <w:rPr>
          <w:rStyle w:val="afff4"/>
          <w:rFonts w:ascii="Times New Roman" w:eastAsia="Times New Roman" w:hAnsi="Times New Roman"/>
          <w:sz w:val="24"/>
          <w:szCs w:val="24"/>
        </w:rPr>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00AA62C3">
        <w:rPr>
          <w:rStyle w:val="afff4"/>
          <w:rFonts w:ascii="Times New Roman" w:eastAsia="Times New Roman" w:hAnsi="Times New Roman"/>
          <w:sz w:val="24"/>
          <w:szCs w:val="24"/>
        </w:rPr>
        <w:t>_____________(зазначити електронну/-і адресу/-и Постачальника)</w:t>
      </w:r>
      <w:r w:rsidRPr="58E40C48">
        <w:rPr>
          <w:rStyle w:val="afff4"/>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00AA62C3">
        <w:rPr>
          <w:rStyle w:val="afff4"/>
          <w:rFonts w:ascii="Times New Roman" w:eastAsia="Times New Roman" w:hAnsi="Times New Roman"/>
          <w:sz w:val="24"/>
          <w:szCs w:val="24"/>
        </w:rPr>
        <w:t>зазначити телефонний/-і номер/-и Постачальника у форматі +38(____)___________</w:t>
      </w:r>
      <w:r w:rsidRPr="58E40C48">
        <w:rPr>
          <w:rStyle w:val="afff4"/>
          <w:rFonts w:ascii="Times New Roman" w:eastAsia="Times New Roman" w:hAnsi="Times New Roman"/>
          <w:sz w:val="24"/>
          <w:szCs w:val="24"/>
        </w:rPr>
        <w:t>).</w:t>
      </w:r>
    </w:p>
    <w:p w14:paraId="14204DD0" w14:textId="77777777" w:rsidR="00D17984" w:rsidRPr="00AA62C3" w:rsidRDefault="00D17984" w:rsidP="00D17984">
      <w:pPr>
        <w:pStyle w:val="Normal0"/>
        <w:tabs>
          <w:tab w:val="left" w:pos="1134"/>
        </w:tabs>
        <w:spacing w:after="0" w:line="240" w:lineRule="auto"/>
        <w:ind w:firstLine="567"/>
        <w:jc w:val="both"/>
        <w:rPr>
          <w:rStyle w:val="afff4"/>
          <w:rFonts w:ascii="Times New Roman" w:eastAsia="Times New Roman" w:hAnsi="Times New Roman"/>
          <w:sz w:val="24"/>
          <w:szCs w:val="24"/>
        </w:rPr>
      </w:pPr>
      <w:r>
        <w:rPr>
          <w:rStyle w:val="afff4"/>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3655E155" w14:textId="77777777" w:rsidR="00D17984" w:rsidRPr="00AA62C3" w:rsidRDefault="00D17984" w:rsidP="00D17984">
      <w:pPr>
        <w:pStyle w:val="Normal0"/>
        <w:widowControl w:val="0"/>
        <w:numPr>
          <w:ilvl w:val="1"/>
          <w:numId w:val="9"/>
        </w:numPr>
        <w:tabs>
          <w:tab w:val="left" w:pos="360"/>
          <w:tab w:val="left" w:pos="993"/>
          <w:tab w:val="left" w:pos="1134"/>
        </w:tabs>
        <w:spacing w:after="0" w:line="240" w:lineRule="auto"/>
        <w:ind w:left="0" w:firstLine="567"/>
        <w:jc w:val="both"/>
      </w:pPr>
      <w:r w:rsidRPr="00AA62C3">
        <w:rPr>
          <w:rStyle w:val="afff4"/>
          <w:rFonts w:ascii="Times New Roman" w:eastAsia="Times New Roman" w:hAnsi="Times New Roman"/>
          <w:sz w:val="24"/>
          <w:szCs w:val="24"/>
        </w:rPr>
        <w:t xml:space="preserve">Місце поставки Товару: </w:t>
      </w:r>
      <w:r w:rsidRPr="00AA62C3">
        <w:rPr>
          <w:rStyle w:val="afff4"/>
          <w:rFonts w:eastAsia="Times New Roman"/>
        </w:rPr>
        <w:t>засобами електронного поштового зв’язку на електрону пошту Покупця: soft@phc.org.ua, в свою чергу Покупець повинен завантажити Товар</w:t>
      </w:r>
      <w:r w:rsidRPr="00AA62C3">
        <w:rPr>
          <w:rFonts w:ascii="Times New Roman" w:hAnsi="Times New Roman"/>
          <w:sz w:val="24"/>
          <w:szCs w:val="24"/>
        </w:rPr>
        <w:t xml:space="preserve"> з сайту виробника Товару, встановити та активувати його на своєму обладнанні, використовуючи активаційний код та реєстраційну інформацію, що надані Постачальником.</w:t>
      </w:r>
    </w:p>
    <w:p w14:paraId="17B244C6" w14:textId="77777777" w:rsidR="00D17984" w:rsidRPr="00AA62C3" w:rsidRDefault="00D17984" w:rsidP="001044FB">
      <w:pPr>
        <w:pStyle w:val="Normal0"/>
        <w:widowControl w:val="0"/>
        <w:tabs>
          <w:tab w:val="left" w:pos="360"/>
          <w:tab w:val="left" w:pos="993"/>
          <w:tab w:val="left" w:pos="1134"/>
        </w:tabs>
        <w:spacing w:after="0" w:line="240" w:lineRule="auto"/>
        <w:ind w:firstLine="567"/>
        <w:jc w:val="both"/>
        <w:rPr>
          <w:rFonts w:ascii="Times New Roman" w:hAnsi="Times New Roman"/>
          <w:sz w:val="24"/>
          <w:szCs w:val="24"/>
        </w:rPr>
      </w:pPr>
      <w:r w:rsidRPr="00AA62C3">
        <w:rPr>
          <w:rFonts w:ascii="Times New Roman" w:hAnsi="Times New Roman"/>
          <w:sz w:val="24"/>
          <w:szCs w:val="24"/>
        </w:rPr>
        <w:t>Під «Активаційним кодом» Сторони розуміють інформацію, необхідну для завантаження Товару з сайту виробника Товару, активації функціональних можливостей Товару (в момент інсталяції (установки) Товару) та забезпечення можливості використання Покупцем Товару в своїй господарській діяльності. Така інформація разом з документами, що надаються Постачальником Покупцю під час поставки Товару за Договором, служить підтвердженням правомірності використання Покупцем Товару.</w:t>
      </w:r>
    </w:p>
    <w:p w14:paraId="2D051548" w14:textId="77777777" w:rsidR="00D17984" w:rsidRDefault="00D17984" w:rsidP="001044FB">
      <w:pPr>
        <w:pStyle w:val="Normal0"/>
        <w:widowControl w:val="0"/>
        <w:numPr>
          <w:ilvl w:val="1"/>
          <w:numId w:val="9"/>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370E2B39" w14:textId="77777777" w:rsidR="00D17984" w:rsidRDefault="00D17984" w:rsidP="00D17984">
      <w:pPr>
        <w:pStyle w:val="Normal0"/>
        <w:widowControl w:val="0"/>
        <w:numPr>
          <w:ilvl w:val="1"/>
          <w:numId w:val="9"/>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 (крім товарно-транспортної накладної).</w:t>
      </w:r>
    </w:p>
    <w:p w14:paraId="359CE8CC" w14:textId="77777777" w:rsidR="00D17984" w:rsidRDefault="00D17984" w:rsidP="00D17984">
      <w:pPr>
        <w:pStyle w:val="Normal0"/>
        <w:widowControl w:val="0"/>
        <w:numPr>
          <w:ilvl w:val="1"/>
          <w:numId w:val="9"/>
        </w:numPr>
        <w:tabs>
          <w:tab w:val="left" w:pos="360"/>
          <w:tab w:val="left" w:pos="993"/>
          <w:tab w:val="left" w:pos="1134"/>
        </w:tabs>
        <w:spacing w:after="0" w:line="240" w:lineRule="auto"/>
        <w:ind w:left="0" w:firstLine="567"/>
        <w:jc w:val="both"/>
      </w:pPr>
      <w:r>
        <w:rPr>
          <w:rStyle w:val="afff4"/>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4"/>
          <w:rFonts w:ascii="Times New Roman" w:eastAsia="Times New Roman" w:hAnsi="Times New Roman"/>
          <w:sz w:val="24"/>
          <w:szCs w:val="24"/>
        </w:rPr>
        <w:t>«Технічна специфікація»</w:t>
      </w:r>
      <w:r>
        <w:rPr>
          <w:rStyle w:val="afff4"/>
          <w:rFonts w:ascii="Times New Roman" w:eastAsia="Times New Roman" w:hAnsi="Times New Roman"/>
          <w:color w:val="000000"/>
          <w:sz w:val="24"/>
          <w:szCs w:val="24"/>
        </w:rPr>
        <w:t xml:space="preserve"> до Договору,</w:t>
      </w:r>
      <w:r>
        <w:rPr>
          <w:rStyle w:val="afff4"/>
          <w:rFonts w:ascii="Times New Roman" w:eastAsia="Times New Roman" w:hAnsi="Times New Roman"/>
          <w:color w:val="000000"/>
          <w:sz w:val="24"/>
          <w:szCs w:val="24"/>
          <w:lang w:val="en-US"/>
        </w:rPr>
        <w:t xml:space="preserve"> </w:t>
      </w:r>
      <w:r>
        <w:rPr>
          <w:rStyle w:val="afff4"/>
          <w:rFonts w:ascii="Times New Roman" w:eastAsia="Times New Roman" w:hAnsi="Times New Roman"/>
          <w:color w:val="000000"/>
          <w:sz w:val="24"/>
          <w:szCs w:val="24"/>
        </w:rPr>
        <w:t>проводиться представником Покупця, за результатом чого, за відсутності явних недоліків, представник Покупця підписує видаткові накладні на поставлений Товар.</w:t>
      </w:r>
    </w:p>
    <w:p w14:paraId="5F9BB1B3" w14:textId="77777777" w:rsidR="00D17984" w:rsidRDefault="00D17984" w:rsidP="00D17984">
      <w:pPr>
        <w:pStyle w:val="Normal0"/>
        <w:widowControl w:val="0"/>
        <w:numPr>
          <w:ilvl w:val="1"/>
          <w:numId w:val="9"/>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72FD06D4" w14:textId="77777777" w:rsidR="00D17984" w:rsidRDefault="00D17984" w:rsidP="00D17984">
      <w:pPr>
        <w:pStyle w:val="Normal0"/>
        <w:widowControl w:val="0"/>
        <w:numPr>
          <w:ilvl w:val="1"/>
          <w:numId w:val="9"/>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6FFBD4F2" w14:textId="77777777" w:rsidR="00D17984" w:rsidRPr="00AA62C3" w:rsidRDefault="00D17984" w:rsidP="00D17984">
      <w:pPr>
        <w:pStyle w:val="Normal0"/>
        <w:widowControl w:val="0"/>
        <w:numPr>
          <w:ilvl w:val="1"/>
          <w:numId w:val="9"/>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AA62C3">
        <w:rPr>
          <w:rFonts w:ascii="Times New Roman" w:eastAsia="Times New Roman" w:hAnsi="Times New Roman"/>
          <w:sz w:val="24"/>
          <w:szCs w:val="24"/>
        </w:rPr>
        <w:t>Товар, що поставляє Постачальник за даним Договором, поставляється в електронному вигляді.</w:t>
      </w:r>
    </w:p>
    <w:p w14:paraId="2B253157" w14:textId="77777777" w:rsidR="00D17984" w:rsidRPr="00AA62C3" w:rsidRDefault="00D17984" w:rsidP="00D17984">
      <w:pPr>
        <w:pStyle w:val="Normal0"/>
        <w:widowControl w:val="0"/>
        <w:numPr>
          <w:ilvl w:val="1"/>
          <w:numId w:val="9"/>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1F05BE76">
        <w:rPr>
          <w:rFonts w:ascii="Times New Roman" w:eastAsia="Times New Roman" w:hAnsi="Times New Roman"/>
          <w:sz w:val="24"/>
          <w:szCs w:val="24"/>
        </w:rPr>
        <w:t>Разом з Товаром Постачальник надає товаросупровідн</w:t>
      </w:r>
      <w:r>
        <w:rPr>
          <w:rFonts w:ascii="Times New Roman" w:eastAsia="Times New Roman" w:hAnsi="Times New Roman"/>
          <w:sz w:val="24"/>
          <w:szCs w:val="24"/>
        </w:rPr>
        <w:t>ий</w:t>
      </w:r>
      <w:r w:rsidRPr="1F05BE76">
        <w:rPr>
          <w:rFonts w:ascii="Times New Roman" w:eastAsia="Times New Roman" w:hAnsi="Times New Roman"/>
          <w:sz w:val="24"/>
          <w:szCs w:val="24"/>
        </w:rPr>
        <w:t xml:space="preserve"> документ (видатков</w:t>
      </w:r>
      <w:r>
        <w:rPr>
          <w:rFonts w:ascii="Times New Roman" w:eastAsia="Times New Roman" w:hAnsi="Times New Roman"/>
          <w:sz w:val="24"/>
          <w:szCs w:val="24"/>
        </w:rPr>
        <w:t>а</w:t>
      </w:r>
      <w:r w:rsidRPr="1F05BE76">
        <w:rPr>
          <w:rFonts w:ascii="Times New Roman" w:eastAsia="Times New Roman" w:hAnsi="Times New Roman"/>
          <w:sz w:val="24"/>
          <w:szCs w:val="24"/>
        </w:rPr>
        <w:t xml:space="preserve"> накладн</w:t>
      </w:r>
      <w:r>
        <w:rPr>
          <w:rFonts w:ascii="Times New Roman" w:eastAsia="Times New Roman" w:hAnsi="Times New Roman"/>
          <w:sz w:val="24"/>
          <w:szCs w:val="24"/>
        </w:rPr>
        <w:t>а</w:t>
      </w:r>
      <w:r w:rsidRPr="1F05BE76">
        <w:rPr>
          <w:rFonts w:ascii="Times New Roman" w:eastAsia="Times New Roman" w:hAnsi="Times New Roman"/>
          <w:sz w:val="24"/>
          <w:szCs w:val="24"/>
        </w:rPr>
        <w:t xml:space="preserve"> )</w:t>
      </w:r>
      <w:r w:rsidRPr="00AA62C3">
        <w:rPr>
          <w:rFonts w:ascii="Times New Roman" w:eastAsia="Times New Roman" w:hAnsi="Times New Roman"/>
          <w:sz w:val="24"/>
          <w:szCs w:val="24"/>
        </w:rPr>
        <w:t>.</w:t>
      </w:r>
      <w:r w:rsidRPr="1F05BE76">
        <w:rPr>
          <w:rFonts w:ascii="Times New Roman" w:eastAsia="Times New Roman" w:hAnsi="Times New Roman"/>
          <w:sz w:val="24"/>
          <w:szCs w:val="24"/>
        </w:rPr>
        <w:t xml:space="preserve"> При відсутності документ</w:t>
      </w:r>
      <w:r w:rsidRPr="00AA62C3">
        <w:rPr>
          <w:rFonts w:ascii="Times New Roman" w:eastAsia="Times New Roman" w:hAnsi="Times New Roman"/>
          <w:sz w:val="24"/>
          <w:szCs w:val="24"/>
        </w:rPr>
        <w:t>а</w:t>
      </w:r>
      <w:r w:rsidRPr="1F05BE76">
        <w:rPr>
          <w:rFonts w:ascii="Times New Roman" w:eastAsia="Times New Roman" w:hAnsi="Times New Roman"/>
          <w:sz w:val="24"/>
          <w:szCs w:val="24"/>
        </w:rPr>
        <w:t>, а також у випадку його</w:t>
      </w:r>
      <w:r w:rsidRPr="00AA62C3">
        <w:rPr>
          <w:rFonts w:ascii="Times New Roman" w:eastAsia="Times New Roman" w:hAnsi="Times New Roman"/>
          <w:sz w:val="24"/>
          <w:szCs w:val="24"/>
        </w:rPr>
        <w:t xml:space="preserve"> </w:t>
      </w:r>
      <w:r w:rsidRPr="1F05BE76">
        <w:rPr>
          <w:rFonts w:ascii="Times New Roman" w:eastAsia="Times New Roman" w:hAnsi="Times New Roman"/>
          <w:sz w:val="24"/>
          <w:szCs w:val="24"/>
        </w:rPr>
        <w:t>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w:t>
      </w:r>
      <w:r w:rsidRPr="00AA62C3">
        <w:rPr>
          <w:rFonts w:ascii="Times New Roman" w:eastAsia="Times New Roman" w:hAnsi="Times New Roman"/>
          <w:sz w:val="24"/>
          <w:szCs w:val="24"/>
        </w:rPr>
        <w:t xml:space="preserve">ого </w:t>
      </w:r>
      <w:r w:rsidRPr="1F05BE76">
        <w:rPr>
          <w:rFonts w:ascii="Times New Roman" w:eastAsia="Times New Roman" w:hAnsi="Times New Roman"/>
          <w:sz w:val="24"/>
          <w:szCs w:val="24"/>
        </w:rPr>
        <w:t>виправлен</w:t>
      </w:r>
      <w:r w:rsidRPr="00AA62C3">
        <w:rPr>
          <w:rFonts w:ascii="Times New Roman" w:eastAsia="Times New Roman" w:hAnsi="Times New Roman"/>
          <w:sz w:val="24"/>
          <w:szCs w:val="24"/>
        </w:rPr>
        <w:t xml:space="preserve">ого </w:t>
      </w:r>
      <w:r w:rsidRPr="1F05BE76">
        <w:rPr>
          <w:rFonts w:ascii="Times New Roman" w:eastAsia="Times New Roman" w:hAnsi="Times New Roman"/>
          <w:sz w:val="24"/>
          <w:szCs w:val="24"/>
        </w:rPr>
        <w:t>або відкоригован</w:t>
      </w:r>
      <w:r w:rsidRPr="00AA62C3">
        <w:rPr>
          <w:rFonts w:ascii="Times New Roman" w:eastAsia="Times New Roman" w:hAnsi="Times New Roman"/>
          <w:sz w:val="24"/>
          <w:szCs w:val="24"/>
        </w:rPr>
        <w:t xml:space="preserve">ого </w:t>
      </w:r>
      <w:r w:rsidRPr="1F05BE76">
        <w:rPr>
          <w:rFonts w:ascii="Times New Roman" w:eastAsia="Times New Roman" w:hAnsi="Times New Roman"/>
          <w:sz w:val="24"/>
          <w:szCs w:val="24"/>
        </w:rPr>
        <w:t>документ</w:t>
      </w:r>
      <w:r w:rsidRPr="00AA62C3">
        <w:rPr>
          <w:rFonts w:ascii="Times New Roman" w:eastAsia="Times New Roman" w:hAnsi="Times New Roman"/>
          <w:sz w:val="24"/>
          <w:szCs w:val="24"/>
        </w:rPr>
        <w:t>а.</w:t>
      </w:r>
    </w:p>
    <w:p w14:paraId="4CE29FF6" w14:textId="77777777" w:rsidR="00D17984" w:rsidRDefault="00D17984" w:rsidP="00D17984">
      <w:pPr>
        <w:pStyle w:val="Normal0"/>
        <w:widowControl w:val="0"/>
        <w:numPr>
          <w:ilvl w:val="1"/>
          <w:numId w:val="9"/>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2D1F738A" w14:textId="77777777" w:rsidR="00D17984" w:rsidRPr="00AA62C3" w:rsidRDefault="00D17984" w:rsidP="00D17984">
      <w:pPr>
        <w:pStyle w:val="Normal0"/>
        <w:widowControl w:val="0"/>
        <w:tabs>
          <w:tab w:val="left" w:pos="360"/>
          <w:tab w:val="left" w:pos="993"/>
          <w:tab w:val="left" w:pos="1134"/>
          <w:tab w:val="left" w:pos="1276"/>
        </w:tabs>
        <w:spacing w:after="0" w:line="240" w:lineRule="auto"/>
        <w:ind w:firstLine="540"/>
        <w:jc w:val="both"/>
        <w:rPr>
          <w:rFonts w:ascii="Times New Roman" w:eastAsia="Times New Roman" w:hAnsi="Times New Roman"/>
          <w:sz w:val="24"/>
          <w:szCs w:val="24"/>
        </w:rPr>
      </w:pPr>
      <w:r w:rsidRPr="00AA62C3">
        <w:rPr>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(зазначити електронну адресу Постачальника) в строк не пізніше 10 (десяти) робочих днів з дати приймання Товару. </w:t>
      </w:r>
    </w:p>
    <w:p w14:paraId="2AA04070" w14:textId="77777777" w:rsidR="00D17984" w:rsidRDefault="00D17984" w:rsidP="00D17984">
      <w:pPr>
        <w:pStyle w:val="Normal0"/>
        <w:widowControl w:val="0"/>
        <w:tabs>
          <w:tab w:val="left" w:pos="360"/>
          <w:tab w:val="left" w:pos="993"/>
          <w:tab w:val="left" w:pos="1134"/>
          <w:tab w:val="left" w:pos="1276"/>
        </w:tabs>
        <w:spacing w:after="0" w:line="240" w:lineRule="auto"/>
        <w:ind w:firstLine="540"/>
        <w:jc w:val="both"/>
      </w:pPr>
      <w:r>
        <w:rPr>
          <w:rStyle w:val="afff4"/>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0D4D137" w14:textId="77777777" w:rsidR="00D17984" w:rsidRDefault="00D17984" w:rsidP="00D17984">
      <w:pPr>
        <w:pStyle w:val="Normal0"/>
        <w:widowControl w:val="0"/>
        <w:tabs>
          <w:tab w:val="left" w:pos="360"/>
          <w:tab w:val="left" w:pos="993"/>
          <w:tab w:val="left" w:pos="1134"/>
          <w:tab w:val="left" w:pos="1276"/>
        </w:tabs>
        <w:spacing w:after="0" w:line="240" w:lineRule="auto"/>
        <w:ind w:firstLine="567"/>
        <w:jc w:val="both"/>
      </w:pPr>
      <w:bookmarkStart w:id="14" w:name="_heading=h.26in1rg"/>
      <w:bookmarkEnd w:id="14"/>
      <w:r w:rsidRPr="7EA43673">
        <w:rPr>
          <w:rStyle w:val="afff4"/>
          <w:rFonts w:ascii="Times New Roman" w:eastAsia="Times New Roman" w:hAnsi="Times New Roman"/>
          <w:sz w:val="24"/>
          <w:szCs w:val="24"/>
        </w:rPr>
        <w:t>2.14. У разі неможливості Покупця прийняти Товар</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у зв’язку із, зокрема, але не виключно, прийняттям</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 xml:space="preserve">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7EA43673">
        <w:rPr>
          <w:rStyle w:val="afff4"/>
          <w:rFonts w:ascii="Times New Roman" w:eastAsia="Times New Roman" w:hAnsi="Times New Roman"/>
          <w:color w:val="4471C4"/>
          <w:sz w:val="24"/>
          <w:szCs w:val="24"/>
        </w:rPr>
        <w:t>(зазначити електронну адресу Постачальника)</w:t>
      </w:r>
      <w:r w:rsidRPr="7EA43673">
        <w:rPr>
          <w:rStyle w:val="afff4"/>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5F6B2496" w14:textId="77777777" w:rsidR="00D17984" w:rsidRDefault="00D17984" w:rsidP="00D1798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C678721" w14:textId="77777777" w:rsidR="00D17984" w:rsidRDefault="00D17984" w:rsidP="00D17984">
      <w:pPr>
        <w:pStyle w:val="Normal0"/>
        <w:widowControl w:val="0"/>
        <w:numPr>
          <w:ilvl w:val="0"/>
          <w:numId w:val="1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1AB7C167" w14:textId="77777777" w:rsidR="00D17984" w:rsidRDefault="00D17984" w:rsidP="00D17984">
      <w:pPr>
        <w:pStyle w:val="Normal0"/>
        <w:widowControl w:val="0"/>
        <w:tabs>
          <w:tab w:val="left" w:pos="360"/>
          <w:tab w:val="left" w:pos="993"/>
          <w:tab w:val="left" w:pos="1134"/>
          <w:tab w:val="left" w:pos="1276"/>
        </w:tabs>
        <w:spacing w:after="0" w:line="240" w:lineRule="auto"/>
        <w:ind w:firstLine="567"/>
        <w:jc w:val="both"/>
      </w:pPr>
      <w:r>
        <w:rPr>
          <w:rStyle w:val="afff4"/>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168339AD" w14:textId="77777777" w:rsidR="00D17984" w:rsidRDefault="00D17984" w:rsidP="00D1798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43487099" w14:textId="77777777" w:rsidR="00D17984" w:rsidRDefault="00D17984" w:rsidP="00D1798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w:t>
      </w:r>
      <w:r>
        <w:rPr>
          <w:rFonts w:ascii="Times New Roman" w:eastAsia="Times New Roman" w:hAnsi="Times New Roman"/>
          <w:sz w:val="24"/>
          <w:szCs w:val="24"/>
        </w:rPr>
        <w:t xml:space="preserve"> </w:t>
      </w:r>
      <w:r w:rsidRPr="7EA43673">
        <w:rPr>
          <w:rFonts w:ascii="Times New Roman" w:eastAsia="Times New Roman" w:hAnsi="Times New Roman"/>
          <w:sz w:val="24"/>
          <w:szCs w:val="24"/>
        </w:rPr>
        <w:t>2.14</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в день його направлення Покупцем. У такому випадку Сторони</w:t>
      </w:r>
      <w:r>
        <w:rPr>
          <w:rFonts w:ascii="Times New Roman" w:eastAsia="Times New Roman" w:hAnsi="Times New Roman"/>
          <w:sz w:val="24"/>
          <w:szCs w:val="24"/>
        </w:rPr>
        <w:t xml:space="preserve"> </w:t>
      </w:r>
      <w:r w:rsidRPr="7EA43673">
        <w:rPr>
          <w:rFonts w:ascii="Times New Roman" w:eastAsia="Times New Roman" w:hAnsi="Times New Roman"/>
          <w:sz w:val="24"/>
          <w:szCs w:val="24"/>
        </w:rPr>
        <w:t>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D1473C0" w14:textId="77777777" w:rsidR="00D17984" w:rsidRDefault="00D17984" w:rsidP="00D17984">
      <w:pPr>
        <w:pStyle w:val="Normal0"/>
        <w:widowControl w:val="0"/>
        <w:tabs>
          <w:tab w:val="left" w:pos="360"/>
          <w:tab w:val="left" w:pos="993"/>
          <w:tab w:val="left" w:pos="1134"/>
          <w:tab w:val="left" w:pos="1276"/>
        </w:tabs>
        <w:spacing w:after="0" w:line="240" w:lineRule="auto"/>
        <w:ind w:firstLine="567"/>
        <w:jc w:val="both"/>
      </w:pPr>
      <w:r w:rsidRPr="7EA43673">
        <w:rPr>
          <w:rStyle w:val="afff4"/>
          <w:rFonts w:ascii="Times New Roman" w:eastAsia="Times New Roman" w:hAnsi="Times New Roman"/>
          <w:sz w:val="24"/>
          <w:szCs w:val="24"/>
        </w:rPr>
        <w:t>2.16.</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 xml:space="preserve"> </w:t>
      </w:r>
      <w:bookmarkStart w:id="15" w:name="_Hlk203488343"/>
      <w:r w:rsidRPr="7EA43673">
        <w:rPr>
          <w:rStyle w:val="afff4"/>
          <w:rFonts w:ascii="Times New Roman" w:eastAsia="Times New Roman" w:hAnsi="Times New Roman"/>
          <w:color w:val="333333"/>
          <w:sz w:val="24"/>
          <w:szCs w:val="24"/>
        </w:rPr>
        <w:t xml:space="preserve">Покупець може зменшити обсяги закупівлі, зокрема з урахуванням фактичного </w:t>
      </w:r>
      <w:r w:rsidRPr="7EA43673">
        <w:rPr>
          <w:rStyle w:val="afff4"/>
          <w:rFonts w:ascii="Times New Roman" w:eastAsia="Times New Roman" w:hAnsi="Times New Roman"/>
          <w:color w:val="333333"/>
          <w:sz w:val="24"/>
          <w:szCs w:val="24"/>
        </w:rPr>
        <w:lastRenderedPageBreak/>
        <w:t>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5"/>
    <w:p w14:paraId="24A9623F" w14:textId="77777777" w:rsidR="00D17984" w:rsidRDefault="00D17984" w:rsidP="00D17984">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112AC808" w14:textId="77777777" w:rsidR="00D17984" w:rsidRDefault="00D17984" w:rsidP="00D17984">
      <w:pPr>
        <w:pStyle w:val="Normal0"/>
        <w:widowControl w:val="0"/>
        <w:numPr>
          <w:ilvl w:val="0"/>
          <w:numId w:val="11"/>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314896C6" w14:textId="77777777" w:rsidR="00D17984" w:rsidRDefault="00D17984" w:rsidP="00D17984">
      <w:pPr>
        <w:pStyle w:val="Normal0"/>
        <w:widowControl w:val="0"/>
        <w:numPr>
          <w:ilvl w:val="1"/>
          <w:numId w:val="11"/>
        </w:numPr>
        <w:tabs>
          <w:tab w:val="left" w:pos="142"/>
          <w:tab w:val="left" w:pos="993"/>
          <w:tab w:val="left" w:pos="1134"/>
        </w:tabs>
        <w:spacing w:after="0" w:line="240" w:lineRule="auto"/>
        <w:ind w:left="0" w:firstLine="567"/>
        <w:jc w:val="both"/>
      </w:pPr>
      <w:r w:rsidRPr="7EA43673">
        <w:rPr>
          <w:rStyle w:val="afff4"/>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48CD08CA" w14:textId="77777777" w:rsidR="00D17984" w:rsidRDefault="00D17984" w:rsidP="00D17984">
      <w:pPr>
        <w:pStyle w:val="Normal0"/>
        <w:widowControl w:val="0"/>
        <w:numPr>
          <w:ilvl w:val="1"/>
          <w:numId w:val="11"/>
        </w:numPr>
        <w:tabs>
          <w:tab w:val="left" w:pos="142"/>
          <w:tab w:val="left" w:pos="993"/>
          <w:tab w:val="left" w:pos="1134"/>
        </w:tabs>
        <w:spacing w:after="0" w:line="240" w:lineRule="auto"/>
        <w:ind w:left="0" w:firstLine="567"/>
        <w:jc w:val="both"/>
      </w:pPr>
      <w:r w:rsidRPr="7EA43673">
        <w:rPr>
          <w:rStyle w:val="afff4"/>
          <w:rFonts w:ascii="Times New Roman" w:eastAsia="Times New Roman" w:hAnsi="Times New Roman"/>
          <w:sz w:val="24"/>
          <w:szCs w:val="24"/>
        </w:rPr>
        <w:t xml:space="preserve">Загальна ціна Договору складає – </w:t>
      </w:r>
      <w:r w:rsidRPr="7EA43673">
        <w:rPr>
          <w:rStyle w:val="afff4"/>
          <w:rFonts w:ascii="Times New Roman" w:eastAsia="Times New Roman" w:hAnsi="Times New Roman"/>
          <w:color w:val="4471C4"/>
          <w:sz w:val="24"/>
          <w:szCs w:val="24"/>
        </w:rPr>
        <w:t>______ грн (__________гривень _________ копійок)</w:t>
      </w:r>
      <w:r w:rsidRPr="7EA43673">
        <w:rPr>
          <w:rStyle w:val="afff4"/>
          <w:rFonts w:ascii="Times New Roman" w:eastAsia="Times New Roman" w:hAnsi="Times New Roman"/>
          <w:b/>
          <w:bCs/>
          <w:sz w:val="24"/>
          <w:szCs w:val="24"/>
        </w:rPr>
        <w:t xml:space="preserve"> </w:t>
      </w:r>
      <w:r w:rsidRPr="7EA43673">
        <w:rPr>
          <w:rStyle w:val="afff4"/>
          <w:rFonts w:ascii="Times New Roman" w:eastAsia="Times New Roman" w:hAnsi="Times New Roman"/>
          <w:sz w:val="24"/>
          <w:szCs w:val="24"/>
        </w:rPr>
        <w:t>без ПДВ.</w:t>
      </w:r>
    </w:p>
    <w:p w14:paraId="7CD70592" w14:textId="77777777" w:rsidR="00D17984" w:rsidRDefault="00D17984" w:rsidP="00D17984">
      <w:pPr>
        <w:pStyle w:val="Normal0"/>
        <w:widowControl w:val="0"/>
        <w:numPr>
          <w:ilvl w:val="1"/>
          <w:numId w:val="11"/>
        </w:numPr>
        <w:tabs>
          <w:tab w:val="left" w:pos="142"/>
          <w:tab w:val="left" w:pos="993"/>
          <w:tab w:val="left" w:pos="1134"/>
        </w:tabs>
        <w:spacing w:after="0" w:line="240" w:lineRule="auto"/>
        <w:ind w:left="0" w:firstLine="567"/>
        <w:jc w:val="both"/>
      </w:pPr>
      <w:r w:rsidRPr="7EA43673">
        <w:rPr>
          <w:rStyle w:val="afff4"/>
          <w:rFonts w:ascii="Times New Roman" w:eastAsia="Times New Roman" w:hAnsi="Times New Roman"/>
          <w:color w:val="000000" w:themeColor="text1"/>
          <w:sz w:val="24"/>
          <w:szCs w:val="24"/>
        </w:rPr>
        <w:t xml:space="preserve">Ціна Договору включає </w:t>
      </w:r>
      <w:r w:rsidRPr="7EA43673">
        <w:rPr>
          <w:rStyle w:val="afff4"/>
          <w:rFonts w:ascii="Times New Roman" w:eastAsia="Times New Roman" w:hAnsi="Times New Roman"/>
          <w:sz w:val="24"/>
          <w:szCs w:val="24"/>
        </w:rPr>
        <w:t xml:space="preserve">ціну за одиницю Товару </w:t>
      </w:r>
      <w:bookmarkStart w:id="16" w:name="_Hlk203488476"/>
      <w:r w:rsidRPr="7EA43673">
        <w:rPr>
          <w:rStyle w:val="afff4"/>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6"/>
      <w:r w:rsidRPr="7EA43673">
        <w:rPr>
          <w:rStyle w:val="afff4"/>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4"/>
          <w:rFonts w:ascii="Times New Roman" w:eastAsia="Times New Roman" w:hAnsi="Times New Roman"/>
          <w:sz w:val="24"/>
          <w:szCs w:val="24"/>
        </w:rPr>
        <w:t>«Технічна специфікація»</w:t>
      </w:r>
      <w:r w:rsidRPr="7EA43673">
        <w:rPr>
          <w:rStyle w:val="afff4"/>
          <w:rFonts w:ascii="Times New Roman" w:eastAsia="Times New Roman" w:hAnsi="Times New Roman"/>
          <w:color w:val="000000" w:themeColor="text1"/>
          <w:sz w:val="24"/>
          <w:szCs w:val="24"/>
        </w:rPr>
        <w:t xml:space="preserve"> до Договору, сплат</w:t>
      </w:r>
      <w:r>
        <w:rPr>
          <w:rStyle w:val="afff4"/>
          <w:rFonts w:ascii="Times New Roman" w:eastAsia="Times New Roman" w:hAnsi="Times New Roman"/>
          <w:color w:val="000000" w:themeColor="text1"/>
          <w:sz w:val="24"/>
          <w:szCs w:val="24"/>
        </w:rPr>
        <w:t>а</w:t>
      </w:r>
      <w:r w:rsidRPr="7EA43673">
        <w:rPr>
          <w:rStyle w:val="afff4"/>
          <w:rFonts w:ascii="Times New Roman" w:eastAsia="Times New Roman" w:hAnsi="Times New Roman"/>
          <w:color w:val="000000" w:themeColor="text1"/>
          <w:sz w:val="24"/>
          <w:szCs w:val="24"/>
        </w:rPr>
        <w:t xml:space="preserve"> мита, податків та інших зборів і обов’язкових платежів, а також вартість доставки Товару до Покупця у відповідності до визначених Договором умов поставки.</w:t>
      </w:r>
    </w:p>
    <w:p w14:paraId="5FFDAA39" w14:textId="77777777" w:rsidR="00D17984" w:rsidRDefault="00D17984" w:rsidP="00D17984">
      <w:pPr>
        <w:pStyle w:val="Normal0"/>
        <w:widowControl w:val="0"/>
        <w:numPr>
          <w:ilvl w:val="1"/>
          <w:numId w:val="11"/>
        </w:numPr>
        <w:tabs>
          <w:tab w:val="left" w:pos="142"/>
          <w:tab w:val="left" w:pos="993"/>
          <w:tab w:val="left" w:pos="1134"/>
        </w:tabs>
        <w:spacing w:after="0" w:line="240" w:lineRule="auto"/>
        <w:ind w:left="0" w:firstLine="567"/>
        <w:jc w:val="both"/>
      </w:pPr>
      <w:r>
        <w:rPr>
          <w:rStyle w:val="afff4"/>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21783409" w14:textId="77777777" w:rsidR="00D17984" w:rsidRDefault="00D17984" w:rsidP="00D1798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7" w:name="_heading=h.17dp8vu"/>
      <w:bookmarkEnd w:id="17"/>
    </w:p>
    <w:p w14:paraId="1B710341" w14:textId="77777777" w:rsidR="00D17984" w:rsidRDefault="00D17984" w:rsidP="00D17984">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5996A11D" w14:textId="77777777" w:rsidR="00D17984" w:rsidRDefault="00D17984" w:rsidP="00D17984">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bookmarkStart w:id="18" w:name="_Hlk227589513"/>
      <w:bookmarkStart w:id="19" w:name="_GoBack"/>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02AFC0D6" w14:textId="77777777" w:rsidR="00D17984" w:rsidRDefault="00D17984" w:rsidP="00D17984">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4447DFE7">
        <w:rPr>
          <w:rFonts w:ascii="Times New Roman" w:eastAsia="Times New Roman" w:hAnsi="Times New Roman"/>
          <w:sz w:val="24"/>
          <w:szCs w:val="24"/>
        </w:rPr>
        <w:t>пропорційно</w:t>
      </w:r>
      <w:proofErr w:type="spellEnd"/>
      <w:r w:rsidRPr="4447DFE7">
        <w:rPr>
          <w:rFonts w:ascii="Times New Roman" w:eastAsia="Times New Roman" w:hAnsi="Times New Roman"/>
          <w:sz w:val="24"/>
          <w:szCs w:val="24"/>
        </w:rPr>
        <w:t xml:space="preserve"> за фактично поставлену кількість Товару.</w:t>
      </w:r>
    </w:p>
    <w:p w14:paraId="2B85896A" w14:textId="77777777" w:rsidR="00D17984" w:rsidRDefault="00D17984" w:rsidP="00D17984">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3CF57FC7" w14:textId="77777777" w:rsidR="00D17984" w:rsidRPr="000A4B11" w:rsidRDefault="00D17984" w:rsidP="00D17984">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3133BEB9" w14:textId="77777777" w:rsidR="00D17984" w:rsidRPr="000A4B11" w:rsidRDefault="00D17984" w:rsidP="00D17984">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29289959" w14:textId="77777777" w:rsidR="00D17984" w:rsidRDefault="00D17984" w:rsidP="00D17984">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color w:val="000000" w:themeColor="text1"/>
          <w:sz w:val="24"/>
          <w:szCs w:val="24"/>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158FB284" w14:textId="77777777" w:rsidR="00D17984" w:rsidRDefault="00D17984" w:rsidP="00D17984">
      <w:pPr>
        <w:pStyle w:val="Normal0"/>
        <w:widowControl w:val="0"/>
        <w:numPr>
          <w:ilvl w:val="1"/>
          <w:numId w:val="12"/>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lastRenderedPageBreak/>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4447DFE7">
        <w:rPr>
          <w:rFonts w:ascii="Times New Roman" w:eastAsia="Times New Roman" w:hAnsi="Times New Roman"/>
          <w:sz w:val="24"/>
          <w:szCs w:val="24"/>
        </w:rPr>
        <w:t>субгрантів</w:t>
      </w:r>
      <w:proofErr w:type="spellEnd"/>
      <w:r w:rsidRPr="4447DFE7">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0" w:name="_heading=h.b7i0m4mor19l"/>
      <w:bookmarkEnd w:id="20"/>
    </w:p>
    <w:p w14:paraId="44C03ADC" w14:textId="77777777" w:rsidR="00D17984" w:rsidRDefault="00D17984" w:rsidP="00D1798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4.8. У разі затримки фінансування, що не зумовлене дією</w:t>
      </w:r>
      <w:r>
        <w:rPr>
          <w:rFonts w:ascii="Times New Roman" w:eastAsia="Times New Roman" w:hAnsi="Times New Roman"/>
          <w:sz w:val="24"/>
          <w:szCs w:val="24"/>
        </w:rPr>
        <w:t xml:space="preserve"> </w:t>
      </w:r>
      <w:r w:rsidRPr="4447DFE7">
        <w:rPr>
          <w:rFonts w:ascii="Times New Roman" w:eastAsia="Times New Roman" w:hAnsi="Times New Roman"/>
          <w:sz w:val="24"/>
          <w:szCs w:val="24"/>
        </w:rPr>
        <w:t>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1D9ED9A6" w14:textId="77777777" w:rsidR="00D17984" w:rsidRDefault="00D17984" w:rsidP="00D1798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4.9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w:t>
      </w:r>
      <w:r>
        <w:rPr>
          <w:rFonts w:ascii="Times New Roman" w:eastAsia="Times New Roman" w:hAnsi="Times New Roman"/>
          <w:sz w:val="24"/>
          <w:szCs w:val="24"/>
        </w:rPr>
        <w:t xml:space="preserve"> </w:t>
      </w:r>
      <w:r w:rsidRPr="4447DFE7">
        <w:rPr>
          <w:rFonts w:ascii="Times New Roman" w:eastAsia="Times New Roman" w:hAnsi="Times New Roman"/>
          <w:sz w:val="24"/>
          <w:szCs w:val="24"/>
        </w:rPr>
        <w:t>Товар за наявності</w:t>
      </w:r>
      <w:r>
        <w:rPr>
          <w:rFonts w:ascii="Times New Roman" w:eastAsia="Times New Roman" w:hAnsi="Times New Roman"/>
          <w:sz w:val="24"/>
          <w:szCs w:val="24"/>
        </w:rPr>
        <w:t xml:space="preserve"> </w:t>
      </w:r>
      <w:r w:rsidRPr="4447DFE7">
        <w:rPr>
          <w:rFonts w:ascii="Times New Roman" w:eastAsia="Times New Roman" w:hAnsi="Times New Roman"/>
          <w:sz w:val="24"/>
          <w:szCs w:val="24"/>
        </w:rPr>
        <w:t>обставин,</w:t>
      </w:r>
      <w:r>
        <w:rPr>
          <w:rFonts w:ascii="Times New Roman" w:eastAsia="Times New Roman" w:hAnsi="Times New Roman"/>
          <w:sz w:val="24"/>
          <w:szCs w:val="24"/>
        </w:rPr>
        <w:t xml:space="preserve"> </w:t>
      </w:r>
      <w:r w:rsidRPr="4447DFE7">
        <w:rPr>
          <w:rFonts w:ascii="Times New Roman" w:eastAsia="Times New Roman" w:hAnsi="Times New Roman"/>
          <w:sz w:val="24"/>
          <w:szCs w:val="24"/>
        </w:rPr>
        <w:t>зазначених в пункті 2.14 Договору, не є порушенням Покупцем умов цього Договору.</w:t>
      </w:r>
    </w:p>
    <w:bookmarkEnd w:id="18"/>
    <w:bookmarkEnd w:id="19"/>
    <w:p w14:paraId="721072F8" w14:textId="77777777" w:rsidR="00D17984" w:rsidRDefault="00D17984" w:rsidP="00D1798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7C1780BD" w14:textId="77777777" w:rsidR="00D17984" w:rsidRDefault="00D17984" w:rsidP="00D17984">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w:t>
      </w:r>
      <w:r w:rsidRPr="00C17415">
        <w:rPr>
          <w:rFonts w:ascii="Times New Roman" w:eastAsia="Times New Roman" w:hAnsi="Times New Roman"/>
          <w:b/>
          <w:color w:val="4F81BD" w:themeColor="accent1"/>
          <w:sz w:val="24"/>
          <w:szCs w:val="24"/>
        </w:rPr>
        <w:t xml:space="preserve">. </w:t>
      </w:r>
    </w:p>
    <w:p w14:paraId="2CB2BB30" w14:textId="77777777" w:rsidR="00D17984" w:rsidRDefault="00D17984" w:rsidP="00D17984">
      <w:pPr>
        <w:pStyle w:val="Normal0"/>
        <w:tabs>
          <w:tab w:val="left" w:pos="851"/>
          <w:tab w:val="left" w:pos="1134"/>
        </w:tabs>
        <w:spacing w:after="0" w:line="240" w:lineRule="auto"/>
        <w:ind w:firstLine="567"/>
        <w:jc w:val="both"/>
      </w:pPr>
      <w:r w:rsidRPr="7EA43673">
        <w:rPr>
          <w:rStyle w:val="afff4"/>
          <w:rFonts w:ascii="Times New Roman" w:eastAsia="Times New Roman" w:hAnsi="Times New Roman"/>
          <w:sz w:val="24"/>
          <w:szCs w:val="24"/>
        </w:rPr>
        <w:t>5.1.</w:t>
      </w:r>
      <w:r>
        <w:tab/>
      </w:r>
      <w:r w:rsidRPr="7EA43673">
        <w:rPr>
          <w:rStyle w:val="afff4"/>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5FC3E2E6" w14:textId="77777777" w:rsidR="00D17984" w:rsidRDefault="00D17984" w:rsidP="00D17984">
      <w:pPr>
        <w:pStyle w:val="Normal0"/>
        <w:tabs>
          <w:tab w:val="left" w:pos="851"/>
          <w:tab w:val="left" w:pos="1134"/>
        </w:tabs>
        <w:spacing w:after="0" w:line="240" w:lineRule="auto"/>
        <w:ind w:firstLine="567"/>
        <w:jc w:val="both"/>
      </w:pPr>
      <w:r w:rsidRPr="7EA43673">
        <w:rPr>
          <w:rStyle w:val="afff4"/>
          <w:rFonts w:ascii="Times New Roman" w:eastAsia="Times New Roman" w:hAnsi="Times New Roman"/>
          <w:sz w:val="24"/>
          <w:szCs w:val="24"/>
        </w:rPr>
        <w:t>5.2.</w:t>
      </w:r>
      <w:r>
        <w:tab/>
      </w:r>
      <w:r w:rsidRPr="7EA43673">
        <w:rPr>
          <w:rStyle w:val="afff4"/>
          <w:rFonts w:ascii="Times New Roman" w:eastAsia="Times New Roman" w:hAnsi="Times New Roman"/>
          <w:sz w:val="24"/>
          <w:szCs w:val="24"/>
        </w:rPr>
        <w:t>Постачальник засвідчує та гарантує якість Товару, що поставляється за</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f4"/>
          <w:rFonts w:ascii="Times New Roman" w:eastAsia="Times New Roman" w:hAnsi="Times New Roman"/>
          <w:sz w:val="24"/>
          <w:szCs w:val="24"/>
        </w:rPr>
        <w:t>ими</w:t>
      </w:r>
      <w:bookmarkStart w:id="21" w:name="_Hlk203488897"/>
      <w:proofErr w:type="spellEnd"/>
      <w:r w:rsidRPr="7EA43673">
        <w:rPr>
          <w:rStyle w:val="afff4"/>
          <w:rFonts w:ascii="Times New Roman" w:eastAsia="Times New Roman" w:hAnsi="Times New Roman"/>
          <w:sz w:val="24"/>
          <w:szCs w:val="24"/>
        </w:rPr>
        <w:t xml:space="preserve"> документом/-</w:t>
      </w:r>
      <w:proofErr w:type="spellStart"/>
      <w:r w:rsidRPr="7EA43673">
        <w:rPr>
          <w:rStyle w:val="afff4"/>
          <w:rFonts w:ascii="Times New Roman" w:eastAsia="Times New Roman" w:hAnsi="Times New Roman"/>
          <w:sz w:val="24"/>
          <w:szCs w:val="24"/>
        </w:rPr>
        <w:t>ами</w:t>
      </w:r>
      <w:bookmarkEnd w:id="21"/>
      <w:proofErr w:type="spellEnd"/>
      <w:r w:rsidRPr="7EA43673">
        <w:rPr>
          <w:rStyle w:val="afff4"/>
          <w:rFonts w:ascii="Times New Roman" w:eastAsia="Times New Roman" w:hAnsi="Times New Roman"/>
          <w:sz w:val="24"/>
          <w:szCs w:val="24"/>
        </w:rPr>
        <w:t>, вимогам, зазначеним у Додатку 1 «Специфікація» та Додатку 2 «Технічна специфікація» до цього Договору.</w:t>
      </w:r>
    </w:p>
    <w:p w14:paraId="78E46FD0" w14:textId="77777777" w:rsidR="00D17984" w:rsidRDefault="00D17984" w:rsidP="00D17984">
      <w:pPr>
        <w:pStyle w:val="Normal0"/>
        <w:tabs>
          <w:tab w:val="left" w:pos="851"/>
          <w:tab w:val="left" w:pos="1134"/>
        </w:tabs>
        <w:spacing w:after="0" w:line="240" w:lineRule="auto"/>
        <w:ind w:firstLine="567"/>
        <w:jc w:val="both"/>
      </w:pPr>
      <w:r w:rsidRPr="7EA43673">
        <w:rPr>
          <w:rStyle w:val="afff4"/>
          <w:rFonts w:ascii="Times New Roman" w:eastAsia="Times New Roman" w:hAnsi="Times New Roman"/>
          <w:sz w:val="24"/>
          <w:szCs w:val="24"/>
        </w:rPr>
        <w:t>5.3.</w:t>
      </w:r>
      <w:r>
        <w:tab/>
      </w:r>
      <w:bookmarkStart w:id="22" w:name="_Hlk203488938"/>
      <w:r w:rsidRPr="7EA43673">
        <w:rPr>
          <w:rStyle w:val="afff4"/>
          <w:rFonts w:ascii="Times New Roman" w:eastAsia="Times New Roman" w:hAnsi="Times New Roman"/>
          <w:sz w:val="24"/>
          <w:szCs w:val="24"/>
        </w:rPr>
        <w:t>Найменування, технічні, функціональні та якісні характеристики, асортимент та кількість</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Товару</w:t>
      </w:r>
      <w:bookmarkEnd w:id="22"/>
      <w:r w:rsidRPr="7EA43673">
        <w:rPr>
          <w:rStyle w:val="afff4"/>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6EA26BBB" w14:textId="77777777" w:rsidR="00D17984" w:rsidRPr="00113B61" w:rsidRDefault="00D17984" w:rsidP="00D17984">
      <w:pPr>
        <w:pStyle w:val="Normal0"/>
        <w:tabs>
          <w:tab w:val="left" w:pos="851"/>
          <w:tab w:val="left" w:pos="1134"/>
        </w:tabs>
        <w:spacing w:after="0" w:line="240" w:lineRule="auto"/>
        <w:ind w:firstLine="567"/>
        <w:jc w:val="both"/>
        <w:rPr>
          <w:color w:val="4F81BD" w:themeColor="accent1"/>
        </w:rPr>
      </w:pPr>
      <w:r w:rsidRPr="7EA43673">
        <w:rPr>
          <w:rStyle w:val="afff4"/>
          <w:rFonts w:ascii="Times New Roman" w:eastAsia="Times New Roman" w:hAnsi="Times New Roman"/>
          <w:sz w:val="24"/>
          <w:szCs w:val="24"/>
        </w:rPr>
        <w:t>5.4.</w:t>
      </w:r>
      <w:r>
        <w:tab/>
      </w:r>
      <w:r w:rsidRPr="00113B61">
        <w:rPr>
          <w:rStyle w:val="afff4"/>
          <w:rFonts w:ascii="Times New Roman" w:eastAsia="Times New Roman" w:hAnsi="Times New Roman"/>
          <w:color w:val="4F81BD" w:themeColor="accent1"/>
          <w:sz w:val="24"/>
          <w:szCs w:val="24"/>
        </w:rPr>
        <w:t xml:space="preserve">Активаційний код повинен бути новим, </w:t>
      </w:r>
      <w:r>
        <w:rPr>
          <w:rStyle w:val="afff4"/>
          <w:rFonts w:ascii="Times New Roman" w:eastAsia="Times New Roman" w:hAnsi="Times New Roman"/>
          <w:color w:val="4F81BD" w:themeColor="accent1"/>
          <w:sz w:val="24"/>
          <w:szCs w:val="24"/>
        </w:rPr>
        <w:t xml:space="preserve">написаний </w:t>
      </w:r>
      <w:r w:rsidRPr="00113B61">
        <w:rPr>
          <w:rStyle w:val="afff4"/>
          <w:rFonts w:ascii="Times New Roman" w:eastAsia="Times New Roman" w:hAnsi="Times New Roman"/>
          <w:color w:val="4F81BD" w:themeColor="accent1"/>
          <w:sz w:val="24"/>
          <w:szCs w:val="24"/>
        </w:rPr>
        <w:t>розбірливим</w:t>
      </w:r>
      <w:r>
        <w:rPr>
          <w:rStyle w:val="afff4"/>
          <w:rFonts w:ascii="Times New Roman" w:eastAsia="Times New Roman" w:hAnsi="Times New Roman"/>
          <w:color w:val="4F81BD" w:themeColor="accent1"/>
          <w:sz w:val="24"/>
          <w:szCs w:val="24"/>
        </w:rPr>
        <w:t xml:space="preserve"> текстом</w:t>
      </w:r>
      <w:r w:rsidRPr="00113B61">
        <w:rPr>
          <w:rStyle w:val="afff4"/>
          <w:rFonts w:ascii="Times New Roman" w:eastAsia="Times New Roman" w:hAnsi="Times New Roman"/>
          <w:color w:val="4F81BD" w:themeColor="accent1"/>
          <w:sz w:val="24"/>
          <w:szCs w:val="24"/>
        </w:rPr>
        <w:t>, без дефектів, недоліків та будь-яких пошкоджень</w:t>
      </w:r>
      <w:r>
        <w:rPr>
          <w:rStyle w:val="afff4"/>
          <w:rFonts w:ascii="Times New Roman" w:eastAsia="Times New Roman" w:hAnsi="Times New Roman"/>
          <w:color w:val="4F81BD" w:themeColor="accent1"/>
          <w:sz w:val="24"/>
          <w:szCs w:val="24"/>
        </w:rPr>
        <w:t xml:space="preserve">, а також </w:t>
      </w:r>
      <w:r w:rsidRPr="00113B61">
        <w:rPr>
          <w:rStyle w:val="afff4"/>
          <w:rFonts w:ascii="Times New Roman" w:eastAsia="Times New Roman" w:hAnsi="Times New Roman"/>
          <w:color w:val="4F81BD" w:themeColor="accent1"/>
          <w:sz w:val="24"/>
          <w:szCs w:val="24"/>
        </w:rPr>
        <w:t>таким, що не використовувався Постачальником та/або третіми особами.</w:t>
      </w:r>
    </w:p>
    <w:p w14:paraId="680BD7CC" w14:textId="77777777" w:rsidR="00D17984" w:rsidRPr="00C17415" w:rsidRDefault="00D17984" w:rsidP="00D17984">
      <w:pPr>
        <w:pStyle w:val="Normal0"/>
        <w:tabs>
          <w:tab w:val="left" w:pos="851"/>
          <w:tab w:val="left" w:pos="1134"/>
        </w:tabs>
        <w:spacing w:after="0" w:line="240" w:lineRule="auto"/>
        <w:ind w:firstLine="567"/>
        <w:jc w:val="both"/>
        <w:rPr>
          <w:rFonts w:ascii="Times New Roman" w:hAnsi="Times New Roman"/>
          <w:color w:val="4F81BD" w:themeColor="accent1"/>
          <w:sz w:val="24"/>
          <w:szCs w:val="24"/>
        </w:rPr>
      </w:pPr>
      <w:r>
        <w:rPr>
          <w:rStyle w:val="afff4"/>
          <w:rFonts w:ascii="Times New Roman" w:eastAsia="Times New Roman" w:hAnsi="Times New Roman"/>
          <w:sz w:val="24"/>
          <w:szCs w:val="24"/>
        </w:rPr>
        <w:t xml:space="preserve">5.5. </w:t>
      </w:r>
      <w:r w:rsidRPr="00C17415">
        <w:rPr>
          <w:rFonts w:ascii="Times New Roman" w:hAnsi="Times New Roman"/>
          <w:color w:val="4F81BD" w:themeColor="accent1"/>
          <w:sz w:val="24"/>
          <w:szCs w:val="24"/>
        </w:rPr>
        <w:t>Товар має передаватись в порядку визначеному пунктом 2.</w:t>
      </w:r>
      <w:r>
        <w:rPr>
          <w:rFonts w:ascii="Times New Roman" w:hAnsi="Times New Roman"/>
          <w:color w:val="4F81BD" w:themeColor="accent1"/>
          <w:sz w:val="24"/>
          <w:szCs w:val="24"/>
        </w:rPr>
        <w:t>3</w:t>
      </w:r>
      <w:r w:rsidRPr="00C17415">
        <w:rPr>
          <w:rFonts w:ascii="Times New Roman" w:hAnsi="Times New Roman"/>
          <w:color w:val="4F81BD" w:themeColor="accent1"/>
          <w:sz w:val="24"/>
          <w:szCs w:val="24"/>
        </w:rPr>
        <w:t>. Договору.</w:t>
      </w:r>
    </w:p>
    <w:p w14:paraId="2962987C" w14:textId="77777777" w:rsidR="00D17984" w:rsidRDefault="00D17984" w:rsidP="00D17984">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w:t>
      </w:r>
      <w:r w:rsidRPr="7EA43673">
        <w:rPr>
          <w:rFonts w:ascii="Times New Roman" w:eastAsia="Times New Roman" w:hAnsi="Times New Roman"/>
          <w:sz w:val="24"/>
          <w:szCs w:val="24"/>
        </w:rPr>
        <w:lastRenderedPageBreak/>
        <w:t xml:space="preserve">отримання </w:t>
      </w:r>
      <w:bookmarkStart w:id="23" w:name="_Hlk203489079"/>
      <w:r w:rsidRPr="7EA43673">
        <w:rPr>
          <w:rFonts w:ascii="Times New Roman" w:eastAsia="Times New Roman" w:hAnsi="Times New Roman"/>
          <w:sz w:val="24"/>
          <w:szCs w:val="24"/>
        </w:rPr>
        <w:t>повідомлення та акту відповідно до пункту 2.12 Договору.</w:t>
      </w:r>
      <w:bookmarkEnd w:id="23"/>
      <w:r>
        <w:rPr>
          <w:rFonts w:ascii="Times New Roman" w:eastAsia="Times New Roman" w:hAnsi="Times New Roman"/>
          <w:sz w:val="24"/>
          <w:szCs w:val="24"/>
        </w:rPr>
        <w:t xml:space="preserve"> </w:t>
      </w:r>
      <w:r w:rsidRPr="7EA43673">
        <w:rPr>
          <w:rFonts w:ascii="Times New Roman" w:eastAsia="Times New Roman" w:hAnsi="Times New Roman"/>
          <w:sz w:val="24"/>
          <w:szCs w:val="24"/>
        </w:rPr>
        <w:t>Всі витрати, пов’язані із заміною Товару неналежної якості, несе Постачальник.</w:t>
      </w:r>
    </w:p>
    <w:p w14:paraId="46808BB0" w14:textId="77777777" w:rsidR="00D17984" w:rsidRDefault="00D17984" w:rsidP="00D17984">
      <w:pPr>
        <w:pStyle w:val="Normal0"/>
        <w:tabs>
          <w:tab w:val="left" w:pos="851"/>
        </w:tabs>
        <w:spacing w:after="0" w:line="240" w:lineRule="auto"/>
        <w:ind w:firstLine="567"/>
        <w:jc w:val="both"/>
      </w:pPr>
      <w:r w:rsidRPr="7EA43673">
        <w:rPr>
          <w:rStyle w:val="afff4"/>
          <w:rFonts w:ascii="Times New Roman" w:eastAsia="Times New Roman" w:hAnsi="Times New Roman"/>
          <w:sz w:val="24"/>
          <w:szCs w:val="24"/>
        </w:rPr>
        <w:t xml:space="preserve">5.7. Якщо інше не вказано у Додатку 1 «Специфікація» або Додатку 2 «Технічна специфікація» до Договору, строк (термін) </w:t>
      </w:r>
      <w:r w:rsidRPr="00C17415">
        <w:rPr>
          <w:rStyle w:val="afff4"/>
          <w:rFonts w:ascii="Times New Roman" w:eastAsia="Times New Roman" w:hAnsi="Times New Roman"/>
          <w:color w:val="4F81BD" w:themeColor="accent1"/>
          <w:sz w:val="24"/>
          <w:szCs w:val="24"/>
        </w:rPr>
        <w:t xml:space="preserve">дії </w:t>
      </w:r>
      <w:r w:rsidRPr="7EA43673">
        <w:rPr>
          <w:rStyle w:val="afff4"/>
          <w:rFonts w:ascii="Times New Roman" w:eastAsia="Times New Roman" w:hAnsi="Times New Roman"/>
          <w:sz w:val="24"/>
          <w:szCs w:val="24"/>
        </w:rPr>
        <w:t xml:space="preserve">Товару на дату його поставки Покупцю має становити не менше ніж </w:t>
      </w:r>
      <w:r>
        <w:rPr>
          <w:rStyle w:val="afff4"/>
          <w:rFonts w:ascii="Times New Roman" w:eastAsia="Times New Roman" w:hAnsi="Times New Roman"/>
          <w:color w:val="4F81BD" w:themeColor="accent1"/>
          <w:sz w:val="24"/>
          <w:szCs w:val="24"/>
        </w:rPr>
        <w:t>12 календарних місяців</w:t>
      </w:r>
      <w:r w:rsidRPr="00C17415">
        <w:rPr>
          <w:rStyle w:val="afff4"/>
          <w:rFonts w:ascii="Times New Roman" w:eastAsia="Times New Roman" w:hAnsi="Times New Roman"/>
          <w:color w:val="4F81BD" w:themeColor="accent1"/>
          <w:sz w:val="24"/>
          <w:szCs w:val="24"/>
        </w:rPr>
        <w:t>.</w:t>
      </w:r>
    </w:p>
    <w:p w14:paraId="4C7BB315" w14:textId="77777777" w:rsidR="00D17984" w:rsidRDefault="00D17984" w:rsidP="00D17984">
      <w:pPr>
        <w:pStyle w:val="Normal0"/>
        <w:tabs>
          <w:tab w:val="left" w:pos="851"/>
        </w:tabs>
        <w:spacing w:after="0" w:line="240" w:lineRule="auto"/>
        <w:ind w:firstLine="567"/>
        <w:jc w:val="both"/>
        <w:rPr>
          <w:rFonts w:ascii="Times New Roman" w:eastAsia="Times New Roman" w:hAnsi="Times New Roman"/>
          <w:sz w:val="24"/>
          <w:szCs w:val="24"/>
        </w:rPr>
      </w:pPr>
    </w:p>
    <w:p w14:paraId="409205CB" w14:textId="77777777" w:rsidR="00D17984" w:rsidRDefault="00D17984" w:rsidP="00D17984">
      <w:pPr>
        <w:pStyle w:val="Normal0"/>
        <w:widowControl w:val="0"/>
        <w:numPr>
          <w:ilvl w:val="0"/>
          <w:numId w:val="13"/>
        </w:numPr>
        <w:tabs>
          <w:tab w:val="left" w:pos="851"/>
          <w:tab w:val="left" w:pos="1276"/>
          <w:tab w:val="left" w:pos="1843"/>
        </w:tabs>
        <w:spacing w:after="0" w:line="240" w:lineRule="auto"/>
        <w:ind w:left="0" w:firstLine="709"/>
        <w:jc w:val="center"/>
      </w:pPr>
      <w:r>
        <w:rPr>
          <w:rStyle w:val="afff4"/>
          <w:rFonts w:ascii="Times New Roman" w:eastAsia="Times New Roman" w:hAnsi="Times New Roman"/>
          <w:b/>
          <w:sz w:val="24"/>
          <w:szCs w:val="24"/>
        </w:rPr>
        <w:t>ПРАВА ТА ОБОВ'ЯЗКИ СТОРІН</w:t>
      </w:r>
    </w:p>
    <w:p w14:paraId="3CF51C6E" w14:textId="77777777" w:rsidR="00D17984" w:rsidRDefault="00D17984" w:rsidP="00D17984">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22508014" w14:textId="77777777" w:rsidR="00D17984" w:rsidRDefault="00D17984" w:rsidP="00D17984">
      <w:pPr>
        <w:pStyle w:val="Normal0"/>
        <w:widowControl w:val="0"/>
        <w:tabs>
          <w:tab w:val="left" w:pos="851"/>
          <w:tab w:val="left" w:pos="1276"/>
          <w:tab w:val="left" w:pos="1843"/>
        </w:tabs>
        <w:spacing w:after="0" w:line="240" w:lineRule="auto"/>
        <w:ind w:firstLine="567"/>
        <w:jc w:val="both"/>
      </w:pPr>
      <w:r w:rsidRPr="7EA43673">
        <w:rPr>
          <w:rStyle w:val="afff4"/>
          <w:rFonts w:ascii="Times New Roman" w:eastAsia="Times New Roman" w:hAnsi="Times New Roman"/>
          <w:sz w:val="24"/>
          <w:szCs w:val="24"/>
        </w:rPr>
        <w:t>6.1.1. Постачати Покупцю Товар</w:t>
      </w:r>
      <w:r>
        <w:t xml:space="preserve"> </w:t>
      </w:r>
      <w:r w:rsidRPr="7EA43673">
        <w:rPr>
          <w:rStyle w:val="afff4"/>
          <w:rFonts w:ascii="Times New Roman" w:eastAsia="Times New Roman" w:hAnsi="Times New Roman"/>
          <w:sz w:val="24"/>
          <w:szCs w:val="24"/>
        </w:rPr>
        <w:t>в кількості, строк та на умовах, визначених</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Договором.</w:t>
      </w:r>
    </w:p>
    <w:p w14:paraId="054E4A1F" w14:textId="77777777" w:rsidR="00D17984" w:rsidRDefault="00D17984" w:rsidP="00D17984">
      <w:pPr>
        <w:pStyle w:val="Normal0"/>
        <w:widowControl w:val="0"/>
        <w:tabs>
          <w:tab w:val="left" w:pos="851"/>
          <w:tab w:val="left" w:pos="1276"/>
          <w:tab w:val="left" w:pos="1843"/>
        </w:tabs>
        <w:spacing w:after="0" w:line="240" w:lineRule="auto"/>
        <w:ind w:firstLine="567"/>
        <w:jc w:val="both"/>
      </w:pPr>
      <w:r>
        <w:rPr>
          <w:rStyle w:val="afff4"/>
          <w:rFonts w:ascii="Times New Roman" w:eastAsia="Times New Roman" w:hAnsi="Times New Roman"/>
          <w:sz w:val="24"/>
          <w:szCs w:val="24"/>
        </w:rPr>
        <w:t xml:space="preserve">6.1.2. Забезпечувати поставку </w:t>
      </w:r>
      <w:bookmarkStart w:id="24" w:name="_Hlk203489195"/>
      <w:r>
        <w:rPr>
          <w:rStyle w:val="afff4"/>
          <w:rFonts w:ascii="Times New Roman" w:eastAsia="Times New Roman" w:hAnsi="Times New Roman"/>
          <w:sz w:val="24"/>
          <w:szCs w:val="24"/>
        </w:rPr>
        <w:t>Покупцю якісного Товару.</w:t>
      </w:r>
      <w:bookmarkEnd w:id="24"/>
    </w:p>
    <w:p w14:paraId="277E4C59" w14:textId="77777777" w:rsidR="00D17984" w:rsidRPr="00DD38BF"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olor w:val="4F81BD" w:themeColor="accent1"/>
          <w:sz w:val="24"/>
          <w:szCs w:val="24"/>
        </w:rPr>
      </w:pPr>
      <w:r>
        <w:rPr>
          <w:rFonts w:ascii="Times New Roman" w:eastAsia="Times New Roman" w:hAnsi="Times New Roman"/>
          <w:sz w:val="24"/>
          <w:szCs w:val="24"/>
        </w:rPr>
        <w:t xml:space="preserve">6.1.3. Постачати Товар </w:t>
      </w:r>
    </w:p>
    <w:p w14:paraId="3343B7F1" w14:textId="77777777" w:rsidR="00D17984" w:rsidRPr="00C17415" w:rsidRDefault="00D17984" w:rsidP="00D17984">
      <w:pPr>
        <w:pStyle w:val="Normal0"/>
        <w:tabs>
          <w:tab w:val="left" w:pos="851"/>
          <w:tab w:val="left" w:pos="1134"/>
        </w:tabs>
        <w:spacing w:after="0" w:line="240" w:lineRule="auto"/>
        <w:ind w:firstLine="567"/>
        <w:jc w:val="both"/>
        <w:rPr>
          <w:rFonts w:ascii="Times New Roman" w:hAnsi="Times New Roman"/>
          <w:color w:val="4F81BD" w:themeColor="accent1"/>
          <w:sz w:val="24"/>
          <w:szCs w:val="24"/>
        </w:rPr>
      </w:pPr>
      <w:r w:rsidRPr="00C17415">
        <w:rPr>
          <w:rFonts w:ascii="Times New Roman" w:hAnsi="Times New Roman"/>
          <w:color w:val="4F81BD" w:themeColor="accent1"/>
          <w:sz w:val="24"/>
          <w:szCs w:val="24"/>
        </w:rPr>
        <w:t>в порядку визначеному пунктом 2.</w:t>
      </w:r>
      <w:r>
        <w:rPr>
          <w:rFonts w:ascii="Times New Roman" w:hAnsi="Times New Roman"/>
          <w:color w:val="4F81BD" w:themeColor="accent1"/>
          <w:sz w:val="24"/>
          <w:szCs w:val="24"/>
        </w:rPr>
        <w:t>3</w:t>
      </w:r>
      <w:r w:rsidRPr="00C17415">
        <w:rPr>
          <w:rFonts w:ascii="Times New Roman" w:hAnsi="Times New Roman"/>
          <w:color w:val="4F81BD" w:themeColor="accent1"/>
          <w:sz w:val="24"/>
          <w:szCs w:val="24"/>
        </w:rPr>
        <w:t>. Договору.</w:t>
      </w:r>
    </w:p>
    <w:p w14:paraId="47F46893"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065CA8F2"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6.1.5. Своєчасно підготувати, передати Покупцю та підписати належним чином оформлені документи, що передбачені Договором.</w:t>
      </w:r>
    </w:p>
    <w:p w14:paraId="2BCA01B7" w14:textId="77777777" w:rsidR="00D17984" w:rsidRDefault="00D17984" w:rsidP="00D17984">
      <w:pPr>
        <w:pStyle w:val="Normal0"/>
        <w:widowControl w:val="0"/>
        <w:tabs>
          <w:tab w:val="left" w:pos="851"/>
          <w:tab w:val="left" w:pos="1276"/>
          <w:tab w:val="left" w:pos="1843"/>
        </w:tabs>
        <w:spacing w:after="0" w:line="240" w:lineRule="auto"/>
        <w:ind w:firstLine="567"/>
        <w:jc w:val="both"/>
      </w:pPr>
      <w:r w:rsidRPr="7EA43673">
        <w:rPr>
          <w:rStyle w:val="afff4"/>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Договору.</w:t>
      </w:r>
    </w:p>
    <w:p w14:paraId="7FB08CFD"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44sinio"/>
      <w:bookmarkEnd w:id="25"/>
      <w:r>
        <w:rPr>
          <w:rFonts w:ascii="Times New Roman" w:eastAsia="Times New Roman" w:hAnsi="Times New Roman"/>
          <w:sz w:val="24"/>
          <w:szCs w:val="24"/>
        </w:rPr>
        <w:t>6.1.7.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31DB900"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6.1.8.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64F0ED8" w14:textId="77777777" w:rsidR="00D17984" w:rsidRDefault="00D17984" w:rsidP="00D17984">
      <w:pPr>
        <w:pStyle w:val="Normal0"/>
        <w:widowControl w:val="0"/>
        <w:tabs>
          <w:tab w:val="left" w:pos="851"/>
          <w:tab w:val="left" w:pos="1276"/>
          <w:tab w:val="left" w:pos="1843"/>
        </w:tabs>
        <w:spacing w:after="0" w:line="240" w:lineRule="auto"/>
        <w:ind w:firstLine="567"/>
        <w:jc w:val="both"/>
      </w:pPr>
      <w:r>
        <w:rPr>
          <w:rStyle w:val="afff4"/>
          <w:rFonts w:ascii="Times New Roman" w:eastAsia="Times New Roman" w:hAnsi="Times New Roman"/>
          <w:sz w:val="24"/>
          <w:szCs w:val="24"/>
        </w:rPr>
        <w:t xml:space="preserve">6.1.9. Дотримуватись Кодексу поведінки постачальників, викладених згідно посилання: </w:t>
      </w:r>
      <w:hyperlink r:id="rId20" w:history="1">
        <w:r>
          <w:rPr>
            <w:rStyle w:val="afff4"/>
            <w:rFonts w:ascii="Times New Roman" w:eastAsia="Times New Roman" w:hAnsi="Times New Roman"/>
            <w:color w:val="0000FF"/>
            <w:sz w:val="24"/>
            <w:szCs w:val="24"/>
            <w:u w:val="single"/>
          </w:rPr>
          <w:t>https://www.theglobalfund.org/media/3275/corporate_codeofconductforsuppliers_policy_en.pdf</w:t>
        </w:r>
      </w:hyperlink>
      <w:r>
        <w:rPr>
          <w:rStyle w:val="afff4"/>
          <w:rFonts w:ascii="Times New Roman" w:eastAsia="Times New Roman" w:hAnsi="Times New Roman"/>
          <w:sz w:val="24"/>
          <w:szCs w:val="24"/>
        </w:rPr>
        <w:t>.</w:t>
      </w:r>
    </w:p>
    <w:p w14:paraId="71F91FC6"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6.1.</w:t>
      </w:r>
      <w:r>
        <w:rPr>
          <w:rFonts w:ascii="Times New Roman" w:eastAsia="Times New Roman" w:hAnsi="Times New Roman"/>
          <w:sz w:val="24"/>
          <w:szCs w:val="24"/>
        </w:rPr>
        <w:t>10</w:t>
      </w:r>
      <w:r w:rsidRPr="7EA43673">
        <w:rPr>
          <w:rFonts w:ascii="Times New Roman" w:eastAsia="Times New Roman" w:hAnsi="Times New Roman"/>
          <w:sz w:val="24"/>
          <w:szCs w:val="24"/>
        </w:rPr>
        <w:t>.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7D44EEAE"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6.1.</w:t>
      </w:r>
      <w:r>
        <w:rPr>
          <w:rFonts w:ascii="Times New Roman" w:eastAsia="Times New Roman" w:hAnsi="Times New Roman"/>
          <w:sz w:val="24"/>
          <w:szCs w:val="24"/>
        </w:rPr>
        <w:t>11</w:t>
      </w:r>
      <w:r w:rsidRPr="7EA43673">
        <w:rPr>
          <w:rFonts w:ascii="Times New Roman" w:eastAsia="Times New Roman" w:hAnsi="Times New Roman"/>
          <w:sz w:val="24"/>
          <w:szCs w:val="24"/>
        </w:rPr>
        <w:t>. Не розголошувати інформацію про Покупця, отриману при виконанні умов</w:t>
      </w:r>
      <w:r>
        <w:rPr>
          <w:rFonts w:ascii="Times New Roman" w:eastAsia="Times New Roman" w:hAnsi="Times New Roman"/>
          <w:sz w:val="24"/>
          <w:szCs w:val="24"/>
        </w:rPr>
        <w:t xml:space="preserve"> </w:t>
      </w:r>
      <w:r w:rsidRPr="7EA43673">
        <w:rPr>
          <w:rFonts w:ascii="Times New Roman" w:eastAsia="Times New Roman" w:hAnsi="Times New Roman"/>
          <w:sz w:val="24"/>
          <w:szCs w:val="24"/>
        </w:rPr>
        <w:t xml:space="preserve">Договору. </w:t>
      </w:r>
    </w:p>
    <w:p w14:paraId="58857DE0" w14:textId="77777777" w:rsidR="00D17984" w:rsidRDefault="00D17984" w:rsidP="00D17984">
      <w:pPr>
        <w:widowControl w:val="0"/>
        <w:tabs>
          <w:tab w:val="left" w:pos="993"/>
          <w:tab w:val="left" w:pos="1134"/>
        </w:tabs>
        <w:spacing w:after="0" w:line="240" w:lineRule="auto"/>
        <w:ind w:firstLine="567"/>
        <w:jc w:val="both"/>
        <w:rPr>
          <w:rFonts w:ascii="Times New Roman" w:hAnsi="Times New Roman"/>
          <w:sz w:val="24"/>
          <w:szCs w:val="24"/>
        </w:rPr>
      </w:pPr>
      <w:r w:rsidRPr="00975AB9">
        <w:rPr>
          <w:rFonts w:ascii="Times New Roman" w:hAnsi="Times New Roman"/>
          <w:sz w:val="24"/>
          <w:szCs w:val="24"/>
        </w:rPr>
        <w:t>6.1.1</w:t>
      </w:r>
      <w:r>
        <w:rPr>
          <w:rFonts w:ascii="Times New Roman" w:hAnsi="Times New Roman"/>
          <w:sz w:val="24"/>
          <w:szCs w:val="24"/>
        </w:rPr>
        <w:t>2</w:t>
      </w:r>
      <w:r w:rsidRPr="00975AB9">
        <w:rPr>
          <w:rFonts w:ascii="Times New Roman" w:hAnsi="Times New Roman"/>
          <w:sz w:val="24"/>
          <w:szCs w:val="24"/>
        </w:rPr>
        <w:t>. Забезпечити надання технічної сервісної підтримки Товару виробником Товару протягом строку, що визначений цим Договором та додатками до нього</w:t>
      </w:r>
      <w:r>
        <w:rPr>
          <w:rFonts w:ascii="Times New Roman" w:hAnsi="Times New Roman"/>
          <w:sz w:val="24"/>
          <w:szCs w:val="24"/>
        </w:rPr>
        <w:t xml:space="preserve"> на умовах 24 години на добу 7 днів на тиждень.</w:t>
      </w:r>
    </w:p>
    <w:p w14:paraId="143ACD2C" w14:textId="77777777" w:rsidR="00D17984" w:rsidRPr="00AA62C3" w:rsidRDefault="00D17984" w:rsidP="00D17984">
      <w:pPr>
        <w:widowControl w:val="0"/>
        <w:tabs>
          <w:tab w:val="left" w:pos="993"/>
          <w:tab w:val="left" w:pos="1134"/>
        </w:tabs>
        <w:spacing w:after="0" w:line="240" w:lineRule="auto"/>
        <w:ind w:firstLine="567"/>
        <w:jc w:val="both"/>
        <w:rPr>
          <w:rFonts w:ascii="Times New Roman" w:hAnsi="Times New Roman" w:cs="Times New Roman"/>
          <w:color w:val="000000" w:themeColor="text1"/>
          <w:sz w:val="24"/>
          <w:szCs w:val="24"/>
        </w:rPr>
      </w:pPr>
      <w:r w:rsidRPr="004F132F">
        <w:rPr>
          <w:rFonts w:ascii="Times New Roman" w:hAnsi="Times New Roman" w:cs="Times New Roman"/>
          <w:color w:val="4F81BD" w:themeColor="accent1"/>
          <w:sz w:val="24"/>
          <w:szCs w:val="24"/>
        </w:rPr>
        <w:t xml:space="preserve">6.1.13. </w:t>
      </w:r>
      <w:r w:rsidRPr="00AA62C3">
        <w:rPr>
          <w:rFonts w:ascii="Times New Roman" w:hAnsi="Times New Roman" w:cs="Times New Roman"/>
          <w:color w:val="000000" w:themeColor="text1"/>
          <w:sz w:val="24"/>
          <w:szCs w:val="24"/>
        </w:rPr>
        <w:t xml:space="preserve">Протягом </w:t>
      </w:r>
      <w:r w:rsidRPr="00AA62C3">
        <w:rPr>
          <w:rStyle w:val="afff4"/>
          <w:rFonts w:ascii="Times New Roman" w:eastAsia="Times New Roman" w:hAnsi="Times New Roman" w:cs="Times New Roman"/>
          <w:color w:val="000000" w:themeColor="text1"/>
          <w:sz w:val="24"/>
          <w:szCs w:val="24"/>
        </w:rPr>
        <w:t xml:space="preserve">строку (терміну) дії Товару, що зазначений в пункті 5.7. Договору забезпечити </w:t>
      </w:r>
      <w:r w:rsidRPr="00AA62C3">
        <w:rPr>
          <w:rFonts w:ascii="Times New Roman" w:hAnsi="Times New Roman" w:cs="Times New Roman"/>
          <w:color w:val="000000" w:themeColor="text1"/>
          <w:sz w:val="24"/>
          <w:szCs w:val="24"/>
        </w:rPr>
        <w:t xml:space="preserve">Покупцю надання доступу до оновлень, </w:t>
      </w:r>
      <w:proofErr w:type="spellStart"/>
      <w:r w:rsidRPr="00AA62C3">
        <w:rPr>
          <w:rFonts w:ascii="Times New Roman" w:hAnsi="Times New Roman" w:cs="Times New Roman"/>
          <w:color w:val="000000" w:themeColor="text1"/>
          <w:sz w:val="24"/>
          <w:szCs w:val="24"/>
        </w:rPr>
        <w:t>патчів</w:t>
      </w:r>
      <w:proofErr w:type="spellEnd"/>
      <w:r w:rsidRPr="00AA62C3">
        <w:rPr>
          <w:rFonts w:ascii="Times New Roman" w:hAnsi="Times New Roman" w:cs="Times New Roman"/>
          <w:color w:val="000000" w:themeColor="text1"/>
          <w:sz w:val="24"/>
          <w:szCs w:val="24"/>
        </w:rPr>
        <w:t xml:space="preserve"> та нових версій Товару.</w:t>
      </w:r>
    </w:p>
    <w:p w14:paraId="2EDDDFCF"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6.1.</w:t>
      </w:r>
      <w:r>
        <w:rPr>
          <w:rFonts w:ascii="Times New Roman" w:eastAsia="Times New Roman" w:hAnsi="Times New Roman"/>
          <w:sz w:val="24"/>
          <w:szCs w:val="24"/>
        </w:rPr>
        <w:t>14</w:t>
      </w:r>
      <w:r w:rsidRPr="7EA43673">
        <w:rPr>
          <w:rFonts w:ascii="Times New Roman" w:eastAsia="Times New Roman" w:hAnsi="Times New Roman"/>
          <w:sz w:val="24"/>
          <w:szCs w:val="24"/>
        </w:rPr>
        <w:t>. При виконанні своїх зобов'язань керуватися Договором та вимогами чинного законодавства України.</w:t>
      </w:r>
    </w:p>
    <w:p w14:paraId="10DFE557" w14:textId="77777777" w:rsidR="00D17984" w:rsidRDefault="00D17984" w:rsidP="00D17984">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786DE59C"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14:paraId="2B0E9BEB"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6.2.2. Вимагати від Покупця своєчасної оплати за поставлений Товар.</w:t>
      </w:r>
    </w:p>
    <w:p w14:paraId="6A803ECA"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6.2.3. Вимагати від Покупця належного виконання умов Договору. </w:t>
      </w:r>
    </w:p>
    <w:p w14:paraId="54F5C2F8" w14:textId="77777777" w:rsidR="00D17984" w:rsidRDefault="00D17984" w:rsidP="00D17984">
      <w:pPr>
        <w:pStyle w:val="Normal0"/>
        <w:widowControl w:val="0"/>
        <w:numPr>
          <w:ilvl w:val="1"/>
          <w:numId w:val="13"/>
        </w:numPr>
        <w:tabs>
          <w:tab w:val="left" w:pos="851"/>
          <w:tab w:val="left" w:pos="1276"/>
          <w:tab w:val="left" w:pos="1843"/>
        </w:tabs>
        <w:spacing w:after="0" w:line="240" w:lineRule="auto"/>
        <w:ind w:left="0" w:firstLine="567"/>
        <w:jc w:val="both"/>
      </w:pPr>
      <w:r>
        <w:rPr>
          <w:rStyle w:val="afff4"/>
          <w:rFonts w:ascii="Times New Roman" w:eastAsia="Times New Roman" w:hAnsi="Times New Roman"/>
          <w:b/>
          <w:sz w:val="24"/>
          <w:szCs w:val="24"/>
        </w:rPr>
        <w:lastRenderedPageBreak/>
        <w:t>Покупець зобов'язаний:</w:t>
      </w:r>
      <w:r>
        <w:rPr>
          <w:rStyle w:val="afff4"/>
          <w:rFonts w:ascii="Times New Roman" w:eastAsia="Times New Roman" w:hAnsi="Times New Roman"/>
          <w:sz w:val="24"/>
          <w:szCs w:val="24"/>
        </w:rPr>
        <w:t xml:space="preserve"> </w:t>
      </w:r>
      <w:bookmarkStart w:id="26" w:name="_heading=h.3rdcrjn"/>
      <w:bookmarkEnd w:id="26"/>
    </w:p>
    <w:p w14:paraId="73457A09" w14:textId="77777777" w:rsidR="00D17984" w:rsidRDefault="00D17984" w:rsidP="00D17984">
      <w:pPr>
        <w:pStyle w:val="Normal0"/>
        <w:widowControl w:val="0"/>
        <w:numPr>
          <w:ilvl w:val="2"/>
          <w:numId w:val="13"/>
        </w:numPr>
        <w:tabs>
          <w:tab w:val="left" w:pos="1134"/>
        </w:tabs>
        <w:spacing w:after="0" w:line="240" w:lineRule="auto"/>
        <w:ind w:left="0" w:firstLine="556"/>
        <w:jc w:val="both"/>
      </w:pPr>
      <w:r w:rsidRPr="7EA43673">
        <w:rPr>
          <w:rStyle w:val="afff4"/>
          <w:rFonts w:ascii="Times New Roman" w:eastAsia="Times New Roman" w:hAnsi="Times New Roman"/>
          <w:color w:val="000000" w:themeColor="text1"/>
          <w:sz w:val="24"/>
          <w:szCs w:val="24"/>
        </w:rPr>
        <w:t>Прийняти та оплатити поставлений Товар відповідно до вимог</w:t>
      </w:r>
      <w:r>
        <w:rPr>
          <w:rStyle w:val="afff4"/>
          <w:rFonts w:ascii="Times New Roman" w:eastAsia="Times New Roman" w:hAnsi="Times New Roman"/>
          <w:color w:val="000000" w:themeColor="text1"/>
          <w:sz w:val="24"/>
          <w:szCs w:val="24"/>
        </w:rPr>
        <w:t xml:space="preserve"> </w:t>
      </w:r>
      <w:r w:rsidRPr="7EA43673">
        <w:rPr>
          <w:rStyle w:val="afff4"/>
          <w:rFonts w:ascii="Times New Roman" w:eastAsia="Times New Roman" w:hAnsi="Times New Roman"/>
          <w:color w:val="000000" w:themeColor="text1"/>
          <w:sz w:val="24"/>
          <w:szCs w:val="24"/>
        </w:rPr>
        <w:t xml:space="preserve">Договору. </w:t>
      </w:r>
    </w:p>
    <w:p w14:paraId="4B679238"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6.3.2. При виконанні своїх зобов'язань керуватися</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Договором та вимогами чинного законодавства України.</w:t>
      </w:r>
    </w:p>
    <w:p w14:paraId="5F615E5C"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6.3.3. Надіслати Постачальнику Заявку у порядку, визначеному пунктом 2.2</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w:t>
      </w:r>
    </w:p>
    <w:p w14:paraId="356DDE77" w14:textId="77777777" w:rsidR="00D17984" w:rsidRDefault="00D17984" w:rsidP="00D17984">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52FC5C69" w14:textId="77777777" w:rsidR="00D17984" w:rsidRDefault="00D17984" w:rsidP="00D1798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6.4.1. Вимагати від Постачальника поставки якісного Товару в кількості, в строк та на умовах, що передбачені</w:t>
      </w:r>
      <w:r>
        <w:rPr>
          <w:rFonts w:ascii="Times New Roman" w:eastAsia="Times New Roman" w:hAnsi="Times New Roman"/>
          <w:sz w:val="24"/>
          <w:szCs w:val="24"/>
        </w:rPr>
        <w:t xml:space="preserve"> </w:t>
      </w:r>
      <w:r w:rsidRPr="7EA43673">
        <w:rPr>
          <w:rFonts w:ascii="Times New Roman" w:eastAsia="Times New Roman" w:hAnsi="Times New Roman"/>
          <w:sz w:val="24"/>
          <w:szCs w:val="24"/>
        </w:rPr>
        <w:t xml:space="preserve">Договором. </w:t>
      </w:r>
    </w:p>
    <w:p w14:paraId="3672188A" w14:textId="77777777" w:rsidR="00D17984" w:rsidRDefault="00D17984" w:rsidP="00D1798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52242B4A" w14:textId="77777777" w:rsidR="00D17984" w:rsidRDefault="00D17984" w:rsidP="00D1798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6.4.3. </w:t>
      </w:r>
      <w:bookmarkStart w:id="27"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09DA8D2"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lnxbz9"/>
      <w:bookmarkEnd w:id="27"/>
      <w:bookmarkEnd w:id="28"/>
      <w:r w:rsidRPr="7EA43673">
        <w:rPr>
          <w:rFonts w:ascii="Times New Roman" w:eastAsia="Times New Roman" w:hAnsi="Times New Roman"/>
          <w:sz w:val="24"/>
          <w:szCs w:val="24"/>
        </w:rPr>
        <w:t>6.4.4. Надіслати Постачальнику разом з повідомленням про односторонню відмову від</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 поворотну видаткову накладну (якщо Постачальник поставив Товар</w:t>
      </w:r>
      <w:r>
        <w:rPr>
          <w:rFonts w:ascii="Times New Roman" w:eastAsia="Times New Roman" w:hAnsi="Times New Roman"/>
          <w:sz w:val="24"/>
          <w:szCs w:val="24"/>
        </w:rPr>
        <w:t xml:space="preserve"> та, якщо він не був активований Покупцем</w:t>
      </w:r>
      <w:r w:rsidRPr="7EA43673">
        <w:rPr>
          <w:rFonts w:ascii="Times New Roman" w:eastAsia="Times New Roman" w:hAnsi="Times New Roman"/>
          <w:sz w:val="24"/>
          <w:szCs w:val="24"/>
        </w:rPr>
        <w:t xml:space="preserve">), у разі якщо така відмова зумовлена обставинами, визначеними пунктом 2.14 цього Договору. </w:t>
      </w:r>
    </w:p>
    <w:p w14:paraId="4B62728E" w14:textId="77777777" w:rsidR="00D17984" w:rsidRDefault="00D17984" w:rsidP="00D1798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w:t>
      </w:r>
      <w:r>
        <w:rPr>
          <w:rFonts w:ascii="Times New Roman" w:eastAsia="Times New Roman" w:hAnsi="Times New Roman"/>
          <w:sz w:val="24"/>
          <w:szCs w:val="24"/>
        </w:rPr>
        <w:t xml:space="preserve"> </w:t>
      </w:r>
      <w:r w:rsidRPr="7EA43673">
        <w:rPr>
          <w:rFonts w:ascii="Times New Roman" w:eastAsia="Times New Roman" w:hAnsi="Times New Roman"/>
          <w:sz w:val="24"/>
          <w:szCs w:val="24"/>
        </w:rPr>
        <w:t>умов цього Договору.</w:t>
      </w:r>
    </w:p>
    <w:p w14:paraId="1AD18B81" w14:textId="77777777" w:rsidR="00D17984" w:rsidRDefault="00D17984" w:rsidP="00D1798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9" w:name="_heading=h.z337ya"/>
      <w:bookmarkEnd w:id="29"/>
      <w:r w:rsidRPr="7EA43673">
        <w:rPr>
          <w:rFonts w:ascii="Times New Roman" w:eastAsia="Times New Roman" w:hAnsi="Times New Roman"/>
          <w:sz w:val="24"/>
          <w:szCs w:val="24"/>
        </w:rPr>
        <w:t>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відмова Покупця не вважається порушенням</w:t>
      </w:r>
      <w:r>
        <w:rPr>
          <w:rFonts w:ascii="Times New Roman" w:eastAsia="Times New Roman" w:hAnsi="Times New Roman"/>
          <w:sz w:val="24"/>
          <w:szCs w:val="24"/>
        </w:rPr>
        <w:t xml:space="preserve"> </w:t>
      </w:r>
      <w:r w:rsidRPr="7EA43673">
        <w:rPr>
          <w:rFonts w:ascii="Times New Roman" w:eastAsia="Times New Roman" w:hAnsi="Times New Roman"/>
          <w:sz w:val="24"/>
          <w:szCs w:val="24"/>
        </w:rPr>
        <w:t xml:space="preserve">умов цього Договору. </w:t>
      </w:r>
    </w:p>
    <w:p w14:paraId="73E18623" w14:textId="77777777" w:rsidR="00D17984" w:rsidRDefault="00D17984" w:rsidP="00D1798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2DE3E859" w14:textId="77777777" w:rsidR="00D17984" w:rsidRDefault="00D17984" w:rsidP="00D17984">
      <w:pPr>
        <w:pStyle w:val="Normal0"/>
        <w:widowControl w:val="0"/>
        <w:tabs>
          <w:tab w:val="left" w:pos="567"/>
          <w:tab w:val="left" w:pos="993"/>
          <w:tab w:val="left" w:pos="1843"/>
        </w:tabs>
        <w:spacing w:after="0" w:line="240" w:lineRule="auto"/>
        <w:ind w:firstLine="567"/>
        <w:jc w:val="both"/>
      </w:pPr>
      <w:r w:rsidRPr="7EA43673">
        <w:rPr>
          <w:rStyle w:val="afff4"/>
          <w:rFonts w:ascii="Times New Roman" w:eastAsia="Times New Roman" w:hAnsi="Times New Roman"/>
          <w:sz w:val="24"/>
          <w:szCs w:val="24"/>
        </w:rPr>
        <w:t xml:space="preserve">6.4.8. Вимагати </w:t>
      </w:r>
      <w:bookmarkStart w:id="30" w:name="_Hlk203489456"/>
      <w:r w:rsidRPr="7EA43673">
        <w:rPr>
          <w:rStyle w:val="afff4"/>
          <w:rFonts w:ascii="Times New Roman" w:eastAsia="Times New Roman" w:hAnsi="Times New Roman"/>
          <w:sz w:val="24"/>
          <w:szCs w:val="24"/>
        </w:rPr>
        <w:t>від Постачальника</w:t>
      </w:r>
      <w:bookmarkEnd w:id="30"/>
      <w:r w:rsidRPr="7EA43673">
        <w:rPr>
          <w:rStyle w:val="afff4"/>
          <w:rFonts w:ascii="Times New Roman" w:eastAsia="Times New Roman" w:hAnsi="Times New Roman"/>
          <w:sz w:val="24"/>
          <w:szCs w:val="24"/>
        </w:rPr>
        <w:t xml:space="preserve"> передачі усіх документів, передбачених</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 xml:space="preserve">Договором, та не здійснювати оплату за Товар у разі їх відсутності або їх неправильного оформлення (наявність помилок, описок тощо). </w:t>
      </w:r>
    </w:p>
    <w:p w14:paraId="1B556D16" w14:textId="77777777" w:rsidR="00D17984" w:rsidRDefault="00D17984" w:rsidP="00D1798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374694CC" w14:textId="77777777" w:rsidR="00D17984" w:rsidRDefault="00D17984" w:rsidP="00D17984">
      <w:pPr>
        <w:pStyle w:val="Normal0"/>
        <w:widowControl w:val="0"/>
        <w:numPr>
          <w:ilvl w:val="1"/>
          <w:numId w:val="1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зобов'язуються: </w:t>
      </w:r>
    </w:p>
    <w:p w14:paraId="29C72B9B"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1" w:name="_heading=h.35nkun2"/>
      <w:bookmarkEnd w:id="31"/>
      <w:r>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58E09673"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w:t>
      </w:r>
    </w:p>
    <w:p w14:paraId="3AF89C02"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6E85D795" w14:textId="77777777" w:rsidR="00D17984" w:rsidRDefault="00D17984" w:rsidP="00D1798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1FAC6DAF" w14:textId="77777777" w:rsidR="00D17984" w:rsidRDefault="00D17984" w:rsidP="00D17984">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7. ВІДПОВІДАЛЬНІСТЬ СТОРІН</w:t>
      </w:r>
    </w:p>
    <w:p w14:paraId="34F8A479" w14:textId="77777777" w:rsidR="00D17984" w:rsidRDefault="00D17984" w:rsidP="00D17984">
      <w:pPr>
        <w:pStyle w:val="Normal0"/>
        <w:numPr>
          <w:ilvl w:val="1"/>
          <w:numId w:val="1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1CA7DE3" w14:textId="77777777" w:rsidR="00D17984" w:rsidRDefault="00D17984" w:rsidP="00D17984">
      <w:pPr>
        <w:pStyle w:val="Normal0"/>
        <w:numPr>
          <w:ilvl w:val="1"/>
          <w:numId w:val="1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04C55B1" w14:textId="77777777" w:rsidR="00D17984" w:rsidRDefault="00D17984" w:rsidP="00D17984">
      <w:pPr>
        <w:pStyle w:val="Normal0"/>
        <w:numPr>
          <w:ilvl w:val="1"/>
          <w:numId w:val="14"/>
        </w:numPr>
        <w:tabs>
          <w:tab w:val="left" w:pos="1134"/>
        </w:tabs>
        <w:spacing w:after="0" w:line="240" w:lineRule="auto"/>
        <w:ind w:left="0" w:firstLine="567"/>
        <w:jc w:val="both"/>
      </w:pPr>
      <w:r>
        <w:rPr>
          <w:rStyle w:val="afff4"/>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5B80342D" w14:textId="77777777" w:rsidR="00D17984" w:rsidRDefault="00D17984" w:rsidP="00D17984">
      <w:pPr>
        <w:pStyle w:val="Normal0"/>
        <w:numPr>
          <w:ilvl w:val="1"/>
          <w:numId w:val="14"/>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605E8A1F" w14:textId="77777777" w:rsidR="00D17984" w:rsidRDefault="00D17984" w:rsidP="00D17984">
      <w:pPr>
        <w:pStyle w:val="Normal0"/>
        <w:numPr>
          <w:ilvl w:val="1"/>
          <w:numId w:val="14"/>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5E5B70F" w14:textId="77777777" w:rsidR="00D17984" w:rsidRDefault="00D17984" w:rsidP="00D17984">
      <w:pPr>
        <w:pStyle w:val="Normal0"/>
        <w:numPr>
          <w:ilvl w:val="1"/>
          <w:numId w:val="14"/>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78AC6E39" w14:textId="77777777" w:rsidR="00D17984" w:rsidRDefault="00D17984" w:rsidP="00D17984">
      <w:pPr>
        <w:pStyle w:val="Normal0"/>
        <w:numPr>
          <w:ilvl w:val="1"/>
          <w:numId w:val="14"/>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A0D6E41" w14:textId="77777777" w:rsidR="00D17984" w:rsidRDefault="00D17984" w:rsidP="00D17984">
      <w:pPr>
        <w:pStyle w:val="Normal0"/>
        <w:numPr>
          <w:ilvl w:val="1"/>
          <w:numId w:val="14"/>
        </w:numPr>
        <w:tabs>
          <w:tab w:val="left" w:pos="1134"/>
        </w:tabs>
        <w:spacing w:after="0" w:line="240" w:lineRule="auto"/>
        <w:ind w:left="0" w:firstLine="567"/>
        <w:jc w:val="both"/>
      </w:pPr>
      <w:bookmarkStart w:id="32" w:name="_heading=h.1ksv4uv"/>
      <w:bookmarkEnd w:id="32"/>
      <w:r w:rsidRPr="7EA43673">
        <w:rPr>
          <w:rStyle w:val="afff4"/>
          <w:rFonts w:ascii="Times New Roman" w:eastAsia="Times New Roman" w:hAnsi="Times New Roman"/>
          <w:sz w:val="24"/>
          <w:szCs w:val="24"/>
        </w:rPr>
        <w:t>Покупець звільняється від будь-якої відповідальності за прострочення виконання зобов’язань за</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Договором, якщо таке прострочення зумовлене дією обставин визначених у пункті 2.14 цього Договору.</w:t>
      </w:r>
      <w:r>
        <w:rPr>
          <w:rStyle w:val="afff4"/>
          <w:rFonts w:ascii="Times New Roman" w:eastAsia="Times New Roman" w:hAnsi="Times New Roman"/>
          <w:sz w:val="24"/>
          <w:szCs w:val="24"/>
        </w:rPr>
        <w:t xml:space="preserve"> </w:t>
      </w:r>
      <w:r>
        <w:t xml:space="preserve">     </w:t>
      </w:r>
    </w:p>
    <w:p w14:paraId="404B7CAB" w14:textId="77777777" w:rsidR="00D17984" w:rsidRDefault="00D17984" w:rsidP="00D17984">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2AFA89C8" w14:textId="77777777" w:rsidR="00D17984" w:rsidRDefault="00D17984" w:rsidP="00D17984">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7.10. Сплата штрафних санкцій не звільняє Сторону від виконання прийнятих на себе зобов’язань за Договором.</w:t>
      </w:r>
    </w:p>
    <w:p w14:paraId="68849971" w14:textId="77777777" w:rsidR="00D17984" w:rsidRDefault="00D17984" w:rsidP="00D17984">
      <w:pPr>
        <w:pStyle w:val="Normal0"/>
        <w:spacing w:after="0" w:line="240" w:lineRule="auto"/>
        <w:ind w:firstLine="567"/>
        <w:jc w:val="both"/>
        <w:rPr>
          <w:rFonts w:ascii="Times New Roman" w:eastAsia="Times New Roman" w:hAnsi="Times New Roman"/>
          <w:b/>
          <w:color w:val="000000"/>
          <w:sz w:val="24"/>
          <w:szCs w:val="24"/>
        </w:rPr>
      </w:pPr>
    </w:p>
    <w:p w14:paraId="41FF7172" w14:textId="77777777" w:rsidR="00D17984" w:rsidRDefault="00D17984" w:rsidP="00D17984">
      <w:pPr>
        <w:pStyle w:val="Normal0"/>
        <w:numPr>
          <w:ilvl w:val="0"/>
          <w:numId w:val="15"/>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7FB003BE" w14:textId="77777777" w:rsidR="00D17984" w:rsidRDefault="00D17984" w:rsidP="00D17984">
      <w:pPr>
        <w:pStyle w:val="Normal0"/>
        <w:numPr>
          <w:ilvl w:val="1"/>
          <w:numId w:val="15"/>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 разі виникнення спорів при виконанні Сторонами</w:t>
      </w:r>
      <w:r>
        <w:rPr>
          <w:rFonts w:ascii="Times New Roman" w:eastAsia="Times New Roman" w:hAnsi="Times New Roman"/>
          <w:sz w:val="24"/>
          <w:szCs w:val="24"/>
        </w:rPr>
        <w:t xml:space="preserve"> </w:t>
      </w:r>
      <w:r w:rsidRPr="7EA43673">
        <w:rPr>
          <w:rFonts w:ascii="Times New Roman" w:eastAsia="Times New Roman" w:hAnsi="Times New Roman"/>
          <w:sz w:val="24"/>
          <w:szCs w:val="24"/>
        </w:rPr>
        <w:t xml:space="preserve">Договору, Сторони вживатимуть усіх можливих заходів для їх вирішення шляхом переговорів. </w:t>
      </w:r>
    </w:p>
    <w:p w14:paraId="1E8C8E5B" w14:textId="77777777" w:rsidR="00D17984" w:rsidRDefault="00D17984" w:rsidP="00D17984">
      <w:pPr>
        <w:pStyle w:val="Normal0"/>
        <w:numPr>
          <w:ilvl w:val="1"/>
          <w:numId w:val="1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113DF621" w14:textId="77777777" w:rsidR="00D17984" w:rsidRDefault="00D17984" w:rsidP="00D17984">
      <w:pPr>
        <w:pStyle w:val="Normal0"/>
        <w:spacing w:after="0" w:line="240" w:lineRule="auto"/>
        <w:jc w:val="both"/>
        <w:rPr>
          <w:rFonts w:ascii="Times New Roman" w:eastAsia="Times New Roman" w:hAnsi="Times New Roman"/>
          <w:sz w:val="24"/>
          <w:szCs w:val="24"/>
        </w:rPr>
      </w:pPr>
    </w:p>
    <w:p w14:paraId="111804E4" w14:textId="77777777" w:rsidR="00D17984" w:rsidRDefault="00D17984" w:rsidP="00D1798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9. ФОРС-МАЖОРНІ ОБСТАВИНИ (ОБСТАВИНИ НЕПЕРЕБОРНОЇ СИЛИ)</w:t>
      </w:r>
    </w:p>
    <w:p w14:paraId="61805B72" w14:textId="77777777" w:rsidR="00D17984" w:rsidRDefault="00D17984" w:rsidP="00D17984">
      <w:pPr>
        <w:pStyle w:val="Normal0"/>
        <w:numPr>
          <w:ilvl w:val="1"/>
          <w:numId w:val="16"/>
        </w:numPr>
        <w:tabs>
          <w:tab w:val="left" w:pos="851"/>
          <w:tab w:val="left" w:pos="1134"/>
        </w:tabs>
        <w:spacing w:after="0" w:line="240" w:lineRule="auto"/>
        <w:ind w:left="0" w:firstLine="567"/>
        <w:jc w:val="both"/>
      </w:pPr>
      <w:r>
        <w:rPr>
          <w:rStyle w:val="afff4"/>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4"/>
          <w:rFonts w:ascii="Times New Roman" w:eastAsia="Times New Roman" w:hAnsi="Times New Roman"/>
          <w:sz w:val="24"/>
          <w:szCs w:val="24"/>
          <w:shd w:val="clear" w:color="auto" w:fill="FFFFFF"/>
        </w:rPr>
        <w:t>дії форс-мажорних обставин (обставин непереборної сили)</w:t>
      </w:r>
      <w:r>
        <w:rPr>
          <w:rStyle w:val="afff4"/>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1440FC3C" w14:textId="77777777" w:rsidR="00D17984" w:rsidRDefault="00D17984" w:rsidP="00D17984">
      <w:pPr>
        <w:pStyle w:val="Normal0"/>
        <w:numPr>
          <w:ilvl w:val="1"/>
          <w:numId w:val="16"/>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C1938C8" w14:textId="77777777" w:rsidR="00D17984" w:rsidRDefault="00D17984" w:rsidP="00D17984">
      <w:pPr>
        <w:pStyle w:val="Normal0"/>
        <w:numPr>
          <w:ilvl w:val="1"/>
          <w:numId w:val="16"/>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EA3FFDD" w14:textId="77777777" w:rsidR="00D17984" w:rsidRDefault="00D17984" w:rsidP="00D17984">
      <w:pPr>
        <w:pStyle w:val="Normal0"/>
        <w:numPr>
          <w:ilvl w:val="1"/>
          <w:numId w:val="16"/>
        </w:numPr>
        <w:tabs>
          <w:tab w:val="left" w:pos="0"/>
          <w:tab w:val="left" w:pos="851"/>
          <w:tab w:val="left" w:pos="993"/>
          <w:tab w:val="left" w:pos="1134"/>
        </w:tabs>
        <w:spacing w:after="0" w:line="240" w:lineRule="auto"/>
        <w:ind w:left="0" w:firstLine="567"/>
        <w:jc w:val="both"/>
      </w:pPr>
      <w:r>
        <w:rPr>
          <w:rStyle w:val="afff4"/>
          <w:rFonts w:ascii="Times New Roman" w:eastAsia="Times New Roman" w:hAnsi="Times New Roman"/>
          <w:sz w:val="24"/>
          <w:szCs w:val="24"/>
        </w:rPr>
        <w:t>Форс-мажорними обставинами (обставинами непереборної сили)</w:t>
      </w:r>
      <w:r>
        <w:t xml:space="preserve"> </w:t>
      </w:r>
      <w:r>
        <w:rPr>
          <w:rStyle w:val="afff4"/>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49B8565" w14:textId="77777777" w:rsidR="00D17984" w:rsidRDefault="00D17984" w:rsidP="00D17984">
      <w:pPr>
        <w:pStyle w:val="Normal0"/>
        <w:numPr>
          <w:ilvl w:val="1"/>
          <w:numId w:val="16"/>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w:t>
      </w:r>
      <w:r>
        <w:rPr>
          <w:rFonts w:ascii="Times New Roman" w:eastAsia="Times New Roman" w:hAnsi="Times New Roman"/>
          <w:sz w:val="24"/>
          <w:szCs w:val="24"/>
        </w:rPr>
        <w:t xml:space="preserve"> </w:t>
      </w:r>
      <w:r w:rsidRPr="7EA43673">
        <w:rPr>
          <w:rFonts w:ascii="Times New Roman" w:eastAsia="Times New Roman" w:hAnsi="Times New Roman"/>
          <w:sz w:val="24"/>
          <w:szCs w:val="24"/>
        </w:rPr>
        <w:t xml:space="preserve">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w:t>
      </w:r>
      <w:r w:rsidRPr="7EA43673">
        <w:rPr>
          <w:rFonts w:ascii="Times New Roman" w:eastAsia="Times New Roman" w:hAnsi="Times New Roman"/>
          <w:sz w:val="24"/>
          <w:szCs w:val="24"/>
        </w:rPr>
        <w:lastRenderedPageBreak/>
        <w:t>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посилатися на ці обставини як форс-мажорні обставини (обставини непереборної сили) у розумінні цього розділу Договору.</w:t>
      </w:r>
    </w:p>
    <w:p w14:paraId="1D5951CE" w14:textId="77777777" w:rsidR="00D17984" w:rsidRDefault="00D17984" w:rsidP="00D17984">
      <w:pPr>
        <w:pStyle w:val="Normal0"/>
        <w:numPr>
          <w:ilvl w:val="1"/>
          <w:numId w:val="16"/>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06A404B6" w14:textId="77777777" w:rsidR="00D17984" w:rsidRDefault="00D17984" w:rsidP="00D17984">
      <w:pPr>
        <w:pStyle w:val="Normal0"/>
        <w:numPr>
          <w:ilvl w:val="1"/>
          <w:numId w:val="16"/>
        </w:numPr>
        <w:tabs>
          <w:tab w:val="left" w:pos="0"/>
          <w:tab w:val="left" w:pos="851"/>
          <w:tab w:val="left" w:pos="1134"/>
        </w:tabs>
        <w:spacing w:after="0" w:line="240" w:lineRule="auto"/>
        <w:ind w:left="0" w:firstLine="567"/>
        <w:jc w:val="both"/>
      </w:pPr>
      <w:r>
        <w:rPr>
          <w:rStyle w:val="afff4"/>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D55686C" w14:textId="77777777" w:rsidR="00D17984" w:rsidRDefault="00D17984" w:rsidP="00D17984">
      <w:pPr>
        <w:pStyle w:val="Normal0"/>
        <w:numPr>
          <w:ilvl w:val="1"/>
          <w:numId w:val="16"/>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093DAD1" w14:textId="77777777" w:rsidR="00D17984" w:rsidRDefault="00D17984" w:rsidP="00D17984">
      <w:pPr>
        <w:pStyle w:val="Normal0"/>
        <w:numPr>
          <w:ilvl w:val="1"/>
          <w:numId w:val="16"/>
        </w:numPr>
        <w:tabs>
          <w:tab w:val="left" w:pos="851"/>
          <w:tab w:val="left" w:pos="1134"/>
        </w:tabs>
        <w:spacing w:after="0" w:line="240" w:lineRule="auto"/>
        <w:ind w:left="0" w:firstLine="567"/>
        <w:jc w:val="both"/>
        <w:rPr>
          <w:rFonts w:ascii="Times New Roman" w:eastAsia="Times New Roman" w:hAnsi="Times New Roman"/>
          <w:sz w:val="24"/>
          <w:szCs w:val="24"/>
        </w:rPr>
      </w:pPr>
      <w:bookmarkStart w:id="33" w:name="_heading=h.2jxsxqh"/>
      <w:bookmarkEnd w:id="33"/>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14:paraId="333E46C3" w14:textId="77777777" w:rsidR="00D17984" w:rsidRDefault="00D17984" w:rsidP="00D17984">
      <w:pPr>
        <w:pStyle w:val="Normal0"/>
        <w:numPr>
          <w:ilvl w:val="1"/>
          <w:numId w:val="16"/>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72D8193" w14:textId="77777777" w:rsidR="00D17984" w:rsidRDefault="00D17984" w:rsidP="00D17984">
      <w:pPr>
        <w:pStyle w:val="Normal0"/>
        <w:tabs>
          <w:tab w:val="left" w:pos="0"/>
        </w:tabs>
        <w:spacing w:after="0" w:line="240" w:lineRule="auto"/>
        <w:jc w:val="both"/>
        <w:rPr>
          <w:rFonts w:ascii="Times New Roman" w:eastAsia="Times New Roman" w:hAnsi="Times New Roman"/>
          <w:sz w:val="24"/>
          <w:szCs w:val="24"/>
        </w:rPr>
      </w:pPr>
    </w:p>
    <w:p w14:paraId="27D0E355" w14:textId="77777777" w:rsidR="00D17984" w:rsidRDefault="00D17984" w:rsidP="00D1798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АНТИКОРУПЦІЙНІ ЗАСТЕРЕЖЕННЯ</w:t>
      </w:r>
    </w:p>
    <w:p w14:paraId="13AE0255" w14:textId="77777777" w:rsidR="00D17984" w:rsidRDefault="00D17984" w:rsidP="00D17984">
      <w:pPr>
        <w:pStyle w:val="Normal0"/>
        <w:widowControl w:val="0"/>
        <w:numPr>
          <w:ilvl w:val="1"/>
          <w:numId w:val="17"/>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59C312D" w14:textId="77777777" w:rsidR="00D17984" w:rsidRDefault="00D17984" w:rsidP="00D17984">
      <w:pPr>
        <w:pStyle w:val="Normal0"/>
        <w:numPr>
          <w:ilvl w:val="1"/>
          <w:numId w:val="17"/>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4174AF7" w14:textId="77777777" w:rsidR="00D17984" w:rsidRDefault="00D17984" w:rsidP="00D17984">
      <w:pPr>
        <w:pStyle w:val="Normal0"/>
        <w:tabs>
          <w:tab w:val="left" w:pos="554"/>
        </w:tabs>
        <w:spacing w:after="0" w:line="240" w:lineRule="auto"/>
        <w:ind w:firstLine="567"/>
        <w:jc w:val="both"/>
      </w:pPr>
      <w:r>
        <w:rPr>
          <w:rStyle w:val="afff4"/>
          <w:rFonts w:ascii="Times New Roman" w:eastAsia="Times New Roman" w:hAnsi="Times New Roman"/>
          <w:sz w:val="24"/>
          <w:szCs w:val="24"/>
        </w:rPr>
        <w:t xml:space="preserve">1) не вчиняли/не вчинятимуть </w:t>
      </w:r>
      <w:r>
        <w:rPr>
          <w:rStyle w:val="afff4"/>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4"/>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2CA3A160" w14:textId="77777777" w:rsidR="00D17984" w:rsidRDefault="00D17984" w:rsidP="00D17984">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Договору, або будь-яку іншу інформацію, що стосується Договору;</w:t>
      </w:r>
    </w:p>
    <w:p w14:paraId="1C72A9D5" w14:textId="77777777" w:rsidR="00D17984" w:rsidRDefault="00D17984" w:rsidP="00D17984">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75EA0E91" w14:textId="77777777" w:rsidR="00D17984" w:rsidRDefault="00D17984" w:rsidP="00D17984">
      <w:pPr>
        <w:pStyle w:val="Normal0"/>
        <w:widowControl w:val="0"/>
        <w:numPr>
          <w:ilvl w:val="1"/>
          <w:numId w:val="17"/>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F3DC7BD" w14:textId="77777777" w:rsidR="00D17984" w:rsidRDefault="00D17984" w:rsidP="00D17984">
      <w:pPr>
        <w:pStyle w:val="Normal0"/>
        <w:widowControl w:val="0"/>
        <w:numPr>
          <w:ilvl w:val="1"/>
          <w:numId w:val="17"/>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70246943" w14:textId="77777777" w:rsidR="00D17984" w:rsidRDefault="00D17984" w:rsidP="00D17984">
      <w:pPr>
        <w:pStyle w:val="Normal0"/>
        <w:widowControl w:val="0"/>
        <w:numPr>
          <w:ilvl w:val="1"/>
          <w:numId w:val="17"/>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FE713BE" w14:textId="77777777" w:rsidR="00D17984" w:rsidRDefault="00D17984" w:rsidP="00D17984">
      <w:pPr>
        <w:pStyle w:val="Normal0"/>
        <w:widowControl w:val="0"/>
        <w:numPr>
          <w:ilvl w:val="1"/>
          <w:numId w:val="17"/>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1EED4926" w14:textId="77777777" w:rsidR="00D17984" w:rsidRPr="00975AB9" w:rsidRDefault="00D17984" w:rsidP="00D17984">
      <w:pPr>
        <w:pStyle w:val="Normal0"/>
        <w:widowControl w:val="0"/>
        <w:numPr>
          <w:ilvl w:val="1"/>
          <w:numId w:val="17"/>
        </w:numPr>
        <w:tabs>
          <w:tab w:val="left" w:pos="851"/>
          <w:tab w:val="left" w:pos="993"/>
          <w:tab w:val="left" w:pos="1134"/>
          <w:tab w:val="left" w:pos="1276"/>
          <w:tab w:val="left" w:pos="1843"/>
        </w:tabs>
        <w:spacing w:after="0" w:line="240" w:lineRule="auto"/>
        <w:ind w:left="0" w:firstLine="567"/>
        <w:jc w:val="both"/>
        <w:rPr>
          <w:rStyle w:val="afff4"/>
        </w:rPr>
      </w:pPr>
      <w:r w:rsidRPr="7EA43673">
        <w:rPr>
          <w:rStyle w:val="afff4"/>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101C0A94" w14:textId="77777777" w:rsidR="00D17984" w:rsidRDefault="00D17984" w:rsidP="00D17984">
      <w:pPr>
        <w:pStyle w:val="Normal0"/>
        <w:widowControl w:val="0"/>
        <w:tabs>
          <w:tab w:val="left" w:pos="851"/>
          <w:tab w:val="left" w:pos="993"/>
          <w:tab w:val="left" w:pos="1134"/>
          <w:tab w:val="left" w:pos="1276"/>
          <w:tab w:val="left" w:pos="1843"/>
        </w:tabs>
        <w:spacing w:after="0" w:line="240" w:lineRule="auto"/>
        <w:jc w:val="both"/>
      </w:pPr>
    </w:p>
    <w:p w14:paraId="1ECE8617" w14:textId="77777777" w:rsidR="00D17984" w:rsidRDefault="00D17984" w:rsidP="00D17984">
      <w:pPr>
        <w:pStyle w:val="Normal0"/>
        <w:widowControl w:val="0"/>
        <w:numPr>
          <w:ilvl w:val="0"/>
          <w:numId w:val="18"/>
        </w:numPr>
        <w:tabs>
          <w:tab w:val="left" w:pos="851"/>
          <w:tab w:val="left" w:pos="993"/>
        </w:tabs>
        <w:spacing w:after="0" w:line="240" w:lineRule="auto"/>
        <w:ind w:left="0" w:firstLine="709"/>
        <w:jc w:val="center"/>
      </w:pPr>
      <w:r>
        <w:rPr>
          <w:rStyle w:val="afff4"/>
          <w:rFonts w:ascii="Times New Roman" w:eastAsia="Times New Roman" w:hAnsi="Times New Roman"/>
          <w:b/>
          <w:sz w:val="24"/>
          <w:szCs w:val="24"/>
        </w:rPr>
        <w:t>СТРОК ДІЇ ДОГОВОРУ</w:t>
      </w:r>
    </w:p>
    <w:p w14:paraId="73FAEE47" w14:textId="77777777" w:rsidR="00D17984" w:rsidRPr="00AA62C3" w:rsidRDefault="00D17984" w:rsidP="0A039608">
      <w:pPr>
        <w:pStyle w:val="Normal0"/>
        <w:widowControl w:val="0"/>
        <w:numPr>
          <w:ilvl w:val="1"/>
          <w:numId w:val="19"/>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A039608">
        <w:rPr>
          <w:rFonts w:ascii="Times New Roman" w:eastAsia="Times New Roman" w:hAnsi="Times New Roman"/>
        </w:rPr>
        <w:t xml:space="preserve">Цей Договір вважається укладеним з моменту підписання </w:t>
      </w:r>
      <w:r w:rsidRPr="0A039608">
        <w:rPr>
          <w:rFonts w:ascii="Times New Roman" w:eastAsia="Times New Roman" w:hAnsi="Times New Roman"/>
          <w:sz w:val="24"/>
          <w:szCs w:val="24"/>
        </w:rPr>
        <w:t>Сторонами та діє до “31” грудня 2026 року, але у будь-якому випадку до повного виконання Сторонами</w:t>
      </w:r>
      <w:r w:rsidRPr="0A039608">
        <w:rPr>
          <w:rFonts w:ascii="Times New Roman" w:eastAsia="Times New Roman" w:hAnsi="Times New Roman"/>
        </w:rPr>
        <w:t xml:space="preserve"> своїх зобов'язань за ним. </w:t>
      </w:r>
    </w:p>
    <w:p w14:paraId="7C941665" w14:textId="77777777" w:rsidR="00D17984" w:rsidRDefault="00D17984" w:rsidP="00D17984">
      <w:pPr>
        <w:pStyle w:val="Normal0"/>
        <w:widowControl w:val="0"/>
        <w:numPr>
          <w:ilvl w:val="1"/>
          <w:numId w:val="19"/>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A039608">
        <w:rPr>
          <w:rFonts w:ascii="Times New Roman" w:eastAsia="Times New Roman" w:hAnsi="Times New Roman"/>
          <w:sz w:val="24"/>
          <w:szCs w:val="24"/>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582C2397" w14:textId="77777777" w:rsidR="00D17984" w:rsidRDefault="00D17984" w:rsidP="00D17984">
      <w:pPr>
        <w:pStyle w:val="Normal0"/>
        <w:widowControl w:val="0"/>
        <w:numPr>
          <w:ilvl w:val="1"/>
          <w:numId w:val="19"/>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34" w:name="_heading=h.3j2qqm3"/>
      <w:bookmarkEnd w:id="34"/>
    </w:p>
    <w:p w14:paraId="305E3E49" w14:textId="77777777" w:rsidR="00D17984" w:rsidRDefault="00D17984" w:rsidP="00D17984">
      <w:pPr>
        <w:pStyle w:val="Normal0"/>
        <w:widowControl w:val="0"/>
        <w:tabs>
          <w:tab w:val="left" w:pos="720"/>
          <w:tab w:val="left" w:pos="851"/>
          <w:tab w:val="left" w:pos="993"/>
          <w:tab w:val="left" w:pos="1134"/>
        </w:tabs>
        <w:spacing w:after="0" w:line="240" w:lineRule="auto"/>
        <w:ind w:left="567"/>
        <w:jc w:val="both"/>
      </w:pPr>
      <w:r>
        <w:rPr>
          <w:rStyle w:val="afff4"/>
          <w:rFonts w:ascii="Times New Roman" w:eastAsia="Times New Roman" w:hAnsi="Times New Roman"/>
          <w:color w:val="000000"/>
          <w:sz w:val="24"/>
          <w:szCs w:val="24"/>
        </w:rPr>
        <w:t>11.3.1. Порушення Постачальником строків постачання Товару.</w:t>
      </w:r>
    </w:p>
    <w:p w14:paraId="2A88359C" w14:textId="77777777" w:rsidR="00D17984" w:rsidRDefault="00D17984" w:rsidP="00D17984">
      <w:pPr>
        <w:pStyle w:val="Normal0"/>
        <w:widowControl w:val="0"/>
        <w:tabs>
          <w:tab w:val="left" w:pos="720"/>
          <w:tab w:val="left" w:pos="851"/>
          <w:tab w:val="left" w:pos="993"/>
          <w:tab w:val="left" w:pos="1134"/>
        </w:tabs>
        <w:spacing w:after="0" w:line="240" w:lineRule="auto"/>
        <w:ind w:left="567"/>
        <w:jc w:val="both"/>
      </w:pPr>
      <w:r>
        <w:rPr>
          <w:rStyle w:val="afff4"/>
          <w:rFonts w:ascii="Times New Roman" w:eastAsia="Times New Roman" w:hAnsi="Times New Roman"/>
          <w:color w:val="000000"/>
          <w:sz w:val="24"/>
          <w:szCs w:val="24"/>
        </w:rPr>
        <w:t>11.3.2. Поставки Товару неналежної якості.</w:t>
      </w:r>
    </w:p>
    <w:p w14:paraId="467D7943" w14:textId="77777777" w:rsidR="00D17984" w:rsidRDefault="00D17984" w:rsidP="00D17984">
      <w:pPr>
        <w:pStyle w:val="Normal0"/>
        <w:widowControl w:val="0"/>
        <w:spacing w:after="0" w:line="240" w:lineRule="auto"/>
        <w:ind w:firstLine="567"/>
        <w:jc w:val="both"/>
      </w:pPr>
      <w:r w:rsidRPr="5160A5D7">
        <w:rPr>
          <w:rStyle w:val="afff4"/>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5160A5D7">
        <w:rPr>
          <w:rStyle w:val="afff4"/>
          <w:rFonts w:ascii="Times New Roman" w:eastAsia="Times New Roman" w:hAnsi="Times New Roman"/>
          <w:sz w:val="24"/>
          <w:szCs w:val="24"/>
        </w:rPr>
        <w:t>.</w:t>
      </w:r>
    </w:p>
    <w:p w14:paraId="56A1E624" w14:textId="77777777" w:rsidR="00D17984" w:rsidRDefault="00D17984" w:rsidP="00D17984">
      <w:pPr>
        <w:pStyle w:val="Normal0"/>
        <w:widowControl w:val="0"/>
        <w:tabs>
          <w:tab w:val="left" w:pos="720"/>
          <w:tab w:val="left" w:pos="851"/>
          <w:tab w:val="left" w:pos="993"/>
          <w:tab w:val="left" w:pos="1134"/>
        </w:tabs>
        <w:spacing w:after="0" w:line="240" w:lineRule="auto"/>
        <w:ind w:left="567"/>
        <w:jc w:val="both"/>
      </w:pPr>
      <w:r>
        <w:rPr>
          <w:rStyle w:val="afff4"/>
          <w:rFonts w:ascii="Times New Roman" w:eastAsia="Times New Roman" w:hAnsi="Times New Roman"/>
          <w:color w:val="000000"/>
          <w:sz w:val="24"/>
          <w:szCs w:val="24"/>
        </w:rPr>
        <w:t>11.3.4. Відсутності бюджетного фінансування.</w:t>
      </w:r>
    </w:p>
    <w:p w14:paraId="1C06D503" w14:textId="77777777" w:rsidR="00D17984" w:rsidRDefault="00D17984" w:rsidP="00D17984">
      <w:pPr>
        <w:pStyle w:val="Normal0"/>
        <w:widowControl w:val="0"/>
        <w:tabs>
          <w:tab w:val="left" w:pos="720"/>
          <w:tab w:val="left" w:pos="993"/>
          <w:tab w:val="left" w:pos="1134"/>
          <w:tab w:val="left" w:pos="1560"/>
        </w:tabs>
        <w:spacing w:after="0" w:line="240" w:lineRule="auto"/>
        <w:ind w:firstLine="567"/>
        <w:jc w:val="both"/>
      </w:pPr>
      <w:r w:rsidRPr="7EA43673">
        <w:rPr>
          <w:rStyle w:val="afff4"/>
          <w:rFonts w:ascii="Times New Roman" w:eastAsia="Times New Roman" w:hAnsi="Times New Roman"/>
          <w:sz w:val="24"/>
          <w:szCs w:val="24"/>
        </w:rPr>
        <w:t xml:space="preserve">11.3.5. Настання обставин, визначених у пункті 2.14 Договору. </w:t>
      </w:r>
    </w:p>
    <w:p w14:paraId="4D269713" w14:textId="77777777" w:rsidR="00D17984" w:rsidRDefault="00D17984" w:rsidP="00D17984">
      <w:pPr>
        <w:pStyle w:val="Normal0"/>
        <w:widowControl w:val="0"/>
        <w:numPr>
          <w:ilvl w:val="1"/>
          <w:numId w:val="19"/>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5" w:name="_heading=h.1y810tw"/>
      <w:bookmarkEnd w:id="35"/>
    </w:p>
    <w:p w14:paraId="5C7E9C93" w14:textId="77777777" w:rsidR="00D17984" w:rsidRDefault="00D17984" w:rsidP="00D17984">
      <w:pPr>
        <w:pStyle w:val="Normal0"/>
        <w:widowControl w:val="0"/>
        <w:numPr>
          <w:ilvl w:val="1"/>
          <w:numId w:val="19"/>
        </w:numPr>
        <w:tabs>
          <w:tab w:val="left" w:pos="720"/>
          <w:tab w:val="left" w:pos="993"/>
          <w:tab w:val="left" w:pos="1134"/>
          <w:tab w:val="left" w:pos="1560"/>
        </w:tabs>
        <w:spacing w:after="0" w:line="240" w:lineRule="auto"/>
        <w:ind w:left="0" w:firstLine="567"/>
        <w:jc w:val="both"/>
      </w:pPr>
      <w:r w:rsidRPr="7EA43673">
        <w:rPr>
          <w:rStyle w:val="afff4"/>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w:t>
      </w:r>
      <w:r>
        <w:rPr>
          <w:rStyle w:val="afff4"/>
          <w:rFonts w:ascii="Times New Roman" w:eastAsia="Times New Roman" w:hAnsi="Times New Roman"/>
          <w:color w:val="000000" w:themeColor="text1"/>
          <w:sz w:val="24"/>
          <w:szCs w:val="24"/>
        </w:rPr>
        <w:t xml:space="preserve"> </w:t>
      </w:r>
      <w:r w:rsidRPr="7EA43673">
        <w:rPr>
          <w:rStyle w:val="afff4"/>
          <w:rFonts w:ascii="Times New Roman" w:eastAsia="Times New Roman" w:hAnsi="Times New Roman"/>
          <w:color w:val="000000" w:themeColor="text1"/>
          <w:sz w:val="24"/>
          <w:szCs w:val="24"/>
        </w:rPr>
        <w:t xml:space="preserve">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w:t>
      </w:r>
      <w:r w:rsidRPr="7EA43673">
        <w:rPr>
          <w:rStyle w:val="afff4"/>
          <w:rFonts w:ascii="Times New Roman" w:eastAsia="Times New Roman" w:hAnsi="Times New Roman"/>
          <w:color w:val="000000" w:themeColor="text1"/>
          <w:sz w:val="24"/>
          <w:szCs w:val="24"/>
        </w:rPr>
        <w:lastRenderedPageBreak/>
        <w:t>поставленого Товару за власний рахунок до спливу строку дії</w:t>
      </w:r>
      <w:r>
        <w:rPr>
          <w:rStyle w:val="afff4"/>
          <w:rFonts w:ascii="Times New Roman" w:eastAsia="Times New Roman" w:hAnsi="Times New Roman"/>
          <w:color w:val="000000" w:themeColor="text1"/>
          <w:sz w:val="24"/>
          <w:szCs w:val="24"/>
        </w:rPr>
        <w:t xml:space="preserve"> </w:t>
      </w:r>
      <w:r w:rsidRPr="7EA43673">
        <w:rPr>
          <w:rStyle w:val="afff4"/>
          <w:rFonts w:ascii="Times New Roman" w:eastAsia="Times New Roman" w:hAnsi="Times New Roman"/>
          <w:color w:val="000000" w:themeColor="text1"/>
          <w:sz w:val="24"/>
          <w:szCs w:val="24"/>
        </w:rPr>
        <w:t>Договору</w:t>
      </w:r>
      <w:r>
        <w:rPr>
          <w:rStyle w:val="afff4"/>
          <w:rFonts w:ascii="Times New Roman" w:eastAsia="Times New Roman" w:hAnsi="Times New Roman"/>
          <w:color w:val="000000" w:themeColor="text1"/>
          <w:sz w:val="24"/>
          <w:szCs w:val="24"/>
        </w:rPr>
        <w:t xml:space="preserve"> (якщо Товар не було активовано Покупцем)</w:t>
      </w:r>
      <w:r w:rsidRPr="7EA43673">
        <w:rPr>
          <w:rStyle w:val="afff4"/>
          <w:rFonts w:ascii="Times New Roman" w:eastAsia="Times New Roman" w:hAnsi="Times New Roman"/>
          <w:color w:val="000000" w:themeColor="text1"/>
          <w:sz w:val="24"/>
          <w:szCs w:val="24"/>
        </w:rPr>
        <w:t>.</w:t>
      </w:r>
      <w:r>
        <w:rPr>
          <w:rStyle w:val="afff4"/>
          <w:rFonts w:cs="Calibri"/>
          <w:color w:val="000000" w:themeColor="text1"/>
        </w:rPr>
        <w:t xml:space="preserve">     </w:t>
      </w:r>
    </w:p>
    <w:p w14:paraId="0049AA18" w14:textId="77777777" w:rsidR="00D17984" w:rsidRDefault="00D17984" w:rsidP="00D1798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250F0368" w14:textId="77777777" w:rsidR="00D17984" w:rsidRDefault="00D17984" w:rsidP="00D1798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12. ІНШІ УМОВИ</w:t>
      </w:r>
    </w:p>
    <w:p w14:paraId="4C027876" w14:textId="77777777" w:rsidR="00D17984" w:rsidRDefault="00D17984" w:rsidP="00D1798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3znysh7"/>
      <w:bookmarkEnd w:id="36"/>
      <w:r w:rsidRPr="7EA43673">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5D41A44" w14:textId="77777777" w:rsidR="00D17984" w:rsidRDefault="00D17984" w:rsidP="00D1798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12.2. У випадках, не передбачених</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Договором, Сторони керуються чинним законодавством України.</w:t>
      </w:r>
    </w:p>
    <w:p w14:paraId="05005C8D" w14:textId="77777777" w:rsidR="00D17984" w:rsidRDefault="00D17984" w:rsidP="00D17984">
      <w:pPr>
        <w:pStyle w:val="Normal0"/>
        <w:widowControl w:val="0"/>
        <w:tabs>
          <w:tab w:val="left" w:pos="851"/>
          <w:tab w:val="left" w:pos="993"/>
          <w:tab w:val="left" w:pos="1843"/>
        </w:tabs>
        <w:spacing w:after="0" w:line="240" w:lineRule="auto"/>
        <w:ind w:firstLine="567"/>
        <w:jc w:val="both"/>
      </w:pPr>
      <w:r w:rsidRPr="7EA43673">
        <w:rPr>
          <w:rStyle w:val="afff4"/>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Договору. Зміни до цього Договору набирають чинності з моменту укладення Сторонами відповідної додаткової угоди до</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Договору, якщо інше не встановлено у самій додатковій угоді, Договорі або у чинному законодавстві України.</w:t>
      </w:r>
    </w:p>
    <w:p w14:paraId="79EB4963" w14:textId="77777777" w:rsidR="00D17984" w:rsidRDefault="00D17984" w:rsidP="00D17984">
      <w:pPr>
        <w:pStyle w:val="Normal0"/>
        <w:widowControl w:val="0"/>
        <w:tabs>
          <w:tab w:val="left" w:pos="851"/>
          <w:tab w:val="left" w:pos="993"/>
          <w:tab w:val="left" w:pos="1843"/>
        </w:tabs>
        <w:spacing w:after="0" w:line="240" w:lineRule="auto"/>
        <w:ind w:firstLine="567"/>
        <w:jc w:val="both"/>
      </w:pPr>
      <w:r w:rsidRPr="7EA43673">
        <w:rPr>
          <w:rStyle w:val="afff4"/>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Договору, якщо інше не встановлено у самій додатковій угоді,</w:t>
      </w:r>
      <w:r>
        <w:rPr>
          <w:rStyle w:val="afff4"/>
          <w:rFonts w:ascii="Times New Roman" w:eastAsia="Times New Roman" w:hAnsi="Times New Roman"/>
          <w:sz w:val="24"/>
          <w:szCs w:val="24"/>
        </w:rPr>
        <w:t xml:space="preserve"> </w:t>
      </w:r>
      <w:r w:rsidRPr="7EA43673">
        <w:rPr>
          <w:rStyle w:val="afff4"/>
          <w:rFonts w:ascii="Times New Roman" w:eastAsia="Times New Roman" w:hAnsi="Times New Roman"/>
          <w:sz w:val="24"/>
          <w:szCs w:val="24"/>
        </w:rPr>
        <w:t>Договорі або у чинному законодавстві України.</w:t>
      </w:r>
    </w:p>
    <w:p w14:paraId="526B55B2" w14:textId="77777777" w:rsidR="00D17984" w:rsidRDefault="00D17984" w:rsidP="00D1798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7" w:name="_heading=h.4i7ojhp"/>
      <w:bookmarkEnd w:id="37"/>
      <w:r w:rsidRPr="7EA43673">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AC37BE1" w14:textId="77777777" w:rsidR="00D17984" w:rsidRDefault="00D17984" w:rsidP="00D1798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38746E5C" w14:textId="77777777" w:rsidR="00D17984" w:rsidRDefault="00D17984" w:rsidP="00D17984">
      <w:pPr>
        <w:pStyle w:val="Normal0"/>
        <w:widowControl w:val="0"/>
        <w:tabs>
          <w:tab w:val="left" w:pos="851"/>
          <w:tab w:val="left" w:pos="993"/>
          <w:tab w:val="left" w:pos="1843"/>
        </w:tabs>
        <w:spacing w:after="0" w:line="240" w:lineRule="auto"/>
        <w:ind w:firstLine="567"/>
        <w:jc w:val="both"/>
      </w:pPr>
      <w:r w:rsidRPr="7EA43673">
        <w:rPr>
          <w:rStyle w:val="afff4"/>
          <w:rFonts w:ascii="Times New Roman" w:eastAsia="Times New Roman" w:hAnsi="Times New Roman"/>
          <w:sz w:val="24"/>
          <w:szCs w:val="24"/>
        </w:rPr>
        <w:t>12.7. Усі додатки до Договору, які оформлені в порядку, визначеному в пункті</w:t>
      </w:r>
      <w:r>
        <w:t xml:space="preserve"> </w:t>
      </w:r>
      <w:r w:rsidRPr="7EA43673">
        <w:rPr>
          <w:rStyle w:val="afff4"/>
          <w:rFonts w:ascii="Times New Roman" w:eastAsia="Times New Roman" w:hAnsi="Times New Roman"/>
          <w:sz w:val="24"/>
          <w:szCs w:val="24"/>
        </w:rPr>
        <w:t>12.6 даного Договору, є його невід’ємними складовими частинами.</w:t>
      </w:r>
    </w:p>
    <w:p w14:paraId="65BA9091" w14:textId="77777777" w:rsidR="00D17984" w:rsidRDefault="00D17984" w:rsidP="00D1798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EE863BF">
        <w:rPr>
          <w:rFonts w:ascii="Times New Roman" w:eastAsia="Times New Roman" w:hAnsi="Times New Roman"/>
          <w:sz w:val="24"/>
          <w:szCs w:val="24"/>
        </w:rPr>
        <w:t>12.8. Покупець на момент укладання Договору є неприбутковою установою та</w:t>
      </w:r>
      <w:r>
        <w:rPr>
          <w:rFonts w:ascii="Times New Roman" w:eastAsia="Times New Roman" w:hAnsi="Times New Roman"/>
          <w:sz w:val="24"/>
          <w:szCs w:val="24"/>
        </w:rPr>
        <w:t xml:space="preserve"> </w:t>
      </w:r>
      <w:r w:rsidRPr="0EE863BF">
        <w:rPr>
          <w:rFonts w:ascii="Times New Roman" w:eastAsia="Times New Roman" w:hAnsi="Times New Roman"/>
          <w:sz w:val="24"/>
          <w:szCs w:val="24"/>
        </w:rPr>
        <w:t>є платником податку на додану вартість.</w:t>
      </w:r>
    </w:p>
    <w:p w14:paraId="41490004" w14:textId="77777777" w:rsidR="00D17984" w:rsidRDefault="00D17984" w:rsidP="00D17984">
      <w:pPr>
        <w:pStyle w:val="Normal0"/>
        <w:widowControl w:val="0"/>
        <w:tabs>
          <w:tab w:val="left" w:pos="851"/>
          <w:tab w:val="left" w:pos="993"/>
          <w:tab w:val="left" w:pos="1843"/>
        </w:tabs>
        <w:spacing w:after="0" w:line="240" w:lineRule="auto"/>
        <w:ind w:firstLine="567"/>
        <w:jc w:val="both"/>
      </w:pPr>
      <w:bookmarkStart w:id="38" w:name="_heading=h.2et92p0"/>
      <w:bookmarkEnd w:id="38"/>
      <w:r w:rsidRPr="7EA43673">
        <w:rPr>
          <w:rStyle w:val="afff4"/>
          <w:rFonts w:ascii="Times New Roman" w:eastAsia="Times New Roman" w:hAnsi="Times New Roman"/>
          <w:sz w:val="24"/>
          <w:szCs w:val="24"/>
        </w:rPr>
        <w:t>12.9. Постачальник на момент укладання Договору є _______(</w:t>
      </w:r>
      <w:r w:rsidRPr="7EA43673">
        <w:rPr>
          <w:rStyle w:val="afff4"/>
          <w:rFonts w:ascii="Times New Roman" w:eastAsia="Times New Roman" w:hAnsi="Times New Roman"/>
          <w:color w:val="4F81BD" w:themeColor="accent1"/>
          <w:sz w:val="24"/>
          <w:szCs w:val="24"/>
        </w:rPr>
        <w:t>зазначити статус платника податку)</w:t>
      </w:r>
      <w:r w:rsidRPr="7EA43673">
        <w:rPr>
          <w:rStyle w:val="afff4"/>
          <w:rFonts w:ascii="Times New Roman" w:eastAsia="Times New Roman" w:hAnsi="Times New Roman"/>
          <w:sz w:val="24"/>
          <w:szCs w:val="24"/>
        </w:rPr>
        <w:t xml:space="preserve"> та </w:t>
      </w:r>
      <w:r w:rsidRPr="7EA43673">
        <w:rPr>
          <w:rStyle w:val="afff4"/>
          <w:rFonts w:ascii="Times New Roman" w:eastAsia="Times New Roman" w:hAnsi="Times New Roman"/>
          <w:color w:val="4F81BD" w:themeColor="accent1"/>
          <w:sz w:val="24"/>
          <w:szCs w:val="24"/>
        </w:rPr>
        <w:t>(є, не є)</w:t>
      </w:r>
      <w:r w:rsidRPr="7EA43673">
        <w:rPr>
          <w:rStyle w:val="afff4"/>
          <w:rFonts w:ascii="Times New Roman" w:eastAsia="Times New Roman" w:hAnsi="Times New Roman"/>
          <w:sz w:val="24"/>
          <w:szCs w:val="24"/>
        </w:rPr>
        <w:t xml:space="preserve"> платником податку на додану вартість.</w:t>
      </w:r>
      <w:r>
        <w:rPr>
          <w:rStyle w:val="afff4"/>
          <w:rFonts w:ascii="Times New Roman" w:eastAsia="Times New Roman" w:hAnsi="Times New Roman"/>
          <w:sz w:val="24"/>
          <w:szCs w:val="24"/>
        </w:rPr>
        <w:t xml:space="preserve"> </w:t>
      </w:r>
    </w:p>
    <w:p w14:paraId="28925E2A" w14:textId="77777777" w:rsidR="00D17984"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12333A64" w14:textId="77777777" w:rsidR="00D17984"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5253CC98" w14:textId="77777777" w:rsidR="00D17984" w:rsidRDefault="00D17984" w:rsidP="00D1798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12.12. Жодна зі Сторін не має права передавати свої права і зобов'язання за</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Договором третім особам, без згоди на це другої Сторони.</w:t>
      </w:r>
    </w:p>
    <w:p w14:paraId="73DCBAE2" w14:textId="77777777" w:rsidR="00D17984"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4"/>
          <w:rFonts w:ascii="Times New Roman" w:eastAsia="Times New Roman" w:hAnsi="Times New Roman"/>
          <w:sz w:val="24"/>
          <w:szCs w:val="24"/>
        </w:rPr>
        <w:t>12.13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w:t>
      </w:r>
      <w:r w:rsidRPr="000A4B11">
        <w:rPr>
          <w:rFonts w:ascii="Times New Roman" w:eastAsia="Times New Roman" w:hAnsi="Times New Roman"/>
          <w:sz w:val="24"/>
          <w:szCs w:val="24"/>
        </w:rPr>
        <w:lastRenderedPageBreak/>
        <w:t xml:space="preserve">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14:paraId="75FA5DDE" w14:textId="77777777" w:rsidR="00D17984" w:rsidRPr="000A4B11"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14:paraId="20F011E6" w14:textId="77777777" w:rsidR="00D17984"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12.15. Кожна із Сторін несе повну відповідальність за правильність вказаних нею у</w:t>
      </w:r>
      <w:r>
        <w:rPr>
          <w:rFonts w:ascii="Times New Roman" w:eastAsia="Times New Roman" w:hAnsi="Times New Roman"/>
          <w:sz w:val="24"/>
          <w:szCs w:val="24"/>
        </w:rPr>
        <w:t xml:space="preserve"> </w:t>
      </w:r>
      <w:r w:rsidRPr="7EA43673">
        <w:rPr>
          <w:rFonts w:ascii="Times New Roman" w:eastAsia="Times New Roman" w:hAnsi="Times New Roman"/>
          <w:sz w:val="24"/>
          <w:szCs w:val="24"/>
        </w:rPr>
        <w:t>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34EB6EF6" w14:textId="77777777" w:rsidR="00D17984"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9" w:name="_heading=h.2xcytpi"/>
      <w:bookmarkEnd w:id="39"/>
      <w:r w:rsidRPr="7EA43673">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70C9501" w14:textId="77777777" w:rsidR="00D17984"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w:t>
      </w:r>
      <w:r w:rsidRPr="00ED66AA">
        <w:rPr>
          <w:rFonts w:ascii="Times New Roman" w:eastAsia="Times New Roman" w:hAnsi="Times New Roman"/>
          <w:sz w:val="24"/>
          <w:szCs w:val="24"/>
        </w:rPr>
        <w:t>2.17. Постачальник гарантує, що має право на передачу Покупцю у власність/використання примірників Товару у кількості та на умовах цього Договору та, що Покупець не повинен буде робити жодних додаткових виплат компанії-виробнику Товару (правовласнику) або будь-яким іншим третім особам у зв’язку з наданими йому за цим Договором правами.</w:t>
      </w:r>
    </w:p>
    <w:p w14:paraId="48BD25B3" w14:textId="77777777" w:rsidR="00D17984"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12.1</w:t>
      </w:r>
      <w:r>
        <w:rPr>
          <w:rFonts w:ascii="Times New Roman" w:eastAsia="Times New Roman" w:hAnsi="Times New Roman"/>
          <w:sz w:val="24"/>
          <w:szCs w:val="24"/>
        </w:rPr>
        <w:t>8</w:t>
      </w:r>
      <w:r w:rsidRPr="4447DFE7">
        <w:rPr>
          <w:rFonts w:ascii="Times New Roman" w:eastAsia="Times New Roman" w:hAnsi="Times New Roman"/>
          <w:sz w:val="24"/>
          <w:szCs w:val="24"/>
        </w:rPr>
        <w:t>.</w:t>
      </w:r>
      <w:r>
        <w:rPr>
          <w:rFonts w:ascii="Times New Roman" w:eastAsia="Times New Roman" w:hAnsi="Times New Roman"/>
          <w:sz w:val="24"/>
          <w:szCs w:val="24"/>
        </w:rPr>
        <w:t xml:space="preserve"> </w:t>
      </w:r>
      <w:r w:rsidRPr="4447DFE7">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4.4. та 4.5. Договору від Покупця є </w:t>
      </w:r>
      <w:bookmarkStart w:id="40" w:name="_Hlk216687366"/>
      <w:r w:rsidRPr="009336CB">
        <w:rPr>
          <w:rFonts w:ascii="Times New Roman" w:eastAsia="Times New Roman" w:hAnsi="Times New Roman"/>
          <w:color w:val="000000" w:themeColor="text1"/>
          <w:sz w:val="24"/>
          <w:szCs w:val="24"/>
        </w:rPr>
        <w:fldChar w:fldCharType="begin"/>
      </w:r>
      <w:r w:rsidRPr="009336CB">
        <w:rPr>
          <w:rFonts w:ascii="Times New Roman" w:eastAsia="Times New Roman" w:hAnsi="Times New Roman"/>
          <w:color w:val="000000" w:themeColor="text1"/>
          <w:sz w:val="24"/>
          <w:szCs w:val="24"/>
        </w:rPr>
        <w:instrText xml:space="preserve"> HYPERLINK "mailto:Богуславська%20Надія%20Михайлівна" </w:instrText>
      </w:r>
      <w:r w:rsidRPr="009336CB">
        <w:rPr>
          <w:rFonts w:ascii="Times New Roman" w:eastAsia="Times New Roman" w:hAnsi="Times New Roman"/>
          <w:color w:val="000000" w:themeColor="text1"/>
          <w:sz w:val="24"/>
          <w:szCs w:val="24"/>
        </w:rPr>
        <w:fldChar w:fldCharType="separate"/>
      </w:r>
      <w:r w:rsidRPr="009336CB">
        <w:rPr>
          <w:rFonts w:ascii="Times New Roman" w:eastAsia="Times New Roman" w:hAnsi="Times New Roman"/>
          <w:color w:val="000000" w:themeColor="text1"/>
          <w:sz w:val="24"/>
          <w:szCs w:val="24"/>
        </w:rPr>
        <w:t>Богуславська Надія Михайлівна</w:t>
      </w:r>
      <w:r w:rsidRPr="009336CB">
        <w:rPr>
          <w:rFonts w:ascii="Times New Roman" w:eastAsia="Times New Roman" w:hAnsi="Times New Roman"/>
          <w:color w:val="000000" w:themeColor="text1"/>
          <w:sz w:val="24"/>
          <w:szCs w:val="24"/>
        </w:rPr>
        <w:fldChar w:fldCharType="end"/>
      </w:r>
      <w:hyperlink r:id="rId21" w:history="1">
        <w:r w:rsidRPr="009336CB">
          <w:rPr>
            <w:rFonts w:ascii="Times New Roman" w:eastAsia="Times New Roman" w:hAnsi="Times New Roman"/>
            <w:color w:val="000000" w:themeColor="text1"/>
            <w:sz w:val="24"/>
            <w:szCs w:val="24"/>
          </w:rPr>
          <w:t> n.boguslavska@phc.org.ua</w:t>
        </w:r>
      </w:hyperlink>
      <w:hyperlink r:id="rId22" w:history="1">
        <w:r w:rsidRPr="009336CB">
          <w:rPr>
            <w:rFonts w:ascii="Times New Roman" w:eastAsia="Times New Roman" w:hAnsi="Times New Roman"/>
            <w:color w:val="000000" w:themeColor="text1"/>
            <w:sz w:val="24"/>
            <w:szCs w:val="24"/>
          </w:rPr>
          <w:t> +38 068-702-3595</w:t>
        </w:r>
      </w:hyperlink>
      <w:bookmarkEnd w:id="40"/>
      <w:r w:rsidRPr="4447DFE7">
        <w:rPr>
          <w:rFonts w:ascii="Times New Roman" w:eastAsia="Times New Roman" w:hAnsi="Times New Roman"/>
          <w:sz w:val="24"/>
          <w:szCs w:val="24"/>
        </w:rPr>
        <w:t>,</w:t>
      </w:r>
      <w:r>
        <w:rPr>
          <w:rFonts w:ascii="Times New Roman" w:eastAsia="Times New Roman" w:hAnsi="Times New Roman"/>
          <w:sz w:val="24"/>
          <w:szCs w:val="24"/>
        </w:rPr>
        <w:t xml:space="preserve"> </w:t>
      </w:r>
      <w:r w:rsidRPr="4447DFE7">
        <w:rPr>
          <w:rFonts w:ascii="Times New Roman" w:eastAsia="Times New Roman" w:hAnsi="Times New Roman"/>
          <w:sz w:val="24"/>
          <w:szCs w:val="24"/>
        </w:rPr>
        <w:t xml:space="preserve">від Постачальника - </w:t>
      </w:r>
      <w:r w:rsidRPr="4447DFE7">
        <w:rPr>
          <w:rFonts w:ascii="Times New Roman" w:eastAsia="Times New Roman" w:hAnsi="Times New Roman"/>
          <w:color w:val="4471C4"/>
          <w:sz w:val="24"/>
          <w:szCs w:val="24"/>
        </w:rPr>
        <w:t>(зазначити ПІБ, телефон, електронну адресу)</w:t>
      </w:r>
      <w:r w:rsidRPr="4447DFE7">
        <w:rPr>
          <w:rFonts w:ascii="Times New Roman" w:eastAsia="Times New Roman" w:hAnsi="Times New Roman"/>
          <w:sz w:val="24"/>
          <w:szCs w:val="24"/>
        </w:rPr>
        <w:t>. </w:t>
      </w:r>
    </w:p>
    <w:p w14:paraId="1B5C11CE" w14:textId="77777777" w:rsidR="00D17984" w:rsidRDefault="00D17984" w:rsidP="00D1798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w:t>
      </w:r>
      <w:r>
        <w:rPr>
          <w:rFonts w:ascii="Times New Roman" w:eastAsia="Times New Roman" w:hAnsi="Times New Roman"/>
          <w:sz w:val="24"/>
          <w:szCs w:val="24"/>
        </w:rPr>
        <w:t>9</w:t>
      </w:r>
      <w:r w:rsidRPr="7EA43673">
        <w:rPr>
          <w:rFonts w:ascii="Times New Roman" w:eastAsia="Times New Roman" w:hAnsi="Times New Roman"/>
          <w:sz w:val="24"/>
          <w:szCs w:val="24"/>
        </w:rPr>
        <w:t>. Договір має додатки, які є його невід’ємними частинами:</w:t>
      </w:r>
    </w:p>
    <w:p w14:paraId="3623D425" w14:textId="77777777" w:rsidR="00D17984" w:rsidRDefault="00D17984" w:rsidP="00D1798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14:paraId="178E4DC9" w14:textId="77777777" w:rsidR="00D17984" w:rsidRDefault="00D17984" w:rsidP="00D1798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14:paraId="494AD04A" w14:textId="77777777" w:rsidR="00D17984" w:rsidRDefault="00D17984" w:rsidP="00D1798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56259088" w14:textId="77777777" w:rsidR="00D17984" w:rsidRDefault="00D17984" w:rsidP="00D1798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17984" w14:paraId="1B8162F4" w14:textId="77777777" w:rsidTr="0087021D">
        <w:tc>
          <w:tcPr>
            <w:tcW w:w="4962" w:type="dxa"/>
            <w:shd w:val="clear" w:color="auto" w:fill="auto"/>
            <w:tcMar>
              <w:top w:w="0" w:type="dxa"/>
              <w:left w:w="115" w:type="dxa"/>
              <w:bottom w:w="0" w:type="dxa"/>
              <w:right w:w="115" w:type="dxa"/>
            </w:tcMar>
          </w:tcPr>
          <w:p w14:paraId="7A268F96" w14:textId="77777777" w:rsidR="00D17984" w:rsidRDefault="00D17984" w:rsidP="0087021D">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345F7A0F" w14:textId="77777777" w:rsidR="00D17984" w:rsidRDefault="00D17984" w:rsidP="0087021D">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4"/>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DDA61FF"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4DEE5797" w14:textId="77777777" w:rsidR="00D17984" w:rsidRDefault="00D17984" w:rsidP="0087021D">
            <w:pPr>
              <w:pStyle w:val="Normal0"/>
              <w:tabs>
                <w:tab w:val="left" w:pos="851"/>
                <w:tab w:val="left" w:pos="1134"/>
              </w:tabs>
              <w:spacing w:after="0" w:line="240" w:lineRule="auto"/>
              <w:jc w:val="both"/>
            </w:pPr>
            <w:r>
              <w:rPr>
                <w:rStyle w:val="afff4"/>
                <w:rFonts w:ascii="Times New Roman" w:eastAsia="Times New Roman" w:hAnsi="Times New Roman"/>
                <w:color w:val="000000"/>
                <w:sz w:val="24"/>
                <w:szCs w:val="24"/>
              </w:rPr>
              <w:t>UA ___</w:t>
            </w:r>
            <w:r w:rsidRPr="00873ADF">
              <w:rPr>
                <w:rStyle w:val="afff4"/>
                <w:rFonts w:ascii="Times New Roman" w:eastAsia="Times New Roman" w:hAnsi="Times New Roman"/>
                <w:color w:val="4472C4"/>
                <w:sz w:val="24"/>
                <w:szCs w:val="24"/>
                <w:lang w:val="ru-RU"/>
              </w:rPr>
              <w:t>(</w:t>
            </w:r>
            <w:r>
              <w:rPr>
                <w:rStyle w:val="afff4"/>
                <w:rFonts w:ascii="Times New Roman" w:eastAsia="Times New Roman" w:hAnsi="Times New Roman"/>
                <w:color w:val="4472C4"/>
                <w:sz w:val="24"/>
                <w:szCs w:val="24"/>
              </w:rPr>
              <w:t>зазначити номер рахунку)</w:t>
            </w:r>
            <w:r>
              <w:rPr>
                <w:rStyle w:val="afff4"/>
                <w:rFonts w:ascii="Times New Roman" w:eastAsia="Times New Roman" w:hAnsi="Times New Roman"/>
                <w:color w:val="000000"/>
                <w:sz w:val="24"/>
                <w:szCs w:val="24"/>
              </w:rPr>
              <w:t>________</w:t>
            </w:r>
          </w:p>
          <w:p w14:paraId="4BA32188"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4C4A4AE7" w14:textId="77777777" w:rsidR="00D17984" w:rsidRDefault="00D17984" w:rsidP="0087021D">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59285A5B"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7C1F381C" w14:textId="77777777" w:rsidR="00D17984" w:rsidRDefault="00D17984" w:rsidP="0087021D">
            <w:pPr>
              <w:pStyle w:val="Normal0"/>
              <w:tabs>
                <w:tab w:val="left" w:pos="851"/>
                <w:tab w:val="left" w:pos="1134"/>
              </w:tabs>
              <w:spacing w:after="0" w:line="240" w:lineRule="auto"/>
              <w:jc w:val="both"/>
            </w:pPr>
            <w:proofErr w:type="spellStart"/>
            <w:r>
              <w:rPr>
                <w:rStyle w:val="afff4"/>
                <w:rFonts w:ascii="Times New Roman" w:eastAsia="Times New Roman" w:hAnsi="Times New Roman"/>
                <w:color w:val="000000"/>
                <w:sz w:val="24"/>
                <w:szCs w:val="24"/>
              </w:rPr>
              <w:t>Тел</w:t>
            </w:r>
            <w:proofErr w:type="spellEnd"/>
            <w:r>
              <w:rPr>
                <w:rStyle w:val="afff4"/>
                <w:rFonts w:ascii="Times New Roman" w:eastAsia="Times New Roman" w:hAnsi="Times New Roman"/>
                <w:color w:val="000000"/>
                <w:sz w:val="24"/>
                <w:szCs w:val="24"/>
              </w:rPr>
              <w:t>.(044) 334-56-89</w:t>
            </w:r>
          </w:p>
          <w:p w14:paraId="54B88F52" w14:textId="77777777" w:rsidR="00D17984" w:rsidRDefault="00D17984" w:rsidP="0087021D">
            <w:pPr>
              <w:pStyle w:val="Normal0"/>
              <w:widowControl w:val="0"/>
              <w:spacing w:after="0" w:line="240" w:lineRule="auto"/>
              <w:jc w:val="both"/>
              <w:rPr>
                <w:rFonts w:ascii="Times New Roman" w:eastAsia="Times New Roman" w:hAnsi="Times New Roman"/>
                <w:color w:val="000000"/>
                <w:sz w:val="24"/>
                <w:szCs w:val="24"/>
              </w:rPr>
            </w:pPr>
          </w:p>
          <w:p w14:paraId="475F0E16" w14:textId="77777777" w:rsidR="00D17984" w:rsidRDefault="00D17984" w:rsidP="0087021D">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____________________</w:t>
            </w:r>
          </w:p>
          <w:p w14:paraId="24AC3EE8" w14:textId="77777777" w:rsidR="00D17984" w:rsidRDefault="00D17984" w:rsidP="0087021D">
            <w:pPr>
              <w:pStyle w:val="Normal0"/>
              <w:widowControl w:val="0"/>
              <w:spacing w:after="0" w:line="240" w:lineRule="auto"/>
              <w:jc w:val="both"/>
              <w:rPr>
                <w:rFonts w:ascii="Times New Roman" w:eastAsia="Times New Roman" w:hAnsi="Times New Roman"/>
                <w:color w:val="000000"/>
                <w:sz w:val="24"/>
                <w:szCs w:val="24"/>
              </w:rPr>
            </w:pPr>
          </w:p>
          <w:p w14:paraId="7EF606BF" w14:textId="77777777" w:rsidR="00D17984" w:rsidRDefault="00D17984" w:rsidP="0087021D">
            <w:pPr>
              <w:pStyle w:val="Normal0"/>
              <w:tabs>
                <w:tab w:val="left" w:pos="851"/>
                <w:tab w:val="left" w:pos="2625"/>
              </w:tabs>
              <w:spacing w:after="0" w:line="240" w:lineRule="auto"/>
            </w:pPr>
            <w:r>
              <w:rPr>
                <w:rStyle w:val="afff4"/>
                <w:rFonts w:ascii="Times New Roman" w:eastAsia="Times New Roman" w:hAnsi="Times New Roman"/>
                <w:color w:val="000000"/>
                <w:sz w:val="24"/>
                <w:szCs w:val="24"/>
              </w:rPr>
              <w:t>________________</w:t>
            </w:r>
            <w:r>
              <w:rPr>
                <w:rStyle w:val="afff4"/>
                <w:rFonts w:ascii="Times New Roman" w:eastAsia="Times New Roman" w:hAnsi="Times New Roman"/>
                <w:b/>
                <w:color w:val="000000"/>
                <w:sz w:val="24"/>
                <w:szCs w:val="24"/>
              </w:rPr>
              <w:t xml:space="preserve">____ </w:t>
            </w:r>
          </w:p>
          <w:p w14:paraId="3F6DBDA1" w14:textId="77777777" w:rsidR="00D17984" w:rsidRDefault="00D17984" w:rsidP="0087021D">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7010A739" w14:textId="77777777" w:rsidR="00D17984" w:rsidRDefault="00D17984" w:rsidP="0087021D">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49EC1876"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0173504C"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3FDC1687"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7959053E"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672B1CC6"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7BFBBE81"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03C84E42"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366EE2F7"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5705DEEB"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1745B843"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68BAA27A"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lastRenderedPageBreak/>
              <w:t>______________________________</w:t>
            </w:r>
          </w:p>
          <w:p w14:paraId="5AF80EBD" w14:textId="77777777" w:rsidR="00D17984" w:rsidRDefault="00D17984" w:rsidP="0087021D">
            <w:pPr>
              <w:pStyle w:val="Normal0"/>
              <w:tabs>
                <w:tab w:val="left" w:pos="5387"/>
              </w:tabs>
              <w:spacing w:after="0" w:line="240" w:lineRule="auto"/>
              <w:rPr>
                <w:rFonts w:ascii="Times New Roman" w:eastAsia="Times New Roman" w:hAnsi="Times New Roman"/>
                <w:b/>
                <w:color w:val="000000"/>
                <w:sz w:val="24"/>
                <w:szCs w:val="24"/>
              </w:rPr>
            </w:pPr>
          </w:p>
          <w:p w14:paraId="795A627E"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tc>
      </w:tr>
    </w:tbl>
    <w:p w14:paraId="4DBDE2C3" w14:textId="77777777" w:rsidR="00D17984" w:rsidRDefault="00D17984" w:rsidP="00D17984">
      <w:pPr>
        <w:sectPr w:rsidR="00D17984">
          <w:headerReference w:type="default" r:id="rId23"/>
          <w:footerReference w:type="default" r:id="rId24"/>
          <w:pgSz w:w="11906" w:h="16838"/>
          <w:pgMar w:top="1134" w:right="567" w:bottom="1134" w:left="1701" w:header="709" w:footer="709" w:gutter="0"/>
          <w:pgNumType w:start="1"/>
          <w:cols w:space="720"/>
        </w:sectPr>
      </w:pPr>
    </w:p>
    <w:p w14:paraId="08B12E8E" w14:textId="77777777" w:rsidR="00D17984" w:rsidRDefault="00D17984" w:rsidP="00D17984">
      <w:pPr>
        <w:pStyle w:val="Normal0"/>
        <w:tabs>
          <w:tab w:val="left" w:pos="851"/>
          <w:tab w:val="left" w:pos="6915"/>
        </w:tabs>
        <w:spacing w:after="0" w:line="240" w:lineRule="auto"/>
        <w:ind w:firstLine="5670"/>
        <w:rPr>
          <w:rFonts w:ascii="Times New Roman" w:eastAsia="Times New Roman" w:hAnsi="Times New Roman"/>
          <w:sz w:val="24"/>
          <w:szCs w:val="24"/>
        </w:rPr>
      </w:pPr>
      <w:bookmarkStart w:id="41" w:name="_heading=h.tyjcwt"/>
      <w:bookmarkEnd w:id="41"/>
      <w:r>
        <w:rPr>
          <w:rFonts w:ascii="Times New Roman" w:eastAsia="Times New Roman" w:hAnsi="Times New Roman"/>
          <w:sz w:val="24"/>
          <w:szCs w:val="24"/>
        </w:rPr>
        <w:lastRenderedPageBreak/>
        <w:t>Додаток 1</w:t>
      </w:r>
    </w:p>
    <w:p w14:paraId="1053BDA7" w14:textId="77777777" w:rsidR="00D17984" w:rsidRDefault="00D17984" w:rsidP="00D1798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779F6EC1" w14:textId="77777777" w:rsidR="00D17984" w:rsidRDefault="00D17984" w:rsidP="00D17984">
      <w:pPr>
        <w:pStyle w:val="Normal0"/>
        <w:tabs>
          <w:tab w:val="left" w:pos="851"/>
          <w:tab w:val="left" w:pos="6915"/>
        </w:tabs>
        <w:spacing w:after="0" w:line="240" w:lineRule="auto"/>
        <w:ind w:firstLine="5670"/>
        <w:rPr>
          <w:rFonts w:ascii="Times New Roman" w:eastAsia="Times New Roman" w:hAnsi="Times New Roman"/>
          <w:sz w:val="24"/>
          <w:szCs w:val="24"/>
        </w:rPr>
      </w:pPr>
      <w:r w:rsidRPr="4944B851">
        <w:rPr>
          <w:rFonts w:ascii="Times New Roman" w:eastAsia="Times New Roman" w:hAnsi="Times New Roman"/>
          <w:sz w:val="24"/>
          <w:szCs w:val="24"/>
        </w:rPr>
        <w:t>від «___» _______________ 202_ року</w:t>
      </w:r>
    </w:p>
    <w:p w14:paraId="3A68E012" w14:textId="77777777" w:rsidR="00D17984" w:rsidRDefault="00D17984" w:rsidP="00D17984">
      <w:pPr>
        <w:pStyle w:val="Normal0"/>
        <w:tabs>
          <w:tab w:val="left" w:pos="851"/>
          <w:tab w:val="left" w:pos="6915"/>
        </w:tabs>
        <w:spacing w:after="0" w:line="240" w:lineRule="auto"/>
        <w:rPr>
          <w:rFonts w:ascii="Times New Roman" w:eastAsia="Times New Roman" w:hAnsi="Times New Roman"/>
          <w:sz w:val="24"/>
          <w:szCs w:val="24"/>
        </w:rPr>
      </w:pPr>
    </w:p>
    <w:p w14:paraId="6468D30D" w14:textId="77777777" w:rsidR="00D17984" w:rsidRDefault="00D17984" w:rsidP="00D1798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247582A0" w14:textId="56BBA290" w:rsidR="00D17984" w:rsidRDefault="00D17984" w:rsidP="00D17984">
      <w:pPr>
        <w:pStyle w:val="Normal0"/>
        <w:tabs>
          <w:tab w:val="left" w:pos="6915"/>
        </w:tabs>
        <w:spacing w:after="0" w:line="240" w:lineRule="auto"/>
        <w:jc w:val="both"/>
        <w:rPr>
          <w:rFonts w:ascii="Times New Roman" w:eastAsia="Times New Roman" w:hAnsi="Times New Roman"/>
          <w:sz w:val="24"/>
          <w:szCs w:val="24"/>
        </w:rPr>
      </w:pPr>
      <w:r w:rsidRPr="0A039608">
        <w:rPr>
          <w:rFonts w:ascii="Times New Roman" w:eastAsia="Times New Roman" w:hAnsi="Times New Roman"/>
          <w:sz w:val="24"/>
          <w:szCs w:val="24"/>
        </w:rPr>
        <w:t xml:space="preserve">м. Київ                        </w:t>
      </w:r>
      <w:r w:rsidR="4A246D9B" w:rsidRPr="0A039608">
        <w:rPr>
          <w:rFonts w:ascii="Times New Roman" w:eastAsia="Times New Roman" w:hAnsi="Times New Roman"/>
          <w:sz w:val="24"/>
          <w:szCs w:val="24"/>
        </w:rPr>
        <w:t xml:space="preserve">                                               </w:t>
      </w:r>
      <w:r w:rsidRPr="0A039608">
        <w:rPr>
          <w:rFonts w:ascii="Times New Roman" w:eastAsia="Times New Roman" w:hAnsi="Times New Roman"/>
          <w:sz w:val="24"/>
          <w:szCs w:val="24"/>
        </w:rPr>
        <w:t xml:space="preserve">                       «____»____________202_ року</w:t>
      </w:r>
    </w:p>
    <w:p w14:paraId="4B20F2FD" w14:textId="77777777" w:rsidR="00D17984" w:rsidRDefault="00D17984" w:rsidP="00D17984">
      <w:pPr>
        <w:pStyle w:val="Normal0"/>
        <w:tabs>
          <w:tab w:val="left" w:pos="6915"/>
        </w:tabs>
        <w:spacing w:after="0" w:line="240" w:lineRule="auto"/>
        <w:jc w:val="both"/>
        <w:rPr>
          <w:rFonts w:ascii="Times New Roman" w:eastAsia="Times New Roman" w:hAnsi="Times New Roman"/>
          <w:sz w:val="24"/>
          <w:szCs w:val="24"/>
        </w:rPr>
      </w:pPr>
    </w:p>
    <w:p w14:paraId="4A16BCF6" w14:textId="77777777" w:rsidR="00D17984" w:rsidRPr="00AA62C3" w:rsidRDefault="00D17984" w:rsidP="00D17984">
      <w:pPr>
        <w:pStyle w:val="Normal0"/>
        <w:spacing w:after="0" w:line="240" w:lineRule="auto"/>
        <w:ind w:firstLine="567"/>
        <w:jc w:val="both"/>
        <w:rPr>
          <w:rStyle w:val="afff4"/>
          <w:rFonts w:ascii="Times New Roman" w:eastAsia="Times New Roman" w:hAnsi="Times New Roman"/>
          <w:sz w:val="24"/>
          <w:szCs w:val="24"/>
        </w:rPr>
      </w:pPr>
      <w:r w:rsidRPr="7EA43673">
        <w:rPr>
          <w:rStyle w:val="afff4"/>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4"/>
          <w:rFonts w:ascii="Times New Roman" w:eastAsia="Times New Roman" w:hAnsi="Times New Roman"/>
          <w:sz w:val="24"/>
          <w:szCs w:val="24"/>
        </w:rPr>
        <w:t xml:space="preserve">(далі – Покупець), в особі </w:t>
      </w:r>
      <w:r w:rsidRPr="7EA43673">
        <w:rPr>
          <w:rStyle w:val="afff4"/>
          <w:rFonts w:ascii="Times New Roman" w:eastAsia="Times New Roman" w:hAnsi="Times New Roman"/>
          <w:color w:val="4471C4"/>
          <w:sz w:val="24"/>
          <w:szCs w:val="24"/>
        </w:rPr>
        <w:t>(</w:t>
      </w:r>
      <w:r w:rsidRPr="00AA62C3">
        <w:rPr>
          <w:rStyle w:val="afff4"/>
          <w:rFonts w:ascii="Times New Roman" w:eastAsia="Times New Roman" w:hAnsi="Times New Roman"/>
          <w:sz w:val="24"/>
          <w:szCs w:val="24"/>
        </w:rPr>
        <w:t>зазначити посаду та ПІБ підписанта)</w:t>
      </w:r>
      <w:r w:rsidRPr="7EA43673">
        <w:rPr>
          <w:rStyle w:val="afff4"/>
          <w:rFonts w:ascii="Times New Roman" w:eastAsia="Times New Roman" w:hAnsi="Times New Roman"/>
          <w:sz w:val="24"/>
          <w:szCs w:val="24"/>
        </w:rPr>
        <w:t xml:space="preserve">, який/-а діє на підставі </w:t>
      </w:r>
      <w:r w:rsidRPr="00AA62C3">
        <w:rPr>
          <w:rStyle w:val="afff4"/>
          <w:rFonts w:ascii="Times New Roman" w:eastAsia="Times New Roman" w:hAnsi="Times New Roman"/>
          <w:sz w:val="24"/>
          <w:szCs w:val="24"/>
        </w:rPr>
        <w:t>(заначити документ та реквізити документа на право підпису)</w:t>
      </w:r>
      <w:r w:rsidRPr="7EA43673">
        <w:rPr>
          <w:rStyle w:val="afff4"/>
          <w:rFonts w:ascii="Times New Roman" w:eastAsia="Times New Roman" w:hAnsi="Times New Roman"/>
          <w:sz w:val="24"/>
          <w:szCs w:val="24"/>
        </w:rPr>
        <w:t xml:space="preserve">, з однієї сторони, та </w:t>
      </w:r>
    </w:p>
    <w:p w14:paraId="655BF62B" w14:textId="77777777" w:rsidR="00D17984" w:rsidRDefault="00D17984" w:rsidP="00D17984">
      <w:pPr>
        <w:pStyle w:val="Normal0"/>
        <w:spacing w:after="0" w:line="240" w:lineRule="auto"/>
        <w:ind w:firstLine="567"/>
        <w:jc w:val="both"/>
      </w:pPr>
      <w:r w:rsidRPr="00AA62C3">
        <w:rPr>
          <w:rStyle w:val="afff4"/>
          <w:rFonts w:ascii="Times New Roman" w:eastAsia="Times New Roman" w:hAnsi="Times New Roman"/>
          <w:sz w:val="24"/>
          <w:szCs w:val="24"/>
        </w:rPr>
        <w:t xml:space="preserve">(зазначити повну назву Постачальника) </w:t>
      </w:r>
      <w:r w:rsidRPr="4944B851">
        <w:rPr>
          <w:rStyle w:val="afff4"/>
          <w:rFonts w:ascii="Times New Roman" w:eastAsia="Times New Roman" w:hAnsi="Times New Roman"/>
          <w:sz w:val="24"/>
          <w:szCs w:val="24"/>
        </w:rPr>
        <w:t xml:space="preserve">(далі – Постачальник), в особі </w:t>
      </w:r>
      <w:r w:rsidRPr="00AA62C3">
        <w:rPr>
          <w:rStyle w:val="afff4"/>
          <w:rFonts w:ascii="Times New Roman" w:eastAsia="Times New Roman" w:hAnsi="Times New Roman"/>
          <w:sz w:val="24"/>
          <w:szCs w:val="24"/>
        </w:rPr>
        <w:t>(зазначити посаду та ПІБ підписанта)</w:t>
      </w:r>
      <w:r w:rsidRPr="4944B851">
        <w:rPr>
          <w:rStyle w:val="afff4"/>
          <w:rFonts w:ascii="Times New Roman" w:eastAsia="Times New Roman" w:hAnsi="Times New Roman"/>
          <w:sz w:val="24"/>
          <w:szCs w:val="24"/>
        </w:rPr>
        <w:t xml:space="preserve">, який/-а діє на підставі </w:t>
      </w:r>
      <w:r w:rsidRPr="00AA62C3">
        <w:rPr>
          <w:rStyle w:val="afff4"/>
          <w:rFonts w:ascii="Times New Roman" w:eastAsia="Times New Roman" w:hAnsi="Times New Roman"/>
          <w:sz w:val="24"/>
          <w:szCs w:val="24"/>
        </w:rPr>
        <w:t>(заначити документ та реквізити</w:t>
      </w:r>
      <w:r w:rsidRPr="4944B851">
        <w:rPr>
          <w:rStyle w:val="afff4"/>
          <w:rFonts w:ascii="Times New Roman" w:eastAsia="Times New Roman" w:hAnsi="Times New Roman"/>
          <w:color w:val="4471C4"/>
          <w:sz w:val="24"/>
          <w:szCs w:val="24"/>
        </w:rPr>
        <w:t xml:space="preserve"> </w:t>
      </w:r>
      <w:r w:rsidRPr="00AA62C3">
        <w:rPr>
          <w:rStyle w:val="afff4"/>
          <w:rFonts w:ascii="Times New Roman" w:eastAsia="Times New Roman" w:hAnsi="Times New Roman"/>
          <w:sz w:val="24"/>
          <w:szCs w:val="24"/>
        </w:rPr>
        <w:t>документа на право підпису)</w:t>
      </w:r>
      <w:r w:rsidRPr="4944B851">
        <w:rPr>
          <w:rStyle w:val="afff4"/>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AA62C3">
        <w:rPr>
          <w:rStyle w:val="afff4"/>
          <w:rFonts w:ascii="Times New Roman" w:eastAsia="Times New Roman" w:hAnsi="Times New Roman"/>
          <w:sz w:val="24"/>
          <w:szCs w:val="24"/>
        </w:rPr>
        <w:t xml:space="preserve"> </w:t>
      </w:r>
      <w:r w:rsidRPr="4944B851">
        <w:rPr>
          <w:rStyle w:val="afff4"/>
          <w:rFonts w:ascii="Times New Roman" w:eastAsia="Times New Roman" w:hAnsi="Times New Roman"/>
          <w:sz w:val="24"/>
          <w:szCs w:val="24"/>
        </w:rPr>
        <w:t>уклали цей Додаток 1 «Специфікація» до Договору про закупівлю</w:t>
      </w:r>
      <w:r>
        <w:t xml:space="preserve">  </w:t>
      </w:r>
      <w:r w:rsidRPr="4944B851">
        <w:rPr>
          <w:rStyle w:val="afff4"/>
          <w:rFonts w:ascii="Times New Roman" w:eastAsia="Times New Roman" w:hAnsi="Times New Roman"/>
          <w:sz w:val="24"/>
          <w:szCs w:val="24"/>
        </w:rPr>
        <w:t>№ ______ від «____» _______ 202_ року (далі – Специфікація)</w:t>
      </w:r>
      <w:r>
        <w:t xml:space="preserve"> </w:t>
      </w:r>
      <w:r w:rsidRPr="4944B851">
        <w:rPr>
          <w:rStyle w:val="afff4"/>
          <w:rFonts w:ascii="Times New Roman" w:eastAsia="Times New Roman" w:hAnsi="Times New Roman"/>
          <w:sz w:val="24"/>
          <w:szCs w:val="24"/>
        </w:rPr>
        <w:t>про</w:t>
      </w:r>
      <w:r>
        <w:t xml:space="preserve">   </w:t>
      </w:r>
      <w:r w:rsidRPr="4944B851">
        <w:rPr>
          <w:rStyle w:val="afff4"/>
          <w:rFonts w:ascii="Times New Roman" w:eastAsia="Times New Roman" w:hAnsi="Times New Roman"/>
          <w:sz w:val="24"/>
          <w:szCs w:val="24"/>
        </w:rPr>
        <w:t xml:space="preserve">закупівлю Товару згідно з кодом </w:t>
      </w:r>
      <w:r w:rsidRPr="00D432E5">
        <w:rPr>
          <w:rFonts w:ascii="Times New Roman" w:eastAsia="Times New Roman" w:hAnsi="Times New Roman"/>
          <w:color w:val="000000"/>
          <w:sz w:val="24"/>
          <w:szCs w:val="24"/>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Pr="00D432E5">
        <w:rPr>
          <w:rFonts w:ascii="Times New Roman" w:eastAsia="Times New Roman" w:hAnsi="Times New Roman"/>
          <w:color w:val="000000"/>
          <w:sz w:val="24"/>
          <w:szCs w:val="24"/>
          <w:shd w:val="clear" w:color="auto" w:fill="FFFFFF"/>
        </w:rPr>
        <w:t>Veeam</w:t>
      </w:r>
      <w:proofErr w:type="spellEnd"/>
      <w:r w:rsidRPr="00D432E5">
        <w:rPr>
          <w:rFonts w:ascii="Times New Roman" w:eastAsia="Times New Roman" w:hAnsi="Times New Roman"/>
          <w:color w:val="000000"/>
          <w:sz w:val="24"/>
          <w:szCs w:val="24"/>
          <w:shd w:val="clear" w:color="auto" w:fill="FFFFFF"/>
        </w:rPr>
        <w:t>)</w:t>
      </w:r>
      <w:r w:rsidRPr="4944B851">
        <w:rPr>
          <w:rStyle w:val="afff4"/>
          <w:rFonts w:ascii="Times New Roman" w:eastAsia="Times New Roman" w:hAnsi="Times New Roman"/>
          <w:sz w:val="24"/>
          <w:szCs w:val="24"/>
        </w:rPr>
        <w:t>, а саме:</w:t>
      </w:r>
    </w:p>
    <w:p w14:paraId="13FFB06E" w14:textId="77777777" w:rsidR="00D17984" w:rsidRDefault="00D17984" w:rsidP="00D17984">
      <w:pPr>
        <w:pStyle w:val="Normal0"/>
        <w:spacing w:after="0" w:line="240" w:lineRule="auto"/>
        <w:ind w:firstLine="567"/>
        <w:jc w:val="both"/>
        <w:rPr>
          <w:rFonts w:ascii="Times New Roman" w:eastAsia="Times New Roman" w:hAnsi="Times New Roman"/>
          <w:sz w:val="24"/>
          <w:szCs w:val="24"/>
        </w:rPr>
      </w:pPr>
    </w:p>
    <w:tbl>
      <w:tblPr>
        <w:tblStyle w:val="122"/>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58"/>
        <w:gridCol w:w="4271"/>
        <w:gridCol w:w="1539"/>
        <w:gridCol w:w="1592"/>
        <w:gridCol w:w="1668"/>
      </w:tblGrid>
      <w:tr w:rsidR="2EDBEF73" w14:paraId="2F0B2657" w14:textId="77777777" w:rsidTr="2EDBEF73">
        <w:trPr>
          <w:trHeight w:val="657"/>
          <w:jc w:val="center"/>
        </w:trPr>
        <w:tc>
          <w:tcPr>
            <w:tcW w:w="562" w:type="dxa"/>
            <w:vAlign w:val="center"/>
          </w:tcPr>
          <w:p w14:paraId="22404F17" w14:textId="77777777" w:rsidR="2EDBEF73" w:rsidRDefault="2EDBEF73" w:rsidP="2EDBEF73">
            <w:pPr>
              <w:jc w:val="center"/>
              <w:rPr>
                <w:b/>
                <w:bCs/>
                <w:color w:val="000000" w:themeColor="text1"/>
              </w:rPr>
            </w:pPr>
            <w:r w:rsidRPr="2EDBEF73">
              <w:rPr>
                <w:b/>
                <w:bCs/>
                <w:color w:val="000000" w:themeColor="text1"/>
              </w:rPr>
              <w:t>№ з/п</w:t>
            </w:r>
          </w:p>
        </w:tc>
        <w:tc>
          <w:tcPr>
            <w:tcW w:w="4579" w:type="dxa"/>
            <w:vAlign w:val="center"/>
          </w:tcPr>
          <w:p w14:paraId="3FA7B421" w14:textId="57406B28" w:rsidR="2EDBEF73" w:rsidRDefault="2EDBEF73" w:rsidP="2EDBEF73">
            <w:pPr>
              <w:jc w:val="center"/>
              <w:rPr>
                <w:b/>
                <w:bCs/>
                <w:color w:val="000000" w:themeColor="text1"/>
              </w:rPr>
            </w:pPr>
            <w:r w:rsidRPr="2EDBEF73">
              <w:rPr>
                <w:b/>
                <w:bCs/>
              </w:rPr>
              <w:t>Найменування Товару</w:t>
            </w:r>
          </w:p>
        </w:tc>
        <w:tc>
          <w:tcPr>
            <w:tcW w:w="1575" w:type="dxa"/>
            <w:vAlign w:val="center"/>
          </w:tcPr>
          <w:p w14:paraId="36BEADB0" w14:textId="5CE48F02" w:rsidR="2EDBEF73" w:rsidRDefault="2EDBEF73" w:rsidP="2EDBEF73">
            <w:pPr>
              <w:jc w:val="center"/>
              <w:rPr>
                <w:b/>
                <w:bCs/>
                <w:color w:val="000000" w:themeColor="text1"/>
              </w:rPr>
            </w:pPr>
            <w:r w:rsidRPr="2EDBEF73">
              <w:rPr>
                <w:b/>
                <w:bCs/>
                <w:color w:val="000000" w:themeColor="text1"/>
              </w:rPr>
              <w:t xml:space="preserve">Загальна кількість </w:t>
            </w:r>
          </w:p>
        </w:tc>
        <w:tc>
          <w:tcPr>
            <w:tcW w:w="1620" w:type="dxa"/>
            <w:tcBorders>
              <w:bottom w:val="single" w:sz="4" w:space="0" w:color="000000" w:themeColor="text1"/>
            </w:tcBorders>
            <w:vAlign w:val="center"/>
          </w:tcPr>
          <w:p w14:paraId="475819DF" w14:textId="5DF08916" w:rsidR="2EDBEF73" w:rsidRDefault="2EDBEF73" w:rsidP="2EDBEF73">
            <w:pPr>
              <w:jc w:val="center"/>
              <w:rPr>
                <w:b/>
                <w:bCs/>
                <w:color w:val="000000" w:themeColor="text1"/>
              </w:rPr>
            </w:pPr>
            <w:r w:rsidRPr="2EDBEF73">
              <w:rPr>
                <w:b/>
                <w:bCs/>
              </w:rPr>
              <w:t xml:space="preserve">Ціна за 1 (одиницю)  грн, без ПДВ </w:t>
            </w:r>
          </w:p>
          <w:p w14:paraId="379DB8FB" w14:textId="19E14801" w:rsidR="2EDBEF73" w:rsidRDefault="2EDBEF73" w:rsidP="2EDBEF73">
            <w:pPr>
              <w:jc w:val="center"/>
              <w:rPr>
                <w:b/>
                <w:bCs/>
                <w:color w:val="000000" w:themeColor="text1"/>
              </w:rPr>
            </w:pPr>
            <w:r w:rsidRPr="2EDBEF73">
              <w:rPr>
                <w:b/>
                <w:bCs/>
              </w:rPr>
              <w:t xml:space="preserve"> </w:t>
            </w:r>
          </w:p>
        </w:tc>
        <w:tc>
          <w:tcPr>
            <w:tcW w:w="1724" w:type="dxa"/>
            <w:tcBorders>
              <w:bottom w:val="single" w:sz="4" w:space="0" w:color="000000" w:themeColor="text1"/>
            </w:tcBorders>
            <w:vAlign w:val="center"/>
          </w:tcPr>
          <w:p w14:paraId="0E4652C1" w14:textId="37D5C62D" w:rsidR="2EDBEF73" w:rsidRDefault="2EDBEF73" w:rsidP="2EDBEF73">
            <w:pPr>
              <w:jc w:val="center"/>
              <w:rPr>
                <w:b/>
                <w:bCs/>
              </w:rPr>
            </w:pPr>
            <w:r w:rsidRPr="2EDBEF73">
              <w:rPr>
                <w:b/>
                <w:bCs/>
              </w:rPr>
              <w:t>Загальна вартість , грн, без ПДВ</w:t>
            </w:r>
          </w:p>
        </w:tc>
      </w:tr>
      <w:tr w:rsidR="2EDBEF73" w14:paraId="0C322630" w14:textId="77777777" w:rsidTr="2EDBEF73">
        <w:trPr>
          <w:trHeight w:val="657"/>
          <w:jc w:val="center"/>
        </w:trPr>
        <w:tc>
          <w:tcPr>
            <w:tcW w:w="562" w:type="dxa"/>
          </w:tcPr>
          <w:p w14:paraId="30785924" w14:textId="77777777" w:rsidR="2EDBEF73" w:rsidRDefault="2EDBEF73" w:rsidP="2EDBEF73">
            <w:pPr>
              <w:jc w:val="center"/>
              <w:rPr>
                <w:color w:val="000000" w:themeColor="text1"/>
              </w:rPr>
            </w:pPr>
            <w:r w:rsidRPr="2EDBEF73">
              <w:rPr>
                <w:color w:val="000000" w:themeColor="text1"/>
              </w:rPr>
              <w:t>1</w:t>
            </w:r>
          </w:p>
        </w:tc>
        <w:tc>
          <w:tcPr>
            <w:tcW w:w="4579" w:type="dxa"/>
          </w:tcPr>
          <w:p w14:paraId="1DBDB65B" w14:textId="50E84811" w:rsidR="2EDBEF73" w:rsidRDefault="2EDBEF73" w:rsidP="2EDBEF73">
            <w:pPr>
              <w:jc w:val="both"/>
            </w:pPr>
          </w:p>
        </w:tc>
        <w:tc>
          <w:tcPr>
            <w:tcW w:w="1575" w:type="dxa"/>
          </w:tcPr>
          <w:p w14:paraId="39E43BEA" w14:textId="6ABDCAC1" w:rsidR="2EDBEF73" w:rsidRDefault="2EDBEF73" w:rsidP="2EDBEF73">
            <w:pPr>
              <w:jc w:val="center"/>
            </w:pPr>
            <w:r w:rsidRPr="2EDBEF73">
              <w:t>8</w:t>
            </w:r>
          </w:p>
        </w:tc>
        <w:tc>
          <w:tcPr>
            <w:tcW w:w="1620" w:type="dxa"/>
            <w:shd w:val="clear" w:color="auto" w:fill="DAE8F8"/>
            <w:vAlign w:val="center"/>
          </w:tcPr>
          <w:p w14:paraId="4CE356F7" w14:textId="77777777" w:rsidR="2EDBEF73" w:rsidRDefault="2EDBEF73" w:rsidP="2EDBEF73">
            <w:pPr>
              <w:jc w:val="center"/>
              <w:rPr>
                <w:color w:val="000000" w:themeColor="text1"/>
              </w:rPr>
            </w:pPr>
          </w:p>
        </w:tc>
        <w:tc>
          <w:tcPr>
            <w:tcW w:w="1724" w:type="dxa"/>
            <w:shd w:val="clear" w:color="auto" w:fill="DAE8F8"/>
            <w:vAlign w:val="center"/>
          </w:tcPr>
          <w:p w14:paraId="14665A01" w14:textId="77777777" w:rsidR="2EDBEF73" w:rsidRDefault="2EDBEF73" w:rsidP="2EDBEF73">
            <w:pPr>
              <w:jc w:val="center"/>
              <w:rPr>
                <w:color w:val="000000" w:themeColor="text1"/>
              </w:rPr>
            </w:pPr>
          </w:p>
        </w:tc>
      </w:tr>
      <w:tr w:rsidR="2EDBEF73" w14:paraId="4E4666D0" w14:textId="77777777" w:rsidTr="2EDBEF73">
        <w:trPr>
          <w:trHeight w:val="389"/>
          <w:jc w:val="center"/>
        </w:trPr>
        <w:tc>
          <w:tcPr>
            <w:tcW w:w="562" w:type="dxa"/>
          </w:tcPr>
          <w:p w14:paraId="39768A04" w14:textId="77777777" w:rsidR="2EDBEF73" w:rsidRDefault="2EDBEF73" w:rsidP="2EDBEF73">
            <w:pPr>
              <w:jc w:val="center"/>
              <w:rPr>
                <w:color w:val="000000" w:themeColor="text1"/>
              </w:rPr>
            </w:pPr>
          </w:p>
        </w:tc>
        <w:tc>
          <w:tcPr>
            <w:tcW w:w="7774" w:type="dxa"/>
            <w:gridSpan w:val="3"/>
            <w:shd w:val="clear" w:color="auto" w:fill="DAE8F8"/>
          </w:tcPr>
          <w:p w14:paraId="640D992C" w14:textId="77777777" w:rsidR="2EDBEF73" w:rsidRDefault="2EDBEF73" w:rsidP="2EDBEF73">
            <w:r w:rsidRPr="2EDBEF73">
              <w:t xml:space="preserve">ВСЬОГО (грн., без ПДВ): </w:t>
            </w:r>
          </w:p>
        </w:tc>
        <w:tc>
          <w:tcPr>
            <w:tcW w:w="1724" w:type="dxa"/>
            <w:shd w:val="clear" w:color="auto" w:fill="DAE8F8"/>
            <w:vAlign w:val="center"/>
          </w:tcPr>
          <w:p w14:paraId="63C091CB" w14:textId="77777777" w:rsidR="2EDBEF73" w:rsidRDefault="2EDBEF73" w:rsidP="2EDBEF73">
            <w:pPr>
              <w:jc w:val="center"/>
              <w:rPr>
                <w:color w:val="000000" w:themeColor="text1"/>
              </w:rPr>
            </w:pPr>
          </w:p>
        </w:tc>
      </w:tr>
    </w:tbl>
    <w:p w14:paraId="413C8226" w14:textId="7B3ACA06" w:rsidR="00D17984" w:rsidRPr="00AA62C3" w:rsidRDefault="00D17984" w:rsidP="00D17984">
      <w:pPr>
        <w:pStyle w:val="Normal0"/>
        <w:tabs>
          <w:tab w:val="left" w:pos="6915"/>
        </w:tabs>
        <w:spacing w:after="0" w:line="240" w:lineRule="auto"/>
        <w:ind w:firstLine="567"/>
        <w:jc w:val="both"/>
        <w:rPr>
          <w:rStyle w:val="afff4"/>
          <w:rFonts w:ascii="Times New Roman" w:eastAsia="Times New Roman" w:hAnsi="Times New Roman"/>
          <w:color w:val="000000" w:themeColor="text1"/>
          <w:sz w:val="24"/>
          <w:szCs w:val="24"/>
        </w:rPr>
      </w:pPr>
      <w:r w:rsidRPr="2EDBEF73">
        <w:rPr>
          <w:rStyle w:val="afff4"/>
          <w:rFonts w:ascii="Times New Roman" w:eastAsia="Times New Roman" w:hAnsi="Times New Roman"/>
          <w:color w:val="000000" w:themeColor="text1"/>
          <w:sz w:val="24"/>
          <w:szCs w:val="24"/>
        </w:rPr>
        <w:t>Загальна вартість Товару відповідно до даної Специфікації становить: ____________ грн (_________ гривень _________копійок) без ПДВ*.</w:t>
      </w:r>
    </w:p>
    <w:p w14:paraId="4959C33F" w14:textId="77777777" w:rsidR="00D17984" w:rsidRDefault="00D17984" w:rsidP="00D17984">
      <w:pPr>
        <w:pStyle w:val="Normal0"/>
        <w:spacing w:after="0" w:line="240" w:lineRule="auto"/>
        <w:ind w:firstLine="567"/>
        <w:jc w:val="both"/>
        <w:rPr>
          <w:rFonts w:ascii="Times New Roman" w:eastAsia="Times New Roman" w:hAnsi="Times New Roman"/>
          <w:i/>
        </w:rPr>
      </w:pPr>
      <w:bookmarkStart w:id="42" w:name="_heading=h.1ci93xb"/>
      <w:bookmarkEnd w:id="42"/>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13A420C1" w14:textId="77777777" w:rsidR="00D17984" w:rsidRDefault="00D17984" w:rsidP="00D17984">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17984" w14:paraId="68FAD48E" w14:textId="77777777" w:rsidTr="0087021D">
        <w:tc>
          <w:tcPr>
            <w:tcW w:w="4962" w:type="dxa"/>
            <w:shd w:val="clear" w:color="auto" w:fill="auto"/>
            <w:tcMar>
              <w:top w:w="0" w:type="dxa"/>
              <w:left w:w="115" w:type="dxa"/>
              <w:bottom w:w="0" w:type="dxa"/>
              <w:right w:w="115" w:type="dxa"/>
            </w:tcMar>
          </w:tcPr>
          <w:p w14:paraId="1A894FED" w14:textId="77777777" w:rsidR="00D17984" w:rsidRDefault="00D17984" w:rsidP="0087021D">
            <w:pPr>
              <w:pStyle w:val="Normal0"/>
              <w:spacing w:after="0" w:line="240" w:lineRule="auto"/>
              <w:jc w:val="center"/>
              <w:rPr>
                <w:rFonts w:ascii="Times New Roman" w:eastAsia="Times New Roman" w:hAnsi="Times New Roman"/>
                <w:b/>
                <w:color w:val="000000"/>
                <w:sz w:val="24"/>
                <w:szCs w:val="24"/>
              </w:rPr>
            </w:pPr>
            <w:bookmarkStart w:id="43" w:name="_heading=h.1t3h5sf"/>
            <w:bookmarkEnd w:id="43"/>
            <w:r>
              <w:rPr>
                <w:rFonts w:ascii="Times New Roman" w:eastAsia="Times New Roman" w:hAnsi="Times New Roman"/>
                <w:b/>
                <w:color w:val="000000"/>
                <w:sz w:val="24"/>
                <w:szCs w:val="24"/>
              </w:rPr>
              <w:t>Покупець:</w:t>
            </w:r>
          </w:p>
          <w:p w14:paraId="20CBF956" w14:textId="77777777" w:rsidR="00D17984" w:rsidRDefault="00D17984" w:rsidP="0087021D">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4"/>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C292199"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60FABDC0" w14:textId="77777777" w:rsidR="00D17984" w:rsidRDefault="00D17984" w:rsidP="0087021D">
            <w:pPr>
              <w:pStyle w:val="Normal0"/>
              <w:tabs>
                <w:tab w:val="left" w:pos="851"/>
                <w:tab w:val="left" w:pos="1134"/>
              </w:tabs>
              <w:spacing w:after="0" w:line="240" w:lineRule="auto"/>
              <w:jc w:val="both"/>
            </w:pPr>
            <w:r>
              <w:rPr>
                <w:rStyle w:val="afff4"/>
                <w:rFonts w:ascii="Times New Roman" w:eastAsia="Times New Roman" w:hAnsi="Times New Roman"/>
                <w:color w:val="000000"/>
                <w:sz w:val="24"/>
                <w:szCs w:val="24"/>
              </w:rPr>
              <w:t>UA ___</w:t>
            </w:r>
            <w:r w:rsidRPr="00873ADF">
              <w:rPr>
                <w:rStyle w:val="afff4"/>
                <w:rFonts w:ascii="Times New Roman" w:eastAsia="Times New Roman" w:hAnsi="Times New Roman"/>
                <w:color w:val="4472C4"/>
                <w:sz w:val="24"/>
                <w:szCs w:val="24"/>
                <w:lang w:val="ru-RU"/>
              </w:rPr>
              <w:t>(</w:t>
            </w:r>
            <w:r>
              <w:rPr>
                <w:rStyle w:val="afff4"/>
                <w:rFonts w:ascii="Times New Roman" w:eastAsia="Times New Roman" w:hAnsi="Times New Roman"/>
                <w:color w:val="4472C4"/>
                <w:sz w:val="24"/>
                <w:szCs w:val="24"/>
              </w:rPr>
              <w:t>зазначити номер рахунку)</w:t>
            </w:r>
            <w:r>
              <w:rPr>
                <w:rStyle w:val="afff4"/>
                <w:rFonts w:ascii="Times New Roman" w:eastAsia="Times New Roman" w:hAnsi="Times New Roman"/>
                <w:color w:val="000000"/>
                <w:sz w:val="24"/>
                <w:szCs w:val="24"/>
              </w:rPr>
              <w:t>________</w:t>
            </w:r>
          </w:p>
          <w:p w14:paraId="0E4E606B"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6FD5B166" w14:textId="77777777" w:rsidR="00D17984" w:rsidRDefault="00D17984" w:rsidP="0087021D">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74038FA9"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47AB3F1B" w14:textId="77777777" w:rsidR="00D17984" w:rsidRDefault="00D17984" w:rsidP="0087021D">
            <w:pPr>
              <w:pStyle w:val="Normal0"/>
              <w:tabs>
                <w:tab w:val="left" w:pos="851"/>
                <w:tab w:val="left" w:pos="1134"/>
              </w:tabs>
              <w:spacing w:after="0" w:line="240" w:lineRule="auto"/>
              <w:jc w:val="both"/>
            </w:pPr>
            <w:proofErr w:type="spellStart"/>
            <w:r w:rsidRPr="7EA43673">
              <w:rPr>
                <w:rStyle w:val="afff4"/>
                <w:rFonts w:ascii="Times New Roman" w:eastAsia="Times New Roman" w:hAnsi="Times New Roman"/>
                <w:color w:val="000000" w:themeColor="text1"/>
                <w:sz w:val="24"/>
                <w:szCs w:val="24"/>
              </w:rPr>
              <w:t>Тел</w:t>
            </w:r>
            <w:proofErr w:type="spellEnd"/>
            <w:r w:rsidRPr="7EA43673">
              <w:rPr>
                <w:rStyle w:val="afff4"/>
                <w:rFonts w:ascii="Times New Roman" w:eastAsia="Times New Roman" w:hAnsi="Times New Roman"/>
                <w:color w:val="000000" w:themeColor="text1"/>
                <w:sz w:val="24"/>
                <w:szCs w:val="24"/>
              </w:rPr>
              <w:t>.(044) 334-56-89</w:t>
            </w:r>
          </w:p>
          <w:p w14:paraId="0FA0BA44" w14:textId="77777777" w:rsidR="00D17984" w:rsidRDefault="00D17984" w:rsidP="0087021D">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241672CF" w14:textId="77777777" w:rsidR="00D17984" w:rsidRDefault="00D17984" w:rsidP="0087021D">
            <w:pPr>
              <w:pStyle w:val="Normal0"/>
              <w:tabs>
                <w:tab w:val="left" w:pos="851"/>
                <w:tab w:val="left" w:pos="2625"/>
              </w:tabs>
              <w:spacing w:after="0" w:line="240" w:lineRule="auto"/>
            </w:pPr>
            <w:r>
              <w:rPr>
                <w:rStyle w:val="afff4"/>
                <w:rFonts w:ascii="Times New Roman" w:eastAsia="Times New Roman" w:hAnsi="Times New Roman"/>
                <w:color w:val="000000"/>
                <w:sz w:val="24"/>
                <w:szCs w:val="24"/>
              </w:rPr>
              <w:t>_</w:t>
            </w:r>
            <w:r>
              <w:rPr>
                <w:rStyle w:val="afff4"/>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0C3F3A35" w14:textId="77777777" w:rsidR="00D17984" w:rsidRDefault="00D17984" w:rsidP="0087021D">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70A8AFE9"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12716161"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22B170BA"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0C3E42AD"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4B9095AD"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04CAFBD9"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7A2C59D1"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127EAAA7"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color w:val="000000"/>
                <w:sz w:val="24"/>
                <w:szCs w:val="24"/>
              </w:rPr>
              <w:t>______________________________</w:t>
            </w:r>
          </w:p>
          <w:p w14:paraId="206588BC" w14:textId="77777777" w:rsidR="00D17984" w:rsidRDefault="00D17984" w:rsidP="0087021D">
            <w:pPr>
              <w:pStyle w:val="Normal0"/>
              <w:tabs>
                <w:tab w:val="left" w:pos="5387"/>
              </w:tabs>
              <w:spacing w:after="0" w:line="240" w:lineRule="auto"/>
              <w:rPr>
                <w:rFonts w:ascii="Times New Roman" w:eastAsia="Times New Roman" w:hAnsi="Times New Roman"/>
                <w:b/>
                <w:color w:val="000000"/>
                <w:sz w:val="24"/>
                <w:szCs w:val="24"/>
              </w:rPr>
            </w:pPr>
          </w:p>
          <w:p w14:paraId="723B5362"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color w:val="000000"/>
                <w:sz w:val="24"/>
                <w:szCs w:val="24"/>
              </w:rPr>
              <w:t>_____________________________</w:t>
            </w:r>
          </w:p>
        </w:tc>
      </w:tr>
    </w:tbl>
    <w:p w14:paraId="79B93276" w14:textId="77777777" w:rsidR="00D17984" w:rsidRDefault="00D17984" w:rsidP="00D17984">
      <w:pPr>
        <w:sectPr w:rsidR="00D17984">
          <w:headerReference w:type="default" r:id="rId25"/>
          <w:footerReference w:type="default" r:id="rId26"/>
          <w:pgSz w:w="11906" w:h="16838"/>
          <w:pgMar w:top="567" w:right="1134" w:bottom="1701" w:left="1134" w:header="709" w:footer="709" w:gutter="0"/>
          <w:cols w:space="720"/>
        </w:sectPr>
      </w:pPr>
    </w:p>
    <w:p w14:paraId="50D1C1C4" w14:textId="77777777" w:rsidR="00D17984" w:rsidRDefault="00D17984" w:rsidP="00D17984">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1A03616F" w14:textId="77777777" w:rsidR="00D17984" w:rsidRDefault="00D17984" w:rsidP="00D17984">
      <w:pPr>
        <w:pStyle w:val="Normal0"/>
        <w:tabs>
          <w:tab w:val="left" w:pos="851"/>
        </w:tabs>
        <w:spacing w:after="0" w:line="240" w:lineRule="auto"/>
        <w:ind w:left="5760" w:right="-450"/>
        <w:jc w:val="both"/>
      </w:pPr>
      <w:r>
        <w:rPr>
          <w:rStyle w:val="afff4"/>
          <w:rFonts w:ascii="Times New Roman" w:eastAsia="Times New Roman" w:hAnsi="Times New Roman"/>
          <w:sz w:val="24"/>
          <w:szCs w:val="24"/>
        </w:rPr>
        <w:t xml:space="preserve">до Договору про закупівлю № </w:t>
      </w:r>
      <w:r>
        <w:rPr>
          <w:rStyle w:val="afff4"/>
          <w:rFonts w:ascii="Times New Roman" w:eastAsia="Times New Roman" w:hAnsi="Times New Roman"/>
          <w:b/>
          <w:bCs/>
          <w:sz w:val="24"/>
          <w:szCs w:val="24"/>
        </w:rPr>
        <w:t>_____</w:t>
      </w:r>
    </w:p>
    <w:p w14:paraId="0EBDA204" w14:textId="77777777" w:rsidR="00D17984" w:rsidRDefault="00D17984" w:rsidP="00D17984">
      <w:pPr>
        <w:pStyle w:val="Normal0"/>
        <w:tabs>
          <w:tab w:val="left" w:pos="851"/>
        </w:tabs>
        <w:spacing w:after="0" w:line="240" w:lineRule="auto"/>
        <w:ind w:left="5760" w:right="-450"/>
        <w:jc w:val="both"/>
      </w:pPr>
      <w:r w:rsidRPr="4944B851">
        <w:rPr>
          <w:rStyle w:val="afff4"/>
          <w:rFonts w:ascii="Times New Roman" w:eastAsia="Times New Roman" w:hAnsi="Times New Roman"/>
          <w:sz w:val="24"/>
          <w:szCs w:val="24"/>
        </w:rPr>
        <w:t>від «___» ______________ 202_ року</w:t>
      </w:r>
    </w:p>
    <w:p w14:paraId="1BFD19E5" w14:textId="77777777" w:rsidR="00D17984" w:rsidRDefault="00D17984" w:rsidP="00D17984">
      <w:pPr>
        <w:pStyle w:val="Normal0"/>
        <w:tabs>
          <w:tab w:val="left" w:pos="851"/>
        </w:tabs>
        <w:spacing w:after="0" w:line="240" w:lineRule="auto"/>
        <w:ind w:right="-450"/>
        <w:jc w:val="center"/>
        <w:rPr>
          <w:rFonts w:ascii="Times New Roman" w:eastAsia="Times New Roman" w:hAnsi="Times New Roman"/>
          <w:b/>
          <w:bCs/>
          <w:sz w:val="24"/>
          <w:szCs w:val="24"/>
        </w:rPr>
      </w:pPr>
    </w:p>
    <w:p w14:paraId="57D720A2" w14:textId="77777777" w:rsidR="00D17984" w:rsidRDefault="00D17984" w:rsidP="00D17984">
      <w:pPr>
        <w:pStyle w:val="Normal0"/>
        <w:tabs>
          <w:tab w:val="left" w:pos="851"/>
        </w:tabs>
        <w:spacing w:after="0" w:line="240" w:lineRule="auto"/>
        <w:ind w:right="-450"/>
        <w:jc w:val="center"/>
        <w:rPr>
          <w:rFonts w:ascii="Times New Roman" w:eastAsia="Times New Roman" w:hAnsi="Times New Roman"/>
          <w:b/>
          <w:bCs/>
          <w:sz w:val="24"/>
          <w:szCs w:val="24"/>
        </w:rPr>
      </w:pPr>
    </w:p>
    <w:p w14:paraId="730BDAC3" w14:textId="77777777" w:rsidR="00D17984" w:rsidRDefault="00D17984" w:rsidP="00D17984">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28D46AF8" w14:textId="77777777" w:rsidR="00D17984" w:rsidRDefault="00D17984" w:rsidP="00D17984">
      <w:pPr>
        <w:pStyle w:val="Normal0"/>
        <w:spacing w:after="0" w:line="240" w:lineRule="auto"/>
        <w:ind w:left="5760" w:right="-450"/>
        <w:jc w:val="both"/>
        <w:rPr>
          <w:rFonts w:ascii="Times New Roman" w:eastAsia="Times New Roman" w:hAnsi="Times New Roman"/>
          <w:sz w:val="24"/>
          <w:szCs w:val="24"/>
        </w:rPr>
      </w:pPr>
    </w:p>
    <w:p w14:paraId="781876F2" w14:textId="7923EF04" w:rsidR="00D17984" w:rsidRDefault="00D17984" w:rsidP="00D17984">
      <w:pPr>
        <w:pStyle w:val="Normal0"/>
        <w:spacing w:after="0" w:line="240" w:lineRule="auto"/>
        <w:ind w:right="-90"/>
        <w:jc w:val="both"/>
        <w:rPr>
          <w:rFonts w:ascii="Times New Roman" w:eastAsia="Times New Roman" w:hAnsi="Times New Roman"/>
          <w:sz w:val="24"/>
          <w:szCs w:val="24"/>
        </w:rPr>
      </w:pPr>
      <w:r w:rsidRPr="0A039608">
        <w:rPr>
          <w:rFonts w:ascii="Times New Roman" w:eastAsia="Times New Roman" w:hAnsi="Times New Roman"/>
          <w:sz w:val="24"/>
          <w:szCs w:val="24"/>
        </w:rPr>
        <w:t xml:space="preserve">м. Київ                                     </w:t>
      </w:r>
      <w:r w:rsidR="306961F6" w:rsidRPr="0A039608">
        <w:rPr>
          <w:rFonts w:ascii="Times New Roman" w:eastAsia="Times New Roman" w:hAnsi="Times New Roman"/>
          <w:sz w:val="24"/>
          <w:szCs w:val="24"/>
        </w:rPr>
        <w:t xml:space="preserve">                                                 </w:t>
      </w:r>
      <w:r w:rsidRPr="0A039608">
        <w:rPr>
          <w:rFonts w:ascii="Times New Roman" w:eastAsia="Times New Roman" w:hAnsi="Times New Roman"/>
          <w:sz w:val="24"/>
          <w:szCs w:val="24"/>
        </w:rPr>
        <w:t xml:space="preserve">              «____»_________202_ року</w:t>
      </w:r>
    </w:p>
    <w:p w14:paraId="5D980D5C" w14:textId="77777777" w:rsidR="00D17984" w:rsidRDefault="00D17984" w:rsidP="00D17984">
      <w:pPr>
        <w:pStyle w:val="Normal0"/>
        <w:spacing w:after="0" w:line="240" w:lineRule="auto"/>
        <w:ind w:firstLine="567"/>
        <w:jc w:val="both"/>
        <w:rPr>
          <w:rFonts w:ascii="Times New Roman" w:eastAsia="Times New Roman" w:hAnsi="Times New Roman"/>
          <w:b/>
          <w:sz w:val="24"/>
          <w:szCs w:val="24"/>
        </w:rPr>
      </w:pPr>
    </w:p>
    <w:p w14:paraId="2D456E8B" w14:textId="77777777" w:rsidR="00D17984" w:rsidRPr="00AA62C3" w:rsidRDefault="00D17984" w:rsidP="00D17984">
      <w:pPr>
        <w:pStyle w:val="Normal0"/>
        <w:spacing w:after="0" w:line="240" w:lineRule="auto"/>
        <w:ind w:right="-1" w:firstLine="567"/>
        <w:jc w:val="both"/>
        <w:rPr>
          <w:color w:val="000000" w:themeColor="text1"/>
        </w:rPr>
      </w:pPr>
      <w:r w:rsidRPr="00AA62C3">
        <w:rPr>
          <w:rStyle w:val="afff4"/>
          <w:rFonts w:ascii="Times New Roman" w:eastAsia="Times New Roman" w:hAnsi="Times New Roman"/>
          <w:b/>
          <w:bCs/>
          <w:color w:val="000000" w:themeColor="text1"/>
          <w:sz w:val="24"/>
          <w:szCs w:val="24"/>
        </w:rPr>
        <w:t xml:space="preserve">Державна установа «Центр громадського здоров’я Міністерства охорони здоров’я України» </w:t>
      </w:r>
      <w:r w:rsidRPr="00AA62C3">
        <w:rPr>
          <w:rStyle w:val="afff4"/>
          <w:rFonts w:ascii="Times New Roman" w:eastAsia="Times New Roman" w:hAnsi="Times New Roman"/>
          <w:color w:val="000000" w:themeColor="text1"/>
          <w:sz w:val="24"/>
          <w:szCs w:val="24"/>
        </w:rPr>
        <w:t xml:space="preserve">(далі – Покупець), в особі (зазначити посаду та ПІБ підписанта), який(а) діє на підставі (заначити документ та реквізити документа на право підпису), з однієї сторони, та </w:t>
      </w:r>
    </w:p>
    <w:p w14:paraId="5BAEA874" w14:textId="77777777" w:rsidR="00D17984" w:rsidRDefault="00D17984" w:rsidP="00D17984">
      <w:pPr>
        <w:pStyle w:val="Normal0"/>
        <w:spacing w:after="0" w:line="240" w:lineRule="auto"/>
        <w:ind w:right="-1" w:firstLine="567"/>
        <w:jc w:val="both"/>
      </w:pPr>
      <w:r w:rsidRPr="00AA62C3">
        <w:rPr>
          <w:rStyle w:val="afff4"/>
          <w:rFonts w:ascii="Times New Roman" w:eastAsia="Times New Roman" w:hAnsi="Times New Roman"/>
          <w:color w:val="000000" w:themeColor="text1"/>
          <w:sz w:val="24"/>
          <w:szCs w:val="24"/>
        </w:rPr>
        <w:t xml:space="preserve">_____________(зазначити повну назву Постачальника) (далі – Постачальник), 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 уклали </w:t>
      </w:r>
      <w:r w:rsidRPr="4944B851">
        <w:rPr>
          <w:rStyle w:val="afff4"/>
          <w:rFonts w:ascii="Times New Roman" w:eastAsia="Times New Roman" w:hAnsi="Times New Roman"/>
          <w:sz w:val="24"/>
          <w:szCs w:val="24"/>
        </w:rPr>
        <w:t>цей Додаток 2 «Технічна специфікація» до Договору про закупівлю № ____ від ________ 202_ року про закупівлю наступного Товару</w:t>
      </w:r>
      <w:r>
        <w:t xml:space="preserve"> </w:t>
      </w:r>
      <w:r w:rsidRPr="4944B851">
        <w:rPr>
          <w:rStyle w:val="afff4"/>
          <w:rFonts w:ascii="Times New Roman" w:eastAsia="Times New Roman" w:hAnsi="Times New Roman"/>
          <w:sz w:val="24"/>
          <w:szCs w:val="24"/>
        </w:rPr>
        <w:t xml:space="preserve">згідно з кодом </w:t>
      </w:r>
      <w:r w:rsidRPr="00D432E5">
        <w:rPr>
          <w:rFonts w:ascii="Times New Roman" w:eastAsia="Times New Roman" w:hAnsi="Times New Roman"/>
          <w:color w:val="000000"/>
          <w:sz w:val="24"/>
          <w:szCs w:val="24"/>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Pr="00D432E5">
        <w:rPr>
          <w:rFonts w:ascii="Times New Roman" w:eastAsia="Times New Roman" w:hAnsi="Times New Roman"/>
          <w:color w:val="000000"/>
          <w:sz w:val="24"/>
          <w:szCs w:val="24"/>
          <w:shd w:val="clear" w:color="auto" w:fill="FFFFFF"/>
        </w:rPr>
        <w:t>Veeam</w:t>
      </w:r>
      <w:proofErr w:type="spellEnd"/>
      <w:r w:rsidRPr="00D432E5">
        <w:rPr>
          <w:rFonts w:ascii="Times New Roman" w:eastAsia="Times New Roman" w:hAnsi="Times New Roman"/>
          <w:color w:val="000000"/>
          <w:sz w:val="24"/>
          <w:szCs w:val="24"/>
          <w:shd w:val="clear" w:color="auto" w:fill="FFFFFF"/>
        </w:rPr>
        <w:t>)</w:t>
      </w:r>
      <w:r w:rsidRPr="4944B851">
        <w:rPr>
          <w:rStyle w:val="afff4"/>
          <w:rFonts w:ascii="Times New Roman" w:eastAsia="Times New Roman" w:hAnsi="Times New Roman"/>
          <w:sz w:val="24"/>
          <w:szCs w:val="24"/>
        </w:rPr>
        <w:t>:</w:t>
      </w:r>
    </w:p>
    <w:p w14:paraId="568161CD" w14:textId="77777777" w:rsidR="00D17984" w:rsidRDefault="00D17984" w:rsidP="00D17984">
      <w:pPr>
        <w:pStyle w:val="Normal0"/>
        <w:spacing w:after="0" w:line="240" w:lineRule="auto"/>
        <w:ind w:right="5670" w:firstLine="567"/>
        <w:jc w:val="both"/>
        <w:rPr>
          <w:rFonts w:ascii="Times New Roman" w:eastAsia="Times New Roman" w:hAnsi="Times New Roman"/>
          <w:b/>
          <w:bCs/>
          <w:color w:val="000000"/>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00" w:firstRow="0" w:lastRow="0" w:firstColumn="0" w:lastColumn="0" w:noHBand="0" w:noVBand="1"/>
      </w:tblPr>
      <w:tblGrid>
        <w:gridCol w:w="750"/>
        <w:gridCol w:w="1934"/>
        <w:gridCol w:w="4534"/>
        <w:gridCol w:w="1200"/>
        <w:gridCol w:w="1201"/>
      </w:tblGrid>
      <w:tr w:rsidR="2EDBEF73" w14:paraId="40541F47" w14:textId="77777777" w:rsidTr="2EDBEF73">
        <w:trPr>
          <w:trHeight w:val="300"/>
        </w:trPr>
        <w:tc>
          <w:tcPr>
            <w:tcW w:w="2686" w:type="dxa"/>
            <w:gridSpan w:val="2"/>
            <w:shd w:val="clear" w:color="auto" w:fill="auto"/>
            <w:vAlign w:val="center"/>
          </w:tcPr>
          <w:p w14:paraId="1FA493CA" w14:textId="77777777" w:rsidR="2EDBEF73" w:rsidRDefault="2EDBEF73" w:rsidP="2EDBEF73">
            <w:pPr>
              <w:spacing w:after="0" w:line="240" w:lineRule="auto"/>
              <w:rPr>
                <w:rFonts w:ascii="Times New Roman" w:eastAsia="Times New Roman" w:hAnsi="Times New Roman" w:cs="Times New Roman"/>
                <w:color w:val="000000" w:themeColor="text1"/>
              </w:rPr>
            </w:pPr>
            <w:r w:rsidRPr="2EDBEF73">
              <w:rPr>
                <w:rFonts w:ascii="Times New Roman" w:eastAsia="Times New Roman" w:hAnsi="Times New Roman" w:cs="Times New Roman"/>
                <w:color w:val="000000" w:themeColor="text1"/>
              </w:rPr>
              <w:t>Назва предмету закупівлі:</w:t>
            </w:r>
          </w:p>
        </w:tc>
        <w:tc>
          <w:tcPr>
            <w:tcW w:w="6946" w:type="dxa"/>
            <w:gridSpan w:val="3"/>
            <w:shd w:val="clear" w:color="auto" w:fill="auto"/>
            <w:vAlign w:val="center"/>
          </w:tcPr>
          <w:p w14:paraId="169B5168" w14:textId="299B9D53" w:rsidR="2EDBEF73" w:rsidRDefault="2EDBEF73" w:rsidP="2EDBEF73">
            <w:pPr>
              <w:spacing w:after="0" w:line="240" w:lineRule="auto"/>
              <w:jc w:val="both"/>
              <w:rPr>
                <w:rFonts w:ascii="Times New Roman" w:eastAsia="Times New Roman" w:hAnsi="Times New Roman" w:cs="Times New Roman"/>
              </w:rPr>
            </w:pPr>
            <w:r w:rsidRPr="2EDBEF73">
              <w:rPr>
                <w:rFonts w:ascii="Times New Roman" w:eastAsia="Times New Roman" w:hAnsi="Times New Roman" w:cs="Times New Roman"/>
                <w:color w:val="000000" w:themeColor="text1"/>
                <w:sz w:val="24"/>
                <w:szCs w:val="24"/>
              </w:rPr>
              <w:t>ДК 021:2015 – 48500000-3 Пакети комунікаційного та мультимедійного програмного забезпечення (Програмне забезпечення Veeam)</w:t>
            </w:r>
          </w:p>
        </w:tc>
      </w:tr>
      <w:tr w:rsidR="2EDBEF73" w14:paraId="5DF7CDE2" w14:textId="77777777" w:rsidTr="2EDBEF73">
        <w:trPr>
          <w:trHeight w:val="300"/>
        </w:trPr>
        <w:tc>
          <w:tcPr>
            <w:tcW w:w="2686" w:type="dxa"/>
            <w:gridSpan w:val="2"/>
            <w:shd w:val="clear" w:color="auto" w:fill="auto"/>
            <w:vAlign w:val="center"/>
          </w:tcPr>
          <w:p w14:paraId="0D678296" w14:textId="77777777" w:rsidR="2EDBEF73" w:rsidRDefault="2EDBEF73" w:rsidP="2EDBEF73">
            <w:pPr>
              <w:spacing w:after="0" w:line="240" w:lineRule="auto"/>
              <w:rPr>
                <w:rFonts w:ascii="Times New Roman" w:eastAsia="Times New Roman" w:hAnsi="Times New Roman" w:cs="Times New Roman"/>
                <w:color w:val="000000" w:themeColor="text1"/>
              </w:rPr>
            </w:pPr>
            <w:r w:rsidRPr="2EDBEF73">
              <w:rPr>
                <w:rFonts w:ascii="Times New Roman" w:eastAsia="Times New Roman" w:hAnsi="Times New Roman" w:cs="Times New Roman"/>
                <w:color w:val="000000" w:themeColor="text1"/>
              </w:rPr>
              <w:t>Кількість:</w:t>
            </w:r>
          </w:p>
        </w:tc>
        <w:tc>
          <w:tcPr>
            <w:tcW w:w="6946" w:type="dxa"/>
            <w:gridSpan w:val="3"/>
            <w:shd w:val="clear" w:color="auto" w:fill="auto"/>
            <w:vAlign w:val="center"/>
          </w:tcPr>
          <w:p w14:paraId="6BBFAF3E" w14:textId="571B98A4" w:rsidR="2EDBEF73" w:rsidRDefault="2EDBEF73" w:rsidP="2EDBEF73">
            <w:pPr>
              <w:spacing w:after="0" w:line="240" w:lineRule="auto"/>
              <w:rPr>
                <w:rFonts w:ascii="Times New Roman" w:eastAsia="Times New Roman" w:hAnsi="Times New Roman" w:cs="Times New Roman"/>
                <w:color w:val="000000" w:themeColor="text1"/>
                <w:lang w:val="en-US"/>
              </w:rPr>
            </w:pPr>
            <w:r w:rsidRPr="2EDBEF73">
              <w:rPr>
                <w:rFonts w:ascii="Times New Roman" w:eastAsia="Times New Roman" w:hAnsi="Times New Roman" w:cs="Times New Roman"/>
                <w:color w:val="000000" w:themeColor="text1"/>
                <w:lang w:val="en-US"/>
              </w:rPr>
              <w:t>8 штук</w:t>
            </w:r>
          </w:p>
        </w:tc>
      </w:tr>
      <w:tr w:rsidR="2EDBEF73" w14:paraId="7C80EBDC" w14:textId="77777777" w:rsidTr="2EDBEF73">
        <w:trPr>
          <w:trHeight w:val="300"/>
        </w:trPr>
        <w:tc>
          <w:tcPr>
            <w:tcW w:w="2686" w:type="dxa"/>
            <w:gridSpan w:val="2"/>
            <w:shd w:val="clear" w:color="auto" w:fill="auto"/>
            <w:vAlign w:val="center"/>
          </w:tcPr>
          <w:p w14:paraId="1B7F323C" w14:textId="77777777" w:rsidR="2EDBEF73" w:rsidRDefault="2EDBEF73" w:rsidP="2EDBEF73">
            <w:pPr>
              <w:spacing w:after="0" w:line="240" w:lineRule="auto"/>
              <w:rPr>
                <w:rFonts w:ascii="Times New Roman" w:eastAsia="Times New Roman" w:hAnsi="Times New Roman" w:cs="Times New Roman"/>
                <w:color w:val="000000" w:themeColor="text1"/>
              </w:rPr>
            </w:pPr>
            <w:r w:rsidRPr="2EDBEF73">
              <w:rPr>
                <w:rFonts w:ascii="Times New Roman" w:eastAsia="Times New Roman" w:hAnsi="Times New Roman" w:cs="Times New Roman"/>
                <w:color w:val="000000" w:themeColor="text1"/>
              </w:rPr>
              <w:t>Строк поставки:</w:t>
            </w:r>
          </w:p>
        </w:tc>
        <w:tc>
          <w:tcPr>
            <w:tcW w:w="6946" w:type="dxa"/>
            <w:gridSpan w:val="3"/>
            <w:shd w:val="clear" w:color="auto" w:fill="auto"/>
            <w:vAlign w:val="center"/>
          </w:tcPr>
          <w:p w14:paraId="1FBCFB4C" w14:textId="781954C8" w:rsidR="2EDBEF73" w:rsidRDefault="2EDBEF73" w:rsidP="2EDBEF73">
            <w:pPr>
              <w:spacing w:after="0" w:line="240" w:lineRule="auto"/>
              <w:rPr>
                <w:rFonts w:ascii="Times New Roman" w:eastAsia="Times New Roman" w:hAnsi="Times New Roman" w:cs="Times New Roman"/>
                <w:color w:val="000000" w:themeColor="text1"/>
              </w:rPr>
            </w:pPr>
            <w:r w:rsidRPr="2EDBEF73">
              <w:rPr>
                <w:rFonts w:ascii="Times New Roman" w:eastAsia="Times New Roman" w:hAnsi="Times New Roman" w:cs="Times New Roman"/>
                <w:color w:val="000000" w:themeColor="text1"/>
                <w:sz w:val="24"/>
                <w:szCs w:val="24"/>
              </w:rPr>
              <w:t>до 30 травня 2026 року.</w:t>
            </w:r>
            <w:r w:rsidRPr="2EDBEF73">
              <w:rPr>
                <w:rFonts w:ascii="Times New Roman" w:eastAsia="Times New Roman" w:hAnsi="Times New Roman" w:cs="Times New Roman"/>
                <w:color w:val="000000" w:themeColor="text1"/>
              </w:rPr>
              <w:t xml:space="preserve"> </w:t>
            </w:r>
          </w:p>
        </w:tc>
      </w:tr>
      <w:tr w:rsidR="2EDBEF73" w14:paraId="382B3BC4" w14:textId="77777777" w:rsidTr="2EDBEF73">
        <w:trPr>
          <w:trHeight w:val="300"/>
        </w:trPr>
        <w:tc>
          <w:tcPr>
            <w:tcW w:w="2686" w:type="dxa"/>
            <w:gridSpan w:val="2"/>
            <w:shd w:val="clear" w:color="auto" w:fill="auto"/>
            <w:vAlign w:val="center"/>
          </w:tcPr>
          <w:p w14:paraId="7F6E7E92" w14:textId="77777777" w:rsidR="2EDBEF73" w:rsidRDefault="2EDBEF73" w:rsidP="2EDBEF73">
            <w:pPr>
              <w:spacing w:after="0" w:line="240" w:lineRule="auto"/>
              <w:rPr>
                <w:rFonts w:ascii="Times New Roman" w:eastAsia="Times New Roman" w:hAnsi="Times New Roman" w:cs="Times New Roman"/>
                <w:color w:val="000000" w:themeColor="text1"/>
              </w:rPr>
            </w:pPr>
            <w:r w:rsidRPr="2EDBEF73">
              <w:rPr>
                <w:rFonts w:ascii="Times New Roman" w:eastAsia="Times New Roman" w:hAnsi="Times New Roman" w:cs="Times New Roman"/>
                <w:color w:val="000000" w:themeColor="text1"/>
              </w:rPr>
              <w:t>Місце поставки товарів</w:t>
            </w:r>
          </w:p>
        </w:tc>
        <w:tc>
          <w:tcPr>
            <w:tcW w:w="6946" w:type="dxa"/>
            <w:gridSpan w:val="3"/>
            <w:shd w:val="clear" w:color="auto" w:fill="auto"/>
            <w:vAlign w:val="center"/>
          </w:tcPr>
          <w:p w14:paraId="1D286129" w14:textId="77777777" w:rsidR="2EDBEF73" w:rsidRDefault="2EDBEF73" w:rsidP="2EDBEF73">
            <w:pPr>
              <w:widowControl w:val="0"/>
              <w:shd w:val="clear" w:color="auto" w:fill="FFFFFF" w:themeFill="background1"/>
              <w:tabs>
                <w:tab w:val="left" w:pos="993"/>
              </w:tabs>
              <w:spacing w:after="0" w:line="240" w:lineRule="auto"/>
              <w:jc w:val="both"/>
              <w:rPr>
                <w:rFonts w:ascii="Times New Roman" w:eastAsia="Times New Roman" w:hAnsi="Times New Roman" w:cs="Times New Roman"/>
              </w:rPr>
            </w:pPr>
            <w:r w:rsidRPr="2EDBEF73">
              <w:rPr>
                <w:rFonts w:ascii="Times New Roman" w:eastAsia="Times New Roman" w:hAnsi="Times New Roman" w:cs="Times New Roman"/>
              </w:rPr>
              <w:t>04071, м. Київ, вул. Ярославська, буд. 41</w:t>
            </w:r>
          </w:p>
        </w:tc>
      </w:tr>
      <w:tr w:rsidR="2EDBEF73" w14:paraId="0F440E0E" w14:textId="77777777" w:rsidTr="2EDBEF73">
        <w:trPr>
          <w:trHeight w:val="810"/>
        </w:trPr>
        <w:tc>
          <w:tcPr>
            <w:tcW w:w="750" w:type="dxa"/>
            <w:vAlign w:val="center"/>
          </w:tcPr>
          <w:p w14:paraId="01742BE0" w14:textId="77777777" w:rsidR="2EDBEF73" w:rsidRDefault="2EDBEF73" w:rsidP="2EDBEF73">
            <w:pPr>
              <w:jc w:val="center"/>
              <w:rPr>
                <w:rFonts w:ascii="Times New Roman" w:hAnsi="Times New Roman" w:cs="Times New Roman"/>
              </w:rPr>
            </w:pPr>
            <w:r w:rsidRPr="2EDBEF73">
              <w:rPr>
                <w:rFonts w:ascii="Times New Roman" w:hAnsi="Times New Roman" w:cs="Times New Roman"/>
              </w:rPr>
              <w:t>№</w:t>
            </w:r>
          </w:p>
        </w:tc>
        <w:tc>
          <w:tcPr>
            <w:tcW w:w="6481" w:type="dxa"/>
            <w:gridSpan w:val="2"/>
            <w:tcBorders>
              <w:top w:val="single" w:sz="4" w:space="0" w:color="auto"/>
            </w:tcBorders>
            <w:vAlign w:val="center"/>
          </w:tcPr>
          <w:p w14:paraId="4AFD2D7B" w14:textId="38FDE5E9" w:rsidR="2EDBEF73" w:rsidRDefault="2EDBEF73" w:rsidP="2EDBEF73">
            <w:pPr>
              <w:jc w:val="center"/>
              <w:rPr>
                <w:rFonts w:ascii="Times New Roman" w:hAnsi="Times New Roman" w:cs="Times New Roman"/>
                <w:color w:val="000000" w:themeColor="text1"/>
              </w:rPr>
            </w:pPr>
          </w:p>
          <w:p w14:paraId="2959761B" w14:textId="77777777" w:rsidR="2EDBEF73" w:rsidRDefault="2EDBEF73" w:rsidP="2EDBEF73">
            <w:pPr>
              <w:jc w:val="center"/>
              <w:rPr>
                <w:rFonts w:ascii="Times New Roman" w:hAnsi="Times New Roman" w:cs="Times New Roman"/>
              </w:rPr>
            </w:pPr>
            <w:r w:rsidRPr="2EDBEF73">
              <w:rPr>
                <w:rFonts w:ascii="Times New Roman" w:hAnsi="Times New Roman" w:cs="Times New Roman"/>
              </w:rPr>
              <w:t xml:space="preserve">Опис предмету закупівлі  (технічні, якісні характеристики) </w:t>
            </w:r>
          </w:p>
        </w:tc>
        <w:tc>
          <w:tcPr>
            <w:tcW w:w="1200" w:type="dxa"/>
            <w:vAlign w:val="center"/>
          </w:tcPr>
          <w:p w14:paraId="6246826F" w14:textId="77777777" w:rsidR="2EDBEF73" w:rsidRDefault="2EDBEF73" w:rsidP="2EDBEF73">
            <w:pPr>
              <w:jc w:val="center"/>
              <w:rPr>
                <w:rFonts w:ascii="Times New Roman" w:hAnsi="Times New Roman" w:cs="Times New Roman"/>
              </w:rPr>
            </w:pPr>
            <w:r w:rsidRPr="2EDBEF73">
              <w:rPr>
                <w:rFonts w:ascii="Times New Roman" w:hAnsi="Times New Roman" w:cs="Times New Roman"/>
              </w:rPr>
              <w:t>Одиниця виміру</w:t>
            </w:r>
          </w:p>
        </w:tc>
        <w:tc>
          <w:tcPr>
            <w:tcW w:w="1201" w:type="dxa"/>
            <w:vAlign w:val="center"/>
          </w:tcPr>
          <w:p w14:paraId="5C3A853A" w14:textId="77777777" w:rsidR="2EDBEF73" w:rsidRDefault="2EDBEF73" w:rsidP="2EDBEF73">
            <w:pPr>
              <w:jc w:val="center"/>
              <w:rPr>
                <w:rFonts w:ascii="Times New Roman" w:hAnsi="Times New Roman" w:cs="Times New Roman"/>
              </w:rPr>
            </w:pPr>
            <w:r w:rsidRPr="2EDBEF73">
              <w:rPr>
                <w:rFonts w:ascii="Times New Roman" w:hAnsi="Times New Roman" w:cs="Times New Roman"/>
              </w:rPr>
              <w:t xml:space="preserve">Кількість </w:t>
            </w:r>
          </w:p>
        </w:tc>
      </w:tr>
      <w:tr w:rsidR="2EDBEF73" w14:paraId="173AFD8E" w14:textId="77777777" w:rsidTr="2EDBEF73">
        <w:trPr>
          <w:trHeight w:val="499"/>
        </w:trPr>
        <w:tc>
          <w:tcPr>
            <w:tcW w:w="750" w:type="dxa"/>
            <w:vAlign w:val="bottom"/>
          </w:tcPr>
          <w:p w14:paraId="13EE6A8A" w14:textId="77777777" w:rsidR="2EDBEF73" w:rsidRDefault="2EDBEF73" w:rsidP="2EDBEF73">
            <w:pPr>
              <w:rPr>
                <w:rFonts w:ascii="Times New Roman" w:hAnsi="Times New Roman" w:cs="Times New Roman"/>
              </w:rPr>
            </w:pPr>
            <w:r w:rsidRPr="2EDBEF73">
              <w:rPr>
                <w:rFonts w:ascii="Times New Roman" w:hAnsi="Times New Roman" w:cs="Times New Roman"/>
              </w:rPr>
              <w:t>1</w:t>
            </w:r>
          </w:p>
        </w:tc>
        <w:tc>
          <w:tcPr>
            <w:tcW w:w="6481" w:type="dxa"/>
            <w:gridSpan w:val="2"/>
            <w:vAlign w:val="center"/>
          </w:tcPr>
          <w:p w14:paraId="1B3A088E" w14:textId="77777777" w:rsidR="2EDBEF73" w:rsidRDefault="2EDBEF73" w:rsidP="2EDBEF73">
            <w:pPr>
              <w:numPr>
                <w:ilvl w:val="0"/>
                <w:numId w:val="20"/>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Модель товару: Universal Subscription </w:t>
            </w:r>
          </w:p>
          <w:p w14:paraId="3FF8C4D4" w14:textId="77777777" w:rsidR="2EDBEF73" w:rsidRDefault="2EDBEF73" w:rsidP="2EDBEF73">
            <w:pPr>
              <w:numPr>
                <w:ilvl w:val="0"/>
                <w:numId w:val="20"/>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Рівень функціоналу: Enterprise Plus </w:t>
            </w:r>
          </w:p>
          <w:p w14:paraId="487AA1DC" w14:textId="77777777" w:rsidR="2EDBEF73" w:rsidRDefault="2EDBEF73" w:rsidP="2EDBEF73">
            <w:pPr>
              <w:numPr>
                <w:ilvl w:val="0"/>
                <w:numId w:val="20"/>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Строк дії: 12 місяців </w:t>
            </w:r>
          </w:p>
          <w:p w14:paraId="084E77C4" w14:textId="77777777" w:rsidR="2EDBEF73" w:rsidRDefault="2EDBEF73" w:rsidP="2EDBEF73">
            <w:pPr>
              <w:numPr>
                <w:ilvl w:val="0"/>
                <w:numId w:val="20"/>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Виробник: Veeam Software </w:t>
            </w:r>
          </w:p>
          <w:p w14:paraId="3885499F"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Підтримувані платформи віртуалізації</w:t>
            </w:r>
            <w:r>
              <w:br/>
            </w:r>
            <w:r w:rsidRPr="2EDBEF73">
              <w:rPr>
                <w:rFonts w:ascii="Times New Roman" w:eastAsia="Times New Roman" w:hAnsi="Times New Roman" w:cs="Times New Roman"/>
                <w:sz w:val="24"/>
                <w:szCs w:val="24"/>
              </w:rPr>
              <w:t xml:space="preserve">Програмне забезпечення повинне підтримувати резервне копіювання на рівні гіпервізора без використання агентів: </w:t>
            </w:r>
          </w:p>
          <w:p w14:paraId="30266A09" w14:textId="77777777" w:rsidR="2EDBEF73" w:rsidRDefault="2EDBEF73" w:rsidP="2EDBEF73">
            <w:pPr>
              <w:numPr>
                <w:ilvl w:val="0"/>
                <w:numId w:val="21"/>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VMware vSphere (vCenter / ESXi) </w:t>
            </w:r>
          </w:p>
          <w:p w14:paraId="199BADC5" w14:textId="77777777" w:rsidR="2EDBEF73" w:rsidRDefault="2EDBEF73" w:rsidP="2EDBEF73">
            <w:pPr>
              <w:numPr>
                <w:ilvl w:val="0"/>
                <w:numId w:val="21"/>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Microsoft Hyper-V </w:t>
            </w:r>
          </w:p>
          <w:p w14:paraId="1229FBF3" w14:textId="77777777" w:rsidR="2EDBEF73" w:rsidRDefault="2EDBEF73" w:rsidP="2EDBEF73">
            <w:pPr>
              <w:numPr>
                <w:ilvl w:val="0"/>
                <w:numId w:val="21"/>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резервного копіювання з application-aware processing </w:t>
            </w:r>
          </w:p>
          <w:p w14:paraId="6BB3F24A"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фізичних та хмарних середовищ: </w:t>
            </w:r>
          </w:p>
          <w:p w14:paraId="3FBD9ABE" w14:textId="77777777" w:rsidR="2EDBEF73" w:rsidRDefault="2EDBEF73" w:rsidP="2EDBEF73">
            <w:pPr>
              <w:numPr>
                <w:ilvl w:val="0"/>
                <w:numId w:val="22"/>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Резервне копіювання фізичних серверів (Windows, Linux) </w:t>
            </w:r>
          </w:p>
          <w:p w14:paraId="1BD23B44" w14:textId="77777777" w:rsidR="2EDBEF73" w:rsidRDefault="2EDBEF73" w:rsidP="2EDBEF73">
            <w:pPr>
              <w:numPr>
                <w:ilvl w:val="0"/>
                <w:numId w:val="22"/>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резервного копіювання робочих навантажень у хмарних середовищах </w:t>
            </w:r>
          </w:p>
          <w:p w14:paraId="4A74696C" w14:textId="77777777" w:rsidR="2EDBEF73" w:rsidRDefault="2EDBEF73" w:rsidP="2EDBEF73">
            <w:pPr>
              <w:numPr>
                <w:ilvl w:val="0"/>
                <w:numId w:val="22"/>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Єдиний механізм ліцензування для віртуальних, фізичних та хмарних ресурсів </w:t>
            </w:r>
          </w:p>
          <w:p w14:paraId="5392D067"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lastRenderedPageBreak/>
              <w:t>Функціональні можливості резервного копіювання:</w:t>
            </w:r>
            <w:r>
              <w:br/>
            </w:r>
          </w:p>
          <w:p w14:paraId="31FC50B2" w14:textId="77777777" w:rsidR="2EDBEF73" w:rsidRDefault="2EDBEF73" w:rsidP="2EDBEF73">
            <w:pPr>
              <w:numPr>
                <w:ilvl w:val="0"/>
                <w:numId w:val="23"/>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Повне, інкрементальне та диференційне резервне копіювання </w:t>
            </w:r>
          </w:p>
          <w:p w14:paraId="6D23637B" w14:textId="77777777" w:rsidR="2EDBEF73" w:rsidRDefault="2EDBEF73" w:rsidP="2EDBEF73">
            <w:pPr>
              <w:numPr>
                <w:ilvl w:val="0"/>
                <w:numId w:val="23"/>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Changed Block Tracking (CBT) </w:t>
            </w:r>
          </w:p>
          <w:p w14:paraId="06880BC4" w14:textId="77777777" w:rsidR="2EDBEF73" w:rsidRDefault="2EDBEF73" w:rsidP="2EDBEF73">
            <w:pPr>
              <w:numPr>
                <w:ilvl w:val="0"/>
                <w:numId w:val="23"/>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Гранулярне відновлення (файли, об'єкти додатків, віртуальні машини) </w:t>
            </w:r>
          </w:p>
          <w:p w14:paraId="1DF931DA" w14:textId="77777777" w:rsidR="2EDBEF73" w:rsidRDefault="2EDBEF73" w:rsidP="2EDBEF73">
            <w:pPr>
              <w:numPr>
                <w:ilvl w:val="0"/>
                <w:numId w:val="23"/>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Реплікацію віртуальних машин </w:t>
            </w:r>
          </w:p>
          <w:p w14:paraId="6D3DE735" w14:textId="77777777" w:rsidR="2EDBEF73" w:rsidRDefault="2EDBEF73" w:rsidP="2EDBEF73">
            <w:pPr>
              <w:numPr>
                <w:ilvl w:val="0"/>
                <w:numId w:val="23"/>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Instant Recovery (запуск ВМ безпосередньо з резервної копії) </w:t>
            </w:r>
          </w:p>
          <w:p w14:paraId="414E5480" w14:textId="77777777" w:rsidR="2EDBEF73" w:rsidRDefault="2EDBEF73" w:rsidP="2EDBEF73">
            <w:pPr>
              <w:numPr>
                <w:ilvl w:val="0"/>
                <w:numId w:val="23"/>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SureBackup / автоматизоване перевірка відновлюваності копій </w:t>
            </w:r>
          </w:p>
          <w:p w14:paraId="7F6CC0C3"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Захист даних та безпека: </w:t>
            </w:r>
          </w:p>
          <w:p w14:paraId="47A75E47" w14:textId="77777777" w:rsidR="2EDBEF73" w:rsidRDefault="2EDBEF73" w:rsidP="2EDBEF73">
            <w:pPr>
              <w:numPr>
                <w:ilvl w:val="0"/>
                <w:numId w:val="24"/>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Шифрування даних резервних копій (AES-256) під час зберігання та передачі </w:t>
            </w:r>
          </w:p>
          <w:p w14:paraId="3D823A27" w14:textId="77777777" w:rsidR="2EDBEF73" w:rsidRDefault="2EDBEF73" w:rsidP="2EDBEF73">
            <w:pPr>
              <w:numPr>
                <w:ilvl w:val="0"/>
                <w:numId w:val="24"/>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Управління правами доступу (RBAC) </w:t>
            </w:r>
          </w:p>
          <w:p w14:paraId="6477A732" w14:textId="77777777" w:rsidR="2EDBEF73" w:rsidRDefault="2EDBEF73" w:rsidP="2EDBEF73">
            <w:pPr>
              <w:numPr>
                <w:ilvl w:val="0"/>
                <w:numId w:val="24"/>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багатофакторної автентифікації </w:t>
            </w:r>
          </w:p>
          <w:p w14:paraId="6642339E" w14:textId="77777777" w:rsidR="2EDBEF73" w:rsidRDefault="2EDBEF73" w:rsidP="2EDBEF73">
            <w:pPr>
              <w:numPr>
                <w:ilvl w:val="0"/>
                <w:numId w:val="24"/>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Захист від ransomware (immutable backups, malware detection) </w:t>
            </w:r>
          </w:p>
          <w:p w14:paraId="19A6143B"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Сховища резервних копій:</w:t>
            </w:r>
          </w:p>
          <w:p w14:paraId="21FEBE70" w14:textId="77777777" w:rsidR="2EDBEF73" w:rsidRDefault="2EDBEF73" w:rsidP="2EDBEF73">
            <w:pPr>
              <w:numPr>
                <w:ilvl w:val="0"/>
                <w:numId w:val="25"/>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Локальні та мережеві дискові сховища </w:t>
            </w:r>
          </w:p>
          <w:p w14:paraId="089B81D0" w14:textId="77777777" w:rsidR="2EDBEF73" w:rsidRDefault="2EDBEF73" w:rsidP="2EDBEF73">
            <w:pPr>
              <w:numPr>
                <w:ilvl w:val="0"/>
                <w:numId w:val="25"/>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NAS (SMB / NFS) </w:t>
            </w:r>
          </w:p>
          <w:p w14:paraId="7E53F1E4" w14:textId="77777777" w:rsidR="2EDBEF73" w:rsidRDefault="2EDBEF73" w:rsidP="2EDBEF73">
            <w:pPr>
              <w:numPr>
                <w:ilvl w:val="0"/>
                <w:numId w:val="25"/>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Об'єктні сховища (S3-сумичні) </w:t>
            </w:r>
          </w:p>
          <w:p w14:paraId="1B846073" w14:textId="77777777" w:rsidR="2EDBEF73" w:rsidRDefault="2EDBEF73" w:rsidP="2EDBEF73">
            <w:pPr>
              <w:numPr>
                <w:ilvl w:val="0"/>
                <w:numId w:val="25"/>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Підтримку immutable-сховищ (Object Lock / Hardened Repository) </w:t>
            </w:r>
          </w:p>
          <w:p w14:paraId="3A4B2B8F"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Відновлення та аварійне відновлення (DR) </w:t>
            </w:r>
          </w:p>
          <w:p w14:paraId="0D990EB2" w14:textId="77777777" w:rsidR="2EDBEF73" w:rsidRDefault="2EDBEF73" w:rsidP="2EDBEF73">
            <w:pPr>
              <w:numPr>
                <w:ilvl w:val="0"/>
                <w:numId w:val="26"/>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Повне відновлення ВМ, серверів і додатків </w:t>
            </w:r>
          </w:p>
          <w:p w14:paraId="54D51D06" w14:textId="77777777" w:rsidR="2EDBEF73" w:rsidRDefault="2EDBEF73" w:rsidP="2EDBEF73">
            <w:pPr>
              <w:numPr>
                <w:ilvl w:val="0"/>
                <w:numId w:val="26"/>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Відновлення на альтернативне обладнання </w:t>
            </w:r>
          </w:p>
          <w:p w14:paraId="01175AEA" w14:textId="77777777" w:rsidR="2EDBEF73" w:rsidRDefault="2EDBEF73" w:rsidP="2EDBEF73">
            <w:pPr>
              <w:numPr>
                <w:ilvl w:val="0"/>
                <w:numId w:val="26"/>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Підтримка сценаріїв Disaster Recovery </w:t>
            </w:r>
          </w:p>
          <w:p w14:paraId="7EA77700" w14:textId="77777777" w:rsidR="2EDBEF73" w:rsidRDefault="2EDBEF73" w:rsidP="2EDBEF73">
            <w:pPr>
              <w:numPr>
                <w:ilvl w:val="0"/>
                <w:numId w:val="26"/>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Мінімальні значення RPO та RTO, налаштовувані адміністратором </w:t>
            </w:r>
          </w:p>
          <w:p w14:paraId="0761EDA6"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Моніторинг та звітність </w:t>
            </w:r>
          </w:p>
          <w:p w14:paraId="035E7D44" w14:textId="77777777" w:rsidR="2EDBEF73" w:rsidRDefault="2EDBEF73" w:rsidP="2EDBEF73">
            <w:pPr>
              <w:numPr>
                <w:ilvl w:val="0"/>
                <w:numId w:val="27"/>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Централізована консоль керування </w:t>
            </w:r>
          </w:p>
          <w:p w14:paraId="3C655911" w14:textId="77777777" w:rsidR="2EDBEF73" w:rsidRDefault="2EDBEF73" w:rsidP="2EDBEF73">
            <w:pPr>
              <w:numPr>
                <w:ilvl w:val="0"/>
                <w:numId w:val="27"/>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Детальна статистика та журнали подій </w:t>
            </w:r>
          </w:p>
          <w:p w14:paraId="0DBF5735" w14:textId="77777777" w:rsidR="2EDBEF73" w:rsidRDefault="2EDBEF73" w:rsidP="2EDBEF73">
            <w:pPr>
              <w:numPr>
                <w:ilvl w:val="0"/>
                <w:numId w:val="27"/>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Автоматичні звіти про резервне копіювання </w:t>
            </w:r>
          </w:p>
          <w:p w14:paraId="2F60F813" w14:textId="77777777" w:rsidR="2EDBEF73" w:rsidRDefault="2EDBEF73" w:rsidP="2EDBEF73">
            <w:pPr>
              <w:numPr>
                <w:ilvl w:val="0"/>
                <w:numId w:val="27"/>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Інтеграція з системами моніторингу (SNMP / Syslog / API) </w:t>
            </w:r>
          </w:p>
          <w:p w14:paraId="4FD7AE70"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Технічна підтримка та оновлення </w:t>
            </w:r>
          </w:p>
          <w:p w14:paraId="10053F51" w14:textId="77777777" w:rsidR="2EDBEF73" w:rsidRDefault="2EDBEF73" w:rsidP="2EDBEF73">
            <w:pPr>
              <w:numPr>
                <w:ilvl w:val="0"/>
                <w:numId w:val="28"/>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Офіційна підтримка виробника 24/7 </w:t>
            </w:r>
          </w:p>
          <w:p w14:paraId="52F09EB5" w14:textId="77777777" w:rsidR="2EDBEF73" w:rsidRDefault="2EDBEF73" w:rsidP="2EDBEF73">
            <w:pPr>
              <w:numPr>
                <w:ilvl w:val="0"/>
                <w:numId w:val="28"/>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Доступ до оновлень, патчів та нових версій протягом строку підписки </w:t>
            </w:r>
          </w:p>
          <w:p w14:paraId="4AB31DBD" w14:textId="77777777" w:rsidR="2EDBEF73" w:rsidRDefault="2EDBEF73" w:rsidP="2EDBEF73">
            <w:pPr>
              <w:numPr>
                <w:ilvl w:val="0"/>
                <w:numId w:val="28"/>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lastRenderedPageBreak/>
              <w:t xml:space="preserve">Доступ до офіційної технічної документації </w:t>
            </w:r>
          </w:p>
          <w:p w14:paraId="6D1BD3AE" w14:textId="77777777" w:rsidR="2EDBEF73" w:rsidRDefault="2EDBEF73" w:rsidP="2EDBEF73">
            <w:p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Вимоги до поставки </w:t>
            </w:r>
          </w:p>
          <w:p w14:paraId="446BB265" w14:textId="77777777" w:rsidR="2EDBEF73" w:rsidRDefault="2EDBEF73" w:rsidP="2EDBEF73">
            <w:pPr>
              <w:numPr>
                <w:ilvl w:val="0"/>
                <w:numId w:val="8"/>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Товар повинен бути новим, не активованим раніше </w:t>
            </w:r>
          </w:p>
          <w:p w14:paraId="74BA6B8F" w14:textId="77777777" w:rsidR="2EDBEF73" w:rsidRDefault="2EDBEF73" w:rsidP="2EDBEF73">
            <w:pPr>
              <w:numPr>
                <w:ilvl w:val="0"/>
                <w:numId w:val="8"/>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 xml:space="preserve">Постачання в електронному вигляді </w:t>
            </w:r>
          </w:p>
          <w:p w14:paraId="092F0FB5" w14:textId="77777777" w:rsidR="2EDBEF73" w:rsidRDefault="2EDBEF73" w:rsidP="2EDBEF73">
            <w:pPr>
              <w:numPr>
                <w:ilvl w:val="0"/>
                <w:numId w:val="8"/>
              </w:numPr>
              <w:spacing w:beforeAutospacing="1" w:afterAutospacing="1" w:line="240" w:lineRule="auto"/>
              <w:rPr>
                <w:rFonts w:ascii="Times New Roman" w:eastAsia="Times New Roman" w:hAnsi="Times New Roman" w:cs="Times New Roman"/>
                <w:sz w:val="24"/>
                <w:szCs w:val="24"/>
              </w:rPr>
            </w:pPr>
            <w:r w:rsidRPr="2EDBEF73">
              <w:rPr>
                <w:rFonts w:ascii="Times New Roman" w:eastAsia="Times New Roman" w:hAnsi="Times New Roman" w:cs="Times New Roman"/>
                <w:sz w:val="24"/>
                <w:szCs w:val="24"/>
              </w:rPr>
              <w:t>Офіційне підтвердження легального походження та права розповсюдження</w:t>
            </w:r>
          </w:p>
          <w:p w14:paraId="5AA35987" w14:textId="5351DD0E" w:rsidR="2EDBEF73" w:rsidRDefault="2EDBEF73" w:rsidP="2EDBEF73">
            <w:pPr>
              <w:numPr>
                <w:ilvl w:val="0"/>
                <w:numId w:val="8"/>
              </w:numPr>
              <w:spacing w:beforeAutospacing="1" w:afterAutospacing="1" w:line="240" w:lineRule="auto"/>
              <w:rPr>
                <w:rStyle w:val="af2"/>
                <w:b w:val="0"/>
                <w:bCs w:val="0"/>
              </w:rPr>
            </w:pPr>
          </w:p>
        </w:tc>
        <w:tc>
          <w:tcPr>
            <w:tcW w:w="1200" w:type="dxa"/>
          </w:tcPr>
          <w:p w14:paraId="2E5893DB" w14:textId="77777777" w:rsidR="2EDBEF73" w:rsidRDefault="2EDBEF73" w:rsidP="2EDBEF73">
            <w:pPr>
              <w:rPr>
                <w:rFonts w:ascii="Times New Roman" w:hAnsi="Times New Roman" w:cs="Times New Roman"/>
              </w:rPr>
            </w:pPr>
            <w:r w:rsidRPr="2EDBEF73">
              <w:rPr>
                <w:rFonts w:ascii="Times New Roman" w:hAnsi="Times New Roman" w:cs="Times New Roman"/>
              </w:rPr>
              <w:lastRenderedPageBreak/>
              <w:t>штука</w:t>
            </w:r>
          </w:p>
        </w:tc>
        <w:tc>
          <w:tcPr>
            <w:tcW w:w="1201" w:type="dxa"/>
          </w:tcPr>
          <w:p w14:paraId="511E1209" w14:textId="7DEC8692" w:rsidR="2EDBEF73" w:rsidRDefault="2EDBEF73" w:rsidP="2EDBEF73">
            <w:pPr>
              <w:jc w:val="center"/>
              <w:rPr>
                <w:rFonts w:ascii="Times New Roman" w:hAnsi="Times New Roman" w:cs="Times New Roman"/>
              </w:rPr>
            </w:pPr>
            <w:r w:rsidRPr="2EDBEF73">
              <w:rPr>
                <w:rFonts w:ascii="Times New Roman" w:hAnsi="Times New Roman" w:cs="Times New Roman"/>
              </w:rPr>
              <w:t>8</w:t>
            </w:r>
          </w:p>
        </w:tc>
      </w:tr>
    </w:tbl>
    <w:p w14:paraId="31A8A4D5" w14:textId="77777777" w:rsidR="00D17984" w:rsidRDefault="00D17984" w:rsidP="00D17984">
      <w:pPr>
        <w:pStyle w:val="afff3"/>
        <w:spacing w:after="0" w:line="240" w:lineRule="auto"/>
      </w:pPr>
    </w:p>
    <w:p w14:paraId="2DC85519" w14:textId="77777777" w:rsidR="00D17984" w:rsidRDefault="00D17984" w:rsidP="00D17984">
      <w:pPr>
        <w:pStyle w:val="afff3"/>
        <w:spacing w:after="0" w:line="240" w:lineRule="auto"/>
      </w:pPr>
    </w:p>
    <w:p w14:paraId="79757220" w14:textId="77777777" w:rsidR="00D17984" w:rsidRDefault="00D17984" w:rsidP="00D17984">
      <w:pPr>
        <w:pStyle w:val="afff3"/>
        <w:spacing w:after="0" w:line="240" w:lineRule="auto"/>
      </w:pPr>
    </w:p>
    <w:p w14:paraId="29A831DC" w14:textId="77777777" w:rsidR="00D17984" w:rsidRDefault="00D17984" w:rsidP="00D17984">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D17984" w14:paraId="0AEDBF0F" w14:textId="77777777" w:rsidTr="0087021D">
        <w:tc>
          <w:tcPr>
            <w:tcW w:w="5175" w:type="dxa"/>
            <w:shd w:val="clear" w:color="auto" w:fill="auto"/>
            <w:tcMar>
              <w:top w:w="0" w:type="dxa"/>
              <w:left w:w="108" w:type="dxa"/>
              <w:bottom w:w="0" w:type="dxa"/>
              <w:right w:w="108" w:type="dxa"/>
            </w:tcMar>
          </w:tcPr>
          <w:p w14:paraId="348D7EB1" w14:textId="77777777" w:rsidR="00D17984" w:rsidRDefault="00D17984" w:rsidP="0087021D">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334227DD" w14:textId="77777777" w:rsidR="00D17984" w:rsidRDefault="00D17984" w:rsidP="0087021D">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4"/>
                <w:rFonts w:ascii="Times New Roman" w:eastAsia="Times New Roman" w:hAnsi="Times New Roman"/>
                <w:b/>
                <w:bCs/>
                <w:sz w:val="24"/>
                <w:szCs w:val="24"/>
              </w:rPr>
              <w:t>«Центр громадського здоров’я Міністерства охорони здоров’я України»</w:t>
            </w:r>
          </w:p>
          <w:p w14:paraId="0C0021C7"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7C1C969F" w14:textId="77777777" w:rsidR="00D17984" w:rsidRDefault="00D17984" w:rsidP="0087021D">
            <w:pPr>
              <w:pStyle w:val="Normal0"/>
              <w:tabs>
                <w:tab w:val="left" w:pos="851"/>
                <w:tab w:val="left" w:pos="1134"/>
              </w:tabs>
              <w:spacing w:after="0" w:line="240" w:lineRule="auto"/>
              <w:jc w:val="both"/>
            </w:pPr>
            <w:r>
              <w:rPr>
                <w:rStyle w:val="afff4"/>
                <w:rFonts w:ascii="Times New Roman" w:eastAsia="Times New Roman" w:hAnsi="Times New Roman"/>
                <w:sz w:val="24"/>
                <w:szCs w:val="24"/>
              </w:rPr>
              <w:t>UA</w:t>
            </w:r>
            <w:r>
              <w:rPr>
                <w:rStyle w:val="afff4"/>
                <w:rFonts w:ascii="Times New Roman" w:eastAsia="Times New Roman" w:hAnsi="Times New Roman"/>
                <w:color w:val="000000"/>
                <w:sz w:val="24"/>
                <w:szCs w:val="24"/>
              </w:rPr>
              <w:t>___</w:t>
            </w:r>
            <w:r w:rsidRPr="00873ADF">
              <w:rPr>
                <w:rStyle w:val="afff4"/>
                <w:rFonts w:ascii="Times New Roman" w:eastAsia="Times New Roman" w:hAnsi="Times New Roman"/>
                <w:color w:val="4472C4"/>
                <w:sz w:val="24"/>
                <w:szCs w:val="24"/>
                <w:lang w:val="ru-RU"/>
              </w:rPr>
              <w:t>(</w:t>
            </w:r>
            <w:r>
              <w:rPr>
                <w:rStyle w:val="afff4"/>
                <w:rFonts w:ascii="Times New Roman" w:eastAsia="Times New Roman" w:hAnsi="Times New Roman"/>
                <w:color w:val="4472C4"/>
                <w:sz w:val="24"/>
                <w:szCs w:val="24"/>
              </w:rPr>
              <w:t>зазначити номер рахунку)</w:t>
            </w:r>
            <w:r>
              <w:rPr>
                <w:rStyle w:val="afff4"/>
                <w:rFonts w:ascii="Times New Roman" w:eastAsia="Times New Roman" w:hAnsi="Times New Roman"/>
                <w:color w:val="000000"/>
                <w:sz w:val="24"/>
                <w:szCs w:val="24"/>
              </w:rPr>
              <w:t>________</w:t>
            </w:r>
          </w:p>
          <w:p w14:paraId="6FCB4EF7"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sz w:val="24"/>
                <w:szCs w:val="24"/>
              </w:rPr>
            </w:pPr>
            <w:r w:rsidRPr="58E40C48">
              <w:rPr>
                <w:rFonts w:ascii="Times New Roman" w:eastAsia="Times New Roman" w:hAnsi="Times New Roman"/>
                <w:sz w:val="24"/>
                <w:szCs w:val="24"/>
              </w:rPr>
              <w:t>ГУДКСУ у м. Києві</w:t>
            </w:r>
          </w:p>
          <w:p w14:paraId="65A147A6" w14:textId="77777777" w:rsidR="00D17984" w:rsidRDefault="00D17984" w:rsidP="0087021D">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77469720" w14:textId="77777777" w:rsidR="00D17984" w:rsidRDefault="00D17984" w:rsidP="0087021D">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6A208F13" w14:textId="77777777" w:rsidR="00D17984" w:rsidRDefault="00D17984" w:rsidP="0087021D">
            <w:pPr>
              <w:pStyle w:val="Normal0"/>
              <w:tabs>
                <w:tab w:val="left" w:pos="851"/>
                <w:tab w:val="left" w:pos="1134"/>
              </w:tabs>
              <w:spacing w:after="0" w:line="240" w:lineRule="auto"/>
              <w:jc w:val="both"/>
            </w:pPr>
            <w:proofErr w:type="spellStart"/>
            <w:r>
              <w:rPr>
                <w:rStyle w:val="afff4"/>
                <w:rFonts w:ascii="Times New Roman" w:eastAsia="Times New Roman" w:hAnsi="Times New Roman"/>
                <w:sz w:val="24"/>
                <w:szCs w:val="24"/>
              </w:rPr>
              <w:t>Тел</w:t>
            </w:r>
            <w:proofErr w:type="spellEnd"/>
            <w:r>
              <w:rPr>
                <w:rStyle w:val="afff4"/>
                <w:rFonts w:ascii="Times New Roman" w:eastAsia="Times New Roman" w:hAnsi="Times New Roman"/>
                <w:sz w:val="24"/>
                <w:szCs w:val="24"/>
              </w:rPr>
              <w:t>.(044) 334-56-89</w:t>
            </w:r>
          </w:p>
          <w:p w14:paraId="7E1DADD5" w14:textId="77777777" w:rsidR="00D17984" w:rsidRDefault="00D17984" w:rsidP="0087021D">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53A2ADBA" w14:textId="77777777" w:rsidR="00D17984" w:rsidRDefault="00D17984" w:rsidP="0087021D">
            <w:pPr>
              <w:pStyle w:val="Normal0"/>
              <w:widowControl w:val="0"/>
              <w:spacing w:after="0" w:line="240" w:lineRule="auto"/>
              <w:jc w:val="both"/>
              <w:rPr>
                <w:rFonts w:ascii="Times New Roman" w:eastAsia="Times New Roman" w:hAnsi="Times New Roman"/>
                <w:sz w:val="24"/>
                <w:szCs w:val="24"/>
              </w:rPr>
            </w:pPr>
          </w:p>
          <w:p w14:paraId="22EFA166" w14:textId="77777777" w:rsidR="00D17984" w:rsidRDefault="00D17984" w:rsidP="0087021D">
            <w:pPr>
              <w:pStyle w:val="Normal0"/>
              <w:tabs>
                <w:tab w:val="left" w:pos="851"/>
                <w:tab w:val="left" w:pos="2625"/>
              </w:tabs>
              <w:spacing w:after="0" w:line="240" w:lineRule="auto"/>
            </w:pPr>
            <w:r>
              <w:rPr>
                <w:rStyle w:val="afff4"/>
                <w:rFonts w:ascii="Times New Roman" w:eastAsia="Times New Roman" w:hAnsi="Times New Roman"/>
                <w:sz w:val="24"/>
                <w:szCs w:val="24"/>
              </w:rPr>
              <w:t>________________</w:t>
            </w:r>
            <w:r>
              <w:rPr>
                <w:rStyle w:val="afff4"/>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5E0F7DF3" w14:textId="77777777" w:rsidR="00D17984" w:rsidRDefault="00D17984" w:rsidP="0087021D">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135FC073"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 ______________________________</w:t>
            </w:r>
          </w:p>
          <w:p w14:paraId="5B66C834"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111B5739"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60EDE180"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20F0C365"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4F84AFA4"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3052F807"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7A01E906"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p w14:paraId="36558C22" w14:textId="77777777" w:rsidR="00D17984" w:rsidRDefault="00D17984" w:rsidP="0087021D">
            <w:pPr>
              <w:pStyle w:val="Normal0"/>
              <w:tabs>
                <w:tab w:val="left" w:pos="5387"/>
              </w:tabs>
              <w:spacing w:after="0" w:line="240" w:lineRule="auto"/>
            </w:pPr>
            <w:r>
              <w:rPr>
                <w:rStyle w:val="afff4"/>
                <w:rFonts w:ascii="Times New Roman" w:eastAsia="Times New Roman" w:hAnsi="Times New Roman"/>
                <w:b/>
                <w:bCs/>
                <w:sz w:val="24"/>
                <w:szCs w:val="24"/>
              </w:rPr>
              <w:t>______________________________</w:t>
            </w:r>
          </w:p>
        </w:tc>
      </w:tr>
    </w:tbl>
    <w:p w14:paraId="5DC75998" w14:textId="77777777" w:rsidR="00D17984" w:rsidRDefault="00D17984" w:rsidP="00D17984">
      <w:pPr>
        <w:pStyle w:val="Normal0"/>
        <w:spacing w:after="0" w:line="240" w:lineRule="auto"/>
        <w:rPr>
          <w:sz w:val="24"/>
          <w:szCs w:val="24"/>
        </w:rPr>
      </w:pPr>
    </w:p>
    <w:p w14:paraId="0275D86D" w14:textId="77777777" w:rsidR="00B815C6" w:rsidRDefault="00B815C6" w:rsidP="004E5BD0">
      <w:pPr>
        <w:spacing w:after="0" w:line="240" w:lineRule="auto"/>
        <w:jc w:val="center"/>
        <w:rPr>
          <w:rFonts w:ascii="Times New Roman" w:eastAsia="Times New Roman" w:hAnsi="Times New Roman" w:cs="Times New Roman"/>
          <w:b/>
          <w:sz w:val="24"/>
          <w:szCs w:val="24"/>
        </w:rPr>
      </w:pPr>
    </w:p>
    <w:p w14:paraId="0B933B44" w14:textId="77777777" w:rsidR="004E5BD0" w:rsidRDefault="004E5BD0" w:rsidP="004E5BD0">
      <w:pPr>
        <w:rPr>
          <w:rFonts w:ascii="Times New Roman" w:eastAsia="Times New Roman" w:hAnsi="Times New Roman" w:cs="Times New Roman"/>
          <w:b/>
          <w:sz w:val="24"/>
          <w:szCs w:val="24"/>
        </w:rPr>
      </w:pPr>
    </w:p>
    <w:p w14:paraId="2AAD4A09" w14:textId="77777777" w:rsidR="004E5BD0" w:rsidRPr="004E5BD0" w:rsidRDefault="004E5BD0" w:rsidP="004E5BD0">
      <w:pPr>
        <w:rPr>
          <w:rFonts w:ascii="Times New Roman" w:eastAsia="Times New Roman" w:hAnsi="Times New Roman" w:cs="Times New Roman"/>
          <w:sz w:val="24"/>
          <w:szCs w:val="24"/>
        </w:rPr>
        <w:sectPr w:rsidR="004E5BD0" w:rsidRPr="004E5BD0" w:rsidSect="00B815C6">
          <w:footerReference w:type="default" r:id="rId27"/>
          <w:footerReference w:type="first" r:id="rId28"/>
          <w:pgSz w:w="11906" w:h="16838"/>
          <w:pgMar w:top="850" w:right="850" w:bottom="850" w:left="1417" w:header="709" w:footer="709" w:gutter="0"/>
          <w:cols w:space="720"/>
        </w:sectPr>
      </w:pPr>
    </w:p>
    <w:bookmarkEnd w:id="10"/>
    <w:p w14:paraId="2ED6D6F1" w14:textId="77777777" w:rsidR="00F26433" w:rsidRPr="00BB28D4" w:rsidRDefault="00F26433" w:rsidP="00BB28D4">
      <w:pPr>
        <w:spacing w:after="0" w:line="240" w:lineRule="auto"/>
        <w:ind w:left="6096" w:firstLine="700"/>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5</w:t>
      </w:r>
    </w:p>
    <w:p w14:paraId="03009985" w14:textId="77777777" w:rsidR="00F26433" w:rsidRPr="00BB28D4" w:rsidRDefault="00F26433" w:rsidP="00BB28D4">
      <w:pPr>
        <w:spacing w:after="0" w:line="240" w:lineRule="auto"/>
        <w:ind w:left="6096" w:firstLine="700"/>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490E3F1C" w14:textId="77777777" w:rsidR="00F26433" w:rsidRPr="00BB28D4"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Державній установі </w:t>
      </w:r>
    </w:p>
    <w:p w14:paraId="478E4114" w14:textId="79A554C0"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BB28D4"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BB28D4" w:rsidRDefault="005B50A4" w:rsidP="00BB28D4">
      <w:pPr>
        <w:spacing w:after="0" w:line="240" w:lineRule="auto"/>
        <w:jc w:val="center"/>
        <w:rPr>
          <w:rFonts w:ascii="Times New Roman" w:eastAsia="Arial Unicode MS" w:hAnsi="Times New Roman" w:cs="Times New Roman"/>
          <w:b/>
          <w:sz w:val="24"/>
          <w:szCs w:val="24"/>
          <w:lang w:eastAsia="ru-RU"/>
        </w:rPr>
      </w:pPr>
      <w:r w:rsidRPr="00BB28D4">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D742215" w14:textId="3F185E8D" w:rsidR="005B50A4" w:rsidRPr="00BB28D4" w:rsidRDefault="005B50A4" w:rsidP="00BB28D4">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BB28D4">
        <w:rPr>
          <w:rFonts w:ascii="Times New Roman" w:eastAsia="Arial Unicode MS" w:hAnsi="Times New Roman" w:cs="Times New Roman"/>
          <w:color w:val="000000"/>
          <w:sz w:val="24"/>
          <w:szCs w:val="24"/>
          <w:lang w:eastAsia="ru-RU"/>
        </w:rPr>
        <w:t>Щодо тендерної процедури</w:t>
      </w:r>
      <w:r w:rsidRPr="00BB28D4">
        <w:rPr>
          <w:rFonts w:ascii="Times New Roman" w:eastAsia="Arial Unicode MS" w:hAnsi="Times New Roman" w:cs="Times New Roman"/>
          <w:sz w:val="24"/>
          <w:szCs w:val="24"/>
          <w:lang w:eastAsia="ru-RU"/>
        </w:rPr>
        <w:t xml:space="preserve"> </w:t>
      </w:r>
      <w:r w:rsidRPr="00BB28D4">
        <w:rPr>
          <w:rFonts w:ascii="Times New Roman" w:eastAsia="Arial Unicode MS" w:hAnsi="Times New Roman" w:cs="Times New Roman"/>
          <w:color w:val="000000"/>
          <w:sz w:val="24"/>
          <w:szCs w:val="24"/>
          <w:lang w:eastAsia="ru-RU"/>
        </w:rPr>
        <w:t>«</w:t>
      </w:r>
      <w:r w:rsidR="0047325E" w:rsidRPr="00BB28D4">
        <w:rPr>
          <w:rFonts w:ascii="Times New Roman" w:eastAsia="Arial Unicode MS" w:hAnsi="Times New Roman" w:cs="Times New Roman"/>
          <w:color w:val="000000"/>
          <w:sz w:val="24"/>
          <w:szCs w:val="24"/>
          <w:lang w:eastAsia="ru-RU"/>
        </w:rPr>
        <w:t>Відкриті торги</w:t>
      </w:r>
      <w:r w:rsidRPr="00BB28D4">
        <w:rPr>
          <w:rFonts w:ascii="Times New Roman" w:eastAsia="Arial Unicode MS" w:hAnsi="Times New Roman" w:cs="Times New Roman"/>
          <w:color w:val="000000"/>
          <w:sz w:val="24"/>
          <w:szCs w:val="24"/>
          <w:lang w:eastAsia="ru-RU"/>
        </w:rPr>
        <w:t xml:space="preserve">» на закупівлю </w:t>
      </w:r>
      <w:r w:rsidR="0095464B" w:rsidRPr="00BB28D4">
        <w:rPr>
          <w:rFonts w:ascii="Times New Roman" w:eastAsia="Arial Unicode MS" w:hAnsi="Times New Roman" w:cs="Times New Roman"/>
          <w:color w:val="000000"/>
          <w:sz w:val="24"/>
          <w:szCs w:val="24"/>
          <w:lang w:eastAsia="ru-RU"/>
        </w:rPr>
        <w:t xml:space="preserve">згідно </w:t>
      </w:r>
      <w:r w:rsidRPr="00BB28D4">
        <w:rPr>
          <w:rFonts w:ascii="Times New Roman" w:eastAsia="Arial Unicode MS" w:hAnsi="Times New Roman" w:cs="Times New Roman"/>
          <w:color w:val="000000"/>
          <w:sz w:val="24"/>
          <w:szCs w:val="24"/>
          <w:lang w:eastAsia="ru-RU"/>
        </w:rPr>
        <w:t>з</w:t>
      </w:r>
      <w:r w:rsidR="0095464B" w:rsidRPr="00BB28D4">
        <w:rPr>
          <w:rFonts w:ascii="Times New Roman" w:eastAsia="Arial Unicode MS" w:hAnsi="Times New Roman" w:cs="Times New Roman"/>
          <w:color w:val="000000"/>
          <w:sz w:val="24"/>
          <w:szCs w:val="24"/>
          <w:lang w:eastAsia="ru-RU"/>
        </w:rPr>
        <w:t xml:space="preserve"> кодом </w:t>
      </w:r>
      <w:r w:rsidR="00B555E0" w:rsidRPr="00D432E5">
        <w:rPr>
          <w:rFonts w:ascii="Times New Roman" w:eastAsia="Times New Roman" w:hAnsi="Times New Roman" w:cs="Times New Roman"/>
          <w:color w:val="000000"/>
          <w:sz w:val="24"/>
          <w:szCs w:val="24"/>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00B555E0" w:rsidRPr="00D432E5">
        <w:rPr>
          <w:rFonts w:ascii="Times New Roman" w:eastAsia="Times New Roman" w:hAnsi="Times New Roman" w:cs="Times New Roman"/>
          <w:color w:val="000000"/>
          <w:sz w:val="24"/>
          <w:szCs w:val="24"/>
          <w:shd w:val="clear" w:color="auto" w:fill="FFFFFF"/>
        </w:rPr>
        <w:t>Veeam</w:t>
      </w:r>
      <w:proofErr w:type="spellEnd"/>
      <w:r w:rsidR="00B555E0" w:rsidRPr="00D432E5">
        <w:rPr>
          <w:rFonts w:ascii="Times New Roman" w:eastAsia="Times New Roman" w:hAnsi="Times New Roman" w:cs="Times New Roman"/>
          <w:color w:val="000000"/>
          <w:sz w:val="24"/>
          <w:szCs w:val="24"/>
          <w:shd w:val="clear" w:color="auto" w:fill="FFFFFF"/>
        </w:rPr>
        <w:t>)</w:t>
      </w:r>
      <w:r w:rsidRPr="00BB28D4">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BB28D4"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BB28D4"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BB28D4">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533"/>
        <w:gridCol w:w="1623"/>
      </w:tblGrid>
      <w:tr w:rsidR="005B50A4" w:rsidRPr="00BB28D4" w14:paraId="124D7296"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A08BB8"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1CE6D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Відповідь</w:t>
            </w:r>
          </w:p>
          <w:p w14:paraId="2CCF92A7"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(«Так»/«Ні»)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39E962"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Роз’яснення</w:t>
            </w:r>
          </w:p>
          <w:p w14:paraId="72BB30D6"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 якщо відповідь «Так»</w:t>
            </w:r>
          </w:p>
        </w:tc>
      </w:tr>
      <w:tr w:rsidR="005B50A4" w:rsidRPr="00BB28D4" w14:paraId="5FEFED07"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AD3F"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BB28D4">
              <w:rPr>
                <w:rFonts w:ascii="Times New Roman" w:eastAsia="Arial Unicode MS" w:hAnsi="Times New Roman" w:cs="Times New Roman"/>
                <w:color w:val="000000"/>
                <w:sz w:val="24"/>
                <w:szCs w:val="24"/>
                <w:lang w:eastAsia="ru-RU"/>
              </w:rPr>
              <w:t>бенефіціар</w:t>
            </w:r>
            <w:proofErr w:type="spellEnd"/>
            <w:r w:rsidRPr="00BB28D4">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3209"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6F8A"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654B02E9"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14F7" w14:textId="7A0C3660" w:rsidR="005B50A4" w:rsidRPr="00BB28D4" w:rsidRDefault="01E4E38D" w:rsidP="1D7EA603">
            <w:pPr>
              <w:spacing w:after="0" w:line="240" w:lineRule="auto"/>
              <w:jc w:val="both"/>
              <w:rPr>
                <w:rFonts w:ascii="Times New Roman" w:eastAsia="Arial Unicode MS" w:hAnsi="Times New Roman" w:cs="Times New Roman"/>
                <w:color w:val="000000" w:themeColor="text1"/>
                <w:sz w:val="24"/>
                <w:szCs w:val="24"/>
                <w:lang w:eastAsia="ru-RU"/>
              </w:rPr>
            </w:pPr>
            <w:r w:rsidRPr="1D7EA603">
              <w:rPr>
                <w:rFonts w:ascii="Times New Roman" w:eastAsia="Arial Unicode MS" w:hAnsi="Times New Roman" w:cs="Times New Roman"/>
                <w:color w:val="000000" w:themeColor="text1"/>
                <w:sz w:val="24"/>
                <w:szCs w:val="24"/>
                <w:lang w:eastAsia="ru-RU"/>
              </w:rPr>
              <w:t>Чи 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ДУ «Центр громадського здоров’я МОЗ України»?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FF07"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18B54"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5BAAE85F"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85FB"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BB28D4">
              <w:rPr>
                <w:rFonts w:ascii="Times New Roman" w:eastAsia="Arial Unicode MS" w:hAnsi="Times New Roman" w:cs="Times New Roman"/>
                <w:color w:val="000000"/>
                <w:sz w:val="24"/>
                <w:szCs w:val="24"/>
                <w:lang w:eastAsia="ru-RU"/>
              </w:rPr>
              <w:t>сприйнято</w:t>
            </w:r>
            <w:proofErr w:type="spellEnd"/>
            <w:r w:rsidRPr="00BB28D4">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9FC8"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1C54D"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bl>
    <w:p w14:paraId="74324307" w14:textId="2A292641" w:rsidR="1D7EA60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1483A5A9" w14:textId="5E0C87C6" w:rsidR="1D7EA60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46A176B4"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BB28D4">
        <w:rPr>
          <w:rFonts w:ascii="Times New Roman" w:eastAsia="Arial Unicode MS" w:hAnsi="Times New Roman" w:cs="Times New Roman"/>
          <w:color w:val="000000"/>
          <w:sz w:val="24"/>
          <w:szCs w:val="24"/>
          <w:shd w:val="clear" w:color="auto" w:fill="FFFFFF"/>
          <w:lang w:eastAsia="ru-RU"/>
        </w:rPr>
        <w:t>субгрантів</w:t>
      </w:r>
      <w:proofErr w:type="spellEnd"/>
      <w:r w:rsidRPr="00BB28D4">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7B28947A" w14:textId="26CF11CF" w:rsidR="005B50A4" w:rsidRPr="00BB28D4" w:rsidRDefault="005B50A4" w:rsidP="1D7EA603">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 xml:space="preserve"> </w:t>
      </w:r>
      <w:r w:rsidR="43BBAE2C" w:rsidRPr="1D7EA603">
        <w:rPr>
          <w:rFonts w:ascii="Times New Roman" w:eastAsia="Times New Roman" w:hAnsi="Times New Roman" w:cs="Times New Roman"/>
          <w:color w:val="000000" w:themeColor="text1"/>
        </w:rPr>
        <w:t xml:space="preserve">близькі особи – члени сім’ї суб’єкта, на якого поширюється дія Закону України «Про запобігання корупції» (далі – Закон), зазначеного у частині першій статті 3 Закону (особа, яка перебуває у шлюбі із суб’єктом, зазначеним у частині першій статті 3 Закону, та діти зазначеного суб’єкта до досягнення </w:t>
      </w:r>
      <w:r w:rsidR="43BBAE2C" w:rsidRPr="1D7EA603">
        <w:rPr>
          <w:rFonts w:ascii="Times New Roman" w:eastAsia="Times New Roman" w:hAnsi="Times New Roman" w:cs="Times New Roman"/>
          <w:color w:val="000000" w:themeColor="text1"/>
        </w:rPr>
        <w:lastRenderedPageBreak/>
        <w:t xml:space="preserve">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43BBAE2C" w:rsidRPr="1D7EA603">
        <w:rPr>
          <w:rFonts w:ascii="Times New Roman" w:eastAsia="Times New Roman" w:hAnsi="Times New Roman" w:cs="Times New Roman"/>
          <w:color w:val="000000" w:themeColor="text1"/>
        </w:rPr>
        <w:t>усиновлювач</w:t>
      </w:r>
      <w:proofErr w:type="spellEnd"/>
      <w:r w:rsidR="43BBAE2C" w:rsidRPr="1D7EA603">
        <w:rPr>
          <w:rFonts w:ascii="Times New Roman" w:eastAsia="Times New Roman" w:hAnsi="Times New Roman" w:cs="Times New Roman"/>
          <w:color w:val="000000" w:themeColor="text1"/>
        </w:rPr>
        <w:t xml:space="preserve"> чи усиновлений, опікун чи піклувальник, особа, яка перебуває під опікою або піклуванням зазначеного суб’єкта.</w:t>
      </w:r>
    </w:p>
    <w:p w14:paraId="3B53AA56" w14:textId="0015D596" w:rsidR="005B50A4" w:rsidRPr="00BB28D4" w:rsidRDefault="005B50A4" w:rsidP="1D7EA603">
      <w:pPr>
        <w:spacing w:after="0" w:line="240" w:lineRule="auto"/>
        <w:jc w:val="both"/>
        <w:rPr>
          <w:rFonts w:ascii="Times New Roman" w:eastAsia="Arial Unicode MS" w:hAnsi="Times New Roman" w:cs="Times New Roman"/>
          <w:color w:val="000000" w:themeColor="text1"/>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254ADD" w:rsidRPr="00BB28D4" w14:paraId="624882BF" w14:textId="77777777" w:rsidTr="35921605">
        <w:tc>
          <w:tcPr>
            <w:tcW w:w="4859" w:type="dxa"/>
          </w:tcPr>
          <w:p w14:paraId="39B99FBC" w14:textId="77777777" w:rsidR="00254ADD" w:rsidRPr="0062135A"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0E0DCE2D" w:rsidR="00254ADD" w:rsidRPr="0062135A" w:rsidRDefault="5DDAC046" w:rsidP="00254ADD">
            <w:pPr>
              <w:suppressAutoHyphens/>
              <w:spacing w:after="0" w:line="240" w:lineRule="auto"/>
              <w:jc w:val="both"/>
              <w:rPr>
                <w:rFonts w:ascii="Times New Roman" w:eastAsia="Times New Roman" w:hAnsi="Times New Roman" w:cs="Times New Roman"/>
                <w:sz w:val="24"/>
                <w:szCs w:val="24"/>
              </w:rPr>
            </w:pPr>
            <w:r w:rsidRPr="35921605">
              <w:rPr>
                <w:rFonts w:ascii="Times New Roman" w:eastAsia="Times New Roman" w:hAnsi="Times New Roman" w:cs="Times New Roman"/>
                <w:sz w:val="24"/>
                <w:szCs w:val="24"/>
              </w:rPr>
              <w:t>Дата:«____»_____________ 202</w:t>
            </w:r>
            <w:r w:rsidR="4691A84E" w:rsidRPr="35921605">
              <w:rPr>
                <w:rFonts w:ascii="Times New Roman" w:eastAsia="Times New Roman" w:hAnsi="Times New Roman" w:cs="Times New Roman"/>
                <w:sz w:val="24"/>
                <w:szCs w:val="24"/>
              </w:rPr>
              <w:t>6</w:t>
            </w:r>
            <w:r w:rsidRPr="35921605">
              <w:rPr>
                <w:rFonts w:ascii="Times New Roman" w:eastAsia="Times New Roman" w:hAnsi="Times New Roman" w:cs="Times New Roman"/>
                <w:sz w:val="24"/>
                <w:szCs w:val="24"/>
              </w:rPr>
              <w:t xml:space="preserve"> року</w:t>
            </w:r>
          </w:p>
          <w:p w14:paraId="0AED58B2"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BB28D4"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0BE584F4"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62135A"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BB28D4"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4E47828E"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BB28D4"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12CCD732" w14:textId="77777777" w:rsidR="005B50A4" w:rsidRPr="00BB28D4"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BB28D4"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BB28D4" w:rsidSect="00866ADE">
          <w:headerReference w:type="default" r:id="rId29"/>
          <w:pgSz w:w="11906" w:h="16838"/>
          <w:pgMar w:top="850" w:right="850" w:bottom="850" w:left="1417" w:header="709" w:footer="709" w:gutter="0"/>
          <w:pgNumType w:start="1"/>
          <w:cols w:space="720"/>
        </w:sectPr>
      </w:pPr>
    </w:p>
    <w:p w14:paraId="055E7E05" w14:textId="0A24B00C" w:rsidR="00F26433" w:rsidRPr="00BB28D4"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6</w:t>
      </w:r>
    </w:p>
    <w:p w14:paraId="15154343" w14:textId="77777777" w:rsidR="00F26433" w:rsidRPr="00BB28D4"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BB28D4">
        <w:rPr>
          <w:rFonts w:ascii="Times New Roman" w:eastAsia="Times New Roman" w:hAnsi="Times New Roman" w:cs="Times New Roman"/>
          <w:iCs/>
          <w:color w:val="000000"/>
          <w:sz w:val="24"/>
          <w:szCs w:val="24"/>
        </w:rPr>
        <w:t>до тендерної документації</w:t>
      </w:r>
    </w:p>
    <w:p w14:paraId="2726C872" w14:textId="77777777" w:rsidR="005B50A4" w:rsidRPr="00BB28D4" w:rsidRDefault="005B50A4" w:rsidP="00BB28D4">
      <w:pPr>
        <w:tabs>
          <w:tab w:val="left" w:pos="6925"/>
        </w:tabs>
        <w:spacing w:after="0" w:line="276" w:lineRule="auto"/>
        <w:rPr>
          <w:rFonts w:ascii="Times New Roman" w:eastAsia="Times New Roman" w:hAnsi="Times New Roman" w:cs="Times New Roman"/>
          <w:sz w:val="24"/>
          <w:szCs w:val="24"/>
        </w:rPr>
      </w:pPr>
      <w:r w:rsidRPr="00BB28D4">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BB28D4">
        <w:rPr>
          <w:rFonts w:ascii="Times New Roman" w:eastAsia="Times New Roman" w:hAnsi="Times New Roman" w:cs="Times New Roman"/>
          <w:b/>
          <w:bCs/>
          <w:sz w:val="24"/>
          <w:szCs w:val="24"/>
        </w:rPr>
        <w:t>The</w:t>
      </w:r>
      <w:proofErr w:type="spellEnd"/>
      <w:r w:rsidRPr="00BB28D4">
        <w:rPr>
          <w:rFonts w:ascii="Times New Roman" w:eastAsia="Times New Roman" w:hAnsi="Times New Roman" w:cs="Times New Roman"/>
          <w:b/>
          <w:bCs/>
          <w:sz w:val="24"/>
          <w:szCs w:val="24"/>
        </w:rPr>
        <w:t xml:space="preserve"> </w:t>
      </w:r>
      <w:proofErr w:type="spellStart"/>
      <w:r w:rsidRPr="00BB28D4">
        <w:rPr>
          <w:rFonts w:ascii="Times New Roman" w:eastAsia="Times New Roman" w:hAnsi="Times New Roman" w:cs="Times New Roman"/>
          <w:b/>
          <w:bCs/>
          <w:sz w:val="24"/>
          <w:szCs w:val="24"/>
        </w:rPr>
        <w:t>Global</w:t>
      </w:r>
      <w:proofErr w:type="spellEnd"/>
      <w:r w:rsidRPr="00BB28D4">
        <w:rPr>
          <w:rFonts w:ascii="Times New Roman" w:eastAsia="Times New Roman" w:hAnsi="Times New Roman" w:cs="Times New Roman"/>
          <w:b/>
          <w:bCs/>
          <w:sz w:val="24"/>
          <w:szCs w:val="24"/>
        </w:rPr>
        <w:t xml:space="preserve"> </w:t>
      </w:r>
      <w:proofErr w:type="spellStart"/>
      <w:r w:rsidRPr="00BB28D4">
        <w:rPr>
          <w:rFonts w:ascii="Times New Roman" w:eastAsia="Times New Roman" w:hAnsi="Times New Roman" w:cs="Times New Roman"/>
          <w:b/>
          <w:bCs/>
          <w:sz w:val="24"/>
          <w:szCs w:val="24"/>
        </w:rPr>
        <w:t>Fund</w:t>
      </w:r>
      <w:proofErr w:type="spellEnd"/>
    </w:p>
    <w:p w14:paraId="15E47AB5" w14:textId="77777777" w:rsidR="005B50A4" w:rsidRPr="00BB28D4"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B28D4">
        <w:rPr>
          <w:rFonts w:ascii="Times New Roman" w:eastAsia="Times New Roman" w:hAnsi="Times New Roman" w:cs="Times New Roman"/>
          <w:color w:val="000000"/>
          <w:sz w:val="24"/>
          <w:szCs w:val="24"/>
          <w:lang w:eastAsia="ru-RU"/>
        </w:rPr>
        <w:t>To</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Fight</w:t>
      </w:r>
      <w:proofErr w:type="spellEnd"/>
      <w:r w:rsidRPr="00BB28D4">
        <w:rPr>
          <w:rFonts w:ascii="Times New Roman" w:eastAsia="Times New Roman" w:hAnsi="Times New Roman" w:cs="Times New Roman"/>
          <w:color w:val="000000"/>
          <w:sz w:val="24"/>
          <w:szCs w:val="24"/>
          <w:lang w:eastAsia="ru-RU"/>
        </w:rPr>
        <w:t xml:space="preserve"> </w:t>
      </w:r>
      <w:r w:rsidRPr="00BB28D4">
        <w:rPr>
          <w:rFonts w:ascii="Times New Roman" w:eastAsia="Times New Roman" w:hAnsi="Times New Roman" w:cs="Times New Roman"/>
          <w:b/>
          <w:bCs/>
          <w:color w:val="000000"/>
          <w:sz w:val="24"/>
          <w:szCs w:val="24"/>
          <w:lang w:eastAsia="ru-RU"/>
        </w:rPr>
        <w:t xml:space="preserve">AIDS, </w:t>
      </w:r>
      <w:proofErr w:type="spellStart"/>
      <w:r w:rsidRPr="00BB28D4">
        <w:rPr>
          <w:rFonts w:ascii="Times New Roman" w:eastAsia="Times New Roman" w:hAnsi="Times New Roman" w:cs="Times New Roman"/>
          <w:color w:val="000000"/>
          <w:sz w:val="24"/>
          <w:szCs w:val="24"/>
          <w:lang w:eastAsia="ru-RU"/>
        </w:rPr>
        <w:t>Tuberculosis</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and</w:t>
      </w:r>
      <w:proofErr w:type="spellEnd"/>
      <w:r w:rsidRPr="00BB28D4">
        <w:rPr>
          <w:rFonts w:ascii="Times New Roman" w:eastAsia="Times New Roman" w:hAnsi="Times New Roman" w:cs="Times New Roman"/>
          <w:color w:val="000000"/>
          <w:sz w:val="24"/>
          <w:szCs w:val="24"/>
          <w:lang w:eastAsia="ru-RU"/>
        </w:rPr>
        <w:t xml:space="preserve"> </w:t>
      </w:r>
      <w:proofErr w:type="spellStart"/>
      <w:r w:rsidRPr="00BB28D4">
        <w:rPr>
          <w:rFonts w:ascii="Times New Roman" w:eastAsia="Times New Roman" w:hAnsi="Times New Roman" w:cs="Times New Roman"/>
          <w:color w:val="000000"/>
          <w:sz w:val="24"/>
          <w:szCs w:val="24"/>
          <w:lang w:eastAsia="ru-RU"/>
        </w:rPr>
        <w:t>Malaria</w:t>
      </w:r>
      <w:proofErr w:type="spellEnd"/>
      <w:r w:rsidRPr="00BB28D4">
        <w:rPr>
          <w:rFonts w:ascii="Times New Roman" w:eastAsia="Times New Roman" w:hAnsi="Times New Roman" w:cs="Times New Roman"/>
          <w:color w:val="000000"/>
          <w:sz w:val="24"/>
          <w:szCs w:val="24"/>
          <w:lang w:eastAsia="ru-RU"/>
        </w:rPr>
        <w:t xml:space="preserve">  </w:t>
      </w:r>
    </w:p>
    <w:p w14:paraId="79443B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Вступ</w:t>
      </w:r>
    </w:p>
    <w:p w14:paraId="3CEDA2B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BB28D4">
        <w:rPr>
          <w:rFonts w:ascii="Times New Roman" w:eastAsia="Times New Roman" w:hAnsi="Times New Roman" w:cs="Times New Roman"/>
          <w:color w:val="000000"/>
          <w:sz w:val="24"/>
          <w:szCs w:val="24"/>
          <w:lang w:eastAsia="ru-RU"/>
        </w:rPr>
        <w:t>закупівлями</w:t>
      </w:r>
      <w:proofErr w:type="spellEnd"/>
      <w:r w:rsidRPr="00BB28D4">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BB28D4">
        <w:rPr>
          <w:rFonts w:ascii="Times New Roman" w:eastAsia="Times New Roman" w:hAnsi="Times New Roman" w:cs="Times New Roman"/>
          <w:color w:val="000000"/>
          <w:sz w:val="24"/>
          <w:szCs w:val="24"/>
          <w:lang w:eastAsia="ru-RU"/>
        </w:rPr>
        <w:t>закупівлях</w:t>
      </w:r>
      <w:proofErr w:type="spellEnd"/>
      <w:r w:rsidRPr="00BB28D4">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BB28D4">
        <w:rPr>
          <w:rFonts w:ascii="Times New Roman" w:eastAsia="Times New Roman" w:hAnsi="Times New Roman" w:cs="Times New Roman"/>
          <w:color w:val="000000"/>
          <w:sz w:val="24"/>
          <w:szCs w:val="24"/>
          <w:lang w:eastAsia="ru-RU"/>
        </w:rPr>
        <w:t>зворотнього</w:t>
      </w:r>
      <w:proofErr w:type="spellEnd"/>
      <w:r w:rsidRPr="00BB28D4">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5. Цей Кодексу </w:t>
      </w:r>
      <w:r w:rsidRPr="00BB28D4">
        <w:rPr>
          <w:rFonts w:ascii="Times New Roman" w:eastAsia="Times New Roman" w:hAnsi="Times New Roman" w:cs="Times New Roman"/>
          <w:b/>
          <w:color w:val="000000"/>
          <w:sz w:val="24"/>
          <w:szCs w:val="24"/>
          <w:lang w:eastAsia="ru-RU"/>
        </w:rPr>
        <w:t>вимагає від</w:t>
      </w:r>
      <w:r w:rsidRPr="00BB28D4">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BB28D4">
        <w:rPr>
          <w:rFonts w:ascii="Times New Roman" w:eastAsia="Times New Roman" w:hAnsi="Times New Roman" w:cs="Times New Roman"/>
          <w:i/>
          <w:color w:val="000000"/>
          <w:sz w:val="24"/>
          <w:szCs w:val="24"/>
          <w:lang w:eastAsia="ru-RU"/>
        </w:rPr>
        <w:t>постачальники</w:t>
      </w:r>
      <w:r w:rsidRPr="00BB28D4">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B28D4">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BB28D4">
        <w:rPr>
          <w:rFonts w:ascii="Times New Roman" w:eastAsia="Times New Roman" w:hAnsi="Times New Roman" w:cs="Times New Roman"/>
          <w:i/>
          <w:color w:val="000000"/>
          <w:sz w:val="24"/>
          <w:szCs w:val="24"/>
          <w:lang w:eastAsia="ru-RU"/>
        </w:rPr>
        <w:t>представником постачальника</w:t>
      </w:r>
      <w:r w:rsidRPr="00BB28D4">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BB28D4">
        <w:rPr>
          <w:rFonts w:ascii="Times New Roman" w:eastAsia="Times New Roman" w:hAnsi="Times New Roman" w:cs="Times New Roman"/>
          <w:color w:val="000000"/>
          <w:sz w:val="24"/>
          <w:szCs w:val="24"/>
          <w:lang w:eastAsia="ru-RU"/>
        </w:rPr>
        <w:t>суб</w:t>
      </w:r>
      <w:proofErr w:type="spellEnd"/>
      <w:r w:rsidRPr="00BB28D4">
        <w:rPr>
          <w:rFonts w:ascii="Times New Roman" w:eastAsia="Times New Roman" w:hAnsi="Times New Roman" w:cs="Times New Roman"/>
          <w:color w:val="000000"/>
          <w:sz w:val="24"/>
          <w:szCs w:val="24"/>
          <w:lang w:eastAsia="ru-RU"/>
        </w:rPr>
        <w:t xml:space="preserve">-реципієнтам, іншим реципієнтам, координаційним механізмам країни, агентам із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та безпосереднім покупцям.</w:t>
      </w:r>
    </w:p>
    <w:p w14:paraId="25525F9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6. Основні реципієнти, </w:t>
      </w:r>
      <w:proofErr w:type="spellStart"/>
      <w:r w:rsidRPr="00BB28D4">
        <w:rPr>
          <w:rFonts w:ascii="Times New Roman" w:eastAsia="Times New Roman" w:hAnsi="Times New Roman" w:cs="Times New Roman"/>
          <w:color w:val="000000"/>
          <w:sz w:val="24"/>
          <w:szCs w:val="24"/>
          <w:lang w:eastAsia="ru-RU"/>
        </w:rPr>
        <w:t>суб</w:t>
      </w:r>
      <w:proofErr w:type="spellEnd"/>
      <w:r w:rsidRPr="00BB28D4">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BB28D4">
        <w:rPr>
          <w:rFonts w:ascii="Times New Roman" w:eastAsia="Times New Roman" w:hAnsi="Times New Roman" w:cs="Times New Roman"/>
          <w:color w:val="000000"/>
          <w:sz w:val="24"/>
          <w:szCs w:val="24"/>
          <w:lang w:eastAsia="ru-RU"/>
        </w:rPr>
        <w:t>т.ч</w:t>
      </w:r>
      <w:proofErr w:type="spellEnd"/>
      <w:r w:rsidRPr="00BB28D4">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BB28D4">
        <w:rPr>
          <w:rFonts w:ascii="Times New Roman" w:eastAsia="Times New Roman" w:hAnsi="Times New Roman" w:cs="Times New Roman"/>
          <w:color w:val="000000"/>
          <w:sz w:val="24"/>
          <w:szCs w:val="24"/>
          <w:lang w:eastAsia="ru-RU"/>
        </w:rPr>
        <w:t>шахрайську,змовницьку</w:t>
      </w:r>
      <w:proofErr w:type="spellEnd"/>
      <w:r w:rsidRPr="00BB28D4">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BB28D4">
        <w:rPr>
          <w:rFonts w:ascii="Times New Roman" w:eastAsia="Times New Roman" w:hAnsi="Times New Roman" w:cs="Times New Roman"/>
          <w:color w:val="000000"/>
          <w:sz w:val="24"/>
          <w:szCs w:val="24"/>
          <w:lang w:eastAsia="ru-RU"/>
        </w:rPr>
        <w:t>підзвітно</w:t>
      </w:r>
      <w:proofErr w:type="spellEnd"/>
      <w:r w:rsidRPr="00BB28D4">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w:t>
      </w:r>
    </w:p>
    <w:p w14:paraId="485F05F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BB28D4">
        <w:rPr>
          <w:rFonts w:ascii="Times New Roman" w:eastAsia="Times New Roman" w:hAnsi="Times New Roman" w:cs="Times New Roman"/>
          <w:color w:val="000000"/>
          <w:sz w:val="24"/>
          <w:szCs w:val="24"/>
          <w:lang w:eastAsia="ru-RU"/>
        </w:rPr>
        <w:t>правил,встановлених</w:t>
      </w:r>
      <w:proofErr w:type="spellEnd"/>
      <w:r w:rsidRPr="00BB28D4">
        <w:rPr>
          <w:rFonts w:ascii="Times New Roman" w:eastAsia="Times New Roman" w:hAnsi="Times New Roman" w:cs="Times New Roman"/>
          <w:color w:val="000000"/>
          <w:sz w:val="24"/>
          <w:szCs w:val="24"/>
          <w:lang w:eastAsia="ru-RU"/>
        </w:rPr>
        <w:t xml:space="preserve"> для кожного окремого процесу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BB28D4">
        <w:rPr>
          <w:rFonts w:ascii="Times New Roman" w:eastAsia="Times New Roman" w:hAnsi="Times New Roman" w:cs="Times New Roman"/>
          <w:color w:val="000000"/>
          <w:sz w:val="24"/>
          <w:szCs w:val="24"/>
          <w:lang w:eastAsia="ru-RU"/>
        </w:rPr>
        <w:t>конкуретної</w:t>
      </w:r>
      <w:proofErr w:type="spellEnd"/>
      <w:r w:rsidRPr="00BB28D4">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«корупційна діяльність»</w:t>
      </w:r>
      <w:r w:rsidRPr="00BB28D4">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«шахрайська діяльність»</w:t>
      </w:r>
      <w:r w:rsidRPr="00BB28D4">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«насильницька діяльність»</w:t>
      </w:r>
      <w:r w:rsidRPr="00BB28D4">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«змовницька діяльність»</w:t>
      </w:r>
      <w:r w:rsidRPr="00BB28D4">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"анти-конкурентна діяльність"</w:t>
      </w:r>
      <w:r w:rsidRPr="00BB28D4">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або виконання положень угоди. </w:t>
      </w:r>
    </w:p>
    <w:p w14:paraId="4A2ECC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BB28D4">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Глобального Фонду або реципієнта гранту ГФ, без попередньої письмової згоди Глобального Фонду. </w:t>
      </w:r>
    </w:p>
    <w:p w14:paraId="0872F18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BB28D4">
        <w:rPr>
          <w:rFonts w:ascii="Times New Roman" w:eastAsia="Times New Roman" w:hAnsi="Times New Roman" w:cs="Times New Roman"/>
          <w:color w:val="000000"/>
          <w:sz w:val="24"/>
          <w:szCs w:val="24"/>
          <w:lang w:eastAsia="ru-RU"/>
        </w:rPr>
        <w:t>бенефіціаріїв</w:t>
      </w:r>
      <w:proofErr w:type="spellEnd"/>
      <w:r w:rsidRPr="00BB28D4">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BB28D4">
        <w:rPr>
          <w:rFonts w:ascii="Times New Roman" w:eastAsia="Times New Roman" w:hAnsi="Times New Roman" w:cs="Times New Roman"/>
          <w:color w:val="000000"/>
          <w:sz w:val="24"/>
          <w:szCs w:val="24"/>
          <w:lang w:eastAsia="ru-RU"/>
        </w:rPr>
        <w:t>закупівлями</w:t>
      </w:r>
      <w:proofErr w:type="spellEnd"/>
      <w:r w:rsidRPr="00BB28D4">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380671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BB28D4">
        <w:rPr>
          <w:rFonts w:ascii="Times New Roman" w:eastAsia="Times New Roman" w:hAnsi="Times New Roman" w:cs="Times New Roman"/>
          <w:color w:val="000000"/>
          <w:sz w:val="24"/>
          <w:szCs w:val="24"/>
          <w:lang w:eastAsia="ru-RU"/>
        </w:rPr>
        <w:t>закупівель</w:t>
      </w:r>
      <w:proofErr w:type="spellEnd"/>
      <w:r w:rsidRPr="00BB28D4">
        <w:rPr>
          <w:rFonts w:ascii="Times New Roman" w:eastAsia="Times New Roman" w:hAnsi="Times New Roman" w:cs="Times New Roman"/>
          <w:color w:val="000000"/>
          <w:sz w:val="24"/>
          <w:szCs w:val="24"/>
          <w:lang w:eastAsia="ru-RU"/>
        </w:rPr>
        <w:t xml:space="preserve">. </w:t>
      </w:r>
    </w:p>
    <w:p w14:paraId="21CA841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31" w:history="1">
        <w:r w:rsidRPr="00BB28D4">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BB28D4">
        <w:rPr>
          <w:rFonts w:ascii="Times New Roman" w:eastAsia="Times New Roman" w:hAnsi="Times New Roman" w:cs="Times New Roman"/>
          <w:color w:val="000000"/>
          <w:sz w:val="24"/>
          <w:szCs w:val="24"/>
          <w:lang w:eastAsia="ru-RU"/>
        </w:rPr>
        <w:t>)</w:t>
      </w:r>
    </w:p>
    <w:p w14:paraId="31E682F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32" w:history="1">
        <w:r w:rsidRPr="00BB28D4">
          <w:rPr>
            <w:rFonts w:ascii="Times New Roman" w:eastAsia="Times New Roman" w:hAnsi="Times New Roman" w:cs="Times New Roman"/>
            <w:color w:val="0563C1"/>
            <w:sz w:val="24"/>
            <w:szCs w:val="24"/>
            <w:u w:val="single"/>
            <w:lang w:eastAsia="ru-RU"/>
          </w:rPr>
          <w:t>https://www.ispeakoutnow.org/home-page/</w:t>
        </w:r>
      </w:hyperlink>
      <w:r w:rsidRPr="00BB28D4">
        <w:rPr>
          <w:rFonts w:ascii="Times New Roman" w:eastAsia="Times New Roman" w:hAnsi="Times New Roman" w:cs="Times New Roman"/>
          <w:color w:val="000000"/>
          <w:sz w:val="24"/>
          <w:szCs w:val="24"/>
          <w:lang w:eastAsia="ru-RU"/>
        </w:rPr>
        <w:t xml:space="preserve"> </w:t>
      </w:r>
    </w:p>
    <w:p w14:paraId="4A7D728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499F357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BB28D4">
        <w:rPr>
          <w:rFonts w:ascii="Times New Roman" w:eastAsia="Times New Roman" w:hAnsi="Times New Roman" w:cs="Times New Roman"/>
          <w:color w:val="0000FF"/>
          <w:sz w:val="24"/>
          <w:szCs w:val="24"/>
          <w:u w:val="single"/>
          <w:lang w:eastAsia="ru-RU"/>
        </w:rPr>
        <w:t>www.unglobalcompact.org</w:t>
      </w:r>
      <w:r w:rsidRPr="00BB28D4">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33" w:history="1">
        <w:r w:rsidRPr="00BB28D4">
          <w:rPr>
            <w:rFonts w:ascii="Times New Roman" w:eastAsia="Times New Roman" w:hAnsi="Times New Roman" w:cs="Times New Roman"/>
            <w:color w:val="0563C1"/>
            <w:sz w:val="24"/>
            <w:szCs w:val="24"/>
            <w:u w:val="single"/>
            <w:lang w:eastAsia="ru-RU"/>
          </w:rPr>
          <w:t>http://childrenandbusiness.org/</w:t>
        </w:r>
      </w:hyperlink>
      <w:r w:rsidRPr="00BB28D4">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BB28D4">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B28D4">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сексуальна експлуатація</w:t>
      </w:r>
      <w:r w:rsidRPr="00BB28D4">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сексуальне насильство</w:t>
      </w:r>
      <w:r w:rsidRPr="00BB28D4">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сексуальні домагання</w:t>
      </w:r>
      <w:r w:rsidRPr="00BB28D4">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 </w:t>
      </w:r>
    </w:p>
    <w:p w14:paraId="15EB10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BB28D4"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BB28D4" w:rsidSect="00866ADE">
          <w:pgSz w:w="11906" w:h="16838"/>
          <w:pgMar w:top="850" w:right="850" w:bottom="850" w:left="1417" w:header="709" w:footer="709" w:gutter="0"/>
          <w:pgNumType w:start="1"/>
          <w:cols w:space="720"/>
        </w:sectPr>
      </w:pPr>
      <w:r w:rsidRPr="00BB28D4">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9"/>
    <w:p w14:paraId="0D5763FE" w14:textId="174F2C31" w:rsidR="00B13E44" w:rsidRPr="00BB28D4" w:rsidRDefault="00B13E44" w:rsidP="00BB28D4">
      <w:pPr>
        <w:spacing w:after="0" w:line="240" w:lineRule="auto"/>
        <w:ind w:firstLine="6804"/>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 xml:space="preserve">ДОДАТОК </w:t>
      </w:r>
      <w:r w:rsidR="003D7475" w:rsidRPr="00BB28D4">
        <w:rPr>
          <w:rFonts w:ascii="Times New Roman" w:eastAsia="Times New Roman" w:hAnsi="Times New Roman" w:cs="Times New Roman"/>
          <w:b/>
          <w:color w:val="000000"/>
          <w:sz w:val="24"/>
          <w:szCs w:val="24"/>
        </w:rPr>
        <w:t>7</w:t>
      </w:r>
    </w:p>
    <w:p w14:paraId="6CA3D20D" w14:textId="77777777" w:rsidR="00B13E44" w:rsidRPr="00BB28D4" w:rsidRDefault="00B13E44" w:rsidP="00BB28D4">
      <w:pPr>
        <w:spacing w:after="0" w:line="240" w:lineRule="auto"/>
        <w:ind w:firstLine="6804"/>
        <w:rPr>
          <w:rFonts w:ascii="Times New Roman" w:eastAsia="Times New Roman" w:hAnsi="Times New Roman" w:cs="Times New Roman"/>
          <w:bCs/>
          <w:sz w:val="24"/>
          <w:szCs w:val="24"/>
          <w:lang w:eastAsia="ru-RU"/>
        </w:rPr>
      </w:pPr>
      <w:r w:rsidRPr="00BB28D4">
        <w:rPr>
          <w:rFonts w:ascii="Times New Roman" w:eastAsia="Times New Roman" w:hAnsi="Times New Roman" w:cs="Times New Roman"/>
          <w:bCs/>
          <w:color w:val="000000"/>
          <w:sz w:val="24"/>
          <w:szCs w:val="24"/>
        </w:rPr>
        <w:t>до тендерної документації</w:t>
      </w:r>
    </w:p>
    <w:p w14:paraId="10864BE5" w14:textId="77777777" w:rsidR="00B13E44" w:rsidRPr="00BB28D4" w:rsidRDefault="00B13E44" w:rsidP="00BB28D4">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BB28D4" w:rsidRDefault="00B13E44" w:rsidP="00BB28D4">
      <w:pPr>
        <w:spacing w:after="0" w:line="240" w:lineRule="auto"/>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Інші документи</w:t>
      </w:r>
    </w:p>
    <w:p w14:paraId="42D29D04" w14:textId="77777777" w:rsidR="00B815C6" w:rsidRPr="00BB28D4" w:rsidRDefault="00B13E44" w:rsidP="00BB28D4">
      <w:pPr>
        <w:spacing w:after="0"/>
        <w:jc w:val="both"/>
        <w:rPr>
          <w:rFonts w:ascii="Times New Roman" w:hAnsi="Times New Roman" w:cs="Times New Roman"/>
          <w:bCs/>
          <w:color w:val="000000"/>
          <w:sz w:val="24"/>
          <w:szCs w:val="24"/>
        </w:rPr>
      </w:pPr>
      <w:r w:rsidRPr="00BB28D4">
        <w:rPr>
          <w:rFonts w:ascii="Times New Roman" w:hAnsi="Times New Roman" w:cs="Times New Roman"/>
          <w:bCs/>
          <w:color w:val="000000"/>
          <w:sz w:val="24"/>
          <w:szCs w:val="24"/>
        </w:rPr>
        <w:t>Учасник у складі своєї тендерної пропозиції має надати:</w:t>
      </w:r>
    </w:p>
    <w:tbl>
      <w:tblPr>
        <w:tblStyle w:val="af1"/>
        <w:tblW w:w="9493" w:type="dxa"/>
        <w:tblLook w:val="04A0" w:firstRow="1" w:lastRow="0" w:firstColumn="1" w:lastColumn="0" w:noHBand="0" w:noVBand="1"/>
      </w:tblPr>
      <w:tblGrid>
        <w:gridCol w:w="436"/>
        <w:gridCol w:w="3225"/>
        <w:gridCol w:w="5832"/>
      </w:tblGrid>
      <w:tr w:rsidR="00B815C6" w:rsidRPr="00BB28D4" w14:paraId="671E5544" w14:textId="77777777" w:rsidTr="2EDBEF73">
        <w:tc>
          <w:tcPr>
            <w:tcW w:w="436" w:type="dxa"/>
          </w:tcPr>
          <w:p w14:paraId="221F9571" w14:textId="77777777" w:rsidR="00B815C6" w:rsidRPr="00BB28D4" w:rsidRDefault="00B815C6" w:rsidP="0A039608">
            <w:pPr>
              <w:contextualSpacing/>
              <w:jc w:val="center"/>
              <w:rPr>
                <w:sz w:val="24"/>
                <w:szCs w:val="24"/>
                <w:shd w:val="clear" w:color="auto" w:fill="FFFFFF"/>
                <w:lang w:eastAsia="ru-RU"/>
              </w:rPr>
            </w:pPr>
          </w:p>
        </w:tc>
        <w:tc>
          <w:tcPr>
            <w:tcW w:w="3225" w:type="dxa"/>
          </w:tcPr>
          <w:p w14:paraId="30B4CF97" w14:textId="77777777" w:rsidR="00B815C6" w:rsidRPr="00BB28D4" w:rsidRDefault="00B815C6" w:rsidP="0A039608">
            <w:pPr>
              <w:contextualSpacing/>
              <w:jc w:val="center"/>
              <w:rPr>
                <w:b/>
                <w:bCs/>
                <w:sz w:val="24"/>
                <w:szCs w:val="24"/>
                <w:shd w:val="clear" w:color="auto" w:fill="FFFFFF"/>
                <w:lang w:eastAsia="ru-RU"/>
              </w:rPr>
            </w:pPr>
            <w:r w:rsidRPr="0A039608">
              <w:rPr>
                <w:b/>
                <w:bCs/>
                <w:sz w:val="24"/>
                <w:szCs w:val="24"/>
                <w:shd w:val="clear" w:color="auto" w:fill="FFFFFF"/>
                <w:lang w:eastAsia="ru-RU"/>
              </w:rPr>
              <w:t>Інформація</w:t>
            </w:r>
          </w:p>
        </w:tc>
        <w:tc>
          <w:tcPr>
            <w:tcW w:w="5832" w:type="dxa"/>
          </w:tcPr>
          <w:p w14:paraId="238CAEE5" w14:textId="77777777" w:rsidR="00B815C6" w:rsidRPr="00BB28D4" w:rsidRDefault="00B815C6" w:rsidP="0A039608">
            <w:pPr>
              <w:contextualSpacing/>
              <w:jc w:val="center"/>
              <w:rPr>
                <w:b/>
                <w:bCs/>
                <w:sz w:val="24"/>
                <w:szCs w:val="24"/>
                <w:shd w:val="clear" w:color="auto" w:fill="FFFFFF"/>
                <w:lang w:eastAsia="ru-RU"/>
              </w:rPr>
            </w:pPr>
            <w:r w:rsidRPr="0A039608">
              <w:rPr>
                <w:b/>
                <w:bCs/>
                <w:sz w:val="24"/>
                <w:szCs w:val="24"/>
                <w:shd w:val="clear" w:color="auto" w:fill="FFFFFF"/>
                <w:lang w:eastAsia="ru-RU"/>
              </w:rPr>
              <w:t>Документи на підтвердження інформації</w:t>
            </w:r>
          </w:p>
        </w:tc>
      </w:tr>
      <w:tr w:rsidR="00B815C6" w:rsidRPr="00BB28D4" w14:paraId="3A0F29C7" w14:textId="77777777" w:rsidTr="2EDBEF73">
        <w:tc>
          <w:tcPr>
            <w:tcW w:w="436" w:type="dxa"/>
          </w:tcPr>
          <w:p w14:paraId="11B9F5E3" w14:textId="77777777" w:rsidR="00B815C6" w:rsidRPr="00BB28D4" w:rsidRDefault="00B815C6" w:rsidP="0A039608">
            <w:pPr>
              <w:contextualSpacing/>
              <w:rPr>
                <w:sz w:val="24"/>
                <w:szCs w:val="24"/>
                <w:shd w:val="clear" w:color="auto" w:fill="FFFFFF"/>
                <w:lang w:eastAsia="ru-RU"/>
              </w:rPr>
            </w:pPr>
            <w:r w:rsidRPr="0A039608">
              <w:rPr>
                <w:sz w:val="24"/>
                <w:szCs w:val="24"/>
                <w:shd w:val="clear" w:color="auto" w:fill="FFFFFF"/>
                <w:lang w:eastAsia="ru-RU"/>
              </w:rPr>
              <w:t>1</w:t>
            </w:r>
          </w:p>
        </w:tc>
        <w:tc>
          <w:tcPr>
            <w:tcW w:w="3225" w:type="dxa"/>
          </w:tcPr>
          <w:p w14:paraId="261AB353" w14:textId="77777777" w:rsidR="00B815C6" w:rsidRPr="00BB28D4" w:rsidRDefault="00B815C6" w:rsidP="0A039608">
            <w:pPr>
              <w:contextualSpacing/>
              <w:rPr>
                <w:sz w:val="24"/>
                <w:szCs w:val="24"/>
                <w:shd w:val="clear" w:color="auto" w:fill="FFFFFF"/>
                <w:lang w:eastAsia="ru-RU"/>
              </w:rPr>
            </w:pPr>
            <w:r w:rsidRPr="0A039608">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5832" w:type="dxa"/>
          </w:tcPr>
          <w:p w14:paraId="695E30EB" w14:textId="77777777" w:rsidR="00B815C6" w:rsidRPr="00BB28D4" w:rsidRDefault="00B815C6" w:rsidP="0A039608">
            <w:pPr>
              <w:contextualSpacing/>
              <w:jc w:val="both"/>
              <w:rPr>
                <w:b/>
                <w:bCs/>
                <w:sz w:val="24"/>
                <w:szCs w:val="24"/>
                <w:lang w:eastAsia="ru-RU"/>
              </w:rPr>
            </w:pPr>
            <w:r w:rsidRPr="0A039608">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A039608">
              <w:rPr>
                <w:b/>
                <w:bCs/>
                <w:sz w:val="24"/>
                <w:szCs w:val="24"/>
                <w:lang w:eastAsia="ru-RU"/>
              </w:rPr>
              <w:t>(для юридичних осіб).</w:t>
            </w:r>
          </w:p>
          <w:p w14:paraId="5D87A94C" w14:textId="77777777" w:rsidR="00B815C6" w:rsidRPr="00BB28D4" w:rsidRDefault="00B815C6" w:rsidP="0A039608">
            <w:pPr>
              <w:contextualSpacing/>
              <w:jc w:val="both"/>
              <w:rPr>
                <w:sz w:val="24"/>
                <w:szCs w:val="24"/>
                <w:lang w:eastAsia="ru-RU"/>
              </w:rPr>
            </w:pPr>
          </w:p>
          <w:p w14:paraId="3876A11A" w14:textId="77777777" w:rsidR="00B815C6" w:rsidRPr="00BB28D4" w:rsidRDefault="00B815C6" w:rsidP="0A039608">
            <w:pPr>
              <w:contextualSpacing/>
              <w:jc w:val="both"/>
              <w:rPr>
                <w:sz w:val="24"/>
                <w:szCs w:val="24"/>
                <w:shd w:val="clear" w:color="auto" w:fill="FFFFFF"/>
                <w:lang w:eastAsia="ru-RU"/>
              </w:rPr>
            </w:pPr>
            <w:r w:rsidRPr="0A039608">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A039608">
              <w:rPr>
                <w:sz w:val="24"/>
                <w:szCs w:val="24"/>
              </w:rPr>
              <w:t xml:space="preserve"> </w:t>
            </w:r>
            <w:r w:rsidRPr="0A039608">
              <w:rPr>
                <w:b/>
                <w:bCs/>
                <w:sz w:val="24"/>
                <w:szCs w:val="24"/>
              </w:rPr>
              <w:t>(для фізичних осіб, фізичних осіб-підприємців).</w:t>
            </w:r>
          </w:p>
        </w:tc>
      </w:tr>
      <w:tr w:rsidR="00B815C6" w:rsidRPr="00BB28D4" w14:paraId="523CA67A" w14:textId="77777777" w:rsidTr="2EDBEF73">
        <w:tc>
          <w:tcPr>
            <w:tcW w:w="436" w:type="dxa"/>
          </w:tcPr>
          <w:p w14:paraId="72C28E22" w14:textId="77777777" w:rsidR="00B815C6" w:rsidRPr="00BB28D4" w:rsidRDefault="00B815C6" w:rsidP="0A039608">
            <w:pPr>
              <w:contextualSpacing/>
              <w:rPr>
                <w:sz w:val="24"/>
                <w:szCs w:val="24"/>
                <w:shd w:val="clear" w:color="auto" w:fill="FFFFFF"/>
                <w:lang w:eastAsia="ru-RU"/>
              </w:rPr>
            </w:pPr>
            <w:r w:rsidRPr="0A039608">
              <w:rPr>
                <w:sz w:val="24"/>
                <w:szCs w:val="24"/>
                <w:shd w:val="clear" w:color="auto" w:fill="FFFFFF"/>
                <w:lang w:eastAsia="ru-RU"/>
              </w:rPr>
              <w:t>2</w:t>
            </w:r>
          </w:p>
        </w:tc>
        <w:tc>
          <w:tcPr>
            <w:tcW w:w="3225" w:type="dxa"/>
          </w:tcPr>
          <w:p w14:paraId="2CD39C33" w14:textId="77777777" w:rsidR="00B815C6" w:rsidRPr="00BB28D4" w:rsidRDefault="00B815C6" w:rsidP="0A039608">
            <w:pPr>
              <w:contextualSpacing/>
              <w:rPr>
                <w:sz w:val="24"/>
                <w:szCs w:val="24"/>
                <w:shd w:val="clear" w:color="auto" w:fill="FFFFFF"/>
                <w:lang w:eastAsia="ru-RU"/>
              </w:rPr>
            </w:pPr>
            <w:r w:rsidRPr="0A039608">
              <w:rPr>
                <w:sz w:val="24"/>
                <w:szCs w:val="24"/>
                <w:lang w:eastAsia="ru-RU"/>
              </w:rPr>
              <w:t xml:space="preserve">Про підтвердження державної реєстрації суб’єкта підприємницької діяльності </w:t>
            </w:r>
          </w:p>
        </w:tc>
        <w:tc>
          <w:tcPr>
            <w:tcW w:w="5832" w:type="dxa"/>
          </w:tcPr>
          <w:p w14:paraId="4D1C0F18"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34">
              <w:r w:rsidRPr="0A039608">
                <w:rPr>
                  <w:color w:val="0000FF"/>
                  <w:sz w:val="24"/>
                  <w:szCs w:val="24"/>
                  <w:u w:val="single"/>
                  <w:lang w:eastAsia="ru-RU"/>
                </w:rPr>
                <w:t>https://usr.minjust.gov.ua/ua/freesearch</w:t>
              </w:r>
            </w:hyperlink>
            <w:r w:rsidRPr="0A039608">
              <w:rPr>
                <w:color w:val="000000" w:themeColor="text1"/>
                <w:sz w:val="24"/>
                <w:szCs w:val="24"/>
                <w:lang w:eastAsia="ru-RU"/>
              </w:rPr>
              <w:t xml:space="preserve">). </w:t>
            </w:r>
            <w:r w:rsidRPr="0A039608">
              <w:rPr>
                <w:b/>
                <w:bCs/>
                <w:sz w:val="24"/>
                <w:szCs w:val="24"/>
                <w:lang w:eastAsia="ru-RU"/>
              </w:rPr>
              <w:t xml:space="preserve">(для юридичних осіб). </w:t>
            </w:r>
            <w:r w:rsidRPr="0A039608">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BB28D4" w:rsidRDefault="00B815C6" w:rsidP="0A039608">
            <w:pPr>
              <w:contextualSpacing/>
              <w:jc w:val="both"/>
              <w:rPr>
                <w:sz w:val="24"/>
                <w:szCs w:val="24"/>
                <w:shd w:val="clear" w:color="auto" w:fill="FFFFFF"/>
                <w:lang w:eastAsia="ru-RU"/>
              </w:rPr>
            </w:pPr>
            <w:r w:rsidRPr="0A039608">
              <w:rPr>
                <w:sz w:val="24"/>
                <w:szCs w:val="24"/>
                <w:lang w:eastAsia="ru-RU"/>
              </w:rPr>
              <w:t>Свідоцтво про державну реєстрацію або виписка, або витяг з Єдиного державного реєстру ю</w:t>
            </w:r>
            <w:r w:rsidRPr="0A039608">
              <w:rPr>
                <w:sz w:val="24"/>
                <w:szCs w:val="24"/>
                <w:shd w:val="clear" w:color="auto" w:fill="FFFFFF"/>
                <w:lang w:eastAsia="ru-RU"/>
              </w:rPr>
              <w:t>ридичних осіб, фізичних осіб - підприємців</w:t>
            </w:r>
            <w:r w:rsidRPr="0A039608">
              <w:rPr>
                <w:sz w:val="24"/>
                <w:szCs w:val="24"/>
                <w:lang w:eastAsia="ru-RU"/>
              </w:rPr>
              <w:t xml:space="preserve"> та громадських формувань.</w:t>
            </w:r>
            <w:r w:rsidRPr="0A039608">
              <w:rPr>
                <w:b/>
                <w:bCs/>
                <w:sz w:val="24"/>
                <w:szCs w:val="24"/>
                <w:lang w:eastAsia="ru-RU"/>
              </w:rPr>
              <w:t xml:space="preserve"> (для юридичних осіб, </w:t>
            </w:r>
            <w:r w:rsidRPr="0A039608">
              <w:rPr>
                <w:b/>
                <w:bCs/>
                <w:sz w:val="24"/>
                <w:szCs w:val="24"/>
              </w:rPr>
              <w:t>фізичних осіб-підприємців</w:t>
            </w:r>
            <w:r w:rsidRPr="0A039608">
              <w:rPr>
                <w:b/>
                <w:bCs/>
                <w:sz w:val="24"/>
                <w:szCs w:val="24"/>
                <w:lang w:eastAsia="ru-RU"/>
              </w:rPr>
              <w:t>)</w:t>
            </w:r>
          </w:p>
        </w:tc>
      </w:tr>
      <w:tr w:rsidR="00B815C6" w:rsidRPr="00BB28D4" w14:paraId="344AC0CE" w14:textId="77777777" w:rsidTr="2EDBEF73">
        <w:tc>
          <w:tcPr>
            <w:tcW w:w="436" w:type="dxa"/>
          </w:tcPr>
          <w:p w14:paraId="7BCB75A0" w14:textId="77777777" w:rsidR="00B815C6" w:rsidRPr="00BB28D4" w:rsidRDefault="00B815C6" w:rsidP="0A039608">
            <w:pPr>
              <w:contextualSpacing/>
              <w:rPr>
                <w:sz w:val="24"/>
                <w:szCs w:val="24"/>
                <w:shd w:val="clear" w:color="auto" w:fill="FFFFFF"/>
                <w:lang w:eastAsia="ru-RU"/>
              </w:rPr>
            </w:pPr>
            <w:r w:rsidRPr="0A039608">
              <w:rPr>
                <w:sz w:val="24"/>
                <w:szCs w:val="24"/>
                <w:shd w:val="clear" w:color="auto" w:fill="FFFFFF"/>
                <w:lang w:eastAsia="ru-RU"/>
              </w:rPr>
              <w:t>3</w:t>
            </w:r>
          </w:p>
        </w:tc>
        <w:tc>
          <w:tcPr>
            <w:tcW w:w="3225" w:type="dxa"/>
          </w:tcPr>
          <w:p w14:paraId="476C7D20" w14:textId="77777777" w:rsidR="00B815C6" w:rsidRPr="00BB28D4" w:rsidRDefault="00B815C6" w:rsidP="0A039608">
            <w:pPr>
              <w:contextualSpacing/>
              <w:rPr>
                <w:sz w:val="24"/>
                <w:szCs w:val="24"/>
                <w:lang w:eastAsia="ru-RU"/>
              </w:rPr>
            </w:pPr>
            <w:r w:rsidRPr="0A039608">
              <w:rPr>
                <w:color w:val="000000" w:themeColor="text1"/>
                <w:sz w:val="24"/>
                <w:szCs w:val="24"/>
              </w:rPr>
              <w:t xml:space="preserve">Підтвердження відсутності підстави для відмови учаснику процедури </w:t>
            </w:r>
            <w:r w:rsidRPr="0A039608">
              <w:rPr>
                <w:color w:val="000000" w:themeColor="text1"/>
                <w:sz w:val="24"/>
                <w:szCs w:val="24"/>
              </w:rPr>
              <w:lastRenderedPageBreak/>
              <w:t>закупівлі в участі у відкритих торгах</w:t>
            </w:r>
          </w:p>
        </w:tc>
        <w:tc>
          <w:tcPr>
            <w:tcW w:w="5832" w:type="dxa"/>
          </w:tcPr>
          <w:p w14:paraId="28091429"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lastRenderedPageBreak/>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lastRenderedPageBreak/>
              <w:t>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4F4F32FF"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t>2)</w:t>
            </w:r>
            <w:r>
              <w:tab/>
            </w:r>
            <w:r w:rsidRPr="0A039608">
              <w:rPr>
                <w:color w:val="000000" w:themeColor="text1"/>
                <w:sz w:val="24"/>
                <w:szCs w:val="24"/>
                <w:lang w:eastAsia="ru-RU"/>
              </w:rPr>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14:paraId="2C644B69"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t>3)</w:t>
            </w:r>
            <w:r>
              <w:tab/>
            </w:r>
            <w:r w:rsidRPr="0A039608">
              <w:rPr>
                <w:color w:val="000000" w:themeColor="text1"/>
                <w:sz w:val="24"/>
                <w:szCs w:val="24"/>
                <w:lang w:eastAsia="ru-RU"/>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1EADCEC4"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t>4)</w:t>
            </w:r>
            <w:r>
              <w:tab/>
            </w:r>
            <w:r w:rsidRPr="0A039608">
              <w:rPr>
                <w:color w:val="000000" w:themeColor="text1"/>
                <w:sz w:val="24"/>
                <w:szCs w:val="24"/>
                <w:lang w:eastAsia="ru-RU"/>
              </w:rPr>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t>5)</w:t>
            </w:r>
            <w:r>
              <w:tab/>
            </w:r>
            <w:r w:rsidRPr="0A039608">
              <w:rPr>
                <w:color w:val="000000" w:themeColor="text1"/>
                <w:sz w:val="24"/>
                <w:szCs w:val="24"/>
                <w:lang w:eastAsia="ru-RU"/>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t>6)</w:t>
            </w:r>
            <w:r>
              <w:tab/>
            </w:r>
            <w:r w:rsidRPr="0A039608">
              <w:rPr>
                <w:color w:val="000000" w:themeColor="text1"/>
                <w:sz w:val="24"/>
                <w:szCs w:val="24"/>
                <w:lang w:eastAsia="ru-RU"/>
              </w:rPr>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lang w:eastAsia="ru-RU"/>
              </w:rPr>
              <w:t>7)</w:t>
            </w:r>
            <w:r>
              <w:tab/>
            </w:r>
            <w:r w:rsidRPr="0A039608">
              <w:rPr>
                <w:color w:val="000000" w:themeColor="text1"/>
                <w:sz w:val="24"/>
                <w:szCs w:val="24"/>
                <w:lang w:eastAsia="ru-RU"/>
              </w:rPr>
              <w:t>учасник не визнаний у встановленому законом порядку банкрутом та стосовно нього відкрита ліквідаційна процедура.</w:t>
            </w:r>
          </w:p>
        </w:tc>
      </w:tr>
      <w:tr w:rsidR="00B815C6" w:rsidRPr="00BB28D4" w14:paraId="342A9E68" w14:textId="77777777" w:rsidTr="2EDBEF73">
        <w:tc>
          <w:tcPr>
            <w:tcW w:w="436" w:type="dxa"/>
          </w:tcPr>
          <w:p w14:paraId="3F088822" w14:textId="5AEFCF8F" w:rsidR="00B815C6" w:rsidRPr="00BB28D4" w:rsidRDefault="197853F0" w:rsidP="0A039608">
            <w:pPr>
              <w:contextualSpacing/>
              <w:rPr>
                <w:sz w:val="24"/>
                <w:szCs w:val="24"/>
                <w:shd w:val="clear" w:color="auto" w:fill="FFFFFF"/>
                <w:lang w:eastAsia="ru-RU"/>
              </w:rPr>
            </w:pPr>
            <w:r w:rsidRPr="0A039608">
              <w:rPr>
                <w:sz w:val="24"/>
                <w:szCs w:val="24"/>
                <w:shd w:val="clear" w:color="auto" w:fill="FFFFFF"/>
                <w:lang w:eastAsia="ru-RU"/>
              </w:rPr>
              <w:lastRenderedPageBreak/>
              <w:t>4</w:t>
            </w:r>
          </w:p>
        </w:tc>
        <w:tc>
          <w:tcPr>
            <w:tcW w:w="3225" w:type="dxa"/>
          </w:tcPr>
          <w:p w14:paraId="5EC7C2A4" w14:textId="55814166" w:rsidR="00B815C6" w:rsidRPr="00BB28D4" w:rsidRDefault="00B815C6" w:rsidP="0A039608">
            <w:pPr>
              <w:contextualSpacing/>
              <w:rPr>
                <w:color w:val="000000"/>
                <w:sz w:val="24"/>
                <w:szCs w:val="24"/>
              </w:rPr>
            </w:pPr>
            <w:r w:rsidRPr="0A039608">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w:t>
            </w:r>
            <w:r w:rsidR="2D984020" w:rsidRPr="0A039608">
              <w:rPr>
                <w:color w:val="000000" w:themeColor="text1"/>
                <w:sz w:val="24"/>
                <w:szCs w:val="24"/>
              </w:rPr>
              <w:t>від 28.02.2025 № 376</w:t>
            </w:r>
          </w:p>
        </w:tc>
        <w:tc>
          <w:tcPr>
            <w:tcW w:w="5832" w:type="dxa"/>
          </w:tcPr>
          <w:p w14:paraId="3082F55B" w14:textId="66BE2FCA" w:rsidR="00B815C6" w:rsidRPr="00BB28D4" w:rsidRDefault="00B815C6" w:rsidP="0A039608">
            <w:pPr>
              <w:contextualSpacing/>
              <w:jc w:val="both"/>
              <w:rPr>
                <w:color w:val="000000"/>
                <w:sz w:val="24"/>
                <w:szCs w:val="24"/>
              </w:rPr>
            </w:pPr>
            <w:r w:rsidRPr="0A039608">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w:t>
            </w:r>
            <w:r w:rsidR="2D984020" w:rsidRPr="0A039608">
              <w:rPr>
                <w:color w:val="000000" w:themeColor="text1"/>
                <w:sz w:val="24"/>
                <w:szCs w:val="24"/>
              </w:rPr>
              <w:t>28.02.2025 № 376</w:t>
            </w:r>
            <w:r w:rsidRPr="0A039608">
              <w:rPr>
                <w:color w:val="000000" w:themeColor="text1"/>
                <w:sz w:val="24"/>
                <w:szCs w:val="24"/>
              </w:rPr>
              <w:t xml:space="preserve">. </w:t>
            </w:r>
          </w:p>
          <w:p w14:paraId="2B0B6D7D" w14:textId="77777777" w:rsidR="00B815C6" w:rsidRPr="00BB28D4" w:rsidRDefault="00B815C6" w:rsidP="0A039608">
            <w:pPr>
              <w:contextualSpacing/>
              <w:jc w:val="both"/>
              <w:rPr>
                <w:color w:val="000000"/>
                <w:sz w:val="24"/>
                <w:szCs w:val="24"/>
              </w:rPr>
            </w:pPr>
            <w:r w:rsidRPr="0A039608">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BB28D4" w:rsidRDefault="00B815C6" w:rsidP="0A039608">
            <w:pPr>
              <w:contextualSpacing/>
              <w:jc w:val="both"/>
              <w:rPr>
                <w:color w:val="000000"/>
                <w:sz w:val="24"/>
                <w:szCs w:val="24"/>
                <w:lang w:eastAsia="ru-RU"/>
              </w:rPr>
            </w:pPr>
            <w:r w:rsidRPr="0A039608">
              <w:rPr>
                <w:color w:val="000000" w:themeColor="text1"/>
                <w:sz w:val="24"/>
                <w:szCs w:val="24"/>
              </w:rPr>
              <w:lastRenderedPageBreak/>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A039608">
              <w:rPr>
                <w:sz w:val="24"/>
                <w:szCs w:val="24"/>
              </w:rPr>
              <w:t>невідповідності тендерної пропозиції умовам тендерної документації.</w:t>
            </w:r>
          </w:p>
        </w:tc>
      </w:tr>
      <w:tr w:rsidR="00B815C6" w:rsidRPr="00BB28D4" w14:paraId="64EBBEBC" w14:textId="77777777" w:rsidTr="2EDBEF73">
        <w:tc>
          <w:tcPr>
            <w:tcW w:w="436" w:type="dxa"/>
          </w:tcPr>
          <w:p w14:paraId="620BC4D6" w14:textId="732B07B0" w:rsidR="00B815C6" w:rsidRPr="00BB28D4" w:rsidRDefault="197853F0" w:rsidP="0A039608">
            <w:pPr>
              <w:contextualSpacing/>
              <w:rPr>
                <w:color w:val="000000" w:themeColor="text1"/>
                <w:sz w:val="24"/>
                <w:szCs w:val="24"/>
              </w:rPr>
            </w:pPr>
            <w:r w:rsidRPr="0A039608">
              <w:rPr>
                <w:color w:val="000000" w:themeColor="text1"/>
                <w:sz w:val="24"/>
                <w:szCs w:val="24"/>
              </w:rPr>
              <w:lastRenderedPageBreak/>
              <w:t>5</w:t>
            </w:r>
          </w:p>
        </w:tc>
        <w:tc>
          <w:tcPr>
            <w:tcW w:w="3225" w:type="dxa"/>
          </w:tcPr>
          <w:p w14:paraId="788B2366" w14:textId="1A99E3D5" w:rsidR="00B815C6" w:rsidRPr="00BB28D4" w:rsidRDefault="1D56C3EC" w:rsidP="0A039608">
            <w:pPr>
              <w:contextualSpacing/>
              <w:rPr>
                <w:color w:val="000000" w:themeColor="text1"/>
                <w:sz w:val="24"/>
                <w:szCs w:val="24"/>
              </w:rPr>
            </w:pPr>
            <w:r w:rsidRPr="0A039608">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5832" w:type="dxa"/>
          </w:tcPr>
          <w:p w14:paraId="0CDA0235" w14:textId="77777777" w:rsidR="00B815C6" w:rsidRPr="00BB28D4" w:rsidRDefault="00B815C6" w:rsidP="0A039608">
            <w:pPr>
              <w:contextualSpacing/>
              <w:jc w:val="both"/>
              <w:rPr>
                <w:color w:val="000000"/>
                <w:sz w:val="24"/>
                <w:szCs w:val="24"/>
              </w:rPr>
            </w:pPr>
            <w:r w:rsidRPr="0A039608">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2293725D" w14:textId="58F4BCDF" w:rsidR="00B815C6" w:rsidRPr="00BB28D4" w:rsidRDefault="00B815C6" w:rsidP="0A039608">
            <w:pPr>
              <w:contextualSpacing/>
              <w:jc w:val="both"/>
              <w:rPr>
                <w:color w:val="000000"/>
                <w:sz w:val="24"/>
                <w:szCs w:val="24"/>
              </w:rPr>
            </w:pPr>
            <w:r w:rsidRPr="0A039608">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та проживає на території України на законних підставах, то учасник у складі тендерної пропозиції має надати:</w:t>
            </w:r>
          </w:p>
          <w:p w14:paraId="0D971BBA" w14:textId="77777777" w:rsidR="00B815C6" w:rsidRPr="00BB28D4" w:rsidRDefault="00B815C6" w:rsidP="0A039608">
            <w:pPr>
              <w:contextualSpacing/>
              <w:jc w:val="both"/>
              <w:rPr>
                <w:color w:val="000000"/>
                <w:sz w:val="24"/>
                <w:szCs w:val="24"/>
              </w:rPr>
            </w:pPr>
            <w:r w:rsidRPr="0A039608">
              <w:rPr>
                <w:color w:val="000000" w:themeColor="text1"/>
                <w:sz w:val="24"/>
                <w:szCs w:val="24"/>
              </w:rPr>
              <w:t>-</w:t>
            </w:r>
            <w:r>
              <w:tab/>
            </w:r>
            <w:r w:rsidRPr="0A039608">
              <w:rPr>
                <w:color w:val="000000" w:themeColor="text1"/>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BB28D4" w:rsidRDefault="00B815C6" w:rsidP="0A039608">
            <w:pPr>
              <w:contextualSpacing/>
              <w:jc w:val="both"/>
              <w:rPr>
                <w:color w:val="000000"/>
                <w:sz w:val="24"/>
                <w:szCs w:val="24"/>
              </w:rPr>
            </w:pPr>
            <w:r w:rsidRPr="0A039608">
              <w:rPr>
                <w:color w:val="000000" w:themeColor="text1"/>
                <w:sz w:val="24"/>
                <w:szCs w:val="24"/>
              </w:rPr>
              <w:t xml:space="preserve">або </w:t>
            </w:r>
          </w:p>
          <w:p w14:paraId="5D4B4260" w14:textId="77777777" w:rsidR="00B815C6" w:rsidRPr="00BB28D4" w:rsidRDefault="00B815C6" w:rsidP="0A039608">
            <w:pPr>
              <w:contextualSpacing/>
              <w:jc w:val="both"/>
              <w:rPr>
                <w:color w:val="000000"/>
                <w:sz w:val="24"/>
                <w:szCs w:val="24"/>
              </w:rPr>
            </w:pPr>
            <w:r w:rsidRPr="0A039608">
              <w:rPr>
                <w:color w:val="000000" w:themeColor="text1"/>
                <w:sz w:val="24"/>
                <w:szCs w:val="24"/>
              </w:rPr>
              <w:t>-</w:t>
            </w:r>
            <w:r>
              <w:tab/>
            </w:r>
            <w:r w:rsidRPr="0A039608">
              <w:rPr>
                <w:color w:val="000000" w:themeColor="text1"/>
                <w:sz w:val="24"/>
                <w:szCs w:val="24"/>
              </w:rPr>
              <w:t>посвідку на постійне чи тимчасове проживання на території України</w:t>
            </w:r>
          </w:p>
          <w:p w14:paraId="2B3E4D32" w14:textId="77777777" w:rsidR="00B815C6" w:rsidRPr="00BB28D4" w:rsidRDefault="00B815C6" w:rsidP="0A039608">
            <w:pPr>
              <w:contextualSpacing/>
              <w:jc w:val="both"/>
              <w:rPr>
                <w:color w:val="000000"/>
                <w:sz w:val="24"/>
                <w:szCs w:val="24"/>
              </w:rPr>
            </w:pPr>
            <w:r w:rsidRPr="0A039608">
              <w:rPr>
                <w:color w:val="000000" w:themeColor="text1"/>
                <w:sz w:val="24"/>
                <w:szCs w:val="24"/>
              </w:rPr>
              <w:t xml:space="preserve">або </w:t>
            </w:r>
          </w:p>
          <w:p w14:paraId="1024355C" w14:textId="77777777" w:rsidR="00B815C6" w:rsidRPr="00BB28D4" w:rsidRDefault="00B815C6" w:rsidP="0A039608">
            <w:pPr>
              <w:contextualSpacing/>
              <w:jc w:val="both"/>
              <w:rPr>
                <w:color w:val="000000"/>
                <w:sz w:val="24"/>
                <w:szCs w:val="24"/>
              </w:rPr>
            </w:pPr>
            <w:r w:rsidRPr="0A039608">
              <w:rPr>
                <w:color w:val="000000" w:themeColor="text1"/>
                <w:sz w:val="24"/>
                <w:szCs w:val="24"/>
              </w:rPr>
              <w:t>-</w:t>
            </w:r>
            <w:r>
              <w:tab/>
            </w:r>
            <w:r w:rsidRPr="0A039608">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BB28D4" w:rsidRDefault="00B815C6" w:rsidP="0A039608">
            <w:pPr>
              <w:contextualSpacing/>
              <w:jc w:val="both"/>
              <w:rPr>
                <w:color w:val="000000"/>
                <w:sz w:val="24"/>
                <w:szCs w:val="24"/>
              </w:rPr>
            </w:pPr>
            <w:r w:rsidRPr="0A039608">
              <w:rPr>
                <w:color w:val="000000" w:themeColor="text1"/>
                <w:sz w:val="24"/>
                <w:szCs w:val="24"/>
              </w:rPr>
              <w:t xml:space="preserve">або </w:t>
            </w:r>
          </w:p>
          <w:p w14:paraId="53664201" w14:textId="77777777" w:rsidR="00B815C6" w:rsidRPr="00BB28D4" w:rsidRDefault="00B815C6" w:rsidP="0A039608">
            <w:pPr>
              <w:contextualSpacing/>
              <w:jc w:val="both"/>
              <w:rPr>
                <w:color w:val="000000"/>
                <w:sz w:val="24"/>
                <w:szCs w:val="24"/>
              </w:rPr>
            </w:pPr>
            <w:r w:rsidRPr="0A039608">
              <w:rPr>
                <w:color w:val="000000" w:themeColor="text1"/>
                <w:sz w:val="24"/>
                <w:szCs w:val="24"/>
              </w:rPr>
              <w:t>-</w:t>
            </w:r>
            <w:r>
              <w:tab/>
            </w:r>
            <w:r w:rsidRPr="0A039608">
              <w:rPr>
                <w:color w:val="000000" w:themeColor="text1"/>
                <w:sz w:val="24"/>
                <w:szCs w:val="24"/>
              </w:rPr>
              <w:t>посвідчення біженця чи документ, що підтверджує надання притулку в Україні.</w:t>
            </w:r>
          </w:p>
          <w:p w14:paraId="14FEFDCD" w14:textId="77777777" w:rsidR="00B815C6" w:rsidRPr="00BB28D4" w:rsidRDefault="00B815C6" w:rsidP="0A039608">
            <w:pPr>
              <w:contextualSpacing/>
              <w:jc w:val="both"/>
              <w:rPr>
                <w:color w:val="000000"/>
                <w:sz w:val="24"/>
                <w:szCs w:val="24"/>
              </w:rPr>
            </w:pPr>
            <w:r w:rsidRPr="0A039608">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55B685C" w14:textId="77777777" w:rsidR="00B815C6" w:rsidRPr="00BB28D4" w:rsidRDefault="00B815C6" w:rsidP="0A039608">
            <w:pPr>
              <w:contextualSpacing/>
              <w:jc w:val="both"/>
              <w:rPr>
                <w:color w:val="000000"/>
                <w:sz w:val="24"/>
                <w:szCs w:val="24"/>
              </w:rPr>
            </w:pPr>
            <w:r w:rsidRPr="0A039608">
              <w:rPr>
                <w:color w:val="000000" w:themeColor="text1"/>
                <w:sz w:val="24"/>
                <w:szCs w:val="24"/>
              </w:rPr>
              <w:t>-</w:t>
            </w:r>
            <w:r>
              <w:tab/>
            </w:r>
            <w:r w:rsidRPr="0A039608">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6EBF3E74" w14:textId="77777777" w:rsidR="00B815C6" w:rsidRPr="00BB28D4" w:rsidRDefault="00B815C6" w:rsidP="0A039608">
            <w:pPr>
              <w:contextualSpacing/>
              <w:jc w:val="both"/>
              <w:rPr>
                <w:color w:val="000000"/>
                <w:sz w:val="24"/>
                <w:szCs w:val="24"/>
              </w:rPr>
            </w:pPr>
            <w:r w:rsidRPr="0A039608">
              <w:rPr>
                <w:color w:val="000000" w:themeColor="text1"/>
                <w:sz w:val="24"/>
                <w:szCs w:val="24"/>
              </w:rPr>
              <w:t xml:space="preserve">або </w:t>
            </w:r>
          </w:p>
          <w:p w14:paraId="39CBC859" w14:textId="77777777" w:rsidR="00B815C6" w:rsidRPr="00BB28D4" w:rsidRDefault="00B815C6" w:rsidP="0A039608">
            <w:pPr>
              <w:contextualSpacing/>
              <w:jc w:val="both"/>
              <w:rPr>
                <w:color w:val="000000"/>
                <w:sz w:val="24"/>
                <w:szCs w:val="24"/>
              </w:rPr>
            </w:pPr>
            <w:r w:rsidRPr="0A039608">
              <w:rPr>
                <w:color w:val="000000" w:themeColor="text1"/>
                <w:sz w:val="24"/>
                <w:szCs w:val="24"/>
              </w:rPr>
              <w:lastRenderedPageBreak/>
              <w:t>-</w:t>
            </w:r>
            <w:r>
              <w:tab/>
            </w:r>
            <w:r w:rsidRPr="0A039608">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BB28D4" w:rsidRDefault="00B815C6" w:rsidP="0A039608">
            <w:pPr>
              <w:contextualSpacing/>
              <w:jc w:val="both"/>
              <w:rPr>
                <w:color w:val="000000"/>
                <w:sz w:val="24"/>
                <w:szCs w:val="24"/>
              </w:rPr>
            </w:pPr>
            <w:r w:rsidRPr="0A039608">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BB28D4" w:rsidRDefault="00B815C6" w:rsidP="0A039608">
            <w:pPr>
              <w:contextualSpacing/>
              <w:jc w:val="both"/>
              <w:rPr>
                <w:color w:val="000000"/>
                <w:sz w:val="24"/>
                <w:szCs w:val="24"/>
              </w:rPr>
            </w:pPr>
            <w:r w:rsidRPr="0A039608">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r w:rsidR="2EDBEF73" w14:paraId="131B17A6" w14:textId="77777777" w:rsidTr="2EDBEF73">
        <w:trPr>
          <w:trHeight w:val="300"/>
        </w:trPr>
        <w:tc>
          <w:tcPr>
            <w:tcW w:w="436" w:type="dxa"/>
          </w:tcPr>
          <w:p w14:paraId="607BCD23" w14:textId="0ADA4E56" w:rsidR="3B1207A2" w:rsidRDefault="3B1207A2" w:rsidP="2EDBEF73">
            <w:pPr>
              <w:rPr>
                <w:color w:val="000000" w:themeColor="text1"/>
                <w:sz w:val="24"/>
                <w:szCs w:val="24"/>
              </w:rPr>
            </w:pPr>
            <w:r w:rsidRPr="2EDBEF73">
              <w:rPr>
                <w:color w:val="000000" w:themeColor="text1"/>
                <w:sz w:val="24"/>
                <w:szCs w:val="24"/>
              </w:rPr>
              <w:lastRenderedPageBreak/>
              <w:t xml:space="preserve">6. </w:t>
            </w:r>
          </w:p>
        </w:tc>
        <w:tc>
          <w:tcPr>
            <w:tcW w:w="3225" w:type="dxa"/>
          </w:tcPr>
          <w:p w14:paraId="170C0264" w14:textId="372743E7" w:rsidR="7A1DC6EF" w:rsidRDefault="7A1DC6EF" w:rsidP="2EDBEF73">
            <w:pPr>
              <w:spacing w:before="80"/>
              <w:jc w:val="both"/>
              <w:rPr>
                <w:sz w:val="24"/>
                <w:szCs w:val="24"/>
              </w:rPr>
            </w:pPr>
            <w:r w:rsidRPr="2EDBEF73">
              <w:rPr>
                <w:color w:val="000000" w:themeColor="text1"/>
                <w:sz w:val="24"/>
                <w:szCs w:val="24"/>
              </w:rPr>
              <w:t xml:space="preserve">Інформацію, що підтверджує відсутність в учасника обмежень передбачених постановою Кабінету </w:t>
            </w:r>
            <w:r w:rsidRPr="2EDBEF73">
              <w:rPr>
                <w:color w:val="000000" w:themeColor="text1"/>
                <w:sz w:val="24"/>
                <w:szCs w:val="24"/>
              </w:rPr>
              <w:lastRenderedPageBreak/>
              <w:t xml:space="preserve">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r w:rsidRPr="2EDBEF73">
              <w:rPr>
                <w:b/>
                <w:bCs/>
                <w:color w:val="000000" w:themeColor="text1"/>
                <w:sz w:val="24"/>
                <w:szCs w:val="24"/>
              </w:rPr>
              <w:t>(у разі, якщо предметом закупівлі є товар)</w:t>
            </w:r>
          </w:p>
        </w:tc>
        <w:tc>
          <w:tcPr>
            <w:tcW w:w="5832" w:type="dxa"/>
          </w:tcPr>
          <w:p w14:paraId="13F1E1F8" w14:textId="153AFF7B" w:rsidR="7A1DC6EF" w:rsidRDefault="7A1DC6EF" w:rsidP="2EDBEF73">
            <w:pPr>
              <w:spacing w:before="240" w:after="240" w:line="257" w:lineRule="auto"/>
              <w:ind w:firstLine="467"/>
              <w:jc w:val="both"/>
            </w:pPr>
            <w:r w:rsidRPr="2EDBEF73">
              <w:rPr>
                <w:color w:val="000000" w:themeColor="text1"/>
                <w:sz w:val="24"/>
                <w:szCs w:val="24"/>
              </w:rPr>
              <w:lastRenderedPageBreak/>
              <w:t xml:space="preserve">Учасник у складі тендерної пропозиції повинен надати довідку у довільній формі про відсутність у нього обмежень передбачених постановою Кабінету </w:t>
            </w:r>
            <w:r w:rsidRPr="2EDBEF73">
              <w:rPr>
                <w:color w:val="000000" w:themeColor="text1"/>
                <w:sz w:val="24"/>
                <w:szCs w:val="24"/>
              </w:rPr>
              <w:lastRenderedPageBreak/>
              <w:t xml:space="preserve">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314AEF83" w14:textId="25EB5236" w:rsidR="7A1DC6EF" w:rsidRDefault="7A1DC6EF" w:rsidP="2EDBEF73">
            <w:pPr>
              <w:spacing w:before="240" w:after="240"/>
              <w:jc w:val="both"/>
              <w:rPr>
                <w:sz w:val="24"/>
                <w:szCs w:val="24"/>
              </w:rPr>
            </w:pPr>
            <w:r w:rsidRPr="2EDBEF73">
              <w:rPr>
                <w:color w:val="000000" w:themeColor="text1"/>
                <w:sz w:val="24"/>
                <w:szCs w:val="24"/>
              </w:rPr>
              <w:t>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Федерації/Республіки Білорусь/Ісламської Республіки Іран.</w:t>
            </w:r>
          </w:p>
        </w:tc>
      </w:tr>
    </w:tbl>
    <w:p w14:paraId="0395BA7A" w14:textId="77777777" w:rsidR="00B815C6" w:rsidRPr="00BB28D4" w:rsidRDefault="00B815C6" w:rsidP="00BB28D4">
      <w:pPr>
        <w:spacing w:after="0"/>
        <w:jc w:val="both"/>
        <w:rPr>
          <w:rFonts w:ascii="Times New Roman" w:hAnsi="Times New Roman" w:cs="Times New Roman"/>
          <w:bCs/>
          <w:color w:val="000000"/>
          <w:sz w:val="24"/>
          <w:szCs w:val="24"/>
        </w:rPr>
      </w:pPr>
    </w:p>
    <w:p w14:paraId="0330D561" w14:textId="1A598301" w:rsidR="00DC7C0F" w:rsidRPr="00DC7C0F" w:rsidRDefault="00DC7C0F" w:rsidP="0068176F">
      <w:pPr>
        <w:spacing w:after="0" w:line="240" w:lineRule="auto"/>
        <w:contextualSpacing/>
        <w:rPr>
          <w:rFonts w:ascii="Times New Roman" w:hAnsi="Times New Roman" w:cs="Times New Roman"/>
          <w:bCs/>
          <w:i/>
          <w:iCs/>
          <w:color w:val="000000"/>
          <w:sz w:val="24"/>
          <w:szCs w:val="24"/>
        </w:rPr>
      </w:pPr>
    </w:p>
    <w:sectPr w:rsidR="00DC7C0F" w:rsidRPr="00DC7C0F"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B9DC" w14:textId="77777777" w:rsidR="00691F46" w:rsidRDefault="00691F46" w:rsidP="00A5280A">
      <w:pPr>
        <w:spacing w:after="0" w:line="240" w:lineRule="auto"/>
      </w:pPr>
      <w:r>
        <w:separator/>
      </w:r>
    </w:p>
  </w:endnote>
  <w:endnote w:type="continuationSeparator" w:id="0">
    <w:p w14:paraId="47103FCF" w14:textId="77777777" w:rsidR="00691F46" w:rsidRDefault="00691F46"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691F46" w:rsidRDefault="00691F46">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id w:val="-152292405"/>
      <w:docPartObj>
        <w:docPartGallery w:val="Page Numbers (Bottom of Page)"/>
        <w:docPartUnique/>
      </w:docPartObj>
    </w:sdtPr>
    <w:sdtEndPr/>
    <w:sdtContent>
      <w:p w14:paraId="2B46BE8B" w14:textId="77777777" w:rsidR="00691F46" w:rsidRDefault="00691F46">
        <w:pPr>
          <w:pStyle w:val="aa"/>
          <w:jc w:val="right"/>
          <w:rPr>
            <w:lang w:val="ru-RU"/>
          </w:rPr>
        </w:pPr>
        <w:r w:rsidRPr="2EDBEF73">
          <w:rPr>
            <w:lang w:val="ru-RU"/>
          </w:rPr>
          <w:fldChar w:fldCharType="begin"/>
        </w:r>
        <w:r w:rsidRPr="2EDBEF73">
          <w:rPr>
            <w:lang w:val="ru-RU"/>
          </w:rPr>
          <w:instrText>PAGE   \* MERGEFORMAT</w:instrText>
        </w:r>
        <w:r w:rsidRPr="2EDBEF73">
          <w:rPr>
            <w:lang w:val="ru-RU"/>
          </w:rPr>
          <w:fldChar w:fldCharType="separate"/>
        </w:r>
        <w:r w:rsidR="2EDBEF73" w:rsidRPr="2EDBEF73">
          <w:rPr>
            <w:noProof/>
            <w:lang w:val="ru-RU"/>
          </w:rPr>
          <w:t>10</w:t>
        </w:r>
        <w:r w:rsidRPr="2EDBEF73">
          <w:rPr>
            <w:lang w:val="ru-RU"/>
          </w:rPr>
          <w:fldChar w:fldCharType="end"/>
        </w:r>
      </w:p>
    </w:sdtContent>
  </w:sdt>
  <w:p w14:paraId="54089E61" w14:textId="5953AD98" w:rsidR="00691F46" w:rsidRDefault="2EDBEF73">
    <w:pPr>
      <w:pStyle w:val="aa"/>
    </w:pPr>
    <w:r>
      <w:rPr>
        <w:noProof/>
      </w:rPr>
      <w:drawing>
        <wp:inline distT="0" distB="0" distL="0" distR="0" wp14:anchorId="52B721DF" wp14:editId="20B4CD3F">
          <wp:extent cx="1685925" cy="561975"/>
          <wp:effectExtent l="0" t="0" r="9525" b="9525"/>
          <wp:docPr id="169314160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106F" w14:textId="77777777" w:rsidR="00D17984" w:rsidRDefault="00D17984">
    <w:pPr>
      <w:pStyle w:val="Normal0"/>
      <w:pBdr>
        <w:top w:val="single" w:sz="2" w:space="31" w:color="FFFFFF"/>
        <w:left w:val="single" w:sz="2" w:space="31" w:color="FFFFFF"/>
      </w:pBdr>
      <w:tabs>
        <w:tab w:val="center" w:pos="4819"/>
        <w:tab w:val="right" w:pos="9639"/>
      </w:tabs>
      <w:spacing w:after="0" w:line="240" w:lineRule="auto"/>
      <w:jc w:val="right"/>
    </w:pPr>
    <w:r w:rsidRPr="2EDBEF73">
      <w:rPr>
        <w:rStyle w:val="afff4"/>
        <w:rFonts w:ascii="Times New Roman" w:hAnsi="Times New Roman"/>
      </w:rPr>
      <w:fldChar w:fldCharType="begin"/>
    </w:r>
    <w:r w:rsidRPr="2EDBEF73">
      <w:rPr>
        <w:rStyle w:val="afff4"/>
        <w:rFonts w:ascii="Times New Roman" w:hAnsi="Times New Roman"/>
      </w:rPr>
      <w:instrText xml:space="preserve"> PAGE </w:instrText>
    </w:r>
    <w:r w:rsidRPr="2EDBEF73">
      <w:rPr>
        <w:rStyle w:val="afff4"/>
        <w:rFonts w:ascii="Times New Roman" w:hAnsi="Times New Roman"/>
      </w:rPr>
      <w:fldChar w:fldCharType="separate"/>
    </w:r>
    <w:r w:rsidR="2EDBEF73" w:rsidRPr="2EDBEF73">
      <w:rPr>
        <w:rStyle w:val="afff4"/>
        <w:rFonts w:ascii="Times New Roman" w:hAnsi="Times New Roman"/>
      </w:rPr>
      <w:t>1</w:t>
    </w:r>
    <w:r w:rsidRPr="2EDBEF73">
      <w:rPr>
        <w:rStyle w:val="afff4"/>
        <w:rFonts w:ascii="Times New Roman" w:hAnsi="Times New Roman"/>
      </w:rPr>
      <w:fldChar w:fldCharType="end"/>
    </w:r>
  </w:p>
  <w:p w14:paraId="7A144198" w14:textId="16B8605B" w:rsidR="00D17984" w:rsidRDefault="2EDBEF73">
    <w:pPr>
      <w:pStyle w:val="afff3"/>
    </w:pPr>
    <w:r>
      <w:rPr>
        <w:noProof/>
      </w:rPr>
      <w:drawing>
        <wp:inline distT="0" distB="0" distL="0" distR="0" wp14:anchorId="6E14CC53" wp14:editId="631E6DF0">
          <wp:extent cx="1685925" cy="561975"/>
          <wp:effectExtent l="0" t="0" r="9525" b="9525"/>
          <wp:docPr id="86575383"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0DB8" w14:textId="77777777" w:rsidR="00D17984" w:rsidRDefault="00D1798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4"/>
        <w:rFonts w:ascii="Times New Roman" w:hAnsi="Times New Roman"/>
        <w:sz w:val="24"/>
        <w:szCs w:val="24"/>
      </w:rPr>
      <w:fldChar w:fldCharType="begin"/>
    </w:r>
    <w:r>
      <w:rPr>
        <w:rStyle w:val="afff4"/>
        <w:rFonts w:ascii="Times New Roman" w:hAnsi="Times New Roman"/>
        <w:sz w:val="24"/>
        <w:szCs w:val="24"/>
      </w:rPr>
      <w:instrText xml:space="preserve"> PAGE </w:instrText>
    </w:r>
    <w:r>
      <w:rPr>
        <w:rStyle w:val="afff4"/>
        <w:rFonts w:ascii="Times New Roman" w:hAnsi="Times New Roman"/>
        <w:sz w:val="24"/>
        <w:szCs w:val="24"/>
      </w:rPr>
      <w:fldChar w:fldCharType="separate"/>
    </w:r>
    <w:r>
      <w:rPr>
        <w:rStyle w:val="afff4"/>
        <w:rFonts w:ascii="Times New Roman" w:hAnsi="Times New Roman"/>
        <w:sz w:val="24"/>
        <w:szCs w:val="24"/>
      </w:rPr>
      <w:t>15</w:t>
    </w:r>
    <w:r>
      <w:rPr>
        <w:rStyle w:val="afff4"/>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76DD" w14:textId="77777777" w:rsidR="00691F46" w:rsidRDefault="00691F4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13BE" w14:textId="77777777" w:rsidR="00691F46" w:rsidRDefault="00691F4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691F46" w:rsidRDefault="00691F4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0442A" w14:textId="77777777" w:rsidR="00691F46" w:rsidRDefault="00691F46" w:rsidP="00A5280A">
      <w:pPr>
        <w:spacing w:after="0" w:line="240" w:lineRule="auto"/>
      </w:pPr>
      <w:r>
        <w:separator/>
      </w:r>
    </w:p>
  </w:footnote>
  <w:footnote w:type="continuationSeparator" w:id="0">
    <w:p w14:paraId="5A5DC616" w14:textId="77777777" w:rsidR="00691F46" w:rsidRDefault="00691F46"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2EDBEF73" w14:paraId="4771EBB2" w14:textId="77777777" w:rsidTr="2EDBEF73">
      <w:trPr>
        <w:trHeight w:val="300"/>
      </w:trPr>
      <w:tc>
        <w:tcPr>
          <w:tcW w:w="3210" w:type="dxa"/>
        </w:tcPr>
        <w:p w14:paraId="0F306410" w14:textId="03821378" w:rsidR="2EDBEF73" w:rsidRDefault="2EDBEF73" w:rsidP="2EDBEF73">
          <w:pPr>
            <w:pStyle w:val="a8"/>
            <w:ind w:left="-115"/>
          </w:pPr>
        </w:p>
      </w:tc>
      <w:tc>
        <w:tcPr>
          <w:tcW w:w="3210" w:type="dxa"/>
        </w:tcPr>
        <w:p w14:paraId="7A503FD3" w14:textId="27FE921D" w:rsidR="2EDBEF73" w:rsidRDefault="2EDBEF73" w:rsidP="2EDBEF73">
          <w:pPr>
            <w:pStyle w:val="a8"/>
            <w:jc w:val="center"/>
          </w:pPr>
        </w:p>
      </w:tc>
      <w:tc>
        <w:tcPr>
          <w:tcW w:w="3210" w:type="dxa"/>
        </w:tcPr>
        <w:p w14:paraId="6CE6112B" w14:textId="397F9C68" w:rsidR="2EDBEF73" w:rsidRDefault="2EDBEF73" w:rsidP="2EDBEF73">
          <w:pPr>
            <w:pStyle w:val="a8"/>
            <w:ind w:right="-115"/>
            <w:jc w:val="right"/>
          </w:pPr>
        </w:p>
      </w:tc>
    </w:tr>
  </w:tbl>
  <w:p w14:paraId="7B8BDD3E" w14:textId="3E2F4C1A" w:rsidR="2EDBEF73" w:rsidRDefault="2EDBEF73" w:rsidP="2EDBEF7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2EDBEF73" w14:paraId="7F00A1BF" w14:textId="77777777" w:rsidTr="2EDBEF73">
      <w:trPr>
        <w:trHeight w:val="300"/>
      </w:trPr>
      <w:tc>
        <w:tcPr>
          <w:tcW w:w="3210" w:type="dxa"/>
        </w:tcPr>
        <w:p w14:paraId="45EFF5B9" w14:textId="2D05E74C" w:rsidR="2EDBEF73" w:rsidRDefault="2EDBEF73" w:rsidP="2EDBEF73">
          <w:pPr>
            <w:pStyle w:val="a8"/>
            <w:ind w:left="-115"/>
          </w:pPr>
        </w:p>
      </w:tc>
      <w:tc>
        <w:tcPr>
          <w:tcW w:w="3210" w:type="dxa"/>
        </w:tcPr>
        <w:p w14:paraId="2C9061E3" w14:textId="0B0C486F" w:rsidR="2EDBEF73" w:rsidRDefault="2EDBEF73" w:rsidP="2EDBEF73">
          <w:pPr>
            <w:pStyle w:val="a8"/>
            <w:jc w:val="center"/>
          </w:pPr>
        </w:p>
      </w:tc>
      <w:tc>
        <w:tcPr>
          <w:tcW w:w="3210" w:type="dxa"/>
        </w:tcPr>
        <w:p w14:paraId="37A8D5A9" w14:textId="3356CC78" w:rsidR="2EDBEF73" w:rsidRDefault="2EDBEF73" w:rsidP="2EDBEF73">
          <w:pPr>
            <w:pStyle w:val="a8"/>
            <w:ind w:right="-115"/>
            <w:jc w:val="right"/>
          </w:pPr>
        </w:p>
      </w:tc>
    </w:tr>
  </w:tbl>
  <w:p w14:paraId="6D56BFB1" w14:textId="47402EB9" w:rsidR="2EDBEF73" w:rsidRDefault="2EDBEF73" w:rsidP="2EDBEF73">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305"/>
      <w:gridCol w:w="3305"/>
      <w:gridCol w:w="3305"/>
    </w:tblGrid>
    <w:tr w:rsidR="2EDBEF73" w14:paraId="45E83973" w14:textId="77777777" w:rsidTr="2EDBEF73">
      <w:trPr>
        <w:trHeight w:val="300"/>
      </w:trPr>
      <w:tc>
        <w:tcPr>
          <w:tcW w:w="3305" w:type="dxa"/>
        </w:tcPr>
        <w:p w14:paraId="123A5C47" w14:textId="615BAA56" w:rsidR="2EDBEF73" w:rsidRDefault="2EDBEF73" w:rsidP="2EDBEF73">
          <w:pPr>
            <w:pStyle w:val="a8"/>
            <w:ind w:left="-115"/>
          </w:pPr>
        </w:p>
      </w:tc>
      <w:tc>
        <w:tcPr>
          <w:tcW w:w="3305" w:type="dxa"/>
        </w:tcPr>
        <w:p w14:paraId="21586005" w14:textId="1ACB740E" w:rsidR="2EDBEF73" w:rsidRDefault="2EDBEF73" w:rsidP="2EDBEF73">
          <w:pPr>
            <w:pStyle w:val="a8"/>
            <w:jc w:val="center"/>
          </w:pPr>
        </w:p>
      </w:tc>
      <w:tc>
        <w:tcPr>
          <w:tcW w:w="3305" w:type="dxa"/>
        </w:tcPr>
        <w:p w14:paraId="65F9EB85" w14:textId="16AD2D39" w:rsidR="2EDBEF73" w:rsidRDefault="2EDBEF73" w:rsidP="2EDBEF73">
          <w:pPr>
            <w:pStyle w:val="a8"/>
            <w:ind w:right="-115"/>
            <w:jc w:val="right"/>
          </w:pPr>
        </w:p>
      </w:tc>
    </w:tr>
  </w:tbl>
  <w:p w14:paraId="7603F2E9" w14:textId="6ADF5FB3" w:rsidR="2EDBEF73" w:rsidRDefault="2EDBEF73" w:rsidP="2EDBEF73">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2EDBEF73" w14:paraId="702A255B" w14:textId="77777777" w:rsidTr="2EDBEF73">
      <w:trPr>
        <w:trHeight w:val="300"/>
      </w:trPr>
      <w:tc>
        <w:tcPr>
          <w:tcW w:w="3210" w:type="dxa"/>
        </w:tcPr>
        <w:p w14:paraId="0FF0A332" w14:textId="2E1D7223" w:rsidR="2EDBEF73" w:rsidRDefault="2EDBEF73" w:rsidP="2EDBEF73">
          <w:pPr>
            <w:pStyle w:val="a8"/>
            <w:ind w:left="-115"/>
          </w:pPr>
        </w:p>
      </w:tc>
      <w:tc>
        <w:tcPr>
          <w:tcW w:w="3210" w:type="dxa"/>
        </w:tcPr>
        <w:p w14:paraId="2E98A5A2" w14:textId="75AA0A17" w:rsidR="2EDBEF73" w:rsidRDefault="2EDBEF73" w:rsidP="2EDBEF73">
          <w:pPr>
            <w:pStyle w:val="a8"/>
            <w:jc w:val="center"/>
          </w:pPr>
        </w:p>
      </w:tc>
      <w:tc>
        <w:tcPr>
          <w:tcW w:w="3210" w:type="dxa"/>
        </w:tcPr>
        <w:p w14:paraId="095CBEEB" w14:textId="09F1522B" w:rsidR="2EDBEF73" w:rsidRDefault="2EDBEF73" w:rsidP="2EDBEF73">
          <w:pPr>
            <w:pStyle w:val="a8"/>
            <w:ind w:right="-115"/>
            <w:jc w:val="right"/>
          </w:pPr>
        </w:p>
      </w:tc>
    </w:tr>
  </w:tbl>
  <w:p w14:paraId="743C44C1" w14:textId="01189054" w:rsidR="2EDBEF73" w:rsidRDefault="2EDBEF73" w:rsidP="2EDBEF73">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2EDBEF73" w14:paraId="16F61267" w14:textId="77777777" w:rsidTr="2EDBEF73">
      <w:trPr>
        <w:trHeight w:val="300"/>
      </w:trPr>
      <w:tc>
        <w:tcPr>
          <w:tcW w:w="3210" w:type="dxa"/>
        </w:tcPr>
        <w:p w14:paraId="6123A19E" w14:textId="4C3E7704" w:rsidR="2EDBEF73" w:rsidRDefault="2EDBEF73" w:rsidP="2EDBEF73">
          <w:pPr>
            <w:pStyle w:val="a8"/>
            <w:ind w:left="-115"/>
          </w:pPr>
        </w:p>
      </w:tc>
      <w:tc>
        <w:tcPr>
          <w:tcW w:w="3210" w:type="dxa"/>
        </w:tcPr>
        <w:p w14:paraId="12EEF94A" w14:textId="2E8879CC" w:rsidR="2EDBEF73" w:rsidRDefault="2EDBEF73" w:rsidP="2EDBEF73">
          <w:pPr>
            <w:pStyle w:val="a8"/>
            <w:jc w:val="center"/>
          </w:pPr>
        </w:p>
      </w:tc>
      <w:tc>
        <w:tcPr>
          <w:tcW w:w="3210" w:type="dxa"/>
        </w:tcPr>
        <w:p w14:paraId="420A5283" w14:textId="4A66ED9B" w:rsidR="2EDBEF73" w:rsidRDefault="2EDBEF73" w:rsidP="2EDBEF73">
          <w:pPr>
            <w:pStyle w:val="a8"/>
            <w:ind w:right="-115"/>
            <w:jc w:val="right"/>
          </w:pPr>
        </w:p>
      </w:tc>
    </w:tr>
  </w:tbl>
  <w:p w14:paraId="5B9F331D" w14:textId="36182C24" w:rsidR="2EDBEF73" w:rsidRDefault="2EDBEF73" w:rsidP="2EDBEF73">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0958" w14:textId="77777777" w:rsidR="00D17984" w:rsidRDefault="00D17984">
    <w:pPr>
      <w:pStyle w:val="aff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0D29572E" w:rsidR="00691F46" w:rsidRPr="00866ADE" w:rsidRDefault="00691F46"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3354531"/>
    <w:multiLevelType w:val="multilevel"/>
    <w:tmpl w:val="583E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0F486B8D"/>
    <w:multiLevelType w:val="multilevel"/>
    <w:tmpl w:val="9924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7A2774B"/>
    <w:multiLevelType w:val="multilevel"/>
    <w:tmpl w:val="9CE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B4052A5"/>
    <w:multiLevelType w:val="multilevel"/>
    <w:tmpl w:val="8D4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838C0"/>
    <w:multiLevelType w:val="multilevel"/>
    <w:tmpl w:val="971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43B63"/>
    <w:multiLevelType w:val="multilevel"/>
    <w:tmpl w:val="F9E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91353"/>
    <w:multiLevelType w:val="multilevel"/>
    <w:tmpl w:val="F7EE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938E5"/>
    <w:multiLevelType w:val="multilevel"/>
    <w:tmpl w:val="AB5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D5BF4"/>
    <w:multiLevelType w:val="multilevel"/>
    <w:tmpl w:val="D6AC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2"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EA03F3D"/>
    <w:multiLevelType w:val="multilevel"/>
    <w:tmpl w:val="867C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7"/>
  </w:num>
  <w:num w:numId="2">
    <w:abstractNumId w:val="14"/>
  </w:num>
  <w:num w:numId="3">
    <w:abstractNumId w:val="16"/>
  </w:num>
  <w:num w:numId="4">
    <w:abstractNumId w:val="32"/>
  </w:num>
  <w:num w:numId="5">
    <w:abstractNumId w:val="21"/>
  </w:num>
  <w:num w:numId="6">
    <w:abstractNumId w:val="20"/>
  </w:num>
  <w:num w:numId="7">
    <w:abstractNumId w:val="0"/>
  </w:num>
  <w:num w:numId="8">
    <w:abstractNumId w:val="22"/>
  </w:num>
  <w:num w:numId="9">
    <w:abstractNumId w:val="30"/>
  </w:num>
  <w:num w:numId="10">
    <w:abstractNumId w:val="15"/>
  </w:num>
  <w:num w:numId="11">
    <w:abstractNumId w:val="18"/>
  </w:num>
  <w:num w:numId="12">
    <w:abstractNumId w:val="35"/>
  </w:num>
  <w:num w:numId="13">
    <w:abstractNumId w:val="13"/>
  </w:num>
  <w:num w:numId="14">
    <w:abstractNumId w:val="10"/>
  </w:num>
  <w:num w:numId="15">
    <w:abstractNumId w:val="33"/>
  </w:num>
  <w:num w:numId="16">
    <w:abstractNumId w:val="28"/>
  </w:num>
  <w:num w:numId="17">
    <w:abstractNumId w:val="11"/>
  </w:num>
  <w:num w:numId="18">
    <w:abstractNumId w:val="31"/>
  </w:num>
  <w:num w:numId="19">
    <w:abstractNumId w:val="29"/>
  </w:num>
  <w:num w:numId="20">
    <w:abstractNumId w:val="9"/>
  </w:num>
  <w:num w:numId="21">
    <w:abstractNumId w:val="25"/>
  </w:num>
  <w:num w:numId="22">
    <w:abstractNumId w:val="12"/>
  </w:num>
  <w:num w:numId="23">
    <w:abstractNumId w:val="26"/>
  </w:num>
  <w:num w:numId="24">
    <w:abstractNumId w:val="34"/>
  </w:num>
  <w:num w:numId="25">
    <w:abstractNumId w:val="27"/>
  </w:num>
  <w:num w:numId="26">
    <w:abstractNumId w:val="23"/>
  </w:num>
  <w:num w:numId="27">
    <w:abstractNumId w:val="19"/>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10CA"/>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5D2E"/>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072B"/>
    <w:rsid w:val="0008161F"/>
    <w:rsid w:val="00081825"/>
    <w:rsid w:val="00081EA8"/>
    <w:rsid w:val="0008580E"/>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0F56C0"/>
    <w:rsid w:val="00100706"/>
    <w:rsid w:val="001028B3"/>
    <w:rsid w:val="00102AF1"/>
    <w:rsid w:val="00103220"/>
    <w:rsid w:val="001035E0"/>
    <w:rsid w:val="001044FB"/>
    <w:rsid w:val="00104A65"/>
    <w:rsid w:val="00106DE9"/>
    <w:rsid w:val="001071CD"/>
    <w:rsid w:val="00112EF6"/>
    <w:rsid w:val="001137BC"/>
    <w:rsid w:val="00113802"/>
    <w:rsid w:val="00114C77"/>
    <w:rsid w:val="00115B7A"/>
    <w:rsid w:val="00116656"/>
    <w:rsid w:val="0011695F"/>
    <w:rsid w:val="001220F6"/>
    <w:rsid w:val="001238E8"/>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668C7"/>
    <w:rsid w:val="0017034C"/>
    <w:rsid w:val="00170832"/>
    <w:rsid w:val="0017135B"/>
    <w:rsid w:val="00171893"/>
    <w:rsid w:val="00171D6F"/>
    <w:rsid w:val="00172B0B"/>
    <w:rsid w:val="0017381D"/>
    <w:rsid w:val="00176C43"/>
    <w:rsid w:val="00176EB0"/>
    <w:rsid w:val="00181DD8"/>
    <w:rsid w:val="00182383"/>
    <w:rsid w:val="0018550D"/>
    <w:rsid w:val="00185EE0"/>
    <w:rsid w:val="00186895"/>
    <w:rsid w:val="00186CAD"/>
    <w:rsid w:val="00186E36"/>
    <w:rsid w:val="00187EA1"/>
    <w:rsid w:val="00190053"/>
    <w:rsid w:val="00190401"/>
    <w:rsid w:val="00190546"/>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F2A"/>
    <w:rsid w:val="001D22DD"/>
    <w:rsid w:val="001D28E7"/>
    <w:rsid w:val="001D3072"/>
    <w:rsid w:val="001D35E3"/>
    <w:rsid w:val="001D3C11"/>
    <w:rsid w:val="001D5E6A"/>
    <w:rsid w:val="001D7060"/>
    <w:rsid w:val="001D7A18"/>
    <w:rsid w:val="001E1EAD"/>
    <w:rsid w:val="001E247D"/>
    <w:rsid w:val="001E4D42"/>
    <w:rsid w:val="001E571F"/>
    <w:rsid w:val="001E6FA2"/>
    <w:rsid w:val="001E7DFD"/>
    <w:rsid w:val="001F094C"/>
    <w:rsid w:val="001F1AA0"/>
    <w:rsid w:val="001F2BB8"/>
    <w:rsid w:val="001F46F3"/>
    <w:rsid w:val="001F4910"/>
    <w:rsid w:val="001F612B"/>
    <w:rsid w:val="001F6358"/>
    <w:rsid w:val="001F66AD"/>
    <w:rsid w:val="001F6E9E"/>
    <w:rsid w:val="001F7617"/>
    <w:rsid w:val="00200D0E"/>
    <w:rsid w:val="00201BAE"/>
    <w:rsid w:val="00203374"/>
    <w:rsid w:val="00203FC2"/>
    <w:rsid w:val="0020640E"/>
    <w:rsid w:val="002103C8"/>
    <w:rsid w:val="00212310"/>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25FC"/>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4D4A"/>
    <w:rsid w:val="002B618D"/>
    <w:rsid w:val="002B639A"/>
    <w:rsid w:val="002C0A74"/>
    <w:rsid w:val="002C1337"/>
    <w:rsid w:val="002C1780"/>
    <w:rsid w:val="002C2641"/>
    <w:rsid w:val="002C36C5"/>
    <w:rsid w:val="002C5344"/>
    <w:rsid w:val="002C5EB7"/>
    <w:rsid w:val="002C6AF6"/>
    <w:rsid w:val="002C7B91"/>
    <w:rsid w:val="002D006A"/>
    <w:rsid w:val="002D0FA3"/>
    <w:rsid w:val="002D112E"/>
    <w:rsid w:val="002D1F4A"/>
    <w:rsid w:val="002D22E9"/>
    <w:rsid w:val="002D3D2D"/>
    <w:rsid w:val="002D42A6"/>
    <w:rsid w:val="002D4A45"/>
    <w:rsid w:val="002E1BB7"/>
    <w:rsid w:val="002E1D67"/>
    <w:rsid w:val="002E3593"/>
    <w:rsid w:val="002E3F1B"/>
    <w:rsid w:val="002E5BDB"/>
    <w:rsid w:val="002F15B4"/>
    <w:rsid w:val="002F240F"/>
    <w:rsid w:val="002F28C7"/>
    <w:rsid w:val="002F28E1"/>
    <w:rsid w:val="002F313F"/>
    <w:rsid w:val="002F6012"/>
    <w:rsid w:val="002F6159"/>
    <w:rsid w:val="00300462"/>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1FD1"/>
    <w:rsid w:val="00324D6A"/>
    <w:rsid w:val="00325B88"/>
    <w:rsid w:val="003261A4"/>
    <w:rsid w:val="00327602"/>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4CB8"/>
    <w:rsid w:val="003A5145"/>
    <w:rsid w:val="003A5513"/>
    <w:rsid w:val="003A5F40"/>
    <w:rsid w:val="003B1CE1"/>
    <w:rsid w:val="003B25A6"/>
    <w:rsid w:val="003B44B1"/>
    <w:rsid w:val="003B62CB"/>
    <w:rsid w:val="003B6C19"/>
    <w:rsid w:val="003B73F3"/>
    <w:rsid w:val="003B7DD7"/>
    <w:rsid w:val="003C10C5"/>
    <w:rsid w:val="003C12A2"/>
    <w:rsid w:val="003C2964"/>
    <w:rsid w:val="003C2AC7"/>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497"/>
    <w:rsid w:val="003E5412"/>
    <w:rsid w:val="003E6212"/>
    <w:rsid w:val="003E7A91"/>
    <w:rsid w:val="003E7D8F"/>
    <w:rsid w:val="003F3068"/>
    <w:rsid w:val="003F319A"/>
    <w:rsid w:val="003F50ED"/>
    <w:rsid w:val="00400516"/>
    <w:rsid w:val="0040089E"/>
    <w:rsid w:val="00401E65"/>
    <w:rsid w:val="00402A55"/>
    <w:rsid w:val="004035EA"/>
    <w:rsid w:val="00403D03"/>
    <w:rsid w:val="00404557"/>
    <w:rsid w:val="00404678"/>
    <w:rsid w:val="0040470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845"/>
    <w:rsid w:val="0048153B"/>
    <w:rsid w:val="00481C5D"/>
    <w:rsid w:val="00481E38"/>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0BF0"/>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2F04"/>
    <w:rsid w:val="004E394E"/>
    <w:rsid w:val="004E4669"/>
    <w:rsid w:val="004E482F"/>
    <w:rsid w:val="004E535C"/>
    <w:rsid w:val="004E5BD0"/>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2FE"/>
    <w:rsid w:val="005737FA"/>
    <w:rsid w:val="0057642B"/>
    <w:rsid w:val="00580F28"/>
    <w:rsid w:val="00582626"/>
    <w:rsid w:val="005842F5"/>
    <w:rsid w:val="00585800"/>
    <w:rsid w:val="00585BC2"/>
    <w:rsid w:val="005868D7"/>
    <w:rsid w:val="00591829"/>
    <w:rsid w:val="005930B9"/>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D7DEE"/>
    <w:rsid w:val="005E09A1"/>
    <w:rsid w:val="005E2CCC"/>
    <w:rsid w:val="005E2E3D"/>
    <w:rsid w:val="005E39E3"/>
    <w:rsid w:val="005E4B2C"/>
    <w:rsid w:val="005E5094"/>
    <w:rsid w:val="005E5759"/>
    <w:rsid w:val="005E6E60"/>
    <w:rsid w:val="005F13BF"/>
    <w:rsid w:val="005F1BA6"/>
    <w:rsid w:val="005F1D8C"/>
    <w:rsid w:val="005F2CE3"/>
    <w:rsid w:val="005F61A6"/>
    <w:rsid w:val="005F68D2"/>
    <w:rsid w:val="005F7CBB"/>
    <w:rsid w:val="00600543"/>
    <w:rsid w:val="00603AFE"/>
    <w:rsid w:val="006059C3"/>
    <w:rsid w:val="00606495"/>
    <w:rsid w:val="00606839"/>
    <w:rsid w:val="00610B78"/>
    <w:rsid w:val="00611E24"/>
    <w:rsid w:val="0061565B"/>
    <w:rsid w:val="00615933"/>
    <w:rsid w:val="00616815"/>
    <w:rsid w:val="00617A16"/>
    <w:rsid w:val="00617EBB"/>
    <w:rsid w:val="00620091"/>
    <w:rsid w:val="00621275"/>
    <w:rsid w:val="006228FC"/>
    <w:rsid w:val="00623140"/>
    <w:rsid w:val="00623CFA"/>
    <w:rsid w:val="006257E6"/>
    <w:rsid w:val="006317E5"/>
    <w:rsid w:val="006324A2"/>
    <w:rsid w:val="00632F18"/>
    <w:rsid w:val="00635051"/>
    <w:rsid w:val="00635350"/>
    <w:rsid w:val="00635EEB"/>
    <w:rsid w:val="00635FDA"/>
    <w:rsid w:val="0063614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176F"/>
    <w:rsid w:val="00682CF9"/>
    <w:rsid w:val="00683ED9"/>
    <w:rsid w:val="00685AB4"/>
    <w:rsid w:val="00685CE8"/>
    <w:rsid w:val="006870D4"/>
    <w:rsid w:val="00691420"/>
    <w:rsid w:val="00691F46"/>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4E44"/>
    <w:rsid w:val="00735ED6"/>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548C"/>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5D3A"/>
    <w:rsid w:val="008E6C81"/>
    <w:rsid w:val="008F2E66"/>
    <w:rsid w:val="008F3C77"/>
    <w:rsid w:val="008F49AF"/>
    <w:rsid w:val="008F5154"/>
    <w:rsid w:val="008F528E"/>
    <w:rsid w:val="008F72D9"/>
    <w:rsid w:val="008F7424"/>
    <w:rsid w:val="008F7813"/>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30383"/>
    <w:rsid w:val="0093315D"/>
    <w:rsid w:val="00934315"/>
    <w:rsid w:val="00936DDB"/>
    <w:rsid w:val="009373AC"/>
    <w:rsid w:val="00937F46"/>
    <w:rsid w:val="00940F4A"/>
    <w:rsid w:val="00941C3A"/>
    <w:rsid w:val="00942A74"/>
    <w:rsid w:val="00942D55"/>
    <w:rsid w:val="00950640"/>
    <w:rsid w:val="00951095"/>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1642"/>
    <w:rsid w:val="009745D0"/>
    <w:rsid w:val="00974CFE"/>
    <w:rsid w:val="00974DF5"/>
    <w:rsid w:val="00975576"/>
    <w:rsid w:val="00975745"/>
    <w:rsid w:val="00977304"/>
    <w:rsid w:val="00981B26"/>
    <w:rsid w:val="0098364A"/>
    <w:rsid w:val="00983766"/>
    <w:rsid w:val="00984CB3"/>
    <w:rsid w:val="009863E1"/>
    <w:rsid w:val="00987301"/>
    <w:rsid w:val="009917C1"/>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24EB"/>
    <w:rsid w:val="009B2FDC"/>
    <w:rsid w:val="009B355E"/>
    <w:rsid w:val="009B3A47"/>
    <w:rsid w:val="009B743C"/>
    <w:rsid w:val="009B7A71"/>
    <w:rsid w:val="009B7E67"/>
    <w:rsid w:val="009C1937"/>
    <w:rsid w:val="009C3E6A"/>
    <w:rsid w:val="009C4313"/>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6FB5"/>
    <w:rsid w:val="009E7683"/>
    <w:rsid w:val="009F28E2"/>
    <w:rsid w:val="009F579C"/>
    <w:rsid w:val="009F66E5"/>
    <w:rsid w:val="009F7158"/>
    <w:rsid w:val="00A0197B"/>
    <w:rsid w:val="00A01A44"/>
    <w:rsid w:val="00A037DB"/>
    <w:rsid w:val="00A03EBA"/>
    <w:rsid w:val="00A068A3"/>
    <w:rsid w:val="00A071E2"/>
    <w:rsid w:val="00A07EAE"/>
    <w:rsid w:val="00A10412"/>
    <w:rsid w:val="00A11AD2"/>
    <w:rsid w:val="00A136DE"/>
    <w:rsid w:val="00A14462"/>
    <w:rsid w:val="00A16177"/>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46B5"/>
    <w:rsid w:val="00A66804"/>
    <w:rsid w:val="00A66959"/>
    <w:rsid w:val="00A67157"/>
    <w:rsid w:val="00A71CB0"/>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87048"/>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3E1F"/>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32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5E0"/>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70B"/>
    <w:rsid w:val="00B828CE"/>
    <w:rsid w:val="00B83C2C"/>
    <w:rsid w:val="00B83CF4"/>
    <w:rsid w:val="00B84138"/>
    <w:rsid w:val="00B842A3"/>
    <w:rsid w:val="00B84569"/>
    <w:rsid w:val="00B8472E"/>
    <w:rsid w:val="00B84BCC"/>
    <w:rsid w:val="00B853FD"/>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70AB"/>
    <w:rsid w:val="00BA7EF1"/>
    <w:rsid w:val="00BB268E"/>
    <w:rsid w:val="00BB28D4"/>
    <w:rsid w:val="00BB4245"/>
    <w:rsid w:val="00BB61F4"/>
    <w:rsid w:val="00BB691E"/>
    <w:rsid w:val="00BB70EA"/>
    <w:rsid w:val="00BC1632"/>
    <w:rsid w:val="00BC3D63"/>
    <w:rsid w:val="00BC3EB4"/>
    <w:rsid w:val="00BC663B"/>
    <w:rsid w:val="00BC6E5E"/>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3D41"/>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0AA"/>
    <w:rsid w:val="00C411C7"/>
    <w:rsid w:val="00C41F32"/>
    <w:rsid w:val="00C42CE3"/>
    <w:rsid w:val="00C43C81"/>
    <w:rsid w:val="00C44598"/>
    <w:rsid w:val="00C46836"/>
    <w:rsid w:val="00C5175D"/>
    <w:rsid w:val="00C51FB0"/>
    <w:rsid w:val="00C53A88"/>
    <w:rsid w:val="00C5646B"/>
    <w:rsid w:val="00C56B16"/>
    <w:rsid w:val="00C56C9C"/>
    <w:rsid w:val="00C56D1E"/>
    <w:rsid w:val="00C56DC5"/>
    <w:rsid w:val="00C613F0"/>
    <w:rsid w:val="00C6316D"/>
    <w:rsid w:val="00C644EA"/>
    <w:rsid w:val="00C64C47"/>
    <w:rsid w:val="00C674BD"/>
    <w:rsid w:val="00C67EA0"/>
    <w:rsid w:val="00C7149E"/>
    <w:rsid w:val="00C72E69"/>
    <w:rsid w:val="00C73D69"/>
    <w:rsid w:val="00C75692"/>
    <w:rsid w:val="00C76E99"/>
    <w:rsid w:val="00C80543"/>
    <w:rsid w:val="00C82648"/>
    <w:rsid w:val="00C82B1D"/>
    <w:rsid w:val="00C872A2"/>
    <w:rsid w:val="00C873A2"/>
    <w:rsid w:val="00C90344"/>
    <w:rsid w:val="00C91CDF"/>
    <w:rsid w:val="00C923B2"/>
    <w:rsid w:val="00C92D04"/>
    <w:rsid w:val="00C9325C"/>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29B4"/>
    <w:rsid w:val="00CB45C5"/>
    <w:rsid w:val="00CB667A"/>
    <w:rsid w:val="00CB6998"/>
    <w:rsid w:val="00CB7A5C"/>
    <w:rsid w:val="00CC00EE"/>
    <w:rsid w:val="00CC2A54"/>
    <w:rsid w:val="00CC39D4"/>
    <w:rsid w:val="00CC4391"/>
    <w:rsid w:val="00CC4AB0"/>
    <w:rsid w:val="00CC5330"/>
    <w:rsid w:val="00CC5388"/>
    <w:rsid w:val="00CC64B0"/>
    <w:rsid w:val="00CC731D"/>
    <w:rsid w:val="00CD088D"/>
    <w:rsid w:val="00CD1D39"/>
    <w:rsid w:val="00CD274B"/>
    <w:rsid w:val="00CD68D5"/>
    <w:rsid w:val="00CD6A3D"/>
    <w:rsid w:val="00CD7235"/>
    <w:rsid w:val="00CE0147"/>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2B1"/>
    <w:rsid w:val="00D07BA8"/>
    <w:rsid w:val="00D1030A"/>
    <w:rsid w:val="00D112D3"/>
    <w:rsid w:val="00D11728"/>
    <w:rsid w:val="00D12380"/>
    <w:rsid w:val="00D13C25"/>
    <w:rsid w:val="00D14EAA"/>
    <w:rsid w:val="00D159B5"/>
    <w:rsid w:val="00D16059"/>
    <w:rsid w:val="00D17984"/>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2E5"/>
    <w:rsid w:val="00D43CCC"/>
    <w:rsid w:val="00D4414E"/>
    <w:rsid w:val="00D450E1"/>
    <w:rsid w:val="00D466EE"/>
    <w:rsid w:val="00D47526"/>
    <w:rsid w:val="00D47638"/>
    <w:rsid w:val="00D47F75"/>
    <w:rsid w:val="00D523D4"/>
    <w:rsid w:val="00D5253F"/>
    <w:rsid w:val="00D546F8"/>
    <w:rsid w:val="00D55A66"/>
    <w:rsid w:val="00D57309"/>
    <w:rsid w:val="00D6023B"/>
    <w:rsid w:val="00D6055E"/>
    <w:rsid w:val="00D61530"/>
    <w:rsid w:val="00D61CAE"/>
    <w:rsid w:val="00D621A9"/>
    <w:rsid w:val="00D6305E"/>
    <w:rsid w:val="00D65C19"/>
    <w:rsid w:val="00D66A8F"/>
    <w:rsid w:val="00D71AF6"/>
    <w:rsid w:val="00D729EF"/>
    <w:rsid w:val="00D74F51"/>
    <w:rsid w:val="00D757E9"/>
    <w:rsid w:val="00D75A5A"/>
    <w:rsid w:val="00D75C29"/>
    <w:rsid w:val="00D77849"/>
    <w:rsid w:val="00D80CEA"/>
    <w:rsid w:val="00D80EE6"/>
    <w:rsid w:val="00D81547"/>
    <w:rsid w:val="00D81840"/>
    <w:rsid w:val="00D8317C"/>
    <w:rsid w:val="00D847EC"/>
    <w:rsid w:val="00D9183A"/>
    <w:rsid w:val="00D91D78"/>
    <w:rsid w:val="00D92242"/>
    <w:rsid w:val="00D9268A"/>
    <w:rsid w:val="00D93DE9"/>
    <w:rsid w:val="00D94099"/>
    <w:rsid w:val="00D95F3D"/>
    <w:rsid w:val="00DA0505"/>
    <w:rsid w:val="00DA0D7B"/>
    <w:rsid w:val="00DA130A"/>
    <w:rsid w:val="00DA3F8C"/>
    <w:rsid w:val="00DA3FF5"/>
    <w:rsid w:val="00DA483E"/>
    <w:rsid w:val="00DA48C2"/>
    <w:rsid w:val="00DA4C58"/>
    <w:rsid w:val="00DA564E"/>
    <w:rsid w:val="00DB39CF"/>
    <w:rsid w:val="00DB418C"/>
    <w:rsid w:val="00DB59C5"/>
    <w:rsid w:val="00DB5A38"/>
    <w:rsid w:val="00DB65CA"/>
    <w:rsid w:val="00DB672D"/>
    <w:rsid w:val="00DB727F"/>
    <w:rsid w:val="00DC151E"/>
    <w:rsid w:val="00DC32A2"/>
    <w:rsid w:val="00DC4C50"/>
    <w:rsid w:val="00DC5038"/>
    <w:rsid w:val="00DC7638"/>
    <w:rsid w:val="00DC7956"/>
    <w:rsid w:val="00DC7C0F"/>
    <w:rsid w:val="00DD43AC"/>
    <w:rsid w:val="00DD708F"/>
    <w:rsid w:val="00DD7266"/>
    <w:rsid w:val="00DD7ACF"/>
    <w:rsid w:val="00DE14C7"/>
    <w:rsid w:val="00DE3100"/>
    <w:rsid w:val="00DE3714"/>
    <w:rsid w:val="00DE546F"/>
    <w:rsid w:val="00DE5C89"/>
    <w:rsid w:val="00DE7EEC"/>
    <w:rsid w:val="00DF109B"/>
    <w:rsid w:val="00DF5B33"/>
    <w:rsid w:val="00E01B96"/>
    <w:rsid w:val="00E0219D"/>
    <w:rsid w:val="00E03C90"/>
    <w:rsid w:val="00E04301"/>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2FF7"/>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041C"/>
    <w:rsid w:val="00EE1650"/>
    <w:rsid w:val="00EE1F08"/>
    <w:rsid w:val="00EE25DA"/>
    <w:rsid w:val="00EE3AF4"/>
    <w:rsid w:val="00EE6C8E"/>
    <w:rsid w:val="00EE7335"/>
    <w:rsid w:val="00EE7F22"/>
    <w:rsid w:val="00EF0267"/>
    <w:rsid w:val="00EF2EE1"/>
    <w:rsid w:val="00EF45C4"/>
    <w:rsid w:val="00EF4630"/>
    <w:rsid w:val="00EF6417"/>
    <w:rsid w:val="00EF70E4"/>
    <w:rsid w:val="00F01C0D"/>
    <w:rsid w:val="00F02020"/>
    <w:rsid w:val="00F04131"/>
    <w:rsid w:val="00F05790"/>
    <w:rsid w:val="00F05A23"/>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2AD"/>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17D5"/>
    <w:rsid w:val="00FA2236"/>
    <w:rsid w:val="00FA4415"/>
    <w:rsid w:val="00FA4547"/>
    <w:rsid w:val="00FA6780"/>
    <w:rsid w:val="00FB1237"/>
    <w:rsid w:val="00FB1FA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124ED77"/>
    <w:rsid w:val="01E4E38D"/>
    <w:rsid w:val="01FE4ED2"/>
    <w:rsid w:val="042DC7AD"/>
    <w:rsid w:val="065A3A7F"/>
    <w:rsid w:val="070684E6"/>
    <w:rsid w:val="0745581B"/>
    <w:rsid w:val="08F064FC"/>
    <w:rsid w:val="0A039608"/>
    <w:rsid w:val="0A4EB4AE"/>
    <w:rsid w:val="0A5BB020"/>
    <w:rsid w:val="0ACD37AF"/>
    <w:rsid w:val="0AFDB23E"/>
    <w:rsid w:val="0B25972A"/>
    <w:rsid w:val="0B6DC5EE"/>
    <w:rsid w:val="0B813F92"/>
    <w:rsid w:val="0BC8CDCD"/>
    <w:rsid w:val="0C6DF34C"/>
    <w:rsid w:val="0CE53644"/>
    <w:rsid w:val="0D8F30EE"/>
    <w:rsid w:val="0EF8B0BE"/>
    <w:rsid w:val="0F2A7516"/>
    <w:rsid w:val="0FFB8269"/>
    <w:rsid w:val="128314A0"/>
    <w:rsid w:val="12A6A5E5"/>
    <w:rsid w:val="14DD7FBD"/>
    <w:rsid w:val="15061CA5"/>
    <w:rsid w:val="1552115B"/>
    <w:rsid w:val="162012AE"/>
    <w:rsid w:val="166EC599"/>
    <w:rsid w:val="167F98E9"/>
    <w:rsid w:val="16937A5F"/>
    <w:rsid w:val="17866ED5"/>
    <w:rsid w:val="17B16309"/>
    <w:rsid w:val="17B7E731"/>
    <w:rsid w:val="196E8B7E"/>
    <w:rsid w:val="197853F0"/>
    <w:rsid w:val="19B410E2"/>
    <w:rsid w:val="1B3747AC"/>
    <w:rsid w:val="1BBA50FC"/>
    <w:rsid w:val="1C3815AA"/>
    <w:rsid w:val="1C5AFB03"/>
    <w:rsid w:val="1D56C3EC"/>
    <w:rsid w:val="1D7EA603"/>
    <w:rsid w:val="1DD94637"/>
    <w:rsid w:val="1E0DC085"/>
    <w:rsid w:val="1F8544DA"/>
    <w:rsid w:val="2044B8AC"/>
    <w:rsid w:val="212DEB3D"/>
    <w:rsid w:val="217F250A"/>
    <w:rsid w:val="21887175"/>
    <w:rsid w:val="219B4EC6"/>
    <w:rsid w:val="21AA06B7"/>
    <w:rsid w:val="228018FA"/>
    <w:rsid w:val="2283DEAC"/>
    <w:rsid w:val="2306A0FD"/>
    <w:rsid w:val="23E4624D"/>
    <w:rsid w:val="2530C42F"/>
    <w:rsid w:val="25B0ABFB"/>
    <w:rsid w:val="266B396A"/>
    <w:rsid w:val="272D8A60"/>
    <w:rsid w:val="2750BCAB"/>
    <w:rsid w:val="276E027D"/>
    <w:rsid w:val="28019BA9"/>
    <w:rsid w:val="2868AD97"/>
    <w:rsid w:val="290A6F0D"/>
    <w:rsid w:val="297E8231"/>
    <w:rsid w:val="2A2FC47B"/>
    <w:rsid w:val="2A94A61F"/>
    <w:rsid w:val="2AF7B686"/>
    <w:rsid w:val="2BFBA313"/>
    <w:rsid w:val="2C9BE26C"/>
    <w:rsid w:val="2CD50CCC"/>
    <w:rsid w:val="2D125F74"/>
    <w:rsid w:val="2D984020"/>
    <w:rsid w:val="2D9A686B"/>
    <w:rsid w:val="2E26D454"/>
    <w:rsid w:val="2E70DD2D"/>
    <w:rsid w:val="2E862E25"/>
    <w:rsid w:val="2E927415"/>
    <w:rsid w:val="2EDBEF73"/>
    <w:rsid w:val="2EF46251"/>
    <w:rsid w:val="2F3C7870"/>
    <w:rsid w:val="306961F6"/>
    <w:rsid w:val="3069C55C"/>
    <w:rsid w:val="317F6D7F"/>
    <w:rsid w:val="319C1372"/>
    <w:rsid w:val="31A1751E"/>
    <w:rsid w:val="3200D263"/>
    <w:rsid w:val="3228D070"/>
    <w:rsid w:val="3239F3B1"/>
    <w:rsid w:val="32913AEF"/>
    <w:rsid w:val="32A92AA2"/>
    <w:rsid w:val="33EBEFC8"/>
    <w:rsid w:val="34297524"/>
    <w:rsid w:val="345523A7"/>
    <w:rsid w:val="34C4404A"/>
    <w:rsid w:val="34E092F0"/>
    <w:rsid w:val="34EC4D04"/>
    <w:rsid w:val="354EE757"/>
    <w:rsid w:val="35921605"/>
    <w:rsid w:val="35DC7EF4"/>
    <w:rsid w:val="362E82A5"/>
    <w:rsid w:val="3671C7F5"/>
    <w:rsid w:val="36FB87EA"/>
    <w:rsid w:val="37B35406"/>
    <w:rsid w:val="38518438"/>
    <w:rsid w:val="39665922"/>
    <w:rsid w:val="3ADDC9E9"/>
    <w:rsid w:val="3AE388FF"/>
    <w:rsid w:val="3AF5008A"/>
    <w:rsid w:val="3B1207A2"/>
    <w:rsid w:val="3B7341C6"/>
    <w:rsid w:val="3B86CEC6"/>
    <w:rsid w:val="3C445DF8"/>
    <w:rsid w:val="3C5C694A"/>
    <w:rsid w:val="3C6A1087"/>
    <w:rsid w:val="3C6B6052"/>
    <w:rsid w:val="3C937FF9"/>
    <w:rsid w:val="3CF48B3C"/>
    <w:rsid w:val="3DDEF389"/>
    <w:rsid w:val="3E40BB5F"/>
    <w:rsid w:val="3EAFE372"/>
    <w:rsid w:val="3EB29D6C"/>
    <w:rsid w:val="3FA2F88D"/>
    <w:rsid w:val="4003DB10"/>
    <w:rsid w:val="405767B8"/>
    <w:rsid w:val="40C9FBFC"/>
    <w:rsid w:val="41FCC485"/>
    <w:rsid w:val="42DC2312"/>
    <w:rsid w:val="4343DA6E"/>
    <w:rsid w:val="43BBAE2C"/>
    <w:rsid w:val="4442239A"/>
    <w:rsid w:val="4458E2E9"/>
    <w:rsid w:val="44B877F1"/>
    <w:rsid w:val="45B284D7"/>
    <w:rsid w:val="4632E925"/>
    <w:rsid w:val="4691A84E"/>
    <w:rsid w:val="46B26FCF"/>
    <w:rsid w:val="477F66F5"/>
    <w:rsid w:val="47A3B7DE"/>
    <w:rsid w:val="47C04A84"/>
    <w:rsid w:val="480ED8C1"/>
    <w:rsid w:val="485431C4"/>
    <w:rsid w:val="4A246D9B"/>
    <w:rsid w:val="4A2EE53F"/>
    <w:rsid w:val="4A8033A8"/>
    <w:rsid w:val="4ADFF386"/>
    <w:rsid w:val="4B7D5E7C"/>
    <w:rsid w:val="4B9E5E8A"/>
    <w:rsid w:val="4C449174"/>
    <w:rsid w:val="4C69B15A"/>
    <w:rsid w:val="4C6E4064"/>
    <w:rsid w:val="4E3CC88E"/>
    <w:rsid w:val="4EC9EDF9"/>
    <w:rsid w:val="4F882227"/>
    <w:rsid w:val="502AD2A0"/>
    <w:rsid w:val="5042915F"/>
    <w:rsid w:val="50B737CF"/>
    <w:rsid w:val="51081ECF"/>
    <w:rsid w:val="515B83E9"/>
    <w:rsid w:val="520ACB30"/>
    <w:rsid w:val="526E8485"/>
    <w:rsid w:val="52A6B316"/>
    <w:rsid w:val="53916E8A"/>
    <w:rsid w:val="5426572F"/>
    <w:rsid w:val="54E022B8"/>
    <w:rsid w:val="5512EBC7"/>
    <w:rsid w:val="55132C93"/>
    <w:rsid w:val="56B5761A"/>
    <w:rsid w:val="56DFDA67"/>
    <w:rsid w:val="56EBD553"/>
    <w:rsid w:val="5718C7F7"/>
    <w:rsid w:val="574147E6"/>
    <w:rsid w:val="585EDE5A"/>
    <w:rsid w:val="58AF0BCC"/>
    <w:rsid w:val="58B6796A"/>
    <w:rsid w:val="58C441F2"/>
    <w:rsid w:val="594A66E0"/>
    <w:rsid w:val="598BAFB7"/>
    <w:rsid w:val="5A83674A"/>
    <w:rsid w:val="5B7A494E"/>
    <w:rsid w:val="5C4464F7"/>
    <w:rsid w:val="5D8BE700"/>
    <w:rsid w:val="5DDAC046"/>
    <w:rsid w:val="5E98016B"/>
    <w:rsid w:val="5F937844"/>
    <w:rsid w:val="5FC6035A"/>
    <w:rsid w:val="616410C6"/>
    <w:rsid w:val="627B1730"/>
    <w:rsid w:val="62C7AE15"/>
    <w:rsid w:val="6318342B"/>
    <w:rsid w:val="64A8E159"/>
    <w:rsid w:val="6530FE21"/>
    <w:rsid w:val="65B25B5A"/>
    <w:rsid w:val="68603D47"/>
    <w:rsid w:val="686D26E0"/>
    <w:rsid w:val="68C7C83F"/>
    <w:rsid w:val="69B50052"/>
    <w:rsid w:val="6A25C269"/>
    <w:rsid w:val="6A8BBB9E"/>
    <w:rsid w:val="6C69A385"/>
    <w:rsid w:val="6CAA1228"/>
    <w:rsid w:val="6D53A65D"/>
    <w:rsid w:val="6D53AE1D"/>
    <w:rsid w:val="6DD80297"/>
    <w:rsid w:val="6E88FBCC"/>
    <w:rsid w:val="6EC432F9"/>
    <w:rsid w:val="6EC7F4FF"/>
    <w:rsid w:val="70868F07"/>
    <w:rsid w:val="7145AD10"/>
    <w:rsid w:val="723DFBBB"/>
    <w:rsid w:val="73919736"/>
    <w:rsid w:val="74A77224"/>
    <w:rsid w:val="74F48BCB"/>
    <w:rsid w:val="764F5230"/>
    <w:rsid w:val="76F72E8B"/>
    <w:rsid w:val="78A5FC02"/>
    <w:rsid w:val="79916D36"/>
    <w:rsid w:val="7A1CDC39"/>
    <w:rsid w:val="7A1DC6EF"/>
    <w:rsid w:val="7AEF7854"/>
    <w:rsid w:val="7C7EF248"/>
    <w:rsid w:val="7CDD5700"/>
    <w:rsid w:val="7D4BE9B2"/>
    <w:rsid w:val="7D634FCF"/>
    <w:rsid w:val="7EBED043"/>
    <w:rsid w:val="7F00A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C7C0F"/>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ітка таблиці3"/>
    <w:basedOn w:val="a2"/>
    <w:next w:val="af1"/>
    <w:uiPriority w:val="39"/>
    <w:rsid w:val="004E5BD0"/>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12"/>
    <w:basedOn w:val="a2"/>
    <w:rsid w:val="002325FC"/>
    <w:pPr>
      <w:spacing w:after="0" w:line="240" w:lineRule="auto"/>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 w:type="paragraph" w:customStyle="1" w:styleId="afff3">
    <w:name w:val="Обычный"/>
    <w:rsid w:val="002B4D4A"/>
    <w:pPr>
      <w:suppressAutoHyphens/>
      <w:autoSpaceDN w:val="0"/>
      <w:spacing w:line="242" w:lineRule="auto"/>
      <w:textAlignment w:val="baseline"/>
    </w:pPr>
    <w:rPr>
      <w:lang w:eastAsia="ja-JP"/>
    </w:rPr>
  </w:style>
  <w:style w:type="character" w:customStyle="1" w:styleId="afff4">
    <w:name w:val="Основной шрифт абзаца"/>
    <w:rsid w:val="002B4D4A"/>
  </w:style>
  <w:style w:type="paragraph" w:customStyle="1" w:styleId="Normal0">
    <w:name w:val="Normal0"/>
    <w:rsid w:val="002B4D4A"/>
    <w:pPr>
      <w:suppressAutoHyphens/>
      <w:autoSpaceDN w:val="0"/>
      <w:spacing w:line="242" w:lineRule="auto"/>
      <w:textAlignment w:val="baseline"/>
    </w:pPr>
    <w:rPr>
      <w:rFonts w:cs="Times New Roman"/>
      <w:lang w:eastAsia="ja-JP"/>
    </w:rPr>
  </w:style>
  <w:style w:type="paragraph" w:customStyle="1" w:styleId="afff5">
    <w:name w:val="Верхний колонтитул"/>
    <w:basedOn w:val="Normal0"/>
    <w:rsid w:val="002B4D4A"/>
    <w:pPr>
      <w:tabs>
        <w:tab w:val="center" w:pos="4819"/>
        <w:tab w:val="right" w:pos="9639"/>
      </w:tabs>
      <w:spacing w:after="0" w:line="240" w:lineRule="auto"/>
    </w:pPr>
  </w:style>
  <w:style w:type="paragraph" w:customStyle="1" w:styleId="afff6">
    <w:name w:val="Обычный (Интернет)"/>
    <w:basedOn w:val="Normal0"/>
    <w:rsid w:val="002B4D4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6892549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64510563">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phc.org.ua" TargetMode="Externa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160;n.boguslavska@phc.org.ua" TargetMode="External"/><Relationship Id="rId34" Type="http://schemas.openxmlformats.org/officeDocument/2006/relationships/hyperlink" Target="https://usr.minjust.gov.ua/ua/freesearch" TargetMode="External"/><Relationship Id="rId7" Type="http://schemas.openxmlformats.org/officeDocument/2006/relationships/settings" Target="settings.xml"/><Relationship Id="rId12" Type="http://schemas.openxmlformats.org/officeDocument/2006/relationships/hyperlink" Target="mailto:tender@phc.org.ua"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theglobalfund.org/media/3275/corporate_codeofconductforsuppliers_policy_en.pdf"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theglobalfund.org/media/6016/core_ethicsandconflictofinterest_policy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tel:+380687023595" TargetMode="External"/><Relationship Id="rId27" Type="http://schemas.openxmlformats.org/officeDocument/2006/relationships/footer" Target="footer5.xml"/><Relationship Id="rId30" Type="http://schemas.openxmlformats.org/officeDocument/2006/relationships/image" Target="media/image3.emf"/><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E91B0-ED1D-4948-B5A3-2678346F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ADE3E-5CFD-4E5F-A557-A173F1E0C843}">
  <ds:schemaRefs>
    <ds:schemaRef ds:uri="http://schemas.microsoft.com/sharepoint/v3/contenttype/forms"/>
  </ds:schemaRefs>
</ds:datastoreItem>
</file>

<file path=customXml/itemProps3.xml><?xml version="1.0" encoding="utf-8"?>
<ds:datastoreItem xmlns:ds="http://schemas.openxmlformats.org/officeDocument/2006/customXml" ds:itemID="{7691EC10-6026-43B7-BEFF-0ED9E096CE9C}">
  <ds:schemaRefs>
    <ds:schemaRef ds:uri="4db27de5-01f8-4ef5-865e-d82e4f911e2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b2401e72-9966-4d39-b1ef-b9ad96ee7001"/>
    <ds:schemaRef ds:uri="http://www.w3.org/XML/1998/namespace"/>
    <ds:schemaRef ds:uri="http://purl.org/dc/dcmitype/"/>
  </ds:schemaRefs>
</ds:datastoreItem>
</file>

<file path=customXml/itemProps4.xml><?xml version="1.0" encoding="utf-8"?>
<ds:datastoreItem xmlns:ds="http://schemas.openxmlformats.org/officeDocument/2006/customXml" ds:itemID="{4B38E870-D622-407F-87C6-4445CC7B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71594</Words>
  <Characters>40809</Characters>
  <Application>Microsoft Office Word</Application>
  <DocSecurity>0</DocSecurity>
  <Lines>340</Lines>
  <Paragraphs>224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Олександр Сорока</cp:lastModifiedBy>
  <cp:revision>3</cp:revision>
  <cp:lastPrinted>2023-06-20T09:55:00Z</cp:lastPrinted>
  <dcterms:created xsi:type="dcterms:W3CDTF">2026-04-20T10:59:00Z</dcterms:created>
  <dcterms:modified xsi:type="dcterms:W3CDTF">2026-04-20T11:58:00Z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