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Override PartName="/word/peopleDocument.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A061" w14:textId="77777777" w:rsidR="007057CB" w:rsidRPr="00545DD1" w:rsidRDefault="007057CB">
      <w:pPr>
        <w:rPr>
          <w:lang w:val="en-US"/>
        </w:rPr>
      </w:pPr>
    </w:p>
    <w:tbl>
      <w:tblPr>
        <w:tblStyle w:val="TableGrid"/>
        <w:tblW w:w="0" w:type="auto"/>
        <w:tblInd w:w="-1281" w:type="dxa"/>
        <w:tblLook w:val="04A0" w:firstRow="1" w:lastRow="0" w:firstColumn="1" w:lastColumn="0" w:noHBand="0" w:noVBand="1"/>
      </w:tblPr>
      <w:tblGrid>
        <w:gridCol w:w="5245"/>
        <w:gridCol w:w="5494"/>
      </w:tblGrid>
      <w:tr w:rsidR="007057CB" w14:paraId="6BEC0619" w14:textId="77777777">
        <w:tc>
          <w:tcPr>
            <w:tcW w:w="5245" w:type="dxa"/>
          </w:tcPr>
          <w:p w14:paraId="686873A4" w14:textId="77777777" w:rsidR="007057CB" w:rsidRDefault="00000000">
            <w:pPr>
              <w:rPr>
                <w:lang w:val="en-US"/>
              </w:rPr>
            </w:pPr>
            <w:r>
              <w:rPr>
                <w:rFonts w:asciiTheme="minorHAnsi" w:hAnsiTheme="minorHAnsi"/>
                <w:b/>
                <w:bCs/>
                <w:caps/>
                <w:sz w:val="36"/>
                <w:lang w:val="en"/>
              </w:rPr>
              <w:t>PROCUREMENT CONTRACT</w:t>
            </w:r>
          </w:p>
        </w:tc>
        <w:tc>
          <w:tcPr>
            <w:tcW w:w="5494" w:type="dxa"/>
          </w:tcPr>
          <w:p w14:paraId="0A294295" w14:textId="77777777" w:rsidR="007057CB" w:rsidRDefault="00000000">
            <w:pPr>
              <w:rPr>
                <w:lang w:val="en-US"/>
              </w:rPr>
            </w:pPr>
            <w:r>
              <w:rPr>
                <w:rFonts w:asciiTheme="minorHAnsi" w:hAnsiTheme="minorHAnsi"/>
                <w:b/>
                <w:bCs/>
                <w:caps/>
                <w:sz w:val="36"/>
                <w:lang w:val="uk-UA"/>
              </w:rPr>
              <w:t>ДОГОВІР ПРО ЗАКУПІВЛІ</w:t>
            </w:r>
          </w:p>
        </w:tc>
      </w:tr>
      <w:tr w:rsidR="007057CB" w14:paraId="2FB3E789" w14:textId="77777777">
        <w:tc>
          <w:tcPr>
            <w:tcW w:w="5245" w:type="dxa"/>
          </w:tcPr>
          <w:p w14:paraId="58B2E138" w14:textId="442F3464" w:rsidR="007057CB" w:rsidRDefault="00000000">
            <w:pPr>
              <w:rPr>
                <w:lang w:val="ru-RU"/>
              </w:rPr>
            </w:pPr>
            <w:r>
              <w:rPr>
                <w:rFonts w:asciiTheme="minorHAnsi" w:hAnsiTheme="minorHAnsi"/>
                <w:b/>
                <w:bCs/>
                <w:smallCaps/>
                <w:sz w:val="24"/>
                <w:szCs w:val="24"/>
                <w:lang w:val="en"/>
              </w:rPr>
              <w:t xml:space="preserve">Number: </w:t>
            </w:r>
            <w:r w:rsidR="00993CB5" w:rsidRPr="00993CB5">
              <w:rPr>
                <w:rFonts w:ascii="Calibri" w:eastAsia="Calibri" w:hAnsi="Calibri" w:cs="Calibri"/>
                <w:b/>
                <w:bCs/>
                <w:color w:val="000000" w:themeColor="text1"/>
                <w:sz w:val="24"/>
                <w:szCs w:val="24"/>
                <w:lang w:val="en"/>
              </w:rPr>
              <w:t>26-MR4708</w:t>
            </w:r>
          </w:p>
        </w:tc>
        <w:tc>
          <w:tcPr>
            <w:tcW w:w="5494" w:type="dxa"/>
          </w:tcPr>
          <w:p w14:paraId="61771029" w14:textId="32CABC2F" w:rsidR="007057CB" w:rsidRDefault="00000000">
            <w:pPr>
              <w:rPr>
                <w:rFonts w:asciiTheme="minorHAnsi" w:hAnsiTheme="minorHAnsi"/>
                <w:b/>
                <w:bCs/>
                <w:smallCaps/>
                <w:sz w:val="24"/>
                <w:szCs w:val="24"/>
                <w:lang w:val="uk-UA"/>
              </w:rPr>
            </w:pPr>
            <w:r>
              <w:rPr>
                <w:rFonts w:asciiTheme="minorHAnsi" w:hAnsiTheme="minorHAnsi"/>
                <w:b/>
                <w:bCs/>
                <w:smallCaps/>
                <w:sz w:val="24"/>
                <w:szCs w:val="24"/>
                <w:lang w:val="uk-UA"/>
              </w:rPr>
              <w:t xml:space="preserve">Номер: </w:t>
            </w:r>
            <w:r w:rsidR="00993CB5" w:rsidRPr="00993CB5">
              <w:rPr>
                <w:rFonts w:ascii="Calibri" w:eastAsia="Calibri" w:hAnsi="Calibri" w:cs="Calibri"/>
                <w:b/>
                <w:bCs/>
                <w:color w:val="000000" w:themeColor="text1"/>
                <w:sz w:val="24"/>
                <w:szCs w:val="24"/>
                <w:lang w:val="en"/>
              </w:rPr>
              <w:t>26-MR4708</w:t>
            </w:r>
          </w:p>
        </w:tc>
      </w:tr>
      <w:tr w:rsidR="007057CB" w14:paraId="47DB6BBB" w14:textId="77777777">
        <w:tc>
          <w:tcPr>
            <w:tcW w:w="5245" w:type="dxa"/>
          </w:tcPr>
          <w:p w14:paraId="23C6492A" w14:textId="6CE05534" w:rsidR="007057CB" w:rsidRPr="002815A7" w:rsidRDefault="00000000">
            <w:pPr>
              <w:rPr>
                <w:rFonts w:asciiTheme="minorHAnsi" w:hAnsiTheme="minorHAnsi"/>
                <w:b/>
                <w:bCs/>
                <w:caps/>
                <w:sz w:val="24"/>
                <w:szCs w:val="24"/>
                <w:lang w:val="uk-UA"/>
              </w:rPr>
            </w:pPr>
            <w:r>
              <w:rPr>
                <w:rFonts w:asciiTheme="minorHAnsi" w:hAnsiTheme="minorHAnsi"/>
                <w:b/>
                <w:bCs/>
                <w:caps/>
                <w:sz w:val="24"/>
                <w:szCs w:val="24"/>
                <w:lang w:val="en"/>
              </w:rPr>
              <w:t xml:space="preserve">Object of the Contract: </w:t>
            </w:r>
            <w:r w:rsidR="002815A7">
              <w:rPr>
                <w:rFonts w:asciiTheme="minorHAnsi" w:hAnsiTheme="minorHAnsi"/>
                <w:b/>
                <w:bCs/>
                <w:caps/>
                <w:sz w:val="24"/>
                <w:szCs w:val="24"/>
                <w:lang w:val="en"/>
              </w:rPr>
              <w:t>T</w:t>
            </w:r>
            <w:r w:rsidR="002815A7" w:rsidRPr="002815A7">
              <w:rPr>
                <w:rFonts w:asciiTheme="minorHAnsi" w:hAnsiTheme="minorHAnsi"/>
                <w:b/>
                <w:bCs/>
                <w:sz w:val="24"/>
                <w:szCs w:val="24"/>
                <w:lang w:val="en"/>
              </w:rPr>
              <w:t>he full cycle of design, layout, printing, and delivery of the two-volume manual “</w:t>
            </w:r>
            <w:r w:rsidR="002815A7">
              <w:rPr>
                <w:rFonts w:asciiTheme="minorHAnsi" w:hAnsiTheme="minorHAnsi"/>
                <w:b/>
                <w:bCs/>
                <w:sz w:val="24"/>
                <w:szCs w:val="24"/>
                <w:lang w:val="en"/>
              </w:rPr>
              <w:t>P</w:t>
            </w:r>
            <w:r w:rsidR="002815A7" w:rsidRPr="002815A7">
              <w:rPr>
                <w:rFonts w:asciiTheme="minorHAnsi" w:hAnsiTheme="minorHAnsi"/>
                <w:b/>
                <w:bCs/>
                <w:sz w:val="24"/>
                <w:szCs w:val="24"/>
                <w:lang w:val="en"/>
              </w:rPr>
              <w:t xml:space="preserve">rotection of the financial interests of the </w:t>
            </w:r>
            <w:r w:rsidR="002815A7">
              <w:rPr>
                <w:rFonts w:asciiTheme="minorHAnsi" w:hAnsiTheme="minorHAnsi"/>
                <w:b/>
                <w:bCs/>
                <w:sz w:val="24"/>
                <w:szCs w:val="24"/>
                <w:lang w:val="en"/>
              </w:rPr>
              <w:t>E</w:t>
            </w:r>
            <w:r w:rsidR="002815A7" w:rsidRPr="002815A7">
              <w:rPr>
                <w:rFonts w:asciiTheme="minorHAnsi" w:hAnsiTheme="minorHAnsi"/>
                <w:b/>
                <w:bCs/>
                <w:sz w:val="24"/>
                <w:szCs w:val="24"/>
                <w:lang w:val="en"/>
              </w:rPr>
              <w:t xml:space="preserve">uropean </w:t>
            </w:r>
            <w:r w:rsidR="002815A7">
              <w:rPr>
                <w:rFonts w:asciiTheme="minorHAnsi" w:hAnsiTheme="minorHAnsi"/>
                <w:b/>
                <w:bCs/>
                <w:sz w:val="24"/>
                <w:szCs w:val="24"/>
                <w:lang w:val="en"/>
              </w:rPr>
              <w:t>U</w:t>
            </w:r>
            <w:r w:rsidR="002815A7" w:rsidRPr="002815A7">
              <w:rPr>
                <w:rFonts w:asciiTheme="minorHAnsi" w:hAnsiTheme="minorHAnsi"/>
                <w:b/>
                <w:bCs/>
                <w:sz w:val="24"/>
                <w:szCs w:val="24"/>
                <w:lang w:val="en"/>
              </w:rPr>
              <w:t xml:space="preserve">nion and </w:t>
            </w:r>
            <w:r w:rsidR="002815A7">
              <w:rPr>
                <w:rFonts w:asciiTheme="minorHAnsi" w:hAnsiTheme="minorHAnsi"/>
                <w:b/>
                <w:bCs/>
                <w:sz w:val="24"/>
                <w:szCs w:val="24"/>
                <w:lang w:val="en"/>
              </w:rPr>
              <w:t>U</w:t>
            </w:r>
            <w:r w:rsidR="002815A7" w:rsidRPr="002815A7">
              <w:rPr>
                <w:rFonts w:asciiTheme="minorHAnsi" w:hAnsiTheme="minorHAnsi"/>
                <w:b/>
                <w:bCs/>
                <w:sz w:val="24"/>
                <w:szCs w:val="24"/>
                <w:lang w:val="en"/>
              </w:rPr>
              <w:t>kraine”</w:t>
            </w:r>
          </w:p>
          <w:p w14:paraId="08F1944C" w14:textId="77777777" w:rsidR="007057CB" w:rsidRDefault="00000000">
            <w:pPr>
              <w:rPr>
                <w:lang w:val="en-US"/>
              </w:rPr>
            </w:pPr>
            <w:sdt>
              <w:sdtPr>
                <w:rPr>
                  <w:rFonts w:asciiTheme="minorHAnsi" w:eastAsia="MS Gothic" w:hAnsiTheme="minorHAnsi"/>
                  <w:b/>
                  <w:smallCaps/>
                  <w:sz w:val="24"/>
                  <w:lang w:val="en-US"/>
                </w:rPr>
                <w:alias w:val=""/>
                <w:tag w:val=""/>
                <w:id w:val="474576790"/>
                <w14:checkbox>
                  <w14:checked w14:val="1"/>
                  <w14:checkedState w14:val="2612" w14:font="MS Gothic"/>
                  <w14:uncheckedState w14:val="2610" w14:font="MS Gothic"/>
                </w14:checkbox>
              </w:sdtPr>
              <w:sdtContent>
                <w:r>
                  <w:rPr>
                    <w:rFonts w:ascii="MS Gothic" w:eastAsia="MS Gothic" w:hAnsi="MS Gothic" w:hint="eastAsia"/>
                    <w:b/>
                    <w:smallCaps/>
                    <w:sz w:val="24"/>
                    <w:lang w:val="en-US"/>
                  </w:rPr>
                  <w:t>☒</w:t>
                </w:r>
              </w:sdtContent>
            </w:sdt>
            <w:r>
              <w:rPr>
                <w:rFonts w:asciiTheme="minorHAnsi" w:eastAsia="MS Gothic" w:hAnsiTheme="minorHAnsi"/>
                <w:b/>
                <w:bCs/>
                <w:smallCaps/>
                <w:sz w:val="24"/>
                <w:lang w:val="en"/>
              </w:rPr>
              <w:t xml:space="preserve">Service - </w:t>
            </w:r>
            <w:sdt>
              <w:sdtPr>
                <w:rPr>
                  <w:rFonts w:asciiTheme="minorHAnsi" w:eastAsia="MS Gothic" w:hAnsiTheme="minorHAnsi"/>
                  <w:b/>
                  <w:smallCaps/>
                  <w:sz w:val="24"/>
                </w:rPr>
                <w:alias w:val=""/>
                <w:tag w:val=""/>
                <w:id w:val="249939284"/>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Supplies -</w:t>
            </w:r>
            <w:sdt>
              <w:sdtPr>
                <w:rPr>
                  <w:rFonts w:asciiTheme="minorHAnsi" w:eastAsia="MS Gothic" w:hAnsiTheme="minorHAnsi"/>
                  <w:b/>
                  <w:smallCaps/>
                  <w:sz w:val="24"/>
                </w:rPr>
                <w:alias w:val=""/>
                <w:tag w:val=""/>
                <w:id w:val="-1852480565"/>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en"/>
                  </w:rPr>
                  <w:t>☐</w:t>
                </w:r>
              </w:sdtContent>
            </w:sdt>
            <w:r>
              <w:rPr>
                <w:rFonts w:asciiTheme="minorHAnsi" w:eastAsia="MS Gothic" w:hAnsiTheme="minorHAnsi"/>
                <w:b/>
                <w:bCs/>
                <w:smallCaps/>
                <w:sz w:val="24"/>
                <w:lang w:val="en"/>
              </w:rPr>
              <w:t>Works</w:t>
            </w:r>
          </w:p>
        </w:tc>
        <w:tc>
          <w:tcPr>
            <w:tcW w:w="5494" w:type="dxa"/>
          </w:tcPr>
          <w:p w14:paraId="36D2D863" w14:textId="1B2C14ED" w:rsidR="007057CB" w:rsidRDefault="00000000">
            <w:pPr>
              <w:rPr>
                <w:rFonts w:asciiTheme="minorHAnsi" w:hAnsiTheme="minorHAnsi" w:cs="Arial"/>
                <w:b/>
                <w:bCs/>
                <w:sz w:val="24"/>
                <w:szCs w:val="24"/>
                <w:lang w:val="ru-RU"/>
              </w:rPr>
            </w:pPr>
            <w:bookmarkStart w:id="0" w:name="_Toc392669627"/>
            <w:r>
              <w:rPr>
                <w:rFonts w:asciiTheme="minorHAnsi" w:hAnsiTheme="minorHAnsi"/>
                <w:b/>
                <w:bCs/>
                <w:caps/>
                <w:sz w:val="24"/>
                <w:szCs w:val="24"/>
                <w:lang w:val="uk-UA"/>
              </w:rPr>
              <w:t>Предмет ДОГОВОРУ:</w:t>
            </w:r>
            <w:bookmarkEnd w:id="0"/>
            <w:r>
              <w:rPr>
                <w:rFonts w:asciiTheme="minorHAnsi" w:hAnsiTheme="minorHAnsi"/>
                <w:b/>
                <w:bCs/>
                <w:caps/>
                <w:sz w:val="24"/>
                <w:szCs w:val="24"/>
                <w:lang w:val="uk-UA"/>
              </w:rPr>
              <w:t xml:space="preserve"> </w:t>
            </w:r>
            <w:r w:rsidR="002D6544">
              <w:rPr>
                <w:rFonts w:asciiTheme="minorHAnsi" w:hAnsiTheme="minorHAnsi"/>
                <w:b/>
                <w:bCs/>
                <w:caps/>
                <w:sz w:val="24"/>
                <w:szCs w:val="24"/>
                <w:lang w:val="uk-UA"/>
              </w:rPr>
              <w:t>П</w:t>
            </w:r>
            <w:r w:rsidR="002D6544" w:rsidRPr="001268B8">
              <w:rPr>
                <w:rFonts w:asciiTheme="minorHAnsi" w:hAnsiTheme="minorHAnsi"/>
                <w:b/>
                <w:bCs/>
                <w:sz w:val="24"/>
                <w:szCs w:val="24"/>
                <w:lang w:val="uk-UA"/>
              </w:rPr>
              <w:t>овний цикл розробки дизайну, верстки, друку та доставки двотомного посібника «</w:t>
            </w:r>
            <w:r w:rsidR="002D6544">
              <w:rPr>
                <w:rFonts w:asciiTheme="minorHAnsi" w:hAnsiTheme="minorHAnsi"/>
                <w:b/>
                <w:bCs/>
                <w:sz w:val="24"/>
                <w:szCs w:val="24"/>
                <w:lang w:val="uk-UA"/>
              </w:rPr>
              <w:t>З</w:t>
            </w:r>
            <w:r w:rsidR="002D6544" w:rsidRPr="001268B8">
              <w:rPr>
                <w:rFonts w:asciiTheme="minorHAnsi" w:hAnsiTheme="minorHAnsi"/>
                <w:b/>
                <w:bCs/>
                <w:sz w:val="24"/>
                <w:szCs w:val="24"/>
                <w:lang w:val="uk-UA"/>
              </w:rPr>
              <w:t xml:space="preserve">ахист фінансових інтересів </w:t>
            </w:r>
            <w:r w:rsidR="002D6544">
              <w:rPr>
                <w:rFonts w:asciiTheme="minorHAnsi" w:hAnsiTheme="minorHAnsi"/>
                <w:b/>
                <w:bCs/>
                <w:sz w:val="24"/>
                <w:szCs w:val="24"/>
                <w:lang w:val="uk-UA"/>
              </w:rPr>
              <w:t>Є</w:t>
            </w:r>
            <w:r w:rsidR="002D6544" w:rsidRPr="001268B8">
              <w:rPr>
                <w:rFonts w:asciiTheme="minorHAnsi" w:hAnsiTheme="minorHAnsi"/>
                <w:b/>
                <w:bCs/>
                <w:sz w:val="24"/>
                <w:szCs w:val="24"/>
                <w:lang w:val="uk-UA"/>
              </w:rPr>
              <w:t xml:space="preserve">вропейського </w:t>
            </w:r>
            <w:r w:rsidR="002D6544">
              <w:rPr>
                <w:rFonts w:asciiTheme="minorHAnsi" w:hAnsiTheme="minorHAnsi"/>
                <w:b/>
                <w:bCs/>
                <w:sz w:val="24"/>
                <w:szCs w:val="24"/>
                <w:lang w:val="uk-UA"/>
              </w:rPr>
              <w:t>С</w:t>
            </w:r>
            <w:r w:rsidR="002D6544" w:rsidRPr="001268B8">
              <w:rPr>
                <w:rFonts w:asciiTheme="minorHAnsi" w:hAnsiTheme="minorHAnsi"/>
                <w:b/>
                <w:bCs/>
                <w:sz w:val="24"/>
                <w:szCs w:val="24"/>
                <w:lang w:val="uk-UA"/>
              </w:rPr>
              <w:t xml:space="preserve">оюзу та </w:t>
            </w:r>
            <w:r w:rsidR="002D6544">
              <w:rPr>
                <w:rFonts w:asciiTheme="minorHAnsi" w:hAnsiTheme="minorHAnsi"/>
                <w:b/>
                <w:bCs/>
                <w:sz w:val="24"/>
                <w:szCs w:val="24"/>
                <w:lang w:val="uk-UA"/>
              </w:rPr>
              <w:t>У</w:t>
            </w:r>
            <w:r w:rsidR="002D6544" w:rsidRPr="001268B8">
              <w:rPr>
                <w:rFonts w:asciiTheme="minorHAnsi" w:hAnsiTheme="minorHAnsi"/>
                <w:b/>
                <w:bCs/>
                <w:sz w:val="24"/>
                <w:szCs w:val="24"/>
                <w:lang w:val="uk-UA"/>
              </w:rPr>
              <w:t>країни»</w:t>
            </w:r>
          </w:p>
          <w:p w14:paraId="6EA4EB15" w14:textId="77777777" w:rsidR="007057CB" w:rsidRDefault="00000000">
            <w:pPr>
              <w:rPr>
                <w:lang w:val="ru-RU"/>
              </w:rPr>
            </w:pPr>
            <w:sdt>
              <w:sdtPr>
                <w:rPr>
                  <w:rFonts w:asciiTheme="minorHAnsi" w:eastAsia="MS Gothic" w:hAnsiTheme="minorHAnsi"/>
                  <w:b/>
                  <w:bCs/>
                  <w:smallCaps/>
                  <w:sz w:val="24"/>
                  <w:lang w:val="uk-UA"/>
                </w:rPr>
                <w:alias w:val=""/>
                <w:tag w:val=""/>
                <w:id w:val="-1841077179"/>
                <w14:checkbox>
                  <w14:checked w14:val="1"/>
                  <w14:checkedState w14:val="2612" w14:font="MS Gothic"/>
                  <w14:uncheckedState w14:val="2610" w14:font="MS Gothic"/>
                </w14:checkbox>
              </w:sdtPr>
              <w:sdtContent>
                <w:r>
                  <w:rPr>
                    <w:rFonts w:ascii="MS Gothic" w:eastAsia="MS Gothic" w:hAnsi="MS Gothic" w:hint="eastAsia"/>
                    <w:b/>
                    <w:bCs/>
                    <w:smallCaps/>
                    <w:sz w:val="24"/>
                    <w:lang w:val="uk-UA"/>
                  </w:rPr>
                  <w:t>☒</w:t>
                </w:r>
              </w:sdtContent>
            </w:sdt>
            <w:r>
              <w:rPr>
                <w:rFonts w:asciiTheme="minorHAnsi" w:eastAsia="MS Gothic" w:hAnsiTheme="minorHAnsi"/>
                <w:b/>
                <w:bCs/>
                <w:smallCaps/>
                <w:sz w:val="24"/>
                <w:lang w:val="uk-UA"/>
              </w:rPr>
              <w:t xml:space="preserve">Послуги - </w:t>
            </w:r>
            <w:sdt>
              <w:sdtPr>
                <w:rPr>
                  <w:rFonts w:asciiTheme="minorHAnsi" w:eastAsia="MS Gothic" w:hAnsiTheme="minorHAnsi"/>
                  <w:b/>
                  <w:smallCaps/>
                  <w:sz w:val="24"/>
                  <w:lang w:val="uk-UA"/>
                </w:rPr>
                <w:alias w:val=""/>
                <w:tag w:val=""/>
                <w:id w:val="-12149475"/>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Постачання -</w:t>
            </w:r>
            <w:sdt>
              <w:sdtPr>
                <w:rPr>
                  <w:rFonts w:asciiTheme="minorHAnsi" w:eastAsia="MS Gothic" w:hAnsiTheme="minorHAnsi"/>
                  <w:b/>
                  <w:smallCaps/>
                  <w:sz w:val="24"/>
                  <w:lang w:val="uk-UA"/>
                </w:rPr>
                <w:alias w:val=""/>
                <w:tag w:val=""/>
                <w:id w:val="-911617970"/>
                <w14:checkbox>
                  <w14:checked w14:val="0"/>
                  <w14:checkedState w14:val="2612" w14:font="MS Gothic"/>
                  <w14:uncheckedState w14:val="2610" w14:font="MS Gothic"/>
                </w14:checkbox>
              </w:sdtPr>
              <w:sdtContent>
                <w:r>
                  <w:rPr>
                    <w:rFonts w:ascii="Segoe UI Symbol" w:eastAsia="MS Gothic" w:hAnsi="Segoe UI Symbol" w:cs="Segoe UI Symbol"/>
                    <w:b/>
                    <w:bCs/>
                    <w:smallCaps/>
                    <w:sz w:val="24"/>
                    <w:lang w:val="uk-UA"/>
                  </w:rPr>
                  <w:t>☐</w:t>
                </w:r>
              </w:sdtContent>
            </w:sdt>
            <w:r>
              <w:rPr>
                <w:rFonts w:asciiTheme="minorHAnsi" w:eastAsia="MS Gothic" w:hAnsiTheme="minorHAnsi"/>
                <w:b/>
                <w:bCs/>
                <w:smallCaps/>
                <w:sz w:val="24"/>
                <w:lang w:val="uk-UA"/>
              </w:rPr>
              <w:t>Роботи</w:t>
            </w:r>
          </w:p>
        </w:tc>
      </w:tr>
    </w:tbl>
    <w:p w14:paraId="47C0BC60" w14:textId="77777777" w:rsidR="007057CB" w:rsidRDefault="007057CB">
      <w:pPr>
        <w:rPr>
          <w:lang w:val="uk-UA"/>
        </w:rPr>
      </w:pPr>
    </w:p>
    <w:tbl>
      <w:tblPr>
        <w:tblStyle w:val="TableGrid"/>
        <w:tblW w:w="10739" w:type="dxa"/>
        <w:tblInd w:w="-1281" w:type="dxa"/>
        <w:tblLook w:val="04A0" w:firstRow="1" w:lastRow="0" w:firstColumn="1" w:lastColumn="0" w:noHBand="0" w:noVBand="1"/>
      </w:tblPr>
      <w:tblGrid>
        <w:gridCol w:w="1011"/>
        <w:gridCol w:w="4234"/>
        <w:gridCol w:w="567"/>
        <w:gridCol w:w="4927"/>
      </w:tblGrid>
      <w:tr w:rsidR="007057CB" w14:paraId="06110DC3" w14:textId="77777777">
        <w:tc>
          <w:tcPr>
            <w:tcW w:w="1011" w:type="dxa"/>
          </w:tcPr>
          <w:p w14:paraId="480787BD" w14:textId="77777777" w:rsidR="007057CB" w:rsidRDefault="00000000">
            <w:pPr>
              <w:rPr>
                <w:lang w:val="en-US"/>
              </w:rPr>
            </w:pPr>
            <w:r>
              <w:rPr>
                <w:rFonts w:ascii="Calibri" w:hAnsi="Calibri"/>
                <w:sz w:val="22"/>
                <w:lang w:val="en"/>
              </w:rPr>
              <w:t xml:space="preserve">Between  </w:t>
            </w:r>
          </w:p>
        </w:tc>
        <w:tc>
          <w:tcPr>
            <w:tcW w:w="4234" w:type="dxa"/>
          </w:tcPr>
          <w:p w14:paraId="63EF47D5" w14:textId="77777777" w:rsidR="007057CB" w:rsidRDefault="00000000">
            <w:pPr>
              <w:spacing w:line="240" w:lineRule="auto"/>
              <w:rPr>
                <w:rFonts w:ascii="Calibri" w:hAnsi="Calibri"/>
                <w:sz w:val="22"/>
              </w:rPr>
            </w:pPr>
            <w:r>
              <w:rPr>
                <w:rFonts w:ascii="Calibri" w:hAnsi="Calibri"/>
                <w:b/>
                <w:bCs/>
                <w:sz w:val="28"/>
              </w:rPr>
              <w:t xml:space="preserve">EXPERTISE FRANCE SAS </w:t>
            </w:r>
          </w:p>
          <w:p w14:paraId="6DA39EFA" w14:textId="77777777" w:rsidR="007057CB" w:rsidRDefault="00000000">
            <w:pPr>
              <w:spacing w:line="240" w:lineRule="auto"/>
              <w:ind w:right="142"/>
              <w:rPr>
                <w:rFonts w:asciiTheme="minorHAnsi" w:hAnsiTheme="minorHAnsi" w:cstheme="minorHAnsi"/>
                <w:sz w:val="22"/>
                <w:szCs w:val="22"/>
              </w:rPr>
            </w:pPr>
            <w:r>
              <w:rPr>
                <w:rFonts w:asciiTheme="minorHAnsi" w:hAnsiTheme="minorHAnsi" w:cstheme="minorHAnsi"/>
                <w:sz w:val="22"/>
                <w:szCs w:val="22"/>
              </w:rPr>
              <w:t>40, Boulevard de Port-Royal – 75005 Paris – France</w:t>
            </w:r>
          </w:p>
          <w:p w14:paraId="3916CC8A" w14:textId="77777777" w:rsidR="007057CB" w:rsidRDefault="00000000">
            <w:pPr>
              <w:pStyle w:val="a"/>
              <w:widowControl w:val="0"/>
              <w:ind w:right="142"/>
              <w:jc w:val="left"/>
              <w:rPr>
                <w:rFonts w:asciiTheme="minorHAnsi" w:hAnsiTheme="minorHAnsi" w:cstheme="minorHAnsi"/>
                <w:szCs w:val="22"/>
                <w:lang w:val="en"/>
              </w:rPr>
            </w:pPr>
            <w:r>
              <w:rPr>
                <w:rFonts w:asciiTheme="minorHAnsi" w:hAnsiTheme="minorHAnsi" w:cstheme="minorHAnsi"/>
                <w:szCs w:val="22"/>
                <w:lang w:val="en"/>
              </w:rPr>
              <w:t>SIRET no.: 808 734 792 00035</w:t>
            </w:r>
          </w:p>
          <w:p w14:paraId="3AB19D61" w14:textId="77777777" w:rsidR="007057CB" w:rsidRDefault="00000000">
            <w:pPr>
              <w:pStyle w:val="a"/>
              <w:widowControl w:val="0"/>
              <w:jc w:val="left"/>
              <w:rPr>
                <w:rFonts w:asciiTheme="minorHAnsi" w:hAnsiTheme="minorHAnsi" w:cstheme="minorHAnsi"/>
                <w:szCs w:val="22"/>
                <w:lang w:val="en-GB"/>
              </w:rPr>
            </w:pPr>
            <w:r>
              <w:rPr>
                <w:rFonts w:asciiTheme="minorHAnsi" w:hAnsiTheme="minorHAnsi" w:cstheme="minorHAnsi"/>
                <w:szCs w:val="22"/>
                <w:lang w:val="en-GB"/>
              </w:rPr>
              <w:t>A simplified joint-stock company with share capital of €828,933</w:t>
            </w:r>
          </w:p>
          <w:p w14:paraId="4AEF6482" w14:textId="77777777" w:rsidR="007057CB" w:rsidRDefault="00000000">
            <w:pPr>
              <w:rPr>
                <w:lang w:val="en-US"/>
              </w:rPr>
            </w:pPr>
            <w:r>
              <w:rPr>
                <w:rFonts w:asciiTheme="minorHAnsi" w:hAnsiTheme="minorHAnsi" w:cstheme="minorHAnsi"/>
                <w:sz w:val="22"/>
                <w:szCs w:val="22"/>
                <w:lang w:val="en"/>
              </w:rPr>
              <w:t>Intra-community VAT number: FR36 808734792</w:t>
            </w:r>
          </w:p>
        </w:tc>
        <w:tc>
          <w:tcPr>
            <w:tcW w:w="567" w:type="dxa"/>
          </w:tcPr>
          <w:p w14:paraId="5CEFB9FF" w14:textId="77777777" w:rsidR="007057CB" w:rsidRDefault="00000000">
            <w:pPr>
              <w:rPr>
                <w:lang w:val="uk-UA"/>
              </w:rPr>
            </w:pPr>
            <w:r>
              <w:rPr>
                <w:lang w:val="uk-UA"/>
              </w:rPr>
              <w:t>між</w:t>
            </w:r>
          </w:p>
        </w:tc>
        <w:tc>
          <w:tcPr>
            <w:tcW w:w="4927" w:type="dxa"/>
          </w:tcPr>
          <w:p w14:paraId="73BF659E" w14:textId="77777777" w:rsidR="007057CB" w:rsidRDefault="00000000">
            <w:pPr>
              <w:spacing w:line="240" w:lineRule="auto"/>
              <w:rPr>
                <w:rFonts w:ascii="Calibri" w:hAnsi="Calibri"/>
                <w:sz w:val="22"/>
                <w:lang w:val="uk-UA"/>
              </w:rPr>
            </w:pPr>
            <w:r>
              <w:rPr>
                <w:rFonts w:ascii="Calibri" w:hAnsi="Calibri"/>
                <w:b/>
                <w:bCs/>
                <w:sz w:val="28"/>
                <w:lang w:val="uk-UA"/>
              </w:rPr>
              <w:t>ЕКСПЕРТІЗ ФРАНС САС (EXPERTISE FRANCE SAS)</w:t>
            </w:r>
          </w:p>
          <w:p w14:paraId="10AA5384" w14:textId="77777777" w:rsidR="007057CB" w:rsidRDefault="00000000">
            <w:pPr>
              <w:spacing w:line="240" w:lineRule="auto"/>
              <w:ind w:right="142"/>
              <w:rPr>
                <w:rFonts w:asciiTheme="minorHAnsi" w:hAnsiTheme="minorHAnsi" w:cstheme="minorHAnsi"/>
                <w:sz w:val="22"/>
                <w:szCs w:val="22"/>
                <w:lang w:val="uk-UA"/>
              </w:rPr>
            </w:pPr>
            <w:r>
              <w:rPr>
                <w:rFonts w:asciiTheme="minorHAnsi" w:hAnsiTheme="minorHAnsi" w:cstheme="minorHAnsi"/>
                <w:sz w:val="22"/>
                <w:szCs w:val="22"/>
                <w:lang w:val="uk-UA"/>
              </w:rPr>
              <w:t xml:space="preserve">40, Бульвар де Порт-Рояль – 75005 Париж – Франція </w:t>
            </w:r>
          </w:p>
          <w:p w14:paraId="71529ED4" w14:textId="77777777" w:rsidR="007057CB" w:rsidRDefault="00000000">
            <w:pPr>
              <w:pStyle w:val="a"/>
              <w:widowControl w:val="0"/>
              <w:ind w:right="142"/>
              <w:jc w:val="left"/>
              <w:rPr>
                <w:rFonts w:asciiTheme="minorHAnsi" w:hAnsiTheme="minorHAnsi" w:cstheme="minorHAnsi"/>
                <w:szCs w:val="22"/>
                <w:lang w:val="uk-UA"/>
              </w:rPr>
            </w:pPr>
            <w:r>
              <w:rPr>
                <w:rFonts w:asciiTheme="minorHAnsi" w:hAnsiTheme="minorHAnsi" w:cstheme="minorHAnsi"/>
                <w:szCs w:val="22"/>
                <w:lang w:val="uk-UA"/>
              </w:rPr>
              <w:t>Ідентифікаційний номер товариства: 808 734 792 00035</w:t>
            </w:r>
          </w:p>
          <w:p w14:paraId="09A42DD8" w14:textId="77777777" w:rsidR="007057CB" w:rsidRDefault="00000000">
            <w:pPr>
              <w:pStyle w:val="a"/>
              <w:widowControl w:val="0"/>
              <w:jc w:val="left"/>
              <w:rPr>
                <w:rFonts w:asciiTheme="minorHAnsi" w:hAnsiTheme="minorHAnsi" w:cstheme="minorHAnsi"/>
                <w:szCs w:val="22"/>
                <w:lang w:val="uk-UA"/>
              </w:rPr>
            </w:pPr>
            <w:r>
              <w:rPr>
                <w:rFonts w:asciiTheme="minorHAnsi" w:hAnsiTheme="minorHAnsi" w:cstheme="minorHAnsi"/>
                <w:szCs w:val="22"/>
                <w:lang w:val="uk-UA"/>
              </w:rPr>
              <w:t>Акціонерне товариство спрощеного виду з акціонерним капіталом у розмірі 828,933 євро</w:t>
            </w:r>
          </w:p>
          <w:p w14:paraId="7A7F70A3" w14:textId="77777777" w:rsidR="007057CB" w:rsidRDefault="00000000">
            <w:pPr>
              <w:rPr>
                <w:lang w:val="ru-RU"/>
              </w:rPr>
            </w:pPr>
            <w:r>
              <w:rPr>
                <w:rFonts w:asciiTheme="minorHAnsi" w:hAnsiTheme="minorHAnsi" w:cstheme="minorHAnsi"/>
                <w:sz w:val="22"/>
                <w:szCs w:val="22"/>
                <w:lang w:val="uk-UA"/>
              </w:rPr>
              <w:t>Реєстраційний номер для сплати ПДВ в ЄС: FR36 808734792</w:t>
            </w:r>
          </w:p>
        </w:tc>
      </w:tr>
      <w:tr w:rsidR="007057CB" w14:paraId="625E665C" w14:textId="77777777">
        <w:tc>
          <w:tcPr>
            <w:tcW w:w="1011" w:type="dxa"/>
          </w:tcPr>
          <w:p w14:paraId="57499EB9" w14:textId="77777777" w:rsidR="007057CB" w:rsidRDefault="00000000">
            <w:pPr>
              <w:rPr>
                <w:lang w:val="en-US"/>
              </w:rPr>
            </w:pPr>
            <w:r>
              <w:rPr>
                <w:rFonts w:ascii="Calibri" w:hAnsi="Calibri"/>
                <w:sz w:val="22"/>
                <w:lang w:val="en"/>
              </w:rPr>
              <w:t>And</w:t>
            </w:r>
          </w:p>
        </w:tc>
        <w:tc>
          <w:tcPr>
            <w:tcW w:w="4234" w:type="dxa"/>
          </w:tcPr>
          <w:p w14:paraId="213096D3" w14:textId="77777777" w:rsidR="00586510" w:rsidRPr="00586510" w:rsidRDefault="00586510" w:rsidP="00586510">
            <w:pPr>
              <w:spacing w:line="240" w:lineRule="auto"/>
              <w:ind w:right="142"/>
              <w:rPr>
                <w:rFonts w:ascii="Times New Roman" w:eastAsia="Times New Roman" w:hAnsi="Times New Roman"/>
                <w:sz w:val="24"/>
                <w:szCs w:val="24"/>
                <w:lang w:val="en-US" w:eastAsia="en-US"/>
              </w:rPr>
            </w:pPr>
            <w:r w:rsidRPr="00586510">
              <w:rPr>
                <w:rFonts w:ascii="Calibri" w:eastAsia="Times New Roman" w:hAnsi="Calibri" w:cs="Calibri"/>
                <w:b/>
                <w:bCs/>
                <w:color w:val="000000"/>
                <w:sz w:val="28"/>
                <w:szCs w:val="28"/>
                <w:shd w:val="clear" w:color="auto" w:fill="FFFF00"/>
                <w:lang w:val="en-US" w:eastAsia="en-US"/>
              </w:rPr>
              <w:t xml:space="preserve">XXXXXX </w:t>
            </w:r>
            <w:r w:rsidRPr="00586510">
              <w:rPr>
                <w:rFonts w:ascii="Calibri" w:eastAsia="Times New Roman" w:hAnsi="Calibri" w:cs="Calibri"/>
                <w:color w:val="000000"/>
                <w:sz w:val="22"/>
                <w:szCs w:val="22"/>
                <w:lang w:val="en-US" w:eastAsia="en-US"/>
              </w:rPr>
              <w:t>(hereafter the “Contractor”)</w:t>
            </w:r>
          </w:p>
          <w:p w14:paraId="6016D1ED" w14:textId="77777777" w:rsidR="00586510" w:rsidRPr="00586510" w:rsidRDefault="00586510" w:rsidP="00586510">
            <w:pPr>
              <w:spacing w:line="240" w:lineRule="auto"/>
              <w:ind w:right="142"/>
              <w:rPr>
                <w:rFonts w:ascii="Times New Roman" w:eastAsia="Times New Roman" w:hAnsi="Times New Roman"/>
                <w:sz w:val="24"/>
                <w:szCs w:val="24"/>
                <w:lang w:val="en-US" w:eastAsia="en-US"/>
              </w:rPr>
            </w:pPr>
            <w:r w:rsidRPr="00586510">
              <w:rPr>
                <w:rFonts w:ascii="Calibri" w:eastAsia="Times New Roman" w:hAnsi="Calibri" w:cs="Calibri"/>
                <w:color w:val="000000"/>
                <w:sz w:val="22"/>
                <w:szCs w:val="22"/>
                <w:shd w:val="clear" w:color="auto" w:fill="FFFF00"/>
                <w:lang w:val="en-US" w:eastAsia="en-US"/>
              </w:rPr>
              <w:t xml:space="preserve">Address: </w:t>
            </w:r>
          </w:p>
          <w:p w14:paraId="6680508E" w14:textId="77777777" w:rsidR="00586510" w:rsidRPr="00586510" w:rsidRDefault="00586510" w:rsidP="00586510">
            <w:pPr>
              <w:rPr>
                <w:rFonts w:ascii="Times New Roman" w:eastAsia="Times New Roman" w:hAnsi="Times New Roman"/>
                <w:sz w:val="24"/>
                <w:szCs w:val="24"/>
                <w:lang w:val="en-US" w:eastAsia="en-US"/>
              </w:rPr>
            </w:pPr>
            <w:r w:rsidRPr="00586510">
              <w:rPr>
                <w:rFonts w:ascii="Calibri" w:eastAsia="Times New Roman" w:hAnsi="Calibri" w:cs="Calibri"/>
                <w:color w:val="000000"/>
                <w:sz w:val="22"/>
                <w:szCs w:val="22"/>
                <w:shd w:val="clear" w:color="auto" w:fill="FFFF00"/>
                <w:lang w:val="en-US" w:eastAsia="en-US"/>
              </w:rPr>
              <w:t xml:space="preserve">Registration number: </w:t>
            </w:r>
          </w:p>
          <w:p w14:paraId="284DD45B" w14:textId="77777777" w:rsidR="007057CB" w:rsidRDefault="007057CB">
            <w:pPr>
              <w:rPr>
                <w:rFonts w:asciiTheme="minorHAnsi" w:hAnsiTheme="minorHAnsi" w:cstheme="minorBidi"/>
                <w:sz w:val="22"/>
                <w:szCs w:val="22"/>
                <w:lang w:val="en-US"/>
              </w:rPr>
            </w:pPr>
          </w:p>
        </w:tc>
        <w:tc>
          <w:tcPr>
            <w:tcW w:w="567" w:type="dxa"/>
          </w:tcPr>
          <w:p w14:paraId="4CD87D4D" w14:textId="77777777" w:rsidR="007057CB" w:rsidRDefault="00000000">
            <w:pPr>
              <w:rPr>
                <w:lang w:val="uk-UA"/>
              </w:rPr>
            </w:pPr>
            <w:r>
              <w:rPr>
                <w:lang w:val="uk-UA"/>
              </w:rPr>
              <w:t>та</w:t>
            </w:r>
          </w:p>
        </w:tc>
        <w:tc>
          <w:tcPr>
            <w:tcW w:w="4927" w:type="dxa"/>
          </w:tcPr>
          <w:p w14:paraId="02E60FBF" w14:textId="77777777" w:rsidR="004C0296" w:rsidRPr="004C0296" w:rsidRDefault="004C0296" w:rsidP="004C0296">
            <w:pPr>
              <w:rPr>
                <w:rFonts w:ascii="Times New Roman" w:eastAsia="Times New Roman" w:hAnsi="Times New Roman"/>
                <w:sz w:val="24"/>
                <w:szCs w:val="24"/>
                <w:lang w:val="ru-RU" w:eastAsia="en-US"/>
              </w:rPr>
            </w:pPr>
            <w:r w:rsidRPr="004C0296">
              <w:rPr>
                <w:rFonts w:ascii="Calibri" w:eastAsia="Times New Roman" w:hAnsi="Calibri" w:cs="Calibri"/>
                <w:b/>
                <w:bCs/>
                <w:color w:val="000000"/>
                <w:sz w:val="28"/>
                <w:szCs w:val="28"/>
                <w:shd w:val="clear" w:color="auto" w:fill="FFFF00"/>
                <w:lang w:val="en-US" w:eastAsia="en-US"/>
              </w:rPr>
              <w:t>XXXXXX</w:t>
            </w:r>
            <w:r w:rsidRPr="004C0296">
              <w:rPr>
                <w:rFonts w:ascii="Calibri" w:eastAsia="Times New Roman" w:hAnsi="Calibri" w:cs="Calibri"/>
                <w:b/>
                <w:bCs/>
                <w:color w:val="000000"/>
                <w:sz w:val="28"/>
                <w:szCs w:val="28"/>
                <w:shd w:val="clear" w:color="auto" w:fill="FFFF00"/>
                <w:lang w:val="ru-RU" w:eastAsia="en-US"/>
              </w:rPr>
              <w:t xml:space="preserve"> </w:t>
            </w:r>
            <w:r w:rsidRPr="004C0296">
              <w:rPr>
                <w:rFonts w:ascii="Calibri" w:eastAsia="Times New Roman" w:hAnsi="Calibri" w:cs="Calibri"/>
                <w:color w:val="000000"/>
                <w:sz w:val="22"/>
                <w:szCs w:val="22"/>
                <w:lang w:val="ru-RU" w:eastAsia="en-US"/>
              </w:rPr>
              <w:t>(надалі – «Виконавець»)</w:t>
            </w:r>
          </w:p>
          <w:p w14:paraId="4EF6C0FE" w14:textId="77777777" w:rsidR="004C0296" w:rsidRPr="004C0296" w:rsidRDefault="004C0296" w:rsidP="004C0296">
            <w:pPr>
              <w:spacing w:line="240" w:lineRule="auto"/>
              <w:ind w:right="142"/>
              <w:rPr>
                <w:rFonts w:ascii="Times New Roman" w:eastAsia="Times New Roman" w:hAnsi="Times New Roman"/>
                <w:sz w:val="24"/>
                <w:szCs w:val="24"/>
                <w:lang w:val="ru-RU" w:eastAsia="en-US"/>
              </w:rPr>
            </w:pPr>
            <w:r w:rsidRPr="004C0296">
              <w:rPr>
                <w:rFonts w:ascii="Calibri" w:eastAsia="Times New Roman" w:hAnsi="Calibri" w:cs="Calibri"/>
                <w:color w:val="000000"/>
                <w:sz w:val="22"/>
                <w:szCs w:val="22"/>
                <w:shd w:val="clear" w:color="auto" w:fill="FFFF00"/>
                <w:lang w:val="ru-RU" w:eastAsia="en-US"/>
              </w:rPr>
              <w:t xml:space="preserve">Адреса </w:t>
            </w:r>
          </w:p>
          <w:p w14:paraId="6B56A95D" w14:textId="77777777" w:rsidR="004C0296" w:rsidRPr="004C0296" w:rsidRDefault="004C0296" w:rsidP="004C0296">
            <w:pPr>
              <w:spacing w:line="240" w:lineRule="auto"/>
              <w:ind w:right="142"/>
              <w:rPr>
                <w:rFonts w:ascii="Times New Roman" w:eastAsia="Times New Roman" w:hAnsi="Times New Roman"/>
                <w:sz w:val="24"/>
                <w:szCs w:val="24"/>
                <w:lang w:val="ru-RU" w:eastAsia="en-US"/>
              </w:rPr>
            </w:pPr>
            <w:r w:rsidRPr="004C0296">
              <w:rPr>
                <w:rFonts w:ascii="Calibri" w:eastAsia="Times New Roman" w:hAnsi="Calibri" w:cs="Calibri"/>
                <w:color w:val="000000"/>
                <w:sz w:val="22"/>
                <w:szCs w:val="22"/>
                <w:shd w:val="clear" w:color="auto" w:fill="FFFF00"/>
                <w:lang w:val="ru-RU" w:eastAsia="en-US"/>
              </w:rPr>
              <w:t xml:space="preserve">Код ЄДРПОУ: </w:t>
            </w:r>
          </w:p>
          <w:p w14:paraId="7F61B4B4" w14:textId="36A56A26" w:rsidR="007057CB" w:rsidRPr="004E146C" w:rsidRDefault="007057CB">
            <w:pPr>
              <w:spacing w:line="240" w:lineRule="auto"/>
              <w:ind w:right="142"/>
              <w:rPr>
                <w:rFonts w:ascii="Calibri" w:eastAsia="Calibri" w:hAnsi="Calibri" w:cs="Calibri"/>
                <w:color w:val="000000" w:themeColor="text1"/>
                <w:sz w:val="22"/>
                <w:szCs w:val="22"/>
                <w:lang w:val="ru-RU"/>
              </w:rPr>
            </w:pPr>
          </w:p>
        </w:tc>
      </w:tr>
    </w:tbl>
    <w:p w14:paraId="5A89B2C2" w14:textId="77777777" w:rsidR="007057CB" w:rsidRDefault="007057CB">
      <w:pPr>
        <w:rPr>
          <w:rFonts w:asciiTheme="minorHAnsi" w:hAnsiTheme="minorHAnsi" w:cs="Arial"/>
          <w:b/>
          <w:sz w:val="24"/>
          <w:lang w:val="uk-UA"/>
        </w:rPr>
      </w:pPr>
    </w:p>
    <w:tbl>
      <w:tblPr>
        <w:tblW w:w="0" w:type="auto"/>
        <w:tblInd w:w="-1271"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906"/>
      </w:tblGrid>
      <w:tr w:rsidR="007057CB" w14:paraId="414C774B" w14:textId="77777777">
        <w:trPr>
          <w:trHeight w:val="758"/>
        </w:trPr>
        <w:tc>
          <w:tcPr>
            <w:tcW w:w="6906" w:type="dxa"/>
            <w:shd w:val="clear" w:color="auto" w:fill="D9D9D9" w:themeFill="background1" w:themeFillShade="D9"/>
            <w:vAlign w:val="center"/>
          </w:tcPr>
          <w:p w14:paraId="6F9BA66C" w14:textId="77777777" w:rsidR="007057CB" w:rsidRDefault="00000000">
            <w:pPr>
              <w:spacing w:before="120" w:after="120"/>
              <w:rPr>
                <w:rFonts w:asciiTheme="minorHAnsi" w:hAnsiTheme="minorHAnsi"/>
                <w:b/>
                <w:bCs/>
                <w:smallCaps/>
                <w:sz w:val="24"/>
                <w:szCs w:val="24"/>
                <w:lang w:val="uk-UA"/>
              </w:rPr>
            </w:pPr>
            <w:r>
              <w:rPr>
                <w:rFonts w:asciiTheme="minorHAnsi" w:hAnsiTheme="minorHAnsi"/>
                <w:b/>
                <w:bCs/>
                <w:smallCaps/>
                <w:sz w:val="22"/>
                <w:szCs w:val="22"/>
                <w:lang w:val="en-GB"/>
              </w:rPr>
              <w:t>Award</w:t>
            </w:r>
            <w:r>
              <w:rPr>
                <w:rFonts w:asciiTheme="minorHAnsi" w:hAnsiTheme="minorHAnsi"/>
                <w:b/>
                <w:bCs/>
                <w:smallCaps/>
                <w:sz w:val="22"/>
                <w:szCs w:val="22"/>
                <w:lang w:val="uk-UA"/>
              </w:rPr>
              <w:t xml:space="preserve"> </w:t>
            </w:r>
            <w:r>
              <w:rPr>
                <w:rFonts w:asciiTheme="minorHAnsi" w:hAnsiTheme="minorHAnsi"/>
                <w:b/>
                <w:bCs/>
                <w:smallCaps/>
                <w:sz w:val="22"/>
                <w:szCs w:val="22"/>
                <w:lang w:val="en-GB"/>
              </w:rPr>
              <w:t>date</w:t>
            </w:r>
            <w:r>
              <w:rPr>
                <w:rFonts w:asciiTheme="minorHAnsi" w:hAnsiTheme="minorHAnsi"/>
                <w:b/>
                <w:bCs/>
                <w:smallCaps/>
                <w:sz w:val="22"/>
                <w:szCs w:val="22"/>
                <w:lang w:val="uk-UA"/>
              </w:rPr>
              <w:t xml:space="preserve">/Дата укладення: </w:t>
            </w:r>
            <w:r>
              <w:rPr>
                <w:rFonts w:asciiTheme="minorHAnsi" w:hAnsiTheme="minorHAnsi"/>
                <w:smallCaps/>
                <w:sz w:val="24"/>
                <w:lang w:val="uk-UA"/>
              </w:rPr>
              <w:tab/>
            </w:r>
            <w:r>
              <w:rPr>
                <w:rFonts w:asciiTheme="minorHAnsi" w:hAnsiTheme="minorHAnsi"/>
                <w:smallCaps/>
                <w:sz w:val="24"/>
                <w:szCs w:val="24"/>
                <w:lang w:val="uk-UA"/>
              </w:rPr>
              <w:t xml:space="preserve">  </w:t>
            </w:r>
          </w:p>
        </w:tc>
      </w:tr>
    </w:tbl>
    <w:p w14:paraId="2D894E0A" w14:textId="77777777" w:rsidR="007057CB" w:rsidRDefault="007057CB">
      <w:pPr>
        <w:rPr>
          <w:rFonts w:asciiTheme="minorHAnsi" w:hAnsiTheme="minorHAnsi" w:cs="Arial"/>
          <w:b/>
          <w:sz w:val="24"/>
          <w:lang w:val="uk-UA"/>
        </w:rPr>
      </w:pPr>
    </w:p>
    <w:tbl>
      <w:tblPr>
        <w:tblStyle w:val="TableGrid"/>
        <w:tblW w:w="0" w:type="auto"/>
        <w:tblInd w:w="-1281" w:type="dxa"/>
        <w:tblLook w:val="04A0" w:firstRow="1" w:lastRow="0" w:firstColumn="1" w:lastColumn="0" w:noHBand="0" w:noVBand="1"/>
      </w:tblPr>
      <w:tblGrid>
        <w:gridCol w:w="5387"/>
        <w:gridCol w:w="5352"/>
      </w:tblGrid>
      <w:tr w:rsidR="007057CB" w14:paraId="7926FE6C" w14:textId="77777777">
        <w:tc>
          <w:tcPr>
            <w:tcW w:w="5387" w:type="dxa"/>
          </w:tcPr>
          <w:p w14:paraId="0783AEA7" w14:textId="77777777" w:rsidR="007057CB" w:rsidRDefault="00000000">
            <w:pPr>
              <w:tabs>
                <w:tab w:val="left" w:pos="510"/>
                <w:tab w:val="right" w:pos="9639"/>
                <w:tab w:val="left" w:pos="10977"/>
              </w:tabs>
              <w:spacing w:before="120"/>
              <w:ind w:right="83"/>
              <w:jc w:val="both"/>
              <w:rPr>
                <w:rFonts w:asciiTheme="minorHAnsi" w:hAnsiTheme="minorHAnsi"/>
                <w:sz w:val="22"/>
                <w:szCs w:val="24"/>
                <w:lang w:val="en-GB"/>
              </w:rPr>
            </w:pPr>
            <w:r>
              <w:rPr>
                <w:rFonts w:asciiTheme="minorHAnsi" w:hAnsiTheme="minorHAnsi"/>
                <w:sz w:val="22"/>
                <w:szCs w:val="24"/>
                <w:lang w:val="en"/>
              </w:rPr>
              <w:t xml:space="preserve">This Contract is subject to the French Public Procurement Code (CCP) in its applicable version as promulgated under Ordinance no. 2018-1074 of 3 December 2018 covering the legislative elements of the Public Procurement Code and its Implementing Decree no. </w:t>
            </w:r>
            <w:r>
              <w:rPr>
                <w:rFonts w:asciiTheme="minorHAnsi" w:hAnsiTheme="minorHAnsi"/>
                <w:sz w:val="22"/>
                <w:szCs w:val="24"/>
                <w:lang w:val="en"/>
              </w:rPr>
              <w:tab/>
              <w:t>2018-1075 of 3 December 2018, covering the regulatory elements of the aforementioned code.</w:t>
            </w:r>
          </w:p>
          <w:p w14:paraId="682D01F5" w14:textId="77777777" w:rsidR="004C0296" w:rsidRPr="004C0296" w:rsidRDefault="004C0296" w:rsidP="004C0296">
            <w:pPr>
              <w:tabs>
                <w:tab w:val="left" w:pos="510"/>
                <w:tab w:val="right" w:pos="9639"/>
                <w:tab w:val="left" w:pos="10978"/>
              </w:tabs>
              <w:spacing w:before="120"/>
              <w:ind w:right="83"/>
              <w:jc w:val="both"/>
              <w:rPr>
                <w:rFonts w:asciiTheme="minorHAnsi" w:hAnsiTheme="minorHAnsi"/>
                <w:sz w:val="22"/>
                <w:szCs w:val="22"/>
                <w:lang w:val="en-US"/>
              </w:rPr>
            </w:pPr>
            <w:r w:rsidRPr="004C0296">
              <w:rPr>
                <w:rFonts w:asciiTheme="minorHAnsi" w:hAnsiTheme="minorHAnsi"/>
                <w:sz w:val="22"/>
                <w:szCs w:val="22"/>
                <w:lang w:val="en-US"/>
              </w:rPr>
              <w:lastRenderedPageBreak/>
              <w:t>The Contract is placed in accordance with the adapted procedure under Articles L. 2123-1 and R. 2123-1 to R. 2123-8 of the CCP.</w:t>
            </w:r>
          </w:p>
          <w:p w14:paraId="61CFE80D" w14:textId="7941B0EA" w:rsidR="007057CB" w:rsidRDefault="007057CB">
            <w:pPr>
              <w:tabs>
                <w:tab w:val="left" w:pos="510"/>
                <w:tab w:val="right" w:pos="9639"/>
                <w:tab w:val="left" w:pos="10977"/>
              </w:tabs>
              <w:spacing w:before="120"/>
              <w:ind w:right="83"/>
              <w:jc w:val="both"/>
              <w:rPr>
                <w:rFonts w:asciiTheme="minorHAnsi" w:hAnsiTheme="minorHAnsi"/>
                <w:sz w:val="22"/>
                <w:szCs w:val="22"/>
                <w:lang w:val="en-US"/>
              </w:rPr>
            </w:pPr>
          </w:p>
        </w:tc>
        <w:tc>
          <w:tcPr>
            <w:tcW w:w="5352" w:type="dxa"/>
          </w:tcPr>
          <w:p w14:paraId="00061B16" w14:textId="77777777" w:rsidR="007057CB" w:rsidRDefault="00000000">
            <w:pPr>
              <w:tabs>
                <w:tab w:val="left" w:pos="510"/>
                <w:tab w:val="right" w:pos="9639"/>
                <w:tab w:val="left" w:pos="10977"/>
              </w:tabs>
              <w:spacing w:before="120"/>
              <w:ind w:right="83"/>
              <w:jc w:val="both"/>
              <w:rPr>
                <w:rFonts w:asciiTheme="minorHAnsi" w:hAnsiTheme="minorHAnsi"/>
                <w:sz w:val="22"/>
                <w:szCs w:val="24"/>
                <w:lang w:val="uk-UA"/>
              </w:rPr>
            </w:pPr>
            <w:r>
              <w:rPr>
                <w:rFonts w:asciiTheme="minorHAnsi" w:hAnsiTheme="minorHAnsi"/>
                <w:sz w:val="22"/>
                <w:szCs w:val="24"/>
                <w:lang w:val="uk-UA"/>
              </w:rPr>
              <w:lastRenderedPageBreak/>
              <w:t>Цей Договір регулюється Кодексом державних закупівель (КДЗ) Франції у своїй поточній редакції, оприлюдненій у відповідності до Наказу № 2018-1074 від 3 грудня 2018 року, який охоплює законодавчі елементи Кодексу державних закупівель, та Указом про його впровадження № 2018-1075 від 3 грудня 2018 року, який охоплює нормативні елементи вищезазначеного Кодексу.</w:t>
            </w:r>
          </w:p>
          <w:p w14:paraId="0D995247" w14:textId="77777777" w:rsidR="001F239F" w:rsidRPr="00EB4A03" w:rsidRDefault="001F239F" w:rsidP="001F239F">
            <w:pPr>
              <w:tabs>
                <w:tab w:val="left" w:pos="510"/>
                <w:tab w:val="right" w:pos="9639"/>
                <w:tab w:val="left" w:pos="10978"/>
              </w:tabs>
              <w:spacing w:before="120"/>
              <w:ind w:right="83"/>
              <w:jc w:val="both"/>
              <w:rPr>
                <w:rFonts w:asciiTheme="minorHAnsi" w:hAnsiTheme="minorHAnsi"/>
                <w:sz w:val="22"/>
                <w:szCs w:val="24"/>
                <w:lang w:val="ru-RU"/>
              </w:rPr>
            </w:pPr>
            <w:r w:rsidRPr="00EB4A03">
              <w:rPr>
                <w:rFonts w:asciiTheme="minorHAnsi" w:hAnsiTheme="minorHAnsi"/>
                <w:sz w:val="22"/>
                <w:szCs w:val="24"/>
                <w:lang w:val="ru-RU"/>
              </w:rPr>
              <w:lastRenderedPageBreak/>
              <w:t xml:space="preserve">Договір укладено згідно з положеннями адаптованої процедури відповідно до Статей </w:t>
            </w:r>
            <w:r w:rsidRPr="001F239F">
              <w:rPr>
                <w:rFonts w:asciiTheme="minorHAnsi" w:hAnsiTheme="minorHAnsi"/>
                <w:sz w:val="22"/>
                <w:szCs w:val="24"/>
                <w:lang w:val="en-US"/>
              </w:rPr>
              <w:t>L</w:t>
            </w:r>
            <w:r w:rsidRPr="00EB4A03">
              <w:rPr>
                <w:rFonts w:asciiTheme="minorHAnsi" w:hAnsiTheme="minorHAnsi"/>
                <w:sz w:val="22"/>
                <w:szCs w:val="24"/>
                <w:lang w:val="ru-RU"/>
              </w:rPr>
              <w:t xml:space="preserve">. 2123-1 та від </w:t>
            </w:r>
            <w:r w:rsidRPr="001F239F">
              <w:rPr>
                <w:rFonts w:asciiTheme="minorHAnsi" w:hAnsiTheme="minorHAnsi"/>
                <w:sz w:val="22"/>
                <w:szCs w:val="24"/>
                <w:lang w:val="en-US"/>
              </w:rPr>
              <w:t>R</w:t>
            </w:r>
            <w:r w:rsidRPr="00EB4A03">
              <w:rPr>
                <w:rFonts w:asciiTheme="minorHAnsi" w:hAnsiTheme="minorHAnsi"/>
                <w:sz w:val="22"/>
                <w:szCs w:val="24"/>
                <w:lang w:val="ru-RU"/>
              </w:rPr>
              <w:t>. 2122-3</w:t>
            </w:r>
            <w:r w:rsidRPr="001F239F">
              <w:rPr>
                <w:rFonts w:asciiTheme="minorHAnsi" w:hAnsiTheme="minorHAnsi"/>
                <w:sz w:val="22"/>
                <w:szCs w:val="24"/>
                <w:lang w:val="en-US"/>
              </w:rPr>
              <w:t> </w:t>
            </w:r>
            <w:r w:rsidRPr="00EB4A03">
              <w:rPr>
                <w:rFonts w:asciiTheme="minorHAnsi" w:hAnsiTheme="minorHAnsi"/>
                <w:sz w:val="22"/>
                <w:szCs w:val="24"/>
                <w:lang w:val="ru-RU"/>
              </w:rPr>
              <w:t xml:space="preserve">до </w:t>
            </w:r>
            <w:r w:rsidRPr="001F239F">
              <w:rPr>
                <w:rFonts w:asciiTheme="minorHAnsi" w:hAnsiTheme="minorHAnsi"/>
                <w:sz w:val="22"/>
                <w:szCs w:val="24"/>
                <w:lang w:val="en-US"/>
              </w:rPr>
              <w:t>R</w:t>
            </w:r>
            <w:r w:rsidRPr="00EB4A03">
              <w:rPr>
                <w:rFonts w:asciiTheme="minorHAnsi" w:hAnsiTheme="minorHAnsi"/>
                <w:sz w:val="22"/>
                <w:szCs w:val="24"/>
                <w:lang w:val="ru-RU"/>
              </w:rPr>
              <w:t>. 2122-8 КДЗ.</w:t>
            </w:r>
          </w:p>
          <w:p w14:paraId="0549BEBD" w14:textId="2A25F79F" w:rsidR="007057CB" w:rsidRDefault="007057CB">
            <w:pPr>
              <w:tabs>
                <w:tab w:val="left" w:pos="510"/>
                <w:tab w:val="right" w:pos="9639"/>
                <w:tab w:val="left" w:pos="10977"/>
              </w:tabs>
              <w:spacing w:before="120"/>
              <w:ind w:right="83"/>
              <w:jc w:val="both"/>
              <w:rPr>
                <w:rFonts w:asciiTheme="minorHAnsi" w:hAnsiTheme="minorHAnsi"/>
                <w:sz w:val="22"/>
                <w:szCs w:val="24"/>
                <w:lang w:val="ru-RU"/>
              </w:rPr>
            </w:pPr>
          </w:p>
        </w:tc>
      </w:tr>
    </w:tbl>
    <w:p w14:paraId="67FB71B5" w14:textId="77777777" w:rsidR="007057CB" w:rsidRDefault="007057CB">
      <w:pPr>
        <w:spacing w:line="240" w:lineRule="auto"/>
        <w:rPr>
          <w:rFonts w:asciiTheme="minorHAnsi" w:eastAsia="Times New Roman" w:hAnsiTheme="minorHAnsi" w:cs="Arial"/>
          <w:sz w:val="24"/>
          <w:lang w:val="ru-RU"/>
        </w:rPr>
      </w:pPr>
    </w:p>
    <w:p w14:paraId="344619ED" w14:textId="77777777" w:rsidR="007057CB" w:rsidRDefault="007057CB">
      <w:pPr>
        <w:pStyle w:val="a"/>
        <w:widowControl w:val="0"/>
        <w:rPr>
          <w:rFonts w:asciiTheme="minorHAnsi" w:hAnsiTheme="minorHAnsi" w:cs="Arial"/>
          <w:sz w:val="24"/>
          <w:lang w:val="ru-RU"/>
        </w:rPr>
        <w:sectPr w:rsidR="007057CB">
          <w:headerReference w:type="default" r:id="rId8"/>
          <w:footerReference w:type="default" r:id="rId9"/>
          <w:headerReference w:type="first" r:id="rId10"/>
          <w:footerReference w:type="first" r:id="rId11"/>
          <w:type w:val="continuous"/>
          <w:pgSz w:w="11906" w:h="16838"/>
          <w:pgMar w:top="273" w:right="680" w:bottom="851" w:left="1758" w:header="709" w:footer="709" w:gutter="0"/>
          <w:cols w:space="709"/>
          <w:titlePg/>
        </w:sectPr>
      </w:pPr>
    </w:p>
    <w:tbl>
      <w:tblPr>
        <w:tblW w:w="9902" w:type="dxa"/>
        <w:tblInd w:w="2" w:type="dxa"/>
        <w:tblLayout w:type="fixed"/>
        <w:tblCellMar>
          <w:left w:w="0" w:type="dxa"/>
          <w:right w:w="0" w:type="dxa"/>
        </w:tblCellMar>
        <w:tblLook w:val="0000" w:firstRow="0" w:lastRow="0" w:firstColumn="0" w:lastColumn="0" w:noHBand="0" w:noVBand="0"/>
      </w:tblPr>
      <w:tblGrid>
        <w:gridCol w:w="4941"/>
        <w:gridCol w:w="4961"/>
      </w:tblGrid>
      <w:tr w:rsidR="007057CB" w14:paraId="073FF45D" w14:textId="77777777">
        <w:tc>
          <w:tcPr>
            <w:tcW w:w="4941" w:type="dxa"/>
          </w:tcPr>
          <w:p w14:paraId="005D6587" w14:textId="77777777" w:rsidR="007057CB" w:rsidRDefault="00000000">
            <w:pPr>
              <w:pStyle w:val="Header"/>
              <w:tabs>
                <w:tab w:val="clear" w:pos="4536"/>
                <w:tab w:val="clear" w:pos="9072"/>
              </w:tabs>
              <w:rPr>
                <w:rFonts w:asciiTheme="minorHAnsi" w:hAnsiTheme="minorHAnsi"/>
                <w:smallCaps/>
                <w:sz w:val="22"/>
                <w:szCs w:val="22"/>
              </w:rPr>
            </w:pPr>
            <w:r>
              <w:rPr>
                <w:rFonts w:asciiTheme="minorHAnsi" w:hAnsiTheme="minorHAnsi"/>
                <w:b/>
                <w:caps/>
                <w:sz w:val="24"/>
                <w:szCs w:val="22"/>
                <w:u w:val="single"/>
              </w:rPr>
              <w:lastRenderedPageBreak/>
              <w:t>Contract amount and breakdown</w:t>
            </w:r>
          </w:p>
        </w:tc>
        <w:tc>
          <w:tcPr>
            <w:tcW w:w="4961" w:type="dxa"/>
          </w:tcPr>
          <w:p w14:paraId="1A0CAA03" w14:textId="77777777" w:rsidR="007057CB" w:rsidRDefault="00000000">
            <w:pPr>
              <w:pStyle w:val="a"/>
              <w:widowControl w:val="0"/>
              <w:rPr>
                <w:rFonts w:asciiTheme="minorHAnsi" w:hAnsiTheme="minorHAnsi" w:cs="Arial"/>
                <w:szCs w:val="22"/>
                <w:lang w:val="uk-UA"/>
              </w:rPr>
            </w:pPr>
            <w:r>
              <w:rPr>
                <w:rFonts w:asciiTheme="minorHAnsi" w:hAnsiTheme="minorHAnsi"/>
                <w:b/>
                <w:caps/>
                <w:sz w:val="24"/>
                <w:szCs w:val="22"/>
                <w:u w:val="single"/>
                <w:lang w:val="uk-UA"/>
              </w:rPr>
              <w:t>СУМА ДОГОВОРУ ТА РОЗПОДІЛ ЗА СТАТТЯМИ</w:t>
            </w:r>
          </w:p>
          <w:p w14:paraId="72E2F0E2" w14:textId="77777777" w:rsidR="007057CB" w:rsidRDefault="007057CB">
            <w:pPr>
              <w:pStyle w:val="Header"/>
              <w:rPr>
                <w:rFonts w:asciiTheme="minorHAnsi" w:hAnsiTheme="minorHAnsi"/>
                <w:b/>
                <w:bCs/>
                <w:caps/>
                <w:sz w:val="24"/>
                <w:szCs w:val="24"/>
                <w:u w:val="single"/>
              </w:rPr>
            </w:pPr>
          </w:p>
        </w:tc>
      </w:tr>
    </w:tbl>
    <w:p w14:paraId="3B8E4CCE" w14:textId="77777777" w:rsidR="007057CB" w:rsidRDefault="007057CB">
      <w:pPr>
        <w:pStyle w:val="a"/>
        <w:widowControl w:val="0"/>
        <w:rPr>
          <w:rFonts w:asciiTheme="minorHAnsi" w:hAnsiTheme="minorHAnsi" w:cs="Arial"/>
          <w:szCs w:val="22"/>
        </w:rPr>
      </w:pPr>
    </w:p>
    <w:tbl>
      <w:tblPr>
        <w:tblStyle w:val="TableGrid"/>
        <w:tblW w:w="0" w:type="auto"/>
        <w:tblLook w:val="04A0" w:firstRow="1" w:lastRow="0" w:firstColumn="1" w:lastColumn="0" w:noHBand="0" w:noVBand="1"/>
      </w:tblPr>
      <w:tblGrid>
        <w:gridCol w:w="4868"/>
        <w:gridCol w:w="4868"/>
      </w:tblGrid>
      <w:tr w:rsidR="007057CB" w14:paraId="66831748" w14:textId="77777777">
        <w:tc>
          <w:tcPr>
            <w:tcW w:w="4873" w:type="dxa"/>
          </w:tcPr>
          <w:p w14:paraId="5D255D71" w14:textId="77777777" w:rsidR="007057CB" w:rsidRDefault="00000000">
            <w:pPr>
              <w:pStyle w:val="a"/>
              <w:widowControl w:val="0"/>
              <w:rPr>
                <w:rFonts w:ascii="Calibri" w:eastAsia="Calibri" w:hAnsi="Calibri" w:cs="Calibri"/>
                <w:color w:val="000000" w:themeColor="text1"/>
                <w:szCs w:val="22"/>
                <w:lang w:val="en"/>
              </w:rPr>
            </w:pPr>
            <w:r>
              <w:rPr>
                <w:rFonts w:ascii="Calibri" w:eastAsia="Calibri" w:hAnsi="Calibri" w:cs="Calibri"/>
                <w:color w:val="000000" w:themeColor="text1"/>
                <w:szCs w:val="22"/>
                <w:lang w:val="en"/>
              </w:rPr>
              <w:t>The total Contract amount is:</w:t>
            </w:r>
          </w:p>
          <w:p w14:paraId="7D7E9363" w14:textId="6AC26151" w:rsidR="007057CB" w:rsidRDefault="00F73542">
            <w:pPr>
              <w:pStyle w:val="a"/>
              <w:widowControl w:val="0"/>
              <w:rPr>
                <w:rFonts w:ascii="Calibri" w:eastAsia="Calibri" w:hAnsi="Calibri" w:cs="Calibri"/>
                <w:color w:val="000000" w:themeColor="text1"/>
                <w:szCs w:val="22"/>
                <w:lang w:val="en"/>
              </w:rPr>
            </w:pPr>
            <w:commentRangeStart w:id="3"/>
            <w:r>
              <w:rPr>
                <w:rFonts w:ascii="Calibri" w:eastAsia="Calibri" w:hAnsi="Calibri" w:cs="Calibri"/>
                <w:b/>
                <w:bCs/>
                <w:color w:val="000000" w:themeColor="text1"/>
                <w:szCs w:val="22"/>
                <w:lang w:val="en-US"/>
              </w:rPr>
              <w:t>XXXXX</w:t>
            </w:r>
            <w:r w:rsidR="00CB7078">
              <w:rPr>
                <w:rFonts w:ascii="Calibri" w:eastAsia="Calibri" w:hAnsi="Calibri" w:cs="Calibri"/>
                <w:b/>
                <w:bCs/>
                <w:color w:val="000000" w:themeColor="text1"/>
                <w:szCs w:val="22"/>
                <w:lang w:val="uk-UA"/>
              </w:rPr>
              <w:t>.ХХ</w:t>
            </w:r>
            <w:r>
              <w:rPr>
                <w:rFonts w:ascii="Calibri" w:eastAsia="Calibri" w:hAnsi="Calibri" w:cs="Calibri"/>
                <w:b/>
                <w:bCs/>
                <w:color w:val="000000" w:themeColor="text1"/>
                <w:szCs w:val="22"/>
                <w:lang w:val="en-US"/>
              </w:rPr>
              <w:t xml:space="preserve">  UAH </w:t>
            </w:r>
            <w:r>
              <w:rPr>
                <w:rFonts w:ascii="Calibri" w:eastAsia="Calibri" w:hAnsi="Calibri" w:cs="Calibri"/>
                <w:b/>
                <w:bCs/>
                <w:color w:val="000000" w:themeColor="text1"/>
                <w:szCs w:val="22"/>
                <w:lang w:val="en"/>
              </w:rPr>
              <w:t xml:space="preserve">exc. VAT </w:t>
            </w:r>
            <w:commentRangeEnd w:id="3"/>
            <w:r w:rsidR="00CE3F0D">
              <w:rPr>
                <w:rStyle w:val="CommentReference"/>
                <w:rFonts w:ascii="Calibri" w:eastAsia="Calibri" w:hAnsi="Calibri" w:cs="Calibri"/>
                <w:color w:val="000000" w:themeColor="text1"/>
                <w:sz w:val="22"/>
                <w:szCs w:val="22"/>
                <w:lang w:val="en"/>
              </w:rPr>
              <w:commentReference w:id="3"/>
            </w:r>
          </w:p>
          <w:p w14:paraId="7BE926E9" w14:textId="77777777" w:rsidR="007057CB" w:rsidRDefault="00000000">
            <w:pPr>
              <w:pStyle w:val="a"/>
              <w:widowControl w:val="0"/>
              <w:rPr>
                <w:rFonts w:ascii="Calibri" w:eastAsia="Calibri" w:hAnsi="Calibri" w:cs="Calibri"/>
                <w:color w:val="000000" w:themeColor="text1"/>
                <w:szCs w:val="22"/>
                <w:lang w:val="en"/>
              </w:rPr>
            </w:pPr>
            <w:r>
              <w:rPr>
                <w:rFonts w:ascii="Calibri" w:eastAsia="Calibri" w:hAnsi="Calibri" w:cs="Calibri"/>
                <w:b/>
                <w:bCs/>
                <w:color w:val="000000" w:themeColor="text1"/>
                <w:szCs w:val="22"/>
                <w:lang w:val="en"/>
              </w:rPr>
              <w:t>VAT is not applicable to this Contract</w:t>
            </w:r>
          </w:p>
          <w:p w14:paraId="3A86B2DA" w14:textId="77777777" w:rsidR="007057CB" w:rsidRDefault="007057CB">
            <w:pPr>
              <w:pStyle w:val="a"/>
              <w:widowControl w:val="0"/>
              <w:rPr>
                <w:rFonts w:asciiTheme="minorHAnsi" w:hAnsiTheme="minorHAnsi" w:cs="Arial"/>
                <w:lang w:val="en"/>
              </w:rPr>
            </w:pPr>
          </w:p>
          <w:p w14:paraId="5C8838EC" w14:textId="77777777" w:rsidR="007057CB" w:rsidRDefault="007057CB">
            <w:pPr>
              <w:pStyle w:val="a"/>
              <w:widowControl w:val="0"/>
              <w:rPr>
                <w:rFonts w:asciiTheme="minorHAnsi" w:hAnsiTheme="minorHAnsi" w:cs="Arial"/>
                <w:lang w:val="en"/>
              </w:rPr>
            </w:pPr>
          </w:p>
          <w:p w14:paraId="70FCACDE" w14:textId="77777777" w:rsidR="007057CB" w:rsidRDefault="00000000">
            <w:pPr>
              <w:pStyle w:val="a"/>
              <w:widowControl w:val="0"/>
              <w:rPr>
                <w:rFonts w:asciiTheme="minorHAnsi" w:hAnsiTheme="minorHAnsi" w:cs="Arial"/>
                <w:szCs w:val="22"/>
                <w:lang w:val="en-GB"/>
              </w:rPr>
            </w:pPr>
            <w:r>
              <w:rPr>
                <w:rFonts w:asciiTheme="minorHAnsi" w:hAnsiTheme="minorHAnsi" w:cstheme="minorHAnsi"/>
                <w:szCs w:val="22"/>
                <w:lang w:val="en-GB"/>
              </w:rPr>
              <w:t>Detailed price breakdown</w:t>
            </w:r>
            <w:r>
              <w:rPr>
                <w:rFonts w:asciiTheme="minorHAnsi" w:hAnsiTheme="minorHAnsi" w:cs="Arial"/>
                <w:szCs w:val="22"/>
                <w:lang w:val="en-GB"/>
              </w:rPr>
              <w:t xml:space="preserve"> is indicated in Annex II to the Contract.</w:t>
            </w:r>
          </w:p>
          <w:p w14:paraId="2880B982" w14:textId="77777777" w:rsidR="007057CB" w:rsidRDefault="007057CB">
            <w:pPr>
              <w:pStyle w:val="a"/>
              <w:widowControl w:val="0"/>
              <w:rPr>
                <w:rFonts w:asciiTheme="minorHAnsi" w:hAnsiTheme="minorHAnsi" w:cs="Arial"/>
                <w:szCs w:val="22"/>
                <w:lang w:val="uk-UA"/>
              </w:rPr>
            </w:pPr>
          </w:p>
          <w:p w14:paraId="47B8FEF3" w14:textId="77777777" w:rsidR="00CE3F0D" w:rsidRPr="00CE3F0D" w:rsidRDefault="00CE3F0D" w:rsidP="00CE3F0D">
            <w:pPr>
              <w:pStyle w:val="a"/>
              <w:rPr>
                <w:rFonts w:asciiTheme="minorHAnsi" w:hAnsiTheme="minorHAnsi" w:cstheme="minorHAnsi"/>
                <w:szCs w:val="22"/>
                <w:lang w:val="en-US"/>
              </w:rPr>
            </w:pPr>
            <w:r w:rsidRPr="00CE3F0D">
              <w:rPr>
                <w:rFonts w:asciiTheme="minorHAnsi" w:hAnsiTheme="minorHAnsi" w:cstheme="minorHAnsi"/>
                <w:szCs w:val="22"/>
                <w:lang w:val="en-US"/>
              </w:rPr>
              <w:t>This Contract forms part of the cooperation project, hereinafter referred to as the “Main Contract,” under code 24GOV0C234 – “Assistance to the State Audit Service of Ukraine.”</w:t>
            </w:r>
          </w:p>
          <w:p w14:paraId="1F199668" w14:textId="77777777" w:rsidR="00CE3F0D" w:rsidRPr="00CE3F0D" w:rsidRDefault="00CE3F0D" w:rsidP="00CE3F0D">
            <w:pPr>
              <w:pStyle w:val="a"/>
              <w:rPr>
                <w:rFonts w:asciiTheme="minorHAnsi" w:hAnsiTheme="minorHAnsi" w:cstheme="minorHAnsi"/>
                <w:szCs w:val="22"/>
                <w:lang w:val="en-US"/>
              </w:rPr>
            </w:pPr>
            <w:r w:rsidRPr="00CE3F0D">
              <w:rPr>
                <w:rFonts w:asciiTheme="minorHAnsi" w:hAnsiTheme="minorHAnsi" w:cstheme="minorHAnsi"/>
                <w:szCs w:val="22"/>
                <w:lang w:val="en-US"/>
              </w:rPr>
              <w:t>The project is funded under the mAIDan Program, which is officially registered in Ukraine as an International Technical Assistance Project under Registration Card No. 5992-01 dated 05 August 2025, and is therefore exempt from taxation. It is implemented by Expertise France for the benefit of the State Audit Service of Ukraine.</w:t>
            </w:r>
          </w:p>
          <w:p w14:paraId="33ABDD5D" w14:textId="77777777" w:rsidR="00CE3F0D" w:rsidRPr="00CE3F0D" w:rsidRDefault="00CE3F0D" w:rsidP="00CE3F0D">
            <w:pPr>
              <w:pStyle w:val="a"/>
              <w:rPr>
                <w:rFonts w:asciiTheme="minorHAnsi" w:hAnsiTheme="minorHAnsi" w:cstheme="minorHAnsi"/>
                <w:szCs w:val="22"/>
                <w:lang w:val="en-US"/>
              </w:rPr>
            </w:pPr>
            <w:r w:rsidRPr="00CE3F0D">
              <w:rPr>
                <w:rFonts w:asciiTheme="minorHAnsi" w:hAnsiTheme="minorHAnsi" w:cstheme="minorHAnsi"/>
                <w:szCs w:val="22"/>
                <w:lang w:val="en-US"/>
              </w:rPr>
              <w:t>The Goods and Services are provided as part of international technical assistance to the State Audit Service of Ukraine on a gratuitous and non-refundable basis.</w:t>
            </w:r>
          </w:p>
          <w:p w14:paraId="6357FA7F" w14:textId="77777777" w:rsidR="00CE3F0D" w:rsidRPr="00CE3F0D" w:rsidRDefault="00CE3F0D" w:rsidP="00CE3F0D">
            <w:pPr>
              <w:pStyle w:val="a"/>
              <w:rPr>
                <w:rFonts w:asciiTheme="minorHAnsi" w:hAnsiTheme="minorHAnsi" w:cstheme="minorHAnsi"/>
                <w:szCs w:val="22"/>
                <w:lang w:val="en-US"/>
              </w:rPr>
            </w:pPr>
            <w:r w:rsidRPr="00CE3F0D">
              <w:rPr>
                <w:rFonts w:asciiTheme="minorHAnsi" w:hAnsiTheme="minorHAnsi" w:cstheme="minorHAnsi"/>
                <w:szCs w:val="22"/>
                <w:lang w:val="en-US"/>
              </w:rPr>
              <w:t>The Assistance to the State Audit Service of Ukraine (24GOV0C234) forms part of the broader mAIDan initiative, which aims to support Ukraine’s recovery, strengthen institutional capacity, and promote sustainable governance reforms.</w:t>
            </w:r>
          </w:p>
          <w:p w14:paraId="1F0140A0" w14:textId="6AF4ADB6" w:rsidR="007057CB" w:rsidRPr="00CE3F0D" w:rsidRDefault="00B45E3B" w:rsidP="00CE3F0D">
            <w:pPr>
              <w:pStyle w:val="a"/>
              <w:widowControl w:val="0"/>
              <w:rPr>
                <w:rFonts w:asciiTheme="minorHAnsi" w:hAnsiTheme="minorHAnsi" w:cstheme="minorHAnsi"/>
                <w:szCs w:val="22"/>
                <w:lang w:val="en-US"/>
              </w:rPr>
            </w:pPr>
            <w:r>
              <w:rPr>
                <w:rFonts w:asciiTheme="minorHAnsi" w:hAnsiTheme="minorHAnsi" w:cstheme="minorHAnsi"/>
                <w:szCs w:val="22"/>
                <w:lang w:val="en-GB"/>
              </w:rPr>
              <w:br/>
            </w:r>
          </w:p>
          <w:p w14:paraId="56CDDF05" w14:textId="77777777" w:rsidR="003B00B1" w:rsidRDefault="003B00B1">
            <w:pPr>
              <w:pStyle w:val="a"/>
              <w:widowControl w:val="0"/>
              <w:rPr>
                <w:rFonts w:asciiTheme="minorHAnsi" w:hAnsiTheme="minorHAnsi" w:cs="Arial"/>
                <w:szCs w:val="22"/>
                <w:lang w:val="uk-UA"/>
              </w:rPr>
            </w:pPr>
          </w:p>
          <w:p w14:paraId="0E1905E2" w14:textId="02356E1C" w:rsidR="007057CB" w:rsidRDefault="00000000">
            <w:pPr>
              <w:pStyle w:val="a"/>
              <w:widowControl w:val="0"/>
              <w:rPr>
                <w:rFonts w:asciiTheme="minorHAnsi" w:hAnsiTheme="minorHAnsi" w:cs="Arial"/>
                <w:szCs w:val="22"/>
                <w:lang w:val="en-GB"/>
              </w:rPr>
            </w:pPr>
            <w:r>
              <w:rPr>
                <w:rFonts w:asciiTheme="minorHAnsi" w:hAnsiTheme="minorHAnsi" w:cs="Arial"/>
                <w:szCs w:val="22"/>
                <w:lang w:val="en"/>
              </w:rPr>
              <w:t>The Contract covers a single item and is subject to a performance obligation. The total Contract amount covers all services, supplies and works due hereunder.</w:t>
            </w:r>
          </w:p>
          <w:p w14:paraId="710354B7" w14:textId="77777777" w:rsidR="007057CB" w:rsidRDefault="007057CB">
            <w:pPr>
              <w:pStyle w:val="a"/>
              <w:widowControl w:val="0"/>
              <w:rPr>
                <w:rFonts w:asciiTheme="minorHAnsi" w:hAnsiTheme="minorHAnsi" w:cs="Arial"/>
                <w:lang w:val="en-GB"/>
              </w:rPr>
            </w:pPr>
          </w:p>
        </w:tc>
        <w:tc>
          <w:tcPr>
            <w:tcW w:w="4873" w:type="dxa"/>
          </w:tcPr>
          <w:p w14:paraId="27D5D15D" w14:textId="45CBC8A4" w:rsidR="007057CB" w:rsidRDefault="00000000">
            <w:pPr>
              <w:pStyle w:val="a"/>
              <w:widowControl w:val="0"/>
              <w:rPr>
                <w:rFonts w:ascii="Calibri" w:eastAsia="Calibri" w:hAnsi="Calibri" w:cs="Calibri"/>
                <w:color w:val="000000" w:themeColor="text1"/>
                <w:szCs w:val="22"/>
              </w:rPr>
            </w:pPr>
            <w:r>
              <w:rPr>
                <w:rFonts w:asciiTheme="minorHAnsi" w:hAnsiTheme="minorHAnsi" w:cs="Arial"/>
                <w:lang w:val="ru-RU"/>
              </w:rPr>
              <w:t>Загальна сума Контракту становить:</w:t>
            </w:r>
            <w:r>
              <w:br/>
            </w:r>
            <w:r w:rsidR="00F73542">
              <w:rPr>
                <w:rFonts w:ascii="Calibri" w:eastAsia="Calibri" w:hAnsi="Calibri" w:cs="Calibri"/>
                <w:b/>
                <w:bCs/>
                <w:color w:val="000000" w:themeColor="text1"/>
                <w:szCs w:val="22"/>
                <w:lang w:val="en-US"/>
              </w:rPr>
              <w:t>XXXXXX</w:t>
            </w:r>
            <w:r w:rsidR="00F73542" w:rsidRPr="00F73542">
              <w:rPr>
                <w:rFonts w:ascii="Calibri" w:eastAsia="Calibri" w:hAnsi="Calibri" w:cs="Calibri"/>
                <w:b/>
                <w:bCs/>
                <w:color w:val="000000" w:themeColor="text1"/>
                <w:szCs w:val="22"/>
                <w:lang w:val="ru-RU"/>
              </w:rPr>
              <w:t>.</w:t>
            </w:r>
            <w:r w:rsidR="00CB7078">
              <w:rPr>
                <w:rFonts w:ascii="Calibri" w:eastAsia="Calibri" w:hAnsi="Calibri" w:cs="Calibri"/>
                <w:b/>
                <w:bCs/>
                <w:color w:val="000000" w:themeColor="text1"/>
                <w:szCs w:val="22"/>
                <w:lang w:val="ru-RU"/>
              </w:rPr>
              <w:t>ХХ</w:t>
            </w:r>
            <w:r>
              <w:rPr>
                <w:rFonts w:ascii="Calibri" w:eastAsia="Calibri" w:hAnsi="Calibri" w:cs="Calibri"/>
                <w:b/>
                <w:bCs/>
                <w:color w:val="000000" w:themeColor="text1"/>
                <w:szCs w:val="22"/>
                <w:lang w:val="uk-UA"/>
              </w:rPr>
              <w:t xml:space="preserve"> без ПДВ</w:t>
            </w:r>
          </w:p>
          <w:p w14:paraId="50CDB161" w14:textId="77777777" w:rsidR="007057CB" w:rsidRDefault="00000000">
            <w:pPr>
              <w:pStyle w:val="a"/>
              <w:widowControl w:val="0"/>
              <w:rPr>
                <w:rFonts w:ascii="Calibri" w:eastAsia="Calibri" w:hAnsi="Calibri" w:cs="Calibri"/>
                <w:b/>
                <w:bCs/>
                <w:color w:val="000000" w:themeColor="text1"/>
                <w:szCs w:val="22"/>
              </w:rPr>
            </w:pPr>
            <w:r>
              <w:rPr>
                <w:rFonts w:ascii="Calibri" w:eastAsia="Calibri" w:hAnsi="Calibri" w:cs="Calibri"/>
                <w:b/>
                <w:bCs/>
                <w:color w:val="000000" w:themeColor="text1"/>
                <w:szCs w:val="22"/>
                <w:lang w:val="uk-UA"/>
              </w:rPr>
              <w:t>ПДВ не застосовується до цього Договору.</w:t>
            </w:r>
          </w:p>
          <w:p w14:paraId="7E1AB2D9" w14:textId="77777777" w:rsidR="007057CB" w:rsidRDefault="00000000">
            <w:pPr>
              <w:pStyle w:val="a"/>
              <w:widowControl w:val="0"/>
              <w:pBdr>
                <w:top w:val="none" w:sz="4" w:space="0" w:color="000000"/>
                <w:left w:val="none" w:sz="4" w:space="0" w:color="000000"/>
                <w:bottom w:val="none" w:sz="4" w:space="0" w:color="000000"/>
                <w:right w:val="none" w:sz="4" w:space="0" w:color="000000"/>
              </w:pBdr>
              <w:jc w:val="left"/>
            </w:pPr>
            <w:r>
              <w:rPr>
                <w:rFonts w:asciiTheme="minorHAnsi" w:hAnsiTheme="minorHAnsi" w:cs="Arial"/>
                <w:lang w:val="ru-RU"/>
              </w:rPr>
              <w:br/>
            </w:r>
          </w:p>
          <w:p w14:paraId="614C1C27" w14:textId="77777777" w:rsidR="007057CB" w:rsidRDefault="00000000">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r>
              <w:rPr>
                <w:rFonts w:asciiTheme="minorHAnsi" w:hAnsiTheme="minorHAnsi" w:cs="Arial"/>
                <w:lang w:val="ru-RU"/>
              </w:rPr>
              <w:t xml:space="preserve">Детальна розбивка цін зазначена в Додатку </w:t>
            </w:r>
            <w:r>
              <w:rPr>
                <w:rFonts w:asciiTheme="minorHAnsi" w:hAnsiTheme="minorHAnsi" w:cs="Arial"/>
                <w:lang w:val="en"/>
              </w:rPr>
              <w:t>II</w:t>
            </w:r>
            <w:r>
              <w:rPr>
                <w:rFonts w:asciiTheme="minorHAnsi" w:hAnsiTheme="minorHAnsi" w:cs="Arial"/>
                <w:lang w:val="ru-RU"/>
              </w:rPr>
              <w:t xml:space="preserve"> до Контракту.</w:t>
            </w:r>
          </w:p>
          <w:p w14:paraId="3FE0DE9B" w14:textId="77777777" w:rsidR="007057CB" w:rsidRDefault="007057CB">
            <w:pPr>
              <w:pStyle w:val="a"/>
              <w:widowControl w:val="0"/>
              <w:pBdr>
                <w:top w:val="none" w:sz="4" w:space="0" w:color="000000"/>
                <w:left w:val="none" w:sz="4" w:space="0" w:color="000000"/>
                <w:bottom w:val="none" w:sz="4" w:space="0" w:color="000000"/>
                <w:right w:val="none" w:sz="4" w:space="0" w:color="000000"/>
              </w:pBdr>
              <w:rPr>
                <w:rFonts w:asciiTheme="minorHAnsi" w:hAnsiTheme="minorHAnsi" w:cs="Arial"/>
                <w:lang w:val="ru-RU"/>
              </w:rPr>
            </w:pPr>
          </w:p>
          <w:p w14:paraId="1D2973AF" w14:textId="75A05630" w:rsidR="00CE3F0D" w:rsidRPr="00CE3F0D" w:rsidRDefault="00CE3F0D" w:rsidP="00CE3F0D">
            <w:pPr>
              <w:pStyle w:val="a"/>
              <w:rPr>
                <w:rFonts w:asciiTheme="minorHAnsi" w:hAnsiTheme="minorHAnsi" w:cs="Arial"/>
                <w:lang w:val="ru-RU"/>
              </w:rPr>
            </w:pPr>
            <w:r w:rsidRPr="00CE3F0D">
              <w:rPr>
                <w:rFonts w:asciiTheme="minorHAnsi" w:hAnsiTheme="minorHAnsi" w:cs="Arial"/>
                <w:lang w:val="ru-RU"/>
              </w:rPr>
              <w:t>Цей Контракт є частиною проєкту співпраці, далі іменованого «Головний контракт», під кодом 24</w:t>
            </w:r>
            <w:r w:rsidRPr="00CE3F0D">
              <w:rPr>
                <w:rFonts w:asciiTheme="minorHAnsi" w:hAnsiTheme="minorHAnsi" w:cs="Arial"/>
                <w:lang w:val="en-US"/>
              </w:rPr>
              <w:t>GOV</w:t>
            </w:r>
            <w:r w:rsidRPr="00CE3F0D">
              <w:rPr>
                <w:rFonts w:asciiTheme="minorHAnsi" w:hAnsiTheme="minorHAnsi" w:cs="Arial"/>
                <w:lang w:val="ru-RU"/>
              </w:rPr>
              <w:t>0</w:t>
            </w:r>
            <w:r w:rsidRPr="00CE3F0D">
              <w:rPr>
                <w:rFonts w:asciiTheme="minorHAnsi" w:hAnsiTheme="minorHAnsi" w:cs="Arial"/>
                <w:lang w:val="en-US"/>
              </w:rPr>
              <w:t>C</w:t>
            </w:r>
            <w:r w:rsidRPr="00CE3F0D">
              <w:rPr>
                <w:rFonts w:asciiTheme="minorHAnsi" w:hAnsiTheme="minorHAnsi" w:cs="Arial"/>
                <w:lang w:val="ru-RU"/>
              </w:rPr>
              <w:t>234 – «</w:t>
            </w:r>
            <w:r w:rsidR="007B458C" w:rsidRPr="00CE3F0D">
              <w:rPr>
                <w:rFonts w:asciiTheme="minorHAnsi" w:hAnsiTheme="minorHAnsi" w:cs="Arial"/>
                <w:lang w:val="ru-RU"/>
              </w:rPr>
              <w:t xml:space="preserve">Надання допомоги </w:t>
            </w:r>
            <w:r w:rsidRPr="00CE3F0D">
              <w:rPr>
                <w:rFonts w:asciiTheme="minorHAnsi" w:hAnsiTheme="minorHAnsi" w:cs="Arial"/>
                <w:lang w:val="ru-RU"/>
              </w:rPr>
              <w:t>Державній аудиторській службі України».</w:t>
            </w:r>
          </w:p>
          <w:p w14:paraId="5A47C429" w14:textId="20D3CCDD" w:rsidR="00CE3F0D" w:rsidRPr="00CE3F0D" w:rsidRDefault="00CE3F0D" w:rsidP="00CE3F0D">
            <w:pPr>
              <w:pStyle w:val="a"/>
              <w:rPr>
                <w:rFonts w:asciiTheme="minorHAnsi" w:hAnsiTheme="minorHAnsi" w:cs="Arial"/>
                <w:lang w:val="ru-RU"/>
              </w:rPr>
            </w:pPr>
            <w:r w:rsidRPr="00CE3F0D">
              <w:rPr>
                <w:rFonts w:asciiTheme="minorHAnsi" w:hAnsiTheme="minorHAnsi" w:cs="Arial"/>
                <w:lang w:val="ru-RU"/>
              </w:rPr>
              <w:t xml:space="preserve">Проєкт фінансується в межах програми </w:t>
            </w:r>
            <w:r w:rsidRPr="00CE3F0D">
              <w:rPr>
                <w:rFonts w:asciiTheme="minorHAnsi" w:hAnsiTheme="minorHAnsi" w:cs="Arial"/>
                <w:lang w:val="en-US"/>
              </w:rPr>
              <w:t>mAIDan</w:t>
            </w:r>
            <w:r w:rsidRPr="00CE3F0D">
              <w:rPr>
                <w:rFonts w:asciiTheme="minorHAnsi" w:hAnsiTheme="minorHAnsi" w:cs="Arial"/>
                <w:lang w:val="ru-RU"/>
              </w:rPr>
              <w:t xml:space="preserve">, яка офіційно зареєстрована в Україні як проєкт міжнародної технічної допомоги під реєстраційною карткою № 5992-01 від 05 серпня 2025 року та, відповідно, звільняється від оподаткування. Він реалізується </w:t>
            </w:r>
            <w:r w:rsidRPr="00CE3F0D">
              <w:rPr>
                <w:rFonts w:asciiTheme="minorHAnsi" w:hAnsiTheme="minorHAnsi" w:cs="Arial"/>
                <w:lang w:val="en-US"/>
              </w:rPr>
              <w:t>Expertise</w:t>
            </w:r>
            <w:r w:rsidRPr="00CE3F0D">
              <w:rPr>
                <w:rFonts w:asciiTheme="minorHAnsi" w:hAnsiTheme="minorHAnsi" w:cs="Arial"/>
                <w:lang w:val="ru-RU"/>
              </w:rPr>
              <w:t xml:space="preserve"> </w:t>
            </w:r>
            <w:r w:rsidRPr="00CE3F0D">
              <w:rPr>
                <w:rFonts w:asciiTheme="minorHAnsi" w:hAnsiTheme="minorHAnsi" w:cs="Arial"/>
                <w:lang w:val="en-US"/>
              </w:rPr>
              <w:t>France</w:t>
            </w:r>
            <w:r w:rsidRPr="00CE3F0D">
              <w:rPr>
                <w:rFonts w:asciiTheme="minorHAnsi" w:hAnsiTheme="minorHAnsi" w:cs="Arial"/>
                <w:lang w:val="ru-RU"/>
              </w:rPr>
              <w:t xml:space="preserve"> на користь </w:t>
            </w:r>
            <w:r w:rsidR="00971E12">
              <w:rPr>
                <w:rFonts w:asciiTheme="minorHAnsi" w:hAnsiTheme="minorHAnsi" w:cs="Arial"/>
                <w:lang w:val="ru-RU"/>
              </w:rPr>
              <w:t>Д</w:t>
            </w:r>
            <w:r w:rsidRPr="00CE3F0D">
              <w:rPr>
                <w:rFonts w:asciiTheme="minorHAnsi" w:hAnsiTheme="minorHAnsi" w:cs="Arial"/>
                <w:lang w:val="ru-RU"/>
              </w:rPr>
              <w:t xml:space="preserve">ержавної </w:t>
            </w:r>
            <w:r w:rsidR="00971E12">
              <w:rPr>
                <w:rFonts w:asciiTheme="minorHAnsi" w:hAnsiTheme="minorHAnsi" w:cs="Arial"/>
                <w:lang w:val="ru-RU"/>
              </w:rPr>
              <w:t>А</w:t>
            </w:r>
            <w:r w:rsidRPr="00CE3F0D">
              <w:rPr>
                <w:rFonts w:asciiTheme="minorHAnsi" w:hAnsiTheme="minorHAnsi" w:cs="Arial"/>
                <w:lang w:val="ru-RU"/>
              </w:rPr>
              <w:t xml:space="preserve">удиторської </w:t>
            </w:r>
            <w:r w:rsidR="00971E12">
              <w:rPr>
                <w:rFonts w:asciiTheme="minorHAnsi" w:hAnsiTheme="minorHAnsi" w:cs="Arial"/>
                <w:lang w:val="ru-RU"/>
              </w:rPr>
              <w:t>С</w:t>
            </w:r>
            <w:r w:rsidRPr="00CE3F0D">
              <w:rPr>
                <w:rFonts w:asciiTheme="minorHAnsi" w:hAnsiTheme="minorHAnsi" w:cs="Arial"/>
                <w:lang w:val="ru-RU"/>
              </w:rPr>
              <w:t>лужби України.</w:t>
            </w:r>
          </w:p>
          <w:p w14:paraId="0E3D2C98" w14:textId="6DF5AF8C" w:rsidR="00CE3F0D" w:rsidRPr="00CE3F0D" w:rsidRDefault="00CE3F0D" w:rsidP="00CE3F0D">
            <w:pPr>
              <w:pStyle w:val="a"/>
              <w:rPr>
                <w:rFonts w:asciiTheme="minorHAnsi" w:hAnsiTheme="minorHAnsi" w:cs="Arial"/>
                <w:lang w:val="ru-RU"/>
              </w:rPr>
            </w:pPr>
            <w:r w:rsidRPr="00CE3F0D">
              <w:rPr>
                <w:rFonts w:asciiTheme="minorHAnsi" w:hAnsiTheme="minorHAnsi" w:cs="Arial"/>
                <w:lang w:val="ru-RU"/>
              </w:rPr>
              <w:t xml:space="preserve">Товари та послуги надаються в межах міжнародної технічної допомоги </w:t>
            </w:r>
            <w:r w:rsidR="00340C19">
              <w:rPr>
                <w:rFonts w:asciiTheme="minorHAnsi" w:hAnsiTheme="minorHAnsi" w:cs="Arial"/>
                <w:lang w:val="ru-RU"/>
              </w:rPr>
              <w:t>Д</w:t>
            </w:r>
            <w:r w:rsidRPr="00CE3F0D">
              <w:rPr>
                <w:rFonts w:asciiTheme="minorHAnsi" w:hAnsiTheme="minorHAnsi" w:cs="Arial"/>
                <w:lang w:val="ru-RU"/>
              </w:rPr>
              <w:t xml:space="preserve">ержавній </w:t>
            </w:r>
            <w:r w:rsidR="000A3D18">
              <w:rPr>
                <w:rFonts w:asciiTheme="minorHAnsi" w:hAnsiTheme="minorHAnsi" w:cs="Arial"/>
                <w:lang w:val="ru-RU"/>
              </w:rPr>
              <w:t>А</w:t>
            </w:r>
            <w:r w:rsidRPr="00CE3F0D">
              <w:rPr>
                <w:rFonts w:asciiTheme="minorHAnsi" w:hAnsiTheme="minorHAnsi" w:cs="Arial"/>
                <w:lang w:val="ru-RU"/>
              </w:rPr>
              <w:t xml:space="preserve">удиторській </w:t>
            </w:r>
            <w:r w:rsidR="000A3D18">
              <w:rPr>
                <w:rFonts w:asciiTheme="minorHAnsi" w:hAnsiTheme="minorHAnsi" w:cs="Arial"/>
                <w:lang w:val="ru-RU"/>
              </w:rPr>
              <w:t>С</w:t>
            </w:r>
            <w:r w:rsidRPr="00CE3F0D">
              <w:rPr>
                <w:rFonts w:asciiTheme="minorHAnsi" w:hAnsiTheme="minorHAnsi" w:cs="Arial"/>
                <w:lang w:val="ru-RU"/>
              </w:rPr>
              <w:t>лужбі України</w:t>
            </w:r>
            <w:r w:rsidRPr="00CE3F0D">
              <w:rPr>
                <w:rFonts w:asciiTheme="minorHAnsi" w:hAnsiTheme="minorHAnsi" w:cs="Arial"/>
                <w:lang w:val="en-US"/>
              </w:rPr>
              <w:t> </w:t>
            </w:r>
            <w:r w:rsidRPr="00CE3F0D">
              <w:rPr>
                <w:rFonts w:asciiTheme="minorHAnsi" w:hAnsiTheme="minorHAnsi" w:cs="Arial"/>
                <w:lang w:val="ru-RU"/>
              </w:rPr>
              <w:t>на безоплатній та безповоротній основі.</w:t>
            </w:r>
          </w:p>
          <w:p w14:paraId="5BE47292" w14:textId="1E7D797C" w:rsidR="00CE3F0D" w:rsidRPr="00CE3F0D" w:rsidRDefault="00CE3F0D" w:rsidP="00CE3F0D">
            <w:pPr>
              <w:pStyle w:val="a"/>
              <w:rPr>
                <w:rFonts w:asciiTheme="minorHAnsi" w:hAnsiTheme="minorHAnsi" w:cs="Arial"/>
                <w:lang w:val="ru-RU"/>
              </w:rPr>
            </w:pPr>
            <w:r w:rsidRPr="00CE3F0D">
              <w:rPr>
                <w:rFonts w:asciiTheme="minorHAnsi" w:hAnsiTheme="minorHAnsi" w:cs="Arial"/>
                <w:lang w:val="ru-RU"/>
              </w:rPr>
              <w:t xml:space="preserve">«Надання допомоги Державній </w:t>
            </w:r>
            <w:r w:rsidR="000A3D18">
              <w:rPr>
                <w:rFonts w:asciiTheme="minorHAnsi" w:hAnsiTheme="minorHAnsi" w:cs="Arial"/>
                <w:lang w:val="ru-RU"/>
              </w:rPr>
              <w:t>А</w:t>
            </w:r>
            <w:r w:rsidRPr="00CE3F0D">
              <w:rPr>
                <w:rFonts w:asciiTheme="minorHAnsi" w:hAnsiTheme="minorHAnsi" w:cs="Arial"/>
                <w:lang w:val="ru-RU"/>
              </w:rPr>
              <w:t xml:space="preserve">удиторській </w:t>
            </w:r>
            <w:r w:rsidR="000A3D18">
              <w:rPr>
                <w:rFonts w:asciiTheme="minorHAnsi" w:hAnsiTheme="minorHAnsi" w:cs="Arial"/>
                <w:lang w:val="ru-RU"/>
              </w:rPr>
              <w:t>С</w:t>
            </w:r>
            <w:r w:rsidRPr="00CE3F0D">
              <w:rPr>
                <w:rFonts w:asciiTheme="minorHAnsi" w:hAnsiTheme="minorHAnsi" w:cs="Arial"/>
                <w:lang w:val="ru-RU"/>
              </w:rPr>
              <w:t>лужбі України» (24</w:t>
            </w:r>
            <w:r w:rsidRPr="00CE3F0D">
              <w:rPr>
                <w:rFonts w:asciiTheme="minorHAnsi" w:hAnsiTheme="minorHAnsi" w:cs="Arial"/>
                <w:lang w:val="en-US"/>
              </w:rPr>
              <w:t>GOV</w:t>
            </w:r>
            <w:r w:rsidRPr="00CE3F0D">
              <w:rPr>
                <w:rFonts w:asciiTheme="minorHAnsi" w:hAnsiTheme="minorHAnsi" w:cs="Arial"/>
                <w:lang w:val="ru-RU"/>
              </w:rPr>
              <w:t>0</w:t>
            </w:r>
            <w:r w:rsidRPr="00CE3F0D">
              <w:rPr>
                <w:rFonts w:asciiTheme="minorHAnsi" w:hAnsiTheme="minorHAnsi" w:cs="Arial"/>
                <w:lang w:val="en-US"/>
              </w:rPr>
              <w:t>C</w:t>
            </w:r>
            <w:r w:rsidRPr="00CE3F0D">
              <w:rPr>
                <w:rFonts w:asciiTheme="minorHAnsi" w:hAnsiTheme="minorHAnsi" w:cs="Arial"/>
                <w:lang w:val="ru-RU"/>
              </w:rPr>
              <w:t xml:space="preserve">234) є складовою ширшої ініціативи </w:t>
            </w:r>
            <w:r w:rsidRPr="00CE3F0D">
              <w:rPr>
                <w:rFonts w:asciiTheme="minorHAnsi" w:hAnsiTheme="minorHAnsi" w:cs="Arial"/>
                <w:lang w:val="en-US"/>
              </w:rPr>
              <w:t>mAIDan</w:t>
            </w:r>
            <w:r w:rsidRPr="00CE3F0D">
              <w:rPr>
                <w:rFonts w:asciiTheme="minorHAnsi" w:hAnsiTheme="minorHAnsi" w:cs="Arial"/>
                <w:lang w:val="ru-RU"/>
              </w:rPr>
              <w:t>, яка спрямована на підтримку відновлення України, зміцнення інституційного потенціалу та просування реформ у сфері належного врядування.</w:t>
            </w:r>
          </w:p>
          <w:p w14:paraId="20FBA592" w14:textId="40C28A03" w:rsidR="007057CB" w:rsidRDefault="00000000" w:rsidP="003B00B1">
            <w:pPr>
              <w:pStyle w:val="a"/>
              <w:widowControl w:val="0"/>
              <w:rPr>
                <w:rFonts w:asciiTheme="minorHAnsi" w:hAnsiTheme="minorHAnsi" w:cs="Arial"/>
                <w:lang w:val="ru-RU"/>
              </w:rPr>
            </w:pPr>
            <w:r>
              <w:rPr>
                <w:rFonts w:asciiTheme="minorHAnsi" w:hAnsiTheme="minorHAnsi" w:cs="Arial"/>
                <w:lang w:val="ru-RU"/>
              </w:rPr>
              <w:br/>
              <w:t>Контракт охоплює один елемент і є предметом виконання зобов'язань. Загальна сума Контракту включає всі послуги, постачання та роботи, передбачені цим документом.</w:t>
            </w:r>
          </w:p>
          <w:p w14:paraId="710BA342" w14:textId="77777777" w:rsidR="007057CB" w:rsidRDefault="007057CB">
            <w:pPr>
              <w:pStyle w:val="a"/>
              <w:widowControl w:val="0"/>
              <w:rPr>
                <w:rFonts w:asciiTheme="minorHAnsi" w:hAnsiTheme="minorHAnsi" w:cs="Arial"/>
                <w:lang w:val="ru-RU"/>
              </w:rPr>
            </w:pPr>
          </w:p>
        </w:tc>
      </w:tr>
    </w:tbl>
    <w:p w14:paraId="4E210C2F" w14:textId="77777777" w:rsidR="007057CB" w:rsidRDefault="007057CB">
      <w:pPr>
        <w:pStyle w:val="a"/>
        <w:widowControl w:val="0"/>
        <w:rPr>
          <w:rFonts w:asciiTheme="minorHAnsi" w:hAnsiTheme="minorHAnsi" w:cs="Arial"/>
          <w:szCs w:val="22"/>
          <w:lang w:val="ru-RU"/>
        </w:rPr>
      </w:pPr>
    </w:p>
    <w:tbl>
      <w:tblPr>
        <w:tblW w:w="9755" w:type="dxa"/>
        <w:tblInd w:w="7" w:type="dxa"/>
        <w:tblLayout w:type="fixed"/>
        <w:tblCellMar>
          <w:left w:w="0" w:type="dxa"/>
          <w:right w:w="0" w:type="dxa"/>
        </w:tblCellMar>
        <w:tblLook w:val="0000" w:firstRow="0" w:lastRow="0" w:firstColumn="0" w:lastColumn="0" w:noHBand="0" w:noVBand="0"/>
      </w:tblPr>
      <w:tblGrid>
        <w:gridCol w:w="4795"/>
        <w:gridCol w:w="4960"/>
      </w:tblGrid>
      <w:tr w:rsidR="007057CB" w14:paraId="08AD9245" w14:textId="77777777">
        <w:tc>
          <w:tcPr>
            <w:tcW w:w="4795" w:type="dxa"/>
          </w:tcPr>
          <w:p w14:paraId="64DD378C" w14:textId="77777777" w:rsidR="007057CB" w:rsidRDefault="00000000">
            <w:pPr>
              <w:pStyle w:val="Header"/>
              <w:tabs>
                <w:tab w:val="clear" w:pos="4536"/>
                <w:tab w:val="clear" w:pos="9072"/>
              </w:tabs>
              <w:rPr>
                <w:rFonts w:ascii="Calibri" w:hAnsi="Calibri"/>
                <w:sz w:val="22"/>
              </w:rPr>
            </w:pPr>
            <w:r>
              <w:rPr>
                <w:rFonts w:asciiTheme="minorHAnsi" w:hAnsiTheme="minorHAnsi"/>
                <w:b/>
                <w:caps/>
                <w:sz w:val="24"/>
                <w:szCs w:val="22"/>
                <w:u w:val="single"/>
              </w:rPr>
              <w:t>Declarations</w:t>
            </w:r>
          </w:p>
        </w:tc>
        <w:tc>
          <w:tcPr>
            <w:tcW w:w="4960" w:type="dxa"/>
          </w:tcPr>
          <w:p w14:paraId="15A8D2D9" w14:textId="77777777" w:rsidR="007057CB" w:rsidRDefault="00000000">
            <w:pPr>
              <w:pStyle w:val="Header"/>
              <w:rPr>
                <w:rFonts w:asciiTheme="minorHAnsi" w:hAnsiTheme="minorHAnsi"/>
                <w:b/>
                <w:bCs/>
                <w:caps/>
                <w:sz w:val="24"/>
                <w:szCs w:val="24"/>
                <w:u w:val="single"/>
              </w:rPr>
            </w:pPr>
            <w:r>
              <w:rPr>
                <w:rFonts w:asciiTheme="minorHAnsi" w:hAnsiTheme="minorHAnsi"/>
                <w:b/>
                <w:caps/>
                <w:sz w:val="24"/>
                <w:szCs w:val="22"/>
                <w:u w:val="single"/>
                <w:lang w:val="uk-UA"/>
              </w:rPr>
              <w:t>ДЕКЛАРАЦІЇ</w:t>
            </w:r>
          </w:p>
        </w:tc>
      </w:tr>
      <w:tr w:rsidR="007057CB" w14:paraId="39664B63" w14:textId="77777777">
        <w:trPr>
          <w:trHeight w:val="300"/>
        </w:trPr>
        <w:tc>
          <w:tcPr>
            <w:tcW w:w="4795" w:type="dxa"/>
          </w:tcPr>
          <w:p w14:paraId="05D126D4" w14:textId="0C4068F4" w:rsidR="007057CB" w:rsidRDefault="00000000">
            <w:pPr>
              <w:pStyle w:val="Header"/>
              <w:rPr>
                <w:rFonts w:ascii="Calibri" w:hAnsi="Calibri"/>
                <w:sz w:val="22"/>
                <w:lang w:val="en"/>
              </w:rPr>
            </w:pPr>
            <w:r>
              <w:rPr>
                <w:rFonts w:ascii="Calibri" w:hAnsi="Calibri"/>
                <w:sz w:val="22"/>
                <w:lang w:val="en"/>
              </w:rPr>
              <w:t>The Contractor</w:t>
            </w:r>
            <w:r>
              <w:rPr>
                <w:rFonts w:ascii="Calibri" w:hAnsi="Calibri"/>
                <w:sz w:val="22"/>
                <w:lang w:val="en-GB"/>
              </w:rPr>
              <w:t>, its affiliates, suppliers, service providers, consultants and subcontractors (including directors, employees and agents of such entities)</w:t>
            </w:r>
            <w:r w:rsidR="004A5162">
              <w:rPr>
                <w:rFonts w:ascii="Calibri" w:hAnsi="Calibri"/>
                <w:sz w:val="22"/>
                <w:lang w:val="uk-UA"/>
              </w:rPr>
              <w:t xml:space="preserve"> </w:t>
            </w:r>
            <w:r>
              <w:rPr>
                <w:rFonts w:ascii="Calibri" w:hAnsi="Calibri"/>
                <w:sz w:val="22"/>
                <w:lang w:val="en"/>
              </w:rPr>
              <w:t>hereby declares:</w:t>
            </w:r>
          </w:p>
          <w:p w14:paraId="43CB4A9D" w14:textId="0DCA05BB" w:rsidR="007057CB" w:rsidRDefault="00000000">
            <w:pPr>
              <w:pStyle w:val="Header"/>
              <w:rPr>
                <w:rFonts w:ascii="Calibri" w:hAnsi="Calibri"/>
                <w:sz w:val="22"/>
                <w:szCs w:val="22"/>
                <w:lang w:val="en-US"/>
              </w:rPr>
            </w:pPr>
            <w:r>
              <w:rPr>
                <w:rFonts w:ascii="Calibri" w:hAnsi="Calibri"/>
                <w:sz w:val="22"/>
                <w:szCs w:val="22"/>
                <w:lang w:val="en-US"/>
              </w:rPr>
              <w:t xml:space="preserve">1/ that the Contractor is not subject to the prohibitions set out in Articles L.2141-1 to 6 of the </w:t>
            </w:r>
            <w:r>
              <w:rPr>
                <w:rFonts w:ascii="Calibri" w:hAnsi="Calibri"/>
                <w:sz w:val="22"/>
                <w:szCs w:val="22"/>
                <w:lang w:val="en-US"/>
              </w:rPr>
              <w:lastRenderedPageBreak/>
              <w:t>French Public Procurement Code or any equivalent prohibition issued in another country;</w:t>
            </w:r>
          </w:p>
          <w:p w14:paraId="68FA3A55" w14:textId="77777777" w:rsidR="007057CB" w:rsidRDefault="007057CB">
            <w:pPr>
              <w:pStyle w:val="Header"/>
              <w:rPr>
                <w:rFonts w:ascii="Calibri" w:hAnsi="Calibri"/>
                <w:sz w:val="22"/>
                <w:szCs w:val="22"/>
                <w:lang w:val="en"/>
              </w:rPr>
            </w:pPr>
          </w:p>
          <w:p w14:paraId="629CABCA" w14:textId="1A4A871D" w:rsidR="007057CB" w:rsidRDefault="00000000">
            <w:pPr>
              <w:pStyle w:val="Header"/>
              <w:rPr>
                <w:rFonts w:ascii="Calibri" w:hAnsi="Calibri"/>
                <w:sz w:val="22"/>
                <w:lang w:val="en-GB"/>
              </w:rPr>
            </w:pPr>
            <w:r>
              <w:rPr>
                <w:rFonts w:ascii="Calibri" w:hAnsi="Calibri"/>
                <w:sz w:val="22"/>
                <w:lang w:val="en"/>
              </w:rPr>
              <w:t>2/ that the commitments made by the Contractor within the scope of the Contract do not create a situation of conflict of interest that may affect the execution of the Contract;</w:t>
            </w:r>
          </w:p>
          <w:p w14:paraId="2F774737" w14:textId="77777777" w:rsidR="007057CB" w:rsidRDefault="00000000">
            <w:pPr>
              <w:pStyle w:val="Header"/>
              <w:tabs>
                <w:tab w:val="clear" w:pos="4536"/>
                <w:tab w:val="clear" w:pos="9072"/>
              </w:tabs>
              <w:rPr>
                <w:rFonts w:ascii="Calibri" w:hAnsi="Calibri"/>
                <w:sz w:val="22"/>
                <w:szCs w:val="22"/>
                <w:lang w:val="en-US"/>
              </w:rPr>
            </w:pPr>
            <w:r>
              <w:rPr>
                <w:rFonts w:ascii="Calibri" w:hAnsi="Calibri"/>
                <w:sz w:val="22"/>
                <w:szCs w:val="22"/>
                <w:lang w:val="en-US"/>
              </w:rPr>
              <w:t>3/ that the tender submitted only binds the Contractor if its acceptance by Expertise France is notified within 120 days of the tender submission deadline.</w:t>
            </w:r>
          </w:p>
          <w:p w14:paraId="0DF3D2DD" w14:textId="77777777" w:rsidR="007057CB" w:rsidRDefault="007057CB">
            <w:pPr>
              <w:pStyle w:val="Header"/>
              <w:tabs>
                <w:tab w:val="clear" w:pos="4536"/>
                <w:tab w:val="clear" w:pos="9072"/>
              </w:tabs>
              <w:rPr>
                <w:rFonts w:ascii="Calibri" w:hAnsi="Calibri"/>
                <w:sz w:val="22"/>
                <w:lang w:val="en"/>
              </w:rPr>
            </w:pPr>
          </w:p>
          <w:p w14:paraId="5DED1F81" w14:textId="77777777" w:rsidR="007057CB" w:rsidRDefault="00000000">
            <w:pPr>
              <w:pStyle w:val="Header"/>
              <w:tabs>
                <w:tab w:val="clear" w:pos="4536"/>
                <w:tab w:val="clear" w:pos="9072"/>
              </w:tabs>
              <w:rPr>
                <w:rFonts w:ascii="Calibri" w:hAnsi="Calibri"/>
                <w:sz w:val="22"/>
                <w:lang w:val="en"/>
              </w:rPr>
            </w:pPr>
            <w:r>
              <w:rPr>
                <w:rFonts w:ascii="Calibri" w:hAnsi="Calibri"/>
                <w:sz w:val="22"/>
                <w:lang w:val="en"/>
              </w:rPr>
              <w:t>Furthermore,</w:t>
            </w:r>
          </w:p>
          <w:p w14:paraId="6CDE930B" w14:textId="77777777" w:rsidR="007057CB" w:rsidRDefault="00000000">
            <w:pPr>
              <w:pStyle w:val="Header"/>
              <w:rPr>
                <w:rFonts w:ascii="Calibri" w:hAnsi="Calibri"/>
                <w:sz w:val="22"/>
                <w:lang w:val="en-GB"/>
              </w:rPr>
            </w:pPr>
            <w:r>
              <w:rPr>
                <w:rFonts w:ascii="Calibri" w:hAnsi="Calibri"/>
                <w:sz w:val="22"/>
                <w:lang w:val="en-GB"/>
              </w:rPr>
              <w:t xml:space="preserve">4/ the Contractor, its affiliates, suppliers, contractors, consultants and subcontractors (including directors, employees and agents of such entities) certify that: </w:t>
            </w:r>
          </w:p>
          <w:p w14:paraId="31BBFE83" w14:textId="77777777" w:rsidR="007057CB" w:rsidRDefault="00000000">
            <w:pPr>
              <w:pStyle w:val="Header"/>
              <w:numPr>
                <w:ilvl w:val="0"/>
                <w:numId w:val="42"/>
              </w:numPr>
              <w:rPr>
                <w:rFonts w:ascii="Calibri" w:hAnsi="Calibri"/>
                <w:sz w:val="22"/>
                <w:lang w:val="en-GB"/>
              </w:rPr>
            </w:pPr>
            <w:r>
              <w:rPr>
                <w:rFonts w:ascii="Calibri" w:hAnsi="Calibri"/>
                <w:sz w:val="22"/>
                <w:lang w:val="en-GB"/>
              </w:rPr>
              <w:t xml:space="preserve">they do not acquire and don't supply/will not acquire or supply equipment and do not intervene/will not intervene in sectors under embargo by the United Nations, the European Union or France. For information, the list can be found at: </w:t>
            </w:r>
            <w:hyperlink r:id="rId16" w:tooltip="https://www.sanctionsmap.eu" w:history="1">
              <w:r w:rsidR="007057CB">
                <w:rPr>
                  <w:rStyle w:val="Hyperlink"/>
                  <w:rFonts w:ascii="Calibri" w:hAnsi="Calibri"/>
                  <w:sz w:val="22"/>
                  <w:lang w:val="en-GB"/>
                </w:rPr>
                <w:t>https://www.sanctionsmap.eu</w:t>
              </w:r>
            </w:hyperlink>
            <w:r>
              <w:rPr>
                <w:rFonts w:ascii="Calibri" w:hAnsi="Calibri"/>
                <w:sz w:val="22"/>
                <w:lang w:val="en-GB"/>
              </w:rPr>
              <w:t xml:space="preserve"> ;</w:t>
            </w:r>
          </w:p>
          <w:p w14:paraId="141FC8A0" w14:textId="77777777" w:rsidR="007057CB" w:rsidRDefault="007057CB">
            <w:pPr>
              <w:pStyle w:val="Header"/>
              <w:rPr>
                <w:rFonts w:ascii="Calibri" w:hAnsi="Calibri"/>
                <w:sz w:val="22"/>
                <w:szCs w:val="22"/>
                <w:lang w:val="en-GB"/>
              </w:rPr>
            </w:pPr>
          </w:p>
          <w:p w14:paraId="22605E38" w14:textId="77777777" w:rsidR="007057CB" w:rsidRDefault="007057CB">
            <w:pPr>
              <w:pStyle w:val="Header"/>
              <w:rPr>
                <w:rFonts w:ascii="Calibri" w:hAnsi="Calibri"/>
                <w:sz w:val="22"/>
                <w:szCs w:val="22"/>
                <w:lang w:val="en-GB"/>
              </w:rPr>
            </w:pPr>
          </w:p>
          <w:p w14:paraId="660B57BE" w14:textId="77777777" w:rsidR="007057CB" w:rsidRDefault="007057CB">
            <w:pPr>
              <w:pStyle w:val="Header"/>
              <w:rPr>
                <w:rFonts w:ascii="Calibri" w:hAnsi="Calibri"/>
                <w:sz w:val="22"/>
                <w:szCs w:val="22"/>
                <w:lang w:val="en-GB"/>
              </w:rPr>
            </w:pPr>
          </w:p>
          <w:p w14:paraId="5C320636" w14:textId="77777777" w:rsidR="007057CB" w:rsidRDefault="00000000">
            <w:pPr>
              <w:pStyle w:val="Header"/>
              <w:numPr>
                <w:ilvl w:val="0"/>
                <w:numId w:val="42"/>
              </w:numPr>
              <w:rPr>
                <w:rFonts w:ascii="Calibri" w:hAnsi="Calibri"/>
                <w:sz w:val="22"/>
                <w:lang w:val="en-GB"/>
              </w:rPr>
            </w:pPr>
            <w:r>
              <w:rPr>
                <w:rFonts w:ascii="Calibri" w:hAnsi="Calibri"/>
                <w:sz w:val="22"/>
                <w:lang w:val="en-GB"/>
              </w:rPr>
              <w:t>they are not included in the lists of financial sanctions adopted by the United Nations, the European Union, France and/or the United States, notably in the fight against the financing of terrorism and against attacks on national peace and security. For information, the lists can be consulted at the references below:</w:t>
            </w:r>
          </w:p>
          <w:p w14:paraId="06253EEE" w14:textId="77777777" w:rsidR="007057CB" w:rsidRDefault="007057CB">
            <w:pPr>
              <w:pStyle w:val="Header"/>
              <w:rPr>
                <w:rFonts w:ascii="Calibri" w:hAnsi="Calibri"/>
                <w:sz w:val="22"/>
                <w:szCs w:val="22"/>
                <w:lang w:val="en-GB"/>
              </w:rPr>
            </w:pPr>
          </w:p>
          <w:p w14:paraId="5DEBE6DB" w14:textId="77777777" w:rsidR="007057CB" w:rsidRDefault="00000000">
            <w:pPr>
              <w:pStyle w:val="Header"/>
              <w:numPr>
                <w:ilvl w:val="0"/>
                <w:numId w:val="43"/>
              </w:numPr>
              <w:rPr>
                <w:rFonts w:ascii="Calibri" w:hAnsi="Calibri"/>
                <w:sz w:val="22"/>
                <w:lang w:val="en-GB"/>
              </w:rPr>
            </w:pPr>
            <w:r>
              <w:rPr>
                <w:rFonts w:ascii="Calibri" w:hAnsi="Calibri"/>
                <w:sz w:val="22"/>
                <w:lang w:val="en-GB"/>
              </w:rPr>
              <w:t xml:space="preserve">for the United Nations, the United Nations Security Council sanctions lists: </w:t>
            </w:r>
            <w:hyperlink r:id="rId17" w:tooltip="https://www.un.org/sc/suborg/fr/sanctions/un-sc-consolidated-list" w:history="1">
              <w:r w:rsidR="007057CB">
                <w:rPr>
                  <w:rStyle w:val="Hyperlink"/>
                  <w:rFonts w:ascii="Calibri" w:hAnsi="Calibri"/>
                  <w:sz w:val="22"/>
                  <w:lang w:val="en-GB"/>
                </w:rPr>
                <w:t>https://www.un.org/sc/suborg/fr/sanctions/un-sc-consolidated-list</w:t>
              </w:r>
            </w:hyperlink>
            <w:r>
              <w:rPr>
                <w:rFonts w:ascii="Calibri" w:hAnsi="Calibri"/>
                <w:sz w:val="22"/>
                <w:lang w:val="en-GB"/>
              </w:rPr>
              <w:t>,</w:t>
            </w:r>
          </w:p>
          <w:p w14:paraId="3E045AD1" w14:textId="77777777" w:rsidR="007057CB" w:rsidRDefault="00000000">
            <w:pPr>
              <w:pStyle w:val="Header"/>
              <w:numPr>
                <w:ilvl w:val="0"/>
                <w:numId w:val="43"/>
              </w:numPr>
              <w:rPr>
                <w:rFonts w:ascii="Calibri" w:hAnsi="Calibri"/>
                <w:sz w:val="22"/>
                <w:lang w:val="en-GB"/>
              </w:rPr>
            </w:pPr>
            <w:r>
              <w:rPr>
                <w:rFonts w:ascii="Calibri" w:hAnsi="Calibri"/>
                <w:sz w:val="22"/>
                <w:lang w:val="en-GB"/>
              </w:rPr>
              <w:t xml:space="preserve">for the European Union, the lists can be consulted at the following </w:t>
            </w:r>
            <w:r>
              <w:rPr>
                <w:rFonts w:ascii="Calibri" w:hAnsi="Calibri"/>
                <w:sz w:val="22"/>
                <w:lang w:val="en-GB"/>
              </w:rPr>
              <w:lastRenderedPageBreak/>
              <w:t xml:space="preserve">address: </w:t>
            </w:r>
            <w:hyperlink r:id="rId18" w:tooltip="https://www.sanctionsmap.eu" w:history="1">
              <w:r w:rsidR="007057CB">
                <w:rPr>
                  <w:rStyle w:val="Hyperlink"/>
                  <w:rFonts w:ascii="Calibri" w:hAnsi="Calibri"/>
                  <w:sz w:val="22"/>
                  <w:lang w:val="en-GB"/>
                </w:rPr>
                <w:t>https://www.sanctionsmap.eu</w:t>
              </w:r>
            </w:hyperlink>
            <w:r>
              <w:rPr>
                <w:rFonts w:ascii="Calibri" w:hAnsi="Calibri"/>
                <w:sz w:val="22"/>
                <w:lang w:val="en-GB"/>
              </w:rPr>
              <w:t>,</w:t>
            </w:r>
          </w:p>
          <w:p w14:paraId="481CD60C" w14:textId="77777777" w:rsidR="007057CB" w:rsidRDefault="00000000">
            <w:pPr>
              <w:pStyle w:val="Header"/>
              <w:numPr>
                <w:ilvl w:val="0"/>
                <w:numId w:val="43"/>
              </w:numPr>
              <w:rPr>
                <w:rFonts w:ascii="Calibri" w:hAnsi="Calibri"/>
                <w:sz w:val="22"/>
                <w:lang w:val="en-GB"/>
              </w:rPr>
            </w:pPr>
            <w:r>
              <w:rPr>
                <w:rFonts w:ascii="Calibri" w:hAnsi="Calibri"/>
                <w:sz w:val="22"/>
                <w:lang w:val="en-GB"/>
              </w:rPr>
              <w:t xml:space="preserve">for France, see: </w:t>
            </w:r>
            <w:hyperlink r:id="rId19" w:tooltip="http://www.tresor.economie.gouv.fr/4248_Dispositif-National-de-Gel-Terroriste" w:history="1">
              <w:r w:rsidR="007057CB">
                <w:rPr>
                  <w:rStyle w:val="Hyperlink"/>
                  <w:rFonts w:ascii="Calibri" w:hAnsi="Calibri"/>
                  <w:sz w:val="22"/>
                  <w:lang w:val="en-GB"/>
                </w:rPr>
                <w:t>http://www.tresor.economie.gouv.fr/4248_Dispositif-National-de-Gel-Terroriste</w:t>
              </w:r>
            </w:hyperlink>
            <w:r>
              <w:rPr>
                <w:rFonts w:ascii="Calibri" w:hAnsi="Calibri"/>
                <w:sz w:val="22"/>
                <w:lang w:val="en-GB"/>
              </w:rPr>
              <w:t>,</w:t>
            </w:r>
          </w:p>
          <w:p w14:paraId="154C6733" w14:textId="77777777" w:rsidR="007057CB" w:rsidRDefault="00000000">
            <w:pPr>
              <w:pStyle w:val="Header"/>
              <w:numPr>
                <w:ilvl w:val="0"/>
                <w:numId w:val="43"/>
              </w:numPr>
              <w:rPr>
                <w:rFonts w:ascii="Calibri" w:hAnsi="Calibri"/>
                <w:sz w:val="22"/>
                <w:lang w:val="en-GB"/>
              </w:rPr>
            </w:pPr>
            <w:r>
              <w:rPr>
                <w:rFonts w:ascii="Calibri" w:hAnsi="Calibri"/>
                <w:sz w:val="22"/>
                <w:lang w:val="en-GB"/>
              </w:rPr>
              <w:t xml:space="preserve">for the United States, see: </w:t>
            </w:r>
            <w:hyperlink r:id="rId20" w:tooltip="https://home.treasury.gov/policy-issues/financial-sanctions/sanctions-programs-and-country-information" w:history="1">
              <w:r w:rsidR="007057CB">
                <w:rPr>
                  <w:rStyle w:val="Hyperlink"/>
                  <w:rFonts w:ascii="Calibri" w:hAnsi="Calibri" w:cs="Calibri"/>
                  <w:sz w:val="22"/>
                  <w:szCs w:val="22"/>
                  <w:lang w:val="en-GB"/>
                </w:rPr>
                <w:t>https://home.treasury.gov/policy-issues/financial-sanctions/sanctions-programs-and-country-information</w:t>
              </w:r>
            </w:hyperlink>
            <w:r>
              <w:rPr>
                <w:rFonts w:ascii="Calibri" w:hAnsi="Calibri" w:cs="Calibri"/>
                <w:sz w:val="22"/>
                <w:szCs w:val="22"/>
                <w:lang w:val="en-GB"/>
              </w:rPr>
              <w:t>;</w:t>
            </w:r>
          </w:p>
          <w:p w14:paraId="2F1FC507" w14:textId="77777777" w:rsidR="007057CB" w:rsidRDefault="007057CB">
            <w:pPr>
              <w:pStyle w:val="Header"/>
              <w:ind w:left="1706"/>
              <w:rPr>
                <w:rFonts w:ascii="Calibri" w:hAnsi="Calibri"/>
                <w:sz w:val="22"/>
                <w:szCs w:val="22"/>
                <w:lang w:val="en-GB"/>
              </w:rPr>
            </w:pPr>
          </w:p>
          <w:p w14:paraId="70D66B8A" w14:textId="77777777" w:rsidR="007057CB" w:rsidRDefault="007057CB">
            <w:pPr>
              <w:pStyle w:val="Header"/>
              <w:ind w:left="1706"/>
              <w:rPr>
                <w:rFonts w:ascii="Calibri" w:hAnsi="Calibri"/>
                <w:sz w:val="22"/>
                <w:szCs w:val="22"/>
                <w:lang w:val="en-GB"/>
              </w:rPr>
            </w:pPr>
          </w:p>
          <w:p w14:paraId="6CE890B4" w14:textId="77777777" w:rsidR="007057CB" w:rsidRDefault="00000000">
            <w:pPr>
              <w:pStyle w:val="Header"/>
              <w:numPr>
                <w:ilvl w:val="0"/>
                <w:numId w:val="42"/>
              </w:numPr>
              <w:rPr>
                <w:rFonts w:ascii="Calibri" w:hAnsi="Calibri"/>
                <w:sz w:val="22"/>
                <w:lang w:val="en-GB"/>
              </w:rPr>
            </w:pPr>
            <w:r>
              <w:rPr>
                <w:rFonts w:ascii="Calibri" w:hAnsi="Calibri"/>
                <w:sz w:val="22"/>
                <w:lang w:val="en-GB"/>
              </w:rPr>
              <w:t xml:space="preserve">they are not subject to a World Bank exclusion order and are not on the list published by the World Bank. For information, the list can be consulted at the following address: </w:t>
            </w:r>
            <w:hyperlink r:id="rId21" w:tooltip="https://www.worldbank.org/en/projects-operations/procurement/debarred-firms" w:history="1">
              <w:r w:rsidR="007057CB">
                <w:rPr>
                  <w:rStyle w:val="Hyperlink"/>
                  <w:rFonts w:ascii="Calibri" w:hAnsi="Calibri"/>
                  <w:sz w:val="22"/>
                  <w:lang w:val="en-GB"/>
                </w:rPr>
                <w:t>https://www.worldbank.org/en/projects-operations/procurement/debarred-firms</w:t>
              </w:r>
            </w:hyperlink>
            <w:r>
              <w:rPr>
                <w:rFonts w:ascii="Calibri" w:hAnsi="Calibri"/>
                <w:sz w:val="22"/>
                <w:lang w:val="en-GB"/>
              </w:rPr>
              <w:t xml:space="preserve"> </w:t>
            </w:r>
          </w:p>
          <w:p w14:paraId="31044818" w14:textId="77777777" w:rsidR="007057CB" w:rsidRDefault="00000000">
            <w:pPr>
              <w:pStyle w:val="Header"/>
              <w:rPr>
                <w:rFonts w:ascii="Calibri" w:hAnsi="Calibri"/>
                <w:i/>
                <w:sz w:val="22"/>
                <w:lang w:val="en-GB"/>
              </w:rPr>
            </w:pPr>
            <w:r>
              <w:rPr>
                <w:rFonts w:ascii="Calibri" w:hAnsi="Calibri"/>
                <w:i/>
                <w:sz w:val="22"/>
                <w:lang w:val="en-GB"/>
              </w:rPr>
              <w:t>In the hypothesis of such a decision of exclusion, we can join to the present declaration on honor the additional information which would allow to consider that this decision of exclusion is not relevant within the framework of the market.</w:t>
            </w:r>
          </w:p>
          <w:p w14:paraId="0C4EA08E" w14:textId="77777777" w:rsidR="007057CB" w:rsidRDefault="00000000">
            <w:pPr>
              <w:pStyle w:val="Header"/>
              <w:rPr>
                <w:rFonts w:ascii="Calibri" w:hAnsi="Calibri"/>
                <w:sz w:val="22"/>
                <w:szCs w:val="22"/>
                <w:lang w:val="en-GB"/>
              </w:rPr>
            </w:pPr>
            <w:r>
              <w:rPr>
                <w:rFonts w:ascii="Calibri" w:hAnsi="Calibri"/>
                <w:sz w:val="22"/>
                <w:lang w:val="en-GB"/>
              </w:rPr>
              <w:t>5/ The Contractor, its affiliates, suppliers, contractors, consultants and subcontractors (including directors, employees and agents of such entities) acknowledge and accept that the above-mentioned situations may lead to the automatic termination of the contract.</w:t>
            </w:r>
          </w:p>
          <w:p w14:paraId="3F722746" w14:textId="77777777" w:rsidR="007057CB" w:rsidRDefault="007057CB">
            <w:pPr>
              <w:pStyle w:val="Header"/>
              <w:rPr>
                <w:rFonts w:ascii="Calibri" w:hAnsi="Calibri"/>
                <w:sz w:val="22"/>
                <w:szCs w:val="22"/>
                <w:lang w:val="en-GB"/>
              </w:rPr>
            </w:pPr>
          </w:p>
          <w:p w14:paraId="19599168" w14:textId="77777777" w:rsidR="007057CB" w:rsidRDefault="00000000">
            <w:pPr>
              <w:pStyle w:val="Header"/>
              <w:rPr>
                <w:rFonts w:ascii="Calibri" w:hAnsi="Calibri"/>
                <w:sz w:val="22"/>
                <w:lang w:val="en-GB"/>
              </w:rPr>
            </w:pPr>
            <w:r>
              <w:rPr>
                <w:rFonts w:ascii="Calibri" w:hAnsi="Calibri"/>
                <w:sz w:val="22"/>
                <w:lang w:val="en-GB"/>
              </w:rPr>
              <w:t>6/ They undertake to inform Expertise France without delay of any change in our situation during the execution of the Contract with regard to the present declaration.</w:t>
            </w:r>
          </w:p>
          <w:p w14:paraId="1C2C089E" w14:textId="77777777" w:rsidR="007057CB" w:rsidRDefault="007057CB">
            <w:pPr>
              <w:pStyle w:val="Header"/>
              <w:rPr>
                <w:rFonts w:ascii="Calibri" w:hAnsi="Calibri"/>
                <w:sz w:val="22"/>
                <w:lang w:val="en-GB"/>
              </w:rPr>
            </w:pPr>
          </w:p>
          <w:p w14:paraId="605353F6" w14:textId="77777777" w:rsidR="007057CB" w:rsidRDefault="007057CB">
            <w:pPr>
              <w:pStyle w:val="Header"/>
              <w:rPr>
                <w:rFonts w:ascii="Calibri" w:hAnsi="Calibri"/>
                <w:sz w:val="22"/>
                <w:lang w:val="en-GB"/>
              </w:rPr>
            </w:pPr>
          </w:p>
        </w:tc>
        <w:tc>
          <w:tcPr>
            <w:tcW w:w="4960" w:type="dxa"/>
          </w:tcPr>
          <w:p w14:paraId="77C8F7E7" w14:textId="77777777" w:rsidR="007057CB"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його афілійовані компанії, постачальники, провайдери послуг, консультанти та субпідрядники (включно з директорами, працівниками та агентами таких підприємств) цим заявляють:</w:t>
            </w:r>
          </w:p>
          <w:p w14:paraId="73DB5C90" w14:textId="77777777" w:rsidR="007057CB"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lastRenderedPageBreak/>
              <w:t>1/ що на Виконавця не поширюються заборони, викладені у Статтях від L.2141-1 до L.2141-6 Кодексу державних закупівель Франції, або будь-які еквівалентні заборони, прийняті в іншій країні;</w:t>
            </w:r>
          </w:p>
          <w:p w14:paraId="417B060F" w14:textId="77777777" w:rsidR="007057CB"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2/ що зобов'язання, прийняті Виконавцем в межах обсягу цього Договору, не створюють ситуації конфлікту інтересів, яка може вплинути на виконання Договору;</w:t>
            </w:r>
          </w:p>
          <w:p w14:paraId="27A45022" w14:textId="77777777" w:rsidR="007057CB" w:rsidRDefault="00000000">
            <w:pPr>
              <w:pStyle w:val="Header"/>
              <w:tabs>
                <w:tab w:val="clear" w:pos="4536"/>
                <w:tab w:val="clear" w:pos="9072"/>
              </w:tabs>
              <w:ind w:firstLine="142"/>
              <w:rPr>
                <w:rFonts w:asciiTheme="minorHAnsi" w:hAnsiTheme="minorHAnsi" w:cstheme="minorHAnsi"/>
                <w:sz w:val="22"/>
                <w:szCs w:val="22"/>
                <w:lang w:val="uk-UA"/>
              </w:rPr>
            </w:pPr>
            <w:r>
              <w:rPr>
                <w:rFonts w:asciiTheme="minorHAnsi" w:hAnsiTheme="minorHAnsi" w:cstheme="minorHAnsi"/>
                <w:sz w:val="22"/>
                <w:szCs w:val="22"/>
                <w:lang w:val="uk-UA"/>
              </w:rPr>
              <w:t>3/ що подана тендерна пропозиція є обов’язковою до виконання для Виконавця, якщо про її прийняття Експертіз Франс (Expertise France) буде повідомлено протягом періоду у 120 днів після кінцевого терміну подання тендерної пропозиції.</w:t>
            </w:r>
          </w:p>
          <w:p w14:paraId="65A2E44B" w14:textId="77777777" w:rsidR="007057CB"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Окрім того,</w:t>
            </w:r>
          </w:p>
          <w:p w14:paraId="351CF713" w14:textId="77777777" w:rsidR="007057CB"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 xml:space="preserve">4/ Виконавець, його афілійовані компанії, постачальники, підрядники, консультанти та субпідрядники (включно з директорами, працівниками та агентами таких підприємств) засвідчують, що: </w:t>
            </w:r>
          </w:p>
          <w:p w14:paraId="333F67F9" w14:textId="77777777" w:rsidR="007057CB" w:rsidRDefault="00000000">
            <w:pPr>
              <w:pStyle w:val="Header"/>
              <w:numPr>
                <w:ilvl w:val="0"/>
                <w:numId w:val="50"/>
              </w:numPr>
              <w:rPr>
                <w:rFonts w:asciiTheme="minorHAnsi" w:hAnsiTheme="minorHAnsi" w:cstheme="minorHAnsi"/>
                <w:sz w:val="22"/>
                <w:szCs w:val="22"/>
                <w:lang w:val="uk-UA"/>
              </w:rPr>
            </w:pPr>
            <w:r>
              <w:rPr>
                <w:rFonts w:asciiTheme="minorHAnsi" w:hAnsiTheme="minorHAnsi" w:cstheme="minorHAnsi"/>
                <w:sz w:val="22"/>
                <w:szCs w:val="22"/>
                <w:lang w:val="uk-UA"/>
              </w:rPr>
              <w:t xml:space="preserve">вони не придбавають і не постачають/не придбаватимуть або не постачатимуть обладнання та не втручаються/не будуть втручатися у сфери, які перебувають під ембарго ООН, Європейського Союзу чи Франції. Для інформації список можна знайти за посиланням: </w:t>
            </w:r>
            <w:hyperlink r:id="rId22" w:tooltip="https://www.sanctionsmap.eu" w:history="1">
              <w:r w:rsidR="007057CB">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22848DA8" w14:textId="77777777" w:rsidR="007057CB" w:rsidRDefault="00000000">
            <w:pPr>
              <w:pStyle w:val="Header"/>
              <w:numPr>
                <w:ilvl w:val="0"/>
                <w:numId w:val="50"/>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вони не включені до списків фінансових санкцій, прийнятих Організацією Об'єднаних Націй, Європейським Союзом, Францією та/або Сполученими Штатами Америки, зокрема, у питаннях боротьби з фінансуванням тероризму та протидії атакам стосовно національного миру та безпеки. Для отримання інформації зі списками можна ознайомитися за такими посиланнями:</w:t>
            </w:r>
          </w:p>
          <w:p w14:paraId="523B2379" w14:textId="77777777" w:rsidR="007057CB" w:rsidRDefault="00000000">
            <w:pPr>
              <w:pStyle w:val="Header"/>
              <w:numPr>
                <w:ilvl w:val="0"/>
                <w:numId w:val="43"/>
              </w:numPr>
              <w:tabs>
                <w:tab w:val="clear" w:pos="4536"/>
                <w:tab w:val="clear" w:pos="9072"/>
              </w:tabs>
              <w:rPr>
                <w:rFonts w:asciiTheme="minorHAnsi" w:hAnsiTheme="minorHAnsi" w:cstheme="minorHAnsi"/>
                <w:sz w:val="22"/>
                <w:szCs w:val="22"/>
                <w:lang w:val="uk-UA"/>
              </w:rPr>
            </w:pPr>
            <w:r>
              <w:rPr>
                <w:rFonts w:ascii="Calibri" w:hAnsi="Calibri"/>
                <w:sz w:val="22"/>
                <w:szCs w:val="22"/>
                <w:lang w:val="ru-RU"/>
              </w:rPr>
              <w:t xml:space="preserve">санкційні списки Організації Об'єднаних Націй, Ради Безпеки ООН див. тут: </w:t>
            </w:r>
            <w:hyperlink r:id="rId23" w:tooltip="https://www.un.org/sc/suborg/fr/sanctions/un-sc-consolidated-list" w:history="1">
              <w:r w:rsidR="007057CB">
                <w:rPr>
                  <w:rStyle w:val="Hyperlink"/>
                  <w:rFonts w:asciiTheme="minorHAnsi" w:hAnsiTheme="minorHAnsi" w:cstheme="minorHAnsi"/>
                  <w:sz w:val="22"/>
                  <w:szCs w:val="22"/>
                  <w:lang w:val="uk-UA"/>
                </w:rPr>
                <w:t>https://www.un.org/sc/suborg/fr/sanctions/un-sc-consolidated-list</w:t>
              </w:r>
            </w:hyperlink>
            <w:r>
              <w:rPr>
                <w:rFonts w:asciiTheme="minorHAnsi" w:hAnsiTheme="minorHAnsi" w:cstheme="minorHAnsi"/>
                <w:sz w:val="22"/>
                <w:szCs w:val="22"/>
                <w:lang w:val="uk-UA"/>
              </w:rPr>
              <w:t>,</w:t>
            </w:r>
          </w:p>
          <w:p w14:paraId="41CCB0B3" w14:textId="77777777" w:rsidR="007057CB" w:rsidRDefault="00000000">
            <w:pPr>
              <w:pStyle w:val="Header"/>
              <w:numPr>
                <w:ilvl w:val="0"/>
                <w:numId w:val="43"/>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lastRenderedPageBreak/>
              <w:t>зі списк</w:t>
            </w:r>
            <w:r>
              <w:rPr>
                <w:rFonts w:ascii="Calibri" w:hAnsi="Calibri"/>
                <w:sz w:val="22"/>
                <w:szCs w:val="22"/>
                <w:lang w:val="ru-RU"/>
              </w:rPr>
              <w:t xml:space="preserve">ами Європейського Союзу можна ознайомитися за такою адресою: </w:t>
            </w:r>
            <w:hyperlink r:id="rId24" w:tooltip="https://www.sanctionsmap.eu" w:history="1">
              <w:r w:rsidR="007057CB">
                <w:rPr>
                  <w:rStyle w:val="Hyperlink"/>
                  <w:rFonts w:asciiTheme="minorHAnsi" w:hAnsiTheme="minorHAnsi" w:cstheme="minorHAnsi"/>
                  <w:sz w:val="22"/>
                  <w:szCs w:val="22"/>
                  <w:lang w:val="uk-UA"/>
                </w:rPr>
                <w:t>https://www.sanctionsmap.eu</w:t>
              </w:r>
            </w:hyperlink>
            <w:r>
              <w:rPr>
                <w:rFonts w:asciiTheme="minorHAnsi" w:hAnsiTheme="minorHAnsi" w:cstheme="minorHAnsi"/>
                <w:sz w:val="22"/>
                <w:szCs w:val="22"/>
                <w:lang w:val="uk-UA"/>
              </w:rPr>
              <w:t>,</w:t>
            </w:r>
          </w:p>
          <w:p w14:paraId="64A39167" w14:textId="77777777" w:rsidR="007057CB" w:rsidRDefault="00000000">
            <w:pPr>
              <w:pStyle w:val="Header"/>
              <w:numPr>
                <w:ilvl w:val="0"/>
                <w:numId w:val="43"/>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для </w:t>
            </w:r>
            <w:r>
              <w:rPr>
                <w:rFonts w:ascii="Calibri" w:hAnsi="Calibri"/>
                <w:sz w:val="22"/>
                <w:szCs w:val="22"/>
                <w:lang w:val="ru-RU"/>
              </w:rPr>
              <w:t xml:space="preserve">Франції </w:t>
            </w:r>
            <w:r>
              <w:rPr>
                <w:rFonts w:asciiTheme="minorHAnsi" w:hAnsiTheme="minorHAnsi" w:cstheme="minorHAnsi"/>
                <w:sz w:val="22"/>
                <w:szCs w:val="22"/>
                <w:lang w:val="uk-UA"/>
              </w:rPr>
              <w:t xml:space="preserve">див.: </w:t>
            </w:r>
            <w:hyperlink r:id="rId25" w:history="1">
              <w:r w:rsidR="007057CB">
                <w:rPr>
                  <w:rStyle w:val="Hyperlink"/>
                  <w:rFonts w:asciiTheme="minorHAnsi" w:hAnsiTheme="minorHAnsi" w:cstheme="minorHAnsi"/>
                  <w:sz w:val="22"/>
                  <w:szCs w:val="22"/>
                  <w:lang w:val="uk-UA"/>
                </w:rPr>
                <w:t>http://www.tresor.economie.gouv.fr/4248_Dispositif-National-de-Gel-Terroriste</w:t>
              </w:r>
            </w:hyperlink>
            <w:r>
              <w:rPr>
                <w:rFonts w:asciiTheme="minorHAnsi" w:hAnsiTheme="minorHAnsi" w:cstheme="minorHAnsi"/>
                <w:sz w:val="22"/>
                <w:szCs w:val="22"/>
                <w:lang w:val="uk-UA"/>
              </w:rPr>
              <w:t>,</w:t>
            </w:r>
          </w:p>
          <w:p w14:paraId="720DF61B" w14:textId="77777777" w:rsidR="007057CB" w:rsidRDefault="00000000">
            <w:pPr>
              <w:pStyle w:val="Header"/>
              <w:numPr>
                <w:ilvl w:val="0"/>
                <w:numId w:val="43"/>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для </w:t>
            </w:r>
            <w:r>
              <w:rPr>
                <w:rFonts w:ascii="Calibri" w:hAnsi="Calibri"/>
                <w:sz w:val="22"/>
                <w:szCs w:val="22"/>
                <w:lang w:val="ru-RU"/>
              </w:rPr>
              <w:t xml:space="preserve">Сполучених </w:t>
            </w:r>
            <w:r>
              <w:rPr>
                <w:rFonts w:asciiTheme="minorHAnsi" w:hAnsiTheme="minorHAnsi" w:cstheme="minorHAnsi"/>
                <w:sz w:val="22"/>
                <w:szCs w:val="22"/>
                <w:lang w:val="uk-UA"/>
              </w:rPr>
              <w:t xml:space="preserve">Штатів Америки див.: </w:t>
            </w:r>
            <w:hyperlink r:id="rId26" w:history="1">
              <w:r w:rsidR="007057CB">
                <w:rPr>
                  <w:rStyle w:val="Hyperlink"/>
                  <w:rFonts w:asciiTheme="minorHAnsi" w:hAnsiTheme="minorHAnsi" w:cstheme="minorHAnsi"/>
                  <w:sz w:val="22"/>
                  <w:szCs w:val="22"/>
                  <w:lang w:val="uk-UA"/>
                </w:rPr>
                <w:t>https://home.treasury.gov/policy-issues/financial-sanctions/sanctions-programs-and-country-information</w:t>
              </w:r>
            </w:hyperlink>
            <w:r>
              <w:rPr>
                <w:rFonts w:asciiTheme="minorHAnsi" w:hAnsiTheme="minorHAnsi" w:cstheme="minorHAnsi"/>
                <w:sz w:val="22"/>
                <w:szCs w:val="22"/>
                <w:lang w:val="uk-UA"/>
              </w:rPr>
              <w:t>;</w:t>
            </w:r>
          </w:p>
          <w:p w14:paraId="1CA753E9" w14:textId="77777777" w:rsidR="007057CB" w:rsidRDefault="00000000">
            <w:pPr>
              <w:pStyle w:val="Header"/>
              <w:numPr>
                <w:ilvl w:val="0"/>
                <w:numId w:val="42"/>
              </w:numP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 xml:space="preserve">на них не </w:t>
            </w:r>
            <w:r>
              <w:rPr>
                <w:rFonts w:ascii="Calibri" w:hAnsi="Calibri"/>
                <w:sz w:val="22"/>
                <w:szCs w:val="22"/>
                <w:lang w:val="ru-RU"/>
              </w:rPr>
              <w:t xml:space="preserve">поширюється </w:t>
            </w:r>
            <w:r>
              <w:rPr>
                <w:rFonts w:asciiTheme="minorHAnsi" w:hAnsiTheme="minorHAnsi" w:cstheme="minorHAnsi"/>
                <w:sz w:val="22"/>
                <w:szCs w:val="22"/>
                <w:lang w:val="uk-UA"/>
              </w:rPr>
              <w:t xml:space="preserve">розпорядження Світового банку про виключення та їх немає у списку, опублікованому Світовим банком. Для отримання інформації зі списком можна ознайомитися за такою адресою: </w:t>
            </w:r>
            <w:hyperlink r:id="rId27" w:tooltip="https://www.worldbank.org/en/projects-operations/procurement/debarred-firms" w:history="1">
              <w:r w:rsidR="007057CB">
                <w:rPr>
                  <w:rStyle w:val="Hyperlink"/>
                  <w:rFonts w:asciiTheme="minorHAnsi" w:hAnsiTheme="minorHAnsi" w:cstheme="minorHAnsi"/>
                  <w:sz w:val="22"/>
                  <w:szCs w:val="22"/>
                  <w:lang w:val="uk-UA"/>
                </w:rPr>
                <w:t>https://www.worldbank.org/en/projects-operations/procurement/debarred-firms</w:t>
              </w:r>
            </w:hyperlink>
            <w:r>
              <w:rPr>
                <w:rFonts w:asciiTheme="minorHAnsi" w:hAnsiTheme="minorHAnsi" w:cstheme="minorHAnsi"/>
                <w:sz w:val="22"/>
                <w:szCs w:val="22"/>
                <w:lang w:val="uk-UA"/>
              </w:rPr>
              <w:t xml:space="preserve"> </w:t>
            </w:r>
          </w:p>
          <w:p w14:paraId="5A4ACCE9" w14:textId="77777777" w:rsidR="007057CB" w:rsidRDefault="00000000">
            <w:pPr>
              <w:pStyle w:val="Header"/>
              <w:ind w:firstLine="142"/>
              <w:rPr>
                <w:rFonts w:asciiTheme="minorHAnsi" w:hAnsiTheme="minorHAnsi" w:cstheme="minorHAnsi"/>
                <w:i/>
                <w:sz w:val="22"/>
                <w:szCs w:val="22"/>
                <w:lang w:val="uk-UA"/>
              </w:rPr>
            </w:pPr>
            <w:r>
              <w:rPr>
                <w:rFonts w:asciiTheme="minorHAnsi" w:hAnsiTheme="minorHAnsi" w:cstheme="minorHAnsi"/>
                <w:i/>
                <w:sz w:val="22"/>
                <w:szCs w:val="22"/>
                <w:lang w:val="uk-UA"/>
              </w:rPr>
              <w:t>У рамках припущення такого рішення про виключення ми можемо додати до цієї декларації додаткову інформацію, яка б дозволила вважати, що це рішення про виключення не має значення в рамках ринку.</w:t>
            </w:r>
          </w:p>
          <w:p w14:paraId="02A3FA7D" w14:textId="77777777" w:rsidR="007057CB"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5/ Виконавець, його афілійовані компанії, постачальники, підрядники, консультанти та субпідрядники (включно з директорами, працівниками та агентами таких підприємств) засвідчують, що визнають і погоджуються з тим, що вищезазначені ситуації можуть призвести до автоматичного припинення дії Договору.</w:t>
            </w:r>
          </w:p>
          <w:p w14:paraId="67CD39D7" w14:textId="77777777" w:rsidR="007057CB" w:rsidRDefault="00000000">
            <w:pPr>
              <w:pStyle w:val="Header"/>
              <w:ind w:firstLine="142"/>
              <w:rPr>
                <w:rFonts w:asciiTheme="minorHAnsi" w:hAnsiTheme="minorHAnsi" w:cstheme="minorHAnsi"/>
                <w:sz w:val="22"/>
                <w:szCs w:val="22"/>
                <w:lang w:val="uk-UA"/>
              </w:rPr>
            </w:pPr>
            <w:r>
              <w:rPr>
                <w:rFonts w:asciiTheme="minorHAnsi" w:hAnsiTheme="minorHAnsi" w:cstheme="minorHAnsi"/>
                <w:sz w:val="22"/>
                <w:szCs w:val="22"/>
                <w:lang w:val="uk-UA"/>
              </w:rPr>
              <w:t>6/ Вони зобов'язуються негайно повідомляти Експертіз Франс (Expertise France) про будь-які зміни у нашій ситуації під час виконання Договору щодо цієї Декларації.</w:t>
            </w:r>
          </w:p>
          <w:p w14:paraId="4730E24C" w14:textId="77777777" w:rsidR="007057CB" w:rsidRDefault="007057CB">
            <w:pPr>
              <w:pStyle w:val="Header"/>
              <w:rPr>
                <w:rFonts w:ascii="Calibri" w:hAnsi="Calibri"/>
                <w:sz w:val="22"/>
                <w:szCs w:val="22"/>
                <w:lang w:val="uk-UA"/>
              </w:rPr>
            </w:pPr>
          </w:p>
        </w:tc>
      </w:tr>
      <w:tr w:rsidR="007057CB" w14:paraId="6245077D" w14:textId="77777777">
        <w:trPr>
          <w:trHeight w:val="300"/>
        </w:trPr>
        <w:tc>
          <w:tcPr>
            <w:tcW w:w="4795" w:type="dxa"/>
            <w:vMerge w:val="restart"/>
          </w:tcPr>
          <w:p w14:paraId="2466DD46" w14:textId="77777777" w:rsidR="007057CB" w:rsidRDefault="00000000">
            <w:pPr>
              <w:pStyle w:val="Header"/>
              <w:jc w:val="both"/>
              <w:rPr>
                <w:rFonts w:ascii="Calibri" w:hAnsi="Calibri"/>
                <w:sz w:val="22"/>
                <w:lang w:val="en-GB"/>
              </w:rPr>
            </w:pPr>
            <w:r>
              <w:rPr>
                <w:rFonts w:asciiTheme="minorHAnsi" w:hAnsiTheme="minorHAnsi"/>
                <w:b/>
                <w:caps/>
                <w:sz w:val="24"/>
                <w:szCs w:val="22"/>
                <w:u w:val="single"/>
                <w:lang w:val="en-GB"/>
              </w:rPr>
              <w:lastRenderedPageBreak/>
              <w:t>ADVANCE</w:t>
            </w:r>
          </w:p>
          <w:p w14:paraId="194384C6" w14:textId="416D0BDD" w:rsidR="007057CB" w:rsidRDefault="00000000">
            <w:pPr>
              <w:pStyle w:val="Header"/>
              <w:tabs>
                <w:tab w:val="clear" w:pos="4536"/>
                <w:tab w:val="clear" w:pos="9072"/>
              </w:tabs>
              <w:rPr>
                <w:rFonts w:asciiTheme="minorHAnsi" w:hAnsiTheme="minorHAnsi" w:cstheme="minorHAnsi"/>
                <w:smallCaps/>
                <w:sz w:val="28"/>
                <w:lang w:val="en-GB"/>
              </w:rPr>
            </w:pPr>
            <w:r>
              <w:rPr>
                <w:rFonts w:ascii="Calibri" w:hAnsi="Calibri"/>
                <w:sz w:val="22"/>
                <w:lang w:val="en-GB"/>
              </w:rPr>
              <w:t xml:space="preserve">I waive the benefit of the advance payment: </w:t>
            </w:r>
            <w:r>
              <w:rPr>
                <w:rFonts w:asciiTheme="minorHAnsi" w:eastAsia="Times New Roman" w:hAnsiTheme="minorHAnsi" w:cstheme="minorHAnsi"/>
                <w:sz w:val="22"/>
                <w:szCs w:val="22"/>
                <w:lang w:val="en-GB" w:eastAsia="en-US"/>
              </w:rPr>
              <w:tab/>
            </w:r>
          </w:p>
          <w:p w14:paraId="4E495833" w14:textId="77777777" w:rsidR="007057CB" w:rsidRDefault="00000000">
            <w:pPr>
              <w:pStyle w:val="Header"/>
              <w:jc w:val="both"/>
              <w:rPr>
                <w:rFonts w:ascii="Calibri" w:hAnsi="Calibri"/>
                <w:sz w:val="22"/>
              </w:rPr>
            </w:pPr>
            <w:r>
              <w:rPr>
                <w:rFonts w:ascii="Calibri" w:hAnsi="Calibri"/>
                <w:i/>
                <w:iCs/>
                <w:sz w:val="22"/>
              </w:rPr>
              <w:t>(see "Financial provisions" article)</w:t>
            </w:r>
          </w:p>
          <w:p w14:paraId="6EC9862C" w14:textId="77777777" w:rsidR="007057CB" w:rsidRDefault="007057CB">
            <w:pPr>
              <w:pStyle w:val="Header"/>
              <w:jc w:val="both"/>
              <w:rPr>
                <w:rFonts w:ascii="Calibri" w:hAnsi="Calibri"/>
                <w:sz w:val="22"/>
                <w:lang w:val="en"/>
              </w:rPr>
            </w:pPr>
          </w:p>
        </w:tc>
        <w:tc>
          <w:tcPr>
            <w:tcW w:w="4960" w:type="dxa"/>
            <w:vMerge w:val="restart"/>
          </w:tcPr>
          <w:p w14:paraId="442D4A88" w14:textId="77777777" w:rsidR="007057CB" w:rsidRDefault="00000000">
            <w:pPr>
              <w:pStyle w:val="Header"/>
              <w:jc w:val="both"/>
              <w:rPr>
                <w:rFonts w:asciiTheme="minorHAnsi" w:hAnsiTheme="minorHAnsi" w:cstheme="minorHAnsi"/>
                <w:b/>
                <w:bCs/>
                <w:sz w:val="24"/>
                <w:szCs w:val="24"/>
                <w:u w:val="single"/>
                <w:lang w:val="uk-UA"/>
              </w:rPr>
            </w:pPr>
            <w:r>
              <w:rPr>
                <w:rFonts w:asciiTheme="minorHAnsi" w:hAnsiTheme="minorHAnsi" w:cstheme="minorHAnsi"/>
                <w:b/>
                <w:bCs/>
                <w:sz w:val="24"/>
                <w:szCs w:val="24"/>
                <w:u w:val="single"/>
                <w:lang w:val="uk-UA"/>
              </w:rPr>
              <w:t>АВАНС</w:t>
            </w:r>
          </w:p>
          <w:p w14:paraId="189129B0" w14:textId="77777777" w:rsidR="007057CB"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Я відмовляюся від авансового платежу: </w:t>
            </w:r>
            <w:r>
              <w:rPr>
                <w:rFonts w:asciiTheme="minorHAnsi" w:hAnsiTheme="minorHAnsi" w:cstheme="minorHAnsi"/>
                <w:sz w:val="22"/>
                <w:szCs w:val="22"/>
                <w:lang w:val="uk-UA"/>
              </w:rPr>
              <w:tab/>
            </w:r>
          </w:p>
          <w:p w14:paraId="13F8F618" w14:textId="77777777" w:rsidR="007057CB" w:rsidRDefault="00000000">
            <w:pPr>
              <w:pStyle w:val="Header"/>
              <w:jc w:val="both"/>
              <w:rPr>
                <w:rFonts w:asciiTheme="minorHAnsi" w:hAnsiTheme="minorHAnsi" w:cstheme="minorHAnsi"/>
                <w:sz w:val="22"/>
                <w:szCs w:val="22"/>
                <w:lang w:val="uk-UA"/>
              </w:rPr>
            </w:pPr>
            <w:r>
              <w:rPr>
                <w:rFonts w:asciiTheme="minorHAnsi" w:hAnsiTheme="minorHAnsi" w:cstheme="minorHAnsi"/>
                <w:sz w:val="22"/>
                <w:szCs w:val="22"/>
                <w:lang w:val="uk-UA"/>
              </w:rPr>
              <w:t>(див. статтю «Фінансові положення»)</w:t>
            </w:r>
          </w:p>
          <w:p w14:paraId="5105B030" w14:textId="77777777" w:rsidR="007057CB" w:rsidRDefault="007057CB">
            <w:pPr>
              <w:pStyle w:val="Header"/>
              <w:jc w:val="both"/>
              <w:rPr>
                <w:rFonts w:asciiTheme="minorHAnsi" w:hAnsiTheme="minorHAnsi" w:cstheme="minorHAnsi"/>
                <w:sz w:val="22"/>
                <w:szCs w:val="22"/>
                <w:lang w:val="uk-UA"/>
              </w:rPr>
            </w:pPr>
          </w:p>
        </w:tc>
      </w:tr>
      <w:tr w:rsidR="007057CB" w14:paraId="7F4FAECB" w14:textId="77777777">
        <w:trPr>
          <w:trHeight w:val="300"/>
        </w:trPr>
        <w:tc>
          <w:tcPr>
            <w:tcW w:w="9755" w:type="dxa"/>
            <w:gridSpan w:val="2"/>
            <w:vMerge w:val="restart"/>
          </w:tcPr>
          <w:p w14:paraId="0D3D2F63" w14:textId="77777777" w:rsidR="007057CB" w:rsidRDefault="00000000">
            <w:pPr>
              <w:pStyle w:val="Header"/>
              <w:jc w:val="center"/>
              <w:rPr>
                <w:rFonts w:asciiTheme="minorHAnsi" w:eastAsia="Times New Roman" w:hAnsiTheme="minorHAnsi" w:cstheme="minorHAnsi"/>
                <w:sz w:val="22"/>
                <w:szCs w:val="22"/>
                <w:lang w:eastAsia="en-US"/>
              </w:rPr>
            </w:pPr>
            <w:r>
              <w:rPr>
                <w:rFonts w:asciiTheme="minorHAnsi" w:eastAsia="Times New Roman" w:hAnsiTheme="minorHAnsi" w:cstheme="minorHAnsi"/>
                <w:sz w:val="24"/>
                <w:szCs w:val="22"/>
                <w:lang w:eastAsia="en-US"/>
              </w:rPr>
              <w:fldChar w:fldCharType="begin"/>
            </w:r>
            <w:r>
              <w:rPr>
                <w:rFonts w:asciiTheme="minorHAnsi" w:eastAsia="Times New Roman" w:hAnsiTheme="minorHAnsi" w:cstheme="minorHAnsi"/>
                <w:sz w:val="24"/>
                <w:szCs w:val="22"/>
                <w:lang w:eastAsia="en-US"/>
              </w:rPr>
              <w:instrText xml:space="preserve"> FORMCHECKBOX </w:instrText>
            </w:r>
            <w:r>
              <w:rPr>
                <w:rFonts w:asciiTheme="minorHAnsi" w:eastAsia="Times New Roman" w:hAnsiTheme="minorHAnsi" w:cstheme="minorHAnsi"/>
                <w:sz w:val="24"/>
                <w:szCs w:val="22"/>
                <w:lang w:eastAsia="en-US"/>
              </w:rPr>
              <w:fldChar w:fldCharType="separate"/>
            </w:r>
            <w:r>
              <w:rPr>
                <w:rFonts w:asciiTheme="minorHAnsi" w:eastAsia="Times New Roman" w:hAnsiTheme="minorHAnsi" w:cstheme="minorHAnsi"/>
                <w:sz w:val="24"/>
                <w:szCs w:val="22"/>
                <w:lang w:eastAsia="en-US"/>
              </w:rPr>
              <w:fldChar w:fldCharType="end"/>
            </w:r>
            <w:r>
              <w:rPr>
                <w:rFonts w:asciiTheme="minorHAnsi" w:eastAsia="Times New Roman" w:hAnsiTheme="minorHAnsi" w:cstheme="minorHAnsi"/>
                <w:sz w:val="24"/>
                <w:szCs w:val="22"/>
                <w:lang w:val="en-GB" w:eastAsia="en-US"/>
              </w:rPr>
              <w:t xml:space="preserve">  </w:t>
            </w:r>
            <w:r>
              <w:rPr>
                <w:rFonts w:asciiTheme="minorHAnsi" w:eastAsia="Times New Roman" w:hAnsiTheme="minorHAnsi" w:cstheme="minorHAnsi"/>
                <w:sz w:val="22"/>
                <w:szCs w:val="22"/>
                <w:lang w:val="en-GB" w:eastAsia="en-US"/>
              </w:rPr>
              <w:t>YES</w:t>
            </w:r>
            <w:r>
              <w:rPr>
                <w:rFonts w:asciiTheme="minorHAnsi" w:eastAsia="Times New Roman" w:hAnsiTheme="minorHAnsi" w:cstheme="minorHAnsi"/>
                <w:sz w:val="22"/>
                <w:szCs w:val="22"/>
                <w:lang w:val="uk-UA" w:eastAsia="en-US"/>
              </w:rPr>
              <w:t xml:space="preserve"> /</w:t>
            </w:r>
            <w:r>
              <w:rPr>
                <w:rFonts w:asciiTheme="minorHAnsi" w:eastAsia="Times New Roman" w:hAnsiTheme="minorHAnsi" w:cstheme="minorHAnsi"/>
                <w:sz w:val="22"/>
                <w:szCs w:val="22"/>
                <w:lang w:val="en-US" w:eastAsia="en-US"/>
              </w:rPr>
              <w:t xml:space="preserve"> </w:t>
            </w:r>
            <w:r>
              <w:rPr>
                <w:rFonts w:asciiTheme="minorHAnsi" w:eastAsia="Times New Roman" w:hAnsiTheme="minorHAnsi" w:cstheme="minorHAnsi"/>
                <w:sz w:val="22"/>
                <w:szCs w:val="22"/>
                <w:lang w:val="uk-UA" w:eastAsia="en-US"/>
              </w:rPr>
              <w:t>ТАК</w:t>
            </w:r>
          </w:p>
        </w:tc>
      </w:tr>
      <w:tr w:rsidR="007057CB" w14:paraId="3D19053F" w14:textId="77777777">
        <w:trPr>
          <w:trHeight w:val="300"/>
        </w:trPr>
        <w:tc>
          <w:tcPr>
            <w:tcW w:w="9755" w:type="dxa"/>
            <w:gridSpan w:val="2"/>
            <w:tcBorders>
              <w:bottom w:val="single" w:sz="4" w:space="0" w:color="auto"/>
            </w:tcBorders>
          </w:tcPr>
          <w:p w14:paraId="2EF1AD0A" w14:textId="77777777" w:rsidR="007057CB" w:rsidRDefault="00000000">
            <w:pPr>
              <w:pStyle w:val="Header"/>
              <w:tabs>
                <w:tab w:val="clear" w:pos="4536"/>
                <w:tab w:val="clear" w:pos="9072"/>
              </w:tabs>
              <w:jc w:val="center"/>
              <w:rPr>
                <w:rFonts w:asciiTheme="minorHAnsi" w:hAnsiTheme="minorHAnsi" w:cstheme="minorHAnsi"/>
                <w:b/>
                <w:caps/>
                <w:sz w:val="24"/>
                <w:u w:val="single"/>
                <w:lang w:val="en-US"/>
              </w:rPr>
            </w:pPr>
            <w:r>
              <w:rPr>
                <w:rFonts w:asciiTheme="minorHAnsi" w:hAnsiTheme="minorHAnsi" w:cstheme="minorHAnsi"/>
                <w:b/>
                <w:caps/>
                <w:sz w:val="24"/>
                <w:u w:val="single"/>
                <w:lang w:val="en-US"/>
              </w:rPr>
              <w:lastRenderedPageBreak/>
              <w:t xml:space="preserve">Signing of the Contract / </w:t>
            </w:r>
            <w:r>
              <w:rPr>
                <w:rFonts w:asciiTheme="minorHAnsi" w:hAnsiTheme="minorHAnsi" w:cstheme="minorHAnsi"/>
                <w:b/>
                <w:caps/>
                <w:sz w:val="24"/>
                <w:u w:val="single"/>
                <w:lang w:val="uk-UA"/>
              </w:rPr>
              <w:t>ПІДПИСАННЯ ДОГОВОРУ</w:t>
            </w:r>
          </w:p>
          <w:p w14:paraId="088825E3" w14:textId="77777777" w:rsidR="007057CB" w:rsidRDefault="007057CB">
            <w:pPr>
              <w:pStyle w:val="Header"/>
              <w:tabs>
                <w:tab w:val="clear" w:pos="4536"/>
                <w:tab w:val="clear" w:pos="9072"/>
              </w:tabs>
              <w:rPr>
                <w:rFonts w:asciiTheme="minorHAnsi" w:hAnsiTheme="minorHAnsi" w:cstheme="minorHAnsi"/>
                <w:sz w:val="22"/>
                <w:szCs w:val="22"/>
                <w:lang w:val="uk-UA"/>
              </w:rPr>
            </w:pPr>
          </w:p>
          <w:p w14:paraId="6A22335A" w14:textId="77777777" w:rsidR="007057CB" w:rsidRDefault="007057CB">
            <w:pPr>
              <w:pStyle w:val="Header"/>
              <w:rPr>
                <w:rFonts w:ascii="Calibri" w:hAnsi="Calibri"/>
                <w:smallCaps/>
                <w:sz w:val="22"/>
                <w:szCs w:val="22"/>
                <w:lang w:val="en-GB"/>
              </w:rPr>
            </w:pPr>
          </w:p>
        </w:tc>
      </w:tr>
      <w:tr w:rsidR="007057CB" w14:paraId="6FEBECFD" w14:textId="77777777">
        <w:trPr>
          <w:trHeight w:val="300"/>
        </w:trPr>
        <w:tc>
          <w:tcPr>
            <w:tcW w:w="4795" w:type="dxa"/>
            <w:tcBorders>
              <w:top w:val="single" w:sz="4" w:space="0" w:color="auto"/>
              <w:left w:val="single" w:sz="4" w:space="0" w:color="auto"/>
              <w:bottom w:val="single" w:sz="4" w:space="0" w:color="auto"/>
            </w:tcBorders>
          </w:tcPr>
          <w:p w14:paraId="03EB1DE7" w14:textId="77777777" w:rsidR="007057CB" w:rsidRDefault="00000000">
            <w:pPr>
              <w:pStyle w:val="Header"/>
              <w:tabs>
                <w:tab w:val="clear" w:pos="4536"/>
                <w:tab w:val="clear" w:pos="9072"/>
              </w:tabs>
              <w:jc w:val="center"/>
              <w:rPr>
                <w:rFonts w:asciiTheme="minorHAnsi" w:hAnsiTheme="minorHAnsi" w:cstheme="minorHAnsi"/>
                <w:b/>
                <w:caps/>
                <w:sz w:val="24"/>
                <w:u w:val="single"/>
                <w:lang w:val="en-US"/>
              </w:rPr>
            </w:pPr>
            <w:r>
              <w:rPr>
                <w:rFonts w:ascii="Calibri" w:hAnsi="Calibri"/>
                <w:sz w:val="22"/>
                <w:lang w:val="en"/>
              </w:rPr>
              <w:t>For the C</w:t>
            </w:r>
            <w:r>
              <w:rPr>
                <w:rFonts w:ascii="Calibri" w:hAnsi="Calibri"/>
                <w:smallCaps/>
                <w:sz w:val="22"/>
                <w:lang w:val="en"/>
              </w:rPr>
              <w:t>ontractor</w:t>
            </w:r>
            <w:r>
              <w:rPr>
                <w:rFonts w:ascii="Calibri" w:hAnsi="Calibri"/>
                <w:smallCaps/>
                <w:sz w:val="22"/>
                <w:lang w:val="uk-UA"/>
              </w:rPr>
              <w:t xml:space="preserve"> </w:t>
            </w:r>
            <w:r>
              <w:rPr>
                <w:rFonts w:ascii="Calibri" w:hAnsi="Calibri"/>
                <w:smallCaps/>
                <w:sz w:val="22"/>
                <w:lang w:val="en-US"/>
              </w:rPr>
              <w:t xml:space="preserve">/ </w:t>
            </w:r>
            <w:r>
              <w:rPr>
                <w:rFonts w:ascii="Calibri" w:hAnsi="Calibri"/>
                <w:sz w:val="22"/>
                <w:lang w:val="uk-UA"/>
              </w:rPr>
              <w:t xml:space="preserve">Від </w:t>
            </w:r>
            <w:r>
              <w:rPr>
                <w:rFonts w:ascii="Calibri" w:hAnsi="Calibri"/>
                <w:smallCaps/>
                <w:sz w:val="22"/>
                <w:lang w:val="uk-UA"/>
              </w:rPr>
              <w:t>ВИКОНАВЦЯ</w:t>
            </w:r>
          </w:p>
          <w:p w14:paraId="6DE6DC7D" w14:textId="77777777" w:rsidR="007057CB" w:rsidRDefault="007057CB">
            <w:pPr>
              <w:pStyle w:val="Header"/>
              <w:tabs>
                <w:tab w:val="clear" w:pos="4536"/>
                <w:tab w:val="clear" w:pos="9072"/>
              </w:tabs>
              <w:jc w:val="center"/>
              <w:rPr>
                <w:rFonts w:asciiTheme="minorHAnsi" w:hAnsiTheme="minorHAnsi" w:cstheme="minorHAnsi"/>
                <w:b/>
                <w:caps/>
                <w:sz w:val="24"/>
                <w:u w:val="single"/>
                <w:lang w:val="uk-UA"/>
              </w:rPr>
            </w:pP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5A2BE" w14:textId="77777777" w:rsidR="007057CB" w:rsidRDefault="00000000">
            <w:pPr>
              <w:pStyle w:val="Header"/>
              <w:tabs>
                <w:tab w:val="clear" w:pos="4536"/>
                <w:tab w:val="clear" w:pos="9072"/>
              </w:tabs>
              <w:jc w:val="center"/>
              <w:rPr>
                <w:rFonts w:asciiTheme="minorHAnsi" w:hAnsiTheme="minorHAnsi" w:cstheme="minorHAnsi"/>
                <w:b/>
                <w:caps/>
                <w:sz w:val="24"/>
                <w:u w:val="single"/>
                <w:lang w:val="uk-UA"/>
              </w:rPr>
            </w:pPr>
            <w:r>
              <w:rPr>
                <w:rFonts w:ascii="Calibri" w:hAnsi="Calibri"/>
                <w:sz w:val="22"/>
                <w:lang w:val="uk-UA"/>
              </w:rPr>
              <w:t xml:space="preserve">Від </w:t>
            </w:r>
            <w:r>
              <w:rPr>
                <w:rFonts w:ascii="Calibri" w:hAnsi="Calibri"/>
                <w:smallCaps/>
                <w:sz w:val="22"/>
                <w:lang w:val="uk-UA"/>
              </w:rPr>
              <w:t>Експертіз Франс (Expertise France)</w:t>
            </w:r>
          </w:p>
          <w:p w14:paraId="09612C44" w14:textId="77777777" w:rsidR="007057CB" w:rsidRDefault="007057CB">
            <w:pPr>
              <w:pStyle w:val="Header"/>
              <w:rPr>
                <w:rFonts w:ascii="Calibri" w:hAnsi="Calibri"/>
                <w:sz w:val="22"/>
                <w:szCs w:val="22"/>
                <w:lang w:val="en"/>
              </w:rPr>
            </w:pPr>
          </w:p>
        </w:tc>
      </w:tr>
      <w:tr w:rsidR="007057CB" w14:paraId="7F56545F" w14:textId="77777777">
        <w:trPr>
          <w:trHeight w:val="4053"/>
        </w:trPr>
        <w:tc>
          <w:tcPr>
            <w:tcW w:w="4795" w:type="dxa"/>
            <w:tcBorders>
              <w:top w:val="single" w:sz="4" w:space="0" w:color="auto"/>
              <w:left w:val="single" w:sz="4" w:space="0" w:color="auto"/>
              <w:bottom w:val="single" w:sz="4" w:space="0" w:color="auto"/>
            </w:tcBorders>
          </w:tcPr>
          <w:p w14:paraId="48EFA045" w14:textId="181E9153" w:rsidR="007057CB" w:rsidRDefault="00000000">
            <w:pPr>
              <w:pBdr>
                <w:top w:val="none" w:sz="4" w:space="0" w:color="000000"/>
                <w:left w:val="none" w:sz="4" w:space="0" w:color="000000"/>
                <w:bottom w:val="none" w:sz="4" w:space="0" w:color="000000"/>
                <w:right w:val="none" w:sz="4" w:space="0" w:color="000000"/>
              </w:pBdr>
              <w:tabs>
                <w:tab w:val="left" w:pos="720"/>
              </w:tabs>
              <w:rPr>
                <w:rFonts w:ascii="Calibri" w:eastAsia="Calibri" w:hAnsi="Calibri" w:cs="Calibri"/>
                <w:color w:val="000000" w:themeColor="text1"/>
                <w:sz w:val="22"/>
                <w:szCs w:val="22"/>
              </w:rPr>
            </w:pPr>
            <w:r>
              <w:rPr>
                <w:rFonts w:ascii="Calibri" w:eastAsia="Calibri" w:hAnsi="Calibri" w:cs="Calibri"/>
                <w:color w:val="000000" w:themeColor="text1"/>
                <w:sz w:val="22"/>
                <w:szCs w:val="22"/>
              </w:rPr>
              <w:t>Last</w:t>
            </w:r>
            <w:r>
              <w:rPr>
                <w:rFonts w:ascii="Calibri" w:eastAsia="Calibri" w:hAnsi="Calibri" w:cs="Calibri"/>
                <w:color w:val="000000" w:themeColor="text1"/>
                <w:sz w:val="22"/>
                <w:szCs w:val="22"/>
                <w:lang w:val="uk-UA"/>
              </w:rPr>
              <w:t xml:space="preserve"> </w:t>
            </w:r>
            <w:r>
              <w:rPr>
                <w:rFonts w:ascii="Calibri" w:eastAsia="Calibri" w:hAnsi="Calibri" w:cs="Calibri"/>
                <w:color w:val="000000" w:themeColor="text1"/>
                <w:sz w:val="22"/>
                <w:szCs w:val="22"/>
              </w:rPr>
              <w:t>name</w:t>
            </w:r>
            <w:r>
              <w:rPr>
                <w:rFonts w:ascii="Calibri" w:eastAsia="Calibri" w:hAnsi="Calibri" w:cs="Calibri"/>
                <w:color w:val="000000" w:themeColor="text1"/>
                <w:sz w:val="22"/>
                <w:szCs w:val="22"/>
                <w:lang w:val="uk-UA"/>
              </w:rPr>
              <w:t xml:space="preserve">/ Прізвище: </w:t>
            </w:r>
            <w:r w:rsidRPr="00545DD1">
              <w:rPr>
                <w:rFonts w:ascii="Calibri" w:eastAsia="Calibri" w:hAnsi="Calibri" w:cs="Calibri"/>
                <w:color w:val="000000" w:themeColor="text1"/>
                <w:sz w:val="22"/>
                <w:szCs w:val="22"/>
              </w:rPr>
              <w:t xml:space="preserve"> / </w:t>
            </w:r>
          </w:p>
          <w:p w14:paraId="2BE4425F" w14:textId="0B9A7A04" w:rsidR="007057CB" w:rsidRDefault="00000000">
            <w:pPr>
              <w:pBdr>
                <w:top w:val="none" w:sz="4" w:space="0" w:color="000000"/>
                <w:left w:val="none" w:sz="4" w:space="0" w:color="000000"/>
                <w:bottom w:val="none" w:sz="4" w:space="0" w:color="000000"/>
                <w:right w:val="none" w:sz="4" w:space="0" w:color="000000"/>
              </w:pBdr>
              <w:tabs>
                <w:tab w:val="left" w:pos="720"/>
              </w:tabs>
              <w:rPr>
                <w:rFonts w:ascii="Calibri" w:eastAsia="Calibri" w:hAnsi="Calibri" w:cs="Calibri"/>
                <w:color w:val="000000" w:themeColor="text1"/>
                <w:sz w:val="22"/>
                <w:szCs w:val="22"/>
              </w:rPr>
            </w:pPr>
            <w:r>
              <w:rPr>
                <w:rFonts w:ascii="Calibri" w:eastAsia="Calibri" w:hAnsi="Calibri" w:cs="Calibri"/>
                <w:color w:val="000000" w:themeColor="text1"/>
                <w:sz w:val="22"/>
                <w:szCs w:val="22"/>
              </w:rPr>
              <w:t>First</w:t>
            </w:r>
            <w:r>
              <w:rPr>
                <w:rFonts w:ascii="Calibri" w:eastAsia="Calibri" w:hAnsi="Calibri" w:cs="Calibri"/>
                <w:color w:val="000000" w:themeColor="text1"/>
                <w:sz w:val="22"/>
                <w:szCs w:val="22"/>
                <w:lang w:val="uk-UA"/>
              </w:rPr>
              <w:t xml:space="preserve"> </w:t>
            </w:r>
            <w:r>
              <w:rPr>
                <w:rFonts w:ascii="Calibri" w:eastAsia="Calibri" w:hAnsi="Calibri" w:cs="Calibri"/>
                <w:color w:val="000000" w:themeColor="text1"/>
                <w:sz w:val="22"/>
                <w:szCs w:val="22"/>
              </w:rPr>
              <w:t>Name</w:t>
            </w:r>
            <w:r>
              <w:rPr>
                <w:rFonts w:ascii="Calibri" w:eastAsia="Calibri" w:hAnsi="Calibri" w:cs="Calibri"/>
                <w:color w:val="000000" w:themeColor="text1"/>
                <w:sz w:val="22"/>
                <w:szCs w:val="22"/>
                <w:lang w:val="uk-UA"/>
              </w:rPr>
              <w:t xml:space="preserve">/ Ім’я: / </w:t>
            </w:r>
          </w:p>
          <w:p w14:paraId="6ED2FF0A" w14:textId="528BD62C" w:rsidR="007057CB" w:rsidRDefault="00000000">
            <w:pPr>
              <w:pBdr>
                <w:top w:val="none" w:sz="4" w:space="0" w:color="000000"/>
                <w:left w:val="none" w:sz="4" w:space="0" w:color="000000"/>
                <w:bottom w:val="none" w:sz="4" w:space="0" w:color="000000"/>
                <w:right w:val="none" w:sz="4" w:space="0" w:color="000000"/>
              </w:pBdr>
              <w:tabs>
                <w:tab w:val="left" w:pos="720"/>
              </w:tabs>
              <w:rPr>
                <w:rFonts w:ascii="Calibri" w:eastAsia="Calibri" w:hAnsi="Calibri" w:cs="Calibri"/>
                <w:color w:val="000000" w:themeColor="text1"/>
                <w:sz w:val="22"/>
                <w:szCs w:val="22"/>
              </w:rPr>
            </w:pPr>
            <w:r>
              <w:rPr>
                <w:rFonts w:ascii="Calibri" w:eastAsia="Calibri" w:hAnsi="Calibri" w:cs="Calibri"/>
                <w:color w:val="000000" w:themeColor="text1"/>
                <w:sz w:val="22"/>
                <w:szCs w:val="22"/>
                <w:lang w:val="en-GB"/>
              </w:rPr>
              <w:t>Role</w:t>
            </w:r>
            <w:r>
              <w:rPr>
                <w:rFonts w:ascii="Calibri" w:eastAsia="Calibri" w:hAnsi="Calibri" w:cs="Calibri"/>
                <w:color w:val="000000" w:themeColor="text1"/>
                <w:sz w:val="22"/>
                <w:szCs w:val="22"/>
                <w:lang w:val="uk-UA"/>
              </w:rPr>
              <w:t xml:space="preserve">/ Посада: / </w:t>
            </w:r>
          </w:p>
          <w:p w14:paraId="2F8F1C3E" w14:textId="77777777" w:rsidR="007057CB" w:rsidRDefault="007057CB">
            <w:pPr>
              <w:rPr>
                <w:rFonts w:ascii="Calibri" w:eastAsia="Calibri" w:hAnsi="Calibri" w:cs="Calibri"/>
                <w:color w:val="000000" w:themeColor="text1"/>
                <w:sz w:val="22"/>
                <w:szCs w:val="22"/>
              </w:rPr>
            </w:pPr>
          </w:p>
          <w:p w14:paraId="203B48DF" w14:textId="77777777" w:rsidR="007057CB" w:rsidRDefault="007057CB">
            <w:pPr>
              <w:rPr>
                <w:rFonts w:ascii="Calibri" w:eastAsia="Calibri" w:hAnsi="Calibri" w:cs="Calibri"/>
                <w:color w:val="000000" w:themeColor="text1"/>
                <w:sz w:val="22"/>
                <w:szCs w:val="22"/>
              </w:rPr>
            </w:pPr>
          </w:p>
          <w:p w14:paraId="1D675E64" w14:textId="77777777" w:rsidR="007057CB" w:rsidRDefault="007057CB">
            <w:pPr>
              <w:rPr>
                <w:rFonts w:ascii="Calibri" w:eastAsia="Calibri" w:hAnsi="Calibri" w:cs="Calibri"/>
                <w:color w:val="000000" w:themeColor="text1"/>
                <w:sz w:val="22"/>
                <w:szCs w:val="22"/>
              </w:rPr>
            </w:pPr>
          </w:p>
          <w:p w14:paraId="219CF1D4" w14:textId="6AB59588" w:rsidR="007057CB" w:rsidRDefault="00000000">
            <w:pPr>
              <w:pStyle w:val="Header"/>
              <w:tabs>
                <w:tab w:val="clear" w:pos="4536"/>
                <w:tab w:val="clear" w:pos="9072"/>
              </w:tabs>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In Kyiv/Київ, on </w:t>
            </w:r>
            <w:r w:rsidR="004B2BDA">
              <w:rPr>
                <w:rFonts w:ascii="Calibri" w:eastAsia="Calibri" w:hAnsi="Calibri" w:cs="Calibri"/>
                <w:color w:val="000000" w:themeColor="text1"/>
                <w:sz w:val="22"/>
                <w:szCs w:val="22"/>
                <w:lang w:val="uk-UA"/>
              </w:rPr>
              <w:t>__</w:t>
            </w:r>
            <w:r>
              <w:rPr>
                <w:rFonts w:ascii="Calibri" w:eastAsia="Calibri" w:hAnsi="Calibri" w:cs="Calibri"/>
                <w:color w:val="000000" w:themeColor="text1"/>
                <w:sz w:val="22"/>
                <w:szCs w:val="22"/>
                <w:lang w:val="en"/>
              </w:rPr>
              <w:t>/</w:t>
            </w:r>
            <w:r w:rsidR="004B2BDA">
              <w:rPr>
                <w:rFonts w:ascii="Calibri" w:eastAsia="Calibri" w:hAnsi="Calibri" w:cs="Calibri"/>
                <w:color w:val="000000" w:themeColor="text1"/>
                <w:sz w:val="22"/>
                <w:szCs w:val="22"/>
                <w:lang w:val="uk-UA"/>
              </w:rPr>
              <w:t>__</w:t>
            </w:r>
            <w:r>
              <w:rPr>
                <w:rFonts w:ascii="Calibri" w:eastAsia="Calibri" w:hAnsi="Calibri" w:cs="Calibri"/>
                <w:color w:val="000000" w:themeColor="text1"/>
                <w:sz w:val="22"/>
                <w:szCs w:val="22"/>
                <w:lang w:val="en"/>
              </w:rPr>
              <w:t>/202</w:t>
            </w:r>
            <w:r w:rsidR="004B2BDA">
              <w:rPr>
                <w:rFonts w:ascii="Calibri" w:eastAsia="Calibri" w:hAnsi="Calibri" w:cs="Calibri"/>
                <w:color w:val="000000" w:themeColor="text1"/>
                <w:sz w:val="22"/>
                <w:szCs w:val="22"/>
                <w:lang w:val="uk-UA"/>
              </w:rPr>
              <w:t>6</w:t>
            </w:r>
          </w:p>
          <w:p w14:paraId="1CF62124" w14:textId="77777777" w:rsidR="007057CB" w:rsidRDefault="007057CB">
            <w:pPr>
              <w:rPr>
                <w:rFonts w:ascii="Calibri" w:eastAsia="Calibri" w:hAnsi="Calibri" w:cs="Calibri"/>
                <w:color w:val="000000" w:themeColor="text1"/>
                <w:sz w:val="22"/>
                <w:szCs w:val="22"/>
              </w:rPr>
            </w:pPr>
          </w:p>
          <w:p w14:paraId="296234BA" w14:textId="77777777" w:rsidR="007057CB" w:rsidRDefault="007057CB">
            <w:pPr>
              <w:rPr>
                <w:rFonts w:ascii="Calibri" w:eastAsia="Calibri" w:hAnsi="Calibri" w:cs="Calibri"/>
                <w:color w:val="000000" w:themeColor="text1"/>
                <w:sz w:val="24"/>
                <w:szCs w:val="24"/>
              </w:rPr>
            </w:pPr>
          </w:p>
        </w:tc>
        <w:tc>
          <w:tcPr>
            <w:tcW w:w="4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D8476" w14:textId="77777777" w:rsidR="007057CB" w:rsidRDefault="00000000">
            <w:pPr>
              <w:pStyle w:val="Header"/>
              <w:tabs>
                <w:tab w:val="clear" w:pos="4536"/>
                <w:tab w:val="clear" w:pos="9072"/>
              </w:tabs>
              <w:rPr>
                <w:rFonts w:ascii="Calibri" w:eastAsia="Calibri" w:hAnsi="Calibri" w:cs="Calibri"/>
                <w:color w:val="000000" w:themeColor="text1"/>
                <w:sz w:val="22"/>
                <w:szCs w:val="22"/>
              </w:rPr>
            </w:pPr>
            <w:r w:rsidRPr="00545DD1">
              <w:rPr>
                <w:rFonts w:ascii="Calibri" w:eastAsia="Calibri" w:hAnsi="Calibri" w:cs="Calibri"/>
                <w:color w:val="000000" w:themeColor="text1"/>
                <w:sz w:val="22"/>
                <w:szCs w:val="22"/>
              </w:rPr>
              <w:t xml:space="preserve">Last name/ </w:t>
            </w:r>
            <w:r>
              <w:rPr>
                <w:rFonts w:ascii="Calibri" w:eastAsia="Calibri" w:hAnsi="Calibri" w:cs="Calibri"/>
                <w:color w:val="000000" w:themeColor="text1"/>
                <w:sz w:val="22"/>
                <w:szCs w:val="22"/>
                <w:lang w:val="uk-UA"/>
              </w:rPr>
              <w:t>Прізвище</w:t>
            </w:r>
            <w:r w:rsidRPr="00545DD1">
              <w:rPr>
                <w:rFonts w:ascii="Calibri" w:eastAsia="Calibri" w:hAnsi="Calibri" w:cs="Calibri"/>
                <w:color w:val="000000" w:themeColor="text1"/>
                <w:sz w:val="22"/>
                <w:szCs w:val="22"/>
              </w:rPr>
              <w:t>: Ma-Dupont /</w:t>
            </w:r>
            <w:r>
              <w:rPr>
                <w:rFonts w:ascii="Calibri" w:eastAsia="Calibri" w:hAnsi="Calibri" w:cs="Calibri"/>
                <w:color w:val="000000" w:themeColor="text1"/>
                <w:sz w:val="22"/>
                <w:szCs w:val="22"/>
                <w:lang w:val="uk-UA"/>
              </w:rPr>
              <w:t>Ма-Дюпонт</w:t>
            </w:r>
          </w:p>
          <w:p w14:paraId="4B1F61E2" w14:textId="773C798D" w:rsidR="007057CB" w:rsidRDefault="00000000">
            <w:pPr>
              <w:pStyle w:val="Header"/>
              <w:tabs>
                <w:tab w:val="clear" w:pos="4536"/>
                <w:tab w:val="clear" w:pos="9072"/>
              </w:tabs>
              <w:rPr>
                <w:rFonts w:ascii="Calibri" w:eastAsia="Calibri" w:hAnsi="Calibri" w:cs="Calibri"/>
                <w:color w:val="000000" w:themeColor="text1"/>
                <w:sz w:val="22"/>
                <w:szCs w:val="22"/>
              </w:rPr>
            </w:pPr>
            <w:r w:rsidRPr="00545DD1">
              <w:rPr>
                <w:rFonts w:ascii="Calibri" w:eastAsia="Calibri" w:hAnsi="Calibri" w:cs="Calibri"/>
                <w:color w:val="000000" w:themeColor="text1"/>
                <w:sz w:val="22"/>
                <w:szCs w:val="22"/>
              </w:rPr>
              <w:t>First name</w:t>
            </w:r>
            <w:r>
              <w:rPr>
                <w:rFonts w:ascii="Calibri" w:eastAsia="Calibri" w:hAnsi="Calibri" w:cs="Calibri"/>
                <w:color w:val="000000" w:themeColor="text1"/>
                <w:sz w:val="22"/>
                <w:szCs w:val="22"/>
                <w:lang w:val="uk-UA"/>
              </w:rPr>
              <w:t>/</w:t>
            </w:r>
            <w:r w:rsidRPr="00545DD1">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lang w:val="uk-UA"/>
              </w:rPr>
              <w:t>Ім’я</w:t>
            </w:r>
            <w:r w:rsidRPr="00545DD1">
              <w:rPr>
                <w:rFonts w:ascii="Calibri" w:eastAsia="Calibri" w:hAnsi="Calibri" w:cs="Calibri"/>
                <w:color w:val="000000" w:themeColor="text1"/>
                <w:sz w:val="22"/>
                <w:szCs w:val="22"/>
              </w:rPr>
              <w:t>: Virginie /</w:t>
            </w:r>
            <w:r>
              <w:rPr>
                <w:rFonts w:ascii="Calibri" w:eastAsia="Calibri" w:hAnsi="Calibri" w:cs="Calibri"/>
                <w:color w:val="000000" w:themeColor="text1"/>
                <w:sz w:val="22"/>
                <w:szCs w:val="22"/>
                <w:lang w:val="uk-UA"/>
              </w:rPr>
              <w:t xml:space="preserve"> Вірджині</w:t>
            </w:r>
          </w:p>
          <w:p w14:paraId="0DFAEBBA" w14:textId="77777777" w:rsidR="007057CB" w:rsidRDefault="00000000">
            <w:pPr>
              <w:pStyle w:val="Header"/>
              <w:tabs>
                <w:tab w:val="clear" w:pos="4536"/>
                <w:tab w:val="clear" w:pos="9072"/>
              </w:tabs>
              <w:rPr>
                <w:rFonts w:ascii="Calibri" w:eastAsia="Calibri" w:hAnsi="Calibri" w:cs="Calibri"/>
                <w:color w:val="000000" w:themeColor="text1"/>
                <w:sz w:val="22"/>
                <w:szCs w:val="22"/>
              </w:rPr>
            </w:pPr>
            <w:r w:rsidRPr="00545DD1">
              <w:rPr>
                <w:rFonts w:ascii="Calibri" w:eastAsia="Calibri" w:hAnsi="Calibri" w:cs="Calibri"/>
                <w:color w:val="000000" w:themeColor="text1"/>
                <w:sz w:val="22"/>
                <w:szCs w:val="22"/>
              </w:rPr>
              <w:t xml:space="preserve">Role/ </w:t>
            </w:r>
            <w:r>
              <w:rPr>
                <w:rFonts w:ascii="Calibri" w:eastAsia="Calibri" w:hAnsi="Calibri" w:cs="Calibri"/>
                <w:color w:val="000000" w:themeColor="text1"/>
                <w:sz w:val="22"/>
                <w:szCs w:val="22"/>
                <w:lang w:val="uk-UA"/>
              </w:rPr>
              <w:t>Посада</w:t>
            </w:r>
            <w:r w:rsidRPr="00545DD1">
              <w:rPr>
                <w:rFonts w:ascii="Calibri" w:eastAsia="Calibri" w:hAnsi="Calibri" w:cs="Calibri"/>
                <w:color w:val="000000" w:themeColor="text1"/>
                <w:sz w:val="22"/>
                <w:szCs w:val="22"/>
              </w:rPr>
              <w:t>: Project Lead /</w:t>
            </w:r>
            <w:r>
              <w:rPr>
                <w:rFonts w:ascii="Calibri" w:eastAsia="Calibri" w:hAnsi="Calibri" w:cs="Calibri"/>
                <w:color w:val="000000" w:themeColor="text1"/>
                <w:sz w:val="22"/>
                <w:szCs w:val="22"/>
                <w:lang w:val="uk-UA"/>
              </w:rPr>
              <w:t xml:space="preserve"> Керівник проєкту</w:t>
            </w:r>
          </w:p>
          <w:p w14:paraId="6E320321" w14:textId="77777777" w:rsidR="007057CB" w:rsidRDefault="007057CB">
            <w:pPr>
              <w:pBdr>
                <w:top w:val="none" w:sz="4" w:space="0" w:color="000000"/>
                <w:left w:val="none" w:sz="4" w:space="0" w:color="000000"/>
                <w:bottom w:val="none" w:sz="4" w:space="0" w:color="000000"/>
                <w:right w:val="none" w:sz="4" w:space="0" w:color="000000"/>
              </w:pBdr>
              <w:tabs>
                <w:tab w:val="left" w:pos="720"/>
              </w:tabs>
              <w:rPr>
                <w:rFonts w:eastAsia="Arial" w:cs="Arial"/>
                <w:color w:val="000000" w:themeColor="text1"/>
              </w:rPr>
            </w:pPr>
          </w:p>
          <w:p w14:paraId="0FAEEA8C" w14:textId="77777777" w:rsidR="007057CB" w:rsidRDefault="00000000">
            <w:pPr>
              <w:pBdr>
                <w:top w:val="none" w:sz="4" w:space="0" w:color="000000"/>
                <w:left w:val="none" w:sz="4" w:space="0" w:color="000000"/>
                <w:bottom w:val="none" w:sz="4" w:space="0" w:color="000000"/>
                <w:right w:val="none" w:sz="4" w:space="0" w:color="000000"/>
              </w:pBdr>
              <w:tabs>
                <w:tab w:val="left" w:pos="720"/>
              </w:tabs>
              <w:rPr>
                <w:rFonts w:ascii="Calibri" w:eastAsia="Calibri" w:hAnsi="Calibri" w:cs="Calibri"/>
                <w:color w:val="000000" w:themeColor="text1"/>
                <w:sz w:val="22"/>
                <w:szCs w:val="22"/>
              </w:rPr>
            </w:pPr>
            <w:r>
              <w:rPr>
                <w:rFonts w:ascii="Calibri" w:eastAsia="Calibri" w:hAnsi="Calibri" w:cs="Calibri"/>
                <w:color w:val="000000" w:themeColor="text1"/>
                <w:sz w:val="22"/>
                <w:szCs w:val="22"/>
              </w:rPr>
              <w:t> </w:t>
            </w:r>
          </w:p>
          <w:p w14:paraId="4468C384" w14:textId="77777777" w:rsidR="007057CB" w:rsidRDefault="00000000">
            <w:pPr>
              <w:pBdr>
                <w:top w:val="none" w:sz="4" w:space="0" w:color="000000"/>
                <w:left w:val="none" w:sz="4" w:space="0" w:color="000000"/>
                <w:bottom w:val="none" w:sz="4" w:space="0" w:color="000000"/>
                <w:right w:val="none" w:sz="4" w:space="0" w:color="000000"/>
              </w:pBdr>
              <w:tabs>
                <w:tab w:val="left" w:pos="720"/>
              </w:tabs>
              <w:rPr>
                <w:rFonts w:ascii="Calibri" w:eastAsia="Calibri" w:hAnsi="Calibri" w:cs="Calibri"/>
                <w:color w:val="000000" w:themeColor="text1"/>
                <w:sz w:val="22"/>
                <w:szCs w:val="22"/>
              </w:rPr>
            </w:pPr>
            <w:r>
              <w:rPr>
                <w:rFonts w:ascii="Calibri" w:eastAsia="Calibri" w:hAnsi="Calibri" w:cs="Calibri"/>
                <w:color w:val="000000" w:themeColor="text1"/>
                <w:sz w:val="22"/>
                <w:szCs w:val="22"/>
              </w:rPr>
              <w:t> </w:t>
            </w:r>
          </w:p>
          <w:p w14:paraId="612745B1" w14:textId="77777777" w:rsidR="00E541FA" w:rsidRDefault="00E541FA" w:rsidP="00E541FA">
            <w:pPr>
              <w:pStyle w:val="Header"/>
              <w:tabs>
                <w:tab w:val="clear" w:pos="4536"/>
                <w:tab w:val="clear" w:pos="9072"/>
              </w:tabs>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In Kyiv/Київ, on </w:t>
            </w:r>
            <w:r>
              <w:rPr>
                <w:rFonts w:ascii="Calibri" w:eastAsia="Calibri" w:hAnsi="Calibri" w:cs="Calibri"/>
                <w:color w:val="000000" w:themeColor="text1"/>
                <w:sz w:val="22"/>
                <w:szCs w:val="22"/>
                <w:lang w:val="uk-UA"/>
              </w:rPr>
              <w:t>__</w:t>
            </w:r>
            <w:r>
              <w:rPr>
                <w:rFonts w:ascii="Calibri" w:eastAsia="Calibri" w:hAnsi="Calibri" w:cs="Calibri"/>
                <w:color w:val="000000" w:themeColor="text1"/>
                <w:sz w:val="22"/>
                <w:szCs w:val="22"/>
                <w:lang w:val="en"/>
              </w:rPr>
              <w:t>/</w:t>
            </w:r>
            <w:r>
              <w:rPr>
                <w:rFonts w:ascii="Calibri" w:eastAsia="Calibri" w:hAnsi="Calibri" w:cs="Calibri"/>
                <w:color w:val="000000" w:themeColor="text1"/>
                <w:sz w:val="22"/>
                <w:szCs w:val="22"/>
                <w:lang w:val="uk-UA"/>
              </w:rPr>
              <w:t>__</w:t>
            </w:r>
            <w:r>
              <w:rPr>
                <w:rFonts w:ascii="Calibri" w:eastAsia="Calibri" w:hAnsi="Calibri" w:cs="Calibri"/>
                <w:color w:val="000000" w:themeColor="text1"/>
                <w:sz w:val="22"/>
                <w:szCs w:val="22"/>
                <w:lang w:val="en"/>
              </w:rPr>
              <w:t>/202</w:t>
            </w:r>
            <w:r>
              <w:rPr>
                <w:rFonts w:ascii="Calibri" w:eastAsia="Calibri" w:hAnsi="Calibri" w:cs="Calibri"/>
                <w:color w:val="000000" w:themeColor="text1"/>
                <w:sz w:val="22"/>
                <w:szCs w:val="22"/>
                <w:lang w:val="uk-UA"/>
              </w:rPr>
              <w:t>6</w:t>
            </w:r>
          </w:p>
          <w:p w14:paraId="5ACA6268" w14:textId="77777777" w:rsidR="007057CB" w:rsidRDefault="007057CB">
            <w:pPr>
              <w:rPr>
                <w:rFonts w:ascii="Calibri" w:eastAsia="Calibri" w:hAnsi="Calibri" w:cs="Calibri"/>
                <w:color w:val="000000" w:themeColor="text1"/>
                <w:sz w:val="22"/>
                <w:szCs w:val="22"/>
              </w:rPr>
            </w:pPr>
          </w:p>
          <w:p w14:paraId="212E1131" w14:textId="77777777" w:rsidR="007057CB" w:rsidRDefault="007057CB">
            <w:pPr>
              <w:rPr>
                <w:rFonts w:ascii="Calibri" w:eastAsia="Calibri" w:hAnsi="Calibri" w:cs="Calibri"/>
                <w:color w:val="000000" w:themeColor="text1"/>
                <w:sz w:val="24"/>
                <w:szCs w:val="24"/>
              </w:rPr>
            </w:pPr>
          </w:p>
        </w:tc>
      </w:tr>
    </w:tbl>
    <w:p w14:paraId="2DEFBCF8" w14:textId="77777777" w:rsidR="007057CB" w:rsidRDefault="007057CB">
      <w:pPr>
        <w:rPr>
          <w:lang w:val="en-GB"/>
        </w:rPr>
      </w:pPr>
    </w:p>
    <w:p w14:paraId="613144B1" w14:textId="77777777" w:rsidR="007057CB" w:rsidRDefault="007057CB">
      <w:pPr>
        <w:rPr>
          <w:lang w:val="en-GB"/>
        </w:rPr>
        <w:sectPr w:rsidR="007057CB">
          <w:footerReference w:type="even" r:id="rId28"/>
          <w:pgSz w:w="11906" w:h="16838"/>
          <w:pgMar w:top="902" w:right="1009" w:bottom="720" w:left="1151" w:header="397" w:footer="1134" w:gutter="0"/>
          <w:cols w:space="708"/>
        </w:sectPr>
      </w:pPr>
    </w:p>
    <w:tbl>
      <w:tblPr>
        <w:tblW w:w="9630" w:type="dxa"/>
        <w:tblInd w:w="7" w:type="dxa"/>
        <w:tblLayout w:type="fixed"/>
        <w:tblCellMar>
          <w:left w:w="0" w:type="dxa"/>
          <w:right w:w="0" w:type="dxa"/>
        </w:tblCellMar>
        <w:tblLook w:val="0000" w:firstRow="0" w:lastRow="0" w:firstColumn="0" w:lastColumn="0" w:noHBand="0" w:noVBand="0"/>
      </w:tblPr>
      <w:tblGrid>
        <w:gridCol w:w="9630"/>
      </w:tblGrid>
      <w:tr w:rsidR="007057CB" w14:paraId="7AEA0061" w14:textId="77777777">
        <w:tc>
          <w:tcPr>
            <w:tcW w:w="9630" w:type="dxa"/>
            <w:tcBorders>
              <w:bottom w:val="single" w:sz="4" w:space="0" w:color="000000" w:themeColor="text1"/>
            </w:tcBorders>
          </w:tcPr>
          <w:tbl>
            <w:tblPr>
              <w:tblStyle w:val="TableGrid"/>
              <w:tblW w:w="9708" w:type="dxa"/>
              <w:tblBorders>
                <w:top w:val="none" w:sz="0" w:space="0" w:color="000000" w:themeColor="text1"/>
                <w:left w:val="none" w:sz="0" w:space="0" w:color="000000" w:themeColor="text1"/>
                <w:bottom w:val="none" w:sz="0" w:space="0" w:color="000000" w:themeColor="text1"/>
                <w:right w:val="none" w:sz="0" w:space="0" w:color="000000" w:themeColor="text1"/>
                <w:insideH w:val="none" w:sz="0" w:space="0" w:color="000000" w:themeColor="text1"/>
                <w:insideV w:val="none" w:sz="0" w:space="0" w:color="000000" w:themeColor="text1"/>
              </w:tblBorders>
              <w:tblLayout w:type="fixed"/>
              <w:tblLook w:val="04A0" w:firstRow="1" w:lastRow="0" w:firstColumn="1" w:lastColumn="0" w:noHBand="0" w:noVBand="1"/>
            </w:tblPr>
            <w:tblGrid>
              <w:gridCol w:w="4805"/>
              <w:gridCol w:w="4903"/>
            </w:tblGrid>
            <w:tr w:rsidR="007057CB" w14:paraId="69DC84DA" w14:textId="77777777" w:rsidTr="00F54A61">
              <w:tc>
                <w:tcPr>
                  <w:tcW w:w="4805" w:type="dxa"/>
                </w:tcPr>
                <w:p w14:paraId="3A2528E5" w14:textId="77777777" w:rsidR="007057CB" w:rsidRDefault="00000000">
                  <w:pPr>
                    <w:pStyle w:val="Header"/>
                    <w:tabs>
                      <w:tab w:val="clear" w:pos="4536"/>
                      <w:tab w:val="clear" w:pos="9072"/>
                    </w:tabs>
                    <w:rPr>
                      <w:rFonts w:ascii="Calibri" w:hAnsi="Calibri"/>
                      <w:smallCaps/>
                      <w:sz w:val="22"/>
                      <w:lang w:val="en"/>
                    </w:rPr>
                  </w:pPr>
                  <w:r>
                    <w:rPr>
                      <w:rFonts w:asciiTheme="minorHAnsi" w:hAnsiTheme="minorHAnsi"/>
                      <w:b/>
                      <w:caps/>
                      <w:sz w:val="24"/>
                      <w:szCs w:val="22"/>
                      <w:u w:val="single"/>
                    </w:rPr>
                    <w:lastRenderedPageBreak/>
                    <w:t>special administrative clauses</w:t>
                  </w:r>
                </w:p>
              </w:tc>
              <w:tc>
                <w:tcPr>
                  <w:tcW w:w="4903" w:type="dxa"/>
                </w:tcPr>
                <w:p w14:paraId="3E9EB6ED" w14:textId="77777777" w:rsidR="007057CB" w:rsidRDefault="00000000">
                  <w:pPr>
                    <w:pStyle w:val="Header"/>
                    <w:tabs>
                      <w:tab w:val="clear" w:pos="4536"/>
                      <w:tab w:val="clear" w:pos="9072"/>
                    </w:tabs>
                    <w:rPr>
                      <w:rFonts w:asciiTheme="minorHAnsi" w:hAnsiTheme="minorHAnsi"/>
                      <w:b/>
                      <w:caps/>
                      <w:sz w:val="24"/>
                      <w:lang w:val="uk-UA"/>
                    </w:rPr>
                  </w:pPr>
                  <w:r>
                    <w:rPr>
                      <w:rFonts w:asciiTheme="minorHAnsi" w:hAnsiTheme="minorHAnsi"/>
                      <w:b/>
                      <w:caps/>
                      <w:sz w:val="24"/>
                      <w:szCs w:val="22"/>
                      <w:u w:val="single"/>
                      <w:lang w:val="uk-UA"/>
                    </w:rPr>
                    <w:t>СПЕЦІАЛЬНІ АДМІНІСТРАТИВНІ ПОЛОЖЕННЯ</w:t>
                  </w:r>
                  <w:r>
                    <w:rPr>
                      <w:rFonts w:asciiTheme="minorHAnsi" w:hAnsiTheme="minorHAnsi"/>
                      <w:b/>
                      <w:bCs/>
                      <w:caps/>
                      <w:sz w:val="24"/>
                      <w:lang w:val="uk-UA"/>
                    </w:rPr>
                    <w:t xml:space="preserve"> </w:t>
                  </w:r>
                </w:p>
              </w:tc>
            </w:tr>
            <w:tr w:rsidR="007057CB" w14:paraId="17986F6B" w14:textId="77777777" w:rsidTr="00F54A61">
              <w:tc>
                <w:tcPr>
                  <w:tcW w:w="4805" w:type="dxa"/>
                </w:tcPr>
                <w:p w14:paraId="4BE18878" w14:textId="77777777" w:rsidR="007057CB"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en"/>
                    </w:rPr>
                    <w:t>Contractual documents</w:t>
                  </w:r>
                </w:p>
              </w:tc>
              <w:tc>
                <w:tcPr>
                  <w:tcW w:w="4903" w:type="dxa"/>
                </w:tcPr>
                <w:p w14:paraId="263D454D" w14:textId="77777777" w:rsidR="007057CB"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Документи за Договором</w:t>
                  </w:r>
                </w:p>
              </w:tc>
            </w:tr>
            <w:tr w:rsidR="007057CB" w14:paraId="01637511" w14:textId="77777777" w:rsidTr="00F54A61">
              <w:tc>
                <w:tcPr>
                  <w:tcW w:w="4805" w:type="dxa"/>
                </w:tcPr>
                <w:p w14:paraId="4DF72A8C" w14:textId="77777777" w:rsidR="007057CB" w:rsidRDefault="00000000">
                  <w:pPr>
                    <w:pStyle w:val="Header"/>
                    <w:tabs>
                      <w:tab w:val="clear" w:pos="4536"/>
                      <w:tab w:val="clear" w:pos="9072"/>
                    </w:tabs>
                    <w:rPr>
                      <w:rFonts w:ascii="Calibri" w:hAnsi="Calibri"/>
                      <w:smallCaps/>
                      <w:sz w:val="22"/>
                      <w:lang w:val="en"/>
                    </w:rPr>
                  </w:pPr>
                  <w:r>
                    <w:rPr>
                      <w:rFonts w:ascii="Calibri" w:hAnsi="Calibri"/>
                      <w:sz w:val="22"/>
                      <w:lang w:val="en"/>
                    </w:rPr>
                    <w:t xml:space="preserve">Description of the contractual documents </w:t>
                  </w:r>
                  <w:r>
                    <w:rPr>
                      <w:rFonts w:ascii="Calibri" w:hAnsi="Calibri"/>
                      <w:sz w:val="22"/>
                      <w:u w:val="single"/>
                      <w:lang w:val="en"/>
                    </w:rPr>
                    <w:t>in decreasing order of priority:</w:t>
                  </w:r>
                </w:p>
              </w:tc>
              <w:tc>
                <w:tcPr>
                  <w:tcW w:w="4903" w:type="dxa"/>
                </w:tcPr>
                <w:p w14:paraId="1E280C10" w14:textId="77777777" w:rsidR="007057CB" w:rsidRDefault="00000000">
                  <w:pPr>
                    <w:pStyle w:val="Header"/>
                    <w:tabs>
                      <w:tab w:val="clear" w:pos="4536"/>
                      <w:tab w:val="clear" w:pos="9072"/>
                    </w:tabs>
                    <w:rPr>
                      <w:rFonts w:ascii="Calibri" w:hAnsi="Calibri"/>
                      <w:smallCaps/>
                      <w:sz w:val="22"/>
                      <w:lang w:val="ru-RU"/>
                    </w:rPr>
                  </w:pPr>
                  <w:r>
                    <w:rPr>
                      <w:rFonts w:ascii="Calibri" w:hAnsi="Calibri"/>
                      <w:sz w:val="22"/>
                      <w:szCs w:val="22"/>
                      <w:lang w:val="uk-UA"/>
                    </w:rPr>
                    <w:t xml:space="preserve">Опис документів за Договором  </w:t>
                  </w:r>
                  <w:r>
                    <w:rPr>
                      <w:rFonts w:ascii="Calibri" w:hAnsi="Calibri"/>
                      <w:sz w:val="22"/>
                      <w:szCs w:val="22"/>
                      <w:u w:val="single"/>
                      <w:lang w:val="uk-UA"/>
                    </w:rPr>
                    <w:t>у порядку зменшення пріоритетності</w:t>
                  </w:r>
                </w:p>
              </w:tc>
            </w:tr>
            <w:tr w:rsidR="007057CB" w14:paraId="3282ED31" w14:textId="77777777" w:rsidTr="00F54A61">
              <w:tc>
                <w:tcPr>
                  <w:tcW w:w="4805" w:type="dxa"/>
                </w:tcPr>
                <w:p w14:paraId="5F8EC9F1" w14:textId="77777777" w:rsidR="007057CB" w:rsidRDefault="00000000">
                  <w:pPr>
                    <w:pStyle w:val="ListParagraph"/>
                    <w:numPr>
                      <w:ilvl w:val="0"/>
                      <w:numId w:val="62"/>
                    </w:numPr>
                    <w:spacing w:line="240" w:lineRule="auto"/>
                    <w:ind w:left="569" w:right="139" w:hanging="283"/>
                    <w:jc w:val="both"/>
                    <w:rPr>
                      <w:rFonts w:ascii="Calibri" w:hAnsi="Calibri"/>
                      <w:sz w:val="22"/>
                      <w:lang w:val="en-GB"/>
                    </w:rPr>
                  </w:pPr>
                  <w:r>
                    <w:rPr>
                      <w:rFonts w:ascii="Calibri" w:hAnsi="Calibri"/>
                      <w:sz w:val="22"/>
                      <w:lang w:val="en"/>
                    </w:rPr>
                    <w:t>This Contract and its special administrative clauses</w:t>
                  </w:r>
                </w:p>
                <w:p w14:paraId="03E6084F" w14:textId="77777777" w:rsidR="007057CB" w:rsidRDefault="00000000">
                  <w:pPr>
                    <w:pStyle w:val="ListParagraph"/>
                    <w:numPr>
                      <w:ilvl w:val="0"/>
                      <w:numId w:val="62"/>
                    </w:numPr>
                    <w:spacing w:line="240" w:lineRule="auto"/>
                    <w:ind w:left="569" w:right="139" w:hanging="283"/>
                    <w:jc w:val="both"/>
                    <w:rPr>
                      <w:rFonts w:ascii="Calibri" w:hAnsi="Calibri"/>
                      <w:sz w:val="22"/>
                    </w:rPr>
                  </w:pPr>
                  <w:r>
                    <w:rPr>
                      <w:rFonts w:ascii="Calibri" w:hAnsi="Calibri"/>
                      <w:sz w:val="22"/>
                      <w:lang w:val="en"/>
                    </w:rPr>
                    <w:t>Annex I: Specifications</w:t>
                  </w:r>
                </w:p>
                <w:p w14:paraId="2AD970E7" w14:textId="77777777" w:rsidR="007057CB" w:rsidRDefault="00000000">
                  <w:pPr>
                    <w:pStyle w:val="ListParagraph"/>
                    <w:numPr>
                      <w:ilvl w:val="0"/>
                      <w:numId w:val="62"/>
                    </w:numPr>
                    <w:spacing w:line="240" w:lineRule="auto"/>
                    <w:ind w:left="569" w:right="139" w:hanging="283"/>
                    <w:jc w:val="both"/>
                    <w:rPr>
                      <w:rFonts w:ascii="Calibri" w:hAnsi="Calibri"/>
                      <w:sz w:val="22"/>
                      <w:szCs w:val="22"/>
                      <w:lang w:val="en"/>
                    </w:rPr>
                  </w:pPr>
                  <w:r>
                    <w:rPr>
                      <w:rFonts w:ascii="Calibri" w:hAnsi="Calibri"/>
                      <w:sz w:val="22"/>
                      <w:lang w:val="en"/>
                    </w:rPr>
                    <w:t>CCAG - General administrative clauses applicable to public procurement for day-to-day supplies and services as applicable on the date the Contract is signed by Expertise France</w:t>
                  </w:r>
                </w:p>
                <w:p w14:paraId="72CD1C37" w14:textId="77777777" w:rsidR="007057CB" w:rsidRDefault="00000000">
                  <w:pPr>
                    <w:pStyle w:val="ListParagraph"/>
                    <w:numPr>
                      <w:ilvl w:val="0"/>
                      <w:numId w:val="62"/>
                    </w:numPr>
                    <w:spacing w:line="240" w:lineRule="auto"/>
                    <w:ind w:left="569" w:right="139" w:hanging="283"/>
                    <w:jc w:val="both"/>
                    <w:rPr>
                      <w:rFonts w:ascii="Calibri" w:hAnsi="Calibri"/>
                      <w:sz w:val="22"/>
                      <w:lang w:val="en-US"/>
                    </w:rPr>
                  </w:pPr>
                  <w:r>
                    <w:rPr>
                      <w:rFonts w:ascii="Calibri" w:hAnsi="Calibri"/>
                      <w:sz w:val="22"/>
                      <w:lang w:val="en"/>
                    </w:rPr>
                    <w:t>Annex II Financial Offer</w:t>
                  </w:r>
                </w:p>
                <w:p w14:paraId="41C06311" w14:textId="77777777" w:rsidR="007057CB" w:rsidRDefault="007057CB">
                  <w:pPr>
                    <w:pStyle w:val="Header"/>
                    <w:tabs>
                      <w:tab w:val="clear" w:pos="4536"/>
                      <w:tab w:val="clear" w:pos="9072"/>
                    </w:tabs>
                    <w:rPr>
                      <w:rFonts w:asciiTheme="minorHAnsi" w:hAnsiTheme="minorHAnsi"/>
                      <w:sz w:val="22"/>
                      <w:szCs w:val="22"/>
                      <w:lang w:val="uk-UA"/>
                    </w:rPr>
                  </w:pPr>
                </w:p>
                <w:p w14:paraId="0CA54B09" w14:textId="77777777" w:rsidR="007057CB" w:rsidRDefault="00000000">
                  <w:pPr>
                    <w:pStyle w:val="Header"/>
                    <w:tabs>
                      <w:tab w:val="clear" w:pos="4536"/>
                      <w:tab w:val="clear" w:pos="9072"/>
                    </w:tabs>
                    <w:rPr>
                      <w:rFonts w:ascii="Calibri" w:hAnsi="Calibri"/>
                      <w:smallCaps/>
                      <w:sz w:val="22"/>
                      <w:szCs w:val="22"/>
                      <w:lang w:val="en-US"/>
                    </w:rPr>
                  </w:pPr>
                  <w:r>
                    <w:rPr>
                      <w:rFonts w:asciiTheme="minorHAnsi" w:hAnsiTheme="minorHAnsi"/>
                      <w:sz w:val="22"/>
                      <w:szCs w:val="22"/>
                      <w:lang w:val="en-US"/>
                    </w:rPr>
                    <w:t>Acceptance of this Contract by the Contractor entails its unreserved acceptance of these conditions; the Contractor waives its own general terms and conditions of sale where they are contrary to any of the aforementioned contractual documents.</w:t>
                  </w:r>
                </w:p>
              </w:tc>
              <w:tc>
                <w:tcPr>
                  <w:tcW w:w="4903" w:type="dxa"/>
                </w:tcPr>
                <w:p w14:paraId="3C3C532A" w14:textId="77777777" w:rsidR="007057CB" w:rsidRDefault="00000000">
                  <w:pPr>
                    <w:pStyle w:val="ListParagraph"/>
                    <w:numPr>
                      <w:ilvl w:val="0"/>
                      <w:numId w:val="61"/>
                    </w:numPr>
                    <w:spacing w:line="240" w:lineRule="auto"/>
                    <w:ind w:left="328" w:right="139" w:hanging="283"/>
                    <w:jc w:val="both"/>
                    <w:rPr>
                      <w:rFonts w:ascii="Calibri" w:hAnsi="Calibri"/>
                      <w:sz w:val="22"/>
                      <w:szCs w:val="22"/>
                      <w:lang w:val="uk-UA"/>
                    </w:rPr>
                  </w:pPr>
                  <w:r>
                    <w:rPr>
                      <w:rFonts w:ascii="Calibri" w:hAnsi="Calibri"/>
                      <w:sz w:val="22"/>
                      <w:szCs w:val="22"/>
                      <w:lang w:val="uk-UA"/>
                    </w:rPr>
                    <w:t>Цей Договір та його спеціальні адміністративні положення</w:t>
                  </w:r>
                </w:p>
                <w:p w14:paraId="714F4341" w14:textId="77777777" w:rsidR="007057CB" w:rsidRDefault="00000000">
                  <w:pPr>
                    <w:pStyle w:val="ListParagraph"/>
                    <w:numPr>
                      <w:ilvl w:val="0"/>
                      <w:numId w:val="61"/>
                    </w:numPr>
                    <w:spacing w:line="240" w:lineRule="auto"/>
                    <w:ind w:left="328" w:right="139" w:hanging="283"/>
                    <w:jc w:val="both"/>
                    <w:rPr>
                      <w:rFonts w:ascii="Calibri" w:hAnsi="Calibri"/>
                      <w:sz w:val="22"/>
                      <w:szCs w:val="22"/>
                      <w:lang w:val="uk-UA"/>
                    </w:rPr>
                  </w:pPr>
                  <w:r>
                    <w:rPr>
                      <w:rFonts w:ascii="Calibri" w:hAnsi="Calibri"/>
                      <w:sz w:val="22"/>
                      <w:szCs w:val="22"/>
                      <w:lang w:val="uk-UA"/>
                    </w:rPr>
                    <w:t>Додаток I: Технічні умови</w:t>
                  </w:r>
                </w:p>
                <w:p w14:paraId="08D3FC05" w14:textId="00B5A678" w:rsidR="007057CB" w:rsidRDefault="00000000">
                  <w:pPr>
                    <w:pStyle w:val="ListParagraph"/>
                    <w:numPr>
                      <w:ilvl w:val="0"/>
                      <w:numId w:val="61"/>
                    </w:numPr>
                    <w:spacing w:line="240" w:lineRule="auto"/>
                    <w:ind w:left="328" w:right="139" w:hanging="283"/>
                    <w:jc w:val="both"/>
                    <w:rPr>
                      <w:rFonts w:ascii="Calibri" w:hAnsi="Calibri"/>
                      <w:sz w:val="22"/>
                      <w:szCs w:val="22"/>
                      <w:lang w:val="uk-UA"/>
                    </w:rPr>
                  </w:pPr>
                  <w:r>
                    <w:rPr>
                      <w:rFonts w:ascii="Calibri" w:hAnsi="Calibri"/>
                      <w:sz w:val="22"/>
                      <w:szCs w:val="22"/>
                      <w:lang w:val="uk-UA"/>
                    </w:rPr>
                    <w:t xml:space="preserve">CCAG - Загальні адміністративні положення, які застосовуються до постачання та послуг, що застосовуються на дату підписання Договору </w:t>
                  </w:r>
                  <w:r w:rsidRPr="002E0BC9">
                    <w:rPr>
                      <w:rFonts w:ascii="Calibri" w:hAnsi="Calibri"/>
                      <w:sz w:val="22"/>
                      <w:lang w:val="uk-UA"/>
                    </w:rPr>
                    <w:t>Експертіз Франс (</w:t>
                  </w:r>
                  <w:r>
                    <w:rPr>
                      <w:rFonts w:ascii="Calibri" w:hAnsi="Calibri"/>
                      <w:sz w:val="22"/>
                    </w:rPr>
                    <w:t>Expertise</w:t>
                  </w:r>
                  <w:r w:rsidRPr="002E0BC9">
                    <w:rPr>
                      <w:rFonts w:ascii="Calibri" w:hAnsi="Calibri"/>
                      <w:sz w:val="22"/>
                      <w:lang w:val="uk-UA"/>
                    </w:rPr>
                    <w:t xml:space="preserve"> </w:t>
                  </w:r>
                  <w:r>
                    <w:rPr>
                      <w:rFonts w:ascii="Calibri" w:hAnsi="Calibri"/>
                      <w:sz w:val="22"/>
                    </w:rPr>
                    <w:t>France</w:t>
                  </w:r>
                  <w:r w:rsidRPr="002E0BC9">
                    <w:rPr>
                      <w:rFonts w:ascii="Calibri" w:hAnsi="Calibri"/>
                      <w:sz w:val="22"/>
                      <w:lang w:val="uk-UA"/>
                    </w:rPr>
                    <w:t>).</w:t>
                  </w:r>
                  <w:r>
                    <w:rPr>
                      <w:rFonts w:ascii="Calibri" w:hAnsi="Calibri"/>
                      <w:sz w:val="22"/>
                      <w:szCs w:val="22"/>
                      <w:lang w:val="uk-UA"/>
                    </w:rPr>
                    <w:t xml:space="preserve"> </w:t>
                  </w:r>
                </w:p>
                <w:p w14:paraId="4777F268" w14:textId="77777777" w:rsidR="007057CB" w:rsidRDefault="00000000">
                  <w:pPr>
                    <w:pStyle w:val="ListParagraph"/>
                    <w:numPr>
                      <w:ilvl w:val="0"/>
                      <w:numId w:val="61"/>
                    </w:numPr>
                    <w:spacing w:line="240" w:lineRule="auto"/>
                    <w:ind w:left="328" w:right="139" w:hanging="283"/>
                    <w:jc w:val="both"/>
                    <w:rPr>
                      <w:sz w:val="22"/>
                      <w:szCs w:val="22"/>
                      <w:lang w:val="uk-UA"/>
                    </w:rPr>
                  </w:pPr>
                  <w:r>
                    <w:rPr>
                      <w:rFonts w:ascii="Calibri" w:hAnsi="Calibri"/>
                      <w:sz w:val="22"/>
                      <w:szCs w:val="22"/>
                      <w:lang w:val="uk-UA"/>
                    </w:rPr>
                    <w:t>Додаток II Фінансова пропозиція</w:t>
                  </w:r>
                </w:p>
                <w:p w14:paraId="5F9B4829" w14:textId="77777777" w:rsidR="007057CB" w:rsidRDefault="007057CB">
                  <w:pPr>
                    <w:spacing w:line="240" w:lineRule="auto"/>
                    <w:ind w:left="286" w:right="139"/>
                    <w:jc w:val="both"/>
                    <w:rPr>
                      <w:rFonts w:asciiTheme="minorHAnsi" w:hAnsiTheme="minorHAnsi"/>
                      <w:sz w:val="22"/>
                      <w:szCs w:val="22"/>
                      <w:lang w:val="uk-UA"/>
                    </w:rPr>
                  </w:pPr>
                </w:p>
                <w:p w14:paraId="632C3891" w14:textId="77777777" w:rsidR="007057CB" w:rsidRDefault="00000000">
                  <w:pPr>
                    <w:pStyle w:val="Header"/>
                    <w:tabs>
                      <w:tab w:val="clear" w:pos="4536"/>
                      <w:tab w:val="clear" w:pos="9072"/>
                    </w:tabs>
                    <w:rPr>
                      <w:rFonts w:ascii="Calibri" w:hAnsi="Calibri"/>
                      <w:smallCaps/>
                      <w:sz w:val="22"/>
                      <w:lang w:val="ru-RU"/>
                    </w:rPr>
                  </w:pPr>
                  <w:r>
                    <w:rPr>
                      <w:rFonts w:asciiTheme="minorHAnsi" w:hAnsiTheme="minorHAnsi"/>
                      <w:sz w:val="22"/>
                      <w:szCs w:val="22"/>
                      <w:lang w:val="uk-UA"/>
                    </w:rPr>
                    <w:t>Прийняття цього Договору Виконавцем передбачає беззастережне прийняття ним цих умов; Виконавець відмовляється від своїх власних загальних умов продажу, якщо вони суперечать будь-якому із вищезазначених документів за Договором.</w:t>
                  </w:r>
                </w:p>
              </w:tc>
            </w:tr>
            <w:tr w:rsidR="007057CB" w14:paraId="59FDCC00" w14:textId="77777777" w:rsidTr="00F54A61">
              <w:tc>
                <w:tcPr>
                  <w:tcW w:w="4805" w:type="dxa"/>
                </w:tcPr>
                <w:p w14:paraId="63D23476" w14:textId="77777777" w:rsidR="007057CB" w:rsidRDefault="00000000">
                  <w:pPr>
                    <w:spacing w:line="240" w:lineRule="auto"/>
                    <w:ind w:right="139"/>
                    <w:jc w:val="center"/>
                    <w:rPr>
                      <w:rFonts w:ascii="Calibri" w:hAnsi="Calibri"/>
                      <w:sz w:val="22"/>
                      <w:lang w:val="uk-UA"/>
                    </w:rPr>
                  </w:pPr>
                  <w:r>
                    <w:rPr>
                      <w:rFonts w:ascii="Calibri" w:hAnsi="Calibri"/>
                      <w:smallCaps/>
                      <w:sz w:val="22"/>
                      <w:lang w:val="en"/>
                    </w:rPr>
                    <w:t>Object</w:t>
                  </w:r>
                </w:p>
              </w:tc>
              <w:tc>
                <w:tcPr>
                  <w:tcW w:w="4903" w:type="dxa"/>
                </w:tcPr>
                <w:p w14:paraId="12336D89" w14:textId="77777777" w:rsidR="007057CB" w:rsidRDefault="00000000">
                  <w:pPr>
                    <w:pStyle w:val="Header"/>
                    <w:tabs>
                      <w:tab w:val="clear" w:pos="4536"/>
                      <w:tab w:val="clear" w:pos="9072"/>
                    </w:tabs>
                    <w:jc w:val="center"/>
                    <w:rPr>
                      <w:rFonts w:ascii="Calibri" w:hAnsi="Calibri"/>
                      <w:smallCaps/>
                      <w:sz w:val="22"/>
                      <w:lang w:val="en"/>
                    </w:rPr>
                  </w:pPr>
                  <w:r>
                    <w:rPr>
                      <w:rFonts w:ascii="Calibri" w:hAnsi="Calibri"/>
                      <w:smallCaps/>
                      <w:sz w:val="22"/>
                      <w:lang w:val="uk-UA"/>
                    </w:rPr>
                    <w:t>Предмет</w:t>
                  </w:r>
                </w:p>
              </w:tc>
            </w:tr>
            <w:tr w:rsidR="007057CB" w14:paraId="4B2CB1AF" w14:textId="77777777" w:rsidTr="00F54A61">
              <w:tc>
                <w:tcPr>
                  <w:tcW w:w="4805" w:type="dxa"/>
                </w:tcPr>
                <w:p w14:paraId="788814C8" w14:textId="4B9DF8DD" w:rsidR="007057CB" w:rsidRDefault="00000000">
                  <w:pPr>
                    <w:spacing w:line="240" w:lineRule="auto"/>
                    <w:ind w:right="176"/>
                    <w:jc w:val="both"/>
                    <w:rPr>
                      <w:rFonts w:asciiTheme="minorHAnsi" w:hAnsiTheme="minorHAnsi"/>
                      <w:sz w:val="22"/>
                      <w:szCs w:val="22"/>
                      <w:lang w:val="uk-UA"/>
                    </w:rPr>
                  </w:pPr>
                  <w:r>
                    <w:rPr>
                      <w:rFonts w:ascii="Calibri" w:hAnsi="Calibri"/>
                      <w:sz w:val="22"/>
                      <w:szCs w:val="22"/>
                      <w:lang w:val="en"/>
                    </w:rPr>
                    <w:t xml:space="preserve">Services: </w:t>
                  </w:r>
                  <w:r>
                    <w:rPr>
                      <w:rFonts w:asciiTheme="minorHAnsi" w:hAnsiTheme="minorHAnsi"/>
                      <w:sz w:val="22"/>
                      <w:szCs w:val="22"/>
                      <w:lang w:val="en"/>
                    </w:rPr>
                    <w:t xml:space="preserve">The object of the Contract is </w:t>
                  </w:r>
                  <w:r w:rsidR="0027026C">
                    <w:rPr>
                      <w:rFonts w:asciiTheme="minorHAnsi" w:hAnsiTheme="minorHAnsi"/>
                      <w:sz w:val="22"/>
                      <w:szCs w:val="22"/>
                      <w:lang w:val="en-US"/>
                    </w:rPr>
                    <w:t>t</w:t>
                  </w:r>
                  <w:r w:rsidR="00B46FA0" w:rsidRPr="00B46FA0">
                    <w:rPr>
                      <w:rFonts w:asciiTheme="minorHAnsi" w:hAnsiTheme="minorHAnsi"/>
                      <w:sz w:val="22"/>
                      <w:szCs w:val="22"/>
                      <w:lang w:val="en"/>
                    </w:rPr>
                    <w:t>he full cycle of design, layout, printing, and delivery of the two-volume manual “Protection of the financial interests of the European Union and Ukraine”</w:t>
                  </w:r>
                  <w:r w:rsidR="00A64BD7">
                    <w:rPr>
                      <w:rFonts w:asciiTheme="minorHAnsi" w:hAnsiTheme="minorHAnsi"/>
                      <w:sz w:val="22"/>
                      <w:szCs w:val="22"/>
                      <w:lang w:val="en"/>
                    </w:rPr>
                    <w:t>.</w:t>
                  </w:r>
                </w:p>
                <w:p w14:paraId="1792355E" w14:textId="77777777" w:rsidR="007057CB" w:rsidRDefault="00000000">
                  <w:pPr>
                    <w:spacing w:line="240" w:lineRule="auto"/>
                    <w:ind w:right="139"/>
                    <w:jc w:val="both"/>
                    <w:rPr>
                      <w:rFonts w:ascii="Calibri" w:hAnsi="Calibri"/>
                      <w:sz w:val="22"/>
                      <w:lang w:val="uk-UA"/>
                    </w:rPr>
                  </w:pPr>
                  <w:r>
                    <w:rPr>
                      <w:rFonts w:asciiTheme="minorHAnsi" w:hAnsiTheme="minorHAnsi"/>
                      <w:sz w:val="22"/>
                      <w:szCs w:val="22"/>
                      <w:lang w:val="en"/>
                    </w:rPr>
                    <w:t>The detailed object is set out in Annex 1</w:t>
                  </w:r>
                </w:p>
              </w:tc>
              <w:tc>
                <w:tcPr>
                  <w:tcW w:w="4903" w:type="dxa"/>
                </w:tcPr>
                <w:p w14:paraId="5F16229A" w14:textId="2D11B1A2" w:rsidR="007057CB" w:rsidRPr="00A64BD7" w:rsidRDefault="00000000">
                  <w:pPr>
                    <w:pStyle w:val="Header"/>
                    <w:rPr>
                      <w:rFonts w:ascii="Calibri" w:hAnsi="Calibri"/>
                      <w:sz w:val="22"/>
                      <w:szCs w:val="22"/>
                      <w:lang w:val="ru-RU"/>
                    </w:rPr>
                  </w:pPr>
                  <w:r>
                    <w:rPr>
                      <w:rFonts w:ascii="Calibri" w:hAnsi="Calibri"/>
                      <w:sz w:val="22"/>
                      <w:szCs w:val="22"/>
                      <w:lang w:val="uk-UA"/>
                    </w:rPr>
                    <w:t xml:space="preserve">Послуги: Предметом Договору є </w:t>
                  </w:r>
                  <w:r w:rsidR="003A06BD">
                    <w:rPr>
                      <w:rFonts w:ascii="Calibri" w:hAnsi="Calibri"/>
                      <w:sz w:val="22"/>
                      <w:szCs w:val="22"/>
                      <w:lang w:val="uk-UA"/>
                    </w:rPr>
                    <w:t>п</w:t>
                  </w:r>
                  <w:r w:rsidR="00A64BD7" w:rsidRPr="00A64BD7">
                    <w:rPr>
                      <w:rFonts w:ascii="Calibri" w:hAnsi="Calibri"/>
                      <w:sz w:val="22"/>
                      <w:szCs w:val="22"/>
                      <w:lang w:val="uk-UA"/>
                    </w:rPr>
                    <w:t>овний цикл розробки дизайну, верстки, друку та доставки двотомного посібника «Захист фінансових інтересів Європейського Союзу та України»</w:t>
                  </w:r>
                  <w:r w:rsidR="00A64BD7" w:rsidRPr="00A64BD7">
                    <w:rPr>
                      <w:rFonts w:ascii="Calibri" w:hAnsi="Calibri"/>
                      <w:sz w:val="22"/>
                      <w:szCs w:val="22"/>
                      <w:lang w:val="ru-RU"/>
                    </w:rPr>
                    <w:t>.</w:t>
                  </w:r>
                </w:p>
                <w:p w14:paraId="6F3A4469" w14:textId="77777777" w:rsidR="007057CB" w:rsidRDefault="00000000">
                  <w:pPr>
                    <w:pStyle w:val="Header"/>
                    <w:tabs>
                      <w:tab w:val="clear" w:pos="4536"/>
                      <w:tab w:val="clear" w:pos="9072"/>
                    </w:tabs>
                    <w:rPr>
                      <w:rFonts w:ascii="Calibri" w:hAnsi="Calibri"/>
                      <w:sz w:val="22"/>
                      <w:lang w:val="ru-RU"/>
                    </w:rPr>
                  </w:pPr>
                  <w:r>
                    <w:rPr>
                      <w:rFonts w:ascii="Calibri" w:hAnsi="Calibri"/>
                      <w:sz w:val="22"/>
                      <w:lang w:val="ru-RU"/>
                    </w:rPr>
                    <w:t>Детальний опис надано у Додатку 1.</w:t>
                  </w:r>
                </w:p>
                <w:p w14:paraId="295F6183" w14:textId="77777777" w:rsidR="007057CB" w:rsidRDefault="007057CB">
                  <w:pPr>
                    <w:pStyle w:val="Header"/>
                    <w:tabs>
                      <w:tab w:val="clear" w:pos="4536"/>
                      <w:tab w:val="clear" w:pos="9072"/>
                    </w:tabs>
                    <w:rPr>
                      <w:rFonts w:ascii="Calibri" w:hAnsi="Calibri"/>
                      <w:smallCaps/>
                      <w:sz w:val="22"/>
                      <w:lang w:val="ru-RU"/>
                    </w:rPr>
                  </w:pPr>
                </w:p>
              </w:tc>
            </w:tr>
            <w:tr w:rsidR="007057CB" w14:paraId="3FF89380" w14:textId="77777777" w:rsidTr="00F54A61">
              <w:tc>
                <w:tcPr>
                  <w:tcW w:w="4805" w:type="dxa"/>
                </w:tcPr>
                <w:p w14:paraId="0CA97147" w14:textId="77777777" w:rsidR="007057CB" w:rsidRDefault="00000000">
                  <w:pPr>
                    <w:spacing w:line="240" w:lineRule="auto"/>
                    <w:ind w:right="176"/>
                    <w:jc w:val="center"/>
                    <w:rPr>
                      <w:rFonts w:asciiTheme="minorHAnsi" w:hAnsiTheme="minorHAnsi"/>
                      <w:sz w:val="22"/>
                      <w:szCs w:val="22"/>
                      <w:lang w:val="en"/>
                    </w:rPr>
                  </w:pPr>
                  <w:r>
                    <w:rPr>
                      <w:rFonts w:ascii="Calibri" w:hAnsi="Calibri"/>
                      <w:smallCaps/>
                      <w:sz w:val="22"/>
                      <w:lang w:val="en"/>
                    </w:rPr>
                    <w:t>Specifying department</w:t>
                  </w:r>
                </w:p>
              </w:tc>
              <w:tc>
                <w:tcPr>
                  <w:tcW w:w="4903" w:type="dxa"/>
                </w:tcPr>
                <w:p w14:paraId="5B6B5714" w14:textId="77777777" w:rsidR="007057CB" w:rsidRDefault="00000000">
                  <w:pPr>
                    <w:pStyle w:val="Header"/>
                    <w:tabs>
                      <w:tab w:val="clear" w:pos="4536"/>
                      <w:tab w:val="clear" w:pos="9072"/>
                      <w:tab w:val="left" w:pos="1352"/>
                    </w:tabs>
                    <w:jc w:val="center"/>
                    <w:rPr>
                      <w:rFonts w:ascii="Calibri" w:hAnsi="Calibri"/>
                      <w:smallCaps/>
                      <w:sz w:val="22"/>
                      <w:lang w:val="en"/>
                    </w:rPr>
                  </w:pPr>
                  <w:r>
                    <w:rPr>
                      <w:rFonts w:ascii="Calibri" w:hAnsi="Calibri"/>
                      <w:smallCaps/>
                      <w:sz w:val="22"/>
                      <w:lang w:val="uk-UA"/>
                    </w:rPr>
                    <w:t>Визначений відділ</w:t>
                  </w:r>
                </w:p>
              </w:tc>
            </w:tr>
            <w:tr w:rsidR="007057CB" w14:paraId="4302755A" w14:textId="77777777" w:rsidTr="00F54A61">
              <w:tc>
                <w:tcPr>
                  <w:tcW w:w="4805" w:type="dxa"/>
                </w:tcPr>
                <w:p w14:paraId="3E3F6B4B" w14:textId="77777777" w:rsidR="007057CB" w:rsidRDefault="00000000">
                  <w:pPr>
                    <w:rPr>
                      <w:rFonts w:ascii="Calibri" w:hAnsi="Calibri"/>
                      <w:sz w:val="22"/>
                      <w:lang w:val="en-US"/>
                    </w:rPr>
                  </w:pPr>
                  <w:r>
                    <w:rPr>
                      <w:rFonts w:ascii="Calibri" w:hAnsi="Calibri"/>
                      <w:sz w:val="22"/>
                      <w:lang w:val="en"/>
                    </w:rPr>
                    <w:t>Expertise France department managing the Contract</w:t>
                  </w:r>
                  <w:r>
                    <w:rPr>
                      <w:rFonts w:ascii="Calibri" w:hAnsi="Calibri"/>
                      <w:sz w:val="22"/>
                      <w:lang w:val="uk-UA"/>
                    </w:rPr>
                    <w:t>:</w:t>
                  </w:r>
                  <w:r>
                    <w:rPr>
                      <w:rFonts w:ascii="Calibri" w:hAnsi="Calibri"/>
                      <w:sz w:val="22"/>
                      <w:lang w:val="en-US"/>
                    </w:rPr>
                    <w:t xml:space="preserve"> Geographical department</w:t>
                  </w:r>
                </w:p>
              </w:tc>
              <w:tc>
                <w:tcPr>
                  <w:tcW w:w="4903" w:type="dxa"/>
                </w:tcPr>
                <w:p w14:paraId="2203F543" w14:textId="77777777" w:rsidR="007057CB" w:rsidRDefault="00000000">
                  <w:pPr>
                    <w:pStyle w:val="Header"/>
                    <w:rPr>
                      <w:rFonts w:ascii="Calibri" w:hAnsi="Calibri"/>
                      <w:sz w:val="22"/>
                    </w:rPr>
                  </w:pPr>
                  <w:r>
                    <w:rPr>
                      <w:rFonts w:ascii="Calibri" w:hAnsi="Calibri"/>
                      <w:sz w:val="22"/>
                      <w:lang w:val="en-US"/>
                    </w:rPr>
                    <w:t>Відділ</w:t>
                  </w:r>
                  <w:r>
                    <w:rPr>
                      <w:rFonts w:ascii="Calibri" w:hAnsi="Calibri"/>
                      <w:sz w:val="22"/>
                    </w:rPr>
                    <w:t xml:space="preserve"> </w:t>
                  </w:r>
                  <w:r>
                    <w:rPr>
                      <w:rFonts w:ascii="Calibri" w:hAnsi="Calibri"/>
                      <w:sz w:val="22"/>
                      <w:lang w:val="en-US"/>
                    </w:rPr>
                    <w:t>Експертіз</w:t>
                  </w:r>
                  <w:r>
                    <w:rPr>
                      <w:rFonts w:ascii="Calibri" w:hAnsi="Calibri"/>
                      <w:sz w:val="22"/>
                    </w:rPr>
                    <w:t xml:space="preserve"> </w:t>
                  </w:r>
                  <w:r>
                    <w:rPr>
                      <w:rFonts w:ascii="Calibri" w:hAnsi="Calibri"/>
                      <w:sz w:val="22"/>
                      <w:lang w:val="en-US"/>
                    </w:rPr>
                    <w:t>Франс</w:t>
                  </w:r>
                  <w:r>
                    <w:rPr>
                      <w:rFonts w:ascii="Calibri" w:hAnsi="Calibri"/>
                      <w:sz w:val="22"/>
                    </w:rPr>
                    <w:t xml:space="preserve"> (Expertise France), </w:t>
                  </w:r>
                  <w:r>
                    <w:rPr>
                      <w:rFonts w:ascii="Calibri" w:hAnsi="Calibri"/>
                      <w:sz w:val="22"/>
                      <w:lang w:val="en-US"/>
                    </w:rPr>
                    <w:t>який</w:t>
                  </w:r>
                  <w:r>
                    <w:rPr>
                      <w:rFonts w:ascii="Calibri" w:hAnsi="Calibri"/>
                      <w:sz w:val="22"/>
                    </w:rPr>
                    <w:t xml:space="preserve"> </w:t>
                  </w:r>
                  <w:r>
                    <w:rPr>
                      <w:rFonts w:ascii="Calibri" w:hAnsi="Calibri"/>
                      <w:sz w:val="22"/>
                      <w:lang w:val="en-US"/>
                    </w:rPr>
                    <w:t>здійснює</w:t>
                  </w:r>
                  <w:r>
                    <w:rPr>
                      <w:rFonts w:ascii="Calibri" w:hAnsi="Calibri"/>
                      <w:sz w:val="22"/>
                    </w:rPr>
                    <w:t xml:space="preserve"> </w:t>
                  </w:r>
                  <w:r>
                    <w:rPr>
                      <w:rFonts w:ascii="Calibri" w:hAnsi="Calibri"/>
                      <w:sz w:val="22"/>
                      <w:lang w:val="en-US"/>
                    </w:rPr>
                    <w:t>управління</w:t>
                  </w:r>
                  <w:r>
                    <w:rPr>
                      <w:rFonts w:ascii="Calibri" w:hAnsi="Calibri"/>
                      <w:sz w:val="22"/>
                    </w:rPr>
                    <w:t xml:space="preserve"> </w:t>
                  </w:r>
                  <w:r>
                    <w:rPr>
                      <w:rFonts w:ascii="Calibri" w:hAnsi="Calibri"/>
                      <w:sz w:val="22"/>
                      <w:lang w:val="en-US"/>
                    </w:rPr>
                    <w:t>Договором</w:t>
                  </w:r>
                  <w:r>
                    <w:rPr>
                      <w:rFonts w:ascii="Calibri" w:hAnsi="Calibri"/>
                      <w:sz w:val="22"/>
                    </w:rPr>
                    <w:t xml:space="preserve">:  </w:t>
                  </w:r>
                </w:p>
                <w:p w14:paraId="0CE4DD17" w14:textId="77777777" w:rsidR="007057CB" w:rsidRDefault="00000000">
                  <w:pPr>
                    <w:pStyle w:val="Header"/>
                    <w:tabs>
                      <w:tab w:val="clear" w:pos="4536"/>
                      <w:tab w:val="clear" w:pos="9072"/>
                    </w:tabs>
                    <w:rPr>
                      <w:rFonts w:ascii="Calibri" w:hAnsi="Calibri"/>
                      <w:smallCaps/>
                      <w:sz w:val="22"/>
                      <w:lang w:val="uk-UA"/>
                    </w:rPr>
                  </w:pPr>
                  <w:r>
                    <w:rPr>
                      <w:rFonts w:ascii="Calibri" w:hAnsi="Calibri"/>
                      <w:sz w:val="22"/>
                      <w:lang w:val="uk-UA"/>
                    </w:rPr>
                    <w:t xml:space="preserve">Географічний департамент </w:t>
                  </w:r>
                </w:p>
              </w:tc>
            </w:tr>
            <w:tr w:rsidR="007057CB" w14:paraId="4DB1AEB2" w14:textId="77777777" w:rsidTr="00F54A61">
              <w:tc>
                <w:tcPr>
                  <w:tcW w:w="4805" w:type="dxa"/>
                </w:tcPr>
                <w:p w14:paraId="505CC7CC" w14:textId="0781EEF9" w:rsidR="007057CB" w:rsidRDefault="00000000">
                  <w:pPr>
                    <w:spacing w:line="240" w:lineRule="auto"/>
                    <w:rPr>
                      <w:rFonts w:ascii="Calibri" w:hAnsi="Calibri"/>
                      <w:sz w:val="22"/>
                      <w:szCs w:val="22"/>
                      <w:lang w:val="en-US"/>
                    </w:rPr>
                  </w:pPr>
                  <w:r>
                    <w:rPr>
                      <w:rFonts w:ascii="Calibri" w:hAnsi="Calibri"/>
                      <w:sz w:val="22"/>
                      <w:szCs w:val="22"/>
                      <w:lang w:val="en"/>
                    </w:rPr>
                    <w:t xml:space="preserve">Name and contact details of the contact person (project manager, etc.): </w:t>
                  </w:r>
                  <w:r>
                    <w:rPr>
                      <w:rFonts w:ascii="Calibri" w:eastAsia="Calibri" w:hAnsi="Calibri" w:cs="Calibri"/>
                      <w:color w:val="000000" w:themeColor="text1"/>
                      <w:sz w:val="22"/>
                      <w:szCs w:val="22"/>
                      <w:lang w:val="en"/>
                    </w:rPr>
                    <w:t xml:space="preserve">Virginie </w:t>
                  </w:r>
                  <w:r>
                    <w:rPr>
                      <w:rFonts w:ascii="Calibri" w:eastAsia="Calibri" w:hAnsi="Calibri" w:cs="Calibri"/>
                      <w:color w:val="000000" w:themeColor="text1"/>
                      <w:sz w:val="22"/>
                      <w:szCs w:val="22"/>
                      <w:lang w:val="en-GB"/>
                    </w:rPr>
                    <w:t>Ma-Dupont</w:t>
                  </w:r>
                </w:p>
                <w:p w14:paraId="1269CF9A" w14:textId="77777777" w:rsidR="007057CB" w:rsidRDefault="00000000">
                  <w:pPr>
                    <w:spacing w:line="240" w:lineRule="auto"/>
                    <w:ind w:right="176"/>
                    <w:rPr>
                      <w:rFonts w:asciiTheme="minorHAnsi" w:eastAsiaTheme="minorEastAsia" w:hAnsiTheme="minorHAnsi" w:cstheme="minorBidi"/>
                      <w:sz w:val="22"/>
                      <w:szCs w:val="22"/>
                      <w:lang w:val="en-US"/>
                    </w:rPr>
                  </w:pPr>
                  <w:r>
                    <w:rPr>
                      <w:rFonts w:ascii="Calibri" w:hAnsi="Calibri"/>
                      <w:sz w:val="22"/>
                      <w:szCs w:val="22"/>
                      <w:lang w:val="en"/>
                    </w:rPr>
                    <w:t>Contact details:</w:t>
                  </w:r>
                  <w:r>
                    <w:t xml:space="preserve"> </w:t>
                  </w:r>
                  <w:hyperlink r:id="rId29" w:tooltip="mailto:virginie.ma-dupont@expertisefrance.fr" w:history="1">
                    <w:r w:rsidR="007057CB">
                      <w:rPr>
                        <w:rStyle w:val="Hyperlink"/>
                        <w:rFonts w:asciiTheme="minorHAnsi" w:eastAsiaTheme="minorEastAsia" w:hAnsiTheme="minorHAnsi" w:cstheme="minorBidi"/>
                        <w:sz w:val="22"/>
                        <w:szCs w:val="22"/>
                      </w:rPr>
                      <w:t>virginie.ma-dupont@expertisefrance.fr</w:t>
                    </w:r>
                  </w:hyperlink>
                </w:p>
              </w:tc>
              <w:tc>
                <w:tcPr>
                  <w:tcW w:w="4903" w:type="dxa"/>
                </w:tcPr>
                <w:p w14:paraId="004E0F68" w14:textId="66792F0C" w:rsidR="007057CB" w:rsidRDefault="00000000">
                  <w:pPr>
                    <w:pStyle w:val="Header"/>
                    <w:rPr>
                      <w:rFonts w:ascii="Calibri" w:hAnsi="Calibri"/>
                      <w:smallCaps/>
                      <w:sz w:val="22"/>
                      <w:szCs w:val="22"/>
                      <w:lang w:val="en-US"/>
                    </w:rPr>
                  </w:pPr>
                  <w:r>
                    <w:rPr>
                      <w:rFonts w:ascii="Calibri" w:hAnsi="Calibri" w:cs="Calibri"/>
                      <w:sz w:val="22"/>
                      <w:szCs w:val="22"/>
                      <w:lang w:val="uk-UA"/>
                    </w:rPr>
                    <w:t xml:space="preserve">Ім'я та контактні дані контактної особи (менеджер проєкту тощо): </w:t>
                  </w:r>
                  <w:r>
                    <w:rPr>
                      <w:rFonts w:ascii="Calibri" w:eastAsia="Calibri" w:hAnsi="Calibri" w:cs="Calibri"/>
                      <w:color w:val="000000" w:themeColor="text1"/>
                      <w:sz w:val="22"/>
                      <w:szCs w:val="22"/>
                      <w:lang w:val="uk-UA"/>
                    </w:rPr>
                    <w:t xml:space="preserve">Вірджині </w:t>
                  </w:r>
                  <w:r w:rsidR="005A2DBE">
                    <w:rPr>
                      <w:rFonts w:ascii="Calibri" w:eastAsia="Calibri" w:hAnsi="Calibri" w:cs="Calibri"/>
                      <w:color w:val="000000" w:themeColor="text1"/>
                      <w:sz w:val="22"/>
                      <w:szCs w:val="22"/>
                      <w:lang w:val="uk-UA"/>
                    </w:rPr>
                    <w:t>Ма-Дюпонт</w:t>
                  </w:r>
                  <w:r>
                    <w:rPr>
                      <w:rFonts w:ascii="Calibri" w:hAnsi="Calibri" w:cs="Calibri"/>
                      <w:sz w:val="22"/>
                      <w:szCs w:val="22"/>
                      <w:lang w:val="uk-UA"/>
                    </w:rPr>
                    <w:br/>
                  </w:r>
                  <w:hyperlink r:id="rId30" w:tooltip="mailto:virginie.ma-dupont@expertisefrance.fr" w:history="1">
                    <w:r w:rsidR="005A2DBE">
                      <w:rPr>
                        <w:rStyle w:val="Hyperlink"/>
                        <w:rFonts w:asciiTheme="minorHAnsi" w:eastAsiaTheme="minorEastAsia" w:hAnsiTheme="minorHAnsi" w:cstheme="minorBidi"/>
                        <w:sz w:val="22"/>
                        <w:szCs w:val="22"/>
                      </w:rPr>
                      <w:t>virginie.ma-dupont@expertisefrance.fr</w:t>
                    </w:r>
                  </w:hyperlink>
                  <w:r>
                    <w:rPr>
                      <w:rFonts w:ascii="Calibri" w:hAnsi="Calibri" w:cs="Calibri"/>
                      <w:sz w:val="22"/>
                      <w:szCs w:val="22"/>
                      <w:lang w:val="uk-UA"/>
                    </w:rPr>
                    <w:br/>
                  </w:r>
                </w:p>
              </w:tc>
            </w:tr>
            <w:tr w:rsidR="007057CB" w14:paraId="2552AB5C" w14:textId="77777777" w:rsidTr="00F54A61">
              <w:trPr>
                <w:trHeight w:val="326"/>
              </w:trPr>
              <w:tc>
                <w:tcPr>
                  <w:tcW w:w="4805" w:type="dxa"/>
                </w:tcPr>
                <w:p w14:paraId="3487B90F" w14:textId="77777777" w:rsidR="007057CB" w:rsidRDefault="00000000">
                  <w:pPr>
                    <w:spacing w:line="240" w:lineRule="auto"/>
                    <w:jc w:val="center"/>
                    <w:rPr>
                      <w:rFonts w:ascii="Calibri" w:hAnsi="Calibri"/>
                      <w:sz w:val="22"/>
                      <w:lang w:val="en-US"/>
                    </w:rPr>
                  </w:pPr>
                  <w:r>
                    <w:rPr>
                      <w:rFonts w:ascii="Calibri" w:hAnsi="Calibri"/>
                      <w:smallCaps/>
                      <w:sz w:val="22"/>
                      <w:lang w:val="en-US"/>
                    </w:rPr>
                    <w:t>Period</w:t>
                  </w:r>
                </w:p>
              </w:tc>
              <w:tc>
                <w:tcPr>
                  <w:tcW w:w="4903" w:type="dxa"/>
                </w:tcPr>
                <w:p w14:paraId="55D346DF" w14:textId="77777777" w:rsidR="007057CB" w:rsidRDefault="00000000">
                  <w:pPr>
                    <w:pStyle w:val="Header"/>
                    <w:tabs>
                      <w:tab w:val="clear" w:pos="4536"/>
                      <w:tab w:val="clear" w:pos="9072"/>
                    </w:tabs>
                    <w:jc w:val="center"/>
                    <w:rPr>
                      <w:rFonts w:ascii="Calibri" w:hAnsi="Calibri"/>
                      <w:smallCaps/>
                      <w:sz w:val="22"/>
                      <w:szCs w:val="22"/>
                      <w:lang w:val="uk-UA"/>
                    </w:rPr>
                  </w:pPr>
                  <w:r>
                    <w:rPr>
                      <w:rFonts w:ascii="Calibri" w:hAnsi="Calibri"/>
                      <w:smallCaps/>
                      <w:sz w:val="22"/>
                      <w:lang w:val="uk-UA"/>
                    </w:rPr>
                    <w:t>Термін</w:t>
                  </w:r>
                </w:p>
              </w:tc>
            </w:tr>
            <w:tr w:rsidR="007057CB" w14:paraId="0463B5A9" w14:textId="77777777" w:rsidTr="00F54A61">
              <w:trPr>
                <w:trHeight w:val="300"/>
              </w:trPr>
              <w:tc>
                <w:tcPr>
                  <w:tcW w:w="4805" w:type="dxa"/>
                  <w:vMerge w:val="restart"/>
                </w:tcPr>
                <w:p w14:paraId="6F84B3CC" w14:textId="77777777" w:rsidR="007057CB" w:rsidRDefault="00000000">
                  <w:pPr>
                    <w:rPr>
                      <w:rFonts w:ascii="Calibri" w:hAnsi="Calibri"/>
                      <w:sz w:val="22"/>
                      <w:lang w:val="en-GB"/>
                    </w:rPr>
                  </w:pPr>
                  <w:r>
                    <w:rPr>
                      <w:rFonts w:ascii="Calibri" w:hAnsi="Calibri"/>
                      <w:sz w:val="22"/>
                      <w:lang w:val="en-GB"/>
                    </w:rPr>
                    <w:t>Period of validity of the contract</w:t>
                  </w:r>
                </w:p>
              </w:tc>
              <w:tc>
                <w:tcPr>
                  <w:tcW w:w="4903" w:type="dxa"/>
                  <w:vMerge w:val="restart"/>
                </w:tcPr>
                <w:p w14:paraId="50F28EF9" w14:textId="77777777" w:rsidR="007057CB"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en-GB"/>
                    </w:rPr>
                  </w:pPr>
                  <w:r>
                    <w:rPr>
                      <w:rFonts w:ascii="Calibri" w:hAnsi="Calibri"/>
                      <w:sz w:val="22"/>
                      <w:szCs w:val="22"/>
                      <w:lang w:val="en-GB"/>
                    </w:rPr>
                    <w:t>Термін дії контракту</w:t>
                  </w:r>
                </w:p>
              </w:tc>
            </w:tr>
            <w:tr w:rsidR="007057CB" w14:paraId="14AAE04C" w14:textId="77777777" w:rsidTr="00F54A61">
              <w:trPr>
                <w:trHeight w:val="269"/>
              </w:trPr>
              <w:tc>
                <w:tcPr>
                  <w:tcW w:w="4805" w:type="dxa"/>
                  <w:vMerge w:val="restart"/>
                </w:tcPr>
                <w:p w14:paraId="0CBE7523" w14:textId="77777777" w:rsidR="00661163" w:rsidRPr="00661163" w:rsidRDefault="00661163" w:rsidP="00661163">
                  <w:pPr>
                    <w:spacing w:line="240" w:lineRule="auto"/>
                    <w:ind w:right="139"/>
                    <w:rPr>
                      <w:rFonts w:ascii="Calibri" w:hAnsi="Calibri"/>
                      <w:sz w:val="22"/>
                      <w:lang w:val="en-US"/>
                    </w:rPr>
                  </w:pPr>
                  <w:r w:rsidRPr="00661163">
                    <w:rPr>
                      <w:rFonts w:ascii="Calibri" w:hAnsi="Calibri"/>
                      <w:sz w:val="22"/>
                      <w:lang w:val="en-US"/>
                    </w:rPr>
                    <w:t>The contract is concluded for a period running from notification until acceptance of the last service and after acceptance thereof.</w:t>
                  </w:r>
                </w:p>
                <w:p w14:paraId="003CC7A6" w14:textId="72C1B80B" w:rsidR="007057CB" w:rsidRPr="00661163" w:rsidRDefault="007057CB">
                  <w:pPr>
                    <w:spacing w:line="240" w:lineRule="auto"/>
                    <w:ind w:right="139"/>
                    <w:rPr>
                      <w:rFonts w:ascii="Calibri" w:hAnsi="Calibri"/>
                      <w:sz w:val="22"/>
                      <w:highlight w:val="yellow"/>
                      <w:lang w:val="en-US"/>
                    </w:rPr>
                  </w:pPr>
                </w:p>
              </w:tc>
              <w:tc>
                <w:tcPr>
                  <w:tcW w:w="4903" w:type="dxa"/>
                  <w:vMerge w:val="restart"/>
                </w:tcPr>
                <w:p w14:paraId="5C3C278E" w14:textId="77777777" w:rsidR="00661163" w:rsidRPr="00661163" w:rsidRDefault="00661163" w:rsidP="00661163">
                  <w:pPr>
                    <w:pBdr>
                      <w:top w:val="none" w:sz="4" w:space="0" w:color="000000"/>
                      <w:left w:val="none" w:sz="4" w:space="0" w:color="000000"/>
                      <w:bottom w:val="none" w:sz="4" w:space="0" w:color="000000"/>
                      <w:right w:val="none" w:sz="4" w:space="0" w:color="000000"/>
                    </w:pBdr>
                    <w:rPr>
                      <w:rFonts w:ascii="Calibri" w:hAnsi="Calibri"/>
                      <w:sz w:val="22"/>
                      <w:szCs w:val="22"/>
                      <w:lang w:val="ru-RU"/>
                    </w:rPr>
                  </w:pPr>
                  <w:r w:rsidRPr="00661163">
                    <w:rPr>
                      <w:rFonts w:ascii="Calibri" w:hAnsi="Calibri"/>
                      <w:sz w:val="22"/>
                      <w:szCs w:val="22"/>
                      <w:lang w:val="ru-RU"/>
                    </w:rPr>
                    <w:t>Контракт</w:t>
                  </w:r>
                  <w:r w:rsidRPr="00661163">
                    <w:rPr>
                      <w:rFonts w:ascii="Calibri" w:hAnsi="Calibri"/>
                      <w:sz w:val="22"/>
                      <w:szCs w:val="22"/>
                      <w:lang w:val="en-US"/>
                    </w:rPr>
                    <w:t> </w:t>
                  </w:r>
                  <w:r w:rsidRPr="00661163">
                    <w:rPr>
                      <w:rFonts w:ascii="Calibri" w:hAnsi="Calibri"/>
                      <w:sz w:val="22"/>
                      <w:szCs w:val="22"/>
                      <w:lang w:val="ru-RU"/>
                    </w:rPr>
                    <w:t>укладається на період, що починається з моменту повідомлення і закінчується після прийняття останньої послуги.</w:t>
                  </w:r>
                </w:p>
                <w:p w14:paraId="36C3E813" w14:textId="43101D2D" w:rsidR="007057CB" w:rsidRDefault="007057CB">
                  <w:pPr>
                    <w:pBdr>
                      <w:top w:val="none" w:sz="4" w:space="0" w:color="000000"/>
                      <w:left w:val="none" w:sz="4" w:space="0" w:color="000000"/>
                      <w:bottom w:val="none" w:sz="4" w:space="0" w:color="000000"/>
                      <w:right w:val="none" w:sz="4" w:space="0" w:color="000000"/>
                    </w:pBdr>
                    <w:rPr>
                      <w:rFonts w:ascii="Calibri" w:hAnsi="Calibri"/>
                      <w:sz w:val="22"/>
                      <w:szCs w:val="22"/>
                      <w:lang w:val="ru-RU"/>
                    </w:rPr>
                  </w:pPr>
                </w:p>
              </w:tc>
            </w:tr>
            <w:tr w:rsidR="007057CB" w14:paraId="0C9764BF" w14:textId="77777777" w:rsidTr="00F54A61">
              <w:trPr>
                <w:trHeight w:val="300"/>
              </w:trPr>
              <w:tc>
                <w:tcPr>
                  <w:tcW w:w="4805" w:type="dxa"/>
                  <w:vMerge w:val="restart"/>
                </w:tcPr>
                <w:p w14:paraId="7A6B78BB" w14:textId="77777777" w:rsidR="007057CB" w:rsidRDefault="00000000">
                  <w:pPr>
                    <w:pStyle w:val="Header"/>
                    <w:tabs>
                      <w:tab w:val="clear" w:pos="4536"/>
                      <w:tab w:val="clear" w:pos="9072"/>
                    </w:tabs>
                    <w:rPr>
                      <w:rFonts w:ascii="Calibri" w:hAnsi="Calibri"/>
                      <w:sz w:val="22"/>
                      <w:lang w:val="en-GB"/>
                    </w:rPr>
                  </w:pPr>
                  <w:r>
                    <w:rPr>
                      <w:rFonts w:ascii="Calibri" w:hAnsi="Calibri"/>
                      <w:smallCaps/>
                      <w:sz w:val="22"/>
                      <w:lang w:val="en"/>
                    </w:rPr>
                    <w:lastRenderedPageBreak/>
                    <w:t>Deadline for performance of services</w:t>
                  </w:r>
                </w:p>
              </w:tc>
              <w:tc>
                <w:tcPr>
                  <w:tcW w:w="4903" w:type="dxa"/>
                  <w:vMerge w:val="restart"/>
                </w:tcPr>
                <w:p w14:paraId="080395D3" w14:textId="77777777" w:rsidR="007057CB" w:rsidRDefault="00000000">
                  <w:pPr>
                    <w:pStyle w:val="Header"/>
                    <w:tabs>
                      <w:tab w:val="clear" w:pos="4536"/>
                      <w:tab w:val="clear" w:pos="9072"/>
                    </w:tabs>
                    <w:rPr>
                      <w:rFonts w:ascii="Calibri" w:hAnsi="Calibri"/>
                      <w:sz w:val="22"/>
                      <w:lang w:val="uk-UA"/>
                    </w:rPr>
                  </w:pPr>
                  <w:r>
                    <w:rPr>
                      <w:rFonts w:ascii="Calibri" w:hAnsi="Calibri"/>
                      <w:smallCaps/>
                      <w:sz w:val="22"/>
                      <w:szCs w:val="22"/>
                      <w:lang w:val="en"/>
                    </w:rPr>
                    <w:t>Кінцевий термін виконання послуг</w:t>
                  </w:r>
                  <w:r>
                    <w:rPr>
                      <w:rFonts w:eastAsia="Arial" w:cs="Arial"/>
                      <w:color w:val="000000"/>
                    </w:rPr>
                    <w:br/>
                  </w:r>
                </w:p>
              </w:tc>
            </w:tr>
            <w:tr w:rsidR="007057CB" w14:paraId="5E0B1C50" w14:textId="77777777" w:rsidTr="00F54A61">
              <w:trPr>
                <w:trHeight w:val="300"/>
              </w:trPr>
              <w:tc>
                <w:tcPr>
                  <w:tcW w:w="4805" w:type="dxa"/>
                  <w:vMerge w:val="restart"/>
                </w:tcPr>
                <w:p w14:paraId="2700A37E" w14:textId="77777777" w:rsidR="007057CB" w:rsidRDefault="00000000">
                  <w:pPr>
                    <w:rPr>
                      <w:rFonts w:ascii="Calibri" w:hAnsi="Calibri"/>
                      <w:sz w:val="22"/>
                      <w:lang w:val="en-GB"/>
                    </w:rPr>
                  </w:pPr>
                  <w:r>
                    <w:rPr>
                      <w:rFonts w:ascii="Calibri" w:hAnsi="Calibri"/>
                      <w:sz w:val="22"/>
                      <w:lang w:val="en"/>
                    </w:rPr>
                    <w:t>Deadline for performance</w:t>
                  </w:r>
                </w:p>
              </w:tc>
              <w:tc>
                <w:tcPr>
                  <w:tcW w:w="4903" w:type="dxa"/>
                  <w:vMerge w:val="restart"/>
                </w:tcPr>
                <w:p w14:paraId="5E8CE3C6" w14:textId="77777777" w:rsidR="007057CB" w:rsidRDefault="00000000">
                  <w:pPr>
                    <w:rPr>
                      <w:rFonts w:ascii="Calibri" w:hAnsi="Calibri"/>
                      <w:sz w:val="22"/>
                      <w:szCs w:val="22"/>
                      <w:lang w:val="en-US"/>
                    </w:rPr>
                  </w:pPr>
                  <w:r>
                    <w:rPr>
                      <w:rFonts w:ascii="Calibri" w:hAnsi="Calibri"/>
                      <w:sz w:val="22"/>
                      <w:szCs w:val="22"/>
                      <w:lang w:val="en-US"/>
                    </w:rPr>
                    <w:t>Кінцевий термін виконання</w:t>
                  </w:r>
                </w:p>
              </w:tc>
            </w:tr>
            <w:tr w:rsidR="007057CB" w14:paraId="3EC77EC7" w14:textId="77777777" w:rsidTr="00F54A61">
              <w:trPr>
                <w:trHeight w:val="269"/>
              </w:trPr>
              <w:tc>
                <w:tcPr>
                  <w:tcW w:w="4805" w:type="dxa"/>
                  <w:vMerge w:val="restart"/>
                </w:tcPr>
                <w:p w14:paraId="6B4A0CCA" w14:textId="77777777" w:rsidR="007057CB" w:rsidRDefault="00000000">
                  <w:pPr>
                    <w:spacing w:line="240" w:lineRule="auto"/>
                    <w:ind w:right="281"/>
                    <w:jc w:val="both"/>
                    <w:rPr>
                      <w:rFonts w:asciiTheme="minorHAnsi" w:hAnsiTheme="minorHAnsi"/>
                      <w:sz w:val="22"/>
                      <w:szCs w:val="22"/>
                      <w:lang w:val="en-GB"/>
                    </w:rPr>
                  </w:pPr>
                  <w:r>
                    <w:rPr>
                      <w:rFonts w:asciiTheme="minorHAnsi" w:hAnsiTheme="minorHAnsi"/>
                      <w:sz w:val="22"/>
                      <w:szCs w:val="22"/>
                      <w:lang w:val="en"/>
                    </w:rPr>
                    <w:t xml:space="preserve">The period for performance of the services under this Contract shall be as specified in Annex I.  </w:t>
                  </w:r>
                </w:p>
                <w:p w14:paraId="12D99886" w14:textId="77777777" w:rsidR="007057CB" w:rsidRDefault="007057CB">
                  <w:pPr>
                    <w:spacing w:line="240" w:lineRule="auto"/>
                    <w:ind w:left="144" w:right="281"/>
                    <w:jc w:val="both"/>
                    <w:rPr>
                      <w:rFonts w:asciiTheme="minorHAnsi" w:hAnsiTheme="minorHAnsi"/>
                      <w:sz w:val="22"/>
                      <w:szCs w:val="22"/>
                      <w:lang w:val="en"/>
                    </w:rPr>
                  </w:pPr>
                </w:p>
              </w:tc>
              <w:tc>
                <w:tcPr>
                  <w:tcW w:w="4903" w:type="dxa"/>
                  <w:vMerge w:val="restart"/>
                </w:tcPr>
                <w:p w14:paraId="40BCF8F6" w14:textId="77777777" w:rsidR="007057CB" w:rsidRDefault="00000000">
                  <w:pPr>
                    <w:pStyle w:val="Header"/>
                    <w:tabs>
                      <w:tab w:val="clear" w:pos="4536"/>
                      <w:tab w:val="clear" w:pos="9072"/>
                    </w:tabs>
                    <w:rPr>
                      <w:rFonts w:asciiTheme="minorHAnsi" w:hAnsiTheme="minorHAnsi"/>
                      <w:sz w:val="22"/>
                      <w:szCs w:val="22"/>
                      <w:lang w:val="uk-UA"/>
                    </w:rPr>
                  </w:pPr>
                  <w:r>
                    <w:rPr>
                      <w:rFonts w:ascii="Calibri" w:hAnsi="Calibri"/>
                      <w:sz w:val="22"/>
                      <w:lang w:val="uk-UA"/>
                    </w:rPr>
                    <w:t>Термін виконання послуг за цим Контрактом вказано в Додатку I.</w:t>
                  </w:r>
                </w:p>
                <w:p w14:paraId="2CA7DC9F" w14:textId="77777777" w:rsidR="007057CB" w:rsidRDefault="007057CB">
                  <w:pPr>
                    <w:pStyle w:val="Header"/>
                    <w:tabs>
                      <w:tab w:val="clear" w:pos="4536"/>
                      <w:tab w:val="clear" w:pos="9072"/>
                    </w:tabs>
                    <w:rPr>
                      <w:rFonts w:ascii="Calibri" w:hAnsi="Calibri"/>
                      <w:sz w:val="22"/>
                      <w:lang w:val="uk-UA"/>
                    </w:rPr>
                  </w:pPr>
                </w:p>
              </w:tc>
            </w:tr>
            <w:tr w:rsidR="007057CB" w14:paraId="35496305" w14:textId="77777777" w:rsidTr="00F54A61">
              <w:tc>
                <w:tcPr>
                  <w:tcW w:w="4805" w:type="dxa"/>
                </w:tcPr>
                <w:p w14:paraId="065768EB" w14:textId="77777777" w:rsidR="007057CB" w:rsidRDefault="00000000">
                  <w:pPr>
                    <w:spacing w:line="240" w:lineRule="auto"/>
                    <w:jc w:val="center"/>
                    <w:rPr>
                      <w:rFonts w:ascii="Calibri" w:hAnsi="Calibri"/>
                      <w:sz w:val="22"/>
                      <w:lang w:val="en"/>
                    </w:rPr>
                  </w:pPr>
                  <w:r>
                    <w:rPr>
                      <w:rFonts w:ascii="Calibri" w:hAnsi="Calibri"/>
                      <w:smallCaps/>
                      <w:sz w:val="22"/>
                      <w:lang w:val="en"/>
                    </w:rPr>
                    <w:t>Verification and acceptance activities</w:t>
                  </w:r>
                </w:p>
              </w:tc>
              <w:tc>
                <w:tcPr>
                  <w:tcW w:w="4903" w:type="dxa"/>
                </w:tcPr>
                <w:p w14:paraId="6260C3EE" w14:textId="77777777" w:rsidR="007057CB"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Діяльність з перевірки та прийняття</w:t>
                  </w:r>
                </w:p>
              </w:tc>
            </w:tr>
            <w:tr w:rsidR="007057CB" w14:paraId="601B70FD" w14:textId="77777777" w:rsidTr="00F54A61">
              <w:tc>
                <w:tcPr>
                  <w:tcW w:w="4805" w:type="dxa"/>
                </w:tcPr>
                <w:p w14:paraId="5B687D53" w14:textId="77777777" w:rsidR="007057CB" w:rsidRDefault="00000000">
                  <w:pPr>
                    <w:spacing w:line="240" w:lineRule="auto"/>
                    <w:rPr>
                      <w:rFonts w:ascii="Calibri" w:hAnsi="Calibri"/>
                      <w:smallCaps/>
                      <w:sz w:val="22"/>
                      <w:lang w:val="en"/>
                    </w:rPr>
                  </w:pPr>
                  <w:r>
                    <w:rPr>
                      <w:rFonts w:ascii="Calibri" w:hAnsi="Calibri"/>
                      <w:sz w:val="22"/>
                      <w:lang w:val="en"/>
                    </w:rPr>
                    <w:t>Transfer of ownership only occurs after unreserved acceptance of the services, supplies and/or works by the designated public person, to be issued after quantitative and qualitative verification as stipulated in the applicable CCAG clauses.</w:t>
                  </w:r>
                </w:p>
              </w:tc>
              <w:tc>
                <w:tcPr>
                  <w:tcW w:w="4903" w:type="dxa"/>
                </w:tcPr>
                <w:p w14:paraId="529CB011" w14:textId="77777777" w:rsidR="007057CB" w:rsidRDefault="00000000">
                  <w:pPr>
                    <w:rPr>
                      <w:lang w:val="en-US"/>
                    </w:rPr>
                  </w:pPr>
                  <w:r>
                    <w:rPr>
                      <w:rFonts w:ascii="Calibri" w:hAnsi="Calibri"/>
                      <w:sz w:val="22"/>
                      <w:lang w:val="uk-UA"/>
                    </w:rPr>
                    <w:t>Передача права власності відбувається лише після беззастережного прийняття послуг, постачань та/або робіт призначеною публічною особою, про що має бути виданий документ за результатами  кількісної та якісної перевірки, як передбачено у відповідних положеннях CCAG.</w:t>
                  </w:r>
                </w:p>
              </w:tc>
            </w:tr>
            <w:tr w:rsidR="007057CB" w14:paraId="345B9D07" w14:textId="77777777" w:rsidTr="00F54A61">
              <w:tc>
                <w:tcPr>
                  <w:tcW w:w="4805" w:type="dxa"/>
                </w:tcPr>
                <w:p w14:paraId="17CA7A92" w14:textId="77777777" w:rsidR="007057CB" w:rsidRDefault="00000000">
                  <w:pPr>
                    <w:rPr>
                      <w:rFonts w:ascii="Calibri" w:hAnsi="Calibri"/>
                      <w:sz w:val="22"/>
                      <w:szCs w:val="22"/>
                      <w:lang w:val="en-US"/>
                    </w:rPr>
                  </w:pPr>
                  <w:r>
                    <w:rPr>
                      <w:rFonts w:ascii="Calibri" w:hAnsi="Calibri"/>
                      <w:sz w:val="22"/>
                      <w:szCs w:val="22"/>
                      <w:lang w:val="en"/>
                    </w:rPr>
                    <w:t>Verification activities performed by: Serhii Zakurenyi, Deputy DASU Project leader</w:t>
                  </w:r>
                </w:p>
                <w:p w14:paraId="4DCCF2A7" w14:textId="77777777" w:rsidR="007057CB" w:rsidRDefault="007057CB">
                  <w:pPr>
                    <w:spacing w:line="240" w:lineRule="auto"/>
                    <w:rPr>
                      <w:rFonts w:ascii="Calibri" w:hAnsi="Calibri"/>
                      <w:sz w:val="22"/>
                      <w:lang w:val="en"/>
                    </w:rPr>
                  </w:pPr>
                </w:p>
              </w:tc>
              <w:tc>
                <w:tcPr>
                  <w:tcW w:w="4903" w:type="dxa"/>
                </w:tcPr>
                <w:p w14:paraId="4A85D2AD" w14:textId="6F0B0AC6" w:rsidR="007057CB" w:rsidRDefault="00000000">
                  <w:pPr>
                    <w:rPr>
                      <w:rFonts w:ascii="Calibri" w:hAnsi="Calibri"/>
                      <w:sz w:val="22"/>
                      <w:szCs w:val="22"/>
                      <w:lang w:val="uk-UA"/>
                    </w:rPr>
                  </w:pPr>
                  <w:r>
                    <w:rPr>
                      <w:rFonts w:ascii="Calibri" w:hAnsi="Calibri"/>
                      <w:sz w:val="22"/>
                      <w:szCs w:val="22"/>
                      <w:lang w:val="uk-UA"/>
                    </w:rPr>
                    <w:t>Перевірка виконана (ким): Сергієм Закуреним, заступник</w:t>
                  </w:r>
                  <w:r w:rsidR="00141448">
                    <w:rPr>
                      <w:rFonts w:ascii="Calibri" w:hAnsi="Calibri"/>
                      <w:sz w:val="22"/>
                      <w:szCs w:val="22"/>
                      <w:lang w:val="uk-UA"/>
                    </w:rPr>
                    <w:t>ом</w:t>
                  </w:r>
                  <w:r>
                    <w:rPr>
                      <w:rFonts w:ascii="Calibri" w:hAnsi="Calibri"/>
                      <w:sz w:val="22"/>
                      <w:szCs w:val="22"/>
                      <w:lang w:val="uk-UA"/>
                    </w:rPr>
                    <w:t xml:space="preserve"> керівника проекту ДАСУ</w:t>
                  </w:r>
                </w:p>
                <w:p w14:paraId="0AF000CE" w14:textId="77777777" w:rsidR="007057CB" w:rsidRDefault="007057CB">
                  <w:pPr>
                    <w:pStyle w:val="Header"/>
                    <w:tabs>
                      <w:tab w:val="clear" w:pos="4536"/>
                      <w:tab w:val="clear" w:pos="9072"/>
                    </w:tabs>
                    <w:rPr>
                      <w:rFonts w:ascii="Calibri" w:hAnsi="Calibri"/>
                      <w:smallCaps/>
                      <w:sz w:val="22"/>
                      <w:lang w:val="ru-RU"/>
                    </w:rPr>
                  </w:pPr>
                </w:p>
              </w:tc>
            </w:tr>
            <w:tr w:rsidR="007057CB" w14:paraId="5CCD3FC6" w14:textId="77777777" w:rsidTr="00F54A61">
              <w:tc>
                <w:tcPr>
                  <w:tcW w:w="4805" w:type="dxa"/>
                </w:tcPr>
                <w:p w14:paraId="39A3E63E" w14:textId="77777777" w:rsidR="007057CB" w:rsidRDefault="00000000">
                  <w:pPr>
                    <w:spacing w:line="240" w:lineRule="auto"/>
                    <w:rPr>
                      <w:rFonts w:ascii="Calibri" w:hAnsi="Calibri"/>
                      <w:sz w:val="22"/>
                      <w:szCs w:val="22"/>
                      <w:lang w:val="en"/>
                    </w:rPr>
                  </w:pPr>
                  <w:r>
                    <w:rPr>
                      <w:rFonts w:ascii="Calibri" w:hAnsi="Calibri"/>
                      <w:sz w:val="22"/>
                      <w:szCs w:val="22"/>
                      <w:lang w:val="en"/>
                    </w:rPr>
                    <w:t>Receipt/validation issued by:</w:t>
                  </w:r>
                  <w:r>
                    <w:rPr>
                      <w:rFonts w:ascii="Calibri" w:hAnsi="Calibri"/>
                      <w:sz w:val="22"/>
                      <w:szCs w:val="22"/>
                      <w:lang w:val="uk-UA"/>
                    </w:rPr>
                    <w:t xml:space="preserve"> </w:t>
                  </w:r>
                  <w:r>
                    <w:rPr>
                      <w:rFonts w:ascii="Calibri" w:eastAsia="Calibri" w:hAnsi="Calibri" w:cs="Calibri"/>
                      <w:color w:val="000000" w:themeColor="text1"/>
                      <w:sz w:val="22"/>
                      <w:szCs w:val="22"/>
                      <w:lang w:val="uk-UA"/>
                    </w:rPr>
                    <w:t>Serhii Zakurenyi, Deputy DASU Project leader</w:t>
                  </w:r>
                </w:p>
              </w:tc>
              <w:tc>
                <w:tcPr>
                  <w:tcW w:w="4903" w:type="dxa"/>
                </w:tcPr>
                <w:p w14:paraId="5FC4A40D" w14:textId="3E16BECB" w:rsidR="007057CB"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Документ про отримання/ підтвердження видано (ким): Сергієм Закуреним, заступник</w:t>
                  </w:r>
                  <w:r w:rsidR="00141448">
                    <w:rPr>
                      <w:rFonts w:ascii="Calibri" w:hAnsi="Calibri"/>
                      <w:sz w:val="22"/>
                      <w:szCs w:val="22"/>
                      <w:lang w:val="uk-UA"/>
                    </w:rPr>
                    <w:t>ом</w:t>
                  </w:r>
                  <w:r w:rsidR="00D67E8A">
                    <w:rPr>
                      <w:rFonts w:ascii="Calibri" w:hAnsi="Calibri"/>
                      <w:sz w:val="22"/>
                      <w:szCs w:val="22"/>
                      <w:lang w:val="uk-UA"/>
                    </w:rPr>
                    <w:t xml:space="preserve"> </w:t>
                  </w:r>
                  <w:r>
                    <w:rPr>
                      <w:rFonts w:ascii="Calibri" w:hAnsi="Calibri"/>
                      <w:sz w:val="22"/>
                      <w:szCs w:val="22"/>
                      <w:lang w:val="uk-UA"/>
                    </w:rPr>
                    <w:t>керівника проекту ДАСУ</w:t>
                  </w:r>
                </w:p>
                <w:p w14:paraId="15D66429" w14:textId="77777777" w:rsidR="007057CB" w:rsidRDefault="007057CB">
                  <w:pPr>
                    <w:pStyle w:val="Header"/>
                    <w:tabs>
                      <w:tab w:val="clear" w:pos="4536"/>
                      <w:tab w:val="clear" w:pos="9072"/>
                    </w:tabs>
                    <w:rPr>
                      <w:rFonts w:ascii="Calibri" w:hAnsi="Calibri"/>
                      <w:smallCaps/>
                      <w:sz w:val="22"/>
                      <w:lang w:val="ru-RU"/>
                    </w:rPr>
                  </w:pPr>
                </w:p>
              </w:tc>
            </w:tr>
            <w:tr w:rsidR="007057CB" w14:paraId="4D5B75F9" w14:textId="77777777" w:rsidTr="00F54A61">
              <w:tc>
                <w:tcPr>
                  <w:tcW w:w="4805" w:type="dxa"/>
                </w:tcPr>
                <w:p w14:paraId="491488B0" w14:textId="77777777" w:rsidR="007057CB" w:rsidRDefault="00000000">
                  <w:pPr>
                    <w:spacing w:line="240" w:lineRule="auto"/>
                    <w:jc w:val="center"/>
                    <w:rPr>
                      <w:rFonts w:ascii="Calibri" w:hAnsi="Calibri"/>
                      <w:sz w:val="22"/>
                      <w:lang w:val="en-US"/>
                    </w:rPr>
                  </w:pPr>
                  <w:r>
                    <w:rPr>
                      <w:rFonts w:ascii="Calibri" w:hAnsi="Calibri"/>
                      <w:smallCaps/>
                      <w:sz w:val="22"/>
                      <w:lang w:val="en"/>
                    </w:rPr>
                    <w:t>Terms of performance</w:t>
                  </w:r>
                </w:p>
              </w:tc>
              <w:tc>
                <w:tcPr>
                  <w:tcW w:w="4903" w:type="dxa"/>
                </w:tcPr>
                <w:p w14:paraId="33CCA826" w14:textId="77777777" w:rsidR="007057CB"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Умови виконання</w:t>
                  </w:r>
                </w:p>
              </w:tc>
            </w:tr>
            <w:tr w:rsidR="007057CB" w14:paraId="3742F587" w14:textId="77777777" w:rsidTr="00F54A61">
              <w:tc>
                <w:tcPr>
                  <w:tcW w:w="4805" w:type="dxa"/>
                </w:tcPr>
                <w:p w14:paraId="48C9A5D3" w14:textId="77777777" w:rsidR="007057CB" w:rsidRDefault="00000000">
                  <w:pPr>
                    <w:spacing w:line="240" w:lineRule="auto"/>
                    <w:rPr>
                      <w:rFonts w:ascii="Calibri" w:hAnsi="Calibri"/>
                      <w:sz w:val="22"/>
                      <w:lang w:val="en-US"/>
                    </w:rPr>
                  </w:pPr>
                  <w:r>
                    <w:rPr>
                      <w:rFonts w:ascii="Calibri" w:hAnsi="Calibri"/>
                      <w:sz w:val="22"/>
                      <w:lang w:val="en"/>
                    </w:rPr>
                    <w:t xml:space="preserve">Details of the required services: </w:t>
                  </w:r>
                  <w:r>
                    <w:rPr>
                      <w:rFonts w:asciiTheme="minorHAnsi" w:hAnsiTheme="minorHAnsi"/>
                      <w:sz w:val="22"/>
                      <w:szCs w:val="22"/>
                      <w:lang w:val="en"/>
                    </w:rPr>
                    <w:t>See Annexes 1-2</w:t>
                  </w:r>
                </w:p>
              </w:tc>
              <w:tc>
                <w:tcPr>
                  <w:tcW w:w="4903" w:type="dxa"/>
                </w:tcPr>
                <w:p w14:paraId="7AEB7DB8" w14:textId="77777777" w:rsidR="007057CB" w:rsidRDefault="00000000">
                  <w:pPr>
                    <w:pStyle w:val="Header"/>
                    <w:tabs>
                      <w:tab w:val="clear" w:pos="4536"/>
                      <w:tab w:val="clear" w:pos="9072"/>
                    </w:tabs>
                    <w:rPr>
                      <w:rFonts w:ascii="Calibri" w:hAnsi="Calibri"/>
                      <w:smallCaps/>
                      <w:sz w:val="22"/>
                      <w:lang w:val="en-US"/>
                    </w:rPr>
                  </w:pPr>
                  <w:r>
                    <w:rPr>
                      <w:rFonts w:asciiTheme="minorHAnsi" w:hAnsiTheme="minorHAnsi" w:cstheme="minorHAnsi"/>
                      <w:sz w:val="22"/>
                      <w:szCs w:val="22"/>
                      <w:lang w:val="uk-UA"/>
                    </w:rPr>
                    <w:t>Детальна інформація про необхідні послуги: Див. Додатки 1-2.</w:t>
                  </w:r>
                </w:p>
              </w:tc>
            </w:tr>
            <w:tr w:rsidR="007057CB" w14:paraId="1843B778" w14:textId="77777777" w:rsidTr="00F54A61">
              <w:tc>
                <w:tcPr>
                  <w:tcW w:w="4805" w:type="dxa"/>
                </w:tcPr>
                <w:p w14:paraId="1ED21549" w14:textId="0AADCC5B" w:rsidR="007057CB" w:rsidRPr="00E71B58" w:rsidRDefault="00000000">
                  <w:pPr>
                    <w:spacing w:line="240" w:lineRule="auto"/>
                    <w:rPr>
                      <w:rFonts w:ascii="Calibri" w:hAnsi="Calibri"/>
                      <w:sz w:val="22"/>
                      <w:lang w:val="en-US"/>
                    </w:rPr>
                  </w:pPr>
                  <w:r>
                    <w:rPr>
                      <w:rFonts w:ascii="Calibri" w:hAnsi="Calibri"/>
                      <w:sz w:val="22"/>
                      <w:lang w:val="en"/>
                    </w:rPr>
                    <w:t xml:space="preserve">Place of performance: </w:t>
                  </w:r>
                  <w:r>
                    <w:rPr>
                      <w:rFonts w:ascii="Calibri" w:hAnsi="Calibri"/>
                      <w:sz w:val="22"/>
                      <w:lang w:val="en-US"/>
                    </w:rPr>
                    <w:t>Ukraine</w:t>
                  </w:r>
                  <w:r w:rsidR="00E71B58">
                    <w:rPr>
                      <w:rFonts w:ascii="Calibri" w:hAnsi="Calibri"/>
                      <w:sz w:val="22"/>
                      <w:lang w:val="en-US"/>
                    </w:rPr>
                    <w:t>, Kyiv.</w:t>
                  </w:r>
                </w:p>
              </w:tc>
              <w:tc>
                <w:tcPr>
                  <w:tcW w:w="4903" w:type="dxa"/>
                </w:tcPr>
                <w:p w14:paraId="7C8751CE" w14:textId="79B822B0" w:rsidR="007057CB" w:rsidRPr="00FA0CDC" w:rsidRDefault="00000000">
                  <w:pPr>
                    <w:pStyle w:val="Header"/>
                    <w:tabs>
                      <w:tab w:val="clear" w:pos="4536"/>
                      <w:tab w:val="clear" w:pos="9072"/>
                    </w:tabs>
                    <w:rPr>
                      <w:rFonts w:asciiTheme="minorHAnsi" w:hAnsiTheme="minorHAnsi" w:cstheme="minorHAnsi"/>
                      <w:sz w:val="22"/>
                      <w:szCs w:val="22"/>
                      <w:lang w:val="uk-UA"/>
                    </w:rPr>
                  </w:pPr>
                  <w:r>
                    <w:rPr>
                      <w:rFonts w:asciiTheme="minorHAnsi" w:hAnsiTheme="minorHAnsi" w:cstheme="minorHAnsi"/>
                      <w:sz w:val="22"/>
                      <w:szCs w:val="22"/>
                      <w:lang w:val="uk-UA"/>
                    </w:rPr>
                    <w:t>Місце виконання/здійснення постачання</w:t>
                  </w:r>
                  <w:r>
                    <w:rPr>
                      <w:rFonts w:asciiTheme="minorHAnsi" w:hAnsiTheme="minorHAnsi" w:cstheme="minorHAnsi"/>
                      <w:sz w:val="22"/>
                      <w:szCs w:val="22"/>
                      <w:lang w:val="ru-RU"/>
                    </w:rPr>
                    <w:t xml:space="preserve">: </w:t>
                  </w:r>
                  <w:r>
                    <w:rPr>
                      <w:rFonts w:ascii="Calibri" w:hAnsi="Calibri"/>
                      <w:sz w:val="22"/>
                      <w:lang w:val="uk-UA"/>
                    </w:rPr>
                    <w:t>Україна</w:t>
                  </w:r>
                  <w:r w:rsidR="00FA0CDC" w:rsidRPr="00FA0CDC">
                    <w:rPr>
                      <w:rFonts w:ascii="Calibri" w:hAnsi="Calibri"/>
                      <w:sz w:val="22"/>
                      <w:lang w:val="ru-RU"/>
                    </w:rPr>
                    <w:t xml:space="preserve">, </w:t>
                  </w:r>
                  <w:r w:rsidR="00FA0CDC">
                    <w:rPr>
                      <w:rFonts w:ascii="Calibri" w:hAnsi="Calibri"/>
                      <w:sz w:val="22"/>
                      <w:lang w:val="uk-UA"/>
                    </w:rPr>
                    <w:t>Київ.</w:t>
                  </w:r>
                </w:p>
                <w:p w14:paraId="6E5A4631" w14:textId="77777777" w:rsidR="007057CB" w:rsidRDefault="007057CB">
                  <w:pPr>
                    <w:pStyle w:val="Header"/>
                    <w:tabs>
                      <w:tab w:val="clear" w:pos="4536"/>
                      <w:tab w:val="clear" w:pos="9072"/>
                    </w:tabs>
                    <w:rPr>
                      <w:rFonts w:ascii="Calibri" w:hAnsi="Calibri"/>
                      <w:smallCaps/>
                      <w:sz w:val="22"/>
                      <w:lang w:val="ru-RU"/>
                    </w:rPr>
                  </w:pPr>
                </w:p>
              </w:tc>
            </w:tr>
            <w:tr w:rsidR="007057CB" w14:paraId="6F75842C" w14:textId="77777777" w:rsidTr="00F54A61">
              <w:tc>
                <w:tcPr>
                  <w:tcW w:w="4805" w:type="dxa"/>
                </w:tcPr>
                <w:p w14:paraId="78E23F32" w14:textId="77777777" w:rsidR="007057CB" w:rsidRDefault="00000000">
                  <w:pPr>
                    <w:spacing w:line="240" w:lineRule="auto"/>
                    <w:rPr>
                      <w:rFonts w:ascii="Calibri" w:hAnsi="Calibri"/>
                      <w:sz w:val="22"/>
                      <w:lang w:val="en-US"/>
                    </w:rPr>
                  </w:pPr>
                  <w:r>
                    <w:rPr>
                      <w:rFonts w:ascii="Calibri" w:hAnsi="Calibri"/>
                      <w:sz w:val="22"/>
                      <w:lang w:val="en"/>
                    </w:rPr>
                    <w:t>Environmental protection measures:</w:t>
                  </w:r>
                </w:p>
              </w:tc>
              <w:tc>
                <w:tcPr>
                  <w:tcW w:w="4903" w:type="dxa"/>
                </w:tcPr>
                <w:p w14:paraId="1A9F61BE" w14:textId="77777777" w:rsidR="007057CB" w:rsidRDefault="00000000">
                  <w:pPr>
                    <w:pStyle w:val="Header"/>
                    <w:tabs>
                      <w:tab w:val="clear" w:pos="4536"/>
                      <w:tab w:val="clear" w:pos="9072"/>
                    </w:tabs>
                    <w:rPr>
                      <w:rFonts w:ascii="Calibri" w:hAnsi="Calibri"/>
                      <w:smallCaps/>
                      <w:sz w:val="22"/>
                      <w:lang w:val="ru-RU"/>
                    </w:rPr>
                  </w:pPr>
                  <w:r>
                    <w:rPr>
                      <w:rFonts w:asciiTheme="minorHAnsi" w:hAnsiTheme="minorHAnsi" w:cstheme="minorHAnsi"/>
                      <w:sz w:val="22"/>
                      <w:szCs w:val="22"/>
                      <w:lang w:val="uk-UA"/>
                    </w:rPr>
                    <w:t>Заходи з охорони навколишнього середовища</w:t>
                  </w:r>
                </w:p>
              </w:tc>
            </w:tr>
            <w:tr w:rsidR="007057CB" w14:paraId="6455ABBA" w14:textId="77777777" w:rsidTr="00F54A61">
              <w:tc>
                <w:tcPr>
                  <w:tcW w:w="4805" w:type="dxa"/>
                  <w:vAlign w:val="center"/>
                </w:tcPr>
                <w:p w14:paraId="0A5C7723" w14:textId="77777777" w:rsidR="007057CB" w:rsidRDefault="00000000">
                  <w:pPr>
                    <w:spacing w:line="240" w:lineRule="auto"/>
                    <w:ind w:right="139"/>
                    <w:jc w:val="both"/>
                    <w:rPr>
                      <w:rFonts w:asciiTheme="minorHAnsi" w:hAnsiTheme="minorHAnsi"/>
                      <w:sz w:val="22"/>
                      <w:szCs w:val="22"/>
                      <w:lang w:val="en-US"/>
                    </w:rPr>
                  </w:pPr>
                  <w:r>
                    <w:rPr>
                      <w:rFonts w:asciiTheme="minorHAnsi" w:hAnsiTheme="minorHAnsi"/>
                      <w:sz w:val="22"/>
                      <w:szCs w:val="22"/>
                      <w:lang w:val="en-US"/>
                    </w:rPr>
                    <w:t>The Contractor agrees to abide by the Environment Code, in particular the provisions regarding waste. The Contractor’s attention is drawn to the fact of its ownership of the wastes it produces, regardless of the type, whether inert, non-hazardous industrial, special industrial or packaging, until their complete disposal.</w:t>
                  </w:r>
                </w:p>
                <w:p w14:paraId="1853239A" w14:textId="77777777" w:rsidR="007057CB" w:rsidRDefault="007057CB">
                  <w:pPr>
                    <w:spacing w:line="240" w:lineRule="auto"/>
                    <w:ind w:left="144" w:right="139"/>
                    <w:jc w:val="both"/>
                    <w:rPr>
                      <w:rFonts w:asciiTheme="minorHAnsi" w:hAnsiTheme="minorHAnsi"/>
                      <w:sz w:val="22"/>
                      <w:szCs w:val="22"/>
                      <w:lang w:val="en"/>
                    </w:rPr>
                  </w:pPr>
                </w:p>
                <w:p w14:paraId="48899307" w14:textId="77777777" w:rsidR="007057CB" w:rsidRDefault="00000000">
                  <w:pPr>
                    <w:pStyle w:val="Header"/>
                    <w:ind w:right="139"/>
                    <w:jc w:val="both"/>
                    <w:rPr>
                      <w:rFonts w:ascii="Calibri" w:hAnsi="Calibri"/>
                      <w:sz w:val="22"/>
                      <w:lang w:val="en-GB"/>
                    </w:rPr>
                  </w:pPr>
                  <w:r>
                    <w:rPr>
                      <w:rFonts w:ascii="Calibri" w:hAnsi="Calibri"/>
                      <w:sz w:val="22"/>
                      <w:lang w:val="en-GB"/>
                    </w:rPr>
                    <w:t xml:space="preserve">Within the framework of the policy to combat imported deforestation and in the hypothesis of the use of raw materials or processed products, the Contractor undertakes to evaluate precisely the quantities really necessary and to study alternatives to the products at risk listed below: </w:t>
                  </w:r>
                </w:p>
                <w:p w14:paraId="60DA4357"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rPr>
                  </w:pPr>
                  <w:r>
                    <w:rPr>
                      <w:rFonts w:asciiTheme="minorHAnsi" w:hAnsiTheme="minorHAnsi" w:cstheme="minorHAnsi"/>
                      <w:sz w:val="22"/>
                      <w:szCs w:val="22"/>
                    </w:rPr>
                    <w:t>Meat;</w:t>
                  </w:r>
                </w:p>
                <w:p w14:paraId="30564B9B" w14:textId="6FD62FAE"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rPr>
                  </w:pPr>
                  <w:r>
                    <w:rPr>
                      <w:rFonts w:ascii="Calibri" w:hAnsi="Calibri"/>
                      <w:sz w:val="22"/>
                      <w:lang w:val="en-GB"/>
                    </w:rPr>
                    <w:lastRenderedPageBreak/>
                    <w:t>Eggs;</w:t>
                  </w:r>
                </w:p>
                <w:p w14:paraId="799F3B78"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rPr>
                  </w:pPr>
                  <w:r>
                    <w:rPr>
                      <w:rFonts w:ascii="Calibri" w:hAnsi="Calibri"/>
                      <w:sz w:val="22"/>
                      <w:lang w:val="en-GB"/>
                    </w:rPr>
                    <w:t>Dairy products ;</w:t>
                  </w:r>
                </w:p>
                <w:p w14:paraId="6CB95357"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Ready-made meals, margarine, spreads;</w:t>
                  </w:r>
                </w:p>
                <w:p w14:paraId="1CBF2E6A"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Leather shoes ;</w:t>
                  </w:r>
                </w:p>
                <w:p w14:paraId="6D644B15"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Automotive upholstery ;</w:t>
                  </w:r>
                </w:p>
                <w:p w14:paraId="3BA155C5"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Household and cleaning products ;</w:t>
                  </w:r>
                </w:p>
                <w:p w14:paraId="37644B32"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Agrofuels ;</w:t>
                  </w:r>
                </w:p>
                <w:p w14:paraId="1DA594D5"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Lumber ;</w:t>
                  </w:r>
                </w:p>
                <w:p w14:paraId="744B76C8"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Solid wood or particle;</w:t>
                  </w:r>
                </w:p>
                <w:p w14:paraId="0E18DAD5"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Fuels ;</w:t>
                  </w:r>
                </w:p>
                <w:p w14:paraId="6A8FE0BD"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Paper ;</w:t>
                  </w:r>
                </w:p>
                <w:p w14:paraId="2CAD97D1"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Cardboard ;</w:t>
                  </w:r>
                </w:p>
                <w:p w14:paraId="1AA5E8A5"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Textiles ;</w:t>
                  </w:r>
                </w:p>
                <w:p w14:paraId="69DAD2DD"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Coffee, chocolate ;</w:t>
                  </w:r>
                </w:p>
                <w:p w14:paraId="0AD848B9"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Exotic fruits ;</w:t>
                  </w:r>
                </w:p>
                <w:p w14:paraId="266A8BEB" w14:textId="77777777" w:rsidR="007057CB" w:rsidRDefault="00000000">
                  <w:pPr>
                    <w:pStyle w:val="ListParagraph"/>
                    <w:numPr>
                      <w:ilvl w:val="0"/>
                      <w:numId w:val="60"/>
                    </w:numPr>
                    <w:spacing w:line="260" w:lineRule="atLeast"/>
                    <w:ind w:left="569" w:hanging="283"/>
                    <w:jc w:val="both"/>
                    <w:rPr>
                      <w:rFonts w:asciiTheme="minorHAnsi" w:hAnsiTheme="minorHAnsi" w:cstheme="minorHAnsi"/>
                      <w:sz w:val="22"/>
                      <w:szCs w:val="22"/>
                      <w:lang w:val="en-GB"/>
                    </w:rPr>
                  </w:pPr>
                  <w:r>
                    <w:rPr>
                      <w:rFonts w:ascii="Calibri" w:hAnsi="Calibri"/>
                      <w:sz w:val="22"/>
                      <w:lang w:val="en-GB"/>
                    </w:rPr>
                    <w:t>Electronics.</w:t>
                  </w:r>
                </w:p>
                <w:p w14:paraId="2CB22012" w14:textId="77777777" w:rsidR="008D1C1D" w:rsidRDefault="008D1C1D">
                  <w:pPr>
                    <w:spacing w:line="240" w:lineRule="auto"/>
                    <w:rPr>
                      <w:rFonts w:asciiTheme="minorHAnsi" w:hAnsiTheme="minorHAnsi" w:cstheme="minorHAnsi"/>
                      <w:sz w:val="22"/>
                      <w:szCs w:val="22"/>
                      <w:lang w:val="en-GB"/>
                    </w:rPr>
                  </w:pPr>
                </w:p>
                <w:p w14:paraId="34724009" w14:textId="77777777" w:rsidR="008D1C1D" w:rsidRDefault="008D1C1D">
                  <w:pPr>
                    <w:spacing w:line="240" w:lineRule="auto"/>
                    <w:rPr>
                      <w:rFonts w:asciiTheme="minorHAnsi" w:hAnsiTheme="minorHAnsi" w:cstheme="minorHAnsi"/>
                      <w:sz w:val="22"/>
                      <w:szCs w:val="22"/>
                      <w:lang w:val="en-GB"/>
                    </w:rPr>
                  </w:pPr>
                </w:p>
                <w:p w14:paraId="529A4104" w14:textId="77777777" w:rsidR="008D1C1D" w:rsidRDefault="008D1C1D">
                  <w:pPr>
                    <w:spacing w:line="240" w:lineRule="auto"/>
                    <w:rPr>
                      <w:rFonts w:asciiTheme="minorHAnsi" w:hAnsiTheme="minorHAnsi" w:cstheme="minorHAnsi"/>
                      <w:sz w:val="22"/>
                      <w:szCs w:val="22"/>
                      <w:lang w:val="en-GB"/>
                    </w:rPr>
                  </w:pPr>
                </w:p>
                <w:p w14:paraId="29242A8F" w14:textId="77777777" w:rsidR="008D1C1D" w:rsidRDefault="008D1C1D">
                  <w:pPr>
                    <w:spacing w:line="240" w:lineRule="auto"/>
                    <w:rPr>
                      <w:rFonts w:asciiTheme="minorHAnsi" w:hAnsiTheme="minorHAnsi" w:cstheme="minorHAnsi"/>
                      <w:sz w:val="22"/>
                      <w:szCs w:val="22"/>
                      <w:lang w:val="en-GB"/>
                    </w:rPr>
                  </w:pPr>
                </w:p>
                <w:p w14:paraId="619609D1" w14:textId="77777777" w:rsidR="008D1C1D" w:rsidRDefault="008D1C1D">
                  <w:pPr>
                    <w:spacing w:line="240" w:lineRule="auto"/>
                    <w:rPr>
                      <w:rFonts w:asciiTheme="minorHAnsi" w:hAnsiTheme="minorHAnsi" w:cstheme="minorHAnsi"/>
                      <w:sz w:val="22"/>
                      <w:szCs w:val="22"/>
                      <w:lang w:val="en-GB"/>
                    </w:rPr>
                  </w:pPr>
                </w:p>
                <w:p w14:paraId="60867E60" w14:textId="6B817C9A" w:rsidR="007057CB" w:rsidRDefault="00000000">
                  <w:pPr>
                    <w:spacing w:line="240" w:lineRule="auto"/>
                    <w:rPr>
                      <w:rFonts w:ascii="Calibri" w:hAnsi="Calibri"/>
                      <w:sz w:val="22"/>
                      <w:lang w:val="en-US"/>
                    </w:rPr>
                  </w:pPr>
                  <w:r>
                    <w:rPr>
                      <w:rFonts w:asciiTheme="minorHAnsi" w:hAnsiTheme="minorHAnsi" w:cstheme="minorHAnsi"/>
                      <w:sz w:val="22"/>
                      <w:szCs w:val="22"/>
                      <w:lang w:val="en-GB"/>
                    </w:rPr>
                    <w:t xml:space="preserve">For more information, the guide Engaging in Zero Deforestation Public Procurement is available at the following email address: </w:t>
                  </w:r>
                  <w:hyperlink r:id="rId31" w:tooltip="https://www.ecologie.gouv.fr/sites/default/files/Guide_politique_achat_public_zero_deforestation.pdf" w:history="1">
                    <w:r w:rsidR="007057CB">
                      <w:rPr>
                        <w:rStyle w:val="Hyperlink"/>
                        <w:rFonts w:asciiTheme="minorHAnsi" w:hAnsiTheme="minorHAnsi"/>
                        <w:sz w:val="22"/>
                        <w:szCs w:val="22"/>
                        <w:lang w:val="en-GB"/>
                      </w:rPr>
                      <w:t>https://www.ecologie.gouv.fr/sites/default/files/Guide_politique_achat_public_zero_deforestation.pdf</w:t>
                    </w:r>
                  </w:hyperlink>
                </w:p>
              </w:tc>
              <w:tc>
                <w:tcPr>
                  <w:tcW w:w="4903" w:type="dxa"/>
                  <w:vAlign w:val="center"/>
                </w:tcPr>
                <w:p w14:paraId="22AB1812" w14:textId="77777777" w:rsidR="007057CB" w:rsidRDefault="00000000">
                  <w:pPr>
                    <w:spacing w:line="240" w:lineRule="auto"/>
                    <w:ind w:right="139"/>
                    <w:jc w:val="both"/>
                    <w:rPr>
                      <w:rFonts w:asciiTheme="minorHAnsi" w:hAnsiTheme="minorHAnsi" w:cstheme="minorHAnsi"/>
                      <w:sz w:val="22"/>
                      <w:szCs w:val="22"/>
                      <w:lang w:val="uk-UA"/>
                    </w:rPr>
                  </w:pPr>
                  <w:r>
                    <w:rPr>
                      <w:rFonts w:asciiTheme="minorHAnsi" w:hAnsiTheme="minorHAnsi" w:cstheme="minorHAnsi"/>
                      <w:sz w:val="22"/>
                      <w:szCs w:val="22"/>
                      <w:lang w:val="uk-UA"/>
                    </w:rPr>
                    <w:lastRenderedPageBreak/>
                    <w:t>Виконавець погоджується дотримуватися Екологічного кодексу, зокрема положень щодо відходів. Виконавець звертає увагу на факт володіння ним відходами, які він виробляє, незалежно від виду, будь то інертні, нешкідливі промислові, спеціальні промислові чи пакувальні відходи, до їхньої повної утилізації.</w:t>
                  </w:r>
                </w:p>
                <w:p w14:paraId="18C7334C" w14:textId="77777777" w:rsidR="007057CB" w:rsidRDefault="007057CB">
                  <w:pPr>
                    <w:spacing w:line="240" w:lineRule="auto"/>
                    <w:ind w:left="144" w:right="139"/>
                    <w:jc w:val="both"/>
                    <w:rPr>
                      <w:rFonts w:asciiTheme="minorHAnsi" w:hAnsiTheme="minorHAnsi" w:cstheme="minorHAnsi"/>
                      <w:sz w:val="22"/>
                      <w:szCs w:val="22"/>
                      <w:lang w:val="uk-UA"/>
                    </w:rPr>
                  </w:pPr>
                </w:p>
                <w:p w14:paraId="2D07AC66" w14:textId="77777777" w:rsidR="007057CB" w:rsidRDefault="00000000">
                  <w:pPr>
                    <w:pStyle w:val="Header"/>
                    <w:ind w:right="139"/>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У рамках політики боротьби з імпортом пов’язаних із вирубуванням лісів товарів і на основі припущення щодо використання сировини або продуктів переробки, Виконавець зобов’язується точно оцінити дійсно необхідну кількість товарів та вивчити альтернативні </w:t>
                  </w:r>
                  <w:r>
                    <w:rPr>
                      <w:rFonts w:asciiTheme="minorHAnsi" w:hAnsiTheme="minorHAnsi" w:cstheme="minorHAnsi"/>
                      <w:sz w:val="22"/>
                      <w:szCs w:val="22"/>
                      <w:lang w:val="uk-UA"/>
                    </w:rPr>
                    <w:lastRenderedPageBreak/>
                    <w:t xml:space="preserve">можливості для продуктів у групі ризику, перелічених далі: </w:t>
                  </w:r>
                </w:p>
                <w:p w14:paraId="1A6D8AF7"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м’ясо;</w:t>
                  </w:r>
                </w:p>
                <w:p w14:paraId="7778EB43"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яйця;</w:t>
                  </w:r>
                </w:p>
                <w:p w14:paraId="74E658C1"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молочна продукція;</w:t>
                  </w:r>
                </w:p>
                <w:p w14:paraId="43E7E836"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готові продукти харчування, маргарин, спреди;</w:t>
                  </w:r>
                </w:p>
                <w:p w14:paraId="32C44273"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шкіряне взуття;</w:t>
                  </w:r>
                </w:p>
                <w:p w14:paraId="2E35FFA8"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автомобільні оббивні матеріали;</w:t>
                  </w:r>
                </w:p>
                <w:p w14:paraId="689DAD9D"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продукти для домашнього господарства та чистки;</w:t>
                  </w:r>
                </w:p>
                <w:p w14:paraId="041A5B39"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біопаливо;</w:t>
                  </w:r>
                </w:p>
                <w:p w14:paraId="022A3E80"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пиломатеріали;</w:t>
                  </w:r>
                </w:p>
                <w:p w14:paraId="29AC6F18"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тверда або гранульована деревина;</w:t>
                  </w:r>
                </w:p>
                <w:p w14:paraId="572EC735"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паливо;</w:t>
                  </w:r>
                </w:p>
                <w:p w14:paraId="389D24C8"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папір;</w:t>
                  </w:r>
                </w:p>
                <w:p w14:paraId="7F98CF0A"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картон;</w:t>
                  </w:r>
                </w:p>
                <w:p w14:paraId="244BB04A"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текстиль;</w:t>
                  </w:r>
                </w:p>
                <w:p w14:paraId="06B6D1E4"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кава, шоколад;</w:t>
                  </w:r>
                </w:p>
                <w:p w14:paraId="2E9EC47D" w14:textId="77777777" w:rsidR="007057CB" w:rsidRDefault="00000000">
                  <w:pPr>
                    <w:pStyle w:val="ListParagraph"/>
                    <w:numPr>
                      <w:ilvl w:val="0"/>
                      <w:numId w:val="60"/>
                    </w:numPr>
                    <w:spacing w:after="200"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екзотичні фрукти;</w:t>
                  </w:r>
                </w:p>
                <w:p w14:paraId="1BE4ACC7" w14:textId="77777777" w:rsidR="007057CB" w:rsidRDefault="00000000">
                  <w:pPr>
                    <w:pStyle w:val="ListParagraph"/>
                    <w:numPr>
                      <w:ilvl w:val="0"/>
                      <w:numId w:val="60"/>
                    </w:numPr>
                    <w:spacing w:line="260" w:lineRule="atLeast"/>
                    <w:ind w:left="569" w:hanging="283"/>
                    <w:jc w:val="both"/>
                    <w:rPr>
                      <w:rFonts w:asciiTheme="minorHAnsi" w:hAnsiTheme="minorHAnsi" w:cstheme="minorHAnsi"/>
                      <w:sz w:val="22"/>
                      <w:szCs w:val="22"/>
                      <w:lang w:val="uk-UA"/>
                    </w:rPr>
                  </w:pPr>
                  <w:r>
                    <w:rPr>
                      <w:rFonts w:asciiTheme="minorHAnsi" w:hAnsiTheme="minorHAnsi" w:cstheme="minorHAnsi"/>
                      <w:sz w:val="22"/>
                      <w:szCs w:val="22"/>
                      <w:lang w:val="uk-UA"/>
                    </w:rPr>
                    <w:t>електроніка.</w:t>
                  </w:r>
                </w:p>
                <w:p w14:paraId="2EC51F11" w14:textId="77777777" w:rsidR="007057CB" w:rsidRDefault="007057CB">
                  <w:pPr>
                    <w:spacing w:line="260" w:lineRule="atLeast"/>
                    <w:ind w:left="144" w:right="139"/>
                    <w:jc w:val="both"/>
                    <w:rPr>
                      <w:rFonts w:asciiTheme="minorHAnsi" w:hAnsiTheme="minorHAnsi" w:cstheme="minorHAnsi"/>
                      <w:sz w:val="22"/>
                      <w:szCs w:val="22"/>
                      <w:lang w:val="uk-UA"/>
                    </w:rPr>
                  </w:pPr>
                </w:p>
                <w:p w14:paraId="5B45A1AC" w14:textId="77777777" w:rsidR="007057CB" w:rsidRDefault="00000000">
                  <w:pPr>
                    <w:pStyle w:val="Header"/>
                    <w:tabs>
                      <w:tab w:val="clear" w:pos="4536"/>
                      <w:tab w:val="clear" w:pos="9072"/>
                    </w:tabs>
                    <w:rPr>
                      <w:rStyle w:val="Hyperlink"/>
                      <w:rFonts w:asciiTheme="minorHAnsi" w:hAnsiTheme="minorHAnsi" w:cstheme="minorHAnsi"/>
                      <w:sz w:val="22"/>
                      <w:szCs w:val="22"/>
                      <w:lang w:val="uk-UA"/>
                    </w:rPr>
                  </w:pPr>
                  <w:r>
                    <w:rPr>
                      <w:rFonts w:asciiTheme="minorHAnsi" w:hAnsiTheme="minorHAnsi" w:cstheme="minorHAnsi"/>
                      <w:sz w:val="22"/>
                      <w:szCs w:val="22"/>
                      <w:lang w:val="uk-UA"/>
                    </w:rPr>
                    <w:t xml:space="preserve">Для отримання додаткової інформації посібник «Участь у державних закупівлях без вирубки лісів» є доступним за такою адресою: </w:t>
                  </w:r>
                  <w:hyperlink r:id="rId32" w:tooltip="https://www.ecologie.gouv.fr/sites/default/files/Guide_politique_achat_public_zero_deforestation.pdf" w:history="1">
                    <w:r w:rsidR="007057CB">
                      <w:rPr>
                        <w:rStyle w:val="Hyperlink"/>
                        <w:rFonts w:asciiTheme="minorHAnsi" w:hAnsiTheme="minorHAnsi" w:cstheme="minorHAnsi"/>
                        <w:sz w:val="22"/>
                        <w:szCs w:val="22"/>
                        <w:lang w:val="uk-UA"/>
                      </w:rPr>
                      <w:t>https://www.ecologie.gouv.fr/sites/default/files/Guide_politique_achat_public_zero_deforestation.pdf</w:t>
                    </w:r>
                  </w:hyperlink>
                </w:p>
                <w:p w14:paraId="19581CCD" w14:textId="77777777" w:rsidR="007057CB" w:rsidRDefault="007057CB">
                  <w:pPr>
                    <w:pStyle w:val="Header"/>
                    <w:tabs>
                      <w:tab w:val="clear" w:pos="4536"/>
                      <w:tab w:val="clear" w:pos="9072"/>
                    </w:tabs>
                    <w:rPr>
                      <w:rFonts w:ascii="Calibri" w:hAnsi="Calibri"/>
                      <w:smallCaps/>
                      <w:sz w:val="22"/>
                      <w:lang w:val="ru-RU"/>
                    </w:rPr>
                  </w:pPr>
                </w:p>
              </w:tc>
            </w:tr>
            <w:tr w:rsidR="007057CB" w14:paraId="328AC0E1" w14:textId="77777777" w:rsidTr="00F54A61">
              <w:tc>
                <w:tcPr>
                  <w:tcW w:w="4805" w:type="dxa"/>
                </w:tcPr>
                <w:p w14:paraId="45A9F4CF" w14:textId="77777777" w:rsidR="007057CB" w:rsidRDefault="00000000">
                  <w:pPr>
                    <w:spacing w:line="240" w:lineRule="auto"/>
                    <w:ind w:right="139"/>
                    <w:jc w:val="center"/>
                    <w:rPr>
                      <w:rFonts w:asciiTheme="minorHAnsi" w:hAnsiTheme="minorHAnsi"/>
                      <w:sz w:val="22"/>
                      <w:szCs w:val="22"/>
                      <w:lang w:val="en"/>
                    </w:rPr>
                  </w:pPr>
                  <w:r>
                    <w:rPr>
                      <w:rFonts w:ascii="Calibri" w:hAnsi="Calibri"/>
                      <w:smallCaps/>
                      <w:sz w:val="22"/>
                      <w:lang w:val="en"/>
                    </w:rPr>
                    <w:lastRenderedPageBreak/>
                    <w:t>Financial provisions</w:t>
                  </w:r>
                </w:p>
              </w:tc>
              <w:tc>
                <w:tcPr>
                  <w:tcW w:w="4903" w:type="dxa"/>
                </w:tcPr>
                <w:p w14:paraId="242174CE" w14:textId="77777777" w:rsidR="007057CB"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Фінансові положення</w:t>
                  </w:r>
                </w:p>
              </w:tc>
            </w:tr>
            <w:tr w:rsidR="007057CB" w14:paraId="064977C2" w14:textId="77777777" w:rsidTr="00F54A61">
              <w:tc>
                <w:tcPr>
                  <w:tcW w:w="4805" w:type="dxa"/>
                </w:tcPr>
                <w:p w14:paraId="10163A81" w14:textId="77777777" w:rsidR="007057CB" w:rsidRDefault="00000000">
                  <w:pPr>
                    <w:spacing w:line="240" w:lineRule="auto"/>
                    <w:ind w:right="139"/>
                    <w:jc w:val="both"/>
                    <w:rPr>
                      <w:rFonts w:asciiTheme="minorHAnsi" w:hAnsiTheme="minorHAnsi"/>
                      <w:sz w:val="22"/>
                      <w:szCs w:val="22"/>
                      <w:lang w:val="en"/>
                    </w:rPr>
                  </w:pPr>
                  <w:r>
                    <w:rPr>
                      <w:rFonts w:ascii="Calibri" w:hAnsi="Calibri"/>
                      <w:sz w:val="22"/>
                      <w:lang w:val="en"/>
                    </w:rPr>
                    <w:t>Nature of prices</w:t>
                  </w:r>
                </w:p>
              </w:tc>
              <w:tc>
                <w:tcPr>
                  <w:tcW w:w="4903" w:type="dxa"/>
                </w:tcPr>
                <w:p w14:paraId="3FCF1445" w14:textId="77777777" w:rsidR="007057CB" w:rsidRDefault="00000000">
                  <w:pPr>
                    <w:pStyle w:val="Header"/>
                    <w:tabs>
                      <w:tab w:val="clear" w:pos="4536"/>
                      <w:tab w:val="clear" w:pos="9072"/>
                    </w:tabs>
                    <w:rPr>
                      <w:rFonts w:ascii="Calibri" w:hAnsi="Calibri"/>
                      <w:sz w:val="22"/>
                      <w:szCs w:val="22"/>
                      <w:lang w:val="en-US"/>
                    </w:rPr>
                  </w:pPr>
                  <w:r>
                    <w:rPr>
                      <w:rFonts w:ascii="Calibri" w:hAnsi="Calibri"/>
                      <w:sz w:val="22"/>
                      <w:szCs w:val="22"/>
                      <w:lang w:val="en-US"/>
                    </w:rPr>
                    <w:t>Характер цін</w:t>
                  </w:r>
                </w:p>
              </w:tc>
            </w:tr>
            <w:tr w:rsidR="007057CB" w14:paraId="117DABD7" w14:textId="77777777" w:rsidTr="00F54A61">
              <w:tc>
                <w:tcPr>
                  <w:tcW w:w="4805" w:type="dxa"/>
                </w:tcPr>
                <w:p w14:paraId="4B83F50A" w14:textId="77777777" w:rsidR="007057CB"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Prices are firm, final, and non-modifiable.</w:t>
                  </w:r>
                </w:p>
              </w:tc>
              <w:tc>
                <w:tcPr>
                  <w:tcW w:w="4903" w:type="dxa"/>
                </w:tcPr>
                <w:p w14:paraId="205C56E1" w14:textId="77777777" w:rsidR="007057CB" w:rsidRDefault="00000000">
                  <w:pPr>
                    <w:pStyle w:val="Header"/>
                    <w:tabs>
                      <w:tab w:val="clear" w:pos="4536"/>
                      <w:tab w:val="clear" w:pos="9072"/>
                    </w:tabs>
                    <w:rPr>
                      <w:rFonts w:ascii="Calibri" w:hAnsi="Calibri"/>
                      <w:sz w:val="22"/>
                      <w:lang w:val="ru-RU"/>
                    </w:rPr>
                  </w:pPr>
                  <w:r>
                    <w:rPr>
                      <w:rFonts w:ascii="Calibri" w:hAnsi="Calibri"/>
                      <w:sz w:val="22"/>
                      <w:lang w:val="ru-RU"/>
                    </w:rPr>
                    <w:t>Ціни є твердими, остаточними і не підлягають зміні.</w:t>
                  </w:r>
                </w:p>
              </w:tc>
            </w:tr>
            <w:tr w:rsidR="007057CB" w14:paraId="599878C5" w14:textId="77777777" w:rsidTr="00F54A61">
              <w:tc>
                <w:tcPr>
                  <w:tcW w:w="4805" w:type="dxa"/>
                </w:tcPr>
                <w:p w14:paraId="1D361021" w14:textId="77777777" w:rsidR="007057CB" w:rsidRDefault="00000000">
                  <w:pPr>
                    <w:spacing w:line="240" w:lineRule="auto"/>
                    <w:ind w:right="139"/>
                    <w:jc w:val="both"/>
                    <w:rPr>
                      <w:rFonts w:asciiTheme="minorHAnsi" w:hAnsiTheme="minorHAnsi"/>
                      <w:sz w:val="22"/>
                      <w:szCs w:val="22"/>
                      <w:lang w:val="en"/>
                    </w:rPr>
                  </w:pPr>
                  <w:r>
                    <w:rPr>
                      <w:rFonts w:ascii="Calibri" w:hAnsi="Calibri"/>
                      <w:sz w:val="22"/>
                      <w:lang w:val="en"/>
                    </w:rPr>
                    <w:t>Advance</w:t>
                  </w:r>
                </w:p>
              </w:tc>
              <w:tc>
                <w:tcPr>
                  <w:tcW w:w="4903" w:type="dxa"/>
                </w:tcPr>
                <w:p w14:paraId="3E157E3B" w14:textId="77777777" w:rsidR="007057CB" w:rsidRDefault="00000000">
                  <w:pPr>
                    <w:pStyle w:val="Header"/>
                    <w:tabs>
                      <w:tab w:val="clear" w:pos="4536"/>
                      <w:tab w:val="clear" w:pos="9072"/>
                    </w:tabs>
                    <w:rPr>
                      <w:rFonts w:ascii="Calibri" w:hAnsi="Calibri"/>
                      <w:sz w:val="22"/>
                      <w:lang w:val="uk-UA"/>
                    </w:rPr>
                  </w:pPr>
                  <w:r>
                    <w:rPr>
                      <w:rFonts w:ascii="Calibri" w:hAnsi="Calibri"/>
                      <w:sz w:val="22"/>
                      <w:lang w:val="uk-UA"/>
                    </w:rPr>
                    <w:t>Аванс</w:t>
                  </w:r>
                </w:p>
              </w:tc>
            </w:tr>
            <w:tr w:rsidR="007057CB" w14:paraId="0BFE8407" w14:textId="77777777" w:rsidTr="00F54A61">
              <w:tc>
                <w:tcPr>
                  <w:tcW w:w="4805" w:type="dxa"/>
                </w:tcPr>
                <w:p w14:paraId="495E0784" w14:textId="77777777" w:rsidR="007057CB" w:rsidRDefault="00000000">
                  <w:pPr>
                    <w:spacing w:line="240" w:lineRule="auto"/>
                    <w:ind w:right="139"/>
                    <w:jc w:val="both"/>
                    <w:rPr>
                      <w:rFonts w:asciiTheme="minorHAnsi" w:hAnsiTheme="minorHAnsi"/>
                      <w:sz w:val="22"/>
                      <w:szCs w:val="22"/>
                      <w:lang w:val="uk-UA"/>
                    </w:rPr>
                  </w:pPr>
                  <w:r>
                    <w:rPr>
                      <w:rFonts w:asciiTheme="minorHAnsi" w:hAnsiTheme="minorHAnsi"/>
                      <w:sz w:val="22"/>
                      <w:szCs w:val="22"/>
                      <w:lang w:val="en"/>
                    </w:rPr>
                    <w:t>No advance will be made</w:t>
                  </w:r>
                </w:p>
              </w:tc>
              <w:tc>
                <w:tcPr>
                  <w:tcW w:w="4903" w:type="dxa"/>
                  <w:vAlign w:val="center"/>
                </w:tcPr>
                <w:p w14:paraId="375326A6" w14:textId="77777777" w:rsidR="007057CB" w:rsidRDefault="00000000">
                  <w:pPr>
                    <w:pStyle w:val="Header"/>
                    <w:tabs>
                      <w:tab w:val="clear" w:pos="4536"/>
                      <w:tab w:val="clear" w:pos="9072"/>
                    </w:tabs>
                    <w:rPr>
                      <w:rFonts w:ascii="Calibri" w:hAnsi="Calibri"/>
                      <w:sz w:val="22"/>
                    </w:rPr>
                  </w:pPr>
                  <w:r>
                    <w:rPr>
                      <w:rFonts w:ascii="Calibri" w:hAnsi="Calibri"/>
                      <w:sz w:val="22"/>
                      <w:lang w:val="uk-UA"/>
                    </w:rPr>
                    <w:t>Попередня оплата не передбачена</w:t>
                  </w:r>
                </w:p>
              </w:tc>
            </w:tr>
            <w:tr w:rsidR="007057CB" w14:paraId="767A129B" w14:textId="77777777" w:rsidTr="00F54A61">
              <w:tc>
                <w:tcPr>
                  <w:tcW w:w="4805" w:type="dxa"/>
                </w:tcPr>
                <w:p w14:paraId="3E1BAC3A" w14:textId="77777777" w:rsidR="007057CB" w:rsidRDefault="007057CB">
                  <w:pPr>
                    <w:spacing w:line="240" w:lineRule="auto"/>
                    <w:ind w:right="139"/>
                    <w:jc w:val="both"/>
                    <w:rPr>
                      <w:rFonts w:ascii="Calibri" w:hAnsi="Calibri"/>
                      <w:sz w:val="22"/>
                      <w:lang w:val="uk-UA"/>
                    </w:rPr>
                  </w:pPr>
                </w:p>
                <w:p w14:paraId="46AB02F0" w14:textId="77777777" w:rsidR="007057CB" w:rsidRDefault="00000000">
                  <w:pPr>
                    <w:spacing w:line="240" w:lineRule="auto"/>
                    <w:ind w:right="139"/>
                    <w:jc w:val="both"/>
                    <w:rPr>
                      <w:rFonts w:asciiTheme="minorHAnsi" w:hAnsiTheme="minorHAnsi"/>
                      <w:sz w:val="22"/>
                      <w:szCs w:val="22"/>
                      <w:lang w:val="en"/>
                    </w:rPr>
                  </w:pPr>
                  <w:r>
                    <w:rPr>
                      <w:rFonts w:ascii="Calibri" w:hAnsi="Calibri"/>
                      <w:sz w:val="22"/>
                      <w:lang w:val="en"/>
                    </w:rPr>
                    <w:t>Balance</w:t>
                  </w:r>
                </w:p>
              </w:tc>
              <w:tc>
                <w:tcPr>
                  <w:tcW w:w="4903" w:type="dxa"/>
                  <w:vAlign w:val="bottom"/>
                </w:tcPr>
                <w:p w14:paraId="6B2940A3" w14:textId="77777777" w:rsidR="007057CB" w:rsidRDefault="00000000">
                  <w:pPr>
                    <w:spacing w:line="240" w:lineRule="auto"/>
                    <w:ind w:right="139"/>
                    <w:rPr>
                      <w:rFonts w:ascii="Calibri" w:hAnsi="Calibri"/>
                      <w:sz w:val="22"/>
                      <w:lang w:val="uk-UA"/>
                    </w:rPr>
                  </w:pPr>
                  <w:r>
                    <w:rPr>
                      <w:rFonts w:ascii="Calibri" w:hAnsi="Calibri"/>
                      <w:sz w:val="22"/>
                      <w:lang w:val="uk-UA"/>
                    </w:rPr>
                    <w:t>Залишок коштів</w:t>
                  </w:r>
                </w:p>
                <w:p w14:paraId="299C912C" w14:textId="77777777" w:rsidR="0035722C" w:rsidRDefault="0035722C">
                  <w:pPr>
                    <w:spacing w:line="240" w:lineRule="auto"/>
                    <w:ind w:right="139"/>
                    <w:rPr>
                      <w:rFonts w:ascii="Calibri" w:hAnsi="Calibri"/>
                      <w:sz w:val="22"/>
                      <w:lang w:val="uk-UA"/>
                    </w:rPr>
                  </w:pPr>
                </w:p>
              </w:tc>
            </w:tr>
            <w:tr w:rsidR="007057CB" w14:paraId="2361CCD4" w14:textId="77777777" w:rsidTr="00F54A61">
              <w:trPr>
                <w:trHeight w:val="1001"/>
              </w:trPr>
              <w:tc>
                <w:tcPr>
                  <w:tcW w:w="4805" w:type="dxa"/>
                </w:tcPr>
                <w:p w14:paraId="4428CB68" w14:textId="7DCC9F77" w:rsidR="007057CB" w:rsidRDefault="00000000">
                  <w:pPr>
                    <w:spacing w:line="240" w:lineRule="auto"/>
                    <w:ind w:right="139"/>
                    <w:jc w:val="both"/>
                    <w:rPr>
                      <w:rFonts w:asciiTheme="minorHAnsi" w:hAnsiTheme="minorHAnsi"/>
                      <w:sz w:val="22"/>
                      <w:szCs w:val="22"/>
                      <w:lang w:val="en"/>
                    </w:rPr>
                  </w:pPr>
                  <w:r>
                    <w:rPr>
                      <w:rFonts w:asciiTheme="minorHAnsi" w:hAnsiTheme="minorHAnsi"/>
                      <w:sz w:val="22"/>
                      <w:szCs w:val="22"/>
                      <w:lang w:val="en"/>
                    </w:rPr>
                    <w:t xml:space="preserve">Payment of </w:t>
                  </w:r>
                  <w:r>
                    <w:rPr>
                      <w:rFonts w:asciiTheme="minorHAnsi" w:hAnsiTheme="minorHAnsi" w:cstheme="minorHAnsi"/>
                      <w:sz w:val="22"/>
                      <w:szCs w:val="22"/>
                      <w:lang w:val="en"/>
                    </w:rPr>
                    <w:t>the balance of the item constitutes final settlement and will be made after final acceptance and validation of all relevant services.</w:t>
                  </w:r>
                </w:p>
                <w:p w14:paraId="6C101B70" w14:textId="77777777" w:rsidR="007057CB" w:rsidRDefault="00000000">
                  <w:pPr>
                    <w:spacing w:line="240" w:lineRule="auto"/>
                    <w:ind w:right="139"/>
                    <w:jc w:val="both"/>
                    <w:rPr>
                      <w:rFonts w:ascii="Calibri" w:hAnsi="Calibri"/>
                      <w:sz w:val="22"/>
                      <w:lang w:val="en"/>
                    </w:rPr>
                  </w:pPr>
                  <w:r>
                    <w:rPr>
                      <w:rFonts w:asciiTheme="minorHAnsi" w:hAnsiTheme="minorHAnsi"/>
                      <w:sz w:val="22"/>
                      <w:szCs w:val="22"/>
                      <w:lang w:val="en"/>
                    </w:rPr>
                    <w:t>The invoice shall be accompanied by the report and/or any other document(s) required by Expertise France.</w:t>
                  </w:r>
                </w:p>
              </w:tc>
              <w:tc>
                <w:tcPr>
                  <w:tcW w:w="4903" w:type="dxa"/>
                </w:tcPr>
                <w:p w14:paraId="40F97C8B" w14:textId="77777777" w:rsidR="007057CB" w:rsidRDefault="00000000">
                  <w:pPr>
                    <w:spacing w:line="240" w:lineRule="auto"/>
                    <w:ind w:right="139"/>
                    <w:jc w:val="both"/>
                    <w:rPr>
                      <w:rFonts w:ascii="Calibri" w:hAnsi="Calibri"/>
                      <w:sz w:val="22"/>
                      <w:lang w:val="ru-RU"/>
                    </w:rPr>
                  </w:pPr>
                  <w:r>
                    <w:rPr>
                      <w:rFonts w:ascii="Calibri" w:hAnsi="Calibri"/>
                      <w:sz w:val="22"/>
                      <w:lang w:val="uk-UA"/>
                    </w:rPr>
                    <w:t>Оплата залишку є остаточним розрахунком і буде здійснена після остаточного прийняття та підтвердження всіх відповідних послуг</w:t>
                  </w:r>
                  <w:r>
                    <w:rPr>
                      <w:rFonts w:ascii="Calibri" w:hAnsi="Calibri"/>
                      <w:sz w:val="22"/>
                      <w:lang w:val="ru-RU"/>
                    </w:rPr>
                    <w:t>.</w:t>
                  </w:r>
                </w:p>
                <w:p w14:paraId="3E2BA6DB" w14:textId="77777777" w:rsidR="007057CB" w:rsidRDefault="00000000">
                  <w:pPr>
                    <w:spacing w:line="240" w:lineRule="auto"/>
                    <w:ind w:right="139"/>
                    <w:jc w:val="both"/>
                    <w:rPr>
                      <w:rFonts w:ascii="Calibri" w:hAnsi="Calibri"/>
                      <w:sz w:val="22"/>
                      <w:lang w:val="uk-UA"/>
                    </w:rPr>
                  </w:pPr>
                  <w:r>
                    <w:rPr>
                      <w:rFonts w:ascii="Calibri" w:hAnsi="Calibri"/>
                      <w:sz w:val="22"/>
                      <w:lang w:val="uk-UA"/>
                    </w:rPr>
                    <w:t>До рахунку додається звіт та/або будь-який інший документ(и), який(і) вимагається(ються) Expertise France.</w:t>
                  </w:r>
                </w:p>
                <w:p w14:paraId="2BACE88A" w14:textId="77777777" w:rsidR="007057CB" w:rsidRDefault="007057CB">
                  <w:pPr>
                    <w:spacing w:line="240" w:lineRule="auto"/>
                    <w:ind w:right="139"/>
                    <w:jc w:val="both"/>
                    <w:rPr>
                      <w:rFonts w:ascii="Calibri" w:hAnsi="Calibri"/>
                      <w:sz w:val="22"/>
                      <w:lang w:val="uk-UA"/>
                    </w:rPr>
                  </w:pPr>
                </w:p>
              </w:tc>
            </w:tr>
            <w:tr w:rsidR="007057CB" w14:paraId="7D46AB05" w14:textId="77777777" w:rsidTr="00F54A61">
              <w:tc>
                <w:tcPr>
                  <w:tcW w:w="4805" w:type="dxa"/>
                </w:tcPr>
                <w:p w14:paraId="79FB9A8F" w14:textId="77777777" w:rsidR="007057CB" w:rsidRDefault="00000000">
                  <w:pPr>
                    <w:spacing w:line="240" w:lineRule="auto"/>
                    <w:ind w:right="139"/>
                    <w:jc w:val="both"/>
                    <w:rPr>
                      <w:rFonts w:ascii="Calibri" w:hAnsi="Calibri"/>
                      <w:sz w:val="22"/>
                      <w:lang w:val="en"/>
                    </w:rPr>
                  </w:pPr>
                  <w:r>
                    <w:rPr>
                      <w:rFonts w:ascii="Calibri" w:hAnsi="Calibri"/>
                      <w:sz w:val="22"/>
                      <w:lang w:val="en"/>
                    </w:rPr>
                    <w:t>Taxes and duties</w:t>
                  </w:r>
                </w:p>
              </w:tc>
              <w:tc>
                <w:tcPr>
                  <w:tcW w:w="4903" w:type="dxa"/>
                </w:tcPr>
                <w:p w14:paraId="44654CF8" w14:textId="77777777" w:rsidR="007057CB"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Податки та мита</w:t>
                  </w:r>
                </w:p>
              </w:tc>
            </w:tr>
            <w:tr w:rsidR="007057CB" w14:paraId="603F6036" w14:textId="77777777" w:rsidTr="00F54A61">
              <w:tc>
                <w:tcPr>
                  <w:tcW w:w="4805" w:type="dxa"/>
                </w:tcPr>
                <w:p w14:paraId="1B1BD25C" w14:textId="77777777" w:rsidR="007057CB" w:rsidRDefault="00000000">
                  <w:pPr>
                    <w:spacing w:line="240" w:lineRule="auto"/>
                    <w:ind w:right="139"/>
                    <w:jc w:val="both"/>
                    <w:rPr>
                      <w:rFonts w:ascii="Calibri" w:hAnsi="Calibri"/>
                      <w:sz w:val="22"/>
                      <w:szCs w:val="22"/>
                      <w:lang w:val="en-US"/>
                    </w:rPr>
                  </w:pPr>
                  <w:r>
                    <w:rPr>
                      <w:rFonts w:asciiTheme="minorHAnsi" w:hAnsiTheme="minorHAnsi" w:cs="Arial"/>
                      <w:sz w:val="22"/>
                      <w:szCs w:val="22"/>
                      <w:lang w:val="en-US"/>
                    </w:rPr>
                    <w:lastRenderedPageBreak/>
                    <w:t xml:space="preserve">The Contractor shall directly bear the cost of all taxes, fees and duties, regardless of type, that may be levied as part of the </w:t>
                  </w:r>
                  <w:r>
                    <w:rPr>
                      <w:rFonts w:asciiTheme="minorHAnsi" w:hAnsiTheme="minorHAnsi" w:cs="Arial"/>
                      <w:smallCaps/>
                      <w:sz w:val="22"/>
                      <w:szCs w:val="22"/>
                      <w:lang w:val="en-US"/>
                    </w:rPr>
                    <w:t>Contract</w:t>
                  </w:r>
                  <w:r>
                    <w:rPr>
                      <w:rFonts w:asciiTheme="minorHAnsi" w:hAnsiTheme="minorHAnsi" w:cs="Arial"/>
                      <w:sz w:val="22"/>
                      <w:szCs w:val="22"/>
                      <w:lang w:val="en-US"/>
                    </w:rPr>
                    <w:t>, both in the Contractor’s home country and in the country or countries where the services are performed.</w:t>
                  </w:r>
                </w:p>
              </w:tc>
              <w:tc>
                <w:tcPr>
                  <w:tcW w:w="4903" w:type="dxa"/>
                </w:tcPr>
                <w:p w14:paraId="1561CA7F" w14:textId="77777777" w:rsidR="007057CB" w:rsidRDefault="00000000">
                  <w:pPr>
                    <w:pStyle w:val="Header"/>
                    <w:tabs>
                      <w:tab w:val="clear" w:pos="4536"/>
                      <w:tab w:val="clear" w:pos="9072"/>
                    </w:tabs>
                    <w:rPr>
                      <w:rFonts w:asciiTheme="minorHAnsi" w:hAnsiTheme="minorHAnsi" w:cs="Arial"/>
                      <w:sz w:val="22"/>
                      <w:szCs w:val="22"/>
                      <w:lang w:val="uk-UA"/>
                    </w:rPr>
                  </w:pPr>
                  <w:r>
                    <w:rPr>
                      <w:rFonts w:asciiTheme="minorHAnsi" w:hAnsiTheme="minorHAnsi" w:cs="Arial"/>
                      <w:sz w:val="22"/>
                      <w:szCs w:val="22"/>
                      <w:lang w:val="uk-UA"/>
                    </w:rPr>
                    <w:t xml:space="preserve">Виконавець безпосередньо несе витрати на виплату усіх податків, зборів та мит, незалежно від виду, які можуть стягуватися в рамках  </w:t>
                  </w:r>
                  <w:r>
                    <w:rPr>
                      <w:rFonts w:asciiTheme="minorHAnsi" w:hAnsiTheme="minorHAnsi" w:cs="Arial"/>
                      <w:smallCaps/>
                      <w:sz w:val="22"/>
                      <w:szCs w:val="22"/>
                      <w:lang w:val="uk-UA"/>
                    </w:rPr>
                    <w:t>Договору</w:t>
                  </w:r>
                  <w:r>
                    <w:rPr>
                      <w:rFonts w:asciiTheme="minorHAnsi" w:hAnsiTheme="minorHAnsi" w:cs="Arial"/>
                      <w:sz w:val="22"/>
                      <w:szCs w:val="22"/>
                      <w:lang w:val="uk-UA"/>
                    </w:rPr>
                    <w:t>, як у країні походження Виконавця, так і в країні або країнах, де надаються послуги.</w:t>
                  </w:r>
                </w:p>
                <w:p w14:paraId="63A23104" w14:textId="77777777" w:rsidR="007057CB" w:rsidRDefault="007057CB">
                  <w:pPr>
                    <w:pStyle w:val="Header"/>
                    <w:tabs>
                      <w:tab w:val="clear" w:pos="4536"/>
                      <w:tab w:val="clear" w:pos="9072"/>
                    </w:tabs>
                    <w:rPr>
                      <w:rFonts w:ascii="Calibri" w:hAnsi="Calibri"/>
                      <w:smallCaps/>
                      <w:sz w:val="22"/>
                      <w:lang w:val="en-US"/>
                    </w:rPr>
                  </w:pPr>
                </w:p>
              </w:tc>
            </w:tr>
            <w:tr w:rsidR="007057CB" w14:paraId="20728B85" w14:textId="77777777" w:rsidTr="00F54A61">
              <w:tc>
                <w:tcPr>
                  <w:tcW w:w="4805" w:type="dxa"/>
                </w:tcPr>
                <w:p w14:paraId="7A5AD7D2" w14:textId="77777777" w:rsidR="007057CB" w:rsidRDefault="00000000">
                  <w:pPr>
                    <w:spacing w:line="240" w:lineRule="auto"/>
                    <w:ind w:right="139"/>
                    <w:jc w:val="both"/>
                    <w:rPr>
                      <w:rFonts w:asciiTheme="minorHAnsi" w:hAnsiTheme="minorHAnsi" w:cs="Arial"/>
                      <w:sz w:val="22"/>
                      <w:lang w:val="en"/>
                    </w:rPr>
                  </w:pPr>
                  <w:r>
                    <w:rPr>
                      <w:rFonts w:asciiTheme="minorHAnsi" w:hAnsiTheme="minorHAnsi" w:cs="Arial"/>
                      <w:sz w:val="22"/>
                      <w:lang w:val="en"/>
                    </w:rPr>
                    <w:t>Payment terms</w:t>
                  </w:r>
                </w:p>
              </w:tc>
              <w:tc>
                <w:tcPr>
                  <w:tcW w:w="4903" w:type="dxa"/>
                </w:tcPr>
                <w:p w14:paraId="0A169C30" w14:textId="77777777" w:rsidR="007057CB"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Умови оплати</w:t>
                  </w:r>
                </w:p>
              </w:tc>
            </w:tr>
            <w:tr w:rsidR="007057CB" w14:paraId="5B2E312B" w14:textId="77777777" w:rsidTr="00F54A61">
              <w:tc>
                <w:tcPr>
                  <w:tcW w:w="4805" w:type="dxa"/>
                </w:tcPr>
                <w:p w14:paraId="655F3BFD" w14:textId="77777777" w:rsidR="007057CB" w:rsidRDefault="00000000">
                  <w:pPr>
                    <w:spacing w:line="240" w:lineRule="auto"/>
                    <w:ind w:right="139"/>
                    <w:jc w:val="both"/>
                    <w:rPr>
                      <w:rFonts w:asciiTheme="minorHAnsi" w:hAnsiTheme="minorHAnsi" w:cs="Arial"/>
                      <w:sz w:val="22"/>
                      <w:lang w:val="en"/>
                    </w:rPr>
                  </w:pPr>
                  <w:r>
                    <w:rPr>
                      <w:rFonts w:asciiTheme="minorHAnsi" w:hAnsiTheme="minorHAnsi"/>
                      <w:sz w:val="22"/>
                      <w:szCs w:val="22"/>
                      <w:lang w:val="en"/>
                    </w:rPr>
                    <w:t>The payment terms for amounts due under the Contract are 30 days maximum from date of invoice acceptance or the date of service acceptance (if a later date).</w:t>
                  </w:r>
                </w:p>
              </w:tc>
              <w:tc>
                <w:tcPr>
                  <w:tcW w:w="4903" w:type="dxa"/>
                </w:tcPr>
                <w:p w14:paraId="118D4E7A" w14:textId="77777777" w:rsidR="007057CB" w:rsidRDefault="00000000">
                  <w:pPr>
                    <w:pStyle w:val="Header"/>
                    <w:tabs>
                      <w:tab w:val="clear" w:pos="4536"/>
                      <w:tab w:val="clear" w:pos="9072"/>
                    </w:tabs>
                    <w:rPr>
                      <w:rFonts w:asciiTheme="minorHAnsi" w:hAnsiTheme="minorHAnsi"/>
                      <w:sz w:val="22"/>
                      <w:szCs w:val="22"/>
                      <w:lang w:val="uk-UA"/>
                    </w:rPr>
                  </w:pPr>
                  <w:r>
                    <w:rPr>
                      <w:rFonts w:asciiTheme="minorHAnsi" w:hAnsiTheme="minorHAnsi"/>
                      <w:sz w:val="22"/>
                      <w:szCs w:val="22"/>
                      <w:lang w:val="uk-UA"/>
                    </w:rPr>
                    <w:t>Терміни оплати сум, які підлягають сплаті за Договором, становлять максимум 30 днів від дати прийняття рахунка або дати прийняття послуг (якщо ця дата настає пізніше).</w:t>
                  </w:r>
                </w:p>
                <w:p w14:paraId="75085191" w14:textId="77777777" w:rsidR="007057CB" w:rsidRDefault="007057CB">
                  <w:pPr>
                    <w:pStyle w:val="Header"/>
                    <w:tabs>
                      <w:tab w:val="clear" w:pos="4536"/>
                      <w:tab w:val="clear" w:pos="9072"/>
                    </w:tabs>
                    <w:rPr>
                      <w:rFonts w:ascii="Calibri" w:hAnsi="Calibri"/>
                      <w:smallCaps/>
                      <w:sz w:val="22"/>
                      <w:lang w:val="ru-RU"/>
                    </w:rPr>
                  </w:pPr>
                </w:p>
              </w:tc>
            </w:tr>
            <w:tr w:rsidR="007057CB" w14:paraId="1EEC0E08" w14:textId="77777777" w:rsidTr="00F54A61">
              <w:tc>
                <w:tcPr>
                  <w:tcW w:w="4805" w:type="dxa"/>
                </w:tcPr>
                <w:p w14:paraId="16212474" w14:textId="77777777" w:rsidR="007057CB" w:rsidRDefault="00000000">
                  <w:pPr>
                    <w:spacing w:line="240" w:lineRule="auto"/>
                    <w:ind w:right="139"/>
                    <w:jc w:val="both"/>
                    <w:rPr>
                      <w:rFonts w:asciiTheme="minorHAnsi" w:hAnsiTheme="minorHAnsi" w:cs="Arial"/>
                      <w:sz w:val="22"/>
                      <w:lang w:val="en"/>
                    </w:rPr>
                  </w:pPr>
                  <w:r>
                    <w:rPr>
                      <w:rFonts w:ascii="Calibri" w:hAnsi="Calibri"/>
                      <w:sz w:val="22"/>
                      <w:lang w:val="en"/>
                    </w:rPr>
                    <w:t>Invoicing</w:t>
                  </w:r>
                </w:p>
              </w:tc>
              <w:tc>
                <w:tcPr>
                  <w:tcW w:w="4903" w:type="dxa"/>
                  <w:vAlign w:val="bottom"/>
                </w:tcPr>
                <w:p w14:paraId="108023DA" w14:textId="77777777" w:rsidR="007057CB" w:rsidRDefault="00000000">
                  <w:pPr>
                    <w:pStyle w:val="Header"/>
                    <w:tabs>
                      <w:tab w:val="clear" w:pos="4536"/>
                      <w:tab w:val="clear" w:pos="9072"/>
                    </w:tabs>
                    <w:rPr>
                      <w:rFonts w:ascii="Calibri" w:hAnsi="Calibri"/>
                      <w:smallCaps/>
                      <w:sz w:val="22"/>
                      <w:lang w:val="en-US"/>
                    </w:rPr>
                  </w:pPr>
                  <w:r>
                    <w:rPr>
                      <w:rFonts w:asciiTheme="minorHAnsi" w:hAnsiTheme="minorHAnsi" w:cstheme="minorHAnsi"/>
                      <w:sz w:val="22"/>
                      <w:szCs w:val="22"/>
                      <w:lang w:val="uk-UA"/>
                    </w:rPr>
                    <w:t>Виставлення рахунків</w:t>
                  </w:r>
                </w:p>
              </w:tc>
            </w:tr>
            <w:tr w:rsidR="007057CB" w14:paraId="638CF920" w14:textId="77777777" w:rsidTr="00F54A61">
              <w:tc>
                <w:tcPr>
                  <w:tcW w:w="4805" w:type="dxa"/>
                </w:tcPr>
                <w:p w14:paraId="60E30659" w14:textId="77777777" w:rsidR="007057CB"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 addition to the legal notices (intracommunity VAT no.), invoices relating to the Contract must contain the following information:</w:t>
                  </w:r>
                </w:p>
                <w:p w14:paraId="00775C14" w14:textId="77777777" w:rsidR="007057CB" w:rsidRDefault="00000000">
                  <w:pPr>
                    <w:numPr>
                      <w:ilvl w:val="0"/>
                      <w:numId w:val="57"/>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Company name, address and registered office of the Contractor;</w:t>
                  </w:r>
                </w:p>
                <w:p w14:paraId="7E141346" w14:textId="77777777" w:rsidR="007057CB" w:rsidRDefault="00000000">
                  <w:pPr>
                    <w:numPr>
                      <w:ilvl w:val="0"/>
                      <w:numId w:val="57"/>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 xml:space="preserve">Registration number of the Contractor (SIRET or equivalent); </w:t>
                  </w:r>
                </w:p>
                <w:p w14:paraId="6334647B" w14:textId="77777777" w:rsidR="007057CB" w:rsidRDefault="00000000">
                  <w:pPr>
                    <w:numPr>
                      <w:ilvl w:val="0"/>
                      <w:numId w:val="57"/>
                    </w:numPr>
                    <w:spacing w:line="240" w:lineRule="auto"/>
                    <w:ind w:left="569" w:right="139" w:hanging="283"/>
                    <w:jc w:val="both"/>
                    <w:rPr>
                      <w:rFonts w:asciiTheme="minorHAnsi" w:hAnsiTheme="minorHAnsi"/>
                      <w:sz w:val="22"/>
                      <w:szCs w:val="22"/>
                    </w:rPr>
                  </w:pPr>
                  <w:r>
                    <w:rPr>
                      <w:rFonts w:asciiTheme="minorHAnsi" w:hAnsiTheme="minorHAnsi"/>
                      <w:sz w:val="22"/>
                      <w:szCs w:val="22"/>
                      <w:lang w:val="en"/>
                    </w:rPr>
                    <w:t>Bank account details;</w:t>
                  </w:r>
                </w:p>
                <w:p w14:paraId="6BFFB865" w14:textId="77777777" w:rsidR="007057CB" w:rsidRDefault="00000000">
                  <w:pPr>
                    <w:numPr>
                      <w:ilvl w:val="0"/>
                      <w:numId w:val="57"/>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Reference number of the Contract;</w:t>
                  </w:r>
                </w:p>
                <w:p w14:paraId="4C51E23E" w14:textId="77777777" w:rsidR="007057CB" w:rsidRDefault="00000000">
                  <w:pPr>
                    <w:numPr>
                      <w:ilvl w:val="0"/>
                      <w:numId w:val="57"/>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GB"/>
                    </w:rPr>
                    <w:t>The reference and title of the cooperation project if applicable;</w:t>
                  </w:r>
                </w:p>
                <w:p w14:paraId="7C613F8F" w14:textId="77777777" w:rsidR="007057CB" w:rsidRDefault="00000000">
                  <w:pPr>
                    <w:numPr>
                      <w:ilvl w:val="0"/>
                      <w:numId w:val="57"/>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Clear and accurate description of the equipment/supplies sold and/or services performed.</w:t>
                  </w:r>
                </w:p>
                <w:p w14:paraId="39D04563" w14:textId="77777777" w:rsidR="007057CB" w:rsidRDefault="00000000">
                  <w:pPr>
                    <w:numPr>
                      <w:ilvl w:val="0"/>
                      <w:numId w:val="57"/>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If the Contractor’s bank details are not stated on invoices, it must provide a statement or certificate of bank or post office account details, with the form duly completed in all cases.</w:t>
                  </w:r>
                </w:p>
                <w:p w14:paraId="0602CB4C" w14:textId="77777777" w:rsidR="007057CB" w:rsidRDefault="00000000">
                  <w:pPr>
                    <w:spacing w:line="240" w:lineRule="auto"/>
                    <w:ind w:right="139"/>
                    <w:jc w:val="both"/>
                    <w:rPr>
                      <w:rFonts w:asciiTheme="minorHAnsi" w:hAnsiTheme="minorHAnsi"/>
                      <w:sz w:val="22"/>
                      <w:szCs w:val="22"/>
                      <w:lang w:val="en-GB"/>
                    </w:rPr>
                  </w:pPr>
                  <w:r>
                    <w:rPr>
                      <w:rFonts w:asciiTheme="minorHAnsi" w:hAnsiTheme="minorHAnsi"/>
                      <w:sz w:val="22"/>
                      <w:szCs w:val="22"/>
                      <w:lang w:val="en"/>
                    </w:rPr>
                    <w:t>Invoices are to be forwarded via the Chorus Pro system, and must state the department code provided above corresponding to the department of Expertise France on behalf of which the Contract has been placed.</w:t>
                  </w:r>
                </w:p>
                <w:p w14:paraId="343DDE67" w14:textId="77777777" w:rsidR="007057CB" w:rsidRDefault="007057CB">
                  <w:pPr>
                    <w:spacing w:line="240" w:lineRule="auto"/>
                    <w:ind w:left="144" w:right="139"/>
                    <w:jc w:val="both"/>
                    <w:rPr>
                      <w:rFonts w:asciiTheme="minorHAnsi" w:hAnsiTheme="minorHAnsi"/>
                      <w:sz w:val="22"/>
                      <w:szCs w:val="22"/>
                      <w:lang w:val="uk-UA"/>
                    </w:rPr>
                  </w:pPr>
                </w:p>
                <w:p w14:paraId="4489ED4F" w14:textId="77777777" w:rsidR="007057CB" w:rsidRDefault="007057CB">
                  <w:pPr>
                    <w:spacing w:line="240" w:lineRule="auto"/>
                    <w:ind w:left="144" w:right="139"/>
                    <w:jc w:val="both"/>
                    <w:rPr>
                      <w:rFonts w:asciiTheme="minorHAnsi" w:hAnsiTheme="minorHAnsi"/>
                      <w:sz w:val="22"/>
                      <w:szCs w:val="22"/>
                      <w:lang w:val="uk-UA"/>
                    </w:rPr>
                  </w:pPr>
                </w:p>
                <w:p w14:paraId="7A61CC02" w14:textId="77777777" w:rsidR="007057CB" w:rsidRDefault="007057CB">
                  <w:pPr>
                    <w:spacing w:line="240" w:lineRule="auto"/>
                    <w:ind w:left="144" w:right="139"/>
                    <w:jc w:val="both"/>
                    <w:rPr>
                      <w:rFonts w:asciiTheme="minorHAnsi" w:hAnsiTheme="minorHAnsi"/>
                      <w:sz w:val="22"/>
                      <w:szCs w:val="22"/>
                      <w:lang w:val="uk-UA"/>
                    </w:rPr>
                  </w:pPr>
                </w:p>
                <w:p w14:paraId="14DC608A" w14:textId="77777777" w:rsidR="007057CB" w:rsidRDefault="00000000">
                  <w:pPr>
                    <w:spacing w:line="240" w:lineRule="auto"/>
                    <w:ind w:right="139"/>
                    <w:jc w:val="both"/>
                    <w:rPr>
                      <w:rFonts w:asciiTheme="minorHAnsi" w:hAnsiTheme="minorHAnsi" w:cs="Arial"/>
                      <w:sz w:val="22"/>
                      <w:szCs w:val="22"/>
                      <w:lang w:val="en-US"/>
                    </w:rPr>
                  </w:pPr>
                  <w:r>
                    <w:rPr>
                      <w:rFonts w:asciiTheme="minorHAnsi" w:hAnsiTheme="minorHAnsi"/>
                      <w:sz w:val="22"/>
                      <w:szCs w:val="22"/>
                      <w:lang w:val="en"/>
                    </w:rPr>
                    <w:t xml:space="preserve">If the Contractor is not obliged to forward invoices via Chorus, it may submit its invoices to the following address: </w:t>
                  </w:r>
                  <w:r>
                    <w:rPr>
                      <w:rFonts w:asciiTheme="minorHAnsi" w:hAnsiTheme="minorHAnsi"/>
                      <w:sz w:val="22"/>
                      <w:szCs w:val="22"/>
                      <w:lang w:val="en-GB"/>
                    </w:rPr>
                    <w:t xml:space="preserve">  </w:t>
                  </w:r>
                  <w:hyperlink r:id="rId33" w:tooltip="mailto:serhii.zakyrenyi@expertisefrance.fr" w:history="1">
                    <w:r w:rsidR="007057CB">
                      <w:rPr>
                        <w:rStyle w:val="Hyperlink"/>
                        <w:rFonts w:asciiTheme="minorHAnsi" w:hAnsiTheme="minorHAnsi"/>
                        <w:sz w:val="22"/>
                        <w:szCs w:val="22"/>
                        <w:lang w:val="en-GB"/>
                      </w:rPr>
                      <w:t>serhii.zakyrenyi@expertisefrance.fr</w:t>
                    </w:r>
                  </w:hyperlink>
                  <w:r>
                    <w:rPr>
                      <w:rFonts w:asciiTheme="minorHAnsi" w:hAnsiTheme="minorHAnsi"/>
                      <w:sz w:val="22"/>
                      <w:szCs w:val="22"/>
                      <w:lang w:val="en-GB"/>
                    </w:rPr>
                    <w:t xml:space="preserve"> </w:t>
                  </w:r>
                </w:p>
              </w:tc>
              <w:tc>
                <w:tcPr>
                  <w:tcW w:w="4903" w:type="dxa"/>
                </w:tcPr>
                <w:p w14:paraId="657052B1" w14:textId="77777777" w:rsidR="007057CB"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На додаток до юридичних повідомлень (номер для сплати ПДВ в ЄС), рахунки, які стосуються Договору, мають містити таку інформацію:</w:t>
                  </w:r>
                </w:p>
                <w:p w14:paraId="212131DC"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назву компанії, адресу та зареєстрований офіс Виконавця;</w:t>
                  </w:r>
                </w:p>
                <w:p w14:paraId="11828B6F"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 xml:space="preserve">реєстраційний номер Виконавця (ідентифікаційний номер компанії або еквівалент); </w:t>
                  </w:r>
                </w:p>
                <w:p w14:paraId="582BD1E0"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реквізити банківського рахунку;</w:t>
                  </w:r>
                </w:p>
                <w:p w14:paraId="241F7331"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номер Договору;</w:t>
                  </w:r>
                </w:p>
                <w:p w14:paraId="6592D918"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посилання на та назву проєкту співпраці, якщо застосовується;</w:t>
                  </w:r>
                </w:p>
                <w:p w14:paraId="4D9F53B2"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чіткий та точний опис проданого обладнання/предметів постачання та/або виконаних послуг.</w:t>
                  </w:r>
                </w:p>
                <w:p w14:paraId="745AB5AB" w14:textId="77777777" w:rsidR="007057CB" w:rsidRDefault="00000000">
                  <w:pPr>
                    <w:numPr>
                      <w:ilvl w:val="0"/>
                      <w:numId w:val="57"/>
                    </w:numPr>
                    <w:spacing w:line="240" w:lineRule="auto"/>
                    <w:ind w:left="569" w:right="139" w:hanging="283"/>
                    <w:rPr>
                      <w:rFonts w:asciiTheme="minorHAnsi" w:hAnsiTheme="minorHAnsi" w:cstheme="minorHAnsi"/>
                      <w:sz w:val="22"/>
                      <w:szCs w:val="22"/>
                      <w:lang w:val="uk-UA"/>
                    </w:rPr>
                  </w:pPr>
                  <w:r>
                    <w:rPr>
                      <w:rFonts w:asciiTheme="minorHAnsi" w:hAnsiTheme="minorHAnsi" w:cstheme="minorHAnsi"/>
                      <w:sz w:val="22"/>
                      <w:szCs w:val="22"/>
                      <w:lang w:val="uk-UA"/>
                    </w:rPr>
                    <w:t>Якщо банківські реквізити Виконавця не вказані в рахунках, він повинен надати виписку або довідку про реквізити банківського або поштового рахунку із належним чином заповненою формою в усіх випадках.</w:t>
                  </w:r>
                </w:p>
                <w:p w14:paraId="56F85170" w14:textId="77777777" w:rsidR="007057CB" w:rsidRDefault="00000000">
                  <w:pPr>
                    <w:spacing w:line="240" w:lineRule="auto"/>
                    <w:ind w:right="139"/>
                    <w:rPr>
                      <w:rFonts w:asciiTheme="minorHAnsi" w:hAnsiTheme="minorHAnsi" w:cstheme="minorHAnsi"/>
                      <w:sz w:val="22"/>
                      <w:szCs w:val="22"/>
                      <w:lang w:val="uk-UA"/>
                    </w:rPr>
                  </w:pPr>
                  <w:r>
                    <w:rPr>
                      <w:rFonts w:asciiTheme="minorHAnsi" w:hAnsiTheme="minorHAnsi" w:cstheme="minorHAnsi"/>
                      <w:sz w:val="22"/>
                      <w:szCs w:val="22"/>
                      <w:lang w:val="uk-UA"/>
                    </w:rPr>
                    <w:t>Рахунки повинні надсилатися через систему Chorus Pro та мають містити наведений вгорі код відділу, який відповідає відділу Експертіз Франс (Expertise France), від імені якого було укладено Договір.</w:t>
                  </w:r>
                </w:p>
                <w:p w14:paraId="0F591A52" w14:textId="67A4395A" w:rsidR="007057CB" w:rsidRDefault="00000000">
                  <w:pPr>
                    <w:pStyle w:val="Header"/>
                    <w:tabs>
                      <w:tab w:val="clear" w:pos="4536"/>
                      <w:tab w:val="clear" w:pos="9072"/>
                    </w:tabs>
                    <w:rPr>
                      <w:rFonts w:asciiTheme="minorHAnsi" w:hAnsiTheme="minorHAnsi" w:cstheme="minorBidi"/>
                      <w:sz w:val="22"/>
                      <w:szCs w:val="22"/>
                      <w:lang w:val="ru-RU"/>
                    </w:rPr>
                  </w:pPr>
                  <w:r>
                    <w:rPr>
                      <w:rFonts w:asciiTheme="minorHAnsi" w:hAnsiTheme="minorHAnsi" w:cstheme="minorBidi"/>
                      <w:sz w:val="22"/>
                      <w:szCs w:val="22"/>
                      <w:lang w:val="uk-UA"/>
                    </w:rPr>
                    <w:t>Якщо Виконавець не зобов’язаний пересилати рахунки-фактури через систему Chorus, він може надсилати свої рахунки-фактури за такою адресою:</w:t>
                  </w:r>
                  <w:r>
                    <w:rPr>
                      <w:lang w:val="ru-RU"/>
                    </w:rPr>
                    <w:t xml:space="preserve"> </w:t>
                  </w:r>
                  <w:hyperlink r:id="rId34" w:tooltip="mailto:serhii.zakyrenyi@expertisefrance.fr" w:history="1">
                    <w:r w:rsidR="004D2A18">
                      <w:rPr>
                        <w:rStyle w:val="Hyperlink"/>
                        <w:rFonts w:asciiTheme="minorHAnsi" w:hAnsiTheme="minorHAnsi"/>
                        <w:sz w:val="22"/>
                        <w:szCs w:val="22"/>
                        <w:lang w:val="en-GB"/>
                      </w:rPr>
                      <w:t>serhii</w:t>
                    </w:r>
                    <w:r w:rsidR="004D2A18" w:rsidRPr="004D2A18">
                      <w:rPr>
                        <w:rStyle w:val="Hyperlink"/>
                        <w:rFonts w:asciiTheme="minorHAnsi" w:hAnsiTheme="minorHAnsi"/>
                        <w:sz w:val="22"/>
                        <w:szCs w:val="22"/>
                        <w:lang w:val="ru-RU"/>
                      </w:rPr>
                      <w:t>.</w:t>
                    </w:r>
                    <w:r w:rsidR="004D2A18">
                      <w:rPr>
                        <w:rStyle w:val="Hyperlink"/>
                        <w:rFonts w:asciiTheme="minorHAnsi" w:hAnsiTheme="minorHAnsi"/>
                        <w:sz w:val="22"/>
                        <w:szCs w:val="22"/>
                        <w:lang w:val="en-GB"/>
                      </w:rPr>
                      <w:t>zakyrenyi</w:t>
                    </w:r>
                    <w:r w:rsidR="004D2A18" w:rsidRPr="004D2A18">
                      <w:rPr>
                        <w:rStyle w:val="Hyperlink"/>
                        <w:rFonts w:asciiTheme="minorHAnsi" w:hAnsiTheme="minorHAnsi"/>
                        <w:sz w:val="22"/>
                        <w:szCs w:val="22"/>
                        <w:lang w:val="ru-RU"/>
                      </w:rPr>
                      <w:t>@</w:t>
                    </w:r>
                    <w:r w:rsidR="004D2A18">
                      <w:rPr>
                        <w:rStyle w:val="Hyperlink"/>
                        <w:rFonts w:asciiTheme="minorHAnsi" w:hAnsiTheme="minorHAnsi"/>
                        <w:sz w:val="22"/>
                        <w:szCs w:val="22"/>
                        <w:lang w:val="en-GB"/>
                      </w:rPr>
                      <w:t>expertisefrance</w:t>
                    </w:r>
                    <w:r w:rsidR="004D2A18" w:rsidRPr="004D2A18">
                      <w:rPr>
                        <w:rStyle w:val="Hyperlink"/>
                        <w:rFonts w:asciiTheme="minorHAnsi" w:hAnsiTheme="minorHAnsi"/>
                        <w:sz w:val="22"/>
                        <w:szCs w:val="22"/>
                        <w:lang w:val="ru-RU"/>
                      </w:rPr>
                      <w:t>.</w:t>
                    </w:r>
                    <w:r w:rsidR="004D2A18">
                      <w:rPr>
                        <w:rStyle w:val="Hyperlink"/>
                        <w:rFonts w:asciiTheme="minorHAnsi" w:hAnsiTheme="minorHAnsi"/>
                        <w:sz w:val="22"/>
                        <w:szCs w:val="22"/>
                        <w:lang w:val="en-GB"/>
                      </w:rPr>
                      <w:t>fr</w:t>
                    </w:r>
                  </w:hyperlink>
                </w:p>
                <w:p w14:paraId="68536D17" w14:textId="77777777" w:rsidR="007057CB" w:rsidRDefault="007057CB">
                  <w:pPr>
                    <w:pStyle w:val="Header"/>
                    <w:tabs>
                      <w:tab w:val="clear" w:pos="4536"/>
                      <w:tab w:val="clear" w:pos="9072"/>
                    </w:tabs>
                    <w:rPr>
                      <w:rFonts w:ascii="Calibri" w:hAnsi="Calibri"/>
                      <w:smallCaps/>
                      <w:sz w:val="22"/>
                      <w:lang w:val="ru-RU"/>
                    </w:rPr>
                  </w:pPr>
                </w:p>
              </w:tc>
            </w:tr>
            <w:tr w:rsidR="007057CB" w14:paraId="087E1B84" w14:textId="77777777" w:rsidTr="00F54A61">
              <w:tc>
                <w:tcPr>
                  <w:tcW w:w="4805" w:type="dxa"/>
                </w:tcPr>
                <w:p w14:paraId="323E1E70" w14:textId="77777777" w:rsidR="007057CB" w:rsidRDefault="00000000">
                  <w:pPr>
                    <w:spacing w:line="240" w:lineRule="auto"/>
                    <w:ind w:right="139"/>
                    <w:jc w:val="center"/>
                    <w:rPr>
                      <w:rFonts w:asciiTheme="minorHAnsi" w:hAnsiTheme="minorHAnsi" w:cs="Arial"/>
                      <w:sz w:val="22"/>
                      <w:lang w:val="en"/>
                    </w:rPr>
                  </w:pPr>
                  <w:r>
                    <w:rPr>
                      <w:rFonts w:ascii="Calibri" w:hAnsi="Calibri"/>
                      <w:smallCaps/>
                      <w:sz w:val="22"/>
                      <w:lang w:val="en"/>
                    </w:rPr>
                    <w:lastRenderedPageBreak/>
                    <w:t>Data protection</w:t>
                  </w:r>
                </w:p>
              </w:tc>
              <w:tc>
                <w:tcPr>
                  <w:tcW w:w="4903" w:type="dxa"/>
                </w:tcPr>
                <w:p w14:paraId="1422720D" w14:textId="77777777" w:rsidR="007057CB"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Захист даних</w:t>
                  </w:r>
                </w:p>
              </w:tc>
            </w:tr>
            <w:tr w:rsidR="007057CB" w14:paraId="2D57B337" w14:textId="77777777" w:rsidTr="00F54A61">
              <w:tc>
                <w:tcPr>
                  <w:tcW w:w="4805" w:type="dxa"/>
                </w:tcPr>
                <w:p w14:paraId="68F252AB" w14:textId="77777777" w:rsidR="007057CB" w:rsidRDefault="00000000">
                  <w:pPr>
                    <w:spacing w:line="240" w:lineRule="auto"/>
                    <w:ind w:right="139"/>
                    <w:jc w:val="both"/>
                    <w:rPr>
                      <w:rFonts w:asciiTheme="minorHAnsi" w:hAnsiTheme="minorHAnsi" w:cs="Arial"/>
                      <w:sz w:val="22"/>
                      <w:lang w:val="en"/>
                    </w:rPr>
                  </w:pPr>
                  <w:r>
                    <w:rPr>
                      <w:rFonts w:ascii="Calibri" w:hAnsi="Calibri"/>
                      <w:sz w:val="22"/>
                      <w:lang w:val="en"/>
                    </w:rPr>
                    <w:t>Confidentiality</w:t>
                  </w:r>
                </w:p>
              </w:tc>
              <w:tc>
                <w:tcPr>
                  <w:tcW w:w="4903" w:type="dxa"/>
                </w:tcPr>
                <w:p w14:paraId="335A6168" w14:textId="77777777" w:rsidR="007057CB"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Конфіденційність</w:t>
                  </w:r>
                </w:p>
              </w:tc>
            </w:tr>
            <w:tr w:rsidR="007057CB" w14:paraId="3825DBC7" w14:textId="77777777" w:rsidTr="00F54A61">
              <w:tc>
                <w:tcPr>
                  <w:tcW w:w="4805" w:type="dxa"/>
                  <w:vAlign w:val="center"/>
                </w:tcPr>
                <w:p w14:paraId="1883160E" w14:textId="77777777" w:rsidR="007057CB" w:rsidRDefault="00000000">
                  <w:pPr>
                    <w:spacing w:line="240" w:lineRule="auto"/>
                    <w:ind w:right="139"/>
                    <w:jc w:val="both"/>
                    <w:rPr>
                      <w:rFonts w:ascii="Calibri" w:hAnsi="Calibri"/>
                      <w:sz w:val="22"/>
                      <w:lang w:val="en-GB"/>
                    </w:rPr>
                  </w:pPr>
                  <w:r>
                    <w:rPr>
                      <w:rFonts w:ascii="Calibri" w:hAnsi="Calibri"/>
                      <w:sz w:val="22"/>
                      <w:lang w:val="en"/>
                    </w:rPr>
                    <w:t>The Contractor shall treat as private and maintain the confidentiality of all documents and information received or of which it becomes aware in the context of the Project. It shall maintain the secrecy thereof and not use them for any purpose other than execution of the Contract.</w:t>
                  </w:r>
                </w:p>
                <w:p w14:paraId="77F1DF17" w14:textId="77777777" w:rsidR="007057CB" w:rsidRDefault="00000000">
                  <w:pPr>
                    <w:spacing w:line="240" w:lineRule="auto"/>
                    <w:ind w:left="144" w:right="139"/>
                    <w:jc w:val="both"/>
                    <w:rPr>
                      <w:rFonts w:ascii="Calibri" w:hAnsi="Calibri"/>
                      <w:sz w:val="22"/>
                      <w:lang w:val="en-GB"/>
                    </w:rPr>
                  </w:pPr>
                  <w:r>
                    <w:rPr>
                      <w:rFonts w:ascii="Calibri" w:hAnsi="Calibri"/>
                      <w:sz w:val="22"/>
                      <w:lang w:val="en"/>
                    </w:rPr>
                    <w:t xml:space="preserve">In this regard, the Contractor undertakes: </w:t>
                  </w:r>
                </w:p>
                <w:p w14:paraId="1508648D" w14:textId="77777777" w:rsidR="007057CB" w:rsidRDefault="00000000">
                  <w:pPr>
                    <w:pStyle w:val="ListParagraph"/>
                    <w:numPr>
                      <w:ilvl w:val="0"/>
                      <w:numId w:val="59"/>
                    </w:numPr>
                    <w:spacing w:line="240" w:lineRule="auto"/>
                    <w:ind w:left="569" w:right="139" w:hanging="283"/>
                    <w:jc w:val="both"/>
                    <w:rPr>
                      <w:rFonts w:ascii="Calibri" w:hAnsi="Calibri"/>
                      <w:sz w:val="22"/>
                      <w:lang w:val="en-GB"/>
                    </w:rPr>
                  </w:pPr>
                  <w:r>
                    <w:rPr>
                      <w:rFonts w:ascii="Calibri" w:hAnsi="Calibri"/>
                      <w:sz w:val="22"/>
                      <w:lang w:val="en"/>
                    </w:rPr>
                    <w:t>To protect and maintain the confidentiality of information considered or presented as such;</w:t>
                  </w:r>
                </w:p>
                <w:p w14:paraId="7E063DF9" w14:textId="77777777" w:rsidR="007057CB" w:rsidRDefault="00000000">
                  <w:pPr>
                    <w:pStyle w:val="ListParagraph"/>
                    <w:numPr>
                      <w:ilvl w:val="0"/>
                      <w:numId w:val="59"/>
                    </w:numPr>
                    <w:spacing w:line="240" w:lineRule="auto"/>
                    <w:ind w:left="569" w:right="139" w:hanging="283"/>
                    <w:jc w:val="both"/>
                    <w:rPr>
                      <w:rFonts w:ascii="Calibri" w:hAnsi="Calibri"/>
                      <w:sz w:val="22"/>
                      <w:lang w:val="en-GB"/>
                    </w:rPr>
                  </w:pPr>
                  <w:r>
                    <w:rPr>
                      <w:rFonts w:ascii="Calibri" w:hAnsi="Calibri"/>
                      <w:sz w:val="22"/>
                      <w:lang w:val="en"/>
                    </w:rPr>
                    <w:t>To handle confidential information it receives with the same degree of care and protection as it applies to its own confidential information;</w:t>
                  </w:r>
                </w:p>
                <w:p w14:paraId="508487F8" w14:textId="77777777" w:rsidR="007057CB" w:rsidRDefault="00000000">
                  <w:pPr>
                    <w:pStyle w:val="ListParagraph"/>
                    <w:numPr>
                      <w:ilvl w:val="0"/>
                      <w:numId w:val="59"/>
                    </w:numPr>
                    <w:spacing w:line="240" w:lineRule="auto"/>
                    <w:ind w:left="569" w:right="139" w:hanging="283"/>
                    <w:jc w:val="both"/>
                    <w:rPr>
                      <w:rFonts w:ascii="Calibri" w:hAnsi="Calibri"/>
                      <w:sz w:val="22"/>
                      <w:lang w:val="en-GB"/>
                    </w:rPr>
                  </w:pPr>
                  <w:r>
                    <w:rPr>
                      <w:rFonts w:ascii="Calibri" w:hAnsi="Calibri"/>
                      <w:sz w:val="22"/>
                      <w:lang w:val="en"/>
                    </w:rPr>
                    <w:t>Only to reveal confidential information to its personnel and third parties involved in performance of the Contract after having received prior written and express approval from Expertise France;</w:t>
                  </w:r>
                </w:p>
                <w:p w14:paraId="07612185" w14:textId="77777777" w:rsidR="007057CB" w:rsidRDefault="00000000">
                  <w:pPr>
                    <w:pStyle w:val="ListParagraph"/>
                    <w:numPr>
                      <w:ilvl w:val="0"/>
                      <w:numId w:val="59"/>
                    </w:numPr>
                    <w:spacing w:line="240" w:lineRule="auto"/>
                    <w:ind w:left="569" w:right="139" w:hanging="283"/>
                    <w:jc w:val="both"/>
                    <w:rPr>
                      <w:rFonts w:ascii="Calibri" w:hAnsi="Calibri"/>
                      <w:sz w:val="22"/>
                      <w:lang w:val="en-GB"/>
                    </w:rPr>
                  </w:pPr>
                  <w:r>
                    <w:rPr>
                      <w:rFonts w:ascii="Calibri" w:hAnsi="Calibri"/>
                      <w:sz w:val="22"/>
                      <w:lang w:val="en"/>
                    </w:rPr>
                    <w:t>To take all necessary steps such that its personnel and third parties involved in execution of the Contract, who become aware of confidential information, undertake to treat such information with the same level of confidentiality as set out in this clause;</w:t>
                  </w:r>
                </w:p>
                <w:p w14:paraId="344F986D" w14:textId="77777777" w:rsidR="007057CB" w:rsidRDefault="00000000">
                  <w:pPr>
                    <w:pStyle w:val="ListParagraph"/>
                    <w:numPr>
                      <w:ilvl w:val="0"/>
                      <w:numId w:val="59"/>
                    </w:numPr>
                    <w:spacing w:line="240" w:lineRule="auto"/>
                    <w:ind w:left="569" w:right="139" w:hanging="283"/>
                    <w:jc w:val="both"/>
                    <w:rPr>
                      <w:rFonts w:ascii="Calibri" w:hAnsi="Calibri"/>
                      <w:sz w:val="22"/>
                      <w:lang w:val="en-GB"/>
                    </w:rPr>
                  </w:pPr>
                  <w:r>
                    <w:rPr>
                      <w:rFonts w:ascii="Calibri" w:hAnsi="Calibri"/>
                      <w:sz w:val="22"/>
                      <w:lang w:val="en"/>
                    </w:rPr>
                    <w:t xml:space="preserve">As and when required, to reiterate the confidential nature of such information to its personnel and third parties involved in the execution of the Contract, as soon as said confidential information is communicated to the aforementioned persons; </w:t>
                  </w:r>
                </w:p>
                <w:p w14:paraId="6C974E69" w14:textId="77777777" w:rsidR="007057CB" w:rsidRDefault="00000000">
                  <w:pPr>
                    <w:pStyle w:val="ListParagraph"/>
                    <w:numPr>
                      <w:ilvl w:val="0"/>
                      <w:numId w:val="59"/>
                    </w:numPr>
                    <w:spacing w:line="240" w:lineRule="auto"/>
                    <w:ind w:left="569" w:right="139" w:hanging="283"/>
                    <w:jc w:val="both"/>
                    <w:rPr>
                      <w:rFonts w:ascii="Calibri" w:hAnsi="Calibri"/>
                      <w:sz w:val="22"/>
                      <w:lang w:val="en-GB"/>
                    </w:rPr>
                  </w:pPr>
                  <w:r>
                    <w:rPr>
                      <w:rFonts w:ascii="Calibri" w:hAnsi="Calibri"/>
                      <w:sz w:val="22"/>
                      <w:lang w:val="en"/>
                    </w:rPr>
                    <w:t>To reiterate the confidential nature of confidential information prior to any meeting during which confidential information is communicated.</w:t>
                  </w:r>
                </w:p>
                <w:p w14:paraId="03A7F08F" w14:textId="77777777" w:rsidR="007057CB" w:rsidRDefault="007057CB">
                  <w:pPr>
                    <w:spacing w:line="240" w:lineRule="auto"/>
                    <w:ind w:right="139"/>
                    <w:jc w:val="both"/>
                    <w:rPr>
                      <w:rFonts w:asciiTheme="minorHAnsi" w:hAnsiTheme="minorHAnsi" w:cs="Arial"/>
                      <w:sz w:val="22"/>
                      <w:szCs w:val="22"/>
                      <w:lang w:val="en"/>
                    </w:rPr>
                  </w:pPr>
                </w:p>
                <w:p w14:paraId="5CC44C54" w14:textId="77777777" w:rsidR="007057CB" w:rsidRDefault="007057CB">
                  <w:pPr>
                    <w:spacing w:line="240" w:lineRule="auto"/>
                    <w:ind w:right="139"/>
                    <w:jc w:val="both"/>
                    <w:rPr>
                      <w:rFonts w:ascii="Calibri" w:hAnsi="Calibri"/>
                      <w:sz w:val="22"/>
                      <w:szCs w:val="22"/>
                      <w:lang w:val="en"/>
                    </w:rPr>
                  </w:pPr>
                </w:p>
                <w:p w14:paraId="71B11D10" w14:textId="77777777" w:rsidR="007057CB" w:rsidRDefault="007057CB">
                  <w:pPr>
                    <w:spacing w:line="240" w:lineRule="auto"/>
                    <w:ind w:right="139"/>
                    <w:jc w:val="both"/>
                    <w:rPr>
                      <w:rFonts w:ascii="Calibri" w:hAnsi="Calibri"/>
                      <w:sz w:val="22"/>
                      <w:szCs w:val="22"/>
                      <w:lang w:val="en"/>
                    </w:rPr>
                  </w:pPr>
                </w:p>
                <w:p w14:paraId="32B4D3E4" w14:textId="77777777" w:rsidR="007057CB" w:rsidRDefault="007057CB">
                  <w:pPr>
                    <w:spacing w:line="240" w:lineRule="auto"/>
                    <w:ind w:right="139"/>
                    <w:jc w:val="both"/>
                    <w:rPr>
                      <w:rFonts w:ascii="Calibri" w:hAnsi="Calibri"/>
                      <w:sz w:val="22"/>
                      <w:szCs w:val="22"/>
                      <w:lang w:val="en"/>
                    </w:rPr>
                  </w:pPr>
                </w:p>
                <w:p w14:paraId="5E31AD04" w14:textId="77777777" w:rsidR="007057CB" w:rsidRDefault="00000000">
                  <w:pPr>
                    <w:spacing w:line="240" w:lineRule="auto"/>
                    <w:ind w:right="139"/>
                    <w:jc w:val="both"/>
                    <w:rPr>
                      <w:rFonts w:ascii="Calibri" w:hAnsi="Calibri"/>
                      <w:sz w:val="22"/>
                      <w:szCs w:val="22"/>
                      <w:lang w:val="en"/>
                    </w:rPr>
                  </w:pPr>
                  <w:r>
                    <w:rPr>
                      <w:rFonts w:ascii="Calibri" w:hAnsi="Calibri"/>
                      <w:sz w:val="22"/>
                      <w:lang w:val="en"/>
                    </w:rPr>
                    <w:t xml:space="preserve">Apart from where necessary for the purposes of service delivery, the Contractor may not disclose </w:t>
                  </w:r>
                  <w:r>
                    <w:rPr>
                      <w:rFonts w:ascii="Calibri" w:hAnsi="Calibri"/>
                      <w:sz w:val="22"/>
                      <w:lang w:val="en"/>
                    </w:rPr>
                    <w:lastRenderedPageBreak/>
                    <w:t>any element of the Contract without prior written consent from the other party.</w:t>
                  </w:r>
                </w:p>
              </w:tc>
              <w:tc>
                <w:tcPr>
                  <w:tcW w:w="4903" w:type="dxa"/>
                </w:tcPr>
                <w:p w14:paraId="32C74E77" w14:textId="77777777" w:rsidR="007057CB" w:rsidRDefault="00000000">
                  <w:pPr>
                    <w:spacing w:line="240" w:lineRule="auto"/>
                    <w:ind w:right="139"/>
                    <w:jc w:val="both"/>
                    <w:rPr>
                      <w:rFonts w:ascii="Calibri" w:hAnsi="Calibri"/>
                      <w:sz w:val="22"/>
                      <w:szCs w:val="22"/>
                      <w:lang w:val="uk-UA"/>
                    </w:rPr>
                  </w:pPr>
                  <w:r>
                    <w:rPr>
                      <w:rFonts w:ascii="Calibri" w:hAnsi="Calibri"/>
                      <w:sz w:val="22"/>
                      <w:szCs w:val="22"/>
                      <w:lang w:val="uk-UA"/>
                    </w:rPr>
                    <w:lastRenderedPageBreak/>
                    <w:t>Виконавець зобов’язується ставитися як до конфіденційних та зберігати конфіденційність усіх документів та інформації, отриманих або про які йому стало відомо у контексті співпраці з Проєктом. Він повинен зберігати їх у таємниці та не використовувати для будь-яких інших цілей, окрім виконання Договору.</w:t>
                  </w:r>
                </w:p>
                <w:p w14:paraId="231A072B" w14:textId="77777777" w:rsidR="007057CB" w:rsidRDefault="00000000">
                  <w:pPr>
                    <w:spacing w:line="240" w:lineRule="auto"/>
                    <w:ind w:left="144" w:right="139"/>
                    <w:jc w:val="both"/>
                    <w:rPr>
                      <w:rFonts w:ascii="Calibri" w:hAnsi="Calibri"/>
                      <w:sz w:val="22"/>
                      <w:szCs w:val="22"/>
                      <w:lang w:val="uk-UA"/>
                    </w:rPr>
                  </w:pPr>
                  <w:r>
                    <w:rPr>
                      <w:rFonts w:ascii="Calibri" w:hAnsi="Calibri"/>
                      <w:sz w:val="22"/>
                      <w:szCs w:val="22"/>
                      <w:lang w:val="uk-UA"/>
                    </w:rPr>
                    <w:t xml:space="preserve">У зв'язку з цим Виконавець зобов'язується: </w:t>
                  </w:r>
                </w:p>
                <w:p w14:paraId="3891D197" w14:textId="77777777" w:rsidR="007057CB" w:rsidRDefault="00000000">
                  <w:pPr>
                    <w:pStyle w:val="ListParagraph"/>
                    <w:numPr>
                      <w:ilvl w:val="0"/>
                      <w:numId w:val="59"/>
                    </w:numPr>
                    <w:spacing w:line="240" w:lineRule="auto"/>
                    <w:ind w:left="569" w:right="139" w:hanging="283"/>
                    <w:jc w:val="both"/>
                    <w:rPr>
                      <w:rFonts w:ascii="Calibri" w:hAnsi="Calibri"/>
                      <w:sz w:val="22"/>
                      <w:szCs w:val="22"/>
                      <w:lang w:val="uk-UA"/>
                    </w:rPr>
                  </w:pPr>
                  <w:r>
                    <w:rPr>
                      <w:rFonts w:ascii="Calibri" w:hAnsi="Calibri"/>
                      <w:sz w:val="22"/>
                      <w:szCs w:val="22"/>
                      <w:lang w:val="uk-UA"/>
                    </w:rPr>
                    <w:t>захищати та підтримувати конфіденційність інформації, яка вважається або подається як така;</w:t>
                  </w:r>
                </w:p>
                <w:p w14:paraId="4D2266F2" w14:textId="77777777" w:rsidR="007057CB" w:rsidRDefault="00000000">
                  <w:pPr>
                    <w:pStyle w:val="ListParagraph"/>
                    <w:numPr>
                      <w:ilvl w:val="0"/>
                      <w:numId w:val="59"/>
                    </w:numPr>
                    <w:spacing w:line="240" w:lineRule="auto"/>
                    <w:ind w:left="569" w:right="139" w:hanging="283"/>
                    <w:jc w:val="both"/>
                    <w:rPr>
                      <w:rFonts w:ascii="Calibri" w:hAnsi="Calibri"/>
                      <w:sz w:val="22"/>
                      <w:szCs w:val="22"/>
                      <w:lang w:val="uk-UA"/>
                    </w:rPr>
                  </w:pPr>
                  <w:r>
                    <w:rPr>
                      <w:rFonts w:ascii="Calibri" w:hAnsi="Calibri"/>
                      <w:sz w:val="22"/>
                      <w:szCs w:val="22"/>
                      <w:lang w:val="uk-UA"/>
                    </w:rPr>
                    <w:t>поводитися з отриманою конфіденційною інформацією з таким же рівнем обережності та захисту, як і з власною конфіденційною інформацією;</w:t>
                  </w:r>
                </w:p>
                <w:p w14:paraId="3BD42AA1" w14:textId="77777777" w:rsidR="007057CB" w:rsidRDefault="00000000">
                  <w:pPr>
                    <w:pStyle w:val="ListParagraph"/>
                    <w:numPr>
                      <w:ilvl w:val="0"/>
                      <w:numId w:val="59"/>
                    </w:numPr>
                    <w:spacing w:line="240" w:lineRule="auto"/>
                    <w:ind w:left="569" w:right="139" w:hanging="283"/>
                    <w:jc w:val="both"/>
                    <w:rPr>
                      <w:rFonts w:ascii="Calibri" w:hAnsi="Calibri"/>
                      <w:sz w:val="22"/>
                      <w:szCs w:val="22"/>
                      <w:lang w:val="uk-UA"/>
                    </w:rPr>
                  </w:pPr>
                  <w:r>
                    <w:rPr>
                      <w:rFonts w:ascii="Calibri" w:hAnsi="Calibri"/>
                      <w:sz w:val="22"/>
                      <w:szCs w:val="22"/>
                      <w:lang w:val="uk-UA"/>
                    </w:rPr>
                    <w:t>розкривати конфіденційну інформацію тільки своєму персоналу та третім сторонам, залученим до виконання Договору, після отримання попереднього письмового та прямого дозволу на це від Експертіз Франс (Expertise France);</w:t>
                  </w:r>
                </w:p>
                <w:p w14:paraId="55743EB9" w14:textId="77777777" w:rsidR="007057CB" w:rsidRDefault="00000000">
                  <w:pPr>
                    <w:pStyle w:val="ListParagraph"/>
                    <w:numPr>
                      <w:ilvl w:val="0"/>
                      <w:numId w:val="59"/>
                    </w:numPr>
                    <w:spacing w:line="240" w:lineRule="auto"/>
                    <w:ind w:left="569" w:right="139" w:hanging="283"/>
                    <w:jc w:val="both"/>
                    <w:rPr>
                      <w:rFonts w:ascii="Calibri" w:hAnsi="Calibri"/>
                      <w:sz w:val="22"/>
                      <w:szCs w:val="22"/>
                      <w:lang w:val="uk-UA"/>
                    </w:rPr>
                  </w:pPr>
                  <w:r>
                    <w:rPr>
                      <w:rFonts w:ascii="Calibri" w:hAnsi="Calibri"/>
                      <w:sz w:val="22"/>
                      <w:szCs w:val="22"/>
                      <w:lang w:val="uk-UA"/>
                    </w:rPr>
                    <w:t>вживати всіх необхідних заходів для того, щоб його персонал і треті сторони, які беруть участь у виконанні Договору, яким стане відомо про конфіденційну інформацію, взяли на себе зобов’язання поводитися з такою інформацією з таким самим рівнем конфіденційності, як зазначено в цьому пункті;</w:t>
                  </w:r>
                </w:p>
                <w:p w14:paraId="6797300C" w14:textId="77777777" w:rsidR="007057CB" w:rsidRDefault="00000000">
                  <w:pPr>
                    <w:pStyle w:val="ListParagraph"/>
                    <w:numPr>
                      <w:ilvl w:val="0"/>
                      <w:numId w:val="59"/>
                    </w:numPr>
                    <w:spacing w:line="240" w:lineRule="auto"/>
                    <w:ind w:left="569" w:right="139" w:hanging="283"/>
                    <w:jc w:val="both"/>
                    <w:rPr>
                      <w:rFonts w:ascii="Calibri" w:hAnsi="Calibri"/>
                      <w:sz w:val="22"/>
                      <w:szCs w:val="22"/>
                      <w:lang w:val="uk-UA"/>
                    </w:rPr>
                  </w:pPr>
                  <w:r>
                    <w:rPr>
                      <w:rFonts w:ascii="Calibri" w:hAnsi="Calibri"/>
                      <w:sz w:val="22"/>
                      <w:szCs w:val="22"/>
                      <w:lang w:val="uk-UA"/>
                    </w:rPr>
                    <w:t xml:space="preserve">у міру необхідності повторювати про конфіденційний характер такої інформації своєму персоналу та третім сторонам, залученим до виконання Договору, щойно зазначена конфіденційна інформація буде передана вищезазначеним особам; </w:t>
                  </w:r>
                </w:p>
                <w:p w14:paraId="2E1B2B54" w14:textId="77777777" w:rsidR="007057CB" w:rsidRDefault="00000000">
                  <w:pPr>
                    <w:pStyle w:val="ListParagraph"/>
                    <w:numPr>
                      <w:ilvl w:val="0"/>
                      <w:numId w:val="59"/>
                    </w:numPr>
                    <w:spacing w:line="240" w:lineRule="auto"/>
                    <w:ind w:left="569" w:right="139" w:hanging="283"/>
                    <w:jc w:val="both"/>
                    <w:rPr>
                      <w:rFonts w:ascii="Calibri" w:hAnsi="Calibri"/>
                      <w:sz w:val="22"/>
                      <w:szCs w:val="22"/>
                      <w:lang w:val="uk-UA"/>
                    </w:rPr>
                  </w:pPr>
                  <w:r>
                    <w:rPr>
                      <w:rFonts w:ascii="Calibri" w:hAnsi="Calibri"/>
                      <w:sz w:val="22"/>
                      <w:szCs w:val="22"/>
                      <w:lang w:val="uk-UA"/>
                    </w:rPr>
                    <w:t>повторювати про конфіденційний характер конфіденційної інформації перед будь-якою зустріччю, під час якої відбувається передача конфіденційної інформації.</w:t>
                  </w:r>
                </w:p>
                <w:p w14:paraId="635A0FBA" w14:textId="77777777" w:rsidR="007057CB"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 xml:space="preserve">Крім випадків коли це необхідно для цілей надання послуг, Виконавець не може розкривати інформацію про будь-які елементи Договору без </w:t>
                  </w:r>
                  <w:r>
                    <w:rPr>
                      <w:rFonts w:ascii="Calibri" w:hAnsi="Calibri"/>
                      <w:sz w:val="22"/>
                      <w:szCs w:val="22"/>
                      <w:lang w:val="uk-UA"/>
                    </w:rPr>
                    <w:lastRenderedPageBreak/>
                    <w:t>отримання попередньої письмової згоди на те іншої Сторони.</w:t>
                  </w:r>
                </w:p>
                <w:p w14:paraId="111A4716" w14:textId="77777777" w:rsidR="007057CB" w:rsidRDefault="007057CB">
                  <w:pPr>
                    <w:pStyle w:val="Header"/>
                    <w:tabs>
                      <w:tab w:val="clear" w:pos="4536"/>
                      <w:tab w:val="clear" w:pos="9072"/>
                    </w:tabs>
                    <w:rPr>
                      <w:rFonts w:ascii="Calibri" w:hAnsi="Calibri"/>
                      <w:smallCaps/>
                      <w:sz w:val="22"/>
                      <w:lang w:val="ru-RU"/>
                    </w:rPr>
                  </w:pPr>
                </w:p>
              </w:tc>
            </w:tr>
            <w:tr w:rsidR="007057CB" w14:paraId="6FDC4EC8" w14:textId="77777777" w:rsidTr="00F54A61">
              <w:trPr>
                <w:trHeight w:val="300"/>
              </w:trPr>
              <w:tc>
                <w:tcPr>
                  <w:tcW w:w="4805" w:type="dxa"/>
                  <w:vMerge w:val="restart"/>
                  <w:vAlign w:val="center"/>
                </w:tcPr>
                <w:p w14:paraId="1F6D3165" w14:textId="77777777" w:rsidR="007057CB" w:rsidRDefault="00000000">
                  <w:pPr>
                    <w:rPr>
                      <w:rFonts w:ascii="Calibri" w:hAnsi="Calibri"/>
                      <w:sz w:val="22"/>
                      <w:szCs w:val="22"/>
                      <w:lang w:val="en"/>
                    </w:rPr>
                  </w:pPr>
                  <w:r>
                    <w:rPr>
                      <w:rFonts w:ascii="Calibri" w:hAnsi="Calibri"/>
                      <w:sz w:val="22"/>
                      <w:szCs w:val="22"/>
                      <w:lang w:val="en"/>
                    </w:rPr>
                    <w:lastRenderedPageBreak/>
                    <w:t>Intellectual property of results</w:t>
                  </w:r>
                </w:p>
              </w:tc>
              <w:tc>
                <w:tcPr>
                  <w:tcW w:w="4903" w:type="dxa"/>
                  <w:vMerge w:val="restart"/>
                </w:tcPr>
                <w:p w14:paraId="3B0CA9D6" w14:textId="77777777" w:rsidR="007057CB" w:rsidRDefault="00000000">
                  <w:pPr>
                    <w:pBdr>
                      <w:top w:val="none" w:sz="4" w:space="0" w:color="000000"/>
                      <w:left w:val="none" w:sz="4" w:space="0" w:color="000000"/>
                      <w:bottom w:val="none" w:sz="4" w:space="0" w:color="000000"/>
                      <w:right w:val="none" w:sz="4" w:space="0" w:color="000000"/>
                    </w:pBdr>
                    <w:rPr>
                      <w:rFonts w:ascii="Calibri" w:hAnsi="Calibri"/>
                      <w:sz w:val="22"/>
                      <w:szCs w:val="22"/>
                      <w:lang w:val="en"/>
                    </w:rPr>
                  </w:pPr>
                  <w:r>
                    <w:rPr>
                      <w:rFonts w:ascii="Calibri" w:hAnsi="Calibri"/>
                      <w:sz w:val="22"/>
                      <w:szCs w:val="22"/>
                      <w:lang w:val="en"/>
                    </w:rPr>
                    <w:t>Інтелектуальна власність результатів</w:t>
                  </w:r>
                </w:p>
              </w:tc>
            </w:tr>
            <w:tr w:rsidR="007057CB" w14:paraId="3805FE97" w14:textId="77777777" w:rsidTr="00F54A61">
              <w:trPr>
                <w:trHeight w:val="269"/>
              </w:trPr>
              <w:tc>
                <w:tcPr>
                  <w:tcW w:w="4805" w:type="dxa"/>
                  <w:vMerge w:val="restart"/>
                  <w:vAlign w:val="center"/>
                </w:tcPr>
                <w:p w14:paraId="71C738E7" w14:textId="77777777" w:rsidR="007057CB" w:rsidRDefault="00000000">
                  <w:pPr>
                    <w:spacing w:line="240" w:lineRule="auto"/>
                    <w:ind w:left="144" w:right="139"/>
                    <w:rPr>
                      <w:rFonts w:ascii="Calibri" w:hAnsi="Calibri"/>
                      <w:sz w:val="22"/>
                      <w:lang w:val="en-GB"/>
                    </w:rPr>
                  </w:pPr>
                  <w:r>
                    <w:rPr>
                      <w:rFonts w:ascii="Calibri" w:hAnsi="Calibri"/>
                      <w:sz w:val="22"/>
                      <w:lang w:val="en-GB"/>
                    </w:rPr>
                    <w:t>As an exception to Chapter 6 of the applicable GCC, the following provisions apply:</w:t>
                  </w:r>
                </w:p>
                <w:p w14:paraId="02DEE5A4" w14:textId="77777777" w:rsidR="007057CB" w:rsidRDefault="00000000">
                  <w:pPr>
                    <w:spacing w:line="240" w:lineRule="auto"/>
                    <w:ind w:left="144" w:right="139"/>
                    <w:rPr>
                      <w:rFonts w:ascii="Calibri" w:hAnsi="Calibri"/>
                      <w:sz w:val="22"/>
                      <w:lang w:val="en-GB"/>
                    </w:rPr>
                  </w:pPr>
                  <w:r>
                    <w:rPr>
                      <w:rFonts w:ascii="Calibri" w:hAnsi="Calibri"/>
                      <w:sz w:val="22"/>
                      <w:lang w:val="en-GB"/>
                    </w:rPr>
                    <w:t>For the services of study, reflection, design, consultancy or expertise, the production of reports, recommendations, diagnoses or any other resulting document, whether physical, digital or dematerialised, gives rise to the full and complete transfer of all intellectual and industrial Property rights attached to them and the technical solutions and information contained therein to Expertise France by virtue of the present contract.</w:t>
                  </w:r>
                </w:p>
                <w:p w14:paraId="3C1C7176" w14:textId="77777777" w:rsidR="007057CB" w:rsidRDefault="00000000">
                  <w:pPr>
                    <w:spacing w:line="240" w:lineRule="auto"/>
                    <w:ind w:left="144" w:right="139"/>
                    <w:rPr>
                      <w:rFonts w:ascii="Calibri" w:hAnsi="Calibri"/>
                      <w:sz w:val="22"/>
                      <w:lang w:val="en-GB"/>
                    </w:rPr>
                  </w:pPr>
                  <w:r>
                    <w:rPr>
                      <w:rFonts w:ascii="Calibri" w:hAnsi="Calibri"/>
                      <w:sz w:val="22"/>
                      <w:lang w:val="en-GB"/>
                    </w:rPr>
                    <w:t>This Cession covers only the so-called economic copyrights, in accordance with the conditions set out below.</w:t>
                  </w:r>
                </w:p>
                <w:p w14:paraId="2A398E24" w14:textId="0867BF8C" w:rsidR="007057CB" w:rsidRDefault="00000000">
                  <w:pPr>
                    <w:spacing w:line="240" w:lineRule="auto"/>
                    <w:ind w:left="144" w:right="139"/>
                    <w:rPr>
                      <w:rFonts w:ascii="Calibri" w:hAnsi="Calibri"/>
                      <w:sz w:val="22"/>
                      <w:lang w:val="en-GB"/>
                    </w:rPr>
                  </w:pPr>
                  <w:r>
                    <w:rPr>
                      <w:rFonts w:ascii="Calibri" w:hAnsi="Calibri"/>
                      <w:sz w:val="22"/>
                      <w:lang w:val="en-GB"/>
                    </w:rPr>
                    <w:t>By acquiring ownership of the results developed by the Contractor, Expertise France becomes the owner of all the so-called economic copyrights attached to these results. As such, and without this list being exhaustive, Expertise France is likel</w:t>
                  </w:r>
                  <w:r w:rsidR="001A4387">
                    <w:rPr>
                      <w:rFonts w:ascii="Calibri" w:hAnsi="Calibri"/>
                      <w:sz w:val="22"/>
                      <w:lang w:val="en-GB"/>
                    </w:rPr>
                    <w:t>y</w:t>
                  </w:r>
                  <w:r>
                    <w:rPr>
                      <w:rFonts w:ascii="Calibri" w:hAnsi="Calibri"/>
                      <w:sz w:val="22"/>
                      <w:lang w:val="en-GB"/>
                    </w:rPr>
                    <w:t xml:space="preserve"> to use these results for internal communication purposes (with its staff or any other collaborators including the lessor or final beneficiary), public distribution, reproduction or modification (including translation).</w:t>
                  </w:r>
                </w:p>
                <w:p w14:paraId="7D0ED67D" w14:textId="77777777" w:rsidR="007057CB" w:rsidRDefault="00000000">
                  <w:pPr>
                    <w:spacing w:line="240" w:lineRule="auto"/>
                    <w:ind w:left="144" w:right="139"/>
                    <w:rPr>
                      <w:rFonts w:ascii="Calibri" w:hAnsi="Calibri"/>
                      <w:sz w:val="22"/>
                      <w:lang w:val="en-GB"/>
                    </w:rPr>
                  </w:pPr>
                  <w:r>
                    <w:rPr>
                      <w:rFonts w:ascii="Calibri" w:hAnsi="Calibri"/>
                      <w:sz w:val="22"/>
                      <w:lang w:val="en-GB"/>
                    </w:rPr>
                    <w:t>Any use of the results by the service provider must be expressly authorised in advance by written request from the service provider.</w:t>
                  </w:r>
                </w:p>
                <w:p w14:paraId="3D476A54" w14:textId="77777777" w:rsidR="007057CB" w:rsidRDefault="00000000">
                  <w:pPr>
                    <w:spacing w:line="240" w:lineRule="auto"/>
                    <w:ind w:left="144" w:right="139"/>
                    <w:rPr>
                      <w:rFonts w:ascii="Calibri" w:hAnsi="Calibri"/>
                      <w:sz w:val="22"/>
                      <w:lang w:val="en-GB"/>
                    </w:rPr>
                  </w:pPr>
                  <w:r>
                    <w:rPr>
                      <w:rFonts w:ascii="Calibri" w:hAnsi="Calibri"/>
                      <w:sz w:val="22"/>
                      <w:lang w:val="en-GB"/>
                    </w:rPr>
                    <w:t>Territory and period:</w:t>
                  </w:r>
                </w:p>
                <w:p w14:paraId="77C6E829" w14:textId="77777777" w:rsidR="007057CB" w:rsidRDefault="00000000">
                  <w:pPr>
                    <w:spacing w:line="240" w:lineRule="auto"/>
                    <w:ind w:left="144" w:right="139"/>
                    <w:rPr>
                      <w:rFonts w:ascii="Calibri" w:hAnsi="Calibri"/>
                      <w:sz w:val="22"/>
                      <w:lang w:val="en-GB"/>
                    </w:rPr>
                  </w:pPr>
                  <w:r>
                    <w:rPr>
                      <w:rFonts w:ascii="Calibri" w:hAnsi="Calibri"/>
                      <w:sz w:val="22"/>
                      <w:lang w:val="en-GB"/>
                    </w:rPr>
                    <w:t>The transfer of the rights referred to above is deemed to take place as and when the "results" are produced by the contractor.</w:t>
                  </w:r>
                </w:p>
                <w:p w14:paraId="24C57052" w14:textId="77777777" w:rsidR="007057CB" w:rsidRDefault="00000000">
                  <w:pPr>
                    <w:spacing w:line="240" w:lineRule="auto"/>
                    <w:ind w:left="144" w:right="139"/>
                    <w:rPr>
                      <w:rFonts w:ascii="Calibri" w:hAnsi="Calibri"/>
                      <w:sz w:val="22"/>
                      <w:lang w:val="en-GB"/>
                    </w:rPr>
                  </w:pPr>
                  <w:r>
                    <w:rPr>
                      <w:rFonts w:ascii="Calibri" w:hAnsi="Calibri"/>
                      <w:sz w:val="22"/>
                      <w:lang w:val="en-GB"/>
                    </w:rPr>
                    <w:t>This cession is valid throughout the world, for the entire legal duration of intellectual property rights as set out in the provisions of the French Intellectual Property Code.</w:t>
                  </w:r>
                </w:p>
                <w:p w14:paraId="4572C458" w14:textId="77777777" w:rsidR="007057CB" w:rsidRDefault="00000000">
                  <w:pPr>
                    <w:pStyle w:val="ListParagraph"/>
                    <w:numPr>
                      <w:ilvl w:val="0"/>
                      <w:numId w:val="63"/>
                    </w:numPr>
                    <w:spacing w:line="240" w:lineRule="auto"/>
                    <w:ind w:right="139"/>
                    <w:rPr>
                      <w:rFonts w:ascii="Calibri" w:hAnsi="Calibri"/>
                      <w:sz w:val="22"/>
                      <w:lang w:val="en-GB"/>
                    </w:rPr>
                  </w:pPr>
                  <w:r>
                    <w:rPr>
                      <w:rFonts w:ascii="Calibri" w:hAnsi="Calibri"/>
                      <w:sz w:val="22"/>
                      <w:lang w:val="en-GB"/>
                    </w:rPr>
                    <w:t>Price of the cession:</w:t>
                  </w:r>
                </w:p>
                <w:p w14:paraId="5EE3338B" w14:textId="77777777" w:rsidR="007057CB" w:rsidRDefault="00000000">
                  <w:pPr>
                    <w:spacing w:line="240" w:lineRule="auto"/>
                    <w:ind w:left="144" w:right="139"/>
                    <w:rPr>
                      <w:rFonts w:ascii="Calibri" w:hAnsi="Calibri"/>
                      <w:sz w:val="22"/>
                      <w:lang w:val="en-GB"/>
                    </w:rPr>
                  </w:pPr>
                  <w:r>
                    <w:rPr>
                      <w:rFonts w:ascii="Calibri" w:hAnsi="Calibri"/>
                      <w:sz w:val="22"/>
                      <w:lang w:val="en-GB"/>
                    </w:rPr>
                    <w:t xml:space="preserve">It is agreed between the parties that, unless the cession is granted free of charge, the price of the present cession of rights, concluded for a consideration, is included in the global and </w:t>
                  </w:r>
                  <w:r>
                    <w:rPr>
                      <w:rFonts w:ascii="Calibri" w:hAnsi="Calibri"/>
                      <w:sz w:val="22"/>
                      <w:lang w:val="en-GB"/>
                    </w:rPr>
                    <w:lastRenderedPageBreak/>
                    <w:t>fixed remuneration that Expertise France owes for the performance of the present contract.</w:t>
                  </w:r>
                </w:p>
                <w:p w14:paraId="4D3D3197" w14:textId="77777777" w:rsidR="007057CB" w:rsidRDefault="00000000">
                  <w:pPr>
                    <w:pStyle w:val="ListParagraph"/>
                    <w:numPr>
                      <w:ilvl w:val="0"/>
                      <w:numId w:val="63"/>
                    </w:numPr>
                    <w:spacing w:line="240" w:lineRule="auto"/>
                    <w:ind w:right="139"/>
                    <w:rPr>
                      <w:rFonts w:ascii="Calibri" w:hAnsi="Calibri"/>
                      <w:sz w:val="22"/>
                      <w:lang w:val="en-GB"/>
                    </w:rPr>
                  </w:pPr>
                  <w:r>
                    <w:rPr>
                      <w:rFonts w:ascii="Calibri" w:hAnsi="Calibri"/>
                      <w:sz w:val="22"/>
                      <w:lang w:val="en-GB"/>
                    </w:rPr>
                    <w:t>Warranty :</w:t>
                  </w:r>
                </w:p>
                <w:p w14:paraId="3FA43C61" w14:textId="77777777" w:rsidR="007057CB" w:rsidRDefault="00000000">
                  <w:pPr>
                    <w:spacing w:line="240" w:lineRule="auto"/>
                    <w:ind w:left="144" w:right="139"/>
                    <w:rPr>
                      <w:rFonts w:ascii="Calibri" w:hAnsi="Calibri"/>
                      <w:sz w:val="22"/>
                      <w:lang w:val="en-GB"/>
                    </w:rPr>
                  </w:pPr>
                  <w:r>
                    <w:rPr>
                      <w:rFonts w:ascii="Calibri" w:hAnsi="Calibri"/>
                      <w:sz w:val="22"/>
                      <w:lang w:val="en-GB"/>
                    </w:rPr>
                    <w:t>When delivering the results, the Contractor warrants that they are free of rights and claims from authors and third parties, including pre-existing rights, for all uses envisaged by Expertise France.</w:t>
                  </w:r>
                </w:p>
                <w:p w14:paraId="1AAD3CDE" w14:textId="77777777" w:rsidR="007057CB" w:rsidRDefault="00000000">
                  <w:pPr>
                    <w:spacing w:line="240" w:lineRule="auto"/>
                    <w:ind w:left="144" w:right="139"/>
                    <w:rPr>
                      <w:rFonts w:ascii="Calibri" w:hAnsi="Calibri"/>
                      <w:sz w:val="22"/>
                      <w:lang w:val="en-GB"/>
                    </w:rPr>
                  </w:pPr>
                  <w:r>
                    <w:rPr>
                      <w:rFonts w:ascii="Calibri" w:hAnsi="Calibri"/>
                      <w:sz w:val="22"/>
                      <w:lang w:val="en-GB"/>
                    </w:rPr>
                    <w:t>At the first request of Expertise France, the Contractor must be able to demonstrate by means of tangible and effective evidence the ownership or the rights of exploitation of all the pre-existing rights and rights of third parties listed, except as regards the rights held by Expertise France.</w:t>
                  </w:r>
                </w:p>
                <w:p w14:paraId="0304CC25" w14:textId="77777777" w:rsidR="007057CB" w:rsidRDefault="007057CB">
                  <w:pPr>
                    <w:spacing w:line="240" w:lineRule="auto"/>
                    <w:ind w:right="139"/>
                    <w:jc w:val="both"/>
                    <w:rPr>
                      <w:rFonts w:ascii="Calibri" w:hAnsi="Calibri"/>
                      <w:sz w:val="22"/>
                      <w:lang w:val="en"/>
                    </w:rPr>
                  </w:pPr>
                </w:p>
              </w:tc>
              <w:tc>
                <w:tcPr>
                  <w:tcW w:w="4903" w:type="dxa"/>
                  <w:vMerge w:val="restart"/>
                </w:tcPr>
                <w:p w14:paraId="6A186375" w14:textId="77777777" w:rsidR="007057CB"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Pr>
                      <w:rFonts w:ascii="Calibri" w:hAnsi="Calibri"/>
                      <w:sz w:val="22"/>
                      <w:szCs w:val="22"/>
                      <w:lang w:val="en-GB"/>
                    </w:rPr>
                    <w:lastRenderedPageBreak/>
                    <w:t xml:space="preserve">Як виняток з Розділу 6 чинних Загальних умов договору, застосовуються такі положення: Для послуг з вивчення, аналізу, проектування, консалтингу або експертизи, створення звітів, рекомендацій, діагностик чи будь-яких інших документів, незалежно від їх фізичної, цифрової або дематеріалізованої форми, здійснюється повне і цілковите передання всіх прав на інтелектуальну та промислову власність, які до них відносяться, включаючи технічні рішення та інформацію, які вони містять, на користь Expertise France згідно з цим договором. </w:t>
                  </w:r>
                  <w:r>
                    <w:rPr>
                      <w:rFonts w:ascii="Calibri" w:hAnsi="Calibri"/>
                      <w:sz w:val="22"/>
                      <w:szCs w:val="22"/>
                      <w:lang w:val="ru-RU"/>
                    </w:rPr>
                    <w:t xml:space="preserve">Ця передача охоплює лише так звані економічні авторські права, відповідно до умов, викладених нижче. Отримавши права власності на результати, розроблені Підрядником, </w:t>
                  </w:r>
                  <w:r>
                    <w:rPr>
                      <w:rFonts w:ascii="Calibri" w:hAnsi="Calibri"/>
                      <w:sz w:val="22"/>
                      <w:szCs w:val="22"/>
                      <w:lang w:val="en-GB"/>
                    </w:rPr>
                    <w:t>Expertise</w:t>
                  </w:r>
                  <w:r>
                    <w:rPr>
                      <w:rFonts w:ascii="Calibri" w:hAnsi="Calibri"/>
                      <w:sz w:val="22"/>
                      <w:szCs w:val="22"/>
                      <w:lang w:val="ru-RU"/>
                    </w:rPr>
                    <w:t xml:space="preserve"> </w:t>
                  </w:r>
                  <w:r>
                    <w:rPr>
                      <w:rFonts w:ascii="Calibri" w:hAnsi="Calibri"/>
                      <w:sz w:val="22"/>
                      <w:szCs w:val="22"/>
                      <w:lang w:val="en-GB"/>
                    </w:rPr>
                    <w:t>France</w:t>
                  </w:r>
                  <w:r>
                    <w:rPr>
                      <w:rFonts w:ascii="Calibri" w:hAnsi="Calibri"/>
                      <w:sz w:val="22"/>
                      <w:szCs w:val="22"/>
                      <w:lang w:val="ru-RU"/>
                    </w:rPr>
                    <w:t xml:space="preserve"> стає власником усіх економічних авторських прав, пов'язаних із цими результатами. Зокрема, </w:t>
                  </w:r>
                  <w:r>
                    <w:rPr>
                      <w:rFonts w:ascii="Calibri" w:hAnsi="Calibri"/>
                      <w:sz w:val="22"/>
                      <w:szCs w:val="22"/>
                      <w:lang w:val="en-GB"/>
                    </w:rPr>
                    <w:t>Expertise</w:t>
                  </w:r>
                  <w:r>
                    <w:rPr>
                      <w:rFonts w:ascii="Calibri" w:hAnsi="Calibri"/>
                      <w:sz w:val="22"/>
                      <w:szCs w:val="22"/>
                      <w:lang w:val="ru-RU"/>
                    </w:rPr>
                    <w:t xml:space="preserve"> </w:t>
                  </w:r>
                  <w:r>
                    <w:rPr>
                      <w:rFonts w:ascii="Calibri" w:hAnsi="Calibri"/>
                      <w:sz w:val="22"/>
                      <w:szCs w:val="22"/>
                      <w:lang w:val="en-GB"/>
                    </w:rPr>
                    <w:t>France</w:t>
                  </w:r>
                  <w:r>
                    <w:rPr>
                      <w:rFonts w:ascii="Calibri" w:hAnsi="Calibri"/>
                      <w:sz w:val="22"/>
                      <w:szCs w:val="22"/>
                      <w:lang w:val="ru-RU"/>
                    </w:rPr>
                    <w:t xml:space="preserve"> має право використовувати ці результати для внутрішньої комунікації (зі своїм персоналом або іншими партнерами, включаючи орендодавця або кінцевого бенефіціара), для публічного розповсюдження, відтворення або модифікації (включаючи переклад). Будь-яке використання результатів Підрядником має бути попередньо письмово погоджене.</w:t>
                  </w:r>
                </w:p>
                <w:p w14:paraId="44AC6C4D" w14:textId="77777777" w:rsidR="007057CB"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Pr>
                      <w:rFonts w:ascii="Calibri" w:hAnsi="Calibri"/>
                      <w:sz w:val="22"/>
                      <w:szCs w:val="22"/>
                      <w:lang w:val="ru-RU"/>
                    </w:rPr>
                    <w:t>Територія та термін: Передача зазначених прав здійснюється в міру створення "результатів" Підрядником. Ця передача діє на території всього світу, протягом усього законного строку дії прав інтелектуальної власності відповідно до положень Французького кодексу інтелектуальної власності.</w:t>
                  </w:r>
                </w:p>
                <w:p w14:paraId="25C3ACED" w14:textId="77777777" w:rsidR="007057CB" w:rsidRDefault="00000000">
                  <w:pPr>
                    <w:pStyle w:val="ListParagraph"/>
                    <w:numPr>
                      <w:ilvl w:val="0"/>
                      <w:numId w:val="63"/>
                    </w:numPr>
                    <w:pBdr>
                      <w:top w:val="none" w:sz="4" w:space="0" w:color="000000"/>
                      <w:left w:val="none" w:sz="4" w:space="0" w:color="000000"/>
                      <w:bottom w:val="none" w:sz="4" w:space="0" w:color="000000"/>
                      <w:right w:val="none" w:sz="4" w:space="0" w:color="000000"/>
                    </w:pBdr>
                    <w:spacing w:line="240" w:lineRule="auto"/>
                    <w:ind w:right="139"/>
                    <w:rPr>
                      <w:rFonts w:ascii="Times New Roman" w:eastAsia="Times New Roman" w:hAnsi="Times New Roman"/>
                      <w:color w:val="000000"/>
                      <w:sz w:val="24"/>
                      <w:szCs w:val="24"/>
                    </w:rPr>
                  </w:pPr>
                  <w:r>
                    <w:rPr>
                      <w:rFonts w:ascii="Calibri" w:hAnsi="Calibri"/>
                      <w:sz w:val="22"/>
                      <w:szCs w:val="22"/>
                      <w:lang w:val="en-GB"/>
                    </w:rPr>
                    <w:t>Ціна передачі:</w:t>
                  </w:r>
                  <w:r>
                    <w:rPr>
                      <w:rFonts w:ascii="Times New Roman" w:eastAsia="Times New Roman" w:hAnsi="Times New Roman"/>
                      <w:color w:val="000000"/>
                      <w:sz w:val="24"/>
                    </w:rPr>
                    <w:t xml:space="preserve"> </w:t>
                  </w:r>
                </w:p>
                <w:p w14:paraId="5ECDC99A" w14:textId="77777777" w:rsidR="007057CB"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ru-RU"/>
                    </w:rPr>
                  </w:pPr>
                  <w:r>
                    <w:rPr>
                      <w:rFonts w:ascii="Calibri" w:hAnsi="Calibri"/>
                      <w:sz w:val="22"/>
                      <w:szCs w:val="22"/>
                      <w:lang w:val="ru-RU"/>
                    </w:rPr>
                    <w:t xml:space="preserve">Сторони погодилися, що, якщо інше не передбачено, ціна передачі прав, укладеної за винагороду, включена в загальну та фіксовану винагороду, яку </w:t>
                  </w:r>
                  <w:r>
                    <w:rPr>
                      <w:rFonts w:ascii="Calibri" w:hAnsi="Calibri"/>
                      <w:sz w:val="22"/>
                      <w:szCs w:val="22"/>
                      <w:lang w:val="en-GB"/>
                    </w:rPr>
                    <w:t>Expertise</w:t>
                  </w:r>
                  <w:r>
                    <w:rPr>
                      <w:rFonts w:ascii="Calibri" w:hAnsi="Calibri"/>
                      <w:sz w:val="22"/>
                      <w:szCs w:val="22"/>
                      <w:lang w:val="ru-RU"/>
                    </w:rPr>
                    <w:t xml:space="preserve"> </w:t>
                  </w:r>
                  <w:r>
                    <w:rPr>
                      <w:rFonts w:ascii="Calibri" w:hAnsi="Calibri"/>
                      <w:sz w:val="22"/>
                      <w:szCs w:val="22"/>
                      <w:lang w:val="en-GB"/>
                    </w:rPr>
                    <w:t>France</w:t>
                  </w:r>
                  <w:r>
                    <w:rPr>
                      <w:rFonts w:ascii="Calibri" w:hAnsi="Calibri"/>
                      <w:sz w:val="22"/>
                      <w:szCs w:val="22"/>
                      <w:lang w:val="ru-RU"/>
                    </w:rPr>
                    <w:t xml:space="preserve"> виплачує за виконання цього договору.</w:t>
                  </w:r>
                </w:p>
                <w:p w14:paraId="17BBFA0E" w14:textId="77777777" w:rsidR="007057CB" w:rsidRDefault="00000000">
                  <w:pPr>
                    <w:pStyle w:val="ListParagraph"/>
                    <w:numPr>
                      <w:ilvl w:val="0"/>
                      <w:numId w:val="63"/>
                    </w:numPr>
                    <w:pBdr>
                      <w:top w:val="none" w:sz="4" w:space="0" w:color="000000"/>
                      <w:left w:val="none" w:sz="4" w:space="0" w:color="000000"/>
                      <w:bottom w:val="none" w:sz="4" w:space="0" w:color="000000"/>
                      <w:right w:val="none" w:sz="4" w:space="0" w:color="000000"/>
                    </w:pBdr>
                    <w:spacing w:line="240" w:lineRule="auto"/>
                    <w:ind w:right="139"/>
                    <w:rPr>
                      <w:rFonts w:ascii="Calibri" w:hAnsi="Calibri"/>
                      <w:sz w:val="22"/>
                      <w:szCs w:val="22"/>
                      <w:lang w:val="en-GB"/>
                    </w:rPr>
                  </w:pPr>
                  <w:r>
                    <w:rPr>
                      <w:rFonts w:ascii="Calibri" w:hAnsi="Calibri"/>
                      <w:sz w:val="22"/>
                      <w:szCs w:val="22"/>
                      <w:lang w:val="en-GB"/>
                    </w:rPr>
                    <w:lastRenderedPageBreak/>
                    <w:t xml:space="preserve">Гарантія: </w:t>
                  </w:r>
                </w:p>
                <w:p w14:paraId="2174AE26" w14:textId="77777777" w:rsidR="007057CB"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en-GB"/>
                    </w:rPr>
                  </w:pPr>
                  <w:r>
                    <w:rPr>
                      <w:rFonts w:ascii="Calibri" w:hAnsi="Calibri"/>
                      <w:sz w:val="22"/>
                      <w:szCs w:val="22"/>
                      <w:lang w:val="en-GB"/>
                    </w:rPr>
                    <w:t xml:space="preserve">Підрядник гарантує, що надані результати вільні від претензій з боку авторів та третіх осіб, включаючи попередньо існуючі права, для всіх видів використання, передбачених Expertise France. </w:t>
                  </w:r>
                </w:p>
                <w:p w14:paraId="1449B116" w14:textId="77777777" w:rsidR="007057CB" w:rsidRDefault="00000000">
                  <w:pPr>
                    <w:pBdr>
                      <w:top w:val="none" w:sz="4" w:space="0" w:color="000000"/>
                      <w:left w:val="none" w:sz="4" w:space="0" w:color="000000"/>
                      <w:bottom w:val="none" w:sz="4" w:space="0" w:color="000000"/>
                      <w:right w:val="none" w:sz="4" w:space="0" w:color="000000"/>
                    </w:pBdr>
                    <w:spacing w:line="240" w:lineRule="auto"/>
                    <w:ind w:left="144" w:right="139"/>
                    <w:rPr>
                      <w:rFonts w:ascii="Calibri" w:hAnsi="Calibri"/>
                      <w:sz w:val="22"/>
                      <w:szCs w:val="22"/>
                      <w:lang w:val="en-GB"/>
                    </w:rPr>
                  </w:pPr>
                  <w:r>
                    <w:rPr>
                      <w:rFonts w:ascii="Calibri" w:hAnsi="Calibri"/>
                      <w:sz w:val="22"/>
                      <w:szCs w:val="22"/>
                      <w:lang w:val="en-GB"/>
                    </w:rPr>
                    <w:t>На першу вимогу Expertise France Підрядник має надати доказ володіння або прав на використання всіх попередньо існуючих прав та прав третіх осіб, за винятком прав, що належать Expertise France.</w:t>
                  </w:r>
                </w:p>
                <w:p w14:paraId="6A1B6531" w14:textId="77777777" w:rsidR="007057CB" w:rsidRDefault="007057CB">
                  <w:pPr>
                    <w:spacing w:line="240" w:lineRule="auto"/>
                    <w:ind w:right="139"/>
                    <w:jc w:val="both"/>
                    <w:rPr>
                      <w:rFonts w:ascii="Calibri" w:hAnsi="Calibri"/>
                      <w:sz w:val="22"/>
                      <w:szCs w:val="22"/>
                      <w:lang w:val="uk-UA"/>
                    </w:rPr>
                  </w:pPr>
                </w:p>
              </w:tc>
            </w:tr>
            <w:tr w:rsidR="007057CB" w14:paraId="52B7A46F" w14:textId="77777777" w:rsidTr="00F54A61">
              <w:tc>
                <w:tcPr>
                  <w:tcW w:w="4805" w:type="dxa"/>
                </w:tcPr>
                <w:p w14:paraId="5904AF03" w14:textId="77777777" w:rsidR="007057CB" w:rsidRDefault="00000000">
                  <w:pPr>
                    <w:spacing w:line="240" w:lineRule="auto"/>
                    <w:ind w:right="139"/>
                    <w:jc w:val="both"/>
                    <w:rPr>
                      <w:rFonts w:asciiTheme="minorHAnsi" w:hAnsiTheme="minorHAnsi" w:cs="Arial"/>
                      <w:sz w:val="22"/>
                      <w:lang w:val="en-US"/>
                    </w:rPr>
                  </w:pPr>
                  <w:r>
                    <w:rPr>
                      <w:rFonts w:ascii="Calibri" w:hAnsi="Calibri"/>
                      <w:sz w:val="22"/>
                      <w:lang w:val="en"/>
                    </w:rPr>
                    <w:lastRenderedPageBreak/>
                    <w:t>Personal data protection</w:t>
                  </w:r>
                </w:p>
              </w:tc>
              <w:tc>
                <w:tcPr>
                  <w:tcW w:w="4903" w:type="dxa"/>
                  <w:vAlign w:val="bottom"/>
                </w:tcPr>
                <w:p w14:paraId="23BADCDC" w14:textId="77777777" w:rsidR="007057CB" w:rsidRDefault="00000000">
                  <w:pPr>
                    <w:pStyle w:val="Header"/>
                    <w:tabs>
                      <w:tab w:val="clear" w:pos="4536"/>
                      <w:tab w:val="clear" w:pos="9072"/>
                    </w:tabs>
                    <w:rPr>
                      <w:rFonts w:ascii="Calibri" w:hAnsi="Calibri"/>
                      <w:smallCaps/>
                      <w:sz w:val="22"/>
                      <w:lang w:val="en-US"/>
                    </w:rPr>
                  </w:pPr>
                  <w:r>
                    <w:rPr>
                      <w:rFonts w:ascii="Calibri" w:hAnsi="Calibri"/>
                      <w:sz w:val="22"/>
                      <w:szCs w:val="22"/>
                      <w:lang w:val="uk-UA"/>
                    </w:rPr>
                    <w:t>Захист персональних даних</w:t>
                  </w:r>
                </w:p>
              </w:tc>
            </w:tr>
            <w:tr w:rsidR="007057CB" w14:paraId="7C41F17A" w14:textId="77777777" w:rsidTr="00F54A61">
              <w:tc>
                <w:tcPr>
                  <w:tcW w:w="4805" w:type="dxa"/>
                  <w:vAlign w:val="center"/>
                </w:tcPr>
                <w:p w14:paraId="6A2C1F39" w14:textId="77777777" w:rsidR="007057CB" w:rsidRDefault="00000000">
                  <w:pPr>
                    <w:spacing w:line="240" w:lineRule="auto"/>
                    <w:ind w:right="139"/>
                    <w:jc w:val="both"/>
                    <w:rPr>
                      <w:rFonts w:ascii="Calibri" w:hAnsi="Calibri"/>
                      <w:sz w:val="22"/>
                      <w:lang w:val="en-GB"/>
                    </w:rPr>
                  </w:pPr>
                  <w:r>
                    <w:rPr>
                      <w:rFonts w:ascii="Calibri" w:hAnsi="Calibri"/>
                      <w:sz w:val="22"/>
                      <w:lang w:val="en"/>
                    </w:rPr>
                    <w:t>The Contract may require the processing of personal data. The parties undertake to comply with regulations on the processing of personal data in accordance with amended law no. 78-17 of 6 January 1978 relating to data processing, files and liberties and regulation (EU) 2016/679, known as the General Data Protection Regulation (GDPR).</w:t>
                  </w:r>
                </w:p>
                <w:p w14:paraId="39B6B2F0" w14:textId="77777777" w:rsidR="007057CB" w:rsidRDefault="00000000">
                  <w:pPr>
                    <w:spacing w:line="240" w:lineRule="auto"/>
                    <w:ind w:left="144" w:right="139"/>
                    <w:jc w:val="both"/>
                    <w:rPr>
                      <w:rFonts w:ascii="Calibri" w:hAnsi="Calibri"/>
                      <w:sz w:val="22"/>
                      <w:lang w:val="en-GB"/>
                    </w:rPr>
                  </w:pPr>
                  <w:r>
                    <w:rPr>
                      <w:rFonts w:ascii="Calibri" w:hAnsi="Calibri"/>
                      <w:sz w:val="22"/>
                      <w:lang w:val="en"/>
                    </w:rPr>
                    <w:t>The Contractor notably undertakes to:</w:t>
                  </w:r>
                </w:p>
                <w:p w14:paraId="30FB63E0"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Process personal data solely for the purposes of the Contract;</w:t>
                  </w:r>
                </w:p>
                <w:p w14:paraId="3733552D"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Ensure that persons authorised to process personal data undertake to maintain its confidentiality or are bound by an appropriate legal obligation of confidentiality;</w:t>
                  </w:r>
                </w:p>
                <w:p w14:paraId="47578028"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Implement appropriate technical and organisational measures to guarantee a level of security commensurate with the risks resulting from the Contract, notably with regard to data encryption, confidentiality and integrity;</w:t>
                  </w:r>
                </w:p>
                <w:p w14:paraId="02DC4C16"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Notify Expertise France, via any means, of any personal data breach within 24 hours of becoming aware of any such event;</w:t>
                  </w:r>
                </w:p>
                <w:p w14:paraId="585F9B64"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Assist Expertise France in its obligation to respond to requests it may receive from data subjects;</w:t>
                  </w:r>
                </w:p>
                <w:p w14:paraId="66D93C65" w14:textId="77777777" w:rsidR="007057CB" w:rsidRDefault="00000000">
                  <w:pPr>
                    <w:pStyle w:val="ListParagraph"/>
                    <w:numPr>
                      <w:ilvl w:val="0"/>
                      <w:numId w:val="58"/>
                    </w:numPr>
                    <w:spacing w:line="240" w:lineRule="auto"/>
                    <w:ind w:left="569" w:right="139" w:hanging="283"/>
                    <w:jc w:val="both"/>
                    <w:rPr>
                      <w:rFonts w:ascii="Calibri" w:hAnsi="Calibri"/>
                      <w:lang w:val="en-GB"/>
                    </w:rPr>
                  </w:pPr>
                  <w:r>
                    <w:rPr>
                      <w:rFonts w:ascii="Calibri" w:hAnsi="Calibri"/>
                      <w:sz w:val="22"/>
                      <w:lang w:val="en"/>
                    </w:rPr>
                    <w:t xml:space="preserve">Delete all personal data or return it to Expertise France on conclusion of the </w:t>
                  </w:r>
                  <w:r>
                    <w:rPr>
                      <w:rFonts w:ascii="Calibri" w:hAnsi="Calibri"/>
                      <w:sz w:val="22"/>
                      <w:lang w:val="en"/>
                    </w:rPr>
                    <w:lastRenderedPageBreak/>
                    <w:t>services covered by the Contract, as specified by the latter, unless EU law or that of the member state requires such data to be retained;</w:t>
                  </w:r>
                </w:p>
                <w:p w14:paraId="36EEE335"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Make available to Expertise France all information it may require to demonstrate compliance with the obligations set out in this article and to enable audits to be conducted by the latter or by any other person of its choice.</w:t>
                  </w:r>
                </w:p>
                <w:p w14:paraId="058F2D0B" w14:textId="77777777" w:rsidR="007057CB" w:rsidRDefault="007057CB">
                  <w:pPr>
                    <w:spacing w:line="240" w:lineRule="auto"/>
                    <w:ind w:left="144" w:right="139"/>
                    <w:jc w:val="both"/>
                    <w:rPr>
                      <w:rFonts w:ascii="Calibri" w:hAnsi="Calibri"/>
                      <w:sz w:val="22"/>
                      <w:szCs w:val="22"/>
                      <w:lang w:val="en-GB"/>
                    </w:rPr>
                  </w:pPr>
                </w:p>
                <w:p w14:paraId="60BFA8BB" w14:textId="77777777" w:rsidR="007057CB" w:rsidRDefault="007057CB">
                  <w:pPr>
                    <w:spacing w:line="240" w:lineRule="auto"/>
                    <w:ind w:left="144" w:right="139"/>
                    <w:jc w:val="both"/>
                    <w:rPr>
                      <w:rFonts w:ascii="Calibri" w:hAnsi="Calibri"/>
                      <w:sz w:val="22"/>
                      <w:szCs w:val="22"/>
                      <w:lang w:val="en-GB"/>
                    </w:rPr>
                  </w:pPr>
                </w:p>
                <w:p w14:paraId="33B8EE71" w14:textId="77777777" w:rsidR="007057CB" w:rsidRDefault="007057CB">
                  <w:pPr>
                    <w:spacing w:line="240" w:lineRule="auto"/>
                    <w:ind w:left="144" w:right="139"/>
                    <w:jc w:val="both"/>
                    <w:rPr>
                      <w:rFonts w:ascii="Calibri" w:hAnsi="Calibri"/>
                      <w:sz w:val="22"/>
                      <w:szCs w:val="22"/>
                      <w:lang w:val="en-GB"/>
                    </w:rPr>
                  </w:pPr>
                </w:p>
                <w:p w14:paraId="58A03D17" w14:textId="77777777" w:rsidR="007057CB" w:rsidRDefault="007057CB">
                  <w:pPr>
                    <w:spacing w:line="240" w:lineRule="auto"/>
                    <w:ind w:left="144" w:right="139"/>
                    <w:jc w:val="both"/>
                    <w:rPr>
                      <w:rFonts w:ascii="Calibri" w:hAnsi="Calibri"/>
                      <w:sz w:val="22"/>
                      <w:szCs w:val="22"/>
                      <w:lang w:val="en-GB"/>
                    </w:rPr>
                  </w:pPr>
                </w:p>
                <w:p w14:paraId="1654859B" w14:textId="77777777" w:rsidR="007057CB" w:rsidRDefault="007057CB">
                  <w:pPr>
                    <w:spacing w:line="240" w:lineRule="auto"/>
                    <w:ind w:left="144" w:right="139"/>
                    <w:jc w:val="both"/>
                    <w:rPr>
                      <w:rFonts w:ascii="Calibri" w:hAnsi="Calibri"/>
                      <w:sz w:val="22"/>
                      <w:szCs w:val="22"/>
                      <w:lang w:val="en-GB"/>
                    </w:rPr>
                  </w:pPr>
                </w:p>
                <w:p w14:paraId="43965483" w14:textId="77777777" w:rsidR="007057CB" w:rsidRDefault="007057CB">
                  <w:pPr>
                    <w:spacing w:line="240" w:lineRule="auto"/>
                    <w:ind w:left="144" w:right="139"/>
                    <w:jc w:val="both"/>
                    <w:rPr>
                      <w:rFonts w:ascii="Calibri" w:hAnsi="Calibri"/>
                      <w:sz w:val="22"/>
                      <w:szCs w:val="22"/>
                      <w:lang w:val="en-GB"/>
                    </w:rPr>
                  </w:pPr>
                </w:p>
                <w:p w14:paraId="7935112F" w14:textId="77777777" w:rsidR="007057CB" w:rsidRDefault="007057CB">
                  <w:pPr>
                    <w:spacing w:line="240" w:lineRule="auto"/>
                    <w:ind w:left="144" w:right="139"/>
                    <w:jc w:val="both"/>
                    <w:rPr>
                      <w:rFonts w:ascii="Calibri" w:hAnsi="Calibri"/>
                      <w:sz w:val="22"/>
                      <w:szCs w:val="22"/>
                      <w:lang w:val="en-GB"/>
                    </w:rPr>
                  </w:pPr>
                </w:p>
                <w:p w14:paraId="03E131FD" w14:textId="77777777" w:rsidR="007057CB" w:rsidRDefault="007057CB">
                  <w:pPr>
                    <w:spacing w:line="240" w:lineRule="auto"/>
                    <w:ind w:left="144" w:right="139"/>
                    <w:jc w:val="both"/>
                    <w:rPr>
                      <w:rFonts w:ascii="Calibri" w:hAnsi="Calibri"/>
                      <w:sz w:val="22"/>
                      <w:szCs w:val="22"/>
                      <w:lang w:val="en-GB"/>
                    </w:rPr>
                  </w:pPr>
                </w:p>
                <w:p w14:paraId="71475867" w14:textId="77777777" w:rsidR="007057CB" w:rsidRDefault="00000000">
                  <w:pPr>
                    <w:spacing w:line="240" w:lineRule="auto"/>
                    <w:ind w:right="139"/>
                    <w:jc w:val="both"/>
                    <w:rPr>
                      <w:rFonts w:ascii="Calibri" w:hAnsi="Calibri"/>
                      <w:sz w:val="22"/>
                      <w:lang w:val="en-GB"/>
                    </w:rPr>
                  </w:pPr>
                  <w:r>
                    <w:rPr>
                      <w:rFonts w:ascii="Calibri" w:hAnsi="Calibri"/>
                      <w:sz w:val="22"/>
                      <w:lang w:val="en"/>
                    </w:rPr>
                    <w:t>Expertise France notably undertakes to:</w:t>
                  </w:r>
                </w:p>
                <w:p w14:paraId="591748AC"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Ensure compliance, prior to and throughout the term of the Contract, by the Contractor with the obligations of GDPR and those set out in French data protection legislation;</w:t>
                  </w:r>
                </w:p>
                <w:p w14:paraId="6D4BE5FE"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Provide the Contractor with the personal data required for execution of the Contract;</w:t>
                  </w:r>
                </w:p>
                <w:p w14:paraId="13C3369D" w14:textId="77777777" w:rsidR="007057CB" w:rsidRDefault="00000000">
                  <w:pPr>
                    <w:pStyle w:val="ListParagraph"/>
                    <w:numPr>
                      <w:ilvl w:val="0"/>
                      <w:numId w:val="58"/>
                    </w:numPr>
                    <w:spacing w:line="240" w:lineRule="auto"/>
                    <w:ind w:left="569" w:right="139" w:hanging="283"/>
                    <w:jc w:val="both"/>
                    <w:rPr>
                      <w:rFonts w:ascii="Calibri" w:hAnsi="Calibri"/>
                      <w:sz w:val="22"/>
                      <w:lang w:val="en-GB"/>
                    </w:rPr>
                  </w:pPr>
                  <w:r>
                    <w:rPr>
                      <w:rFonts w:ascii="Calibri" w:hAnsi="Calibri"/>
                      <w:sz w:val="22"/>
                      <w:lang w:val="en"/>
                    </w:rPr>
                    <w:t>Notify the Contractor in writing of any special instruction relating to necessary data processing.</w:t>
                  </w:r>
                </w:p>
                <w:p w14:paraId="4312E9E5" w14:textId="77777777" w:rsidR="007057CB" w:rsidRDefault="007057CB">
                  <w:pPr>
                    <w:spacing w:after="160" w:line="259" w:lineRule="auto"/>
                    <w:ind w:right="139"/>
                    <w:jc w:val="both"/>
                    <w:rPr>
                      <w:rFonts w:asciiTheme="minorHAnsi" w:eastAsia="Calibri" w:hAnsiTheme="minorHAnsi" w:cstheme="minorHAnsi"/>
                      <w:sz w:val="22"/>
                      <w:szCs w:val="22"/>
                      <w:lang w:val="en-GB"/>
                    </w:rPr>
                  </w:pPr>
                </w:p>
                <w:p w14:paraId="47A3CD42" w14:textId="77777777" w:rsidR="007057CB" w:rsidRDefault="00000000">
                  <w:pPr>
                    <w:spacing w:after="160" w:line="259" w:lineRule="auto"/>
                    <w:ind w:right="139"/>
                    <w:jc w:val="both"/>
                    <w:rPr>
                      <w:rFonts w:asciiTheme="minorHAnsi" w:eastAsia="Calibri" w:hAnsiTheme="minorHAnsi" w:cstheme="minorBidi"/>
                      <w:sz w:val="22"/>
                      <w:szCs w:val="22"/>
                      <w:lang w:val="en-US"/>
                    </w:rPr>
                  </w:pPr>
                  <w:r>
                    <w:rPr>
                      <w:rFonts w:asciiTheme="minorHAnsi" w:eastAsia="Calibri" w:hAnsiTheme="minorHAnsi" w:cstheme="minorBidi"/>
                      <w:sz w:val="22"/>
                      <w:szCs w:val="22"/>
                      <w:lang w:val="en-US"/>
                    </w:rPr>
                    <w:t>Where the Contractor uses a data processor to process personal data during execution of the Contract, it must obtain prior written authorisation from Expertise France. Similarly, the Contractor shall notify Expertise France of any planned change concerning the addition or replacement of processors, thereby enabling Expertise France to issue any objections it may have in this regard.</w:t>
                  </w:r>
                </w:p>
                <w:p w14:paraId="7206395C" w14:textId="77777777" w:rsidR="007057CB" w:rsidRDefault="007057CB">
                  <w:pPr>
                    <w:spacing w:after="160" w:line="259" w:lineRule="auto"/>
                    <w:ind w:right="139"/>
                    <w:jc w:val="both"/>
                    <w:rPr>
                      <w:rFonts w:asciiTheme="minorHAnsi" w:eastAsia="Calibri" w:hAnsiTheme="minorHAnsi" w:cstheme="minorHAnsi"/>
                      <w:sz w:val="22"/>
                      <w:szCs w:val="22"/>
                      <w:lang w:val="en-GB"/>
                    </w:rPr>
                  </w:pPr>
                </w:p>
                <w:p w14:paraId="73D37D33" w14:textId="77777777" w:rsidR="007057CB" w:rsidRDefault="007057CB">
                  <w:pPr>
                    <w:spacing w:after="160" w:line="259" w:lineRule="auto"/>
                    <w:ind w:right="139"/>
                    <w:jc w:val="both"/>
                    <w:rPr>
                      <w:rFonts w:asciiTheme="minorHAnsi" w:eastAsia="Calibri" w:hAnsiTheme="minorHAnsi" w:cstheme="minorHAnsi"/>
                      <w:sz w:val="22"/>
                      <w:szCs w:val="22"/>
                      <w:lang w:val="en-GB"/>
                    </w:rPr>
                  </w:pPr>
                </w:p>
                <w:p w14:paraId="1376F442" w14:textId="77777777" w:rsidR="007057CB" w:rsidRDefault="00000000">
                  <w:pPr>
                    <w:spacing w:after="160" w:line="259" w:lineRule="auto"/>
                    <w:ind w:right="139"/>
                    <w:jc w:val="both"/>
                    <w:rPr>
                      <w:rFonts w:asciiTheme="minorHAnsi" w:eastAsia="Calibri" w:hAnsiTheme="minorHAnsi" w:cstheme="minorHAnsi"/>
                      <w:sz w:val="22"/>
                      <w:szCs w:val="22"/>
                      <w:lang w:val="uk-UA"/>
                    </w:rPr>
                  </w:pPr>
                  <w:r>
                    <w:rPr>
                      <w:rFonts w:asciiTheme="minorHAnsi" w:eastAsia="Calibri" w:hAnsiTheme="minorHAnsi" w:cstheme="minorHAnsi"/>
                      <w:sz w:val="22"/>
                      <w:szCs w:val="22"/>
                      <w:lang w:val="en"/>
                    </w:rPr>
                    <w:t xml:space="preserve">The same obligations concerning data protection as those set out in the Contract are mandatory for processors, notably regarding the provision of </w:t>
                  </w:r>
                  <w:r>
                    <w:rPr>
                      <w:rFonts w:asciiTheme="minorHAnsi" w:eastAsia="Calibri" w:hAnsiTheme="minorHAnsi" w:cstheme="minorHAnsi"/>
                      <w:sz w:val="22"/>
                      <w:szCs w:val="22"/>
                      <w:lang w:val="en"/>
                    </w:rPr>
                    <w:lastRenderedPageBreak/>
                    <w:t xml:space="preserve">adequate guarantees for the implementation of appropriate technical and organisational measures ensuring the protection of personal data. Should any processor fail to meet its obligations, the Contractor shall remain fully responsible vis-à-vis the Expertise France for the fulfillment of the processor’s obligations. </w:t>
                  </w:r>
                </w:p>
                <w:p w14:paraId="55853CA6" w14:textId="77777777" w:rsidR="007057CB" w:rsidRDefault="007057CB">
                  <w:pPr>
                    <w:spacing w:line="240" w:lineRule="auto"/>
                    <w:ind w:right="139"/>
                    <w:jc w:val="both"/>
                    <w:rPr>
                      <w:rFonts w:asciiTheme="minorHAnsi" w:hAnsiTheme="minorHAnsi" w:cs="Arial"/>
                      <w:sz w:val="22"/>
                      <w:szCs w:val="22"/>
                      <w:lang w:val="en-US"/>
                    </w:rPr>
                  </w:pPr>
                </w:p>
                <w:p w14:paraId="7374A0BE" w14:textId="77777777" w:rsidR="007057CB" w:rsidRDefault="00000000">
                  <w:pPr>
                    <w:spacing w:line="240" w:lineRule="auto"/>
                    <w:ind w:right="139"/>
                    <w:jc w:val="both"/>
                    <w:rPr>
                      <w:rFonts w:asciiTheme="minorHAnsi" w:eastAsia="Calibri" w:hAnsiTheme="minorHAnsi" w:cstheme="minorBidi"/>
                      <w:sz w:val="22"/>
                      <w:szCs w:val="22"/>
                      <w:lang w:val="en-US"/>
                    </w:rPr>
                  </w:pPr>
                  <w:r>
                    <w:rPr>
                      <w:rFonts w:asciiTheme="minorHAnsi" w:eastAsia="Calibri" w:hAnsiTheme="minorHAnsi" w:cstheme="minorBidi"/>
                      <w:sz w:val="22"/>
                      <w:szCs w:val="22"/>
                      <w:lang w:val="en-US"/>
                    </w:rPr>
                    <w:t>In the event of non-compliance with the aforementioned provisions, the Contractor is reminded that its liability may be invoked. In the event of any breach of professional secrecy or non-compliance with the aforementioned provisions, Expertise France may immediately terminate the Contract without compensation for the Contractor.</w:t>
                  </w:r>
                </w:p>
              </w:tc>
              <w:tc>
                <w:tcPr>
                  <w:tcW w:w="4903" w:type="dxa"/>
                </w:tcPr>
                <w:p w14:paraId="5C477D33" w14:textId="77777777" w:rsidR="007057CB" w:rsidRDefault="00000000">
                  <w:pPr>
                    <w:spacing w:line="240" w:lineRule="auto"/>
                    <w:ind w:right="139"/>
                    <w:rPr>
                      <w:rFonts w:ascii="Calibri" w:hAnsi="Calibri"/>
                      <w:sz w:val="22"/>
                      <w:szCs w:val="22"/>
                      <w:lang w:val="uk-UA"/>
                    </w:rPr>
                  </w:pPr>
                  <w:r>
                    <w:rPr>
                      <w:rFonts w:ascii="Calibri" w:hAnsi="Calibri"/>
                      <w:sz w:val="22"/>
                      <w:szCs w:val="22"/>
                      <w:lang w:val="uk-UA"/>
                    </w:rPr>
                    <w:lastRenderedPageBreak/>
                    <w:t>Договір може вимагати обробки персональних даних. Сторони зобов’язуються дотримуватися правил обробки персональних даних відповідно до Закону № 78-17 від 6 січня 1978 року (із поправками) щодо обробки даних, файлів і свобод, а також Регламенту (ЄС) 2016/679, відомого як Загальний регламент захисту даних (ЗРЗД/GDPR).</w:t>
                  </w:r>
                </w:p>
                <w:p w14:paraId="3D9B082F" w14:textId="77777777" w:rsidR="007057CB" w:rsidRDefault="00000000">
                  <w:pPr>
                    <w:spacing w:line="240" w:lineRule="auto"/>
                    <w:ind w:left="144" w:right="139"/>
                    <w:rPr>
                      <w:rFonts w:ascii="Calibri" w:hAnsi="Calibri"/>
                      <w:sz w:val="22"/>
                      <w:szCs w:val="22"/>
                      <w:lang w:val="uk-UA"/>
                    </w:rPr>
                  </w:pPr>
                  <w:r>
                    <w:rPr>
                      <w:rFonts w:ascii="Calibri" w:hAnsi="Calibri"/>
                      <w:sz w:val="22"/>
                      <w:szCs w:val="22"/>
                      <w:lang w:val="uk-UA"/>
                    </w:rPr>
                    <w:t>Виконавець, зокрема, зобов'язується:</w:t>
                  </w:r>
                </w:p>
                <w:p w14:paraId="7F95DA2C"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обробляти персональні дані тільки для цілей цього Договору;</w:t>
                  </w:r>
                </w:p>
                <w:p w14:paraId="32DFC7CA"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щоб особи, уповноважені обробляти персональні дані, були зобов’язані підтримувати їхню конфіденційність або пов’язувались відповідним юридичним зобов’язанням щодо конфіденційності;</w:t>
                  </w:r>
                </w:p>
                <w:p w14:paraId="4E006952"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впроваджувати належні технічні та організаційні заходи для гарантування рівня безпеки, відповідного ризикам, пов’язаним із Договором, зокрема, щодо шифрування даних, їхньої конфіденційності та цілісності;</w:t>
                  </w:r>
                </w:p>
                <w:p w14:paraId="00D55FEF"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повідомляти Експертіз Франс (Expertise France) будь-яким способом про будь-яке порушення персональних даних протягом 24 годин після того, як стало відомо про будь-яку таку подію;</w:t>
                  </w:r>
                </w:p>
                <w:p w14:paraId="14CE11F1"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lastRenderedPageBreak/>
                    <w:t>допомагати Експертіз Франс (Expertise France) у її зобов’язанні відповідати на запити, які вона може отримувати від суб’єктів даних;</w:t>
                  </w:r>
                </w:p>
                <w:p w14:paraId="40931448"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видаляти всі персональні дані або повертати їх Експертіз Франс (Expertise France) після завершення виконання послуг, передбачених Договором, як зазначено в останньому, якщо законодавство ЄС або держави-члена не вимагає збереження таких даних;</w:t>
                  </w:r>
                </w:p>
                <w:p w14:paraId="657DE94E"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надавати Експертіз Франс (Expertise France) всю інформацію, яка може знадобитися для демонстрації дотримання зобов'язань, викладених у цій Статті, і для того, щоб останній або будь-яка інша особа на її вибір могли проводити аудити.</w:t>
                  </w:r>
                </w:p>
                <w:p w14:paraId="2A6C4116" w14:textId="77777777" w:rsidR="007057CB" w:rsidRDefault="007057CB">
                  <w:pPr>
                    <w:spacing w:line="240" w:lineRule="auto"/>
                    <w:ind w:left="144" w:right="139"/>
                    <w:rPr>
                      <w:rFonts w:ascii="Calibri" w:hAnsi="Calibri"/>
                      <w:sz w:val="22"/>
                      <w:szCs w:val="22"/>
                      <w:lang w:val="uk-UA"/>
                    </w:rPr>
                  </w:pPr>
                </w:p>
                <w:p w14:paraId="1609A41D" w14:textId="77777777" w:rsidR="007057CB" w:rsidRDefault="00000000">
                  <w:pPr>
                    <w:spacing w:line="240" w:lineRule="auto"/>
                    <w:ind w:right="139"/>
                    <w:rPr>
                      <w:rFonts w:ascii="Calibri" w:hAnsi="Calibri"/>
                      <w:sz w:val="22"/>
                      <w:szCs w:val="22"/>
                      <w:lang w:val="uk-UA"/>
                    </w:rPr>
                  </w:pPr>
                  <w:r>
                    <w:rPr>
                      <w:rFonts w:ascii="Calibri" w:hAnsi="Calibri"/>
                      <w:sz w:val="22"/>
                      <w:szCs w:val="22"/>
                      <w:lang w:val="uk-UA"/>
                    </w:rPr>
                    <w:t>Експертіз Франс (Expertise France), зокрема, зобов'язується:</w:t>
                  </w:r>
                </w:p>
                <w:p w14:paraId="0AE9AC14"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забезпечувати дотримання Виконавцем, до та протягом усього строку дії Договору, зобов’язань ЗРЗД/GDPR та законодавства Франції про захист даних;</w:t>
                  </w:r>
                </w:p>
                <w:p w14:paraId="417B2FF1"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надавати Виконавцю персональні дані, необхідні для виконання Договору;</w:t>
                  </w:r>
                </w:p>
                <w:p w14:paraId="2DEAFEA1" w14:textId="77777777" w:rsidR="007057CB" w:rsidRDefault="00000000">
                  <w:pPr>
                    <w:pStyle w:val="ListParagraph"/>
                    <w:numPr>
                      <w:ilvl w:val="0"/>
                      <w:numId w:val="58"/>
                    </w:numPr>
                    <w:spacing w:line="240" w:lineRule="auto"/>
                    <w:ind w:left="569" w:right="139" w:hanging="283"/>
                    <w:rPr>
                      <w:rFonts w:ascii="Calibri" w:hAnsi="Calibri"/>
                      <w:sz w:val="22"/>
                      <w:szCs w:val="22"/>
                      <w:lang w:val="uk-UA"/>
                    </w:rPr>
                  </w:pPr>
                  <w:r>
                    <w:rPr>
                      <w:rFonts w:ascii="Calibri" w:hAnsi="Calibri"/>
                      <w:sz w:val="22"/>
                      <w:szCs w:val="22"/>
                      <w:lang w:val="uk-UA"/>
                    </w:rPr>
                    <w:t>письмово повідомляти Виконавця про будь-які спеціальні інструкції щодо необхідної обробки даних.</w:t>
                  </w:r>
                </w:p>
                <w:p w14:paraId="2B37244E" w14:textId="77777777" w:rsidR="007057CB" w:rsidRDefault="00000000">
                  <w:pPr>
                    <w:spacing w:after="160" w:line="259" w:lineRule="auto"/>
                    <w:ind w:right="139"/>
                    <w:rPr>
                      <w:rFonts w:asciiTheme="minorHAnsi" w:eastAsia="Calibri" w:hAnsiTheme="minorHAnsi" w:cstheme="minorHAnsi"/>
                      <w:sz w:val="22"/>
                      <w:szCs w:val="22"/>
                      <w:lang w:val="uk-UA"/>
                    </w:rPr>
                  </w:pPr>
                  <w:r>
                    <w:rPr>
                      <w:rFonts w:asciiTheme="minorHAnsi" w:eastAsia="Calibri" w:hAnsiTheme="minorHAnsi" w:cstheme="minorHAnsi"/>
                      <w:sz w:val="22"/>
                      <w:szCs w:val="22"/>
                      <w:lang w:val="uk-UA"/>
                    </w:rPr>
                    <w:t xml:space="preserve">Якщо Виконавець використовує процесор даних для обробки персональних даних під час виконання Договору, він повинен отримати попередній письмовий дозвіл на це від </w:t>
                  </w:r>
                  <w:r>
                    <w:rPr>
                      <w:rFonts w:ascii="Calibri" w:hAnsi="Calibri"/>
                      <w:sz w:val="22"/>
                      <w:szCs w:val="22"/>
                      <w:lang w:val="uk-UA"/>
                    </w:rPr>
                    <w:t>Експертіз Франс (Expertise France)</w:t>
                  </w:r>
                  <w:r>
                    <w:rPr>
                      <w:rFonts w:asciiTheme="minorHAnsi" w:eastAsia="Calibri" w:hAnsiTheme="minorHAnsi" w:cstheme="minorHAnsi"/>
                      <w:sz w:val="22"/>
                      <w:szCs w:val="22"/>
                      <w:lang w:val="uk-UA"/>
                    </w:rPr>
                    <w:t xml:space="preserve">. Аналогічним чином Виконавець повинен повідомити </w:t>
                  </w:r>
                  <w:r>
                    <w:rPr>
                      <w:rFonts w:ascii="Calibri" w:hAnsi="Calibri"/>
                      <w:sz w:val="22"/>
                      <w:szCs w:val="22"/>
                      <w:lang w:val="uk-UA"/>
                    </w:rPr>
                    <w:t xml:space="preserve">Експертіз Франс (Expertise France) </w:t>
                  </w:r>
                  <w:r>
                    <w:rPr>
                      <w:rFonts w:asciiTheme="minorHAnsi" w:eastAsia="Calibri" w:hAnsiTheme="minorHAnsi" w:cstheme="minorHAnsi"/>
                      <w:sz w:val="22"/>
                      <w:szCs w:val="22"/>
                      <w:lang w:val="uk-UA"/>
                    </w:rPr>
                    <w:t xml:space="preserve">про будь-які заплановані зміни щодо додавання або заміни процесорів, таким чином даючи можливість </w:t>
                  </w:r>
                  <w:r>
                    <w:rPr>
                      <w:rFonts w:ascii="Calibri" w:hAnsi="Calibri"/>
                      <w:sz w:val="22"/>
                      <w:szCs w:val="22"/>
                      <w:lang w:val="uk-UA"/>
                    </w:rPr>
                    <w:t xml:space="preserve">Експертіз Франс (Expertise France) </w:t>
                  </w:r>
                  <w:r>
                    <w:rPr>
                      <w:rFonts w:asciiTheme="minorHAnsi" w:eastAsia="Calibri" w:hAnsiTheme="minorHAnsi" w:cstheme="minorHAnsi"/>
                      <w:sz w:val="22"/>
                      <w:szCs w:val="22"/>
                      <w:lang w:val="uk-UA"/>
                    </w:rPr>
                    <w:t>висловити будь-які заперечення, які він може мати із цього приводу.</w:t>
                  </w:r>
                </w:p>
                <w:p w14:paraId="7D78988D" w14:textId="77777777" w:rsidR="007057CB" w:rsidRDefault="00000000">
                  <w:pPr>
                    <w:spacing w:after="160" w:line="259" w:lineRule="auto"/>
                    <w:ind w:right="139"/>
                    <w:rPr>
                      <w:rFonts w:ascii="Calibri" w:eastAsia="Calibri" w:hAnsi="Calibri" w:cs="Calibri"/>
                      <w:sz w:val="22"/>
                      <w:szCs w:val="22"/>
                      <w:lang w:val="uk-UA"/>
                    </w:rPr>
                  </w:pPr>
                  <w:r>
                    <w:rPr>
                      <w:rFonts w:asciiTheme="minorHAnsi" w:eastAsia="Calibri" w:hAnsiTheme="minorHAnsi" w:cstheme="minorHAnsi"/>
                      <w:sz w:val="22"/>
                      <w:szCs w:val="22"/>
                      <w:lang w:val="uk-UA"/>
                    </w:rPr>
                    <w:t xml:space="preserve">Аналогічні зобов’язання щодо захисту даних, як і ті, що викладені у Договорі, є обов’язковими </w:t>
                  </w:r>
                  <w:r>
                    <w:rPr>
                      <w:rFonts w:asciiTheme="minorHAnsi" w:eastAsia="Calibri" w:hAnsiTheme="minorHAnsi" w:cstheme="minorHAnsi"/>
                      <w:sz w:val="22"/>
                      <w:szCs w:val="22"/>
                      <w:lang w:val="uk-UA"/>
                    </w:rPr>
                    <w:lastRenderedPageBreak/>
                    <w:t xml:space="preserve">для процесорів, зокрема, щодо надання відповідних гарантій для впровадження належних технічних та організаційних заходів, які забезпечують захист персональних даних. Якщо будь-який процесор не виконує своїх зобов’язань, Виконавець несе повну відповідальність </w:t>
                  </w:r>
                  <w:r>
                    <w:rPr>
                      <w:rFonts w:ascii="Calibri" w:eastAsia="Calibri" w:hAnsi="Calibri" w:cs="Calibri"/>
                      <w:sz w:val="22"/>
                      <w:szCs w:val="22"/>
                      <w:lang w:val="uk-UA"/>
                    </w:rPr>
                    <w:t xml:space="preserve">перед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 xml:space="preserve">за виконання зобов’язань процесора. </w:t>
                  </w:r>
                </w:p>
                <w:p w14:paraId="16815FB9" w14:textId="77777777" w:rsidR="007057CB" w:rsidRDefault="00000000">
                  <w:pPr>
                    <w:pStyle w:val="Header"/>
                    <w:tabs>
                      <w:tab w:val="clear" w:pos="4536"/>
                      <w:tab w:val="clear" w:pos="9072"/>
                    </w:tabs>
                    <w:rPr>
                      <w:rFonts w:ascii="Calibri" w:hAnsi="Calibri"/>
                      <w:smallCaps/>
                      <w:sz w:val="22"/>
                      <w:lang w:val="en-US"/>
                    </w:rPr>
                  </w:pPr>
                  <w:r>
                    <w:rPr>
                      <w:rFonts w:ascii="Calibri" w:eastAsia="Calibri" w:hAnsi="Calibri" w:cs="Calibri"/>
                      <w:sz w:val="22"/>
                      <w:szCs w:val="22"/>
                      <w:lang w:val="uk-UA"/>
                    </w:rPr>
                    <w:t xml:space="preserve">У випадку недотримання вищезазначених положень Виконавцю нагадують, що можуть бути активовані заходи щодо його відповідальності. У випадку будь-якого порушення професійної таємниці або недотримання вищезазначених положень </w:t>
                  </w:r>
                  <w:r>
                    <w:rPr>
                      <w:rFonts w:ascii="Calibri" w:hAnsi="Calibri" w:cs="Calibri"/>
                      <w:sz w:val="22"/>
                      <w:szCs w:val="22"/>
                      <w:lang w:val="uk-UA"/>
                    </w:rPr>
                    <w:t xml:space="preserve">Експертіз Франс (Expertise France) </w:t>
                  </w:r>
                  <w:r>
                    <w:rPr>
                      <w:rFonts w:ascii="Calibri" w:eastAsia="Calibri" w:hAnsi="Calibri" w:cs="Calibri"/>
                      <w:sz w:val="22"/>
                      <w:szCs w:val="22"/>
                      <w:lang w:val="uk-UA"/>
                    </w:rPr>
                    <w:t>може негайно припинити дію Договору без компенсації для Виконавця.</w:t>
                  </w:r>
                </w:p>
              </w:tc>
            </w:tr>
            <w:tr w:rsidR="007057CB" w14:paraId="5721E6A0" w14:textId="77777777" w:rsidTr="00F54A61">
              <w:tc>
                <w:tcPr>
                  <w:tcW w:w="4805" w:type="dxa"/>
                  <w:vAlign w:val="center"/>
                </w:tcPr>
                <w:p w14:paraId="08D9DB25" w14:textId="77777777" w:rsidR="007057CB" w:rsidRDefault="00000000">
                  <w:pPr>
                    <w:spacing w:line="240" w:lineRule="auto"/>
                    <w:ind w:right="139"/>
                    <w:jc w:val="center"/>
                    <w:rPr>
                      <w:rFonts w:ascii="Calibri" w:hAnsi="Calibri"/>
                      <w:sz w:val="22"/>
                      <w:lang w:val="en"/>
                    </w:rPr>
                  </w:pPr>
                  <w:r>
                    <w:rPr>
                      <w:rFonts w:ascii="Calibri" w:hAnsi="Calibri"/>
                      <w:smallCaps/>
                      <w:sz w:val="22"/>
                      <w:lang w:val="en"/>
                    </w:rPr>
                    <w:lastRenderedPageBreak/>
                    <w:t>Insurance</w:t>
                  </w:r>
                </w:p>
              </w:tc>
              <w:tc>
                <w:tcPr>
                  <w:tcW w:w="4903" w:type="dxa"/>
                </w:tcPr>
                <w:p w14:paraId="28B8DDCE" w14:textId="77777777" w:rsidR="007057CB" w:rsidRDefault="00000000">
                  <w:pPr>
                    <w:spacing w:line="240" w:lineRule="auto"/>
                    <w:ind w:right="139"/>
                    <w:jc w:val="center"/>
                    <w:rPr>
                      <w:rFonts w:ascii="Calibri" w:hAnsi="Calibri"/>
                      <w:sz w:val="22"/>
                      <w:szCs w:val="22"/>
                      <w:lang w:val="uk-UA"/>
                    </w:rPr>
                  </w:pPr>
                  <w:r>
                    <w:rPr>
                      <w:rFonts w:ascii="Calibri" w:hAnsi="Calibri"/>
                      <w:smallCaps/>
                      <w:sz w:val="22"/>
                      <w:lang w:val="uk-UA"/>
                    </w:rPr>
                    <w:t>Страхування</w:t>
                  </w:r>
                </w:p>
              </w:tc>
            </w:tr>
            <w:tr w:rsidR="007057CB" w14:paraId="797714E2" w14:textId="77777777" w:rsidTr="00F54A61">
              <w:tc>
                <w:tcPr>
                  <w:tcW w:w="4805" w:type="dxa"/>
                  <w:vAlign w:val="center"/>
                </w:tcPr>
                <w:p w14:paraId="4A996A35" w14:textId="77777777" w:rsidR="007057CB"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civil and professional liability insurance policies covering any personal injury, material and/or immaterial damage that may arise from the performance of the services.</w:t>
                  </w:r>
                </w:p>
                <w:p w14:paraId="7A8C442C" w14:textId="77777777" w:rsidR="007057CB" w:rsidRDefault="00000000">
                  <w:pPr>
                    <w:spacing w:line="240" w:lineRule="auto"/>
                    <w:ind w:right="139"/>
                    <w:jc w:val="both"/>
                    <w:rPr>
                      <w:rFonts w:ascii="Calibri" w:hAnsi="Calibri"/>
                      <w:sz w:val="22"/>
                      <w:lang w:val="en"/>
                    </w:rPr>
                  </w:pPr>
                  <w:r>
                    <w:rPr>
                      <w:rFonts w:ascii="Calibri" w:hAnsi="Calibri"/>
                      <w:sz w:val="22"/>
                      <w:lang w:val="en"/>
                    </w:rPr>
                    <w:t>The Contractor shall take out and maintain, at its own expense, insurance policies covering its liability in the event of illness or accident at work occurring to its employees assigned to the performance of the services.</w:t>
                  </w:r>
                </w:p>
              </w:tc>
              <w:tc>
                <w:tcPr>
                  <w:tcW w:w="4903" w:type="dxa"/>
                </w:tcPr>
                <w:p w14:paraId="722052C7" w14:textId="77777777" w:rsidR="007057CB"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поліси страхування цивільної та професійної відповідальності, що покривають будь-які тілесні ушкодження, матеріальну та/або нематеріальну шкоду, які можуть виникнути в результаті виконання послуг.</w:t>
                  </w:r>
                </w:p>
                <w:p w14:paraId="5D1493CD" w14:textId="77777777" w:rsidR="007057CB" w:rsidRDefault="00000000">
                  <w:pPr>
                    <w:spacing w:line="240" w:lineRule="auto"/>
                    <w:ind w:right="139"/>
                    <w:rPr>
                      <w:rFonts w:ascii="Calibri" w:hAnsi="Calibri"/>
                      <w:sz w:val="22"/>
                      <w:szCs w:val="22"/>
                      <w:lang w:val="uk-UA"/>
                    </w:rPr>
                  </w:pPr>
                  <w:r>
                    <w:rPr>
                      <w:rFonts w:ascii="Calibri" w:hAnsi="Calibri"/>
                      <w:sz w:val="22"/>
                      <w:szCs w:val="22"/>
                      <w:lang w:val="uk-UA"/>
                    </w:rPr>
                    <w:t>Виконавець повинен за власний рахунок укласти та підтримувати страхові поліси, що покривають його відповідальність у разі хвороби або нещасного випадку на виробництві з його працівниками, залученими до виконання послуг.</w:t>
                  </w:r>
                </w:p>
              </w:tc>
            </w:tr>
            <w:tr w:rsidR="007057CB" w14:paraId="22EFA486" w14:textId="77777777" w:rsidTr="00F54A61">
              <w:tc>
                <w:tcPr>
                  <w:tcW w:w="4805" w:type="dxa"/>
                </w:tcPr>
                <w:p w14:paraId="4D72C80F" w14:textId="77777777" w:rsidR="00F95D0F" w:rsidRPr="00586510" w:rsidRDefault="00F95D0F">
                  <w:pPr>
                    <w:spacing w:line="240" w:lineRule="auto"/>
                    <w:ind w:right="139"/>
                    <w:jc w:val="center"/>
                    <w:rPr>
                      <w:rFonts w:ascii="Calibri" w:hAnsi="Calibri"/>
                      <w:smallCaps/>
                      <w:sz w:val="22"/>
                      <w:lang w:val="ru-RU"/>
                    </w:rPr>
                  </w:pPr>
                </w:p>
                <w:p w14:paraId="72338400" w14:textId="77777777" w:rsidR="00F95D0F" w:rsidRPr="00586510" w:rsidRDefault="00F95D0F">
                  <w:pPr>
                    <w:spacing w:line="240" w:lineRule="auto"/>
                    <w:ind w:right="139"/>
                    <w:jc w:val="center"/>
                    <w:rPr>
                      <w:rFonts w:ascii="Calibri" w:hAnsi="Calibri"/>
                      <w:smallCaps/>
                      <w:sz w:val="22"/>
                      <w:lang w:val="ru-RU"/>
                    </w:rPr>
                  </w:pPr>
                </w:p>
                <w:p w14:paraId="68691424" w14:textId="4771C230" w:rsidR="007057CB" w:rsidRDefault="00000000">
                  <w:pPr>
                    <w:spacing w:line="240" w:lineRule="auto"/>
                    <w:ind w:right="139"/>
                    <w:jc w:val="center"/>
                    <w:rPr>
                      <w:rFonts w:ascii="Calibri" w:hAnsi="Calibri"/>
                      <w:smallCaps/>
                      <w:sz w:val="22"/>
                      <w:lang w:val="en"/>
                    </w:rPr>
                  </w:pPr>
                  <w:r>
                    <w:rPr>
                      <w:rFonts w:ascii="Calibri" w:hAnsi="Calibri"/>
                      <w:smallCaps/>
                      <w:sz w:val="22"/>
                      <w:lang w:val="en"/>
                    </w:rPr>
                    <w:t>Audit</w:t>
                  </w:r>
                </w:p>
              </w:tc>
              <w:tc>
                <w:tcPr>
                  <w:tcW w:w="4903" w:type="dxa"/>
                </w:tcPr>
                <w:p w14:paraId="138F5B0C" w14:textId="77777777" w:rsidR="00F95D0F" w:rsidRDefault="00F95D0F">
                  <w:pPr>
                    <w:pStyle w:val="Header"/>
                    <w:tabs>
                      <w:tab w:val="clear" w:pos="4536"/>
                      <w:tab w:val="clear" w:pos="9072"/>
                    </w:tabs>
                    <w:jc w:val="center"/>
                    <w:rPr>
                      <w:rFonts w:ascii="Calibri" w:hAnsi="Calibri"/>
                      <w:smallCaps/>
                      <w:sz w:val="22"/>
                      <w:lang w:val="en-US"/>
                    </w:rPr>
                  </w:pPr>
                </w:p>
                <w:p w14:paraId="2236949A" w14:textId="473D3E64" w:rsidR="007057CB"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Аудит</w:t>
                  </w:r>
                </w:p>
              </w:tc>
            </w:tr>
            <w:tr w:rsidR="007057CB" w14:paraId="2B0700DB" w14:textId="77777777" w:rsidTr="00F54A61">
              <w:tc>
                <w:tcPr>
                  <w:tcW w:w="4805" w:type="dxa"/>
                </w:tcPr>
                <w:p w14:paraId="5E877495" w14:textId="77777777" w:rsidR="007057CB" w:rsidRDefault="00000000">
                  <w:pPr>
                    <w:spacing w:line="240" w:lineRule="auto"/>
                    <w:ind w:right="139"/>
                    <w:jc w:val="both"/>
                    <w:rPr>
                      <w:rFonts w:ascii="Calibri" w:hAnsi="Calibri"/>
                      <w:sz w:val="22"/>
                      <w:szCs w:val="22"/>
                      <w:lang w:val="en-GB"/>
                    </w:rPr>
                  </w:pPr>
                  <w:r>
                    <w:rPr>
                      <w:rFonts w:ascii="Calibri" w:hAnsi="Calibri"/>
                      <w:sz w:val="22"/>
                      <w:lang w:val="en-GB"/>
                    </w:rPr>
                    <w:t xml:space="preserve">The Contractor may be submitted to an audit concerning compliance with the regulations and contractual obligations applicable to the performance of the present Contract. This audit may be carried out by Expertise France or by a third party appointed by Expertise France and may not be refused by the Contractor. If the audit is carried out by a third party, the appointed third party must not be a direct competitor of the </w:t>
                  </w:r>
                  <w:r>
                    <w:rPr>
                      <w:rFonts w:ascii="Calibri" w:hAnsi="Calibri"/>
                      <w:sz w:val="22"/>
                      <w:lang w:val="en-GB"/>
                    </w:rPr>
                    <w:lastRenderedPageBreak/>
                    <w:t>Contractor. Scheduled audits may be carried out periodically or spontaneously at the request of Expertise France or a third party. In all cases, the contractor will be informed at least 5 working days in advance.</w:t>
                  </w:r>
                </w:p>
                <w:p w14:paraId="0D90520C" w14:textId="77777777" w:rsidR="007057CB" w:rsidRDefault="007057CB">
                  <w:pPr>
                    <w:spacing w:line="240" w:lineRule="auto"/>
                    <w:ind w:right="139"/>
                    <w:jc w:val="both"/>
                    <w:rPr>
                      <w:rFonts w:ascii="Calibri" w:hAnsi="Calibri"/>
                      <w:sz w:val="22"/>
                      <w:szCs w:val="22"/>
                      <w:lang w:val="en-GB"/>
                    </w:rPr>
                  </w:pPr>
                </w:p>
                <w:p w14:paraId="74A848A2" w14:textId="77777777" w:rsidR="007057CB" w:rsidRDefault="007057CB">
                  <w:pPr>
                    <w:spacing w:line="240" w:lineRule="auto"/>
                    <w:ind w:right="139"/>
                    <w:jc w:val="both"/>
                    <w:rPr>
                      <w:rFonts w:ascii="Calibri" w:hAnsi="Calibri"/>
                      <w:sz w:val="22"/>
                      <w:szCs w:val="22"/>
                      <w:lang w:val="en-GB"/>
                    </w:rPr>
                  </w:pPr>
                </w:p>
                <w:p w14:paraId="76F76A7B" w14:textId="77777777" w:rsidR="007057CB" w:rsidRDefault="007057CB">
                  <w:pPr>
                    <w:spacing w:line="240" w:lineRule="auto"/>
                    <w:ind w:right="139"/>
                    <w:jc w:val="both"/>
                    <w:rPr>
                      <w:rFonts w:ascii="Calibri" w:hAnsi="Calibri"/>
                      <w:sz w:val="22"/>
                      <w:szCs w:val="22"/>
                      <w:lang w:val="en-GB"/>
                    </w:rPr>
                  </w:pPr>
                </w:p>
                <w:p w14:paraId="0CBCE5CD" w14:textId="77777777" w:rsidR="007057CB" w:rsidRDefault="00000000">
                  <w:pPr>
                    <w:spacing w:line="240" w:lineRule="auto"/>
                    <w:ind w:right="139"/>
                    <w:jc w:val="both"/>
                  </w:pPr>
                  <w:r>
                    <w:rPr>
                      <w:rFonts w:ascii="Calibri" w:hAnsi="Calibri"/>
                      <w:sz w:val="22"/>
                      <w:lang w:val="en-GB"/>
                    </w:rPr>
                    <w:t>The Contractor therefore undertakes to:</w:t>
                  </w:r>
                </w:p>
                <w:p w14:paraId="45C8995A" w14:textId="77777777" w:rsidR="007057CB" w:rsidRDefault="00000000">
                  <w:pPr>
                    <w:spacing w:line="240" w:lineRule="auto"/>
                    <w:ind w:right="139"/>
                    <w:jc w:val="both"/>
                  </w:pPr>
                  <w:r>
                    <w:rPr>
                      <w:rFonts w:ascii="Calibri" w:hAnsi="Calibri"/>
                      <w:sz w:val="22"/>
                      <w:lang w:val="en-GB"/>
                    </w:rPr>
                    <w:t></w:t>
                  </w:r>
                  <w:r>
                    <w:rPr>
                      <w:rFonts w:ascii="Calibri" w:hAnsi="Calibri"/>
                      <w:sz w:val="22"/>
                      <w:lang w:val="en-GB"/>
                    </w:rPr>
                    <w:tab/>
                    <w:t>Allow Expertise France or the appointed entity, and facilitate their access to the information required to carry out the audits, including interviews with the people involved and on-site visits;</w:t>
                  </w:r>
                </w:p>
                <w:p w14:paraId="3BAFEE28" w14:textId="77777777" w:rsidR="007057CB" w:rsidRDefault="00000000">
                  <w:pPr>
                    <w:spacing w:line="240" w:lineRule="auto"/>
                    <w:ind w:right="139"/>
                    <w:jc w:val="both"/>
                  </w:pPr>
                  <w:r>
                    <w:rPr>
                      <w:rFonts w:ascii="Calibri" w:hAnsi="Calibri"/>
                      <w:sz w:val="22"/>
                      <w:lang w:val="en-GB"/>
                    </w:rPr>
                    <w:t></w:t>
                  </w:r>
                  <w:r>
                    <w:rPr>
                      <w:rFonts w:ascii="Calibri" w:hAnsi="Calibri"/>
                      <w:sz w:val="22"/>
                      <w:lang w:val="en-GB"/>
                    </w:rPr>
                    <w:tab/>
                    <w:t>Submit documents relating to the performance of the present Contract as well as any documents required by the auditors;</w:t>
                  </w:r>
                </w:p>
                <w:p w14:paraId="675053EA" w14:textId="77777777" w:rsidR="007057CB" w:rsidRDefault="00000000">
                  <w:pPr>
                    <w:spacing w:line="240" w:lineRule="auto"/>
                    <w:ind w:right="139"/>
                    <w:jc w:val="both"/>
                  </w:pPr>
                  <w:r>
                    <w:rPr>
                      <w:rFonts w:ascii="Calibri" w:hAnsi="Calibri"/>
                      <w:sz w:val="22"/>
                      <w:lang w:val="en-GB"/>
                    </w:rPr>
                    <w:t></w:t>
                  </w:r>
                  <w:r>
                    <w:rPr>
                      <w:rFonts w:ascii="Calibri" w:hAnsi="Calibri"/>
                      <w:sz w:val="22"/>
                      <w:lang w:val="en-GB"/>
                    </w:rPr>
                    <w:tab/>
                    <w:t>Demonstrate transparency and respond to auditors’ requests;</w:t>
                  </w:r>
                </w:p>
                <w:p w14:paraId="0FB01A9E" w14:textId="77777777" w:rsidR="007057CB" w:rsidRDefault="00000000">
                  <w:pPr>
                    <w:spacing w:line="240" w:lineRule="auto"/>
                    <w:ind w:right="139"/>
                    <w:jc w:val="both"/>
                    <w:rPr>
                      <w:rFonts w:ascii="Calibri" w:hAnsi="Calibri"/>
                      <w:sz w:val="22"/>
                      <w:szCs w:val="22"/>
                      <w:lang w:val="en-GB"/>
                    </w:rPr>
                  </w:pPr>
                  <w:r>
                    <w:rPr>
                      <w:rFonts w:ascii="Calibri" w:hAnsi="Calibri"/>
                      <w:sz w:val="22"/>
                      <w:lang w:val="en-GB"/>
                    </w:rPr>
                    <w:t></w:t>
                  </w:r>
                  <w:r>
                    <w:rPr>
                      <w:rFonts w:ascii="Calibri" w:hAnsi="Calibri"/>
                      <w:sz w:val="22"/>
                      <w:lang w:val="en-GB"/>
                    </w:rPr>
                    <w:tab/>
                    <w:t>Implement any corrective measures that may be necessary.</w:t>
                  </w:r>
                </w:p>
                <w:p w14:paraId="71F9D45F" w14:textId="77777777" w:rsidR="007057CB" w:rsidRDefault="007057CB">
                  <w:pPr>
                    <w:spacing w:line="240" w:lineRule="auto"/>
                    <w:ind w:right="139"/>
                    <w:jc w:val="both"/>
                    <w:rPr>
                      <w:rFonts w:ascii="Calibri" w:hAnsi="Calibri"/>
                      <w:sz w:val="22"/>
                      <w:szCs w:val="22"/>
                      <w:lang w:val="en-GB"/>
                    </w:rPr>
                  </w:pPr>
                </w:p>
                <w:p w14:paraId="18552A77" w14:textId="77777777" w:rsidR="007057CB" w:rsidRDefault="007057CB">
                  <w:pPr>
                    <w:spacing w:line="240" w:lineRule="auto"/>
                    <w:ind w:right="139"/>
                    <w:jc w:val="both"/>
                    <w:rPr>
                      <w:rFonts w:ascii="Calibri" w:hAnsi="Calibri"/>
                      <w:sz w:val="22"/>
                      <w:szCs w:val="22"/>
                      <w:lang w:val="en-GB"/>
                    </w:rPr>
                  </w:pPr>
                </w:p>
                <w:p w14:paraId="164AC4B7" w14:textId="77777777" w:rsidR="007057CB" w:rsidRDefault="007057CB">
                  <w:pPr>
                    <w:spacing w:line="240" w:lineRule="auto"/>
                    <w:ind w:right="139"/>
                    <w:jc w:val="both"/>
                    <w:rPr>
                      <w:rFonts w:ascii="Calibri" w:hAnsi="Calibri"/>
                      <w:sz w:val="22"/>
                      <w:szCs w:val="22"/>
                      <w:lang w:val="en-GB"/>
                    </w:rPr>
                  </w:pPr>
                </w:p>
                <w:p w14:paraId="4D695DC5" w14:textId="77777777" w:rsidR="007057CB" w:rsidRDefault="00000000">
                  <w:pPr>
                    <w:spacing w:line="240" w:lineRule="auto"/>
                    <w:ind w:right="139"/>
                    <w:jc w:val="both"/>
                  </w:pPr>
                  <w:r>
                    <w:rPr>
                      <w:rFonts w:ascii="Calibri" w:hAnsi="Calibri"/>
                      <w:sz w:val="22"/>
                      <w:lang w:val="en-GB"/>
                    </w:rPr>
                    <w:t xml:space="preserve">Expertise France will notify the Contractor of the identity of the audit structure selected in the case of an external firm, the purpose of the assignment, the planned duration of the assignment and the names of the experts assigned. </w:t>
                  </w:r>
                </w:p>
                <w:p w14:paraId="5E3F3EBC" w14:textId="77777777" w:rsidR="007057CB" w:rsidRDefault="00000000">
                  <w:pPr>
                    <w:spacing w:line="240" w:lineRule="auto"/>
                    <w:ind w:right="139"/>
                    <w:jc w:val="both"/>
                  </w:pPr>
                  <w:r>
                    <w:rPr>
                      <w:rFonts w:ascii="Calibri" w:hAnsi="Calibri"/>
                      <w:sz w:val="22"/>
                      <w:lang w:val="en-GB"/>
                    </w:rPr>
                    <w:t>The Contractor also undertakes to allow Expertise France, or any other third party mandated by Expertise France, to carry out an investigation in the case of an allegation of a prohibited practice relating to the present Contract, under the conditions set out above.</w:t>
                  </w:r>
                </w:p>
                <w:p w14:paraId="3B5688EA" w14:textId="77777777" w:rsidR="007057CB" w:rsidRDefault="00000000">
                  <w:pPr>
                    <w:spacing w:line="240" w:lineRule="auto"/>
                    <w:ind w:right="139"/>
                    <w:jc w:val="both"/>
                  </w:pPr>
                  <w:r>
                    <w:rPr>
                      <w:rFonts w:ascii="Calibri" w:hAnsi="Calibri"/>
                      <w:sz w:val="22"/>
                      <w:lang w:val="en-GB"/>
                    </w:rPr>
                    <w:t>The conclusions of the audit report will be sent to each of the Parties by any means deemed appropriate by Expertise France.</w:t>
                  </w:r>
                </w:p>
                <w:p w14:paraId="01CF51F4" w14:textId="77777777" w:rsidR="007057CB" w:rsidRDefault="007057CB">
                  <w:pPr>
                    <w:spacing w:line="240" w:lineRule="auto"/>
                    <w:ind w:right="139"/>
                    <w:jc w:val="both"/>
                    <w:rPr>
                      <w:rFonts w:ascii="Calibri" w:hAnsi="Calibri"/>
                      <w:sz w:val="22"/>
                      <w:szCs w:val="22"/>
                      <w:lang w:val="en-GB"/>
                    </w:rPr>
                  </w:pPr>
                </w:p>
                <w:p w14:paraId="0987A20F" w14:textId="77777777" w:rsidR="007057CB" w:rsidRDefault="00000000">
                  <w:pPr>
                    <w:spacing w:line="240" w:lineRule="auto"/>
                    <w:ind w:right="139"/>
                    <w:jc w:val="both"/>
                    <w:rPr>
                      <w:rFonts w:ascii="Calibri" w:hAnsi="Calibri"/>
                      <w:sz w:val="22"/>
                      <w:szCs w:val="22"/>
                      <w:lang w:val="en-GB"/>
                    </w:rPr>
                  </w:pPr>
                  <w:r>
                    <w:rPr>
                      <w:rFonts w:ascii="Calibri" w:hAnsi="Calibri"/>
                      <w:sz w:val="22"/>
                      <w:lang w:val="en-GB"/>
                    </w:rPr>
                    <w:t>The conclusions may prescribe the implementation of actions and a deadline for completion.</w:t>
                  </w:r>
                </w:p>
                <w:p w14:paraId="3360D791" w14:textId="77777777" w:rsidR="007057CB" w:rsidRDefault="00000000">
                  <w:pPr>
                    <w:spacing w:line="240" w:lineRule="auto"/>
                    <w:ind w:right="139"/>
                    <w:jc w:val="both"/>
                    <w:rPr>
                      <w:rFonts w:ascii="Calibri" w:hAnsi="Calibri"/>
                      <w:smallCaps/>
                      <w:sz w:val="22"/>
                      <w:lang w:val="en"/>
                    </w:rPr>
                  </w:pPr>
                  <w:r>
                    <w:rPr>
                      <w:rFonts w:ascii="Calibri" w:hAnsi="Calibri"/>
                      <w:sz w:val="22"/>
                      <w:lang w:val="en-GB"/>
                    </w:rPr>
                    <w:t xml:space="preserve">Any refusal by the Contractor to comply with the audit exercises and/or their conclusions gives as of right to Expertise France the possibility to </w:t>
                  </w:r>
                  <w:r>
                    <w:rPr>
                      <w:rFonts w:ascii="Calibri" w:hAnsi="Calibri"/>
                      <w:sz w:val="22"/>
                      <w:lang w:val="en-GB"/>
                    </w:rPr>
                    <w:lastRenderedPageBreak/>
                    <w:t>terminate the present contract without compensation.</w:t>
                  </w:r>
                </w:p>
              </w:tc>
              <w:tc>
                <w:tcPr>
                  <w:tcW w:w="4903" w:type="dxa"/>
                </w:tcPr>
                <w:p w14:paraId="253AB667" w14:textId="77777777" w:rsidR="007057CB" w:rsidRDefault="00000000">
                  <w:pPr>
                    <w:pStyle w:val="Header"/>
                    <w:tabs>
                      <w:tab w:val="clear" w:pos="4536"/>
                      <w:tab w:val="clear" w:pos="9072"/>
                    </w:tabs>
                  </w:pPr>
                  <w:r>
                    <w:rPr>
                      <w:rFonts w:ascii="Calibri" w:hAnsi="Calibri"/>
                      <w:sz w:val="22"/>
                      <w:szCs w:val="22"/>
                      <w:lang w:val="uk-UA"/>
                    </w:rPr>
                    <w:lastRenderedPageBreak/>
                    <w:t xml:space="preserve">Підрядник може бути підданий аудиту щодо дотримання норм і договірних зобов'язань, застосовних до виконання цього Договору. Такий аудит може бути проведений Expertise France або третьою стороною, призначеною Expertise France, і не може бути відхилений Підрядником. Якщо аудит проводиться третьою стороною, то призначена третя сторона не повинна бути </w:t>
                  </w:r>
                  <w:r>
                    <w:rPr>
                      <w:rFonts w:ascii="Calibri" w:hAnsi="Calibri"/>
                      <w:sz w:val="22"/>
                      <w:szCs w:val="22"/>
                      <w:lang w:val="uk-UA"/>
                    </w:rPr>
                    <w:t>прямим конкурентом Підрядника. Заплановані аудити можуть проводитися періодично або спонтанно на запит Expertise France або третьої сторони. У всіх випадках Підрядника буде поінформовано щонайменше за 5 робочих днів до аудиту.</w:t>
                  </w:r>
                </w:p>
                <w:p w14:paraId="587444C0" w14:textId="77777777" w:rsidR="007057CB" w:rsidRDefault="007057CB">
                  <w:pPr>
                    <w:pStyle w:val="Header"/>
                    <w:tabs>
                      <w:tab w:val="clear" w:pos="4536"/>
                      <w:tab w:val="clear" w:pos="9072"/>
                    </w:tabs>
                  </w:pPr>
                </w:p>
                <w:p w14:paraId="7F7E6C33" w14:textId="77777777" w:rsidR="007057CB" w:rsidRDefault="00000000">
                  <w:pPr>
                    <w:pStyle w:val="Header"/>
                    <w:tabs>
                      <w:tab w:val="clear" w:pos="4536"/>
                      <w:tab w:val="clear" w:pos="9072"/>
                    </w:tabs>
                  </w:pPr>
                  <w:r>
                    <w:rPr>
                      <w:rFonts w:ascii="Calibri" w:hAnsi="Calibri"/>
                      <w:sz w:val="22"/>
                      <w:szCs w:val="22"/>
                      <w:lang w:val="uk-UA"/>
                    </w:rPr>
                    <w:t>Підрядник зобов'язується:</w:t>
                  </w:r>
                </w:p>
                <w:p w14:paraId="3009DF02" w14:textId="77777777" w:rsidR="007057CB" w:rsidRDefault="007057CB">
                  <w:pPr>
                    <w:pStyle w:val="Header"/>
                    <w:tabs>
                      <w:tab w:val="clear" w:pos="4536"/>
                      <w:tab w:val="clear" w:pos="9072"/>
                    </w:tabs>
                  </w:pPr>
                </w:p>
                <w:p w14:paraId="05BD1A95" w14:textId="77777777" w:rsidR="007057CB" w:rsidRDefault="00000000">
                  <w:pPr>
                    <w:pStyle w:val="ListParagraph"/>
                    <w:numPr>
                      <w:ilvl w:val="0"/>
                      <w:numId w:val="65"/>
                    </w:numPr>
                    <w:spacing w:line="240" w:lineRule="auto"/>
                    <w:ind w:right="139"/>
                    <w:jc w:val="both"/>
                    <w:rPr>
                      <w:rFonts w:ascii="Calibri" w:hAnsi="Calibri"/>
                      <w:sz w:val="22"/>
                      <w:szCs w:val="22"/>
                    </w:rPr>
                  </w:pPr>
                  <w:r>
                    <w:rPr>
                      <w:rFonts w:ascii="Calibri" w:hAnsi="Calibri"/>
                      <w:sz w:val="22"/>
                      <w:szCs w:val="22"/>
                      <w:lang w:val="en-GB"/>
                    </w:rPr>
                    <w:t>Надати</w:t>
                  </w:r>
                  <w:r>
                    <w:rPr>
                      <w:rFonts w:ascii="Calibri" w:hAnsi="Calibri"/>
                      <w:sz w:val="22"/>
                      <w:szCs w:val="22"/>
                    </w:rPr>
                    <w:t xml:space="preserve"> </w:t>
                  </w:r>
                  <w:r>
                    <w:rPr>
                      <w:rFonts w:ascii="Calibri" w:hAnsi="Calibri"/>
                      <w:sz w:val="22"/>
                      <w:szCs w:val="22"/>
                      <w:lang w:val="en-GB"/>
                    </w:rPr>
                    <w:t>доступ</w:t>
                  </w:r>
                  <w:r>
                    <w:rPr>
                      <w:rFonts w:ascii="Calibri" w:hAnsi="Calibri"/>
                      <w:sz w:val="22"/>
                      <w:szCs w:val="22"/>
                    </w:rPr>
                    <w:t xml:space="preserve"> Expertise France </w:t>
                  </w:r>
                  <w:r>
                    <w:rPr>
                      <w:rFonts w:ascii="Calibri" w:hAnsi="Calibri"/>
                      <w:sz w:val="22"/>
                      <w:szCs w:val="22"/>
                      <w:lang w:val="en-GB"/>
                    </w:rPr>
                    <w:t>або</w:t>
                  </w:r>
                  <w:r>
                    <w:rPr>
                      <w:rFonts w:ascii="Calibri" w:hAnsi="Calibri"/>
                      <w:sz w:val="22"/>
                      <w:szCs w:val="22"/>
                    </w:rPr>
                    <w:t xml:space="preserve"> </w:t>
                  </w:r>
                  <w:r>
                    <w:rPr>
                      <w:rFonts w:ascii="Calibri" w:hAnsi="Calibri"/>
                      <w:sz w:val="22"/>
                      <w:szCs w:val="22"/>
                      <w:lang w:val="en-GB"/>
                    </w:rPr>
                    <w:t>призначеній</w:t>
                  </w:r>
                  <w:r>
                    <w:rPr>
                      <w:rFonts w:ascii="Calibri" w:hAnsi="Calibri"/>
                      <w:sz w:val="22"/>
                      <w:szCs w:val="22"/>
                    </w:rPr>
                    <w:t xml:space="preserve"> </w:t>
                  </w:r>
                  <w:r>
                    <w:rPr>
                      <w:rFonts w:ascii="Calibri" w:hAnsi="Calibri"/>
                      <w:sz w:val="22"/>
                      <w:szCs w:val="22"/>
                      <w:lang w:val="en-GB"/>
                    </w:rPr>
                    <w:t>особі</w:t>
                  </w:r>
                  <w:r>
                    <w:rPr>
                      <w:rFonts w:ascii="Calibri" w:hAnsi="Calibri"/>
                      <w:sz w:val="22"/>
                      <w:szCs w:val="22"/>
                    </w:rPr>
                    <w:t xml:space="preserve"> </w:t>
                  </w:r>
                  <w:r>
                    <w:rPr>
                      <w:rFonts w:ascii="Calibri" w:hAnsi="Calibri"/>
                      <w:sz w:val="22"/>
                      <w:szCs w:val="22"/>
                      <w:lang w:val="en-GB"/>
                    </w:rPr>
                    <w:t>до</w:t>
                  </w:r>
                  <w:r>
                    <w:rPr>
                      <w:rFonts w:ascii="Calibri" w:hAnsi="Calibri"/>
                      <w:sz w:val="22"/>
                      <w:szCs w:val="22"/>
                    </w:rPr>
                    <w:t xml:space="preserve"> </w:t>
                  </w:r>
                  <w:r>
                    <w:rPr>
                      <w:rFonts w:ascii="Calibri" w:hAnsi="Calibri"/>
                      <w:sz w:val="22"/>
                      <w:szCs w:val="22"/>
                      <w:lang w:val="en-GB"/>
                    </w:rPr>
                    <w:t>інформації</w:t>
                  </w:r>
                  <w:r>
                    <w:rPr>
                      <w:rFonts w:ascii="Calibri" w:hAnsi="Calibri"/>
                      <w:sz w:val="22"/>
                      <w:szCs w:val="22"/>
                    </w:rPr>
                    <w:t xml:space="preserve">, </w:t>
                  </w:r>
                  <w:r>
                    <w:rPr>
                      <w:rFonts w:ascii="Calibri" w:hAnsi="Calibri"/>
                      <w:sz w:val="22"/>
                      <w:szCs w:val="22"/>
                      <w:lang w:val="en-GB"/>
                    </w:rPr>
                    <w:t>необхідної</w:t>
                  </w:r>
                  <w:r>
                    <w:rPr>
                      <w:rFonts w:ascii="Calibri" w:hAnsi="Calibri"/>
                      <w:sz w:val="22"/>
                      <w:szCs w:val="22"/>
                    </w:rPr>
                    <w:t xml:space="preserve"> </w:t>
                  </w:r>
                  <w:r>
                    <w:rPr>
                      <w:rFonts w:ascii="Calibri" w:hAnsi="Calibri"/>
                      <w:sz w:val="22"/>
                      <w:szCs w:val="22"/>
                      <w:lang w:val="en-GB"/>
                    </w:rPr>
                    <w:t>для</w:t>
                  </w:r>
                  <w:r>
                    <w:rPr>
                      <w:rFonts w:ascii="Calibri" w:hAnsi="Calibri"/>
                      <w:sz w:val="22"/>
                      <w:szCs w:val="22"/>
                    </w:rPr>
                    <w:t xml:space="preserve"> </w:t>
                  </w:r>
                  <w:r>
                    <w:rPr>
                      <w:rFonts w:ascii="Calibri" w:hAnsi="Calibri"/>
                      <w:sz w:val="22"/>
                      <w:szCs w:val="22"/>
                      <w:lang w:val="en-GB"/>
                    </w:rPr>
                    <w:t>проведення</w:t>
                  </w:r>
                  <w:r>
                    <w:rPr>
                      <w:rFonts w:ascii="Calibri" w:hAnsi="Calibri"/>
                      <w:sz w:val="22"/>
                      <w:szCs w:val="22"/>
                    </w:rPr>
                    <w:t xml:space="preserve"> </w:t>
                  </w:r>
                  <w:r>
                    <w:rPr>
                      <w:rFonts w:ascii="Calibri" w:hAnsi="Calibri"/>
                      <w:sz w:val="22"/>
                      <w:szCs w:val="22"/>
                      <w:lang w:val="en-GB"/>
                    </w:rPr>
                    <w:t>аудиту</w:t>
                  </w:r>
                  <w:r>
                    <w:rPr>
                      <w:rFonts w:ascii="Calibri" w:hAnsi="Calibri"/>
                      <w:sz w:val="22"/>
                      <w:szCs w:val="22"/>
                    </w:rPr>
                    <w:t xml:space="preserve">, </w:t>
                  </w:r>
                  <w:r>
                    <w:rPr>
                      <w:rFonts w:ascii="Calibri" w:hAnsi="Calibri"/>
                      <w:sz w:val="22"/>
                      <w:szCs w:val="22"/>
                      <w:lang w:val="en-GB"/>
                    </w:rPr>
                    <w:t>включаючи</w:t>
                  </w:r>
                  <w:r>
                    <w:rPr>
                      <w:rFonts w:ascii="Calibri" w:hAnsi="Calibri"/>
                      <w:sz w:val="22"/>
                      <w:szCs w:val="22"/>
                    </w:rPr>
                    <w:t xml:space="preserve"> </w:t>
                  </w:r>
                  <w:r>
                    <w:rPr>
                      <w:rFonts w:ascii="Calibri" w:hAnsi="Calibri"/>
                      <w:sz w:val="22"/>
                      <w:szCs w:val="22"/>
                      <w:lang w:val="en-GB"/>
                    </w:rPr>
                    <w:t>інтерв</w:t>
                  </w:r>
                  <w:r>
                    <w:rPr>
                      <w:rFonts w:ascii="Calibri" w:hAnsi="Calibri"/>
                      <w:sz w:val="22"/>
                      <w:szCs w:val="22"/>
                    </w:rPr>
                    <w:t>'</w:t>
                  </w:r>
                  <w:r>
                    <w:rPr>
                      <w:rFonts w:ascii="Calibri" w:hAnsi="Calibri"/>
                      <w:sz w:val="22"/>
                      <w:szCs w:val="22"/>
                      <w:lang w:val="en-GB"/>
                    </w:rPr>
                    <w:t>ю</w:t>
                  </w:r>
                  <w:r>
                    <w:rPr>
                      <w:rFonts w:ascii="Calibri" w:hAnsi="Calibri"/>
                      <w:sz w:val="22"/>
                      <w:szCs w:val="22"/>
                    </w:rPr>
                    <w:t xml:space="preserve"> </w:t>
                  </w:r>
                  <w:r>
                    <w:rPr>
                      <w:rFonts w:ascii="Calibri" w:hAnsi="Calibri"/>
                      <w:sz w:val="22"/>
                      <w:szCs w:val="22"/>
                      <w:lang w:val="en-GB"/>
                    </w:rPr>
                    <w:t>з</w:t>
                  </w:r>
                  <w:r>
                    <w:rPr>
                      <w:rFonts w:ascii="Calibri" w:hAnsi="Calibri"/>
                      <w:sz w:val="22"/>
                      <w:szCs w:val="22"/>
                    </w:rPr>
                    <w:t xml:space="preserve"> </w:t>
                  </w:r>
                  <w:r>
                    <w:rPr>
                      <w:rFonts w:ascii="Calibri" w:hAnsi="Calibri"/>
                      <w:sz w:val="22"/>
                      <w:szCs w:val="22"/>
                      <w:lang w:val="en-GB"/>
                    </w:rPr>
                    <w:t>відповідальними</w:t>
                  </w:r>
                  <w:r>
                    <w:rPr>
                      <w:rFonts w:ascii="Calibri" w:hAnsi="Calibri"/>
                      <w:sz w:val="22"/>
                      <w:szCs w:val="22"/>
                    </w:rPr>
                    <w:t xml:space="preserve"> </w:t>
                  </w:r>
                  <w:r>
                    <w:rPr>
                      <w:rFonts w:ascii="Calibri" w:hAnsi="Calibri"/>
                      <w:sz w:val="22"/>
                      <w:szCs w:val="22"/>
                      <w:lang w:val="en-GB"/>
                    </w:rPr>
                    <w:t>особами</w:t>
                  </w:r>
                  <w:r>
                    <w:rPr>
                      <w:rFonts w:ascii="Calibri" w:hAnsi="Calibri"/>
                      <w:sz w:val="22"/>
                      <w:szCs w:val="22"/>
                    </w:rPr>
                    <w:t xml:space="preserve"> </w:t>
                  </w:r>
                  <w:r>
                    <w:rPr>
                      <w:rFonts w:ascii="Calibri" w:hAnsi="Calibri"/>
                      <w:sz w:val="22"/>
                      <w:szCs w:val="22"/>
                      <w:lang w:val="en-GB"/>
                    </w:rPr>
                    <w:t>та</w:t>
                  </w:r>
                  <w:r>
                    <w:rPr>
                      <w:rFonts w:ascii="Calibri" w:hAnsi="Calibri"/>
                      <w:sz w:val="22"/>
                      <w:szCs w:val="22"/>
                    </w:rPr>
                    <w:t xml:space="preserve"> </w:t>
                  </w:r>
                  <w:r>
                    <w:rPr>
                      <w:rFonts w:ascii="Calibri" w:hAnsi="Calibri"/>
                      <w:sz w:val="22"/>
                      <w:szCs w:val="22"/>
                      <w:lang w:val="en-GB"/>
                    </w:rPr>
                    <w:t>відвідування</w:t>
                  </w:r>
                  <w:r>
                    <w:rPr>
                      <w:rFonts w:ascii="Calibri" w:hAnsi="Calibri"/>
                      <w:sz w:val="22"/>
                      <w:szCs w:val="22"/>
                    </w:rPr>
                    <w:t xml:space="preserve"> </w:t>
                  </w:r>
                  <w:r>
                    <w:rPr>
                      <w:rFonts w:ascii="Calibri" w:hAnsi="Calibri"/>
                      <w:sz w:val="22"/>
                      <w:szCs w:val="22"/>
                      <w:lang w:val="en-GB"/>
                    </w:rPr>
                    <w:t>на</w:t>
                  </w:r>
                  <w:r>
                    <w:rPr>
                      <w:rFonts w:ascii="Calibri" w:hAnsi="Calibri"/>
                      <w:sz w:val="22"/>
                      <w:szCs w:val="22"/>
                    </w:rPr>
                    <w:t xml:space="preserve"> </w:t>
                  </w:r>
                  <w:r>
                    <w:rPr>
                      <w:rFonts w:ascii="Calibri" w:hAnsi="Calibri"/>
                      <w:sz w:val="22"/>
                      <w:szCs w:val="22"/>
                      <w:lang w:val="en-GB"/>
                    </w:rPr>
                    <w:t>місці</w:t>
                  </w:r>
                  <w:r>
                    <w:rPr>
                      <w:rFonts w:ascii="Calibri" w:hAnsi="Calibri"/>
                      <w:sz w:val="22"/>
                      <w:szCs w:val="22"/>
                    </w:rPr>
                    <w:t>;</w:t>
                  </w:r>
                </w:p>
                <w:p w14:paraId="42B18B37" w14:textId="77777777" w:rsidR="007057CB" w:rsidRDefault="00000000">
                  <w:pPr>
                    <w:pStyle w:val="ListParagraph"/>
                    <w:numPr>
                      <w:ilvl w:val="0"/>
                      <w:numId w:val="65"/>
                    </w:numPr>
                    <w:spacing w:line="240" w:lineRule="auto"/>
                    <w:ind w:right="139"/>
                    <w:jc w:val="both"/>
                    <w:rPr>
                      <w:rFonts w:ascii="Calibri" w:hAnsi="Calibri"/>
                      <w:sz w:val="22"/>
                      <w:szCs w:val="22"/>
                      <w:lang w:val="ru-RU"/>
                    </w:rPr>
                  </w:pPr>
                  <w:r>
                    <w:rPr>
                      <w:rFonts w:ascii="Calibri" w:hAnsi="Calibri"/>
                      <w:sz w:val="22"/>
                      <w:szCs w:val="22"/>
                      <w:lang w:val="ru-RU"/>
                    </w:rPr>
                    <w:t>Надати документи, що стосуються виконання цього Договору, а також будь-які документи, які можуть знадобитися аудиторам;</w:t>
                  </w:r>
                </w:p>
                <w:p w14:paraId="30368297" w14:textId="77777777" w:rsidR="007057CB" w:rsidRDefault="00000000">
                  <w:pPr>
                    <w:pStyle w:val="ListParagraph"/>
                    <w:numPr>
                      <w:ilvl w:val="0"/>
                      <w:numId w:val="65"/>
                    </w:numPr>
                    <w:spacing w:line="240" w:lineRule="auto"/>
                    <w:ind w:right="139"/>
                    <w:jc w:val="both"/>
                    <w:rPr>
                      <w:rFonts w:ascii="Calibri" w:hAnsi="Calibri"/>
                      <w:sz w:val="22"/>
                      <w:szCs w:val="22"/>
                      <w:lang w:val="ru-RU"/>
                    </w:rPr>
                  </w:pPr>
                  <w:r>
                    <w:rPr>
                      <w:rFonts w:ascii="Calibri" w:hAnsi="Calibri"/>
                      <w:sz w:val="22"/>
                      <w:szCs w:val="22"/>
                      <w:lang w:val="ru-RU"/>
                    </w:rPr>
                    <w:t>Забезпечити прозорість і відповідати на запити аудиторів;</w:t>
                  </w:r>
                </w:p>
                <w:p w14:paraId="363CAAE1" w14:textId="77777777" w:rsidR="007057CB" w:rsidRDefault="00000000">
                  <w:pPr>
                    <w:pStyle w:val="ListParagraph"/>
                    <w:numPr>
                      <w:ilvl w:val="0"/>
                      <w:numId w:val="65"/>
                    </w:numPr>
                    <w:spacing w:line="240" w:lineRule="auto"/>
                    <w:ind w:right="139"/>
                    <w:jc w:val="both"/>
                    <w:rPr>
                      <w:rFonts w:ascii="Calibri" w:hAnsi="Calibri"/>
                      <w:sz w:val="22"/>
                      <w:szCs w:val="22"/>
                      <w:lang w:val="en-GB"/>
                    </w:rPr>
                  </w:pPr>
                  <w:r>
                    <w:rPr>
                      <w:rFonts w:ascii="Calibri" w:hAnsi="Calibri"/>
                      <w:sz w:val="22"/>
                      <w:szCs w:val="22"/>
                      <w:lang w:val="en-GB"/>
                    </w:rPr>
                    <w:t>Впровадити необхідні коригувальні заходи.</w:t>
                  </w:r>
                </w:p>
                <w:p w14:paraId="50745347" w14:textId="77777777" w:rsidR="007057CB" w:rsidRDefault="00000000">
                  <w:pPr>
                    <w:spacing w:line="240" w:lineRule="auto"/>
                    <w:ind w:right="139"/>
                    <w:jc w:val="both"/>
                    <w:rPr>
                      <w:rFonts w:ascii="Calibri" w:hAnsi="Calibri"/>
                      <w:lang w:val="en-GB"/>
                    </w:rPr>
                  </w:pPr>
                  <w:r>
                    <w:rPr>
                      <w:rFonts w:ascii="Calibri" w:hAnsi="Calibri"/>
                      <w:sz w:val="22"/>
                      <w:szCs w:val="22"/>
                      <w:lang w:val="en-GB"/>
                    </w:rPr>
                    <w:t>Expertise France повідомить Підрядника про особу аудиторської структури у разі зовнішньої фірми, мету завдання, заплановану тривалість та імена призначених експертів.</w:t>
                  </w:r>
                </w:p>
                <w:p w14:paraId="19ABA6F5" w14:textId="77777777" w:rsidR="007057CB" w:rsidRDefault="007057CB">
                  <w:pPr>
                    <w:pStyle w:val="Header"/>
                    <w:tabs>
                      <w:tab w:val="clear" w:pos="4536"/>
                      <w:tab w:val="clear" w:pos="9072"/>
                    </w:tabs>
                    <w:rPr>
                      <w:rFonts w:ascii="Calibri" w:hAnsi="Calibri"/>
                      <w:sz w:val="22"/>
                      <w:szCs w:val="22"/>
                      <w:lang w:val="uk-UA"/>
                    </w:rPr>
                  </w:pPr>
                </w:p>
                <w:p w14:paraId="6930C883" w14:textId="77777777" w:rsidR="007057CB" w:rsidRDefault="007057CB">
                  <w:pPr>
                    <w:pStyle w:val="Header"/>
                    <w:tabs>
                      <w:tab w:val="clear" w:pos="4536"/>
                      <w:tab w:val="clear" w:pos="9072"/>
                    </w:tabs>
                    <w:rPr>
                      <w:rFonts w:ascii="Calibri" w:hAnsi="Calibri"/>
                      <w:sz w:val="22"/>
                      <w:szCs w:val="22"/>
                      <w:lang w:val="uk-UA"/>
                    </w:rPr>
                  </w:pPr>
                </w:p>
                <w:p w14:paraId="0F893CAF" w14:textId="77777777" w:rsidR="007057CB" w:rsidRDefault="00000000">
                  <w:pPr>
                    <w:pStyle w:val="Header"/>
                    <w:tabs>
                      <w:tab w:val="clear" w:pos="4536"/>
                      <w:tab w:val="clear" w:pos="9072"/>
                    </w:tabs>
                  </w:pPr>
                  <w:r>
                    <w:rPr>
                      <w:rFonts w:ascii="Calibri" w:hAnsi="Calibri"/>
                      <w:sz w:val="22"/>
                      <w:szCs w:val="22"/>
                      <w:lang w:val="uk-UA"/>
                    </w:rPr>
                    <w:t>Підрядник також зобов'язується дозволити Expertise France або будь-якій іншій стороні, уповноваженій Expertise France, провести розслідування у разі звинувачень у забороненій практиці, що стосується цього Договору, відповідно до вищевикладених умов.</w:t>
                  </w:r>
                </w:p>
                <w:p w14:paraId="1EE9B90D" w14:textId="77777777" w:rsidR="007057CB"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 xml:space="preserve">Висновки аудиторського звіту будуть надіслані кожній зі Сторін будь-яким засобом, який вважатиме за доцільне Expertise France. Висновки можуть передбачати впровадження заходів та строки для їх виконання. </w:t>
                  </w:r>
                </w:p>
                <w:p w14:paraId="076CF966" w14:textId="77777777" w:rsidR="007057CB" w:rsidRDefault="00000000">
                  <w:pPr>
                    <w:pStyle w:val="Header"/>
                    <w:tabs>
                      <w:tab w:val="clear" w:pos="4536"/>
                      <w:tab w:val="clear" w:pos="9072"/>
                    </w:tabs>
                    <w:rPr>
                      <w:rFonts w:ascii="Calibri" w:hAnsi="Calibri"/>
                      <w:sz w:val="22"/>
                      <w:szCs w:val="22"/>
                      <w:lang w:val="uk-UA"/>
                    </w:rPr>
                  </w:pPr>
                  <w:r>
                    <w:rPr>
                      <w:rFonts w:ascii="Calibri" w:hAnsi="Calibri"/>
                      <w:sz w:val="22"/>
                      <w:szCs w:val="22"/>
                      <w:lang w:val="uk-UA"/>
                    </w:rPr>
                    <w:t>Будь-яка відмова Підрядника від виконання вимог аудиту та/або його висновків дає Expertise France право розірвати цей договір без виплати компенсації.</w:t>
                  </w:r>
                </w:p>
                <w:p w14:paraId="7AA87114" w14:textId="77777777" w:rsidR="007057CB" w:rsidRDefault="007057CB">
                  <w:pPr>
                    <w:pStyle w:val="Header"/>
                    <w:tabs>
                      <w:tab w:val="clear" w:pos="4536"/>
                      <w:tab w:val="clear" w:pos="9072"/>
                    </w:tabs>
                    <w:rPr>
                      <w:rFonts w:ascii="Calibri" w:hAnsi="Calibri"/>
                      <w:smallCaps/>
                      <w:sz w:val="22"/>
                      <w:lang w:val="uk-UA"/>
                    </w:rPr>
                  </w:pPr>
                </w:p>
              </w:tc>
            </w:tr>
            <w:tr w:rsidR="007057CB" w14:paraId="16C1AA85" w14:textId="77777777" w:rsidTr="00F54A61">
              <w:tc>
                <w:tcPr>
                  <w:tcW w:w="4805" w:type="dxa"/>
                </w:tcPr>
                <w:p w14:paraId="46B89D50" w14:textId="77777777" w:rsidR="007057CB" w:rsidRDefault="00000000">
                  <w:pPr>
                    <w:spacing w:line="240" w:lineRule="auto"/>
                    <w:ind w:right="139"/>
                    <w:jc w:val="center"/>
                    <w:rPr>
                      <w:rFonts w:asciiTheme="minorHAnsi" w:hAnsiTheme="minorHAnsi" w:cs="Arial"/>
                      <w:sz w:val="22"/>
                      <w:lang w:val="en-US"/>
                    </w:rPr>
                  </w:pPr>
                  <w:r>
                    <w:rPr>
                      <w:rFonts w:ascii="Calibri" w:hAnsi="Calibri"/>
                      <w:smallCaps/>
                      <w:sz w:val="22"/>
                      <w:lang w:val="en"/>
                    </w:rPr>
                    <w:lastRenderedPageBreak/>
                    <w:t>Risk prevention and Code of Conduct</w:t>
                  </w:r>
                </w:p>
              </w:tc>
              <w:tc>
                <w:tcPr>
                  <w:tcW w:w="4903" w:type="dxa"/>
                </w:tcPr>
                <w:p w14:paraId="3377D20A" w14:textId="77777777" w:rsidR="007057CB" w:rsidRDefault="00000000">
                  <w:pPr>
                    <w:pStyle w:val="Header"/>
                    <w:tabs>
                      <w:tab w:val="clear" w:pos="4536"/>
                      <w:tab w:val="clear" w:pos="9072"/>
                    </w:tabs>
                    <w:jc w:val="center"/>
                    <w:rPr>
                      <w:rFonts w:ascii="Calibri" w:hAnsi="Calibri"/>
                      <w:smallCaps/>
                      <w:sz w:val="22"/>
                      <w:lang w:val="ru-RU"/>
                    </w:rPr>
                  </w:pPr>
                  <w:r>
                    <w:rPr>
                      <w:rFonts w:ascii="Calibri" w:hAnsi="Calibri"/>
                      <w:smallCaps/>
                      <w:sz w:val="22"/>
                      <w:lang w:val="uk-UA"/>
                    </w:rPr>
                    <w:t>Запобігання ризикам та Кодекс поведінки</w:t>
                  </w:r>
                </w:p>
              </w:tc>
            </w:tr>
            <w:tr w:rsidR="007057CB" w14:paraId="0FDF8852" w14:textId="77777777" w:rsidTr="00F54A61">
              <w:tc>
                <w:tcPr>
                  <w:tcW w:w="4805" w:type="dxa"/>
                </w:tcPr>
                <w:p w14:paraId="1EB75E79" w14:textId="13997B54" w:rsidR="007057CB" w:rsidRDefault="00000000">
                  <w:pPr>
                    <w:rPr>
                      <w:rFonts w:ascii="Calibri" w:hAnsi="Calibri"/>
                      <w:sz w:val="22"/>
                      <w:lang w:val="en-GB"/>
                    </w:rPr>
                  </w:pPr>
                  <w:r>
                    <w:rPr>
                      <w:rFonts w:ascii="Calibri" w:hAnsi="Calibri"/>
                      <w:sz w:val="22"/>
                      <w:lang w:val="en"/>
                    </w:rPr>
                    <w:t xml:space="preserve">Safety and security measures and </w:t>
                  </w:r>
                  <w:r w:rsidR="001A37D4">
                    <w:rPr>
                      <w:rFonts w:ascii="Calibri" w:hAnsi="Calibri"/>
                      <w:sz w:val="22"/>
                      <w:lang w:val="en"/>
                    </w:rPr>
                    <w:t>responsibilities</w:t>
                  </w:r>
                </w:p>
                <w:p w14:paraId="7BB01D99" w14:textId="77777777" w:rsidR="007057CB" w:rsidRDefault="007057CB">
                  <w:pPr>
                    <w:spacing w:line="240" w:lineRule="auto"/>
                    <w:ind w:right="139"/>
                    <w:jc w:val="both"/>
                    <w:rPr>
                      <w:rFonts w:asciiTheme="minorHAnsi" w:hAnsiTheme="minorHAnsi" w:cs="Arial"/>
                      <w:sz w:val="22"/>
                      <w:lang w:val="en-US"/>
                    </w:rPr>
                  </w:pPr>
                </w:p>
              </w:tc>
              <w:tc>
                <w:tcPr>
                  <w:tcW w:w="4903" w:type="dxa"/>
                </w:tcPr>
                <w:p w14:paraId="2E6C6806" w14:textId="77777777" w:rsidR="007057CB" w:rsidRDefault="00000000">
                  <w:pPr>
                    <w:pStyle w:val="Header"/>
                    <w:tabs>
                      <w:tab w:val="clear" w:pos="4536"/>
                      <w:tab w:val="clear" w:pos="9072"/>
                    </w:tabs>
                    <w:rPr>
                      <w:rFonts w:ascii="Calibri" w:hAnsi="Calibri"/>
                      <w:smallCaps/>
                      <w:sz w:val="22"/>
                      <w:lang w:val="ru-RU"/>
                    </w:rPr>
                  </w:pPr>
                  <w:r>
                    <w:rPr>
                      <w:rFonts w:ascii="Calibri" w:hAnsi="Calibri"/>
                      <w:sz w:val="22"/>
                      <w:lang w:val="uk-UA"/>
                    </w:rPr>
                    <w:t>Заходи безпеки та відповідальність</w:t>
                  </w:r>
                </w:p>
              </w:tc>
            </w:tr>
            <w:tr w:rsidR="007057CB" w14:paraId="1DFE9483" w14:textId="77777777" w:rsidTr="00F54A61">
              <w:tc>
                <w:tcPr>
                  <w:tcW w:w="4805" w:type="dxa"/>
                </w:tcPr>
                <w:p w14:paraId="0D7D78F9" w14:textId="77777777" w:rsidR="007057CB" w:rsidRDefault="00000000">
                  <w:pPr>
                    <w:spacing w:line="240" w:lineRule="auto"/>
                    <w:ind w:right="139"/>
                    <w:jc w:val="both"/>
                  </w:pPr>
                  <w:r>
                    <w:rPr>
                      <w:rFonts w:ascii="Calibri" w:hAnsi="Calibri" w:cs="Calibri"/>
                      <w:sz w:val="22"/>
                      <w:szCs w:val="22"/>
                      <w:lang w:val="en-US"/>
                    </w:rPr>
                    <w:t>The Contractor is solely responsible for the safety of the people and property mobilized for the execution of this contract and takes all necessary measures in this regard. The Contractor commits to ensuring that all safety instructions he issues are followed at all times by all his employees, as well as by his subcontractors.</w:t>
                  </w:r>
                </w:p>
                <w:p w14:paraId="2196B15D" w14:textId="77777777" w:rsidR="007057CB"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In the event of an incident and/or direct or indirect harm to the safety of persons mobilized directly or indirectly by the Contractor or to his equipment, EXPERTISE FRANCE shall not be held liable in any manner whatsoever.</w:t>
                  </w:r>
                </w:p>
                <w:p w14:paraId="2D1F0C83" w14:textId="77777777" w:rsidR="007057CB" w:rsidRDefault="007057CB">
                  <w:pPr>
                    <w:spacing w:line="240" w:lineRule="auto"/>
                    <w:ind w:right="139"/>
                    <w:jc w:val="both"/>
                    <w:rPr>
                      <w:rFonts w:asciiTheme="minorHAnsi" w:hAnsiTheme="minorHAnsi" w:cs="Arial"/>
                      <w:sz w:val="22"/>
                      <w:lang w:val="en-US"/>
                    </w:rPr>
                  </w:pPr>
                </w:p>
              </w:tc>
              <w:tc>
                <w:tcPr>
                  <w:tcW w:w="4903" w:type="dxa"/>
                </w:tcPr>
                <w:p w14:paraId="1B2FBB42" w14:textId="77777777" w:rsidR="007057CB" w:rsidRDefault="00000000">
                  <w:pPr>
                    <w:spacing w:line="240" w:lineRule="auto"/>
                    <w:ind w:right="139"/>
                    <w:jc w:val="both"/>
                  </w:pPr>
                  <w:r>
                    <w:rPr>
                      <w:rFonts w:ascii="Calibri" w:hAnsi="Calibri" w:cs="Calibri"/>
                      <w:sz w:val="22"/>
                      <w:szCs w:val="22"/>
                      <w:lang w:val="en-US"/>
                    </w:rPr>
                    <w:t>Підрядник несе повну відповідальність за безпеку осіб і майна, залучених для виконання цього договору, і вживає всіх необхідних заходів для забезпечення цієї безпеки. Підрядник зобов'язується забезпечити дотримання всіх інструкцій з безпеки, які він видає, усіма своїми працівниками та субпідрядниками.</w:t>
                  </w:r>
                </w:p>
                <w:p w14:paraId="112F9943" w14:textId="77777777" w:rsidR="007057CB" w:rsidRDefault="007057CB">
                  <w:pPr>
                    <w:spacing w:line="240" w:lineRule="auto"/>
                    <w:ind w:right="139"/>
                    <w:jc w:val="both"/>
                  </w:pPr>
                </w:p>
                <w:p w14:paraId="6A176159" w14:textId="77777777" w:rsidR="007057CB" w:rsidRDefault="00000000">
                  <w:pPr>
                    <w:spacing w:line="240" w:lineRule="auto"/>
                    <w:ind w:right="139"/>
                    <w:jc w:val="both"/>
                    <w:rPr>
                      <w:rFonts w:ascii="Calibri" w:hAnsi="Calibri" w:cs="Calibri"/>
                      <w:sz w:val="22"/>
                      <w:szCs w:val="22"/>
                    </w:rPr>
                  </w:pPr>
                  <w:r>
                    <w:rPr>
                      <w:rFonts w:ascii="Calibri" w:hAnsi="Calibri" w:cs="Calibri"/>
                      <w:sz w:val="22"/>
                      <w:szCs w:val="22"/>
                      <w:lang w:val="en"/>
                    </w:rPr>
                    <w:t>У</w:t>
                  </w:r>
                  <w:r>
                    <w:rPr>
                      <w:rFonts w:ascii="Calibri" w:hAnsi="Calibri" w:cs="Calibri"/>
                      <w:sz w:val="22"/>
                      <w:szCs w:val="22"/>
                    </w:rPr>
                    <w:t xml:space="preserve"> </w:t>
                  </w:r>
                  <w:r>
                    <w:rPr>
                      <w:rFonts w:ascii="Calibri" w:hAnsi="Calibri" w:cs="Calibri"/>
                      <w:sz w:val="22"/>
                      <w:szCs w:val="22"/>
                      <w:lang w:val="en"/>
                    </w:rPr>
                    <w:t>разі</w:t>
                  </w:r>
                  <w:r>
                    <w:rPr>
                      <w:rFonts w:ascii="Calibri" w:hAnsi="Calibri" w:cs="Calibri"/>
                      <w:sz w:val="22"/>
                      <w:szCs w:val="22"/>
                    </w:rPr>
                    <w:t xml:space="preserve"> </w:t>
                  </w:r>
                  <w:r>
                    <w:rPr>
                      <w:rFonts w:ascii="Calibri" w:hAnsi="Calibri" w:cs="Calibri"/>
                      <w:sz w:val="22"/>
                      <w:szCs w:val="22"/>
                      <w:lang w:val="en"/>
                    </w:rPr>
                    <w:t>інциденту</w:t>
                  </w:r>
                  <w:r>
                    <w:rPr>
                      <w:rFonts w:ascii="Calibri" w:hAnsi="Calibri" w:cs="Calibri"/>
                      <w:sz w:val="22"/>
                      <w:szCs w:val="22"/>
                    </w:rPr>
                    <w:t xml:space="preserve"> </w:t>
                  </w:r>
                  <w:r>
                    <w:rPr>
                      <w:rFonts w:ascii="Calibri" w:hAnsi="Calibri" w:cs="Calibri"/>
                      <w:sz w:val="22"/>
                      <w:szCs w:val="22"/>
                      <w:lang w:val="en"/>
                    </w:rPr>
                    <w:t>та</w:t>
                  </w:r>
                  <w:r>
                    <w:rPr>
                      <w:rFonts w:ascii="Calibri" w:hAnsi="Calibri" w:cs="Calibri"/>
                      <w:sz w:val="22"/>
                      <w:szCs w:val="22"/>
                    </w:rPr>
                    <w:t>/</w:t>
                  </w:r>
                  <w:r>
                    <w:rPr>
                      <w:rFonts w:ascii="Calibri" w:hAnsi="Calibri" w:cs="Calibri"/>
                      <w:sz w:val="22"/>
                      <w:szCs w:val="22"/>
                      <w:lang w:val="en"/>
                    </w:rPr>
                    <w:t>або</w:t>
                  </w:r>
                  <w:r>
                    <w:rPr>
                      <w:rFonts w:ascii="Calibri" w:hAnsi="Calibri" w:cs="Calibri"/>
                      <w:sz w:val="22"/>
                      <w:szCs w:val="22"/>
                    </w:rPr>
                    <w:t xml:space="preserve"> </w:t>
                  </w:r>
                  <w:r>
                    <w:rPr>
                      <w:rFonts w:ascii="Calibri" w:hAnsi="Calibri" w:cs="Calibri"/>
                      <w:sz w:val="22"/>
                      <w:szCs w:val="22"/>
                      <w:lang w:val="en"/>
                    </w:rPr>
                    <w:t>прямої</w:t>
                  </w:r>
                  <w:r>
                    <w:rPr>
                      <w:rFonts w:ascii="Calibri" w:hAnsi="Calibri" w:cs="Calibri"/>
                      <w:sz w:val="22"/>
                      <w:szCs w:val="22"/>
                    </w:rPr>
                    <w:t xml:space="preserve"> </w:t>
                  </w:r>
                  <w:r>
                    <w:rPr>
                      <w:rFonts w:ascii="Calibri" w:hAnsi="Calibri" w:cs="Calibri"/>
                      <w:sz w:val="22"/>
                      <w:szCs w:val="22"/>
                      <w:lang w:val="en"/>
                    </w:rPr>
                    <w:t>чи</w:t>
                  </w:r>
                  <w:r>
                    <w:rPr>
                      <w:rFonts w:ascii="Calibri" w:hAnsi="Calibri" w:cs="Calibri"/>
                      <w:sz w:val="22"/>
                      <w:szCs w:val="22"/>
                    </w:rPr>
                    <w:t xml:space="preserve"> </w:t>
                  </w:r>
                  <w:r>
                    <w:rPr>
                      <w:rFonts w:ascii="Calibri" w:hAnsi="Calibri" w:cs="Calibri"/>
                      <w:sz w:val="22"/>
                      <w:szCs w:val="22"/>
                      <w:lang w:val="en"/>
                    </w:rPr>
                    <w:t>непрямої</w:t>
                  </w:r>
                  <w:r>
                    <w:rPr>
                      <w:rFonts w:ascii="Calibri" w:hAnsi="Calibri" w:cs="Calibri"/>
                      <w:sz w:val="22"/>
                      <w:szCs w:val="22"/>
                    </w:rPr>
                    <w:t xml:space="preserve"> </w:t>
                  </w:r>
                  <w:r>
                    <w:rPr>
                      <w:rFonts w:ascii="Calibri" w:hAnsi="Calibri" w:cs="Calibri"/>
                      <w:sz w:val="22"/>
                      <w:szCs w:val="22"/>
                      <w:lang w:val="en"/>
                    </w:rPr>
                    <w:t>шкоди</w:t>
                  </w:r>
                  <w:r>
                    <w:rPr>
                      <w:rFonts w:ascii="Calibri" w:hAnsi="Calibri" w:cs="Calibri"/>
                      <w:sz w:val="22"/>
                      <w:szCs w:val="22"/>
                    </w:rPr>
                    <w:t xml:space="preserve"> </w:t>
                  </w:r>
                  <w:r>
                    <w:rPr>
                      <w:rFonts w:ascii="Calibri" w:hAnsi="Calibri" w:cs="Calibri"/>
                      <w:sz w:val="22"/>
                      <w:szCs w:val="22"/>
                      <w:lang w:val="en"/>
                    </w:rPr>
                    <w:t>безпеці</w:t>
                  </w:r>
                  <w:r>
                    <w:rPr>
                      <w:rFonts w:ascii="Calibri" w:hAnsi="Calibri" w:cs="Calibri"/>
                      <w:sz w:val="22"/>
                      <w:szCs w:val="22"/>
                    </w:rPr>
                    <w:t xml:space="preserve"> </w:t>
                  </w:r>
                  <w:r>
                    <w:rPr>
                      <w:rFonts w:ascii="Calibri" w:hAnsi="Calibri" w:cs="Calibri"/>
                      <w:sz w:val="22"/>
                      <w:szCs w:val="22"/>
                      <w:lang w:val="en"/>
                    </w:rPr>
                    <w:t>осіб</w:t>
                  </w:r>
                  <w:r>
                    <w:rPr>
                      <w:rFonts w:ascii="Calibri" w:hAnsi="Calibri" w:cs="Calibri"/>
                      <w:sz w:val="22"/>
                      <w:szCs w:val="22"/>
                    </w:rPr>
                    <w:t xml:space="preserve">, </w:t>
                  </w:r>
                  <w:r>
                    <w:rPr>
                      <w:rFonts w:ascii="Calibri" w:hAnsi="Calibri" w:cs="Calibri"/>
                      <w:sz w:val="22"/>
                      <w:szCs w:val="22"/>
                      <w:lang w:val="en"/>
                    </w:rPr>
                    <w:t>залучених</w:t>
                  </w:r>
                  <w:r>
                    <w:rPr>
                      <w:rFonts w:ascii="Calibri" w:hAnsi="Calibri" w:cs="Calibri"/>
                      <w:sz w:val="22"/>
                      <w:szCs w:val="22"/>
                    </w:rPr>
                    <w:t xml:space="preserve"> </w:t>
                  </w:r>
                  <w:r>
                    <w:rPr>
                      <w:rFonts w:ascii="Calibri" w:hAnsi="Calibri" w:cs="Calibri"/>
                      <w:sz w:val="22"/>
                      <w:szCs w:val="22"/>
                      <w:lang w:val="en"/>
                    </w:rPr>
                    <w:t>безпосередньо</w:t>
                  </w:r>
                  <w:r>
                    <w:rPr>
                      <w:rFonts w:ascii="Calibri" w:hAnsi="Calibri" w:cs="Calibri"/>
                      <w:sz w:val="22"/>
                      <w:szCs w:val="22"/>
                    </w:rPr>
                    <w:t xml:space="preserve"> </w:t>
                  </w:r>
                  <w:r>
                    <w:rPr>
                      <w:rFonts w:ascii="Calibri" w:hAnsi="Calibri" w:cs="Calibri"/>
                      <w:sz w:val="22"/>
                      <w:szCs w:val="22"/>
                      <w:lang w:val="en"/>
                    </w:rPr>
                    <w:t>або</w:t>
                  </w:r>
                  <w:r>
                    <w:rPr>
                      <w:rFonts w:ascii="Calibri" w:hAnsi="Calibri" w:cs="Calibri"/>
                      <w:sz w:val="22"/>
                      <w:szCs w:val="22"/>
                    </w:rPr>
                    <w:t xml:space="preserve"> </w:t>
                  </w:r>
                  <w:r>
                    <w:rPr>
                      <w:rFonts w:ascii="Calibri" w:hAnsi="Calibri" w:cs="Calibri"/>
                      <w:sz w:val="22"/>
                      <w:szCs w:val="22"/>
                      <w:lang w:val="en"/>
                    </w:rPr>
                    <w:t>опосередковано</w:t>
                  </w:r>
                  <w:r>
                    <w:rPr>
                      <w:rFonts w:ascii="Calibri" w:hAnsi="Calibri" w:cs="Calibri"/>
                      <w:sz w:val="22"/>
                      <w:szCs w:val="22"/>
                    </w:rPr>
                    <w:t xml:space="preserve"> </w:t>
                  </w:r>
                  <w:r>
                    <w:rPr>
                      <w:rFonts w:ascii="Calibri" w:hAnsi="Calibri" w:cs="Calibri"/>
                      <w:sz w:val="22"/>
                      <w:szCs w:val="22"/>
                      <w:lang w:val="en"/>
                    </w:rPr>
                    <w:t>Підрядником</w:t>
                  </w:r>
                  <w:r>
                    <w:rPr>
                      <w:rFonts w:ascii="Calibri" w:hAnsi="Calibri" w:cs="Calibri"/>
                      <w:sz w:val="22"/>
                      <w:szCs w:val="22"/>
                    </w:rPr>
                    <w:t xml:space="preserve">, </w:t>
                  </w:r>
                  <w:r>
                    <w:rPr>
                      <w:rFonts w:ascii="Calibri" w:hAnsi="Calibri" w:cs="Calibri"/>
                      <w:sz w:val="22"/>
                      <w:szCs w:val="22"/>
                      <w:lang w:val="en"/>
                    </w:rPr>
                    <w:t>або</w:t>
                  </w:r>
                  <w:r>
                    <w:rPr>
                      <w:rFonts w:ascii="Calibri" w:hAnsi="Calibri" w:cs="Calibri"/>
                      <w:sz w:val="22"/>
                      <w:szCs w:val="22"/>
                    </w:rPr>
                    <w:t xml:space="preserve"> </w:t>
                  </w:r>
                  <w:r>
                    <w:rPr>
                      <w:rFonts w:ascii="Calibri" w:hAnsi="Calibri" w:cs="Calibri"/>
                      <w:sz w:val="22"/>
                      <w:szCs w:val="22"/>
                      <w:lang w:val="en"/>
                    </w:rPr>
                    <w:t>його</w:t>
                  </w:r>
                  <w:r>
                    <w:rPr>
                      <w:rFonts w:ascii="Calibri" w:hAnsi="Calibri" w:cs="Calibri"/>
                      <w:sz w:val="22"/>
                      <w:szCs w:val="22"/>
                    </w:rPr>
                    <w:t xml:space="preserve"> </w:t>
                  </w:r>
                  <w:r>
                    <w:rPr>
                      <w:rFonts w:ascii="Calibri" w:hAnsi="Calibri" w:cs="Calibri"/>
                      <w:sz w:val="22"/>
                      <w:szCs w:val="22"/>
                      <w:lang w:val="en"/>
                    </w:rPr>
                    <w:t>обладнання</w:t>
                  </w:r>
                  <w:r>
                    <w:rPr>
                      <w:rFonts w:ascii="Calibri" w:hAnsi="Calibri" w:cs="Calibri"/>
                      <w:sz w:val="22"/>
                      <w:szCs w:val="22"/>
                    </w:rPr>
                    <w:t xml:space="preserve">, </w:t>
                  </w:r>
                  <w:r>
                    <w:rPr>
                      <w:rFonts w:ascii="Calibri" w:hAnsi="Calibri" w:cs="Calibri"/>
                      <w:sz w:val="22"/>
                      <w:szCs w:val="22"/>
                      <w:lang w:val="en"/>
                    </w:rPr>
                    <w:t>Експертіз</w:t>
                  </w:r>
                  <w:r>
                    <w:rPr>
                      <w:rFonts w:ascii="Calibri" w:hAnsi="Calibri" w:cs="Calibri"/>
                      <w:sz w:val="22"/>
                      <w:szCs w:val="22"/>
                    </w:rPr>
                    <w:t xml:space="preserve"> </w:t>
                  </w:r>
                  <w:r>
                    <w:rPr>
                      <w:rFonts w:ascii="Calibri" w:hAnsi="Calibri" w:cs="Calibri"/>
                      <w:sz w:val="22"/>
                      <w:szCs w:val="22"/>
                      <w:lang w:val="en"/>
                    </w:rPr>
                    <w:t>Франс</w:t>
                  </w:r>
                  <w:r>
                    <w:rPr>
                      <w:rFonts w:ascii="Calibri" w:hAnsi="Calibri" w:cs="Calibri"/>
                      <w:sz w:val="22"/>
                      <w:szCs w:val="22"/>
                    </w:rPr>
                    <w:t xml:space="preserve"> (EXPERTISE FRANCE) </w:t>
                  </w:r>
                  <w:r>
                    <w:rPr>
                      <w:rFonts w:ascii="Calibri" w:hAnsi="Calibri" w:cs="Calibri"/>
                      <w:sz w:val="22"/>
                      <w:szCs w:val="22"/>
                      <w:lang w:val="en"/>
                    </w:rPr>
                    <w:t>не</w:t>
                  </w:r>
                  <w:r>
                    <w:rPr>
                      <w:rFonts w:ascii="Calibri" w:hAnsi="Calibri" w:cs="Calibri"/>
                      <w:sz w:val="22"/>
                      <w:szCs w:val="22"/>
                    </w:rPr>
                    <w:t xml:space="preserve"> </w:t>
                  </w:r>
                  <w:r>
                    <w:rPr>
                      <w:rFonts w:ascii="Calibri" w:hAnsi="Calibri" w:cs="Calibri"/>
                      <w:sz w:val="22"/>
                      <w:szCs w:val="22"/>
                      <w:lang w:val="en"/>
                    </w:rPr>
                    <w:t>несе</w:t>
                  </w:r>
                  <w:r>
                    <w:rPr>
                      <w:rFonts w:ascii="Calibri" w:hAnsi="Calibri" w:cs="Calibri"/>
                      <w:sz w:val="22"/>
                      <w:szCs w:val="22"/>
                    </w:rPr>
                    <w:t xml:space="preserve"> </w:t>
                  </w:r>
                  <w:r>
                    <w:rPr>
                      <w:rFonts w:ascii="Calibri" w:hAnsi="Calibri" w:cs="Calibri"/>
                      <w:sz w:val="22"/>
                      <w:szCs w:val="22"/>
                      <w:lang w:val="en"/>
                    </w:rPr>
                    <w:t>жодної</w:t>
                  </w:r>
                  <w:r>
                    <w:rPr>
                      <w:rFonts w:ascii="Calibri" w:hAnsi="Calibri" w:cs="Calibri"/>
                      <w:sz w:val="22"/>
                      <w:szCs w:val="22"/>
                    </w:rPr>
                    <w:t xml:space="preserve"> </w:t>
                  </w:r>
                  <w:r>
                    <w:rPr>
                      <w:rFonts w:ascii="Calibri" w:hAnsi="Calibri" w:cs="Calibri"/>
                      <w:sz w:val="22"/>
                      <w:szCs w:val="22"/>
                      <w:lang w:val="en"/>
                    </w:rPr>
                    <w:t>відповідальності</w:t>
                  </w:r>
                  <w:r>
                    <w:rPr>
                      <w:rFonts w:ascii="Calibri" w:hAnsi="Calibri" w:cs="Calibri"/>
                      <w:sz w:val="22"/>
                      <w:szCs w:val="22"/>
                    </w:rPr>
                    <w:t xml:space="preserve"> </w:t>
                  </w:r>
                  <w:r>
                    <w:rPr>
                      <w:rFonts w:ascii="Calibri" w:hAnsi="Calibri" w:cs="Calibri"/>
                      <w:sz w:val="22"/>
                      <w:szCs w:val="22"/>
                      <w:lang w:val="en"/>
                    </w:rPr>
                    <w:t>в</w:t>
                  </w:r>
                  <w:r>
                    <w:rPr>
                      <w:rFonts w:ascii="Calibri" w:hAnsi="Calibri" w:cs="Calibri"/>
                      <w:sz w:val="22"/>
                      <w:szCs w:val="22"/>
                    </w:rPr>
                    <w:t xml:space="preserve"> </w:t>
                  </w:r>
                  <w:r>
                    <w:rPr>
                      <w:rFonts w:ascii="Calibri" w:hAnsi="Calibri" w:cs="Calibri"/>
                      <w:sz w:val="22"/>
                      <w:szCs w:val="22"/>
                      <w:lang w:val="en"/>
                    </w:rPr>
                    <w:t>будь</w:t>
                  </w:r>
                  <w:r>
                    <w:rPr>
                      <w:rFonts w:ascii="Calibri" w:hAnsi="Calibri" w:cs="Calibri"/>
                      <w:sz w:val="22"/>
                      <w:szCs w:val="22"/>
                    </w:rPr>
                    <w:t>-</w:t>
                  </w:r>
                  <w:r>
                    <w:rPr>
                      <w:rFonts w:ascii="Calibri" w:hAnsi="Calibri" w:cs="Calibri"/>
                      <w:sz w:val="22"/>
                      <w:szCs w:val="22"/>
                      <w:lang w:val="en"/>
                    </w:rPr>
                    <w:t>якому</w:t>
                  </w:r>
                  <w:r>
                    <w:rPr>
                      <w:rFonts w:ascii="Calibri" w:hAnsi="Calibri" w:cs="Calibri"/>
                      <w:sz w:val="22"/>
                      <w:szCs w:val="22"/>
                    </w:rPr>
                    <w:t xml:space="preserve"> </w:t>
                  </w:r>
                  <w:r>
                    <w:rPr>
                      <w:rFonts w:ascii="Calibri" w:hAnsi="Calibri" w:cs="Calibri"/>
                      <w:sz w:val="22"/>
                      <w:szCs w:val="22"/>
                      <w:lang w:val="en"/>
                    </w:rPr>
                    <w:t>вигляді</w:t>
                  </w:r>
                  <w:r>
                    <w:rPr>
                      <w:rFonts w:ascii="Calibri" w:hAnsi="Calibri" w:cs="Calibri"/>
                      <w:sz w:val="22"/>
                      <w:szCs w:val="22"/>
                    </w:rPr>
                    <w:t>.</w:t>
                  </w:r>
                </w:p>
              </w:tc>
            </w:tr>
            <w:tr w:rsidR="007057CB" w14:paraId="003437EB" w14:textId="77777777" w:rsidTr="00F54A61">
              <w:tc>
                <w:tcPr>
                  <w:tcW w:w="4805" w:type="dxa"/>
                </w:tcPr>
                <w:p w14:paraId="4A941EC3" w14:textId="77777777" w:rsidR="007057CB" w:rsidRDefault="00000000">
                  <w:pPr>
                    <w:spacing w:line="240" w:lineRule="auto"/>
                    <w:ind w:right="139"/>
                    <w:jc w:val="both"/>
                    <w:rPr>
                      <w:rFonts w:asciiTheme="minorHAnsi" w:hAnsiTheme="minorHAnsi" w:cs="Arial"/>
                      <w:sz w:val="22"/>
                      <w:lang w:val="en-US"/>
                    </w:rPr>
                  </w:pPr>
                  <w:r>
                    <w:rPr>
                      <w:rFonts w:ascii="Calibri" w:hAnsi="Calibri"/>
                      <w:sz w:val="22"/>
                      <w:lang w:val="en"/>
                    </w:rPr>
                    <w:t>Code of Conduct</w:t>
                  </w:r>
                </w:p>
              </w:tc>
              <w:tc>
                <w:tcPr>
                  <w:tcW w:w="4903" w:type="dxa"/>
                </w:tcPr>
                <w:p w14:paraId="2F6CE905" w14:textId="77777777" w:rsidR="007057CB" w:rsidRDefault="00000000">
                  <w:pPr>
                    <w:pStyle w:val="Header"/>
                    <w:tabs>
                      <w:tab w:val="clear" w:pos="4536"/>
                      <w:tab w:val="clear" w:pos="9072"/>
                    </w:tabs>
                    <w:rPr>
                      <w:rFonts w:ascii="Calibri" w:hAnsi="Calibri"/>
                      <w:smallCaps/>
                      <w:sz w:val="22"/>
                      <w:lang w:val="en-US"/>
                    </w:rPr>
                  </w:pPr>
                  <w:r>
                    <w:rPr>
                      <w:rFonts w:ascii="Calibri" w:hAnsi="Calibri"/>
                      <w:sz w:val="22"/>
                      <w:lang w:val="uk-UA"/>
                    </w:rPr>
                    <w:t>Кодекс поведінки</w:t>
                  </w:r>
                </w:p>
              </w:tc>
            </w:tr>
            <w:tr w:rsidR="007057CB" w14:paraId="485A8FE2" w14:textId="77777777" w:rsidTr="00F54A61">
              <w:tc>
                <w:tcPr>
                  <w:tcW w:w="4805" w:type="dxa"/>
                </w:tcPr>
                <w:p w14:paraId="6E51D057" w14:textId="77777777" w:rsidR="007057CB" w:rsidRDefault="00000000">
                  <w:pPr>
                    <w:spacing w:line="240" w:lineRule="auto"/>
                    <w:ind w:right="139"/>
                    <w:jc w:val="both"/>
                    <w:rPr>
                      <w:rFonts w:ascii="Calibri" w:hAnsi="Calibri" w:cs="Calibri"/>
                      <w:sz w:val="22"/>
                      <w:szCs w:val="22"/>
                      <w:lang w:val="en-GB"/>
                    </w:rPr>
                  </w:pPr>
                  <w:r>
                    <w:rPr>
                      <w:rFonts w:ascii="Calibri" w:hAnsi="Calibri" w:cs="Calibri"/>
                      <w:sz w:val="22"/>
                      <w:szCs w:val="22"/>
                      <w:lang w:val="en"/>
                    </w:rPr>
                    <w:t xml:space="preserve">The Contractor further undertakes to familiarise itself with the </w:t>
                  </w:r>
                  <w:hyperlink r:id="rId35" w:tooltip="https://www.expertisefrance.fr/documents/20182/426622/Expertise+France+%E2%80%93+Code+de+conduite/2408659b-a84e-45ac-a142-47d5dc21faff" w:history="1">
                    <w:r w:rsidR="007057CB">
                      <w:rPr>
                        <w:rStyle w:val="Hyperlink"/>
                        <w:rFonts w:ascii="Calibri" w:hAnsi="Calibri" w:cs="Calibri"/>
                        <w:sz w:val="22"/>
                        <w:szCs w:val="22"/>
                        <w:lang w:val="en"/>
                      </w:rPr>
                      <w:t>Expertise France Code of Conduct</w:t>
                    </w:r>
                  </w:hyperlink>
                  <w:r>
                    <w:rPr>
                      <w:rFonts w:ascii="Calibri" w:hAnsi="Calibri" w:cs="Calibri"/>
                      <w:sz w:val="22"/>
                      <w:szCs w:val="22"/>
                      <w:lang w:val="en"/>
                    </w:rPr>
                    <w:t xml:space="preserve"> and to strictly comply with said code (accessible on the Expertise France website: www.expertisefrance.fr).</w:t>
                  </w:r>
                </w:p>
                <w:p w14:paraId="53B28C9F" w14:textId="77777777" w:rsidR="007057CB"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
                    </w:rPr>
                    <w:t>Any breach of the safety and security rules or the Code of Conduct may lead to termination of the Contract and invoke the liability of the Contractor.</w:t>
                  </w:r>
                </w:p>
              </w:tc>
              <w:tc>
                <w:tcPr>
                  <w:tcW w:w="4903" w:type="dxa"/>
                </w:tcPr>
                <w:p w14:paraId="03C99119" w14:textId="77777777" w:rsidR="007057CB"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xml:space="preserve">Крім того, Виконавець зобов’язується ознайомитися з </w:t>
                  </w:r>
                  <w:r>
                    <w:rPr>
                      <w:rStyle w:val="Hyperlink"/>
                      <w:rFonts w:ascii="Calibri" w:hAnsi="Calibri" w:cs="Calibri"/>
                      <w:sz w:val="22"/>
                      <w:szCs w:val="22"/>
                      <w:lang w:val="uk-UA"/>
                    </w:rPr>
                    <w:t>Кодексом поведінки Експертіз Франс (Expertise France)</w:t>
                  </w:r>
                  <w:r>
                    <w:rPr>
                      <w:rFonts w:ascii="Calibri" w:hAnsi="Calibri" w:cs="Calibri"/>
                      <w:sz w:val="22"/>
                      <w:szCs w:val="22"/>
                      <w:lang w:val="uk-UA"/>
                    </w:rPr>
                    <w:t xml:space="preserve"> і суворо дотримуватися зазначеного кодексу (доступний на сайті компанії Експертіз Франс (Expertise France) за посиланням: </w:t>
                  </w:r>
                  <w:hyperlink r:id="rId36" w:tooltip="http://www.expertisefrance.fr" w:history="1">
                    <w:r w:rsidR="007057CB">
                      <w:rPr>
                        <w:rStyle w:val="Hyperlink"/>
                        <w:rFonts w:ascii="Calibri" w:hAnsi="Calibri" w:cs="Calibri"/>
                        <w:sz w:val="22"/>
                        <w:szCs w:val="22"/>
                        <w:lang w:val="uk-UA"/>
                      </w:rPr>
                      <w:t>www.expertisefrance.fr</w:t>
                    </w:r>
                  </w:hyperlink>
                  <w:r>
                    <w:rPr>
                      <w:rFonts w:ascii="Calibri" w:hAnsi="Calibri" w:cs="Calibri"/>
                      <w:sz w:val="22"/>
                      <w:szCs w:val="22"/>
                      <w:lang w:val="uk-UA"/>
                    </w:rPr>
                    <w:t>).</w:t>
                  </w:r>
                </w:p>
                <w:p w14:paraId="66D01DAF" w14:textId="77777777" w:rsidR="007057CB" w:rsidRDefault="00000000">
                  <w:pPr>
                    <w:pStyle w:val="Header"/>
                    <w:tabs>
                      <w:tab w:val="clear" w:pos="4536"/>
                      <w:tab w:val="clear" w:pos="9072"/>
                    </w:tabs>
                    <w:rPr>
                      <w:rFonts w:ascii="Calibri" w:hAnsi="Calibri" w:cs="Calibri"/>
                      <w:sz w:val="22"/>
                      <w:szCs w:val="22"/>
                      <w:lang w:val="uk-UA"/>
                    </w:rPr>
                  </w:pPr>
                  <w:r>
                    <w:rPr>
                      <w:rFonts w:ascii="Calibri" w:hAnsi="Calibri" w:cs="Calibri"/>
                      <w:sz w:val="22"/>
                      <w:szCs w:val="22"/>
                      <w:lang w:val="uk-UA"/>
                    </w:rPr>
                    <w:t>Будь-яке порушення правил захисту та безпеки або Кодексу поведінки може призвести до припинення дії Договору і стати причиною застосування до Виконавця заходів щодо його відповідальності.</w:t>
                  </w:r>
                </w:p>
                <w:p w14:paraId="590FA5DA" w14:textId="77777777" w:rsidR="007057CB" w:rsidRDefault="007057CB">
                  <w:pPr>
                    <w:pStyle w:val="Header"/>
                    <w:tabs>
                      <w:tab w:val="clear" w:pos="4536"/>
                      <w:tab w:val="clear" w:pos="9072"/>
                    </w:tabs>
                    <w:rPr>
                      <w:rFonts w:ascii="Calibri" w:hAnsi="Calibri" w:cs="Calibri"/>
                      <w:sz w:val="22"/>
                      <w:szCs w:val="22"/>
                      <w:lang w:val="ru-RU"/>
                    </w:rPr>
                  </w:pPr>
                </w:p>
              </w:tc>
            </w:tr>
            <w:tr w:rsidR="007057CB" w14:paraId="136BA7BC" w14:textId="77777777" w:rsidTr="00F54A61">
              <w:tc>
                <w:tcPr>
                  <w:tcW w:w="4805" w:type="dxa"/>
                </w:tcPr>
                <w:p w14:paraId="554EBC53" w14:textId="77777777" w:rsidR="007057CB" w:rsidRDefault="00000000">
                  <w:pPr>
                    <w:spacing w:line="240" w:lineRule="auto"/>
                    <w:ind w:right="139"/>
                    <w:jc w:val="center"/>
                    <w:rPr>
                      <w:rFonts w:ascii="Calibri" w:hAnsi="Calibri" w:cs="Calibri"/>
                      <w:sz w:val="22"/>
                      <w:szCs w:val="22"/>
                      <w:lang w:val="en"/>
                    </w:rPr>
                  </w:pPr>
                  <w:r>
                    <w:rPr>
                      <w:rFonts w:ascii="Calibri" w:hAnsi="Calibri"/>
                      <w:smallCaps/>
                      <w:sz w:val="22"/>
                      <w:lang w:val="en-GB"/>
                    </w:rPr>
                    <w:t>Contract amendment and termination</w:t>
                  </w:r>
                </w:p>
              </w:tc>
              <w:tc>
                <w:tcPr>
                  <w:tcW w:w="4903" w:type="dxa"/>
                </w:tcPr>
                <w:p w14:paraId="489B9338" w14:textId="77777777" w:rsidR="007057CB" w:rsidRDefault="00000000">
                  <w:pPr>
                    <w:spacing w:line="240" w:lineRule="auto"/>
                    <w:ind w:right="139"/>
                    <w:jc w:val="center"/>
                    <w:rPr>
                      <w:rFonts w:ascii="Calibri" w:hAnsi="Calibri" w:cs="Calibri"/>
                      <w:sz w:val="22"/>
                      <w:szCs w:val="22"/>
                      <w:lang w:val="uk-UA"/>
                    </w:rPr>
                  </w:pPr>
                  <w:r>
                    <w:rPr>
                      <w:rFonts w:ascii="Calibri" w:hAnsi="Calibri"/>
                      <w:smallCaps/>
                      <w:sz w:val="22"/>
                      <w:lang w:val="uk-UA"/>
                    </w:rPr>
                    <w:t>Зміна договору та його розірвання</w:t>
                  </w:r>
                </w:p>
              </w:tc>
            </w:tr>
            <w:tr w:rsidR="007057CB" w14:paraId="7B148CED" w14:textId="77777777" w:rsidTr="00F54A61">
              <w:tc>
                <w:tcPr>
                  <w:tcW w:w="4805" w:type="dxa"/>
                </w:tcPr>
                <w:p w14:paraId="240E895A" w14:textId="77777777" w:rsidR="007057CB"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t>Amendment:</w:t>
                  </w:r>
                </w:p>
                <w:p w14:paraId="5CB8020F" w14:textId="77777777" w:rsidR="007057CB"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Any substantial modification of the contract shall be made by conclusion of an amendment.</w:t>
                  </w:r>
                </w:p>
                <w:p w14:paraId="1A33D46A" w14:textId="77777777" w:rsidR="007057CB"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t>-</w:t>
                  </w:r>
                  <w:r>
                    <w:rPr>
                      <w:rFonts w:ascii="Calibri" w:hAnsi="Calibri" w:cs="Calibri"/>
                      <w:sz w:val="22"/>
                      <w:szCs w:val="22"/>
                      <w:lang w:val="en-US"/>
                    </w:rPr>
                    <w:tab/>
                    <w:t>Termination:</w:t>
                  </w:r>
                </w:p>
                <w:p w14:paraId="5168AD9D" w14:textId="77777777" w:rsidR="007057CB" w:rsidRDefault="00000000">
                  <w:pPr>
                    <w:spacing w:line="240" w:lineRule="auto"/>
                    <w:ind w:right="139"/>
                    <w:jc w:val="both"/>
                  </w:pPr>
                  <w:r>
                    <w:rPr>
                      <w:rFonts w:ascii="Calibri" w:hAnsi="Calibri" w:cs="Calibri"/>
                      <w:sz w:val="22"/>
                      <w:szCs w:val="22"/>
                      <w:lang w:val="en-US"/>
                    </w:rPr>
                    <w:t>The Contract is subject to the termination clauses as defined in Articles 29 to 36 of the CCAG.</w:t>
                  </w:r>
                </w:p>
                <w:p w14:paraId="37D94856" w14:textId="77777777" w:rsidR="007057CB" w:rsidRDefault="00000000">
                  <w:pPr>
                    <w:spacing w:line="240" w:lineRule="auto"/>
                    <w:ind w:right="139"/>
                    <w:jc w:val="both"/>
                  </w:pPr>
                  <w:r>
                    <w:rPr>
                      <w:rFonts w:ascii="Calibri" w:hAnsi="Calibri" w:cs="Calibri"/>
                      <w:sz w:val="22"/>
                      <w:szCs w:val="22"/>
                      <w:lang w:val="en-US"/>
                    </w:rPr>
                    <w:t>By way of derogation from Article 40 of the CCAG PI, termination for reasons of general interest is not applicable to this contract. However, the parties agree on the possibility of terminating the contract by mutual consent.</w:t>
                  </w:r>
                </w:p>
                <w:p w14:paraId="25B8DF17" w14:textId="77777777" w:rsidR="007057CB" w:rsidRDefault="00000000">
                  <w:pPr>
                    <w:spacing w:line="240" w:lineRule="auto"/>
                    <w:ind w:right="139"/>
                    <w:jc w:val="both"/>
                    <w:rPr>
                      <w:rFonts w:ascii="Calibri" w:hAnsi="Calibri" w:cs="Calibri"/>
                      <w:sz w:val="22"/>
                      <w:szCs w:val="22"/>
                      <w:lang w:val="en-US"/>
                    </w:rPr>
                  </w:pPr>
                  <w:r>
                    <w:rPr>
                      <w:rFonts w:ascii="Calibri" w:hAnsi="Calibri" w:cs="Calibri"/>
                      <w:sz w:val="22"/>
                      <w:szCs w:val="22"/>
                      <w:lang w:val="en-US"/>
                    </w:rPr>
                    <w:lastRenderedPageBreak/>
                    <w:t>In the event of early termination, the Contractor shall immediately return to Expertise France all documents it may have received for the purposes of execution of the Contract.</w:t>
                  </w:r>
                </w:p>
              </w:tc>
              <w:tc>
                <w:tcPr>
                  <w:tcW w:w="4903" w:type="dxa"/>
                </w:tcPr>
                <w:p w14:paraId="405332A6" w14:textId="77777777" w:rsidR="007057CB"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lastRenderedPageBreak/>
                    <w:t>- Внесення змін:</w:t>
                  </w:r>
                </w:p>
                <w:p w14:paraId="52CAD41C" w14:textId="77777777" w:rsidR="007057CB"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Будь-яке суттєве зміщення умов договору має бути здійснене шляхом укладення додаткової угоди.</w:t>
                  </w:r>
                </w:p>
                <w:p w14:paraId="4A380CCA" w14:textId="77777777" w:rsidR="007057CB"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Розірвання договору:</w:t>
                  </w:r>
                </w:p>
                <w:p w14:paraId="634F7A52" w14:textId="77777777" w:rsidR="007057CB" w:rsidRDefault="00000000">
                  <w:pPr>
                    <w:spacing w:line="240" w:lineRule="auto"/>
                    <w:ind w:right="139"/>
                    <w:jc w:val="both"/>
                    <w:rPr>
                      <w:rFonts w:ascii="Calibri" w:hAnsi="Calibri" w:cs="Calibri"/>
                      <w:sz w:val="22"/>
                      <w:szCs w:val="22"/>
                      <w:lang w:val="uk-UA"/>
                    </w:rPr>
                  </w:pPr>
                  <w:r>
                    <w:rPr>
                      <w:rFonts w:ascii="Calibri" w:hAnsi="Calibri" w:cs="Calibri"/>
                      <w:sz w:val="22"/>
                      <w:szCs w:val="22"/>
                      <w:lang w:val="uk-UA"/>
                    </w:rPr>
                    <w:t xml:space="preserve">Договір підлягає умовам припинення, визначеним у статтях 29-36 </w:t>
                  </w:r>
                  <w:r>
                    <w:rPr>
                      <w:rFonts w:ascii="Calibri" w:hAnsi="Calibri" w:cs="Calibri"/>
                      <w:sz w:val="22"/>
                      <w:szCs w:val="22"/>
                      <w:lang w:val="en-US"/>
                    </w:rPr>
                    <w:t>CCAG</w:t>
                  </w:r>
                  <w:r>
                    <w:rPr>
                      <w:rFonts w:ascii="Calibri" w:hAnsi="Calibri" w:cs="Calibri"/>
                      <w:sz w:val="22"/>
                      <w:szCs w:val="22"/>
                      <w:lang w:val="ru-RU"/>
                    </w:rPr>
                    <w:t>.</w:t>
                  </w:r>
                  <w:r>
                    <w:rPr>
                      <w:rFonts w:ascii="Calibri" w:hAnsi="Calibri" w:cs="Calibri"/>
                      <w:sz w:val="22"/>
                      <w:szCs w:val="22"/>
                      <w:lang w:val="uk-UA"/>
                    </w:rPr>
                    <w:t xml:space="preserve"> </w:t>
                  </w:r>
                  <w:r>
                    <w:rPr>
                      <w:rFonts w:ascii="Calibri" w:hAnsi="Calibri" w:cs="Calibri"/>
                      <w:sz w:val="22"/>
                      <w:szCs w:val="22"/>
                      <w:lang w:val="uk-UA"/>
                    </w:rPr>
                    <w:br/>
                    <w:t xml:space="preserve">Відступаючи від статті 40 </w:t>
                  </w:r>
                  <w:r>
                    <w:rPr>
                      <w:rFonts w:ascii="Calibri" w:hAnsi="Calibri" w:cs="Calibri"/>
                      <w:sz w:val="22"/>
                      <w:szCs w:val="22"/>
                      <w:lang w:val="en-US"/>
                    </w:rPr>
                    <w:t>CCAG</w:t>
                  </w:r>
                  <w:r>
                    <w:rPr>
                      <w:rFonts w:ascii="Calibri" w:hAnsi="Calibri" w:cs="Calibri"/>
                      <w:sz w:val="22"/>
                      <w:szCs w:val="22"/>
                      <w:lang w:val="ru-RU"/>
                    </w:rPr>
                    <w:t xml:space="preserve"> </w:t>
                  </w:r>
                  <w:r>
                    <w:rPr>
                      <w:rFonts w:ascii="Calibri" w:hAnsi="Calibri" w:cs="Calibri"/>
                      <w:sz w:val="22"/>
                      <w:szCs w:val="22"/>
                      <w:lang w:val="uk-UA"/>
                    </w:rPr>
                    <w:t xml:space="preserve">, припинення за загальними інтересами не застосовується до цього договору. Проте сторони погоджуються на можливість припинення договору за взаємною згодою. У разі дострокового припинення </w:t>
                  </w:r>
                  <w:r>
                    <w:rPr>
                      <w:rFonts w:ascii="Calibri" w:hAnsi="Calibri" w:cs="Calibri"/>
                      <w:sz w:val="22"/>
                      <w:szCs w:val="22"/>
                      <w:lang w:val="uk-UA"/>
                    </w:rPr>
                    <w:lastRenderedPageBreak/>
                    <w:t>Підрядник негайно повертає  Експертіз Франс (EXPERTISE FRANCE) всі документи, які він міг отримати для виконання цього договору.</w:t>
                  </w:r>
                </w:p>
              </w:tc>
            </w:tr>
            <w:tr w:rsidR="007057CB" w14:paraId="3AE49EAD" w14:textId="77777777" w:rsidTr="00F54A61">
              <w:tc>
                <w:tcPr>
                  <w:tcW w:w="4805" w:type="dxa"/>
                </w:tcPr>
                <w:p w14:paraId="5E6F6AF0" w14:textId="77777777" w:rsidR="007057CB" w:rsidRDefault="00000000">
                  <w:pPr>
                    <w:spacing w:line="240" w:lineRule="auto"/>
                    <w:ind w:right="139"/>
                    <w:jc w:val="center"/>
                    <w:rPr>
                      <w:rFonts w:ascii="Calibri" w:hAnsi="Calibri"/>
                      <w:sz w:val="22"/>
                      <w:lang w:val="en"/>
                    </w:rPr>
                  </w:pPr>
                  <w:r>
                    <w:rPr>
                      <w:rFonts w:ascii="Calibri" w:hAnsi="Calibri"/>
                      <w:smallCaps/>
                      <w:sz w:val="22"/>
                      <w:lang w:val="en"/>
                    </w:rPr>
                    <w:lastRenderedPageBreak/>
                    <w:t>Dispute resolution</w:t>
                  </w:r>
                </w:p>
              </w:tc>
              <w:tc>
                <w:tcPr>
                  <w:tcW w:w="4903" w:type="dxa"/>
                </w:tcPr>
                <w:p w14:paraId="7366695A" w14:textId="77777777" w:rsidR="007057CB" w:rsidRDefault="00000000">
                  <w:pPr>
                    <w:pStyle w:val="Header"/>
                    <w:tabs>
                      <w:tab w:val="clear" w:pos="4536"/>
                      <w:tab w:val="clear" w:pos="9072"/>
                    </w:tabs>
                    <w:jc w:val="center"/>
                    <w:rPr>
                      <w:rFonts w:ascii="Calibri" w:hAnsi="Calibri"/>
                      <w:smallCaps/>
                      <w:sz w:val="22"/>
                      <w:lang w:val="en-US"/>
                    </w:rPr>
                  </w:pPr>
                  <w:r>
                    <w:rPr>
                      <w:rFonts w:ascii="Calibri" w:hAnsi="Calibri"/>
                      <w:smallCaps/>
                      <w:sz w:val="22"/>
                      <w:lang w:val="uk-UA"/>
                    </w:rPr>
                    <w:t>Вирішення спорів</w:t>
                  </w:r>
                </w:p>
              </w:tc>
            </w:tr>
            <w:tr w:rsidR="007057CB" w14:paraId="6D9E55BC" w14:textId="77777777" w:rsidTr="00F54A61">
              <w:tc>
                <w:tcPr>
                  <w:tcW w:w="4805" w:type="dxa"/>
                </w:tcPr>
                <w:p w14:paraId="6FA82BC9" w14:textId="77777777" w:rsidR="007057CB" w:rsidRDefault="00000000">
                  <w:pPr>
                    <w:spacing w:line="240" w:lineRule="auto"/>
                    <w:ind w:right="169"/>
                    <w:jc w:val="both"/>
                    <w:rPr>
                      <w:rFonts w:ascii="Calibri" w:hAnsi="Calibri"/>
                      <w:sz w:val="22"/>
                      <w:lang w:val="en-GB"/>
                    </w:rPr>
                  </w:pPr>
                  <w:r>
                    <w:rPr>
                      <w:rFonts w:ascii="Calibri" w:hAnsi="Calibri"/>
                      <w:sz w:val="22"/>
                      <w:lang w:val="en"/>
                    </w:rPr>
                    <w:t>Any dispute between the parties regarding the existence, validity, interpretation, execution or termination of the Contract (or any of its clauses), which the parties are unable to settle amicably within thirty days of the dispute having been notified by the complainant to the other party, shall be referred to the jurisdiction of the Paris Administrative Court.</w:t>
                  </w:r>
                </w:p>
                <w:p w14:paraId="21A4AF2A" w14:textId="77777777" w:rsidR="007057CB" w:rsidRDefault="00000000">
                  <w:pPr>
                    <w:spacing w:line="240" w:lineRule="auto"/>
                    <w:ind w:right="139"/>
                    <w:jc w:val="both"/>
                    <w:rPr>
                      <w:rFonts w:ascii="Calibri" w:hAnsi="Calibri"/>
                      <w:sz w:val="22"/>
                      <w:lang w:val="en"/>
                    </w:rPr>
                  </w:pPr>
                  <w:r>
                    <w:rPr>
                      <w:rFonts w:ascii="Calibri" w:hAnsi="Calibri"/>
                      <w:sz w:val="22"/>
                      <w:lang w:val="en"/>
                    </w:rPr>
                    <w:t>The Contract shall be governed by French law.</w:t>
                  </w:r>
                </w:p>
              </w:tc>
              <w:tc>
                <w:tcPr>
                  <w:tcW w:w="4903" w:type="dxa"/>
                </w:tcPr>
                <w:p w14:paraId="45E09C86" w14:textId="77777777" w:rsidR="007057CB" w:rsidRDefault="00000000">
                  <w:pPr>
                    <w:spacing w:line="240" w:lineRule="auto"/>
                    <w:ind w:right="169"/>
                    <w:jc w:val="both"/>
                    <w:rPr>
                      <w:rFonts w:ascii="Calibri" w:hAnsi="Calibri"/>
                      <w:sz w:val="22"/>
                      <w:lang w:val="uk-UA"/>
                    </w:rPr>
                  </w:pPr>
                  <w:r>
                    <w:rPr>
                      <w:rFonts w:ascii="Calibri" w:hAnsi="Calibri"/>
                      <w:sz w:val="22"/>
                      <w:lang w:val="uk-UA"/>
                    </w:rPr>
                    <w:t>Будь-який спір між Сторонами щодо існування, чинності, тлумачення, виконання або припинення дії Договору (або будь-якого з його пунктів), яке Сторони не можуть вирішити мирним шляхом протягом тридцяти днів після того, як заявник повідомив про спір іншу Сторону, передається для розгляду до юрисдикції Паризького адміністративного суду.</w:t>
                  </w:r>
                </w:p>
                <w:p w14:paraId="54E19858" w14:textId="77777777" w:rsidR="007057CB" w:rsidRDefault="00000000">
                  <w:pPr>
                    <w:rPr>
                      <w:lang w:val="ru-RU"/>
                    </w:rPr>
                  </w:pPr>
                  <w:r>
                    <w:rPr>
                      <w:rFonts w:ascii="Calibri" w:hAnsi="Calibri"/>
                      <w:sz w:val="22"/>
                      <w:lang w:val="uk-UA"/>
                    </w:rPr>
                    <w:t>Цей Договір регулюється законодавством Франції.</w:t>
                  </w:r>
                </w:p>
              </w:tc>
            </w:tr>
            <w:tr w:rsidR="007057CB" w14:paraId="036FB498" w14:textId="77777777" w:rsidTr="00F54A61">
              <w:tc>
                <w:tcPr>
                  <w:tcW w:w="4805" w:type="dxa"/>
                </w:tcPr>
                <w:p w14:paraId="6E4C1178" w14:textId="77777777" w:rsidR="007057CB" w:rsidRDefault="007057CB">
                  <w:pPr>
                    <w:spacing w:line="240" w:lineRule="auto"/>
                    <w:rPr>
                      <w:rFonts w:ascii="Calibri" w:hAnsi="Calibri"/>
                      <w:sz w:val="22"/>
                      <w:lang w:val="ru-RU"/>
                    </w:rPr>
                  </w:pPr>
                </w:p>
                <w:p w14:paraId="77471251" w14:textId="77777777" w:rsidR="007057CB" w:rsidRDefault="00000000">
                  <w:pPr>
                    <w:pStyle w:val="NormalWeb"/>
                    <w:spacing w:before="0" w:after="0"/>
                    <w:rPr>
                      <w:rFonts w:ascii="Calibri" w:eastAsia="Times" w:hAnsi="Calibri" w:cs="Times New Roman"/>
                      <w:sz w:val="22"/>
                      <w:szCs w:val="20"/>
                      <w:lang w:val="en"/>
                    </w:rPr>
                  </w:pPr>
                  <w:r>
                    <w:rPr>
                      <w:rFonts w:ascii="Calibri" w:eastAsia="Times" w:hAnsi="Calibri" w:cs="Times New Roman"/>
                      <w:sz w:val="22"/>
                      <w:szCs w:val="20"/>
                      <w:lang w:val="en"/>
                    </w:rPr>
                    <w:t>This Contract is set in two languages: English and Ukrainian. In case of any inconsistencies between languages, the English version serves as the prevailing one.</w:t>
                  </w:r>
                </w:p>
              </w:tc>
              <w:tc>
                <w:tcPr>
                  <w:tcW w:w="4903" w:type="dxa"/>
                </w:tcPr>
                <w:p w14:paraId="7C9692A7" w14:textId="77777777" w:rsidR="007057CB" w:rsidRDefault="007057CB">
                  <w:pPr>
                    <w:spacing w:line="240" w:lineRule="auto"/>
                    <w:rPr>
                      <w:rFonts w:ascii="Calibri" w:hAnsi="Calibri"/>
                      <w:sz w:val="22"/>
                      <w:lang w:val="en"/>
                    </w:rPr>
                  </w:pPr>
                </w:p>
                <w:p w14:paraId="3784F9CB" w14:textId="77777777" w:rsidR="007057CB" w:rsidRDefault="00000000">
                  <w:pPr>
                    <w:pStyle w:val="NormalWeb"/>
                    <w:spacing w:before="0" w:after="0"/>
                    <w:rPr>
                      <w:rFonts w:ascii="Calibri" w:eastAsia="Times" w:hAnsi="Calibri" w:cs="Times New Roman"/>
                      <w:sz w:val="22"/>
                      <w:szCs w:val="20"/>
                      <w:lang w:val="ru-RU"/>
                    </w:rPr>
                  </w:pPr>
                  <w:r>
                    <w:rPr>
                      <w:rFonts w:ascii="Calibri" w:eastAsia="Times" w:hAnsi="Calibri" w:cs="Times New Roman"/>
                      <w:sz w:val="22"/>
                      <w:szCs w:val="20"/>
                      <w:lang w:val="ru-RU"/>
                    </w:rPr>
                    <w:t>Цей Договір складено двома мовами: англійською та українською. У випадку виникнення розбіжностей у перекладі, англійська версія є пріоритетною.</w:t>
                  </w:r>
                </w:p>
              </w:tc>
            </w:tr>
          </w:tbl>
          <w:p w14:paraId="6F6FE882" w14:textId="77777777" w:rsidR="007057CB" w:rsidRDefault="007057CB">
            <w:pPr>
              <w:pStyle w:val="Header"/>
              <w:tabs>
                <w:tab w:val="clear" w:pos="4536"/>
                <w:tab w:val="clear" w:pos="9072"/>
              </w:tabs>
              <w:rPr>
                <w:rFonts w:ascii="Calibri" w:hAnsi="Calibri"/>
                <w:smallCaps/>
                <w:sz w:val="22"/>
                <w:lang w:val="ru-RU"/>
              </w:rPr>
            </w:pPr>
          </w:p>
          <w:p w14:paraId="3337B365" w14:textId="77777777" w:rsidR="007057CB" w:rsidRDefault="007057CB"/>
        </w:tc>
      </w:tr>
    </w:tbl>
    <w:p w14:paraId="7E1D8F82" w14:textId="77777777" w:rsidR="007057CB" w:rsidRDefault="007057CB">
      <w:pPr>
        <w:pStyle w:val="Header"/>
        <w:tabs>
          <w:tab w:val="clear" w:pos="4536"/>
          <w:tab w:val="clear" w:pos="9072"/>
        </w:tabs>
        <w:rPr>
          <w:rFonts w:asciiTheme="minorHAnsi" w:hAnsiTheme="minorHAnsi"/>
          <w:b/>
          <w:caps/>
          <w:sz w:val="24"/>
        </w:rPr>
        <w:sectPr w:rsidR="007057CB">
          <w:headerReference w:type="default" r:id="rId37"/>
          <w:pgSz w:w="11906" w:h="16838"/>
          <w:pgMar w:top="902" w:right="1009" w:bottom="720" w:left="1151" w:header="397" w:footer="1652" w:gutter="0"/>
          <w:cols w:space="708"/>
        </w:sectPr>
      </w:pPr>
    </w:p>
    <w:p w14:paraId="4F175B3F" w14:textId="77777777" w:rsidR="007057CB" w:rsidRDefault="00000000">
      <w:pPr>
        <w:pStyle w:val="v"/>
        <w:widowControl w:val="0"/>
        <w:spacing w:before="600" w:after="240"/>
        <w:ind w:left="357" w:firstLine="0"/>
        <w:jc w:val="left"/>
        <w:outlineLvl w:val="0"/>
        <w:rPr>
          <w:rFonts w:asciiTheme="minorHAnsi" w:hAnsiTheme="minorHAnsi"/>
          <w:b/>
          <w:bCs/>
          <w:caps/>
          <w:sz w:val="24"/>
          <w:szCs w:val="24"/>
          <w:lang w:val="en-GB"/>
        </w:rPr>
      </w:pPr>
      <w:r>
        <w:rPr>
          <w:rFonts w:asciiTheme="minorHAnsi" w:hAnsiTheme="minorHAnsi"/>
          <w:b/>
          <w:bCs/>
          <w:caps/>
          <w:sz w:val="24"/>
          <w:szCs w:val="24"/>
          <w:lang w:val="en"/>
        </w:rPr>
        <w:lastRenderedPageBreak/>
        <w:t>ANNEX I – Specifications</w:t>
      </w:r>
    </w:p>
    <w:p w14:paraId="4E1464D1" w14:textId="77777777" w:rsidR="007057CB" w:rsidRDefault="00000000">
      <w:pPr>
        <w:pStyle w:val="ListParagraph"/>
        <w:widowControl w:val="0"/>
        <w:numPr>
          <w:ilvl w:val="0"/>
          <w:numId w:val="67"/>
        </w:numPr>
        <w:spacing w:before="45" w:line="198" w:lineRule="auto"/>
        <w:ind w:left="270" w:firstLine="90"/>
        <w:jc w:val="both"/>
        <w:rPr>
          <w:rFonts w:asciiTheme="minorHAnsi" w:eastAsiaTheme="minorEastAsia" w:hAnsiTheme="minorHAnsi" w:cstheme="minorBidi"/>
          <w:color w:val="000000" w:themeColor="text1"/>
          <w:sz w:val="22"/>
          <w:szCs w:val="22"/>
          <w:lang w:val="en"/>
        </w:rPr>
      </w:pPr>
      <w:r>
        <w:rPr>
          <w:rFonts w:asciiTheme="minorHAnsi" w:eastAsiaTheme="minorEastAsia" w:hAnsiTheme="minorHAnsi" w:cstheme="minorBidi"/>
          <w:color w:val="000000" w:themeColor="text1"/>
          <w:sz w:val="22"/>
          <w:szCs w:val="22"/>
          <w:lang w:val="en"/>
        </w:rPr>
        <w:t xml:space="preserve"> </w:t>
      </w:r>
    </w:p>
    <w:p w14:paraId="674F3636" w14:textId="77777777" w:rsidR="000A268D" w:rsidRPr="00DB0880" w:rsidRDefault="000A268D" w:rsidP="000A268D">
      <w:pPr>
        <w:numPr>
          <w:ilvl w:val="0"/>
          <w:numId w:val="77"/>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General information</w:t>
      </w:r>
    </w:p>
    <w:p w14:paraId="64DFA52F" w14:textId="77777777" w:rsidR="000A268D" w:rsidRPr="00DB0880" w:rsidRDefault="000A268D" w:rsidP="000A268D">
      <w:pPr>
        <w:spacing w:before="60"/>
        <w:jc w:val="both"/>
        <w:outlineLvl w:val="0"/>
        <w:rPr>
          <w:rFonts w:asciiTheme="minorHAnsi" w:hAnsiTheme="minorHAnsi" w:cstheme="minorHAnsi"/>
          <w:sz w:val="22"/>
          <w:szCs w:val="22"/>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0A268D" w:rsidRPr="00BB4FB2" w14:paraId="1651E53B" w14:textId="77777777" w:rsidTr="00824492">
        <w:trPr>
          <w:trHeight w:val="652"/>
        </w:trPr>
        <w:tc>
          <w:tcPr>
            <w:tcW w:w="2903" w:type="dxa"/>
            <w:tcBorders>
              <w:top w:val="single" w:sz="4" w:space="0" w:color="auto"/>
              <w:bottom w:val="dashSmallGap" w:sz="4" w:space="0" w:color="auto"/>
              <w:right w:val="single" w:sz="2" w:space="0" w:color="000000"/>
            </w:tcBorders>
            <w:shd w:val="clear" w:color="auto" w:fill="E6E6E6"/>
          </w:tcPr>
          <w:p w14:paraId="72D0E7AB" w14:textId="77777777" w:rsidR="000A268D" w:rsidRPr="00DB0880" w:rsidRDefault="000A268D" w:rsidP="00824492">
            <w:pPr>
              <w:spacing w:before="60"/>
              <w:outlineLvl w:val="0"/>
              <w:rPr>
                <w:rFonts w:asciiTheme="minorHAnsi" w:hAnsiTheme="minorHAnsi" w:cstheme="minorHAnsi"/>
                <w:sz w:val="22"/>
                <w:szCs w:val="22"/>
              </w:rPr>
            </w:pPr>
            <w:r w:rsidRPr="00DB0880">
              <w:rPr>
                <w:rFonts w:asciiTheme="minorHAnsi" w:hAnsiTheme="minorHAnsi" w:cstheme="minorHAnsi"/>
                <w:sz w:val="22"/>
                <w:szCs w:val="22"/>
                <w:lang w:val="en"/>
              </w:rPr>
              <w:t>Assignment name</w:t>
            </w:r>
          </w:p>
        </w:tc>
        <w:tc>
          <w:tcPr>
            <w:tcW w:w="6169" w:type="dxa"/>
            <w:tcBorders>
              <w:top w:val="single" w:sz="4" w:space="0" w:color="auto"/>
              <w:left w:val="single" w:sz="2" w:space="0" w:color="000000"/>
              <w:bottom w:val="dashSmallGap" w:sz="4" w:space="0" w:color="auto"/>
            </w:tcBorders>
          </w:tcPr>
          <w:p w14:paraId="10E7591A" w14:textId="7DC12BE2" w:rsidR="000A268D" w:rsidRPr="009F3409" w:rsidRDefault="000A268D" w:rsidP="009F3409">
            <w:pPr>
              <w:tabs>
                <w:tab w:val="num" w:pos="927"/>
              </w:tabs>
              <w:jc w:val="both"/>
              <w:rPr>
                <w:rFonts w:asciiTheme="minorHAnsi" w:eastAsia="Arial Unicode MS" w:hAnsiTheme="minorHAnsi" w:cstheme="minorHAnsi"/>
                <w:bCs/>
                <w:sz w:val="22"/>
                <w:szCs w:val="22"/>
                <w:lang w:val="uk-UA"/>
              </w:rPr>
            </w:pPr>
            <w:r w:rsidRPr="00BB4FB2">
              <w:rPr>
                <w:rFonts w:asciiTheme="minorHAnsi" w:eastAsia="Arial Unicode MS" w:hAnsiTheme="minorHAnsi" w:cstheme="minorHAnsi"/>
                <w:bCs/>
                <w:sz w:val="22"/>
                <w:szCs w:val="22"/>
                <w:lang w:val="en-US"/>
              </w:rPr>
              <w:t>T</w:t>
            </w:r>
            <w:r w:rsidRPr="00A02C7B">
              <w:rPr>
                <w:rFonts w:asciiTheme="minorHAnsi" w:eastAsia="Arial Unicode MS" w:hAnsiTheme="minorHAnsi" w:cstheme="minorHAnsi"/>
                <w:bCs/>
                <w:sz w:val="22"/>
                <w:szCs w:val="22"/>
                <w:lang w:val="en-US"/>
              </w:rPr>
              <w:t xml:space="preserve">he full cycle of design, layout, printing, and delivery of the </w:t>
            </w:r>
            <w:r w:rsidRPr="00DA6C7B">
              <w:rPr>
                <w:rFonts w:asciiTheme="minorHAnsi" w:eastAsia="Arial Unicode MS" w:hAnsiTheme="minorHAnsi" w:cstheme="minorHAnsi"/>
                <w:bCs/>
                <w:sz w:val="22"/>
                <w:szCs w:val="22"/>
                <w:lang w:val="en-US"/>
              </w:rPr>
              <w:t>two-volume manual</w:t>
            </w:r>
            <w:r w:rsidRPr="00A02C7B">
              <w:rPr>
                <w:rFonts w:asciiTheme="minorHAnsi" w:eastAsia="Arial Unicode MS" w:hAnsiTheme="minorHAnsi" w:cstheme="minorHAnsi"/>
                <w:bCs/>
                <w:sz w:val="22"/>
                <w:szCs w:val="22"/>
                <w:lang w:val="en-US"/>
              </w:rPr>
              <w:t xml:space="preserve"> “Protection of the Financial Interests of the European Union and Ukraine”</w:t>
            </w:r>
            <w:r>
              <w:rPr>
                <w:rFonts w:asciiTheme="minorHAnsi" w:eastAsia="Arial Unicode MS" w:hAnsiTheme="minorHAnsi" w:cstheme="minorHAnsi"/>
                <w:bCs/>
                <w:sz w:val="22"/>
                <w:szCs w:val="22"/>
                <w:lang w:val="en-US"/>
              </w:rPr>
              <w:t>.</w:t>
            </w:r>
          </w:p>
        </w:tc>
      </w:tr>
      <w:tr w:rsidR="000A268D" w:rsidRPr="00E3118A" w14:paraId="7296E9B0" w14:textId="77777777" w:rsidTr="00824492">
        <w:trPr>
          <w:trHeight w:val="315"/>
        </w:trPr>
        <w:tc>
          <w:tcPr>
            <w:tcW w:w="2903" w:type="dxa"/>
            <w:tcBorders>
              <w:top w:val="dashSmallGap" w:sz="4" w:space="0" w:color="auto"/>
              <w:bottom w:val="dashSmallGap" w:sz="4" w:space="0" w:color="auto"/>
              <w:right w:val="single" w:sz="2" w:space="0" w:color="000000"/>
            </w:tcBorders>
            <w:shd w:val="clear" w:color="auto" w:fill="E6E6E6"/>
          </w:tcPr>
          <w:p w14:paraId="5ED3D768" w14:textId="77777777" w:rsidR="000A268D" w:rsidRPr="00DB0880" w:rsidRDefault="000A268D" w:rsidP="00824492">
            <w:pPr>
              <w:spacing w:before="60"/>
              <w:outlineLvl w:val="0"/>
              <w:rPr>
                <w:rFonts w:asciiTheme="minorHAnsi" w:hAnsiTheme="minorHAnsi" w:cstheme="minorHAnsi"/>
                <w:sz w:val="22"/>
                <w:szCs w:val="22"/>
              </w:rPr>
            </w:pPr>
            <w:r w:rsidRPr="00DB0880">
              <w:rPr>
                <w:rFonts w:asciiTheme="minorHAnsi" w:hAnsiTheme="minorHAnsi" w:cstheme="minorHAnsi"/>
                <w:sz w:val="22"/>
                <w:szCs w:val="22"/>
                <w:lang w:val="en"/>
              </w:rPr>
              <w:t>Beneficiary</w:t>
            </w:r>
          </w:p>
        </w:tc>
        <w:tc>
          <w:tcPr>
            <w:tcW w:w="6169" w:type="dxa"/>
            <w:tcBorders>
              <w:top w:val="dashSmallGap" w:sz="4" w:space="0" w:color="auto"/>
              <w:left w:val="single" w:sz="2" w:space="0" w:color="000000"/>
              <w:bottom w:val="dashSmallGap" w:sz="4" w:space="0" w:color="auto"/>
            </w:tcBorders>
          </w:tcPr>
          <w:p w14:paraId="7FFB9BDA" w14:textId="77777777" w:rsidR="000A268D" w:rsidRPr="004025E5" w:rsidRDefault="000A268D" w:rsidP="00824492">
            <w:pPr>
              <w:spacing w:before="60"/>
              <w:jc w:val="center"/>
              <w:outlineLvl w:val="0"/>
              <w:rPr>
                <w:rFonts w:asciiTheme="minorHAnsi" w:hAnsiTheme="minorHAnsi" w:cstheme="minorHAnsi"/>
                <w:sz w:val="22"/>
                <w:szCs w:val="22"/>
                <w:lang w:val="en-US"/>
              </w:rPr>
            </w:pPr>
            <w:r>
              <w:rPr>
                <w:rFonts w:asciiTheme="minorHAnsi" w:hAnsiTheme="minorHAnsi" w:cstheme="minorHAnsi"/>
                <w:sz w:val="22"/>
                <w:szCs w:val="22"/>
                <w:lang w:val="en-US"/>
              </w:rPr>
              <w:t>THE STATE AUDIT SERVICE OF UKRAINE (SAS)</w:t>
            </w:r>
          </w:p>
        </w:tc>
      </w:tr>
      <w:tr w:rsidR="000A268D" w:rsidRPr="00DB0880" w14:paraId="515AD23F" w14:textId="77777777" w:rsidTr="00824492">
        <w:trPr>
          <w:trHeight w:val="330"/>
        </w:trPr>
        <w:tc>
          <w:tcPr>
            <w:tcW w:w="2903" w:type="dxa"/>
            <w:tcBorders>
              <w:top w:val="dashSmallGap" w:sz="4" w:space="0" w:color="auto"/>
              <w:bottom w:val="dashSmallGap" w:sz="4" w:space="0" w:color="auto"/>
              <w:right w:val="single" w:sz="2" w:space="0" w:color="000000"/>
            </w:tcBorders>
            <w:shd w:val="clear" w:color="auto" w:fill="E6E6E6"/>
          </w:tcPr>
          <w:p w14:paraId="228FE991" w14:textId="77777777" w:rsidR="000A268D" w:rsidRPr="00DB0880" w:rsidRDefault="000A268D" w:rsidP="00824492">
            <w:pPr>
              <w:spacing w:before="60"/>
              <w:outlineLvl w:val="0"/>
              <w:rPr>
                <w:rFonts w:asciiTheme="minorHAnsi" w:hAnsiTheme="minorHAnsi" w:cstheme="minorHAnsi"/>
                <w:sz w:val="22"/>
                <w:szCs w:val="22"/>
              </w:rPr>
            </w:pPr>
            <w:r w:rsidRPr="00DB0880">
              <w:rPr>
                <w:rFonts w:asciiTheme="minorHAnsi" w:hAnsiTheme="minorHAnsi" w:cstheme="minorHAnsi"/>
                <w:sz w:val="22"/>
                <w:szCs w:val="22"/>
                <w:lang w:val="en"/>
              </w:rPr>
              <w:t>Country</w:t>
            </w:r>
          </w:p>
        </w:tc>
        <w:tc>
          <w:tcPr>
            <w:tcW w:w="6169" w:type="dxa"/>
            <w:tcBorders>
              <w:top w:val="dashSmallGap" w:sz="4" w:space="0" w:color="auto"/>
              <w:left w:val="single" w:sz="2" w:space="0" w:color="000000"/>
              <w:bottom w:val="dashSmallGap" w:sz="4" w:space="0" w:color="auto"/>
            </w:tcBorders>
            <w:vAlign w:val="bottom"/>
          </w:tcPr>
          <w:p w14:paraId="0600376C" w14:textId="77777777" w:rsidR="000A268D" w:rsidRPr="00DB0880" w:rsidRDefault="000A268D" w:rsidP="00824492">
            <w:pPr>
              <w:jc w:val="center"/>
              <w:rPr>
                <w:rFonts w:asciiTheme="minorHAnsi" w:hAnsiTheme="minorHAnsi" w:cstheme="minorHAnsi"/>
              </w:rPr>
            </w:pPr>
            <w:r>
              <w:rPr>
                <w:rFonts w:asciiTheme="minorHAnsi" w:hAnsiTheme="minorHAnsi" w:cstheme="minorHAnsi"/>
              </w:rPr>
              <w:t>UKRAINE</w:t>
            </w:r>
          </w:p>
        </w:tc>
      </w:tr>
    </w:tbl>
    <w:p w14:paraId="24409494" w14:textId="77777777" w:rsidR="000A268D" w:rsidRPr="00654A43" w:rsidRDefault="000A268D" w:rsidP="000A268D">
      <w:pPr>
        <w:spacing w:before="60"/>
        <w:jc w:val="both"/>
        <w:outlineLvl w:val="0"/>
        <w:rPr>
          <w:rFonts w:asciiTheme="minorHAnsi" w:hAnsiTheme="minorHAnsi" w:cstheme="minorHAnsi"/>
          <w:sz w:val="22"/>
          <w:szCs w:val="22"/>
          <w:lang w:val="uk-UA"/>
        </w:rPr>
      </w:pPr>
    </w:p>
    <w:p w14:paraId="5C90B580" w14:textId="77777777" w:rsidR="000A268D" w:rsidRPr="00DB0880" w:rsidRDefault="000A268D" w:rsidP="000A268D">
      <w:pPr>
        <w:numPr>
          <w:ilvl w:val="0"/>
          <w:numId w:val="77"/>
        </w:numPr>
        <w:shd w:val="clear" w:color="auto" w:fill="E6E6E6"/>
        <w:tabs>
          <w:tab w:val="clear" w:pos="720"/>
          <w:tab w:val="num" w:pos="180"/>
        </w:tabs>
        <w:spacing w:line="240" w:lineRule="auto"/>
        <w:ind w:left="180"/>
        <w:rPr>
          <w:rFonts w:asciiTheme="minorHAnsi" w:eastAsia="Arial Unicode MS" w:hAnsiTheme="minorHAnsi" w:cstheme="minorHAnsi"/>
          <w:b/>
          <w:sz w:val="22"/>
          <w:szCs w:val="22"/>
          <w:lang w:val="en-US"/>
        </w:rPr>
      </w:pPr>
      <w:r w:rsidRPr="00DB0880">
        <w:rPr>
          <w:rFonts w:asciiTheme="minorHAnsi" w:eastAsia="Arial Unicode MS" w:hAnsiTheme="minorHAnsi" w:cstheme="minorHAnsi"/>
          <w:b/>
          <w:bCs/>
          <w:sz w:val="22"/>
          <w:szCs w:val="22"/>
          <w:lang w:val="en"/>
        </w:rPr>
        <w:t>Context and justification of the need</w:t>
      </w:r>
    </w:p>
    <w:p w14:paraId="368FD122" w14:textId="77777777" w:rsidR="000A268D" w:rsidRPr="00DB0880" w:rsidRDefault="000A268D" w:rsidP="000A268D">
      <w:pPr>
        <w:rPr>
          <w:rFonts w:asciiTheme="minorHAnsi" w:hAnsiTheme="minorHAnsi" w:cstheme="minorHAnsi"/>
          <w:sz w:val="22"/>
          <w:szCs w:val="22"/>
          <w:lang w:val="en-US"/>
        </w:rPr>
      </w:pPr>
    </w:p>
    <w:p w14:paraId="4656D2D4" w14:textId="77777777" w:rsidR="000A268D" w:rsidRPr="004025E5" w:rsidRDefault="000A268D" w:rsidP="000A268D">
      <w:pPr>
        <w:pStyle w:val="Paragraphedeliste2"/>
        <w:spacing w:after="200" w:line="276" w:lineRule="auto"/>
        <w:ind w:left="0"/>
        <w:contextualSpacing/>
        <w:jc w:val="both"/>
        <w:rPr>
          <w:rFonts w:asciiTheme="minorHAnsi" w:hAnsiTheme="minorHAnsi" w:cstheme="minorHAnsi"/>
          <w:sz w:val="22"/>
          <w:szCs w:val="22"/>
          <w:lang w:val="en-US"/>
        </w:rPr>
      </w:pPr>
      <w:r w:rsidRPr="004025E5">
        <w:rPr>
          <w:rFonts w:asciiTheme="minorHAnsi" w:hAnsiTheme="minorHAnsi" w:cstheme="minorHAnsi"/>
          <w:sz w:val="22"/>
          <w:szCs w:val="22"/>
          <w:lang w:val="en-US"/>
        </w:rPr>
        <w:t xml:space="preserve">    On 24 February 2022, Russia launched a large-scale invasion of Ukraine, widely condemned by the international community, which resulted in extensive destruction and population displacement. France is strongly mobilized to support Ukraine against the Russian invasion and in its rapprochement with Europe. At the Reconstruction of Ukraine Conference in June 2023, France announced an additional €40 million for stabilization and recovery, with a clear priority on financial control and anti-corruption.</w:t>
      </w:r>
    </w:p>
    <w:p w14:paraId="0BE2E1D1" w14:textId="77777777" w:rsidR="000A268D" w:rsidRDefault="000A268D" w:rsidP="000A268D">
      <w:pPr>
        <w:pStyle w:val="Paragraphedeliste2"/>
        <w:spacing w:after="200" w:line="276" w:lineRule="auto"/>
        <w:ind w:left="0"/>
        <w:contextualSpacing/>
        <w:jc w:val="both"/>
        <w:rPr>
          <w:rFonts w:asciiTheme="minorHAnsi" w:hAnsiTheme="minorHAnsi" w:cstheme="minorHAnsi"/>
          <w:sz w:val="22"/>
          <w:szCs w:val="22"/>
          <w:lang w:val="uk-UA"/>
        </w:rPr>
      </w:pPr>
      <w:r w:rsidRPr="004025E5">
        <w:rPr>
          <w:rFonts w:asciiTheme="minorHAnsi" w:hAnsiTheme="minorHAnsi" w:cstheme="minorHAnsi"/>
          <w:sz w:val="22"/>
          <w:szCs w:val="22"/>
          <w:lang w:val="en-US"/>
        </w:rPr>
        <w:t xml:space="preserve">     Control of the use of public funds is an essential element in Ukraine’s reconstruction in the short term and its bid for EU membership in the longer term. The positioning of the State Audit Service justifies special technical cooperation.  Indeed, because of Article 459 of the Association Agreement which stipulates that the parties take effective measures to prevent and combat fraud, corruption and other illegal activities, as contact point of the European Anti-Fraud Office (OLAF) and the European Court of Auditors (ECA), as the supervisory authority for the Ukraine Facility, the State Audit Service has a particular need for assistance in strengthening its operational modalities and positioning within the framework of its functions. On February 24, 2022, Russia launched a large-scale invasion against. For this reason, the MEAE funds a technical assistance project to the State Audit Service and financial control in Ukraine, amounting to one million euros.</w:t>
      </w:r>
    </w:p>
    <w:p w14:paraId="19FDB764" w14:textId="77777777" w:rsidR="000A268D" w:rsidRDefault="000A268D" w:rsidP="000A268D">
      <w:pPr>
        <w:pStyle w:val="Paragraphedeliste2"/>
        <w:spacing w:after="200" w:line="276" w:lineRule="auto"/>
        <w:ind w:left="0"/>
        <w:contextualSpacing/>
        <w:jc w:val="both"/>
        <w:rPr>
          <w:rFonts w:asciiTheme="minorHAnsi" w:hAnsiTheme="minorHAnsi" w:cstheme="minorHAnsi"/>
          <w:sz w:val="22"/>
          <w:szCs w:val="22"/>
          <w:lang w:val="uk-UA"/>
        </w:rPr>
      </w:pPr>
      <w:r>
        <w:rPr>
          <w:rFonts w:asciiTheme="minorHAnsi" w:hAnsiTheme="minorHAnsi" w:cstheme="minorHAnsi"/>
          <w:sz w:val="22"/>
          <w:szCs w:val="22"/>
          <w:lang w:val="uk-UA"/>
        </w:rPr>
        <w:t xml:space="preserve">       </w:t>
      </w:r>
      <w:r w:rsidRPr="009D6B12">
        <w:rPr>
          <w:rFonts w:asciiTheme="minorHAnsi" w:hAnsiTheme="minorHAnsi" w:cstheme="minorHAnsi"/>
          <w:sz w:val="22"/>
          <w:szCs w:val="22"/>
          <w:lang w:val="en-US"/>
        </w:rPr>
        <w:t>The manual “Protection of the Financial Interests of the European Union and Ukraine” has been developed within the framework of the Expertise France technical assistance project to the State Audit Service of Ukraine, in close cooperation with the beneficiary institution.</w:t>
      </w:r>
      <w:r>
        <w:rPr>
          <w:rFonts w:asciiTheme="minorHAnsi" w:hAnsiTheme="minorHAnsi" w:cstheme="minorHAnsi"/>
          <w:sz w:val="22"/>
          <w:szCs w:val="22"/>
          <w:lang w:val="uk-UA"/>
        </w:rPr>
        <w:t xml:space="preserve"> </w:t>
      </w:r>
      <w:r w:rsidRPr="009D6B12">
        <w:rPr>
          <w:rFonts w:asciiTheme="minorHAnsi" w:hAnsiTheme="minorHAnsi" w:cstheme="minorHAnsi"/>
          <w:sz w:val="22"/>
          <w:szCs w:val="22"/>
          <w:lang w:val="en-US"/>
        </w:rPr>
        <w:t>The need for the manual arises from the accelerated EU integration process of Ukraine and the increasing volume and complexity of EU funds implemented in the country, particularly under EU instruments and programme</w:t>
      </w:r>
      <w:r>
        <w:rPr>
          <w:rFonts w:asciiTheme="minorHAnsi" w:hAnsiTheme="minorHAnsi" w:cstheme="minorHAnsi"/>
          <w:sz w:val="22"/>
          <w:szCs w:val="22"/>
          <w:lang w:val="en-US"/>
        </w:rPr>
        <w:t>s</w:t>
      </w:r>
      <w:r w:rsidRPr="009D6B12">
        <w:rPr>
          <w:rFonts w:asciiTheme="minorHAnsi" w:hAnsiTheme="minorHAnsi" w:cstheme="minorHAnsi"/>
          <w:sz w:val="22"/>
          <w:szCs w:val="22"/>
          <w:lang w:val="en-US"/>
        </w:rPr>
        <w:t>, including the Ukraine Facility. This evolution requires strengthened institutional capacity and systematic professional development of public officials involved in the management, control, monitoring, and reporting of EU-funded resources.</w:t>
      </w:r>
    </w:p>
    <w:p w14:paraId="35712E1A" w14:textId="77777777" w:rsidR="000A268D" w:rsidRPr="009D6B12" w:rsidRDefault="000A268D" w:rsidP="000A268D">
      <w:pPr>
        <w:pStyle w:val="Paragraphedeliste2"/>
        <w:spacing w:after="200" w:line="276" w:lineRule="auto"/>
        <w:ind w:left="0"/>
        <w:contextualSpacing/>
        <w:jc w:val="both"/>
        <w:rPr>
          <w:rFonts w:asciiTheme="minorHAnsi" w:hAnsiTheme="minorHAnsi" w:cstheme="minorHAnsi"/>
          <w:sz w:val="22"/>
          <w:szCs w:val="22"/>
          <w:lang w:val="en-US"/>
        </w:rPr>
      </w:pPr>
      <w:r>
        <w:rPr>
          <w:rFonts w:asciiTheme="minorHAnsi" w:hAnsiTheme="minorHAnsi" w:cstheme="minorHAnsi"/>
          <w:sz w:val="22"/>
          <w:szCs w:val="22"/>
          <w:lang w:val="uk-UA"/>
        </w:rPr>
        <w:t xml:space="preserve">       </w:t>
      </w:r>
      <w:r w:rsidRPr="009D6B12">
        <w:rPr>
          <w:rFonts w:asciiTheme="minorHAnsi" w:hAnsiTheme="minorHAnsi" w:cstheme="minorHAnsi"/>
          <w:sz w:val="22"/>
          <w:szCs w:val="22"/>
          <w:lang w:val="en-US"/>
        </w:rPr>
        <w:t xml:space="preserve">Furthermore, recent regulatory developments, including the Resolution of the Cabinet of Ministers of Ukraine No. 1031 (2024), require the designation of authorized officials responsible for cooperation with the Anti-Fraud Coordination Service (AFCOS). This creates an urgent need for structured and targeted capacity-building to ensure these officials can effectively perform their functions. In line with the mandates established by Resolution No. 43 (2016) and Resolution No. 1110 (2017, as amended in 2024), the State Audit Service of Ukraine acts as AFCOS and is responsible for coordinating anti-fraud activities, cooperating with EU institutions </w:t>
      </w:r>
      <w:r w:rsidRPr="009D6B12">
        <w:rPr>
          <w:rFonts w:asciiTheme="minorHAnsi" w:hAnsiTheme="minorHAnsi" w:cstheme="minorHAnsi"/>
          <w:sz w:val="22"/>
          <w:szCs w:val="22"/>
          <w:lang w:val="en-US"/>
        </w:rPr>
        <w:lastRenderedPageBreak/>
        <w:t>(including the European Commission, OLAF, EPPO, and ECA), and delivering guidance and capacity-building support to national stakeholders.</w:t>
      </w:r>
    </w:p>
    <w:p w14:paraId="52026CD1" w14:textId="77777777" w:rsidR="000A268D" w:rsidRPr="004025E5" w:rsidRDefault="000A268D" w:rsidP="000A268D">
      <w:pPr>
        <w:pStyle w:val="Paragraphedeliste2"/>
        <w:spacing w:after="200" w:line="276" w:lineRule="auto"/>
        <w:ind w:left="0"/>
        <w:contextualSpacing/>
        <w:jc w:val="both"/>
        <w:rPr>
          <w:rFonts w:asciiTheme="minorHAnsi" w:hAnsiTheme="minorHAnsi" w:cstheme="minorHAnsi"/>
          <w:sz w:val="22"/>
          <w:szCs w:val="22"/>
          <w:lang w:val="en-US"/>
        </w:rPr>
      </w:pPr>
      <w:r>
        <w:rPr>
          <w:rFonts w:asciiTheme="minorHAnsi" w:hAnsiTheme="minorHAnsi" w:cstheme="minorHAnsi"/>
          <w:sz w:val="22"/>
          <w:szCs w:val="22"/>
          <w:lang w:val="uk-UA"/>
        </w:rPr>
        <w:t xml:space="preserve">       </w:t>
      </w:r>
      <w:r w:rsidRPr="009D6B12">
        <w:rPr>
          <w:rFonts w:asciiTheme="minorHAnsi" w:hAnsiTheme="minorHAnsi" w:cstheme="minorHAnsi"/>
          <w:sz w:val="22"/>
          <w:szCs w:val="22"/>
          <w:lang w:val="en-US"/>
        </w:rPr>
        <w:t>Given these responsibilities, there is a clear need to ensure the wide dissemination and practical use of the manual. The design, layout, printing, and delivery of the manual are therefore essential to support capacity-building efforts and ensure accessibility of knowledge for the target audience.</w:t>
      </w:r>
    </w:p>
    <w:p w14:paraId="421571CE" w14:textId="77777777" w:rsidR="000A268D" w:rsidRPr="004025E5" w:rsidRDefault="000A268D" w:rsidP="000A268D">
      <w:pPr>
        <w:jc w:val="both"/>
        <w:rPr>
          <w:rFonts w:asciiTheme="minorHAnsi" w:hAnsiTheme="minorHAnsi" w:cstheme="minorHAnsi"/>
          <w:lang w:val="en-US"/>
        </w:rPr>
      </w:pPr>
    </w:p>
    <w:p w14:paraId="4BBBCA8B" w14:textId="77777777" w:rsidR="000A268D" w:rsidRPr="00DB0880" w:rsidRDefault="000A268D" w:rsidP="000A268D">
      <w:pPr>
        <w:numPr>
          <w:ilvl w:val="0"/>
          <w:numId w:val="77"/>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Objectives and desired results</w:t>
      </w:r>
    </w:p>
    <w:p w14:paraId="7E56271C" w14:textId="77777777" w:rsidR="000A268D" w:rsidRPr="00DB0880" w:rsidRDefault="000A268D" w:rsidP="000A268D">
      <w:pPr>
        <w:jc w:val="both"/>
        <w:rPr>
          <w:rFonts w:asciiTheme="minorHAnsi" w:hAnsiTheme="minorHAnsi" w:cstheme="minorHAnsi"/>
          <w:sz w:val="22"/>
          <w:szCs w:val="22"/>
        </w:rPr>
      </w:pPr>
    </w:p>
    <w:p w14:paraId="4A275D99" w14:textId="77777777" w:rsidR="000A268D" w:rsidRPr="00956D14" w:rsidRDefault="000A268D" w:rsidP="000A268D">
      <w:pPr>
        <w:numPr>
          <w:ilvl w:val="1"/>
          <w:numId w:val="77"/>
        </w:numPr>
        <w:tabs>
          <w:tab w:val="clear" w:pos="785"/>
          <w:tab w:val="num" w:pos="900"/>
          <w:tab w:val="num" w:pos="927"/>
        </w:tabs>
        <w:spacing w:line="240" w:lineRule="auto"/>
        <w:ind w:left="900"/>
        <w:jc w:val="both"/>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 xml:space="preserve">General objective </w:t>
      </w:r>
    </w:p>
    <w:p w14:paraId="7425BAA9" w14:textId="6EAF9BE7" w:rsidR="000A268D" w:rsidRPr="004F720A" w:rsidRDefault="000A268D" w:rsidP="004F720A">
      <w:pPr>
        <w:pStyle w:val="Paragraphedeliste2"/>
        <w:spacing w:after="200" w:line="276" w:lineRule="auto"/>
        <w:ind w:left="0"/>
        <w:contextualSpacing/>
        <w:jc w:val="both"/>
        <w:rPr>
          <w:rFonts w:asciiTheme="minorHAnsi" w:hAnsiTheme="minorHAnsi" w:cstheme="minorHAnsi"/>
          <w:sz w:val="22"/>
          <w:szCs w:val="22"/>
          <w:lang w:val="uk-UA"/>
        </w:rPr>
      </w:pPr>
      <w:r w:rsidRPr="009D6B12">
        <w:rPr>
          <w:rFonts w:asciiTheme="minorHAnsi" w:hAnsiTheme="minorHAnsi" w:cstheme="minorHAnsi"/>
          <w:sz w:val="22"/>
          <w:szCs w:val="22"/>
          <w:lang w:val="en-US"/>
        </w:rPr>
        <w:t>To strengthen the institutional capacity of Ukrainian public authorities in protecting the financial interests of the European Union and Ukraine through the dissemination of a comprehensive and user-friendly manual.</w:t>
      </w:r>
    </w:p>
    <w:p w14:paraId="6676D2DD" w14:textId="77777777" w:rsidR="000A268D" w:rsidRPr="00DB0880" w:rsidRDefault="000A268D" w:rsidP="000A268D">
      <w:pPr>
        <w:numPr>
          <w:ilvl w:val="1"/>
          <w:numId w:val="77"/>
        </w:numPr>
        <w:tabs>
          <w:tab w:val="clear" w:pos="785"/>
          <w:tab w:val="num" w:pos="900"/>
          <w:tab w:val="num" w:pos="927"/>
        </w:tabs>
        <w:spacing w:line="240" w:lineRule="auto"/>
        <w:ind w:left="900"/>
        <w:jc w:val="both"/>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Specific objectives</w:t>
      </w:r>
    </w:p>
    <w:p w14:paraId="778450A8" w14:textId="77777777" w:rsidR="000A268D" w:rsidRPr="009D6B12" w:rsidRDefault="000A268D" w:rsidP="000A268D">
      <w:pPr>
        <w:pStyle w:val="ListParagraph"/>
        <w:numPr>
          <w:ilvl w:val="0"/>
          <w:numId w:val="84"/>
        </w:numPr>
        <w:spacing w:line="240" w:lineRule="auto"/>
        <w:jc w:val="both"/>
        <w:rPr>
          <w:rFonts w:asciiTheme="minorHAnsi" w:hAnsiTheme="minorHAnsi" w:cstheme="minorHAnsi"/>
          <w:sz w:val="22"/>
          <w:szCs w:val="22"/>
          <w:lang w:val="en-US"/>
        </w:rPr>
      </w:pPr>
      <w:r w:rsidRPr="009D6B12">
        <w:rPr>
          <w:rFonts w:asciiTheme="minorHAnsi" w:hAnsiTheme="minorHAnsi" w:cstheme="minorHAnsi"/>
          <w:sz w:val="22"/>
          <w:szCs w:val="22"/>
          <w:lang w:val="en-US"/>
        </w:rPr>
        <w:t xml:space="preserve">To ensure high-quality design and professional layout of the </w:t>
      </w:r>
      <w:r w:rsidRPr="00DA6C7B">
        <w:rPr>
          <w:rFonts w:asciiTheme="minorHAnsi" w:hAnsiTheme="minorHAnsi" w:cstheme="minorHAnsi"/>
          <w:sz w:val="22"/>
          <w:szCs w:val="22"/>
          <w:lang w:val="en-US"/>
        </w:rPr>
        <w:t>two-volume manual</w:t>
      </w:r>
      <w:r w:rsidRPr="009D6B12">
        <w:rPr>
          <w:rFonts w:asciiTheme="minorHAnsi" w:hAnsiTheme="minorHAnsi" w:cstheme="minorHAnsi"/>
          <w:sz w:val="22"/>
          <w:szCs w:val="22"/>
          <w:lang w:val="en-US"/>
        </w:rPr>
        <w:t xml:space="preserve"> in line with EU communication and visibility standards;</w:t>
      </w:r>
    </w:p>
    <w:p w14:paraId="2A173E36" w14:textId="77777777" w:rsidR="000A268D" w:rsidRPr="009D6B12" w:rsidRDefault="000A268D" w:rsidP="000A268D">
      <w:pPr>
        <w:pStyle w:val="ListParagraph"/>
        <w:numPr>
          <w:ilvl w:val="0"/>
          <w:numId w:val="84"/>
        </w:numPr>
        <w:spacing w:line="240" w:lineRule="auto"/>
        <w:jc w:val="both"/>
        <w:rPr>
          <w:rFonts w:asciiTheme="minorHAnsi" w:hAnsiTheme="minorHAnsi" w:cstheme="minorHAnsi"/>
          <w:sz w:val="22"/>
          <w:szCs w:val="22"/>
          <w:lang w:val="en-US"/>
        </w:rPr>
      </w:pPr>
      <w:r w:rsidRPr="009D6B12">
        <w:rPr>
          <w:rFonts w:asciiTheme="minorHAnsi" w:hAnsiTheme="minorHAnsi" w:cstheme="minorHAnsi"/>
          <w:sz w:val="22"/>
          <w:szCs w:val="22"/>
          <w:lang w:val="en-US"/>
        </w:rPr>
        <w:t>To produce printed copies of the manual in sufficient quantity and quality for effective use by the target audience;</w:t>
      </w:r>
    </w:p>
    <w:p w14:paraId="58BA56C9" w14:textId="77777777" w:rsidR="000A268D" w:rsidRPr="009D6B12" w:rsidRDefault="000A268D" w:rsidP="000A268D">
      <w:pPr>
        <w:pStyle w:val="ListParagraph"/>
        <w:numPr>
          <w:ilvl w:val="0"/>
          <w:numId w:val="84"/>
        </w:numPr>
        <w:spacing w:line="240" w:lineRule="auto"/>
        <w:jc w:val="both"/>
        <w:rPr>
          <w:rFonts w:asciiTheme="minorHAnsi" w:hAnsiTheme="minorHAnsi" w:cstheme="minorHAnsi"/>
          <w:sz w:val="22"/>
          <w:szCs w:val="22"/>
          <w:lang w:val="en-US"/>
        </w:rPr>
      </w:pPr>
      <w:r w:rsidRPr="009D6B12">
        <w:rPr>
          <w:rFonts w:asciiTheme="minorHAnsi" w:hAnsiTheme="minorHAnsi" w:cstheme="minorHAnsi"/>
          <w:sz w:val="22"/>
          <w:szCs w:val="22"/>
          <w:lang w:val="en-US"/>
        </w:rPr>
        <w:t xml:space="preserve">To deliver the printed </w:t>
      </w:r>
      <w:r w:rsidRPr="00DA6C7B">
        <w:rPr>
          <w:rFonts w:asciiTheme="minorHAnsi" w:hAnsiTheme="minorHAnsi" w:cstheme="minorHAnsi"/>
          <w:sz w:val="22"/>
          <w:szCs w:val="22"/>
          <w:lang w:val="en-US"/>
        </w:rPr>
        <w:t>two-volume manual</w:t>
      </w:r>
      <w:r>
        <w:rPr>
          <w:rFonts w:asciiTheme="minorHAnsi" w:hAnsiTheme="minorHAnsi" w:cstheme="minorHAnsi"/>
          <w:sz w:val="22"/>
          <w:szCs w:val="22"/>
          <w:lang w:val="en-US"/>
        </w:rPr>
        <w:t>s</w:t>
      </w:r>
      <w:r w:rsidRPr="009D6B12">
        <w:rPr>
          <w:rFonts w:asciiTheme="minorHAnsi" w:hAnsiTheme="minorHAnsi" w:cstheme="minorHAnsi"/>
          <w:sz w:val="22"/>
          <w:szCs w:val="22"/>
          <w:lang w:val="en-US"/>
        </w:rPr>
        <w:t xml:space="preserve"> to the State Audit Service of Ukraine in a timely and efficient manner;</w:t>
      </w:r>
    </w:p>
    <w:p w14:paraId="7FA04D8F" w14:textId="77777777" w:rsidR="000A268D" w:rsidRPr="009D6B12" w:rsidRDefault="000A268D" w:rsidP="000A268D">
      <w:pPr>
        <w:pStyle w:val="ListParagraph"/>
        <w:numPr>
          <w:ilvl w:val="0"/>
          <w:numId w:val="84"/>
        </w:numPr>
        <w:spacing w:line="240" w:lineRule="auto"/>
        <w:jc w:val="both"/>
        <w:rPr>
          <w:rFonts w:asciiTheme="minorHAnsi" w:hAnsiTheme="minorHAnsi" w:cstheme="minorHAnsi"/>
          <w:sz w:val="22"/>
          <w:szCs w:val="22"/>
          <w:lang w:val="en-US"/>
        </w:rPr>
      </w:pPr>
      <w:r w:rsidRPr="009D6B12">
        <w:rPr>
          <w:rFonts w:asciiTheme="minorHAnsi" w:hAnsiTheme="minorHAnsi" w:cstheme="minorHAnsi"/>
          <w:sz w:val="22"/>
          <w:szCs w:val="22"/>
          <w:lang w:val="en-US"/>
        </w:rPr>
        <w:t xml:space="preserve">To facilitate the accessibility and usability of the </w:t>
      </w:r>
      <w:r w:rsidRPr="00DA6C7B">
        <w:rPr>
          <w:rFonts w:asciiTheme="minorHAnsi" w:hAnsiTheme="minorHAnsi" w:cstheme="minorHAnsi"/>
          <w:sz w:val="22"/>
          <w:szCs w:val="22"/>
          <w:lang w:val="en-US"/>
        </w:rPr>
        <w:t>two-volume manual</w:t>
      </w:r>
      <w:r w:rsidRPr="009D6B12">
        <w:rPr>
          <w:rFonts w:asciiTheme="minorHAnsi" w:hAnsiTheme="minorHAnsi" w:cstheme="minorHAnsi"/>
          <w:sz w:val="22"/>
          <w:szCs w:val="22"/>
          <w:lang w:val="en-US"/>
        </w:rPr>
        <w:t xml:space="preserve"> for capacity-building activities.</w:t>
      </w:r>
    </w:p>
    <w:p w14:paraId="43CC6068" w14:textId="77777777" w:rsidR="000A268D" w:rsidRDefault="000A268D" w:rsidP="000A268D">
      <w:pPr>
        <w:jc w:val="both"/>
        <w:rPr>
          <w:rFonts w:asciiTheme="minorHAnsi" w:hAnsiTheme="minorHAnsi" w:cstheme="minorHAnsi"/>
          <w:sz w:val="22"/>
          <w:szCs w:val="22"/>
          <w:lang w:val="en-US"/>
        </w:rPr>
      </w:pPr>
    </w:p>
    <w:p w14:paraId="129B608F" w14:textId="77777777" w:rsidR="000A268D" w:rsidRPr="004025E5" w:rsidRDefault="000A268D" w:rsidP="000A268D">
      <w:pPr>
        <w:jc w:val="both"/>
        <w:rPr>
          <w:rFonts w:asciiTheme="minorHAnsi" w:hAnsiTheme="minorHAnsi" w:cstheme="minorHAnsi"/>
          <w:sz w:val="22"/>
          <w:szCs w:val="22"/>
          <w:lang w:val="en-US"/>
        </w:rPr>
      </w:pPr>
      <w:r w:rsidRPr="004025E5">
        <w:rPr>
          <w:rFonts w:asciiTheme="minorHAnsi" w:hAnsiTheme="minorHAnsi" w:cstheme="minorHAnsi"/>
          <w:sz w:val="22"/>
          <w:szCs w:val="22"/>
          <w:lang w:val="en-US"/>
        </w:rPr>
        <w:t>The Ukrainian beneficiaries are:</w:t>
      </w:r>
    </w:p>
    <w:p w14:paraId="6DD3FB34" w14:textId="77777777" w:rsidR="000A268D" w:rsidRPr="004025E5" w:rsidRDefault="000A268D" w:rsidP="000A268D">
      <w:pPr>
        <w:ind w:left="405"/>
        <w:jc w:val="both"/>
        <w:rPr>
          <w:rFonts w:asciiTheme="minorHAnsi" w:hAnsiTheme="minorHAnsi" w:cstheme="minorHAnsi"/>
          <w:sz w:val="22"/>
          <w:szCs w:val="22"/>
          <w:lang w:val="en-US"/>
        </w:rPr>
      </w:pPr>
      <w:r>
        <w:rPr>
          <w:rFonts w:asciiTheme="minorHAnsi" w:hAnsiTheme="minorHAnsi" w:cstheme="minorHAnsi"/>
          <w:sz w:val="22"/>
          <w:szCs w:val="22"/>
          <w:lang w:val="en-US"/>
        </w:rPr>
        <w:t>•</w:t>
      </w:r>
      <w:r>
        <w:rPr>
          <w:rFonts w:asciiTheme="minorHAnsi" w:hAnsiTheme="minorHAnsi" w:cstheme="minorHAnsi"/>
          <w:sz w:val="22"/>
          <w:szCs w:val="22"/>
          <w:lang w:val="en-US"/>
        </w:rPr>
        <w:tab/>
        <w:t>The State Audit Service</w:t>
      </w:r>
      <w:r w:rsidRPr="004025E5">
        <w:rPr>
          <w:rFonts w:asciiTheme="minorHAnsi" w:hAnsiTheme="minorHAnsi" w:cstheme="minorHAnsi"/>
          <w:sz w:val="22"/>
          <w:szCs w:val="22"/>
          <w:lang w:val="en-US"/>
        </w:rPr>
        <w:t xml:space="preserve">, who will receive direct legal, technical and material support </w:t>
      </w:r>
    </w:p>
    <w:p w14:paraId="06D5CF9C" w14:textId="398CEEBD" w:rsidR="000A268D" w:rsidRPr="004F720A" w:rsidRDefault="000A268D" w:rsidP="004F720A">
      <w:pPr>
        <w:ind w:left="405"/>
        <w:jc w:val="both"/>
        <w:rPr>
          <w:rFonts w:asciiTheme="minorHAnsi" w:hAnsiTheme="minorHAnsi" w:cstheme="minorHAnsi"/>
          <w:sz w:val="22"/>
          <w:szCs w:val="22"/>
          <w:lang w:val="uk-UA"/>
        </w:rPr>
      </w:pPr>
      <w:r w:rsidRPr="004025E5">
        <w:rPr>
          <w:rFonts w:asciiTheme="minorHAnsi" w:hAnsiTheme="minorHAnsi" w:cstheme="minorHAnsi"/>
          <w:sz w:val="22"/>
          <w:szCs w:val="22"/>
          <w:lang w:val="en-US"/>
        </w:rPr>
        <w:t>•</w:t>
      </w:r>
      <w:r w:rsidRPr="004025E5">
        <w:rPr>
          <w:rFonts w:asciiTheme="minorHAnsi" w:hAnsiTheme="minorHAnsi" w:cstheme="minorHAnsi"/>
          <w:sz w:val="22"/>
          <w:szCs w:val="22"/>
          <w:lang w:val="en-US"/>
        </w:rPr>
        <w:tab/>
        <w:t>The ecosystem of the public financial control in Ukraine: Ministerial internal control</w:t>
      </w:r>
      <w:r>
        <w:rPr>
          <w:rFonts w:asciiTheme="minorHAnsi" w:hAnsiTheme="minorHAnsi" w:cstheme="minorHAnsi"/>
          <w:sz w:val="22"/>
          <w:szCs w:val="22"/>
          <w:lang w:val="en-US"/>
        </w:rPr>
        <w:t>, Accounting Chamber of Ukraine</w:t>
      </w:r>
    </w:p>
    <w:p w14:paraId="538A49D8" w14:textId="77777777" w:rsidR="000A268D" w:rsidRPr="004025E5" w:rsidRDefault="000A268D" w:rsidP="000A268D">
      <w:pPr>
        <w:jc w:val="both"/>
        <w:rPr>
          <w:rFonts w:asciiTheme="minorHAnsi" w:hAnsiTheme="minorHAnsi" w:cstheme="minorHAnsi"/>
          <w:sz w:val="22"/>
          <w:szCs w:val="22"/>
          <w:lang w:val="en-US"/>
        </w:rPr>
      </w:pPr>
    </w:p>
    <w:p w14:paraId="7B3FC9D1" w14:textId="77777777" w:rsidR="000A268D" w:rsidRPr="00DB0880" w:rsidRDefault="000A268D" w:rsidP="000A268D">
      <w:pPr>
        <w:numPr>
          <w:ilvl w:val="1"/>
          <w:numId w:val="77"/>
        </w:numPr>
        <w:tabs>
          <w:tab w:val="clear" w:pos="785"/>
          <w:tab w:val="num" w:pos="900"/>
          <w:tab w:val="num" w:pos="927"/>
        </w:tabs>
        <w:spacing w:line="240" w:lineRule="auto"/>
        <w:ind w:left="900"/>
        <w:jc w:val="both"/>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Anticipated results</w:t>
      </w:r>
    </w:p>
    <w:p w14:paraId="592E5BC6" w14:textId="77777777" w:rsidR="000A268D" w:rsidRPr="00DB0880" w:rsidRDefault="000A268D" w:rsidP="000A268D">
      <w:pPr>
        <w:jc w:val="both"/>
        <w:rPr>
          <w:rFonts w:asciiTheme="minorHAnsi" w:hAnsiTheme="minorHAnsi" w:cstheme="minorHAnsi"/>
          <w:sz w:val="22"/>
          <w:szCs w:val="22"/>
        </w:rPr>
      </w:pPr>
    </w:p>
    <w:p w14:paraId="628396B7" w14:textId="77777777" w:rsidR="000A268D" w:rsidRPr="009D6B12" w:rsidRDefault="000A268D" w:rsidP="000A268D">
      <w:pPr>
        <w:pStyle w:val="ListParagraph"/>
        <w:numPr>
          <w:ilvl w:val="0"/>
          <w:numId w:val="85"/>
        </w:numPr>
        <w:spacing w:line="240" w:lineRule="auto"/>
        <w:jc w:val="both"/>
        <w:rPr>
          <w:rFonts w:asciiTheme="minorHAnsi" w:hAnsiTheme="minorHAnsi" w:cstheme="minorHAnsi"/>
          <w:sz w:val="22"/>
          <w:szCs w:val="22"/>
          <w:lang w:val="uk-UA"/>
        </w:rPr>
      </w:pPr>
      <w:r w:rsidRPr="009D6B12">
        <w:rPr>
          <w:rFonts w:asciiTheme="minorHAnsi" w:hAnsiTheme="minorHAnsi" w:cstheme="minorHAnsi"/>
          <w:sz w:val="22"/>
          <w:szCs w:val="22"/>
          <w:lang w:val="uk-UA"/>
        </w:rPr>
        <w:t xml:space="preserve">The </w:t>
      </w:r>
      <w:r w:rsidRPr="00DA6C7B">
        <w:rPr>
          <w:rFonts w:asciiTheme="minorHAnsi" w:hAnsiTheme="minorHAnsi" w:cstheme="minorHAnsi"/>
          <w:sz w:val="22"/>
          <w:szCs w:val="22"/>
          <w:lang w:val="en-US"/>
        </w:rPr>
        <w:t>two-volume manual</w:t>
      </w:r>
      <w:r w:rsidRPr="009D6B12">
        <w:rPr>
          <w:rFonts w:asciiTheme="minorHAnsi" w:hAnsiTheme="minorHAnsi" w:cstheme="minorHAnsi"/>
          <w:sz w:val="22"/>
          <w:szCs w:val="22"/>
          <w:lang w:val="uk-UA"/>
        </w:rPr>
        <w:t xml:space="preserve"> is professionally designed and formatted, ensuring clarity, readability, and user-friendly structure; </w:t>
      </w:r>
    </w:p>
    <w:p w14:paraId="6D39D7E0" w14:textId="77777777" w:rsidR="000A268D" w:rsidRPr="009D6B12" w:rsidRDefault="000A268D" w:rsidP="000A268D">
      <w:pPr>
        <w:pStyle w:val="ListParagraph"/>
        <w:numPr>
          <w:ilvl w:val="0"/>
          <w:numId w:val="85"/>
        </w:numPr>
        <w:spacing w:line="240" w:lineRule="auto"/>
        <w:jc w:val="both"/>
        <w:rPr>
          <w:rFonts w:asciiTheme="minorHAnsi" w:hAnsiTheme="minorHAnsi" w:cstheme="minorHAnsi"/>
          <w:sz w:val="22"/>
          <w:szCs w:val="22"/>
          <w:lang w:val="uk-UA"/>
        </w:rPr>
      </w:pPr>
      <w:r w:rsidRPr="009D6B12">
        <w:rPr>
          <w:rFonts w:asciiTheme="minorHAnsi" w:hAnsiTheme="minorHAnsi" w:cstheme="minorHAnsi"/>
          <w:sz w:val="22"/>
          <w:szCs w:val="22"/>
          <w:lang w:val="uk-UA"/>
        </w:rPr>
        <w:t xml:space="preserve">Printed copies of the </w:t>
      </w:r>
      <w:r w:rsidRPr="00DA6C7B">
        <w:rPr>
          <w:rFonts w:asciiTheme="minorHAnsi" w:hAnsiTheme="minorHAnsi" w:cstheme="minorHAnsi"/>
          <w:sz w:val="22"/>
          <w:szCs w:val="22"/>
          <w:lang w:val="en-US"/>
        </w:rPr>
        <w:t>two-volume manual</w:t>
      </w:r>
      <w:r w:rsidRPr="009D6B12">
        <w:rPr>
          <w:rFonts w:asciiTheme="minorHAnsi" w:hAnsiTheme="minorHAnsi" w:cstheme="minorHAnsi"/>
          <w:sz w:val="22"/>
          <w:szCs w:val="22"/>
          <w:lang w:val="uk-UA"/>
        </w:rPr>
        <w:t xml:space="preserve"> are produced in line with agreed technical specifications and quality standards; </w:t>
      </w:r>
    </w:p>
    <w:p w14:paraId="5F1B8DB5" w14:textId="77777777" w:rsidR="000A268D" w:rsidRPr="009D6B12" w:rsidRDefault="000A268D" w:rsidP="000A268D">
      <w:pPr>
        <w:pStyle w:val="ListParagraph"/>
        <w:numPr>
          <w:ilvl w:val="0"/>
          <w:numId w:val="85"/>
        </w:numPr>
        <w:spacing w:line="240" w:lineRule="auto"/>
        <w:jc w:val="both"/>
        <w:rPr>
          <w:rFonts w:asciiTheme="minorHAnsi" w:hAnsiTheme="minorHAnsi" w:cstheme="minorHAnsi"/>
          <w:sz w:val="22"/>
          <w:szCs w:val="22"/>
          <w:lang w:val="uk-UA"/>
        </w:rPr>
      </w:pPr>
      <w:r w:rsidRPr="009D6B12">
        <w:rPr>
          <w:rFonts w:asciiTheme="minorHAnsi" w:hAnsiTheme="minorHAnsi" w:cstheme="minorHAnsi"/>
          <w:sz w:val="22"/>
          <w:szCs w:val="22"/>
          <w:lang w:val="uk-UA"/>
        </w:rPr>
        <w:t xml:space="preserve">The </w:t>
      </w:r>
      <w:r w:rsidRPr="00DA6C7B">
        <w:rPr>
          <w:rFonts w:asciiTheme="minorHAnsi" w:hAnsiTheme="minorHAnsi" w:cstheme="minorHAnsi"/>
          <w:sz w:val="22"/>
          <w:szCs w:val="22"/>
          <w:lang w:val="en-US"/>
        </w:rPr>
        <w:t>two-volume manuals</w:t>
      </w:r>
      <w:r w:rsidRPr="009D6B12">
        <w:rPr>
          <w:rFonts w:asciiTheme="minorHAnsi" w:hAnsiTheme="minorHAnsi" w:cstheme="minorHAnsi"/>
          <w:sz w:val="22"/>
          <w:szCs w:val="22"/>
          <w:lang w:val="uk-UA"/>
        </w:rPr>
        <w:t xml:space="preserve"> are successfully delivered to the State Audit Service of Ukraine and made available to relevant stakeholders; </w:t>
      </w:r>
    </w:p>
    <w:p w14:paraId="3F1830CC" w14:textId="77777777" w:rsidR="000A268D" w:rsidRPr="009D6B12" w:rsidRDefault="000A268D" w:rsidP="000A268D">
      <w:pPr>
        <w:pStyle w:val="ListParagraph"/>
        <w:numPr>
          <w:ilvl w:val="0"/>
          <w:numId w:val="85"/>
        </w:numPr>
        <w:spacing w:line="240" w:lineRule="auto"/>
        <w:jc w:val="both"/>
        <w:rPr>
          <w:rFonts w:asciiTheme="minorHAnsi" w:hAnsiTheme="minorHAnsi" w:cstheme="minorHAnsi"/>
          <w:sz w:val="22"/>
          <w:szCs w:val="22"/>
          <w:lang w:val="uk-UA"/>
        </w:rPr>
      </w:pPr>
      <w:r w:rsidRPr="009D6B12">
        <w:rPr>
          <w:rFonts w:asciiTheme="minorHAnsi" w:hAnsiTheme="minorHAnsi" w:cstheme="minorHAnsi"/>
          <w:sz w:val="22"/>
          <w:szCs w:val="22"/>
          <w:lang w:val="uk-UA"/>
        </w:rPr>
        <w:t xml:space="preserve">Targeted public officials have improved access to structured knowledge and practical guidance on the protection of EU and national financial interests; </w:t>
      </w:r>
    </w:p>
    <w:p w14:paraId="1E14C5FF" w14:textId="77777777" w:rsidR="000A268D" w:rsidRPr="009D6B12" w:rsidRDefault="000A268D" w:rsidP="000A268D">
      <w:pPr>
        <w:pStyle w:val="ListParagraph"/>
        <w:numPr>
          <w:ilvl w:val="0"/>
          <w:numId w:val="85"/>
        </w:numPr>
        <w:spacing w:line="240" w:lineRule="auto"/>
        <w:jc w:val="both"/>
        <w:rPr>
          <w:rFonts w:asciiTheme="minorHAnsi" w:hAnsiTheme="minorHAnsi" w:cstheme="minorHAnsi"/>
          <w:sz w:val="22"/>
          <w:szCs w:val="22"/>
          <w:lang w:val="en-US"/>
        </w:rPr>
      </w:pPr>
      <w:r w:rsidRPr="009D6B12">
        <w:rPr>
          <w:rFonts w:asciiTheme="minorHAnsi" w:hAnsiTheme="minorHAnsi" w:cstheme="minorHAnsi"/>
          <w:sz w:val="22"/>
          <w:szCs w:val="22"/>
          <w:lang w:val="uk-UA"/>
        </w:rPr>
        <w:t>Enhanced capacity of AFCOS-related actors to prevent, detect, and respond to fraud, corruption, and other irregularities affecting EU funds.</w:t>
      </w:r>
    </w:p>
    <w:p w14:paraId="1DFC90D8" w14:textId="77777777" w:rsidR="000A268D" w:rsidRPr="009D6B12" w:rsidRDefault="000A268D" w:rsidP="000A268D">
      <w:pPr>
        <w:jc w:val="both"/>
        <w:rPr>
          <w:rFonts w:asciiTheme="minorHAnsi" w:hAnsiTheme="minorHAnsi" w:cstheme="minorHAnsi"/>
          <w:sz w:val="22"/>
          <w:szCs w:val="22"/>
          <w:lang w:val="en-US"/>
        </w:rPr>
      </w:pPr>
    </w:p>
    <w:p w14:paraId="7D4D73B3" w14:textId="77777777" w:rsidR="000A268D" w:rsidRPr="00DB0880" w:rsidRDefault="000A268D" w:rsidP="000A268D">
      <w:pPr>
        <w:numPr>
          <w:ilvl w:val="0"/>
          <w:numId w:val="77"/>
        </w:numPr>
        <w:shd w:val="clear" w:color="auto" w:fill="E6E6E6"/>
        <w:tabs>
          <w:tab w:val="clear" w:pos="720"/>
          <w:tab w:val="num" w:pos="180"/>
        </w:tabs>
        <w:spacing w:line="240" w:lineRule="auto"/>
        <w:ind w:left="180"/>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Description of the assignment</w:t>
      </w:r>
    </w:p>
    <w:p w14:paraId="1F5C93F0" w14:textId="77777777" w:rsidR="000A268D" w:rsidRPr="00DB0880" w:rsidRDefault="000A268D" w:rsidP="000A268D">
      <w:pPr>
        <w:jc w:val="both"/>
        <w:rPr>
          <w:rFonts w:asciiTheme="minorHAnsi" w:hAnsiTheme="minorHAnsi" w:cstheme="minorHAnsi"/>
          <w:sz w:val="22"/>
          <w:szCs w:val="22"/>
        </w:rPr>
      </w:pPr>
    </w:p>
    <w:p w14:paraId="3DA4260B" w14:textId="77777777" w:rsidR="000A268D" w:rsidRPr="00A02C7B" w:rsidRDefault="000A268D" w:rsidP="000A268D">
      <w:pPr>
        <w:numPr>
          <w:ilvl w:val="1"/>
          <w:numId w:val="77"/>
        </w:numPr>
        <w:tabs>
          <w:tab w:val="clear" w:pos="785"/>
          <w:tab w:val="num" w:pos="900"/>
          <w:tab w:val="num" w:pos="927"/>
        </w:tabs>
        <w:spacing w:line="240" w:lineRule="auto"/>
        <w:ind w:left="900"/>
        <w:jc w:val="both"/>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Planned activities</w:t>
      </w:r>
    </w:p>
    <w:p w14:paraId="5D545540" w14:textId="77777777" w:rsidR="000A268D" w:rsidRDefault="000A268D" w:rsidP="000A268D">
      <w:pPr>
        <w:tabs>
          <w:tab w:val="num" w:pos="927"/>
        </w:tabs>
        <w:jc w:val="both"/>
        <w:rPr>
          <w:rFonts w:asciiTheme="minorHAnsi" w:eastAsia="Arial Unicode MS" w:hAnsiTheme="minorHAnsi" w:cstheme="minorHAnsi"/>
          <w:b/>
          <w:sz w:val="22"/>
          <w:szCs w:val="22"/>
          <w:lang w:val="uk-UA"/>
        </w:rPr>
      </w:pPr>
    </w:p>
    <w:p w14:paraId="07576F9D" w14:textId="77777777" w:rsidR="000A268D" w:rsidRDefault="000A268D" w:rsidP="000A268D">
      <w:pPr>
        <w:tabs>
          <w:tab w:val="num" w:pos="927"/>
        </w:tabs>
        <w:jc w:val="both"/>
        <w:rPr>
          <w:rFonts w:asciiTheme="minorHAnsi" w:eastAsia="Arial Unicode MS" w:hAnsiTheme="minorHAnsi" w:cstheme="minorHAnsi"/>
          <w:bCs/>
          <w:sz w:val="22"/>
          <w:szCs w:val="22"/>
          <w:lang w:val="uk-UA"/>
        </w:rPr>
      </w:pPr>
      <w:r w:rsidRPr="00A02C7B">
        <w:rPr>
          <w:rFonts w:asciiTheme="minorHAnsi" w:eastAsia="Arial Unicode MS" w:hAnsiTheme="minorHAnsi" w:cstheme="minorHAnsi"/>
          <w:bCs/>
          <w:sz w:val="22"/>
          <w:szCs w:val="22"/>
          <w:lang w:val="en-US"/>
        </w:rPr>
        <w:t xml:space="preserve">The assignment covers the full cycle of design, layout, printing, and delivery of the </w:t>
      </w:r>
      <w:r w:rsidRPr="00DA6C7B">
        <w:rPr>
          <w:rFonts w:asciiTheme="minorHAnsi" w:eastAsia="Arial Unicode MS" w:hAnsiTheme="minorHAnsi" w:cstheme="minorHAnsi"/>
          <w:bCs/>
          <w:sz w:val="22"/>
          <w:szCs w:val="22"/>
          <w:lang w:val="en-US"/>
        </w:rPr>
        <w:t>two-volume manual</w:t>
      </w:r>
      <w:r w:rsidRPr="00A02C7B">
        <w:rPr>
          <w:rFonts w:asciiTheme="minorHAnsi" w:eastAsia="Arial Unicode MS" w:hAnsiTheme="minorHAnsi" w:cstheme="minorHAnsi"/>
          <w:bCs/>
          <w:sz w:val="22"/>
          <w:szCs w:val="22"/>
          <w:lang w:val="en-US"/>
        </w:rPr>
        <w:t xml:space="preserve"> “Protection of the Financial Interests of the European Union and Ukraine” to the State Audit Service of Ukraine.</w:t>
      </w:r>
    </w:p>
    <w:p w14:paraId="40619B13"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uk-UA"/>
        </w:rPr>
      </w:pPr>
    </w:p>
    <w:p w14:paraId="7B86F4DA" w14:textId="77777777" w:rsidR="000A268D" w:rsidRPr="00A02C7B" w:rsidRDefault="000A268D" w:rsidP="000A268D">
      <w:pPr>
        <w:numPr>
          <w:ilvl w:val="1"/>
          <w:numId w:val="77"/>
        </w:numPr>
        <w:tabs>
          <w:tab w:val="clear" w:pos="785"/>
          <w:tab w:val="num" w:pos="900"/>
          <w:tab w:val="num" w:pos="927"/>
        </w:tabs>
        <w:spacing w:line="240" w:lineRule="auto"/>
        <w:ind w:left="900"/>
        <w:jc w:val="both"/>
        <w:rPr>
          <w:rFonts w:asciiTheme="minorHAnsi" w:eastAsia="Arial Unicode MS" w:hAnsiTheme="minorHAnsi" w:cstheme="minorHAnsi"/>
          <w:b/>
          <w:sz w:val="22"/>
          <w:szCs w:val="22"/>
          <w:lang w:val="en-US"/>
        </w:rPr>
      </w:pPr>
      <w:r w:rsidRPr="002F5D04">
        <w:rPr>
          <w:rFonts w:asciiTheme="minorHAnsi" w:eastAsia="Arial Unicode MS" w:hAnsiTheme="minorHAnsi" w:cstheme="minorHAnsi"/>
          <w:b/>
          <w:bCs/>
          <w:sz w:val="22"/>
          <w:szCs w:val="22"/>
          <w:lang w:val="en"/>
        </w:rPr>
        <w:t>Anticipated deliverables</w:t>
      </w:r>
    </w:p>
    <w:p w14:paraId="036C3DF2"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 xml:space="preserve">The Contractor shall ensure the full production cycle of the </w:t>
      </w:r>
      <w:r w:rsidRPr="00DA6C7B">
        <w:rPr>
          <w:rFonts w:asciiTheme="minorHAnsi" w:eastAsia="Arial Unicode MS" w:hAnsiTheme="minorHAnsi" w:cstheme="minorHAnsi"/>
          <w:bCs/>
          <w:sz w:val="22"/>
          <w:szCs w:val="22"/>
          <w:lang w:val="en-US"/>
        </w:rPr>
        <w:t>two-volume manual</w:t>
      </w:r>
      <w:r w:rsidRPr="00A02C7B">
        <w:rPr>
          <w:rFonts w:asciiTheme="minorHAnsi" w:eastAsia="Arial Unicode MS" w:hAnsiTheme="minorHAnsi" w:cstheme="minorHAnsi"/>
          <w:bCs/>
          <w:sz w:val="22"/>
          <w:szCs w:val="22"/>
          <w:lang w:val="en-US"/>
        </w:rPr>
        <w:t xml:space="preserve"> “Protection of the Financial Interests of the European Union and Ukraine” (two volumes), including design, layout, pre-press preparation, printing, binding, and delivery.</w:t>
      </w:r>
    </w:p>
    <w:p w14:paraId="6A910C02"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p>
    <w:p w14:paraId="5986912D"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This includes:</w:t>
      </w:r>
    </w:p>
    <w:p w14:paraId="1A7C4D22"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p>
    <w:p w14:paraId="2DA7C667" w14:textId="77777777" w:rsidR="000A268D" w:rsidRPr="00A02C7B" w:rsidRDefault="000A268D" w:rsidP="000A268D">
      <w:pPr>
        <w:pStyle w:val="ListParagraph"/>
        <w:numPr>
          <w:ilvl w:val="0"/>
          <w:numId w:val="86"/>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Review, formatting, and professional layout of the content, ensuring a consistent visual identity in line with EU visibility and communication requirements;</w:t>
      </w:r>
    </w:p>
    <w:p w14:paraId="187327F9" w14:textId="77777777" w:rsidR="000A268D" w:rsidRPr="00A02C7B" w:rsidRDefault="000A268D" w:rsidP="000A268D">
      <w:pPr>
        <w:pStyle w:val="ListParagraph"/>
        <w:numPr>
          <w:ilvl w:val="0"/>
          <w:numId w:val="86"/>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Preparation and validation of print-ready files, including proofreading, technical verification, and color proofing;</w:t>
      </w:r>
    </w:p>
    <w:p w14:paraId="14D14B09" w14:textId="77777777" w:rsidR="000A268D" w:rsidRPr="00A02C7B" w:rsidRDefault="000A268D" w:rsidP="000A268D">
      <w:pPr>
        <w:pStyle w:val="ListParagraph"/>
        <w:numPr>
          <w:ilvl w:val="0"/>
          <w:numId w:val="86"/>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 xml:space="preserve">Printing of </w:t>
      </w:r>
      <w:r>
        <w:rPr>
          <w:rFonts w:asciiTheme="minorHAnsi" w:eastAsia="Arial Unicode MS" w:hAnsiTheme="minorHAnsi" w:cstheme="minorHAnsi"/>
          <w:bCs/>
          <w:sz w:val="22"/>
          <w:szCs w:val="22"/>
          <w:lang w:val="en-US"/>
        </w:rPr>
        <w:t>2</w:t>
      </w:r>
      <w:r w:rsidRPr="00A02C7B">
        <w:rPr>
          <w:rFonts w:asciiTheme="minorHAnsi" w:eastAsia="Arial Unicode MS" w:hAnsiTheme="minorHAnsi" w:cstheme="minorHAnsi"/>
          <w:bCs/>
          <w:sz w:val="22"/>
          <w:szCs w:val="22"/>
          <w:lang w:val="en-US"/>
        </w:rPr>
        <w:t>00 copies</w:t>
      </w:r>
      <w:r>
        <w:rPr>
          <w:rFonts w:asciiTheme="minorHAnsi" w:eastAsia="Arial Unicode MS" w:hAnsiTheme="minorHAnsi" w:cstheme="minorHAnsi"/>
          <w:bCs/>
          <w:sz w:val="22"/>
          <w:szCs w:val="22"/>
          <w:lang w:val="en-US"/>
        </w:rPr>
        <w:t xml:space="preserve"> of 600</w:t>
      </w:r>
      <w:r w:rsidRPr="00BB4FB2">
        <w:rPr>
          <w:rFonts w:asciiTheme="minorHAnsi" w:eastAsia="Arial Unicode MS" w:hAnsiTheme="minorHAnsi" w:cstheme="minorHAnsi"/>
          <w:bCs/>
          <w:sz w:val="22"/>
          <w:szCs w:val="22"/>
          <w:lang w:val="en-US"/>
        </w:rPr>
        <w:t xml:space="preserve"> pages </w:t>
      </w:r>
      <w:r w:rsidRPr="00A02C7B">
        <w:rPr>
          <w:rFonts w:asciiTheme="minorHAnsi" w:eastAsia="Arial Unicode MS" w:hAnsiTheme="minorHAnsi" w:cstheme="minorHAnsi"/>
          <w:bCs/>
          <w:sz w:val="22"/>
          <w:szCs w:val="22"/>
          <w:lang w:val="en-US"/>
        </w:rPr>
        <w:t xml:space="preserve">of the </w:t>
      </w:r>
      <w:r w:rsidRPr="00DA6C7B">
        <w:rPr>
          <w:rFonts w:asciiTheme="minorHAnsi" w:eastAsia="Arial Unicode MS" w:hAnsiTheme="minorHAnsi" w:cstheme="minorHAnsi"/>
          <w:bCs/>
          <w:sz w:val="22"/>
          <w:szCs w:val="22"/>
          <w:lang w:val="en-US"/>
        </w:rPr>
        <w:t>two-volume manual</w:t>
      </w:r>
      <w:r w:rsidRPr="00A02C7B">
        <w:rPr>
          <w:rFonts w:asciiTheme="minorHAnsi" w:eastAsia="Arial Unicode MS" w:hAnsiTheme="minorHAnsi" w:cstheme="minorHAnsi"/>
          <w:bCs/>
          <w:sz w:val="22"/>
          <w:szCs w:val="22"/>
          <w:lang w:val="en-US"/>
        </w:rPr>
        <w:t xml:space="preserve"> in accordance with approved specifications and high-quality production standards;</w:t>
      </w:r>
    </w:p>
    <w:p w14:paraId="3C384800" w14:textId="77777777" w:rsidR="000A268D" w:rsidRPr="00A02C7B" w:rsidRDefault="000A268D" w:rsidP="000A268D">
      <w:pPr>
        <w:pStyle w:val="ListParagraph"/>
        <w:numPr>
          <w:ilvl w:val="0"/>
          <w:numId w:val="86"/>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Binding and finishing (hardcover or softcover), including lamination to ensure durability;</w:t>
      </w:r>
    </w:p>
    <w:p w14:paraId="562EF686"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Secure packaging, delivery to the State Audit Service of Ukraine, and confirmation of receipt.</w:t>
      </w:r>
    </w:p>
    <w:p w14:paraId="62B45A4E"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p>
    <w:p w14:paraId="3BF94431"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All deliverables shall comply with the following technical requirements:</w:t>
      </w:r>
    </w:p>
    <w:p w14:paraId="64B9EE2E" w14:textId="77777777" w:rsidR="000A268D" w:rsidRPr="00A02C7B" w:rsidRDefault="000A268D" w:rsidP="000A268D">
      <w:pPr>
        <w:tabs>
          <w:tab w:val="num" w:pos="927"/>
        </w:tabs>
        <w:jc w:val="both"/>
        <w:rPr>
          <w:rFonts w:asciiTheme="minorHAnsi" w:eastAsia="Arial Unicode MS" w:hAnsiTheme="minorHAnsi" w:cstheme="minorHAnsi"/>
          <w:bCs/>
          <w:sz w:val="22"/>
          <w:szCs w:val="22"/>
          <w:lang w:val="en-US"/>
        </w:rPr>
      </w:pPr>
    </w:p>
    <w:p w14:paraId="4BF34782" w14:textId="77777777" w:rsidR="000A268D" w:rsidRPr="00A02C7B" w:rsidRDefault="000A268D" w:rsidP="000A268D">
      <w:pPr>
        <w:pStyle w:val="ListParagraph"/>
        <w:numPr>
          <w:ilvl w:val="0"/>
          <w:numId w:val="87"/>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Printing: coated paper 80–100 gsm (glossy), offset printing, full color (4+4);</w:t>
      </w:r>
    </w:p>
    <w:p w14:paraId="4F0B162D" w14:textId="77777777" w:rsidR="000A268D" w:rsidRPr="00A02C7B" w:rsidRDefault="000A268D" w:rsidP="000A268D">
      <w:pPr>
        <w:pStyle w:val="ListParagraph"/>
        <w:numPr>
          <w:ilvl w:val="0"/>
          <w:numId w:val="87"/>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Binding: hardcover (1.5–2.5 mm board, laminated) or softcover (200–350 gsm), with appropriate binding method (perfect binding or thread sewing);</w:t>
      </w:r>
    </w:p>
    <w:p w14:paraId="775E8EEA" w14:textId="77777777" w:rsidR="000A268D" w:rsidRPr="00A02C7B" w:rsidRDefault="000A268D" w:rsidP="000A268D">
      <w:pPr>
        <w:pStyle w:val="ListParagraph"/>
        <w:numPr>
          <w:ilvl w:val="0"/>
          <w:numId w:val="87"/>
        </w:numPr>
        <w:tabs>
          <w:tab w:val="num" w:pos="927"/>
        </w:tabs>
        <w:spacing w:line="240" w:lineRule="auto"/>
        <w:jc w:val="both"/>
        <w:rPr>
          <w:rFonts w:asciiTheme="minorHAnsi" w:eastAsia="Arial Unicode MS" w:hAnsiTheme="minorHAnsi" w:cstheme="minorHAnsi"/>
          <w:bCs/>
          <w:sz w:val="22"/>
          <w:szCs w:val="22"/>
          <w:lang w:val="en-US"/>
        </w:rPr>
      </w:pPr>
      <w:r w:rsidRPr="00A02C7B">
        <w:rPr>
          <w:rFonts w:asciiTheme="minorHAnsi" w:eastAsia="Arial Unicode MS" w:hAnsiTheme="minorHAnsi" w:cstheme="minorHAnsi"/>
          <w:bCs/>
          <w:sz w:val="22"/>
          <w:szCs w:val="22"/>
          <w:lang w:val="en-US"/>
        </w:rPr>
        <w:t>Format and layout: A4 format, CMYK color model, minimum 300 dpi image resolution, outlined fonts, and inner margins of at least 15–20 mm.</w:t>
      </w:r>
    </w:p>
    <w:p w14:paraId="019DADA8" w14:textId="77777777" w:rsidR="000A268D" w:rsidRPr="00A02C7B" w:rsidRDefault="000A268D" w:rsidP="000A268D">
      <w:pPr>
        <w:tabs>
          <w:tab w:val="num" w:pos="927"/>
        </w:tabs>
        <w:jc w:val="both"/>
        <w:rPr>
          <w:rFonts w:asciiTheme="minorHAnsi" w:eastAsia="Arial Unicode MS" w:hAnsiTheme="minorHAnsi" w:cstheme="minorHAnsi"/>
          <w:b/>
          <w:sz w:val="22"/>
          <w:szCs w:val="22"/>
          <w:lang w:val="en-US"/>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2794"/>
        <w:gridCol w:w="2920"/>
        <w:gridCol w:w="1072"/>
        <w:gridCol w:w="1487"/>
      </w:tblGrid>
      <w:tr w:rsidR="000A268D" w14:paraId="5A0426BD" w14:textId="77777777" w:rsidTr="00824492">
        <w:trPr>
          <w:trHeight w:val="561"/>
        </w:trPr>
        <w:tc>
          <w:tcPr>
            <w:tcW w:w="9704" w:type="dxa"/>
            <w:gridSpan w:val="5"/>
            <w:vAlign w:val="center"/>
            <w:hideMark/>
          </w:tcPr>
          <w:p w14:paraId="191BC93F" w14:textId="77777777" w:rsidR="000A268D" w:rsidRPr="000C36F5" w:rsidRDefault="000A268D" w:rsidP="00824492">
            <w:pPr>
              <w:rPr>
                <w:rFonts w:asciiTheme="minorHAnsi" w:hAnsiTheme="minorHAnsi" w:cstheme="minorHAnsi"/>
                <w:b/>
                <w:bCs/>
                <w:lang w:val="en-GB"/>
              </w:rPr>
            </w:pPr>
            <w:r w:rsidRPr="000C36F5">
              <w:rPr>
                <w:rFonts w:asciiTheme="minorHAnsi" w:hAnsiTheme="minorHAnsi" w:cstheme="minorHAnsi"/>
                <w:b/>
                <w:bCs/>
                <w:lang w:val="en-GB"/>
              </w:rPr>
              <w:t>VISIBILITY AND PRINTING</w:t>
            </w:r>
          </w:p>
        </w:tc>
      </w:tr>
      <w:tr w:rsidR="000A268D" w14:paraId="109146E5" w14:textId="77777777" w:rsidTr="00824492">
        <w:trPr>
          <w:trHeight w:val="1389"/>
        </w:trPr>
        <w:tc>
          <w:tcPr>
            <w:tcW w:w="1431" w:type="dxa"/>
            <w:vAlign w:val="center"/>
            <w:hideMark/>
          </w:tcPr>
          <w:p w14:paraId="6C4F167C" w14:textId="77777777" w:rsidR="000A268D" w:rsidRPr="000C36F5" w:rsidRDefault="000A268D" w:rsidP="00824492">
            <w:pPr>
              <w:jc w:val="center"/>
              <w:rPr>
                <w:rFonts w:asciiTheme="minorHAnsi" w:hAnsiTheme="minorHAnsi" w:cstheme="minorHAnsi"/>
                <w:b/>
                <w:bCs/>
              </w:rPr>
            </w:pPr>
            <w:r>
              <w:rPr>
                <w:rFonts w:asciiTheme="minorHAnsi" w:hAnsiTheme="minorHAnsi" w:cstheme="minorHAnsi"/>
                <w:b/>
                <w:bCs/>
              </w:rPr>
              <w:t>#</w:t>
            </w:r>
            <w:r w:rsidRPr="000C36F5">
              <w:rPr>
                <w:rFonts w:asciiTheme="minorHAnsi" w:hAnsiTheme="minorHAnsi" w:cstheme="minorHAnsi"/>
                <w:b/>
                <w:bCs/>
              </w:rPr>
              <w:t xml:space="preserve"> </w:t>
            </w:r>
          </w:p>
        </w:tc>
        <w:tc>
          <w:tcPr>
            <w:tcW w:w="2794" w:type="dxa"/>
            <w:vAlign w:val="center"/>
            <w:hideMark/>
          </w:tcPr>
          <w:p w14:paraId="311E71E8" w14:textId="77777777" w:rsidR="000A268D" w:rsidRPr="000C36F5" w:rsidRDefault="000A268D" w:rsidP="00824492">
            <w:pPr>
              <w:jc w:val="center"/>
              <w:rPr>
                <w:rFonts w:asciiTheme="minorHAnsi" w:hAnsiTheme="minorHAnsi" w:cstheme="minorHAnsi"/>
                <w:b/>
                <w:bCs/>
                <w:lang w:val="en-GB"/>
              </w:rPr>
            </w:pPr>
            <w:r w:rsidRPr="000C36F5">
              <w:rPr>
                <w:rFonts w:asciiTheme="minorHAnsi" w:hAnsiTheme="minorHAnsi" w:cstheme="minorHAnsi"/>
                <w:b/>
                <w:bCs/>
                <w:lang w:val="en-GB"/>
              </w:rPr>
              <w:t>Service</w:t>
            </w:r>
          </w:p>
        </w:tc>
        <w:tc>
          <w:tcPr>
            <w:tcW w:w="2920" w:type="dxa"/>
            <w:vAlign w:val="center"/>
            <w:hideMark/>
          </w:tcPr>
          <w:p w14:paraId="7804A99E" w14:textId="77777777" w:rsidR="000A268D" w:rsidRPr="000C36F5" w:rsidRDefault="000A268D" w:rsidP="00824492">
            <w:pPr>
              <w:jc w:val="center"/>
              <w:rPr>
                <w:rFonts w:asciiTheme="minorHAnsi" w:hAnsiTheme="minorHAnsi" w:cstheme="minorHAnsi"/>
                <w:b/>
                <w:bCs/>
                <w:lang w:val="en-GB"/>
              </w:rPr>
            </w:pPr>
            <w:r w:rsidRPr="000C36F5">
              <w:rPr>
                <w:rFonts w:asciiTheme="minorHAnsi" w:hAnsiTheme="minorHAnsi" w:cstheme="minorHAnsi"/>
                <w:b/>
                <w:bCs/>
                <w:lang w:val="en-GB"/>
              </w:rPr>
              <w:t>Technical Requirements</w:t>
            </w:r>
          </w:p>
        </w:tc>
        <w:tc>
          <w:tcPr>
            <w:tcW w:w="1072" w:type="dxa"/>
            <w:vAlign w:val="center"/>
            <w:hideMark/>
          </w:tcPr>
          <w:p w14:paraId="65EC1885" w14:textId="77777777" w:rsidR="000A268D" w:rsidRPr="000C36F5" w:rsidRDefault="000A268D" w:rsidP="00824492">
            <w:pPr>
              <w:jc w:val="center"/>
              <w:rPr>
                <w:rFonts w:asciiTheme="minorHAnsi" w:hAnsiTheme="minorHAnsi" w:cstheme="minorHAnsi"/>
                <w:b/>
                <w:bCs/>
                <w:lang w:val="en-GB"/>
              </w:rPr>
            </w:pPr>
            <w:r w:rsidRPr="000C36F5">
              <w:rPr>
                <w:rFonts w:asciiTheme="minorHAnsi" w:hAnsiTheme="minorHAnsi" w:cstheme="minorHAnsi"/>
                <w:b/>
                <w:bCs/>
                <w:lang w:val="en-GB"/>
              </w:rPr>
              <w:t>Units</w:t>
            </w:r>
          </w:p>
        </w:tc>
        <w:tc>
          <w:tcPr>
            <w:tcW w:w="1487" w:type="dxa"/>
            <w:vAlign w:val="center"/>
            <w:hideMark/>
          </w:tcPr>
          <w:p w14:paraId="2D75858D" w14:textId="77777777" w:rsidR="000A268D" w:rsidRPr="000C36F5" w:rsidRDefault="000A268D" w:rsidP="00824492">
            <w:pPr>
              <w:jc w:val="center"/>
              <w:rPr>
                <w:rFonts w:asciiTheme="minorHAnsi" w:hAnsiTheme="minorHAnsi" w:cstheme="minorHAnsi"/>
                <w:b/>
                <w:bCs/>
                <w:lang w:val="en-GB"/>
              </w:rPr>
            </w:pPr>
            <w:r w:rsidRPr="000C36F5">
              <w:rPr>
                <w:rFonts w:asciiTheme="minorHAnsi" w:hAnsiTheme="minorHAnsi" w:cstheme="minorHAnsi"/>
                <w:b/>
                <w:bCs/>
                <w:lang w:val="en-GB"/>
              </w:rPr>
              <w:t>Number of units</w:t>
            </w:r>
          </w:p>
        </w:tc>
      </w:tr>
      <w:tr w:rsidR="000A268D" w14:paraId="5DCF150A" w14:textId="77777777" w:rsidTr="00824492">
        <w:trPr>
          <w:trHeight w:val="1075"/>
        </w:trPr>
        <w:tc>
          <w:tcPr>
            <w:tcW w:w="1431" w:type="dxa"/>
            <w:vAlign w:val="center"/>
            <w:hideMark/>
          </w:tcPr>
          <w:p w14:paraId="30597C69" w14:textId="77777777" w:rsidR="000A268D" w:rsidRPr="000C36F5" w:rsidRDefault="000A268D" w:rsidP="00824492">
            <w:pPr>
              <w:jc w:val="center"/>
              <w:rPr>
                <w:rFonts w:asciiTheme="minorHAnsi" w:hAnsiTheme="minorHAnsi" w:cstheme="minorHAnsi"/>
                <w:b/>
                <w:bCs/>
              </w:rPr>
            </w:pPr>
            <w:r>
              <w:rPr>
                <w:rFonts w:asciiTheme="minorHAnsi" w:hAnsiTheme="minorHAnsi" w:cstheme="minorHAnsi"/>
                <w:b/>
                <w:bCs/>
              </w:rPr>
              <w:t>1</w:t>
            </w:r>
            <w:r w:rsidRPr="000C36F5">
              <w:rPr>
                <w:rFonts w:asciiTheme="minorHAnsi" w:hAnsiTheme="minorHAnsi" w:cstheme="minorHAnsi"/>
                <w:b/>
                <w:bCs/>
              </w:rPr>
              <w:t> </w:t>
            </w:r>
          </w:p>
        </w:tc>
        <w:tc>
          <w:tcPr>
            <w:tcW w:w="2794" w:type="dxa"/>
            <w:vAlign w:val="center"/>
            <w:hideMark/>
          </w:tcPr>
          <w:p w14:paraId="74068AFA" w14:textId="77777777" w:rsidR="000A268D" w:rsidRPr="00DA6C7B" w:rsidRDefault="000A268D" w:rsidP="00824492">
            <w:pPr>
              <w:rPr>
                <w:rFonts w:asciiTheme="minorHAnsi" w:hAnsiTheme="minorHAnsi" w:cstheme="minorHAnsi"/>
                <w:lang w:val="en-US"/>
              </w:rPr>
            </w:pPr>
            <w:r w:rsidRPr="00A02C7B">
              <w:rPr>
                <w:rFonts w:asciiTheme="minorHAnsi" w:hAnsiTheme="minorHAnsi" w:cstheme="minorHAnsi"/>
                <w:lang w:val="en-US"/>
              </w:rPr>
              <w:t xml:space="preserve">Design and layout of the </w:t>
            </w:r>
            <w:r w:rsidRPr="00DA6C7B">
              <w:rPr>
                <w:rFonts w:asciiTheme="minorHAnsi" w:hAnsiTheme="minorHAnsi" w:cstheme="minorHAnsi"/>
                <w:lang w:val="en-US"/>
              </w:rPr>
              <w:t>two-volume manual</w:t>
            </w:r>
          </w:p>
        </w:tc>
        <w:tc>
          <w:tcPr>
            <w:tcW w:w="2920" w:type="dxa"/>
            <w:vAlign w:val="center"/>
            <w:hideMark/>
          </w:tcPr>
          <w:p w14:paraId="3A0E99EC" w14:textId="77777777" w:rsidR="000A268D" w:rsidRPr="00A02C7B" w:rsidRDefault="000A268D" w:rsidP="00824492">
            <w:pPr>
              <w:rPr>
                <w:rFonts w:asciiTheme="minorHAnsi" w:hAnsiTheme="minorHAnsi" w:cstheme="minorHAnsi"/>
                <w:lang w:val="uk-UA"/>
              </w:rPr>
            </w:pPr>
            <w:r w:rsidRPr="00A02C7B">
              <w:rPr>
                <w:rFonts w:asciiTheme="minorHAnsi" w:hAnsiTheme="minorHAnsi" w:cstheme="minorHAnsi"/>
              </w:rPr>
              <w:t>A4 format, CMYK, 300 dpi, EU visibility compliance, print-ready files</w:t>
            </w:r>
          </w:p>
        </w:tc>
        <w:tc>
          <w:tcPr>
            <w:tcW w:w="1072" w:type="dxa"/>
            <w:vAlign w:val="center"/>
            <w:hideMark/>
          </w:tcPr>
          <w:p w14:paraId="5D33CB60" w14:textId="77777777" w:rsidR="000A268D" w:rsidRPr="000C36F5" w:rsidRDefault="000A268D" w:rsidP="00824492">
            <w:pPr>
              <w:jc w:val="center"/>
              <w:rPr>
                <w:rFonts w:asciiTheme="minorHAnsi" w:hAnsiTheme="minorHAnsi" w:cstheme="minorHAnsi"/>
                <w:lang w:val="en-GB"/>
              </w:rPr>
            </w:pPr>
            <w:r w:rsidRPr="000C36F5">
              <w:rPr>
                <w:rFonts w:asciiTheme="minorHAnsi" w:hAnsiTheme="minorHAnsi" w:cstheme="minorHAnsi"/>
                <w:lang w:val="en-GB"/>
              </w:rPr>
              <w:t>service</w:t>
            </w:r>
          </w:p>
        </w:tc>
        <w:tc>
          <w:tcPr>
            <w:tcW w:w="1487" w:type="dxa"/>
            <w:vAlign w:val="center"/>
            <w:hideMark/>
          </w:tcPr>
          <w:p w14:paraId="270DF725" w14:textId="77777777" w:rsidR="000A268D" w:rsidRPr="000C36F5" w:rsidRDefault="000A268D" w:rsidP="00824492">
            <w:pPr>
              <w:jc w:val="center"/>
              <w:rPr>
                <w:rFonts w:asciiTheme="minorHAnsi" w:hAnsiTheme="minorHAnsi" w:cstheme="minorHAnsi"/>
                <w:lang w:val="en-GB"/>
              </w:rPr>
            </w:pPr>
            <w:r w:rsidRPr="000C36F5">
              <w:rPr>
                <w:rFonts w:asciiTheme="minorHAnsi" w:hAnsiTheme="minorHAnsi" w:cstheme="minorHAnsi"/>
                <w:lang w:val="en-GB"/>
              </w:rPr>
              <w:t>1</w:t>
            </w:r>
          </w:p>
        </w:tc>
      </w:tr>
      <w:tr w:rsidR="000A268D" w14:paraId="29D36850" w14:textId="77777777" w:rsidTr="00824492">
        <w:trPr>
          <w:trHeight w:val="1064"/>
        </w:trPr>
        <w:tc>
          <w:tcPr>
            <w:tcW w:w="1431" w:type="dxa"/>
            <w:vAlign w:val="center"/>
            <w:hideMark/>
          </w:tcPr>
          <w:p w14:paraId="6C670F39" w14:textId="77777777" w:rsidR="000A268D" w:rsidRPr="00A02C7B" w:rsidRDefault="000A268D" w:rsidP="00824492">
            <w:pPr>
              <w:jc w:val="center"/>
              <w:rPr>
                <w:rFonts w:asciiTheme="minorHAnsi" w:hAnsiTheme="minorHAnsi" w:cstheme="minorHAnsi"/>
                <w:b/>
                <w:bCs/>
                <w:lang w:val="uk-UA"/>
              </w:rPr>
            </w:pPr>
            <w:r>
              <w:rPr>
                <w:rFonts w:asciiTheme="minorHAnsi" w:hAnsiTheme="minorHAnsi" w:cstheme="minorHAnsi"/>
                <w:b/>
                <w:bCs/>
              </w:rPr>
              <w:t>2</w:t>
            </w:r>
          </w:p>
        </w:tc>
        <w:tc>
          <w:tcPr>
            <w:tcW w:w="2794" w:type="dxa"/>
            <w:vAlign w:val="center"/>
            <w:hideMark/>
          </w:tcPr>
          <w:p w14:paraId="48C001CE" w14:textId="77777777" w:rsidR="000A268D" w:rsidRPr="00A14C23" w:rsidRDefault="000A268D" w:rsidP="00824492">
            <w:pPr>
              <w:rPr>
                <w:rFonts w:asciiTheme="minorHAnsi" w:hAnsiTheme="minorHAnsi" w:cstheme="minorHAnsi"/>
                <w:lang w:val="uk-UA"/>
              </w:rPr>
            </w:pPr>
            <w:r w:rsidRPr="00A14C23">
              <w:rPr>
                <w:rFonts w:asciiTheme="minorHAnsi" w:hAnsiTheme="minorHAnsi" w:cstheme="minorHAnsi"/>
                <w:lang w:val="en-US"/>
              </w:rPr>
              <w:t>Pre-press and validation</w:t>
            </w:r>
            <w:r>
              <w:rPr>
                <w:rFonts w:asciiTheme="minorHAnsi" w:hAnsiTheme="minorHAnsi" w:cstheme="minorHAnsi"/>
                <w:lang w:val="uk-UA"/>
              </w:rPr>
              <w:t xml:space="preserve"> </w:t>
            </w:r>
            <w:r w:rsidRPr="00DA6C7B">
              <w:rPr>
                <w:rFonts w:asciiTheme="minorHAnsi" w:hAnsiTheme="minorHAnsi" w:cstheme="minorHAnsi"/>
                <w:lang w:val="en-US"/>
              </w:rPr>
              <w:t>of the two-volume manual</w:t>
            </w:r>
          </w:p>
        </w:tc>
        <w:tc>
          <w:tcPr>
            <w:tcW w:w="2920" w:type="dxa"/>
            <w:vAlign w:val="center"/>
            <w:hideMark/>
          </w:tcPr>
          <w:p w14:paraId="09121EAC" w14:textId="77777777" w:rsidR="000A268D" w:rsidRPr="00F30E05" w:rsidRDefault="000A268D" w:rsidP="00824492">
            <w:pPr>
              <w:rPr>
                <w:rFonts w:asciiTheme="minorHAnsi" w:hAnsiTheme="minorHAnsi" w:cstheme="minorHAnsi"/>
                <w:lang w:val="en-US"/>
              </w:rPr>
            </w:pPr>
            <w:r>
              <w:rPr>
                <w:rFonts w:asciiTheme="minorHAnsi" w:hAnsiTheme="minorHAnsi" w:cstheme="minorHAnsi"/>
                <w:lang w:val="en-US"/>
              </w:rPr>
              <w:t>C</w:t>
            </w:r>
            <w:r w:rsidRPr="00F30E05">
              <w:rPr>
                <w:rFonts w:asciiTheme="minorHAnsi" w:hAnsiTheme="minorHAnsi" w:cstheme="minorHAnsi"/>
                <w:lang w:val="en-US"/>
              </w:rPr>
              <w:t>olor proofing, technical validation</w:t>
            </w:r>
          </w:p>
        </w:tc>
        <w:tc>
          <w:tcPr>
            <w:tcW w:w="1072" w:type="dxa"/>
            <w:vAlign w:val="center"/>
            <w:hideMark/>
          </w:tcPr>
          <w:p w14:paraId="172F5001" w14:textId="77777777" w:rsidR="000A268D" w:rsidRPr="00F30E05" w:rsidRDefault="000A268D" w:rsidP="00824492">
            <w:pPr>
              <w:jc w:val="center"/>
              <w:rPr>
                <w:rFonts w:asciiTheme="minorHAnsi" w:hAnsiTheme="minorHAnsi" w:cstheme="minorHAnsi"/>
                <w:lang w:val="en-US"/>
              </w:rPr>
            </w:pPr>
            <w:r>
              <w:rPr>
                <w:rFonts w:asciiTheme="minorHAnsi" w:hAnsiTheme="minorHAnsi" w:cstheme="minorHAnsi"/>
                <w:lang w:val="en-US"/>
              </w:rPr>
              <w:t>service</w:t>
            </w:r>
          </w:p>
        </w:tc>
        <w:tc>
          <w:tcPr>
            <w:tcW w:w="1487" w:type="dxa"/>
            <w:vAlign w:val="center"/>
            <w:hideMark/>
          </w:tcPr>
          <w:p w14:paraId="0D1CED97" w14:textId="77777777" w:rsidR="000A268D" w:rsidRPr="000C36F5" w:rsidRDefault="000A268D" w:rsidP="00824492">
            <w:pPr>
              <w:jc w:val="center"/>
              <w:rPr>
                <w:rFonts w:asciiTheme="minorHAnsi" w:hAnsiTheme="minorHAnsi" w:cstheme="minorHAnsi"/>
                <w:lang w:val="en-GB"/>
              </w:rPr>
            </w:pPr>
            <w:r>
              <w:rPr>
                <w:rFonts w:asciiTheme="minorHAnsi" w:hAnsiTheme="minorHAnsi" w:cstheme="minorHAnsi"/>
                <w:lang w:val="en-GB"/>
              </w:rPr>
              <w:t>1</w:t>
            </w:r>
          </w:p>
        </w:tc>
      </w:tr>
      <w:tr w:rsidR="000A268D" w14:paraId="5D087B32" w14:textId="77777777" w:rsidTr="00824492">
        <w:trPr>
          <w:trHeight w:val="1253"/>
        </w:trPr>
        <w:tc>
          <w:tcPr>
            <w:tcW w:w="1431" w:type="dxa"/>
            <w:vAlign w:val="center"/>
            <w:hideMark/>
          </w:tcPr>
          <w:p w14:paraId="2E559038" w14:textId="77777777" w:rsidR="000A268D" w:rsidRPr="000C36F5" w:rsidRDefault="000A268D" w:rsidP="00824492">
            <w:pPr>
              <w:jc w:val="center"/>
              <w:rPr>
                <w:rFonts w:asciiTheme="minorHAnsi" w:hAnsiTheme="minorHAnsi" w:cstheme="minorHAnsi"/>
                <w:b/>
                <w:bCs/>
              </w:rPr>
            </w:pPr>
            <w:r>
              <w:rPr>
                <w:rFonts w:asciiTheme="minorHAnsi" w:hAnsiTheme="minorHAnsi" w:cstheme="minorHAnsi"/>
                <w:b/>
                <w:bCs/>
              </w:rPr>
              <w:t>3</w:t>
            </w:r>
          </w:p>
        </w:tc>
        <w:tc>
          <w:tcPr>
            <w:tcW w:w="2794" w:type="dxa"/>
            <w:vAlign w:val="center"/>
            <w:hideMark/>
          </w:tcPr>
          <w:p w14:paraId="238A6EF1" w14:textId="77777777" w:rsidR="000A268D" w:rsidRPr="00DA6C7B" w:rsidRDefault="000A268D" w:rsidP="00824492">
            <w:pPr>
              <w:rPr>
                <w:rFonts w:asciiTheme="minorHAnsi" w:hAnsiTheme="minorHAnsi" w:cstheme="minorHAnsi"/>
                <w:lang w:val="en-US"/>
              </w:rPr>
            </w:pPr>
            <w:r w:rsidRPr="00DA6C7B">
              <w:rPr>
                <w:rFonts w:asciiTheme="minorHAnsi" w:hAnsiTheme="minorHAnsi" w:cstheme="minorHAnsi"/>
                <w:lang w:val="en-US"/>
              </w:rPr>
              <w:t>Printing of the two-volume manual</w:t>
            </w:r>
          </w:p>
        </w:tc>
        <w:tc>
          <w:tcPr>
            <w:tcW w:w="2920" w:type="dxa"/>
            <w:vAlign w:val="center"/>
            <w:hideMark/>
          </w:tcPr>
          <w:p w14:paraId="10CEC8AE" w14:textId="77777777" w:rsidR="000A268D" w:rsidRPr="00F30E05" w:rsidRDefault="000A268D" w:rsidP="00824492">
            <w:pPr>
              <w:rPr>
                <w:rFonts w:asciiTheme="minorHAnsi" w:hAnsiTheme="minorHAnsi" w:cstheme="minorHAnsi"/>
                <w:lang w:val="en-US"/>
              </w:rPr>
            </w:pPr>
            <w:r w:rsidRPr="00F30E05">
              <w:rPr>
                <w:rFonts w:asciiTheme="minorHAnsi" w:hAnsiTheme="minorHAnsi" w:cstheme="minorHAnsi"/>
                <w:lang w:val="en-US"/>
              </w:rPr>
              <w:t>Offset printing, coated paper 80–100 gsm, 4+4 color</w:t>
            </w:r>
            <w:r>
              <w:rPr>
                <w:rFonts w:asciiTheme="minorHAnsi" w:hAnsiTheme="minorHAnsi" w:cstheme="minorHAnsi"/>
                <w:lang w:val="en-US"/>
              </w:rPr>
              <w:t xml:space="preserve">, 600 </w:t>
            </w:r>
            <w:r w:rsidRPr="000C36F5">
              <w:rPr>
                <w:rFonts w:asciiTheme="minorHAnsi" w:hAnsiTheme="minorHAnsi" w:cstheme="minorHAnsi"/>
                <w:lang w:val="en-GB"/>
              </w:rPr>
              <w:t>pages</w:t>
            </w:r>
            <w:r>
              <w:rPr>
                <w:rFonts w:asciiTheme="minorHAnsi" w:hAnsiTheme="minorHAnsi" w:cstheme="minorHAnsi"/>
                <w:lang w:val="en-GB"/>
              </w:rPr>
              <w:t xml:space="preserve"> (in total).</w:t>
            </w:r>
            <w:r w:rsidRPr="000C36F5">
              <w:rPr>
                <w:rFonts w:asciiTheme="minorHAnsi" w:hAnsiTheme="minorHAnsi" w:cstheme="minorHAnsi"/>
                <w:lang w:val="en-GB"/>
              </w:rPr>
              <w:t xml:space="preserve">  </w:t>
            </w:r>
          </w:p>
        </w:tc>
        <w:tc>
          <w:tcPr>
            <w:tcW w:w="1072" w:type="dxa"/>
            <w:vAlign w:val="center"/>
            <w:hideMark/>
          </w:tcPr>
          <w:p w14:paraId="67F5665E" w14:textId="77777777" w:rsidR="000A268D" w:rsidRPr="000C36F5" w:rsidRDefault="000A268D" w:rsidP="00824492">
            <w:pPr>
              <w:jc w:val="center"/>
              <w:rPr>
                <w:rFonts w:asciiTheme="minorHAnsi" w:hAnsiTheme="minorHAnsi" w:cstheme="minorHAnsi"/>
                <w:lang w:val="en-GB"/>
              </w:rPr>
            </w:pPr>
            <w:r w:rsidRPr="000C36F5">
              <w:rPr>
                <w:rFonts w:asciiTheme="minorHAnsi" w:hAnsiTheme="minorHAnsi" w:cstheme="minorHAnsi"/>
                <w:lang w:val="en-GB"/>
              </w:rPr>
              <w:t>copies</w:t>
            </w:r>
          </w:p>
        </w:tc>
        <w:tc>
          <w:tcPr>
            <w:tcW w:w="1487" w:type="dxa"/>
            <w:vAlign w:val="center"/>
            <w:hideMark/>
          </w:tcPr>
          <w:p w14:paraId="4C6515F7" w14:textId="77777777" w:rsidR="000A268D" w:rsidRPr="000C36F5" w:rsidRDefault="000A268D" w:rsidP="00824492">
            <w:pPr>
              <w:jc w:val="center"/>
              <w:rPr>
                <w:rFonts w:asciiTheme="minorHAnsi" w:hAnsiTheme="minorHAnsi" w:cstheme="minorHAnsi"/>
                <w:lang w:val="en-GB"/>
              </w:rPr>
            </w:pPr>
            <w:r>
              <w:rPr>
                <w:rFonts w:asciiTheme="minorHAnsi" w:hAnsiTheme="minorHAnsi" w:cstheme="minorHAnsi"/>
                <w:lang w:val="uk-UA"/>
              </w:rPr>
              <w:t>2</w:t>
            </w:r>
            <w:r>
              <w:rPr>
                <w:rFonts w:asciiTheme="minorHAnsi" w:hAnsiTheme="minorHAnsi" w:cstheme="minorHAnsi"/>
                <w:lang w:val="en-GB"/>
              </w:rPr>
              <w:t>00</w:t>
            </w:r>
          </w:p>
        </w:tc>
      </w:tr>
      <w:tr w:rsidR="000A268D" w14:paraId="1FB23D8E" w14:textId="77777777" w:rsidTr="00824492">
        <w:trPr>
          <w:trHeight w:val="1163"/>
        </w:trPr>
        <w:tc>
          <w:tcPr>
            <w:tcW w:w="1431" w:type="dxa"/>
            <w:vAlign w:val="center"/>
            <w:hideMark/>
          </w:tcPr>
          <w:p w14:paraId="296B1E88" w14:textId="77777777" w:rsidR="000A268D" w:rsidRPr="000C36F5" w:rsidRDefault="000A268D" w:rsidP="00824492">
            <w:pPr>
              <w:jc w:val="center"/>
              <w:rPr>
                <w:rFonts w:asciiTheme="minorHAnsi" w:hAnsiTheme="minorHAnsi" w:cstheme="minorHAnsi"/>
                <w:b/>
                <w:bCs/>
              </w:rPr>
            </w:pPr>
            <w:r>
              <w:rPr>
                <w:rFonts w:asciiTheme="minorHAnsi" w:hAnsiTheme="minorHAnsi" w:cstheme="minorHAnsi"/>
                <w:b/>
                <w:bCs/>
              </w:rPr>
              <w:lastRenderedPageBreak/>
              <w:t>4</w:t>
            </w:r>
          </w:p>
        </w:tc>
        <w:tc>
          <w:tcPr>
            <w:tcW w:w="2794" w:type="dxa"/>
            <w:vAlign w:val="center"/>
            <w:hideMark/>
          </w:tcPr>
          <w:p w14:paraId="0D7F1A6E" w14:textId="77777777" w:rsidR="000A268D" w:rsidRPr="00A14C23" w:rsidRDefault="000A268D" w:rsidP="00824492">
            <w:pPr>
              <w:rPr>
                <w:rFonts w:asciiTheme="minorHAnsi" w:hAnsiTheme="minorHAnsi" w:cstheme="minorHAnsi"/>
                <w:lang w:val="uk-UA"/>
              </w:rPr>
            </w:pPr>
            <w:r w:rsidRPr="00A14C23">
              <w:rPr>
                <w:rFonts w:asciiTheme="minorHAnsi" w:hAnsiTheme="minorHAnsi" w:cstheme="minorHAnsi"/>
                <w:lang w:val="en-US"/>
              </w:rPr>
              <w:t>Binding and finishing</w:t>
            </w:r>
            <w:r>
              <w:rPr>
                <w:rFonts w:asciiTheme="minorHAnsi" w:hAnsiTheme="minorHAnsi" w:cstheme="minorHAnsi"/>
                <w:lang w:val="uk-UA"/>
              </w:rPr>
              <w:t xml:space="preserve"> </w:t>
            </w:r>
            <w:r w:rsidRPr="00DA6C7B">
              <w:rPr>
                <w:rFonts w:asciiTheme="minorHAnsi" w:hAnsiTheme="minorHAnsi" w:cstheme="minorHAnsi"/>
                <w:lang w:val="en-US"/>
              </w:rPr>
              <w:t>of the two-volume manual</w:t>
            </w:r>
          </w:p>
        </w:tc>
        <w:tc>
          <w:tcPr>
            <w:tcW w:w="2920" w:type="dxa"/>
            <w:vAlign w:val="center"/>
            <w:hideMark/>
          </w:tcPr>
          <w:p w14:paraId="6025AB53" w14:textId="77777777" w:rsidR="000A268D" w:rsidRPr="00F30E05" w:rsidRDefault="000A268D" w:rsidP="00824492">
            <w:pPr>
              <w:rPr>
                <w:rFonts w:asciiTheme="minorHAnsi" w:hAnsiTheme="minorHAnsi" w:cstheme="minorHAnsi"/>
                <w:lang w:val="en-US"/>
              </w:rPr>
            </w:pPr>
            <w:r w:rsidRPr="00F30E05">
              <w:rPr>
                <w:rFonts w:asciiTheme="minorHAnsi" w:hAnsiTheme="minorHAnsi" w:cstheme="minorHAnsi"/>
                <w:lang w:val="en-US"/>
              </w:rPr>
              <w:t>Hardcover (7</w:t>
            </w:r>
            <w:r w:rsidRPr="00F30E05">
              <w:rPr>
                <w:rFonts w:asciiTheme="minorHAnsi" w:hAnsiTheme="minorHAnsi" w:cstheme="minorHAnsi"/>
              </w:rPr>
              <w:t>БЦ</w:t>
            </w:r>
            <w:r w:rsidRPr="00F30E05">
              <w:rPr>
                <w:rFonts w:asciiTheme="minorHAnsi" w:hAnsiTheme="minorHAnsi" w:cstheme="minorHAnsi"/>
                <w:lang w:val="en-US"/>
              </w:rPr>
              <w:t>) or softcover, lamination, durable binding</w:t>
            </w:r>
          </w:p>
        </w:tc>
        <w:tc>
          <w:tcPr>
            <w:tcW w:w="1072" w:type="dxa"/>
            <w:vAlign w:val="center"/>
            <w:hideMark/>
          </w:tcPr>
          <w:p w14:paraId="202A864A" w14:textId="77777777" w:rsidR="000A268D" w:rsidRPr="000C36F5" w:rsidRDefault="000A268D" w:rsidP="00824492">
            <w:pPr>
              <w:jc w:val="center"/>
              <w:rPr>
                <w:rFonts w:asciiTheme="minorHAnsi" w:hAnsiTheme="minorHAnsi" w:cstheme="minorHAnsi"/>
                <w:lang w:val="en-GB"/>
              </w:rPr>
            </w:pPr>
            <w:r w:rsidRPr="000C36F5">
              <w:rPr>
                <w:rFonts w:asciiTheme="minorHAnsi" w:hAnsiTheme="minorHAnsi" w:cstheme="minorHAnsi"/>
                <w:lang w:val="en-GB"/>
              </w:rPr>
              <w:t>copies</w:t>
            </w:r>
          </w:p>
        </w:tc>
        <w:tc>
          <w:tcPr>
            <w:tcW w:w="1487" w:type="dxa"/>
            <w:vAlign w:val="center"/>
            <w:hideMark/>
          </w:tcPr>
          <w:p w14:paraId="1A6E9762" w14:textId="77777777" w:rsidR="000A268D" w:rsidRPr="000C36F5" w:rsidRDefault="000A268D" w:rsidP="00824492">
            <w:pPr>
              <w:jc w:val="center"/>
              <w:rPr>
                <w:rFonts w:asciiTheme="minorHAnsi" w:hAnsiTheme="minorHAnsi" w:cstheme="minorHAnsi"/>
                <w:lang w:val="en-GB"/>
              </w:rPr>
            </w:pPr>
            <w:r>
              <w:rPr>
                <w:rFonts w:asciiTheme="minorHAnsi" w:hAnsiTheme="minorHAnsi" w:cstheme="minorHAnsi"/>
                <w:lang w:val="uk-UA"/>
              </w:rPr>
              <w:t>2</w:t>
            </w:r>
            <w:r w:rsidRPr="000C36F5">
              <w:rPr>
                <w:rFonts w:asciiTheme="minorHAnsi" w:hAnsiTheme="minorHAnsi" w:cstheme="minorHAnsi"/>
                <w:lang w:val="en-GB"/>
              </w:rPr>
              <w:t>00</w:t>
            </w:r>
          </w:p>
        </w:tc>
      </w:tr>
      <w:tr w:rsidR="000A268D" w:rsidRPr="00E3118A" w14:paraId="388DE092" w14:textId="77777777" w:rsidTr="00824492">
        <w:trPr>
          <w:trHeight w:val="836"/>
        </w:trPr>
        <w:tc>
          <w:tcPr>
            <w:tcW w:w="1431" w:type="dxa"/>
            <w:vAlign w:val="center"/>
            <w:hideMark/>
          </w:tcPr>
          <w:p w14:paraId="13F037D9" w14:textId="77777777" w:rsidR="000A268D" w:rsidRPr="000C36F5" w:rsidRDefault="000A268D" w:rsidP="00824492">
            <w:pPr>
              <w:jc w:val="center"/>
              <w:rPr>
                <w:rFonts w:asciiTheme="minorHAnsi" w:hAnsiTheme="minorHAnsi" w:cstheme="minorHAnsi"/>
                <w:b/>
                <w:bCs/>
              </w:rPr>
            </w:pPr>
            <w:r w:rsidRPr="000C36F5">
              <w:rPr>
                <w:rFonts w:asciiTheme="minorHAnsi" w:hAnsiTheme="minorHAnsi" w:cstheme="minorHAnsi"/>
                <w:b/>
                <w:bCs/>
              </w:rPr>
              <w:t>NOTE</w:t>
            </w:r>
          </w:p>
        </w:tc>
        <w:tc>
          <w:tcPr>
            <w:tcW w:w="8273" w:type="dxa"/>
            <w:gridSpan w:val="4"/>
            <w:vAlign w:val="center"/>
            <w:hideMark/>
          </w:tcPr>
          <w:p w14:paraId="019B2959" w14:textId="77777777" w:rsidR="000A268D" w:rsidRPr="00D36C0B" w:rsidRDefault="000A268D" w:rsidP="00824492">
            <w:pPr>
              <w:jc w:val="center"/>
              <w:rPr>
                <w:rFonts w:asciiTheme="minorHAnsi" w:hAnsiTheme="minorHAnsi" w:cstheme="minorHAnsi"/>
                <w:lang w:val="en-US"/>
              </w:rPr>
            </w:pPr>
            <w:r w:rsidRPr="00D36C0B">
              <w:rPr>
                <w:rFonts w:asciiTheme="minorHAnsi" w:hAnsiTheme="minorHAnsi" w:cstheme="minorHAnsi"/>
                <w:lang w:val="en-US"/>
              </w:rPr>
              <w:t>PLEASE SEND SAMPLES OF EACH PRINTING MATERIAL TO</w:t>
            </w:r>
            <w:r>
              <w:rPr>
                <w:rFonts w:asciiTheme="minorHAnsi" w:hAnsiTheme="minorHAnsi" w:cstheme="minorHAnsi"/>
                <w:lang w:val="en-US"/>
              </w:rPr>
              <w:t xml:space="preserve"> DASU project</w:t>
            </w:r>
            <w:r w:rsidRPr="00D36C0B">
              <w:rPr>
                <w:rFonts w:asciiTheme="minorHAnsi" w:hAnsiTheme="minorHAnsi" w:cstheme="minorHAnsi"/>
                <w:lang w:val="en-US"/>
              </w:rPr>
              <w:t xml:space="preserve"> OFFICE BEFORE DELIVERY TO </w:t>
            </w:r>
            <w:r w:rsidRPr="00F30E05">
              <w:rPr>
                <w:rFonts w:asciiTheme="minorHAnsi" w:hAnsiTheme="minorHAnsi" w:cstheme="minorHAnsi"/>
                <w:lang w:val="en-US"/>
              </w:rPr>
              <w:t>the office of Expertise France (Maidan Nezaleznosty 2)</w:t>
            </w:r>
            <w:r>
              <w:rPr>
                <w:rFonts w:asciiTheme="minorHAnsi" w:hAnsiTheme="minorHAnsi" w:cstheme="minorHAnsi"/>
                <w:lang w:val="en-US"/>
              </w:rPr>
              <w:t xml:space="preserve"> in KYIV</w:t>
            </w:r>
          </w:p>
        </w:tc>
      </w:tr>
      <w:tr w:rsidR="000A268D" w14:paraId="65C254A3" w14:textId="77777777" w:rsidTr="00824492">
        <w:trPr>
          <w:trHeight w:val="598"/>
        </w:trPr>
        <w:tc>
          <w:tcPr>
            <w:tcW w:w="9704" w:type="dxa"/>
            <w:gridSpan w:val="5"/>
            <w:vAlign w:val="center"/>
            <w:hideMark/>
          </w:tcPr>
          <w:p w14:paraId="35ED2572" w14:textId="77777777" w:rsidR="000A268D" w:rsidRPr="000C36F5" w:rsidRDefault="000A268D" w:rsidP="00824492">
            <w:pPr>
              <w:rPr>
                <w:rFonts w:asciiTheme="minorHAnsi" w:hAnsiTheme="minorHAnsi" w:cstheme="minorHAnsi"/>
              </w:rPr>
            </w:pPr>
            <w:r w:rsidRPr="000C36F5">
              <w:rPr>
                <w:rFonts w:asciiTheme="minorHAnsi" w:hAnsiTheme="minorHAnsi" w:cstheme="minorHAnsi"/>
                <w:b/>
                <w:bCs/>
              </w:rPr>
              <w:t>OTHER SERVICES</w:t>
            </w:r>
          </w:p>
        </w:tc>
      </w:tr>
      <w:tr w:rsidR="000A268D" w14:paraId="58D0870F" w14:textId="77777777" w:rsidTr="00824492">
        <w:trPr>
          <w:trHeight w:val="531"/>
        </w:trPr>
        <w:tc>
          <w:tcPr>
            <w:tcW w:w="1431" w:type="dxa"/>
            <w:vAlign w:val="center"/>
            <w:hideMark/>
          </w:tcPr>
          <w:p w14:paraId="6B35E354" w14:textId="77777777" w:rsidR="000A268D" w:rsidRPr="000C36F5" w:rsidRDefault="000A268D" w:rsidP="00824492">
            <w:pPr>
              <w:jc w:val="center"/>
              <w:rPr>
                <w:rFonts w:asciiTheme="minorHAnsi" w:hAnsiTheme="minorHAnsi" w:cstheme="minorHAnsi"/>
                <w:b/>
                <w:bCs/>
              </w:rPr>
            </w:pPr>
            <w:r>
              <w:rPr>
                <w:rFonts w:asciiTheme="minorHAnsi" w:hAnsiTheme="minorHAnsi" w:cstheme="minorHAnsi"/>
                <w:b/>
                <w:bCs/>
              </w:rPr>
              <w:t>#</w:t>
            </w:r>
          </w:p>
        </w:tc>
        <w:tc>
          <w:tcPr>
            <w:tcW w:w="2794" w:type="dxa"/>
            <w:vAlign w:val="center"/>
            <w:hideMark/>
          </w:tcPr>
          <w:p w14:paraId="0D5EFFDC" w14:textId="77777777" w:rsidR="000A268D" w:rsidRPr="000C36F5" w:rsidRDefault="000A268D" w:rsidP="00824492">
            <w:pPr>
              <w:rPr>
                <w:rFonts w:asciiTheme="minorHAnsi" w:hAnsiTheme="minorHAnsi" w:cstheme="minorHAnsi"/>
              </w:rPr>
            </w:pPr>
            <w:r w:rsidRPr="000C36F5">
              <w:rPr>
                <w:rFonts w:asciiTheme="minorHAnsi" w:hAnsiTheme="minorHAnsi" w:cstheme="minorHAnsi"/>
                <w:b/>
                <w:bCs/>
              </w:rPr>
              <w:t>Service</w:t>
            </w:r>
          </w:p>
        </w:tc>
        <w:tc>
          <w:tcPr>
            <w:tcW w:w="2920" w:type="dxa"/>
            <w:vAlign w:val="center"/>
          </w:tcPr>
          <w:p w14:paraId="108A5598" w14:textId="77777777" w:rsidR="000A268D" w:rsidRPr="000C36F5" w:rsidRDefault="000A268D" w:rsidP="00824492">
            <w:pPr>
              <w:rPr>
                <w:rFonts w:asciiTheme="minorHAnsi" w:hAnsiTheme="minorHAnsi" w:cstheme="minorHAnsi"/>
              </w:rPr>
            </w:pPr>
            <w:r w:rsidRPr="000C36F5">
              <w:rPr>
                <w:rFonts w:asciiTheme="minorHAnsi" w:hAnsiTheme="minorHAnsi" w:cstheme="minorHAnsi"/>
                <w:b/>
                <w:bCs/>
              </w:rPr>
              <w:t>Description</w:t>
            </w:r>
          </w:p>
        </w:tc>
        <w:tc>
          <w:tcPr>
            <w:tcW w:w="1072" w:type="dxa"/>
            <w:vAlign w:val="center"/>
          </w:tcPr>
          <w:p w14:paraId="26026450" w14:textId="77777777" w:rsidR="000A268D" w:rsidRPr="000C36F5" w:rsidRDefault="000A268D" w:rsidP="00824492">
            <w:pPr>
              <w:rPr>
                <w:rFonts w:asciiTheme="minorHAnsi" w:hAnsiTheme="minorHAnsi" w:cstheme="minorHAnsi"/>
              </w:rPr>
            </w:pPr>
            <w:r w:rsidRPr="000C36F5">
              <w:rPr>
                <w:rFonts w:asciiTheme="minorHAnsi" w:hAnsiTheme="minorHAnsi" w:cstheme="minorHAnsi"/>
                <w:b/>
                <w:bCs/>
              </w:rPr>
              <w:t>Units</w:t>
            </w:r>
          </w:p>
        </w:tc>
        <w:tc>
          <w:tcPr>
            <w:tcW w:w="1487" w:type="dxa"/>
            <w:vAlign w:val="center"/>
          </w:tcPr>
          <w:p w14:paraId="44CF1E77" w14:textId="77777777" w:rsidR="000A268D" w:rsidRPr="000C36F5" w:rsidRDefault="000A268D" w:rsidP="00824492">
            <w:pPr>
              <w:rPr>
                <w:rFonts w:asciiTheme="minorHAnsi" w:hAnsiTheme="minorHAnsi" w:cstheme="minorHAnsi"/>
              </w:rPr>
            </w:pPr>
            <w:r w:rsidRPr="000C36F5">
              <w:rPr>
                <w:rFonts w:asciiTheme="minorHAnsi" w:hAnsiTheme="minorHAnsi" w:cstheme="minorHAnsi"/>
                <w:b/>
                <w:bCs/>
              </w:rPr>
              <w:t>Number of units</w:t>
            </w:r>
          </w:p>
        </w:tc>
      </w:tr>
      <w:tr w:rsidR="000A268D" w14:paraId="3381DA1F" w14:textId="77777777" w:rsidTr="00824492">
        <w:trPr>
          <w:trHeight w:val="669"/>
        </w:trPr>
        <w:tc>
          <w:tcPr>
            <w:tcW w:w="1431" w:type="dxa"/>
            <w:vAlign w:val="center"/>
            <w:hideMark/>
          </w:tcPr>
          <w:p w14:paraId="52DA1D65" w14:textId="77777777" w:rsidR="000A268D" w:rsidRPr="00F30E05" w:rsidRDefault="000A268D" w:rsidP="00824492">
            <w:pPr>
              <w:jc w:val="center"/>
              <w:rPr>
                <w:rFonts w:asciiTheme="minorHAnsi" w:hAnsiTheme="minorHAnsi" w:cstheme="minorHAnsi"/>
                <w:b/>
                <w:bCs/>
              </w:rPr>
            </w:pPr>
            <w:r>
              <w:rPr>
                <w:rFonts w:asciiTheme="minorHAnsi" w:hAnsiTheme="minorHAnsi" w:cstheme="minorHAnsi"/>
                <w:b/>
                <w:bCs/>
              </w:rPr>
              <w:t>5</w:t>
            </w:r>
          </w:p>
        </w:tc>
        <w:tc>
          <w:tcPr>
            <w:tcW w:w="2794" w:type="dxa"/>
            <w:vAlign w:val="center"/>
          </w:tcPr>
          <w:p w14:paraId="14A68875" w14:textId="77777777" w:rsidR="000A268D" w:rsidRPr="00A14C23" w:rsidRDefault="000A268D" w:rsidP="00824492">
            <w:pPr>
              <w:rPr>
                <w:rFonts w:asciiTheme="minorHAnsi" w:hAnsiTheme="minorHAnsi" w:cstheme="minorHAnsi"/>
                <w:lang w:val="en-US"/>
              </w:rPr>
            </w:pPr>
            <w:r w:rsidRPr="00A14C23">
              <w:rPr>
                <w:rFonts w:asciiTheme="minorHAnsi" w:hAnsiTheme="minorHAnsi" w:cstheme="minorHAnsi"/>
                <w:lang w:val="en-US"/>
              </w:rPr>
              <w:t>Packaging and delivery</w:t>
            </w:r>
            <w:r>
              <w:rPr>
                <w:rFonts w:asciiTheme="minorHAnsi" w:hAnsiTheme="minorHAnsi" w:cstheme="minorHAnsi"/>
                <w:lang w:val="uk-UA"/>
              </w:rPr>
              <w:t xml:space="preserve"> </w:t>
            </w:r>
            <w:r w:rsidRPr="00DA6C7B">
              <w:rPr>
                <w:rFonts w:asciiTheme="minorHAnsi" w:hAnsiTheme="minorHAnsi" w:cstheme="minorHAnsi"/>
                <w:lang w:val="en-US"/>
              </w:rPr>
              <w:t>of the two-volume manual</w:t>
            </w:r>
            <w:r>
              <w:rPr>
                <w:rFonts w:asciiTheme="minorHAnsi" w:hAnsiTheme="minorHAnsi" w:cstheme="minorHAnsi"/>
                <w:lang w:val="en-US"/>
              </w:rPr>
              <w:t>s</w:t>
            </w:r>
          </w:p>
        </w:tc>
        <w:tc>
          <w:tcPr>
            <w:tcW w:w="2920" w:type="dxa"/>
            <w:vAlign w:val="center"/>
          </w:tcPr>
          <w:p w14:paraId="53CD9F09" w14:textId="77777777" w:rsidR="000A268D" w:rsidRPr="00F30E05" w:rsidRDefault="000A268D" w:rsidP="00824492">
            <w:pPr>
              <w:jc w:val="both"/>
              <w:rPr>
                <w:rFonts w:asciiTheme="minorHAnsi" w:hAnsiTheme="minorHAnsi" w:cstheme="minorHAnsi"/>
                <w:b/>
                <w:bCs/>
                <w:lang w:val="en-US"/>
              </w:rPr>
            </w:pPr>
            <w:r w:rsidRPr="00F30E05">
              <w:rPr>
                <w:rFonts w:asciiTheme="minorHAnsi" w:hAnsiTheme="minorHAnsi" w:cstheme="minorHAnsi"/>
                <w:lang w:val="en-US"/>
              </w:rPr>
              <w:t xml:space="preserve">Secure packaging and delivery </w:t>
            </w:r>
            <w:r w:rsidRPr="00F30E05">
              <w:rPr>
                <w:rFonts w:asciiTheme="minorHAnsi" w:hAnsiTheme="minorHAnsi" w:cstheme="minorHAnsi"/>
                <w:lang w:val="en-GB"/>
              </w:rPr>
              <w:t xml:space="preserve">of printed </w:t>
            </w:r>
            <w:r>
              <w:rPr>
                <w:rFonts w:asciiTheme="minorHAnsi" w:hAnsiTheme="minorHAnsi" w:cstheme="minorHAnsi"/>
                <w:lang w:val="en-GB"/>
              </w:rPr>
              <w:t>15</w:t>
            </w:r>
            <w:r w:rsidRPr="00F30E05">
              <w:rPr>
                <w:rFonts w:asciiTheme="minorHAnsi" w:hAnsiTheme="minorHAnsi" w:cstheme="minorHAnsi"/>
                <w:lang w:val="en-GB"/>
              </w:rPr>
              <w:t xml:space="preserve">0 </w:t>
            </w:r>
            <w:r w:rsidRPr="00DA6C7B">
              <w:rPr>
                <w:rFonts w:asciiTheme="minorHAnsi" w:hAnsiTheme="minorHAnsi" w:cstheme="minorHAnsi"/>
                <w:lang w:val="en-US"/>
              </w:rPr>
              <w:t>two-volume manual</w:t>
            </w:r>
            <w:r>
              <w:rPr>
                <w:rFonts w:asciiTheme="minorHAnsi" w:hAnsiTheme="minorHAnsi" w:cstheme="minorHAnsi"/>
                <w:lang w:val="en-US"/>
              </w:rPr>
              <w:t>s</w:t>
            </w:r>
            <w:r w:rsidRPr="00F30E05">
              <w:rPr>
                <w:rFonts w:asciiTheme="minorHAnsi" w:hAnsiTheme="minorHAnsi" w:cstheme="minorHAnsi"/>
                <w:lang w:val="en-GB"/>
              </w:rPr>
              <w:t xml:space="preserve"> to </w:t>
            </w:r>
            <w:r w:rsidRPr="00F30E05">
              <w:rPr>
                <w:rFonts w:asciiTheme="minorHAnsi" w:hAnsiTheme="minorHAnsi" w:cstheme="minorHAnsi"/>
                <w:lang w:val="en-US"/>
              </w:rPr>
              <w:t xml:space="preserve">the State Audit Service (st. Petro Sahaidachny, 4) and </w:t>
            </w:r>
            <w:r>
              <w:rPr>
                <w:rFonts w:asciiTheme="minorHAnsi" w:hAnsiTheme="minorHAnsi" w:cstheme="minorHAnsi"/>
                <w:lang w:val="en-US"/>
              </w:rPr>
              <w:t>5</w:t>
            </w:r>
            <w:r w:rsidRPr="00F30E05">
              <w:rPr>
                <w:rFonts w:asciiTheme="minorHAnsi" w:hAnsiTheme="minorHAnsi" w:cstheme="minorHAnsi"/>
                <w:lang w:val="en-US"/>
              </w:rPr>
              <w:t xml:space="preserve">0 </w:t>
            </w:r>
            <w:r w:rsidRPr="00DA6C7B">
              <w:rPr>
                <w:rFonts w:asciiTheme="minorHAnsi" w:hAnsiTheme="minorHAnsi" w:cstheme="minorHAnsi"/>
                <w:lang w:val="en-US"/>
              </w:rPr>
              <w:t>two-volume manual</w:t>
            </w:r>
            <w:r>
              <w:rPr>
                <w:rFonts w:asciiTheme="minorHAnsi" w:hAnsiTheme="minorHAnsi" w:cstheme="minorHAnsi"/>
                <w:lang w:val="en-US"/>
              </w:rPr>
              <w:t>s</w:t>
            </w:r>
            <w:r w:rsidRPr="00F30E05">
              <w:rPr>
                <w:rFonts w:asciiTheme="minorHAnsi" w:hAnsiTheme="minorHAnsi" w:cstheme="minorHAnsi"/>
                <w:lang w:val="en-US"/>
              </w:rPr>
              <w:t xml:space="preserve"> to the office of Expertise France</w:t>
            </w:r>
            <w:r w:rsidRPr="00F30E05">
              <w:rPr>
                <w:rFonts w:asciiTheme="minorHAnsi" w:hAnsiTheme="minorHAnsi" w:cstheme="minorHAnsi"/>
                <w:lang w:val="uk-UA"/>
              </w:rPr>
              <w:t xml:space="preserve"> (</w:t>
            </w:r>
            <w:r w:rsidRPr="00F30E05">
              <w:rPr>
                <w:rFonts w:asciiTheme="minorHAnsi" w:hAnsiTheme="minorHAnsi" w:cstheme="minorHAnsi"/>
                <w:lang w:val="en-US"/>
              </w:rPr>
              <w:t>Maidan Nezaleznosty 2</w:t>
            </w:r>
            <w:r w:rsidRPr="00F30E05">
              <w:rPr>
                <w:rFonts w:asciiTheme="minorHAnsi" w:hAnsiTheme="minorHAnsi" w:cstheme="minorHAnsi"/>
                <w:lang w:val="uk-UA"/>
              </w:rPr>
              <w:t>)</w:t>
            </w:r>
            <w:r w:rsidRPr="00F30E05">
              <w:rPr>
                <w:rFonts w:asciiTheme="minorHAnsi" w:hAnsiTheme="minorHAnsi" w:cstheme="minorHAnsi"/>
                <w:lang w:val="en-US"/>
              </w:rPr>
              <w:t xml:space="preserve"> both locations are in Kyiv. </w:t>
            </w:r>
          </w:p>
        </w:tc>
        <w:tc>
          <w:tcPr>
            <w:tcW w:w="1072" w:type="dxa"/>
            <w:vAlign w:val="center"/>
          </w:tcPr>
          <w:p w14:paraId="125AEE65" w14:textId="77777777" w:rsidR="000A268D" w:rsidRPr="000C36F5" w:rsidRDefault="000A268D" w:rsidP="00824492">
            <w:pPr>
              <w:rPr>
                <w:rFonts w:asciiTheme="minorHAnsi" w:hAnsiTheme="minorHAnsi" w:cstheme="minorHAnsi"/>
                <w:b/>
                <w:bCs/>
              </w:rPr>
            </w:pPr>
            <w:r>
              <w:rPr>
                <w:rFonts w:asciiTheme="minorHAnsi" w:hAnsiTheme="minorHAnsi" w:cstheme="minorHAnsi"/>
              </w:rPr>
              <w:t>S</w:t>
            </w:r>
            <w:r w:rsidRPr="000C36F5">
              <w:rPr>
                <w:rFonts w:asciiTheme="minorHAnsi" w:hAnsiTheme="minorHAnsi" w:cstheme="minorHAnsi"/>
              </w:rPr>
              <w:t>ervice</w:t>
            </w:r>
          </w:p>
        </w:tc>
        <w:tc>
          <w:tcPr>
            <w:tcW w:w="1487" w:type="dxa"/>
            <w:vAlign w:val="center"/>
          </w:tcPr>
          <w:p w14:paraId="45784F2A" w14:textId="77777777" w:rsidR="000A268D" w:rsidRPr="000C36F5" w:rsidRDefault="000A268D" w:rsidP="00824492">
            <w:pPr>
              <w:jc w:val="center"/>
              <w:rPr>
                <w:rFonts w:asciiTheme="minorHAnsi" w:hAnsiTheme="minorHAnsi" w:cstheme="minorHAnsi"/>
                <w:b/>
                <w:bCs/>
              </w:rPr>
            </w:pPr>
            <w:r w:rsidRPr="000C36F5">
              <w:rPr>
                <w:rFonts w:asciiTheme="minorHAnsi" w:hAnsiTheme="minorHAnsi" w:cstheme="minorHAnsi"/>
              </w:rPr>
              <w:t xml:space="preserve">1 </w:t>
            </w:r>
          </w:p>
        </w:tc>
      </w:tr>
    </w:tbl>
    <w:p w14:paraId="1799A544" w14:textId="77777777" w:rsidR="000A268D" w:rsidRPr="00A02C7B" w:rsidRDefault="000A268D" w:rsidP="000A268D">
      <w:pPr>
        <w:tabs>
          <w:tab w:val="num" w:pos="927"/>
        </w:tabs>
        <w:ind w:left="720"/>
        <w:jc w:val="both"/>
        <w:rPr>
          <w:rFonts w:asciiTheme="minorHAnsi" w:eastAsia="Arial Unicode MS" w:hAnsiTheme="minorHAnsi" w:cstheme="minorHAnsi"/>
          <w:b/>
          <w:sz w:val="22"/>
          <w:szCs w:val="22"/>
          <w:lang w:val="en-US"/>
        </w:rPr>
      </w:pPr>
    </w:p>
    <w:p w14:paraId="7C65D88C" w14:textId="77777777" w:rsidR="000A268D" w:rsidRDefault="000A268D" w:rsidP="000A268D">
      <w:pPr>
        <w:pStyle w:val="Paragraphedeliste2"/>
        <w:spacing w:line="276" w:lineRule="auto"/>
        <w:ind w:left="0"/>
        <w:contextualSpacing/>
        <w:jc w:val="both"/>
        <w:rPr>
          <w:rFonts w:asciiTheme="minorHAnsi" w:hAnsiTheme="minorHAnsi" w:cstheme="minorHAnsi"/>
          <w:sz w:val="22"/>
          <w:szCs w:val="22"/>
          <w:lang w:val="en-US"/>
        </w:rPr>
      </w:pPr>
      <w:r>
        <w:rPr>
          <w:rFonts w:asciiTheme="minorHAnsi" w:eastAsia="Arial Unicode MS" w:hAnsiTheme="minorHAnsi" w:cstheme="minorHAnsi"/>
          <w:b/>
          <w:sz w:val="22"/>
          <w:szCs w:val="22"/>
          <w:lang w:val="en-US"/>
        </w:rPr>
        <w:t>T</w:t>
      </w:r>
      <w:r w:rsidRPr="000419A0">
        <w:rPr>
          <w:rFonts w:asciiTheme="minorHAnsi" w:eastAsia="Arial Unicode MS" w:hAnsiTheme="minorHAnsi" w:cstheme="minorHAnsi"/>
          <w:b/>
          <w:sz w:val="22"/>
          <w:szCs w:val="22"/>
          <w:lang w:val="en-US"/>
        </w:rPr>
        <w:t>he final version of the documents will be shared with the awarded supplier upon contract signature</w:t>
      </w:r>
      <w:r>
        <w:rPr>
          <w:rFonts w:asciiTheme="minorHAnsi" w:eastAsia="Arial Unicode MS" w:hAnsiTheme="minorHAnsi" w:cstheme="minorHAnsi"/>
          <w:b/>
          <w:sz w:val="22"/>
          <w:szCs w:val="22"/>
          <w:lang w:val="en-US"/>
        </w:rPr>
        <w:t>.</w:t>
      </w:r>
    </w:p>
    <w:p w14:paraId="6A317190" w14:textId="77777777" w:rsidR="000A268D" w:rsidRPr="00DB0880" w:rsidRDefault="000A268D" w:rsidP="000A268D">
      <w:pPr>
        <w:numPr>
          <w:ilvl w:val="0"/>
          <w:numId w:val="88"/>
        </w:numPr>
        <w:spacing w:line="240" w:lineRule="auto"/>
        <w:jc w:val="both"/>
        <w:rPr>
          <w:rFonts w:asciiTheme="minorHAnsi" w:eastAsia="Arial Unicode MS" w:hAnsiTheme="minorHAnsi" w:cstheme="minorHAnsi"/>
          <w:b/>
          <w:sz w:val="22"/>
          <w:szCs w:val="22"/>
        </w:rPr>
      </w:pPr>
      <w:r w:rsidRPr="00DB0880">
        <w:rPr>
          <w:rFonts w:asciiTheme="minorHAnsi" w:eastAsia="Arial Unicode MS" w:hAnsiTheme="minorHAnsi" w:cstheme="minorHAnsi"/>
          <w:b/>
          <w:bCs/>
          <w:sz w:val="22"/>
          <w:szCs w:val="22"/>
          <w:lang w:val="en"/>
        </w:rPr>
        <w:t xml:space="preserve">Coordination </w:t>
      </w:r>
    </w:p>
    <w:p w14:paraId="05DE8126" w14:textId="77777777" w:rsidR="000A268D" w:rsidRPr="00DB0880" w:rsidRDefault="000A268D" w:rsidP="000A268D">
      <w:pPr>
        <w:jc w:val="both"/>
        <w:rPr>
          <w:rFonts w:asciiTheme="minorHAnsi" w:hAnsiTheme="minorHAnsi" w:cstheme="minorHAnsi"/>
          <w:sz w:val="22"/>
          <w:szCs w:val="22"/>
          <w:highlight w:val="cyan"/>
        </w:rPr>
      </w:pPr>
    </w:p>
    <w:p w14:paraId="440D4E7E" w14:textId="77777777" w:rsidR="000A268D" w:rsidRPr="00DB0880" w:rsidRDefault="000A268D" w:rsidP="000A268D">
      <w:pPr>
        <w:jc w:val="both"/>
        <w:rPr>
          <w:rFonts w:asciiTheme="minorHAnsi" w:hAnsiTheme="minorHAnsi" w:cstheme="minorHAnsi"/>
          <w:sz w:val="22"/>
          <w:szCs w:val="22"/>
          <w:lang w:val="en-US"/>
        </w:rPr>
      </w:pPr>
      <w:r w:rsidRPr="00DB0880">
        <w:rPr>
          <w:rFonts w:asciiTheme="minorHAnsi" w:hAnsiTheme="minorHAnsi" w:cstheme="minorHAnsi"/>
          <w:sz w:val="22"/>
          <w:szCs w:val="22"/>
          <w:lang w:val="en"/>
        </w:rPr>
        <w:t>The service provider shall designate a single contact person for project implementation purposes.</w:t>
      </w:r>
    </w:p>
    <w:p w14:paraId="4D8920BF" w14:textId="77777777" w:rsidR="000A268D" w:rsidRPr="00DB0880" w:rsidRDefault="000A268D" w:rsidP="000A268D">
      <w:pPr>
        <w:jc w:val="both"/>
        <w:rPr>
          <w:rFonts w:asciiTheme="minorHAnsi" w:hAnsiTheme="minorHAnsi" w:cstheme="minorHAnsi"/>
          <w:sz w:val="22"/>
          <w:szCs w:val="22"/>
          <w:lang w:val="en-US"/>
        </w:rPr>
      </w:pPr>
      <w:r w:rsidRPr="004025E5">
        <w:rPr>
          <w:rFonts w:ascii="Calibri" w:hAnsi="Calibri"/>
          <w:sz w:val="22"/>
          <w:szCs w:val="22"/>
          <w:lang w:val="en-US"/>
        </w:rPr>
        <w:t>Mme Virginie MA-DUPONT</w:t>
      </w:r>
      <w:r>
        <w:rPr>
          <w:rFonts w:asciiTheme="minorHAnsi" w:hAnsiTheme="minorHAnsi" w:cstheme="minorHAnsi"/>
          <w:sz w:val="22"/>
          <w:szCs w:val="22"/>
          <w:lang w:val="en"/>
        </w:rPr>
        <w:t xml:space="preserve"> of the </w:t>
      </w:r>
      <w:r w:rsidRPr="00C3603A">
        <w:rPr>
          <w:rFonts w:asciiTheme="minorHAnsi" w:hAnsiTheme="minorHAnsi" w:cstheme="minorHAnsi"/>
          <w:sz w:val="22"/>
          <w:szCs w:val="22"/>
          <w:lang w:val="en"/>
        </w:rPr>
        <w:t>DASU Project Leader</w:t>
      </w:r>
      <w:r w:rsidRPr="00DB0880">
        <w:rPr>
          <w:rFonts w:asciiTheme="minorHAnsi" w:hAnsiTheme="minorHAnsi" w:cstheme="minorHAnsi"/>
          <w:sz w:val="22"/>
          <w:szCs w:val="22"/>
          <w:lang w:val="en"/>
        </w:rPr>
        <w:t xml:space="preserve"> will be the service provider’s sole contact person for Expertise France</w:t>
      </w:r>
    </w:p>
    <w:p w14:paraId="20BA2B96" w14:textId="77777777" w:rsidR="000A268D" w:rsidRPr="00A7666A" w:rsidRDefault="000A268D" w:rsidP="000A268D">
      <w:pPr>
        <w:jc w:val="both"/>
        <w:rPr>
          <w:rFonts w:asciiTheme="minorHAnsi" w:hAnsiTheme="minorHAnsi" w:cstheme="minorHAnsi"/>
          <w:sz w:val="22"/>
          <w:szCs w:val="22"/>
          <w:lang w:val="de-DE"/>
        </w:rPr>
      </w:pPr>
      <w:r w:rsidRPr="00A7666A">
        <w:rPr>
          <w:rFonts w:asciiTheme="minorHAnsi" w:hAnsiTheme="minorHAnsi" w:cstheme="minorHAnsi"/>
          <w:sz w:val="22"/>
          <w:szCs w:val="22"/>
          <w:lang w:val="de-DE"/>
        </w:rPr>
        <w:t xml:space="preserve">Tel: </w:t>
      </w:r>
      <w:r w:rsidRPr="00A7666A">
        <w:rPr>
          <w:rFonts w:ascii="Calibri" w:hAnsi="Calibri"/>
          <w:sz w:val="22"/>
          <w:szCs w:val="22"/>
          <w:lang w:val="de-DE"/>
        </w:rPr>
        <w:t>+33 6 70 76 36 50</w:t>
      </w:r>
    </w:p>
    <w:p w14:paraId="2126D80F" w14:textId="77777777" w:rsidR="000A268D" w:rsidRPr="00A7666A" w:rsidRDefault="000A268D" w:rsidP="000A268D">
      <w:pPr>
        <w:jc w:val="both"/>
        <w:rPr>
          <w:rFonts w:asciiTheme="minorHAnsi" w:hAnsiTheme="minorHAnsi" w:cstheme="minorHAnsi"/>
          <w:sz w:val="22"/>
          <w:szCs w:val="22"/>
          <w:lang w:val="de-DE"/>
        </w:rPr>
      </w:pPr>
      <w:r w:rsidRPr="00A7666A">
        <w:rPr>
          <w:rFonts w:asciiTheme="minorHAnsi" w:hAnsiTheme="minorHAnsi" w:cstheme="minorHAnsi"/>
          <w:sz w:val="22"/>
          <w:szCs w:val="22"/>
          <w:lang w:val="de-DE"/>
        </w:rPr>
        <w:t>E-mail:</w:t>
      </w:r>
      <w:r w:rsidRPr="00A7666A">
        <w:rPr>
          <w:lang w:val="de-DE"/>
        </w:rPr>
        <w:t xml:space="preserve"> </w:t>
      </w:r>
      <w:hyperlink r:id="rId38" w:history="1">
        <w:r w:rsidRPr="00A7666A">
          <w:rPr>
            <w:rStyle w:val="Hyperlink"/>
            <w:rFonts w:ascii="Calibri" w:hAnsi="Calibri"/>
            <w:sz w:val="22"/>
            <w:szCs w:val="22"/>
            <w:lang w:val="de-DE"/>
          </w:rPr>
          <w:t>virginie.ma-dupont@expertisefrance.fr</w:t>
        </w:r>
      </w:hyperlink>
    </w:p>
    <w:p w14:paraId="6A3B84A0" w14:textId="77777777" w:rsidR="000A268D" w:rsidRPr="00A7666A" w:rsidRDefault="000A268D" w:rsidP="000A268D">
      <w:pPr>
        <w:jc w:val="both"/>
        <w:rPr>
          <w:rFonts w:asciiTheme="minorHAnsi" w:hAnsiTheme="minorHAnsi" w:cstheme="minorHAnsi"/>
          <w:sz w:val="22"/>
          <w:szCs w:val="22"/>
          <w:lang w:val="de-DE"/>
        </w:rPr>
      </w:pPr>
    </w:p>
    <w:p w14:paraId="085BCB6A" w14:textId="77777777" w:rsidR="000A268D" w:rsidRPr="00DB0880" w:rsidRDefault="000A268D" w:rsidP="000A268D">
      <w:pPr>
        <w:jc w:val="both"/>
        <w:rPr>
          <w:rFonts w:asciiTheme="minorHAnsi" w:hAnsiTheme="minorHAnsi" w:cstheme="minorHAnsi"/>
          <w:sz w:val="22"/>
          <w:szCs w:val="22"/>
          <w:lang w:val="en-US"/>
        </w:rPr>
      </w:pPr>
      <w:r>
        <w:rPr>
          <w:rFonts w:asciiTheme="minorHAnsi" w:hAnsiTheme="minorHAnsi" w:cstheme="minorHAnsi"/>
          <w:sz w:val="22"/>
          <w:szCs w:val="22"/>
          <w:lang w:val="en"/>
        </w:rPr>
        <w:t>A launch meeting shall be held 5</w:t>
      </w:r>
      <w:r w:rsidRPr="00DB0880">
        <w:rPr>
          <w:rFonts w:asciiTheme="minorHAnsi" w:hAnsiTheme="minorHAnsi" w:cstheme="minorHAnsi"/>
          <w:sz w:val="22"/>
          <w:szCs w:val="22"/>
          <w:lang w:val="en"/>
        </w:rPr>
        <w:t xml:space="preserve"> days after the contract award has been notified.</w:t>
      </w:r>
    </w:p>
    <w:p w14:paraId="44975A74" w14:textId="77777777" w:rsidR="000A268D" w:rsidRPr="00DB0880" w:rsidRDefault="000A268D" w:rsidP="000A268D">
      <w:pPr>
        <w:jc w:val="both"/>
        <w:rPr>
          <w:rFonts w:asciiTheme="minorHAnsi" w:hAnsiTheme="minorHAnsi" w:cstheme="minorHAnsi"/>
          <w:sz w:val="22"/>
          <w:szCs w:val="22"/>
          <w:lang w:val="en-US"/>
        </w:rPr>
      </w:pPr>
      <w:r w:rsidRPr="00DB0880">
        <w:rPr>
          <w:rFonts w:asciiTheme="minorHAnsi" w:hAnsiTheme="minorHAnsi" w:cstheme="minorHAnsi"/>
          <w:sz w:val="22"/>
          <w:szCs w:val="22"/>
          <w:lang w:val="en"/>
        </w:rPr>
        <w:t>Close colla</w:t>
      </w:r>
      <w:r>
        <w:rPr>
          <w:rFonts w:asciiTheme="minorHAnsi" w:hAnsiTheme="minorHAnsi" w:cstheme="minorHAnsi"/>
          <w:sz w:val="22"/>
          <w:szCs w:val="22"/>
          <w:lang w:val="en"/>
        </w:rPr>
        <w:t>boration must take place with Expertise France</w:t>
      </w:r>
      <w:r w:rsidRPr="00DB0880">
        <w:rPr>
          <w:rFonts w:asciiTheme="minorHAnsi" w:hAnsiTheme="minorHAnsi" w:cstheme="minorHAnsi"/>
          <w:sz w:val="22"/>
          <w:szCs w:val="22"/>
          <w:lang w:val="en"/>
        </w:rPr>
        <w:t xml:space="preserve"> personnel from assignment preparation right up to completion. Furthermore, regular exchanges mu</w:t>
      </w:r>
      <w:r>
        <w:rPr>
          <w:rFonts w:asciiTheme="minorHAnsi" w:hAnsiTheme="minorHAnsi" w:cstheme="minorHAnsi"/>
          <w:sz w:val="22"/>
          <w:szCs w:val="22"/>
          <w:lang w:val="en"/>
        </w:rPr>
        <w:t xml:space="preserve">st take place with </w:t>
      </w:r>
      <w:r w:rsidRPr="004025E5">
        <w:rPr>
          <w:rFonts w:ascii="Calibri" w:hAnsi="Calibri"/>
          <w:sz w:val="22"/>
          <w:szCs w:val="22"/>
          <w:lang w:val="en-US"/>
        </w:rPr>
        <w:t>Virginie MA-DUPONT</w:t>
      </w:r>
      <w:r w:rsidRPr="00DB0880">
        <w:rPr>
          <w:rFonts w:asciiTheme="minorHAnsi" w:hAnsiTheme="minorHAnsi" w:cstheme="minorHAnsi"/>
          <w:sz w:val="22"/>
          <w:szCs w:val="22"/>
          <w:lang w:val="en"/>
        </w:rPr>
        <w:t xml:space="preserve"> on assignment progress and any difficulties that may be encountered.</w:t>
      </w:r>
    </w:p>
    <w:p w14:paraId="307C84C1" w14:textId="77777777" w:rsidR="000A268D" w:rsidRPr="004F720A" w:rsidRDefault="000A268D" w:rsidP="000A268D">
      <w:pPr>
        <w:rPr>
          <w:rFonts w:asciiTheme="minorHAnsi" w:hAnsiTheme="minorHAnsi" w:cstheme="minorHAnsi"/>
          <w:sz w:val="22"/>
          <w:szCs w:val="22"/>
          <w:highlight w:val="cyan"/>
          <w:lang w:val="uk-UA"/>
        </w:rPr>
      </w:pPr>
    </w:p>
    <w:p w14:paraId="33FDA37A" w14:textId="77777777" w:rsidR="000A268D" w:rsidRPr="00DB0880" w:rsidRDefault="000A268D" w:rsidP="000A268D">
      <w:pPr>
        <w:numPr>
          <w:ilvl w:val="0"/>
          <w:numId w:val="88"/>
        </w:numPr>
        <w:spacing w:line="240" w:lineRule="auto"/>
        <w:rPr>
          <w:rFonts w:asciiTheme="minorHAnsi" w:eastAsia="Arial Unicode MS" w:hAnsiTheme="minorHAnsi" w:cstheme="minorHAnsi"/>
          <w:b/>
          <w:sz w:val="22"/>
          <w:szCs w:val="22"/>
        </w:rPr>
      </w:pPr>
      <w:r>
        <w:rPr>
          <w:rFonts w:asciiTheme="minorHAnsi" w:eastAsia="Arial Unicode MS" w:hAnsiTheme="minorHAnsi" w:cstheme="minorHAnsi"/>
          <w:b/>
          <w:bCs/>
          <w:sz w:val="22"/>
          <w:szCs w:val="22"/>
          <w:lang w:val="en"/>
        </w:rPr>
        <w:t>Implementation period: May</w:t>
      </w:r>
      <w:r>
        <w:rPr>
          <w:rFonts w:asciiTheme="minorHAnsi" w:eastAsia="Arial Unicode MS" w:hAnsiTheme="minorHAnsi" w:cstheme="minorHAnsi"/>
          <w:b/>
          <w:bCs/>
          <w:sz w:val="22"/>
          <w:szCs w:val="22"/>
          <w:lang w:val="uk-UA"/>
        </w:rPr>
        <w:t xml:space="preserve"> 202</w:t>
      </w:r>
      <w:r>
        <w:rPr>
          <w:rFonts w:asciiTheme="minorHAnsi" w:eastAsia="Arial Unicode MS" w:hAnsiTheme="minorHAnsi" w:cstheme="minorHAnsi"/>
          <w:b/>
          <w:bCs/>
          <w:sz w:val="22"/>
          <w:szCs w:val="22"/>
          <w:lang w:val="en-US"/>
        </w:rPr>
        <w:t>6</w:t>
      </w:r>
      <w:r>
        <w:rPr>
          <w:rFonts w:asciiTheme="minorHAnsi" w:eastAsia="Arial Unicode MS" w:hAnsiTheme="minorHAnsi" w:cstheme="minorHAnsi"/>
          <w:b/>
          <w:bCs/>
          <w:sz w:val="22"/>
          <w:szCs w:val="22"/>
          <w:lang w:val="uk-UA"/>
        </w:rPr>
        <w:t xml:space="preserve"> - </w:t>
      </w:r>
      <w:r>
        <w:rPr>
          <w:rFonts w:asciiTheme="minorHAnsi" w:eastAsia="Arial Unicode MS" w:hAnsiTheme="minorHAnsi" w:cstheme="minorHAnsi"/>
          <w:b/>
          <w:bCs/>
          <w:sz w:val="22"/>
          <w:szCs w:val="22"/>
          <w:lang w:val="en-US"/>
        </w:rPr>
        <w:t>June</w:t>
      </w:r>
      <w:r>
        <w:rPr>
          <w:rFonts w:asciiTheme="minorHAnsi" w:eastAsia="Arial Unicode MS" w:hAnsiTheme="minorHAnsi" w:cstheme="minorHAnsi"/>
          <w:b/>
          <w:bCs/>
          <w:sz w:val="22"/>
          <w:szCs w:val="22"/>
          <w:lang w:val="en"/>
        </w:rPr>
        <w:t xml:space="preserve"> 2026</w:t>
      </w:r>
    </w:p>
    <w:p w14:paraId="40DC9A41" w14:textId="77777777" w:rsidR="000A268D" w:rsidRPr="004F720A" w:rsidRDefault="000A268D" w:rsidP="000A268D">
      <w:pPr>
        <w:jc w:val="both"/>
        <w:rPr>
          <w:rFonts w:asciiTheme="minorHAnsi" w:hAnsiTheme="minorHAnsi" w:cstheme="minorHAnsi"/>
          <w:sz w:val="22"/>
          <w:szCs w:val="22"/>
          <w:lang w:val="uk-UA"/>
        </w:rPr>
      </w:pPr>
    </w:p>
    <w:p w14:paraId="6A168089" w14:textId="77777777" w:rsidR="000A268D" w:rsidRPr="00707046" w:rsidRDefault="000A268D" w:rsidP="000A268D">
      <w:pPr>
        <w:numPr>
          <w:ilvl w:val="0"/>
          <w:numId w:val="88"/>
        </w:numPr>
        <w:spacing w:line="240" w:lineRule="auto"/>
        <w:jc w:val="both"/>
        <w:rPr>
          <w:rFonts w:asciiTheme="minorHAnsi" w:hAnsiTheme="minorHAnsi" w:cstheme="minorHAnsi"/>
          <w:sz w:val="22"/>
          <w:szCs w:val="22"/>
          <w:lang w:val="en-US"/>
        </w:rPr>
      </w:pPr>
      <w:r>
        <w:rPr>
          <w:rFonts w:asciiTheme="minorHAnsi" w:eastAsia="Arial Unicode MS" w:hAnsiTheme="minorHAnsi" w:cstheme="minorHAnsi"/>
          <w:b/>
          <w:bCs/>
          <w:sz w:val="22"/>
          <w:szCs w:val="22"/>
          <w:lang w:val="en"/>
        </w:rPr>
        <w:t>Delivery deadline</w:t>
      </w:r>
      <w:r w:rsidRPr="00DB0880">
        <w:rPr>
          <w:rFonts w:asciiTheme="minorHAnsi" w:eastAsia="Arial Unicode MS" w:hAnsiTheme="minorHAnsi" w:cstheme="minorHAnsi"/>
          <w:b/>
          <w:bCs/>
          <w:sz w:val="22"/>
          <w:szCs w:val="22"/>
          <w:lang w:val="en"/>
        </w:rPr>
        <w:t>:</w:t>
      </w:r>
      <w:r>
        <w:rPr>
          <w:rFonts w:asciiTheme="minorHAnsi" w:eastAsia="Arial Unicode MS" w:hAnsiTheme="minorHAnsi" w:cstheme="minorHAnsi"/>
          <w:b/>
          <w:bCs/>
          <w:sz w:val="22"/>
          <w:szCs w:val="22"/>
          <w:lang w:val="en"/>
        </w:rPr>
        <w:t xml:space="preserve"> 20th of June 2026</w:t>
      </w:r>
    </w:p>
    <w:p w14:paraId="7C4DE833" w14:textId="77777777" w:rsidR="000A268D" w:rsidRPr="00707046" w:rsidRDefault="000A268D" w:rsidP="000A268D">
      <w:pPr>
        <w:pStyle w:val="ListParagraph"/>
        <w:rPr>
          <w:rFonts w:asciiTheme="minorHAnsi" w:hAnsiTheme="minorHAnsi" w:cstheme="minorHAnsi"/>
          <w:sz w:val="22"/>
          <w:szCs w:val="22"/>
          <w:lang w:val="en-US"/>
        </w:rPr>
      </w:pPr>
    </w:p>
    <w:p w14:paraId="53D1E3F6" w14:textId="77777777" w:rsidR="000A268D" w:rsidRPr="00191578" w:rsidRDefault="000A268D" w:rsidP="000A268D">
      <w:pPr>
        <w:numPr>
          <w:ilvl w:val="0"/>
          <w:numId w:val="88"/>
        </w:numPr>
        <w:spacing w:line="240" w:lineRule="auto"/>
        <w:jc w:val="both"/>
        <w:rPr>
          <w:rFonts w:asciiTheme="minorHAnsi" w:hAnsiTheme="minorHAnsi" w:cstheme="minorHAnsi"/>
          <w:lang w:val="en-US"/>
        </w:rPr>
      </w:pPr>
      <w:r w:rsidRPr="00BB6704">
        <w:rPr>
          <w:rFonts w:asciiTheme="minorHAnsi" w:eastAsia="Arial Unicode MS" w:hAnsiTheme="minorHAnsi" w:cstheme="minorHAnsi"/>
          <w:b/>
          <w:bCs/>
          <w:sz w:val="22"/>
          <w:szCs w:val="22"/>
          <w:lang w:val="en"/>
        </w:rPr>
        <w:t xml:space="preserve">Delivery </w:t>
      </w:r>
      <w:r>
        <w:rPr>
          <w:rFonts w:asciiTheme="minorHAnsi" w:eastAsia="Arial Unicode MS" w:hAnsiTheme="minorHAnsi" w:cstheme="minorHAnsi"/>
          <w:b/>
          <w:bCs/>
          <w:sz w:val="22"/>
          <w:szCs w:val="22"/>
          <w:lang w:val="en"/>
        </w:rPr>
        <w:t>locations</w:t>
      </w:r>
      <w:r w:rsidRPr="00BB6704">
        <w:rPr>
          <w:rFonts w:asciiTheme="minorHAnsi" w:eastAsia="Arial Unicode MS" w:hAnsiTheme="minorHAnsi" w:cstheme="minorHAnsi"/>
          <w:b/>
          <w:bCs/>
          <w:sz w:val="22"/>
          <w:szCs w:val="22"/>
          <w:lang w:val="en"/>
        </w:rPr>
        <w:t xml:space="preserve">: </w:t>
      </w:r>
      <w:r w:rsidRPr="00191578">
        <w:rPr>
          <w:rFonts w:asciiTheme="minorHAnsi" w:hAnsiTheme="minorHAnsi" w:cstheme="minorHAnsi"/>
          <w:sz w:val="22"/>
          <w:szCs w:val="22"/>
          <w:lang w:val="en-GB"/>
        </w:rPr>
        <w:t>Delivery of printed</w:t>
      </w:r>
      <w:r>
        <w:rPr>
          <w:rFonts w:asciiTheme="minorHAnsi" w:hAnsiTheme="minorHAnsi" w:cstheme="minorHAnsi"/>
          <w:sz w:val="22"/>
          <w:szCs w:val="22"/>
          <w:lang w:val="en-GB"/>
        </w:rPr>
        <w:t xml:space="preserve"> 150</w:t>
      </w:r>
      <w:r w:rsidRPr="00191578">
        <w:rPr>
          <w:rFonts w:asciiTheme="minorHAnsi" w:hAnsiTheme="minorHAnsi" w:cstheme="minorHAnsi"/>
          <w:sz w:val="22"/>
          <w:szCs w:val="22"/>
          <w:lang w:val="en-GB"/>
        </w:rPr>
        <w:t xml:space="preserve"> </w:t>
      </w:r>
      <w:r w:rsidRPr="00A272AD">
        <w:rPr>
          <w:rFonts w:asciiTheme="minorHAnsi" w:hAnsiTheme="minorHAnsi" w:cstheme="minorHAnsi"/>
          <w:sz w:val="22"/>
          <w:szCs w:val="22"/>
          <w:lang w:val="en-GB"/>
        </w:rPr>
        <w:t>two-volume manual</w:t>
      </w:r>
      <w:r>
        <w:rPr>
          <w:rFonts w:asciiTheme="minorHAnsi" w:hAnsiTheme="minorHAnsi" w:cstheme="minorHAnsi"/>
          <w:sz w:val="22"/>
          <w:szCs w:val="22"/>
          <w:lang w:val="en-GB"/>
        </w:rPr>
        <w:t xml:space="preserve">s </w:t>
      </w:r>
      <w:r w:rsidRPr="00191578">
        <w:rPr>
          <w:rFonts w:asciiTheme="minorHAnsi" w:hAnsiTheme="minorHAnsi" w:cstheme="minorHAnsi"/>
          <w:sz w:val="22"/>
          <w:szCs w:val="22"/>
          <w:lang w:val="en-GB"/>
        </w:rPr>
        <w:t xml:space="preserve">to </w:t>
      </w:r>
      <w:r w:rsidRPr="004025E5">
        <w:rPr>
          <w:rFonts w:asciiTheme="minorHAnsi" w:hAnsiTheme="minorHAnsi" w:cstheme="minorHAnsi"/>
          <w:sz w:val="22"/>
          <w:szCs w:val="22"/>
          <w:lang w:val="en-US"/>
        </w:rPr>
        <w:t>the State Audit Service</w:t>
      </w:r>
      <w:r>
        <w:rPr>
          <w:rFonts w:asciiTheme="minorHAnsi" w:hAnsiTheme="minorHAnsi" w:cstheme="minorHAnsi"/>
          <w:sz w:val="22"/>
          <w:szCs w:val="22"/>
          <w:lang w:val="en-US"/>
        </w:rPr>
        <w:t xml:space="preserve"> (</w:t>
      </w:r>
      <w:r w:rsidRPr="002B43C2">
        <w:rPr>
          <w:rFonts w:asciiTheme="minorHAnsi" w:hAnsiTheme="minorHAnsi" w:cstheme="minorHAnsi"/>
          <w:sz w:val="22"/>
          <w:szCs w:val="22"/>
          <w:lang w:val="en-US"/>
        </w:rPr>
        <w:t>st. Petro Sahaidachny, 4</w:t>
      </w:r>
      <w:r>
        <w:rPr>
          <w:rFonts w:asciiTheme="minorHAnsi" w:hAnsiTheme="minorHAnsi" w:cstheme="minorHAnsi"/>
          <w:sz w:val="22"/>
          <w:szCs w:val="22"/>
          <w:lang w:val="en-US"/>
        </w:rPr>
        <w:t xml:space="preserve">) and 50 </w:t>
      </w:r>
      <w:r w:rsidRPr="00A272AD">
        <w:rPr>
          <w:rFonts w:asciiTheme="minorHAnsi" w:hAnsiTheme="minorHAnsi" w:cstheme="minorHAnsi"/>
          <w:sz w:val="22"/>
          <w:szCs w:val="22"/>
          <w:lang w:val="en-US"/>
        </w:rPr>
        <w:t>two-volume manual</w:t>
      </w:r>
      <w:r>
        <w:rPr>
          <w:rFonts w:asciiTheme="minorHAnsi" w:hAnsiTheme="minorHAnsi" w:cstheme="minorHAnsi"/>
          <w:sz w:val="22"/>
          <w:szCs w:val="22"/>
          <w:lang w:val="en-US"/>
        </w:rPr>
        <w:t>s to the office of Expertise France</w:t>
      </w:r>
      <w:r>
        <w:rPr>
          <w:rFonts w:asciiTheme="minorHAnsi" w:hAnsiTheme="minorHAnsi" w:cstheme="minorHAnsi"/>
          <w:sz w:val="22"/>
          <w:szCs w:val="22"/>
          <w:lang w:val="uk-UA"/>
        </w:rPr>
        <w:t xml:space="preserve"> (</w:t>
      </w:r>
      <w:r>
        <w:rPr>
          <w:rFonts w:asciiTheme="minorHAnsi" w:hAnsiTheme="minorHAnsi" w:cstheme="minorHAnsi"/>
          <w:sz w:val="22"/>
          <w:szCs w:val="22"/>
          <w:lang w:val="en-US"/>
        </w:rPr>
        <w:t>Maidan Nezaleznosty 2</w:t>
      </w:r>
      <w:r>
        <w:rPr>
          <w:rFonts w:asciiTheme="minorHAnsi" w:hAnsiTheme="minorHAnsi" w:cstheme="minorHAnsi"/>
          <w:sz w:val="22"/>
          <w:szCs w:val="22"/>
          <w:lang w:val="uk-UA"/>
        </w:rPr>
        <w:t>)</w:t>
      </w:r>
      <w:r>
        <w:rPr>
          <w:rFonts w:asciiTheme="minorHAnsi" w:hAnsiTheme="minorHAnsi" w:cstheme="minorHAnsi"/>
          <w:sz w:val="22"/>
          <w:szCs w:val="22"/>
          <w:lang w:val="en-US"/>
        </w:rPr>
        <w:t xml:space="preserve"> both locations are in Kyiv. </w:t>
      </w:r>
    </w:p>
    <w:p w14:paraId="01C9D53C" w14:textId="77777777" w:rsidR="000A268D" w:rsidRPr="00A272AD" w:rsidRDefault="000A268D" w:rsidP="000A268D">
      <w:pPr>
        <w:rPr>
          <w:rFonts w:asciiTheme="minorHAnsi" w:hAnsiTheme="minorHAnsi" w:cstheme="minorHAnsi"/>
          <w:sz w:val="22"/>
          <w:szCs w:val="22"/>
          <w:lang w:val="uk-UA"/>
        </w:rPr>
      </w:pPr>
    </w:p>
    <w:p w14:paraId="37061F50" w14:textId="77777777" w:rsidR="000A268D" w:rsidRPr="005B0726" w:rsidRDefault="000A268D" w:rsidP="000A268D">
      <w:pPr>
        <w:numPr>
          <w:ilvl w:val="0"/>
          <w:numId w:val="77"/>
        </w:numPr>
        <w:shd w:val="clear" w:color="auto" w:fill="E6E6E6"/>
        <w:tabs>
          <w:tab w:val="clear" w:pos="720"/>
          <w:tab w:val="num" w:pos="180"/>
        </w:tabs>
        <w:spacing w:line="240" w:lineRule="auto"/>
        <w:ind w:left="180"/>
        <w:rPr>
          <w:rFonts w:asciiTheme="minorHAnsi" w:eastAsia="Arial Unicode MS" w:hAnsiTheme="minorHAnsi" w:cstheme="minorHAnsi"/>
          <w:bCs/>
          <w:sz w:val="22"/>
          <w:szCs w:val="22"/>
          <w:lang w:val="en-US"/>
        </w:rPr>
      </w:pPr>
      <w:r w:rsidRPr="005B0726">
        <w:rPr>
          <w:rFonts w:asciiTheme="minorHAnsi" w:eastAsia="Arial Unicode MS" w:hAnsiTheme="minorHAnsi" w:cstheme="minorHAnsi"/>
          <w:bCs/>
          <w:sz w:val="22"/>
          <w:szCs w:val="22"/>
          <w:lang w:val="en-US"/>
        </w:rPr>
        <w:t>S</w:t>
      </w:r>
      <w:r w:rsidRPr="005B0726">
        <w:rPr>
          <w:rFonts w:asciiTheme="minorHAnsi" w:hAnsiTheme="minorHAnsi" w:cstheme="minorHAnsi"/>
          <w:bCs/>
          <w:sz w:val="22"/>
          <w:szCs w:val="22"/>
          <w:lang w:val="uk-UA"/>
        </w:rPr>
        <w:t>election</w:t>
      </w:r>
      <w:r w:rsidRPr="005B0726">
        <w:rPr>
          <w:rFonts w:asciiTheme="minorHAnsi" w:hAnsiTheme="minorHAnsi" w:cstheme="minorHAnsi"/>
          <w:bCs/>
          <w:sz w:val="22"/>
          <w:szCs w:val="22"/>
          <w:lang w:val="en-US"/>
        </w:rPr>
        <w:t xml:space="preserve"> </w:t>
      </w:r>
      <w:r w:rsidRPr="005B0726">
        <w:rPr>
          <w:rFonts w:asciiTheme="minorHAnsi" w:hAnsiTheme="minorHAnsi" w:cstheme="minorHAnsi"/>
          <w:bCs/>
          <w:sz w:val="22"/>
          <w:szCs w:val="22"/>
          <w:lang w:val="uk-UA"/>
        </w:rPr>
        <w:t>criteria</w:t>
      </w:r>
    </w:p>
    <w:p w14:paraId="00EC029B" w14:textId="77777777" w:rsidR="000A268D" w:rsidRPr="005B0726" w:rsidRDefault="000A268D" w:rsidP="000A268D">
      <w:pPr>
        <w:ind w:left="540"/>
        <w:jc w:val="both"/>
        <w:rPr>
          <w:rFonts w:asciiTheme="minorHAnsi" w:eastAsia="Arial Unicode MS" w:hAnsiTheme="minorHAnsi" w:cstheme="minorHAnsi"/>
          <w:b/>
          <w:sz w:val="22"/>
          <w:szCs w:val="22"/>
          <w:lang w:val="en-US"/>
        </w:rPr>
      </w:pPr>
    </w:p>
    <w:p w14:paraId="792CA3CF" w14:textId="77777777" w:rsidR="000A268D" w:rsidRPr="00D55AC9" w:rsidRDefault="000A268D" w:rsidP="000A268D">
      <w:pPr>
        <w:rPr>
          <w:rFonts w:asciiTheme="minorHAnsi" w:hAnsiTheme="minorHAnsi" w:cstheme="minorHAnsi"/>
          <w:sz w:val="22"/>
          <w:szCs w:val="22"/>
          <w:lang w:val="uk-UA"/>
        </w:rPr>
      </w:pPr>
      <w:r w:rsidRPr="005B0726">
        <w:rPr>
          <w:rFonts w:asciiTheme="minorHAnsi" w:hAnsiTheme="minorHAnsi" w:cstheme="minorHAnsi"/>
          <w:sz w:val="22"/>
          <w:szCs w:val="22"/>
          <w:lang w:val="uk-UA"/>
        </w:rPr>
        <w:lastRenderedPageBreak/>
        <w:t>The selection of the Contractor will be based on the following criteria and weighting:</w:t>
      </w:r>
    </w:p>
    <w:p w14:paraId="4095428C" w14:textId="77777777" w:rsidR="000A268D" w:rsidRDefault="000A268D" w:rsidP="000A268D">
      <w:pPr>
        <w:rPr>
          <w:rFonts w:asciiTheme="minorHAnsi" w:hAnsiTheme="minorHAnsi" w:cstheme="minorHAnsi"/>
          <w:b/>
          <w:bCs/>
          <w:sz w:val="22"/>
          <w:szCs w:val="22"/>
          <w:lang w:val="uk-UA"/>
        </w:rPr>
      </w:pPr>
    </w:p>
    <w:p w14:paraId="3926CE1A" w14:textId="77777777" w:rsidR="000A268D" w:rsidRPr="005B0726" w:rsidRDefault="000A268D" w:rsidP="000A268D">
      <w:pPr>
        <w:rPr>
          <w:rFonts w:asciiTheme="minorHAnsi" w:hAnsiTheme="minorHAnsi" w:cstheme="minorHAnsi"/>
          <w:b/>
          <w:bCs/>
          <w:sz w:val="22"/>
          <w:szCs w:val="22"/>
          <w:lang w:val="uk-UA"/>
        </w:rPr>
      </w:pPr>
      <w:r>
        <w:rPr>
          <w:rFonts w:asciiTheme="minorHAnsi" w:hAnsiTheme="minorHAnsi" w:cstheme="minorHAnsi"/>
          <w:b/>
          <w:bCs/>
          <w:sz w:val="22"/>
          <w:szCs w:val="22"/>
          <w:lang w:val="uk-UA"/>
        </w:rPr>
        <w:t>1</w:t>
      </w:r>
      <w:r w:rsidRPr="005B0726">
        <w:rPr>
          <w:rFonts w:asciiTheme="minorHAnsi" w:hAnsiTheme="minorHAnsi" w:cstheme="minorHAnsi"/>
          <w:b/>
          <w:bCs/>
          <w:sz w:val="22"/>
          <w:szCs w:val="22"/>
          <w:lang w:val="uk-UA"/>
        </w:rPr>
        <w:t xml:space="preserve">) Financial Offer – </w:t>
      </w:r>
      <w:r>
        <w:rPr>
          <w:rFonts w:asciiTheme="minorHAnsi" w:hAnsiTheme="minorHAnsi" w:cstheme="minorHAnsi"/>
          <w:b/>
          <w:bCs/>
          <w:sz w:val="22"/>
          <w:szCs w:val="22"/>
          <w:lang w:val="uk-UA"/>
        </w:rPr>
        <w:t>8</w:t>
      </w:r>
      <w:r w:rsidRPr="005B0726">
        <w:rPr>
          <w:rFonts w:asciiTheme="minorHAnsi" w:hAnsiTheme="minorHAnsi" w:cstheme="minorHAnsi"/>
          <w:b/>
          <w:bCs/>
          <w:sz w:val="22"/>
          <w:szCs w:val="22"/>
          <w:lang w:val="uk-UA"/>
        </w:rPr>
        <w:t>0%</w:t>
      </w:r>
    </w:p>
    <w:p w14:paraId="20BD7BBC" w14:textId="77777777" w:rsidR="000A268D" w:rsidRPr="005B0726" w:rsidRDefault="000A268D" w:rsidP="000A268D">
      <w:pPr>
        <w:rPr>
          <w:rFonts w:asciiTheme="minorHAnsi" w:hAnsiTheme="minorHAnsi" w:cstheme="minorHAnsi"/>
          <w:sz w:val="22"/>
          <w:szCs w:val="22"/>
          <w:lang w:val="uk-UA"/>
        </w:rPr>
      </w:pPr>
      <w:r w:rsidRPr="005B0726">
        <w:rPr>
          <w:rFonts w:asciiTheme="minorHAnsi" w:hAnsiTheme="minorHAnsi" w:cstheme="minorHAnsi"/>
          <w:sz w:val="22"/>
          <w:szCs w:val="22"/>
          <w:lang w:val="uk-UA"/>
        </w:rPr>
        <w:t>Total cost of the services, including design, layout, printing, binding, and delivery. The financial proposal will be assessed based on cost-effectiveness and value for money.</w:t>
      </w:r>
    </w:p>
    <w:p w14:paraId="2040AF4B" w14:textId="77777777" w:rsidR="000A268D" w:rsidRDefault="000A268D" w:rsidP="000A268D">
      <w:pPr>
        <w:rPr>
          <w:rFonts w:asciiTheme="minorHAnsi" w:hAnsiTheme="minorHAnsi" w:cstheme="minorHAnsi"/>
          <w:b/>
          <w:bCs/>
          <w:sz w:val="22"/>
          <w:szCs w:val="22"/>
          <w:lang w:val="uk-UA"/>
        </w:rPr>
      </w:pPr>
    </w:p>
    <w:p w14:paraId="6C919B79" w14:textId="77777777" w:rsidR="000A268D" w:rsidRPr="005B0726" w:rsidRDefault="000A268D" w:rsidP="000A268D">
      <w:pPr>
        <w:rPr>
          <w:rFonts w:asciiTheme="minorHAnsi" w:hAnsiTheme="minorHAnsi" w:cstheme="minorHAnsi"/>
          <w:b/>
          <w:bCs/>
          <w:sz w:val="22"/>
          <w:szCs w:val="22"/>
          <w:lang w:val="uk-UA"/>
        </w:rPr>
      </w:pPr>
      <w:r>
        <w:rPr>
          <w:rFonts w:asciiTheme="minorHAnsi" w:hAnsiTheme="minorHAnsi" w:cstheme="minorHAnsi"/>
          <w:b/>
          <w:bCs/>
          <w:sz w:val="22"/>
          <w:szCs w:val="22"/>
          <w:lang w:val="uk-UA"/>
        </w:rPr>
        <w:t>2</w:t>
      </w:r>
      <w:r w:rsidRPr="005B0726">
        <w:rPr>
          <w:rFonts w:asciiTheme="minorHAnsi" w:hAnsiTheme="minorHAnsi" w:cstheme="minorHAnsi"/>
          <w:b/>
          <w:bCs/>
          <w:sz w:val="22"/>
          <w:szCs w:val="22"/>
          <w:lang w:val="uk-UA"/>
        </w:rPr>
        <w:t xml:space="preserve">) </w:t>
      </w:r>
      <w:r>
        <w:rPr>
          <w:rFonts w:asciiTheme="minorHAnsi" w:hAnsiTheme="minorHAnsi" w:cstheme="minorHAnsi"/>
          <w:b/>
          <w:bCs/>
          <w:sz w:val="22"/>
          <w:szCs w:val="22"/>
          <w:lang w:val="en-US"/>
        </w:rPr>
        <w:t>Implementation timeframe</w:t>
      </w:r>
      <w:r w:rsidRPr="005B0726">
        <w:rPr>
          <w:rFonts w:asciiTheme="minorHAnsi" w:hAnsiTheme="minorHAnsi" w:cstheme="minorHAnsi"/>
          <w:b/>
          <w:bCs/>
          <w:sz w:val="22"/>
          <w:szCs w:val="22"/>
          <w:lang w:val="uk-UA"/>
        </w:rPr>
        <w:t xml:space="preserve"> – </w:t>
      </w:r>
      <w:r w:rsidRPr="00D55AC9">
        <w:rPr>
          <w:rFonts w:asciiTheme="minorHAnsi" w:hAnsiTheme="minorHAnsi" w:cstheme="minorHAnsi"/>
          <w:b/>
          <w:bCs/>
          <w:sz w:val="22"/>
          <w:szCs w:val="22"/>
          <w:lang w:val="en-US"/>
        </w:rPr>
        <w:t>2</w:t>
      </w:r>
      <w:r w:rsidRPr="005B0726">
        <w:rPr>
          <w:rFonts w:asciiTheme="minorHAnsi" w:hAnsiTheme="minorHAnsi" w:cstheme="minorHAnsi"/>
          <w:b/>
          <w:bCs/>
          <w:sz w:val="22"/>
          <w:szCs w:val="22"/>
          <w:lang w:val="uk-UA"/>
        </w:rPr>
        <w:t>0%</w:t>
      </w:r>
    </w:p>
    <w:p w14:paraId="290658E2" w14:textId="77777777" w:rsidR="000A268D" w:rsidRDefault="000A268D" w:rsidP="000A268D">
      <w:pPr>
        <w:rPr>
          <w:rFonts w:asciiTheme="minorHAnsi" w:hAnsiTheme="minorHAnsi" w:cstheme="minorHAnsi"/>
          <w:sz w:val="22"/>
          <w:szCs w:val="22"/>
          <w:lang w:val="en-US"/>
        </w:rPr>
      </w:pPr>
      <w:r>
        <w:rPr>
          <w:rFonts w:asciiTheme="minorHAnsi" w:hAnsiTheme="minorHAnsi" w:cstheme="minorHAnsi"/>
          <w:sz w:val="22"/>
          <w:szCs w:val="22"/>
          <w:lang w:val="en-US"/>
        </w:rPr>
        <w:t>Time</w:t>
      </w:r>
      <w:r w:rsidRPr="005B0726">
        <w:rPr>
          <w:rFonts w:asciiTheme="minorHAnsi" w:hAnsiTheme="minorHAnsi" w:cstheme="minorHAnsi"/>
          <w:sz w:val="22"/>
          <w:szCs w:val="22"/>
          <w:lang w:val="uk-UA"/>
        </w:rPr>
        <w:t xml:space="preserve"> </w:t>
      </w:r>
      <w:r>
        <w:rPr>
          <w:rFonts w:asciiTheme="minorHAnsi" w:hAnsiTheme="minorHAnsi" w:cstheme="minorHAnsi"/>
          <w:sz w:val="22"/>
          <w:szCs w:val="22"/>
          <w:lang w:val="en-US"/>
        </w:rPr>
        <w:t xml:space="preserve">needed for design, printing and delivery </w:t>
      </w:r>
      <w:r w:rsidRPr="005B0726">
        <w:rPr>
          <w:rFonts w:asciiTheme="minorHAnsi" w:hAnsiTheme="minorHAnsi" w:cstheme="minorHAnsi"/>
          <w:sz w:val="22"/>
          <w:szCs w:val="22"/>
          <w:lang w:val="uk-UA"/>
        </w:rPr>
        <w:t xml:space="preserve">of the </w:t>
      </w:r>
      <w:r w:rsidRPr="00A272AD">
        <w:rPr>
          <w:rFonts w:asciiTheme="minorHAnsi" w:hAnsiTheme="minorHAnsi" w:cstheme="minorHAnsi"/>
          <w:sz w:val="22"/>
          <w:szCs w:val="22"/>
          <w:lang w:val="en-US"/>
        </w:rPr>
        <w:t>two-volume manual</w:t>
      </w:r>
      <w:r>
        <w:rPr>
          <w:rFonts w:asciiTheme="minorHAnsi" w:hAnsiTheme="minorHAnsi" w:cstheme="minorHAnsi"/>
          <w:sz w:val="22"/>
          <w:szCs w:val="22"/>
          <w:lang w:val="en-US"/>
        </w:rPr>
        <w:t xml:space="preserve"> upon receipt of the final version of the document.</w:t>
      </w:r>
    </w:p>
    <w:p w14:paraId="0D2B7A6D" w14:textId="46A0EB52" w:rsidR="00417653" w:rsidRDefault="00417653" w:rsidP="00417653">
      <w:pPr>
        <w:rPr>
          <w:rFonts w:asciiTheme="minorHAnsi" w:hAnsiTheme="minorHAnsi" w:cstheme="minorHAnsi"/>
          <w:sz w:val="22"/>
          <w:szCs w:val="22"/>
          <w:lang w:val="uk-UA"/>
        </w:rPr>
      </w:pPr>
    </w:p>
    <w:p w14:paraId="434503B3" w14:textId="77777777" w:rsidR="000A268D" w:rsidRDefault="000A268D" w:rsidP="00417653">
      <w:pPr>
        <w:rPr>
          <w:rFonts w:asciiTheme="minorHAnsi" w:hAnsiTheme="minorHAnsi" w:cstheme="minorHAnsi"/>
          <w:sz w:val="22"/>
          <w:szCs w:val="22"/>
          <w:lang w:val="uk-UA"/>
        </w:rPr>
      </w:pPr>
    </w:p>
    <w:p w14:paraId="5ADF8BD7" w14:textId="77777777" w:rsidR="000A268D" w:rsidRDefault="000A268D" w:rsidP="00417653">
      <w:pPr>
        <w:rPr>
          <w:rFonts w:asciiTheme="minorHAnsi" w:hAnsiTheme="minorHAnsi" w:cstheme="minorHAnsi"/>
          <w:sz w:val="22"/>
          <w:szCs w:val="22"/>
          <w:lang w:val="uk-UA"/>
        </w:rPr>
      </w:pPr>
    </w:p>
    <w:p w14:paraId="452D8F15" w14:textId="77777777" w:rsidR="000A268D" w:rsidRDefault="000A268D" w:rsidP="00417653">
      <w:pPr>
        <w:rPr>
          <w:rFonts w:asciiTheme="minorHAnsi" w:hAnsiTheme="minorHAnsi" w:cstheme="minorHAnsi"/>
          <w:sz w:val="22"/>
          <w:szCs w:val="22"/>
          <w:lang w:val="uk-UA"/>
        </w:rPr>
      </w:pPr>
    </w:p>
    <w:p w14:paraId="75D5A39B" w14:textId="77777777" w:rsidR="000A268D" w:rsidRDefault="000A268D" w:rsidP="00417653">
      <w:pPr>
        <w:rPr>
          <w:rFonts w:asciiTheme="minorHAnsi" w:hAnsiTheme="minorHAnsi" w:cstheme="minorHAnsi"/>
          <w:sz w:val="22"/>
          <w:szCs w:val="22"/>
          <w:lang w:val="uk-UA"/>
        </w:rPr>
      </w:pPr>
    </w:p>
    <w:p w14:paraId="310B1695" w14:textId="77777777" w:rsidR="000A268D" w:rsidRDefault="000A268D" w:rsidP="00417653">
      <w:pPr>
        <w:rPr>
          <w:rFonts w:asciiTheme="minorHAnsi" w:hAnsiTheme="minorHAnsi" w:cstheme="minorHAnsi"/>
          <w:sz w:val="22"/>
          <w:szCs w:val="22"/>
          <w:lang w:val="uk-UA"/>
        </w:rPr>
      </w:pPr>
    </w:p>
    <w:p w14:paraId="4891522C" w14:textId="77777777" w:rsidR="000A268D" w:rsidRDefault="000A268D" w:rsidP="00417653">
      <w:pPr>
        <w:rPr>
          <w:rFonts w:asciiTheme="minorHAnsi" w:hAnsiTheme="minorHAnsi" w:cstheme="minorHAnsi"/>
          <w:sz w:val="22"/>
          <w:szCs w:val="22"/>
          <w:lang w:val="uk-UA"/>
        </w:rPr>
      </w:pPr>
    </w:p>
    <w:p w14:paraId="482122BE" w14:textId="77777777" w:rsidR="000A268D" w:rsidRDefault="000A268D" w:rsidP="00417653">
      <w:pPr>
        <w:rPr>
          <w:rFonts w:asciiTheme="minorHAnsi" w:hAnsiTheme="minorHAnsi" w:cstheme="minorHAnsi"/>
          <w:sz w:val="22"/>
          <w:szCs w:val="22"/>
          <w:lang w:val="uk-UA"/>
        </w:rPr>
      </w:pPr>
    </w:p>
    <w:p w14:paraId="12E77B89" w14:textId="77777777" w:rsidR="000A268D" w:rsidRDefault="000A268D" w:rsidP="00417653">
      <w:pPr>
        <w:rPr>
          <w:rFonts w:asciiTheme="minorHAnsi" w:hAnsiTheme="minorHAnsi" w:cstheme="minorHAnsi"/>
          <w:sz w:val="22"/>
          <w:szCs w:val="22"/>
          <w:lang w:val="uk-UA"/>
        </w:rPr>
      </w:pPr>
    </w:p>
    <w:p w14:paraId="69760DAA" w14:textId="77777777" w:rsidR="000A268D" w:rsidRDefault="000A268D" w:rsidP="00417653">
      <w:pPr>
        <w:rPr>
          <w:rFonts w:asciiTheme="minorHAnsi" w:hAnsiTheme="minorHAnsi" w:cstheme="minorHAnsi"/>
          <w:sz w:val="22"/>
          <w:szCs w:val="22"/>
          <w:lang w:val="uk-UA"/>
        </w:rPr>
      </w:pPr>
    </w:p>
    <w:p w14:paraId="56457AB8" w14:textId="77777777" w:rsidR="000A268D" w:rsidRDefault="000A268D" w:rsidP="00417653">
      <w:pPr>
        <w:rPr>
          <w:rFonts w:asciiTheme="minorHAnsi" w:hAnsiTheme="minorHAnsi" w:cstheme="minorHAnsi"/>
          <w:sz w:val="22"/>
          <w:szCs w:val="22"/>
          <w:lang w:val="uk-UA"/>
        </w:rPr>
      </w:pPr>
    </w:p>
    <w:p w14:paraId="08B637A5" w14:textId="77777777" w:rsidR="000A268D" w:rsidRDefault="000A268D" w:rsidP="00417653">
      <w:pPr>
        <w:rPr>
          <w:rFonts w:asciiTheme="minorHAnsi" w:hAnsiTheme="minorHAnsi" w:cstheme="minorHAnsi"/>
          <w:sz w:val="22"/>
          <w:szCs w:val="22"/>
          <w:lang w:val="uk-UA"/>
        </w:rPr>
      </w:pPr>
    </w:p>
    <w:p w14:paraId="6AF1B52A" w14:textId="77777777" w:rsidR="000A268D" w:rsidRDefault="000A268D" w:rsidP="00417653">
      <w:pPr>
        <w:rPr>
          <w:rFonts w:asciiTheme="minorHAnsi" w:hAnsiTheme="minorHAnsi" w:cstheme="minorHAnsi"/>
          <w:sz w:val="22"/>
          <w:szCs w:val="22"/>
          <w:lang w:val="uk-UA"/>
        </w:rPr>
      </w:pPr>
    </w:p>
    <w:p w14:paraId="408BC091" w14:textId="77777777" w:rsidR="000A268D" w:rsidRDefault="000A268D" w:rsidP="00417653">
      <w:pPr>
        <w:rPr>
          <w:rFonts w:asciiTheme="minorHAnsi" w:hAnsiTheme="minorHAnsi" w:cstheme="minorHAnsi"/>
          <w:sz w:val="22"/>
          <w:szCs w:val="22"/>
          <w:lang w:val="uk-UA"/>
        </w:rPr>
      </w:pPr>
    </w:p>
    <w:p w14:paraId="3352FB6D" w14:textId="77777777" w:rsidR="000A268D" w:rsidRDefault="000A268D" w:rsidP="00417653">
      <w:pPr>
        <w:rPr>
          <w:rFonts w:asciiTheme="minorHAnsi" w:hAnsiTheme="minorHAnsi" w:cstheme="minorHAnsi"/>
          <w:sz w:val="22"/>
          <w:szCs w:val="22"/>
          <w:lang w:val="uk-UA"/>
        </w:rPr>
      </w:pPr>
    </w:p>
    <w:p w14:paraId="1F1655A1" w14:textId="77777777" w:rsidR="000A268D" w:rsidRDefault="000A268D" w:rsidP="00417653">
      <w:pPr>
        <w:rPr>
          <w:rFonts w:asciiTheme="minorHAnsi" w:hAnsiTheme="minorHAnsi" w:cstheme="minorHAnsi"/>
          <w:sz w:val="22"/>
          <w:szCs w:val="22"/>
          <w:lang w:val="uk-UA"/>
        </w:rPr>
      </w:pPr>
    </w:p>
    <w:p w14:paraId="3F98949E" w14:textId="77777777" w:rsidR="000A268D" w:rsidRDefault="000A268D" w:rsidP="00417653">
      <w:pPr>
        <w:rPr>
          <w:rFonts w:asciiTheme="minorHAnsi" w:hAnsiTheme="minorHAnsi" w:cstheme="minorHAnsi"/>
          <w:sz w:val="22"/>
          <w:szCs w:val="22"/>
          <w:lang w:val="uk-UA"/>
        </w:rPr>
      </w:pPr>
    </w:p>
    <w:p w14:paraId="638953ED" w14:textId="77777777" w:rsidR="000A268D" w:rsidRDefault="000A268D" w:rsidP="00417653">
      <w:pPr>
        <w:rPr>
          <w:rFonts w:asciiTheme="minorHAnsi" w:hAnsiTheme="minorHAnsi" w:cstheme="minorHAnsi"/>
          <w:sz w:val="22"/>
          <w:szCs w:val="22"/>
          <w:lang w:val="uk-UA"/>
        </w:rPr>
      </w:pPr>
    </w:p>
    <w:p w14:paraId="21058D37" w14:textId="77777777" w:rsidR="000A268D" w:rsidRDefault="000A268D" w:rsidP="00417653">
      <w:pPr>
        <w:rPr>
          <w:rFonts w:asciiTheme="minorHAnsi" w:hAnsiTheme="minorHAnsi" w:cstheme="minorHAnsi"/>
          <w:sz w:val="22"/>
          <w:szCs w:val="22"/>
          <w:lang w:val="uk-UA"/>
        </w:rPr>
      </w:pPr>
    </w:p>
    <w:p w14:paraId="46E63CD3" w14:textId="77777777" w:rsidR="000A268D" w:rsidRPr="000A268D" w:rsidRDefault="000A268D" w:rsidP="00417653">
      <w:pPr>
        <w:rPr>
          <w:rFonts w:asciiTheme="minorHAnsi" w:hAnsiTheme="minorHAnsi" w:cstheme="minorHAnsi"/>
          <w:sz w:val="22"/>
          <w:szCs w:val="22"/>
          <w:lang w:val="uk-UA"/>
        </w:rPr>
      </w:pPr>
    </w:p>
    <w:p w14:paraId="580455C1" w14:textId="77777777" w:rsidR="00417653" w:rsidRPr="007545B7" w:rsidRDefault="00417653" w:rsidP="00417653">
      <w:pPr>
        <w:jc w:val="both"/>
        <w:rPr>
          <w:rFonts w:asciiTheme="minorHAnsi" w:hAnsiTheme="minorHAnsi" w:cstheme="minorHAnsi"/>
          <w:sz w:val="22"/>
          <w:szCs w:val="22"/>
          <w:lang w:val="en-US"/>
        </w:rPr>
      </w:pPr>
    </w:p>
    <w:p w14:paraId="395AA2C2" w14:textId="77777777" w:rsidR="00417653" w:rsidRPr="00B159E3" w:rsidRDefault="00417653" w:rsidP="00417653">
      <w:pPr>
        <w:jc w:val="both"/>
        <w:rPr>
          <w:rFonts w:asciiTheme="minorHAnsi" w:hAnsiTheme="minorHAnsi" w:cstheme="minorHAnsi"/>
          <w:sz w:val="22"/>
          <w:szCs w:val="22"/>
          <w:lang w:val="uk-UA"/>
        </w:rPr>
      </w:pPr>
    </w:p>
    <w:p w14:paraId="479AED98" w14:textId="77777777" w:rsidR="00A41039" w:rsidRDefault="00A41039">
      <w:pPr>
        <w:pStyle w:val="v"/>
        <w:widowControl w:val="0"/>
        <w:spacing w:before="600" w:after="240"/>
        <w:ind w:left="0" w:firstLine="0"/>
        <w:jc w:val="left"/>
        <w:outlineLvl w:val="0"/>
        <w:rPr>
          <w:rFonts w:asciiTheme="minorHAnsi" w:hAnsiTheme="minorHAnsi"/>
          <w:b/>
          <w:bCs/>
          <w:caps/>
          <w:sz w:val="24"/>
          <w:szCs w:val="24"/>
          <w:lang w:val="uk-UA"/>
        </w:rPr>
      </w:pPr>
    </w:p>
    <w:p w14:paraId="0918D59A" w14:textId="77777777" w:rsidR="00057BA9" w:rsidRDefault="00057BA9">
      <w:pPr>
        <w:pStyle w:val="v"/>
        <w:widowControl w:val="0"/>
        <w:spacing w:before="600" w:after="240"/>
        <w:ind w:left="0" w:firstLine="0"/>
        <w:jc w:val="left"/>
        <w:outlineLvl w:val="0"/>
        <w:rPr>
          <w:rFonts w:asciiTheme="minorHAnsi" w:hAnsiTheme="minorHAnsi"/>
          <w:b/>
          <w:bCs/>
          <w:caps/>
          <w:sz w:val="24"/>
          <w:szCs w:val="24"/>
          <w:lang w:val="uk-UA"/>
        </w:rPr>
      </w:pPr>
    </w:p>
    <w:p w14:paraId="2A2D3701" w14:textId="77777777" w:rsidR="00057BA9" w:rsidRDefault="00057BA9">
      <w:pPr>
        <w:pStyle w:val="v"/>
        <w:widowControl w:val="0"/>
        <w:spacing w:before="600" w:after="240"/>
        <w:ind w:left="0" w:firstLine="0"/>
        <w:jc w:val="left"/>
        <w:outlineLvl w:val="0"/>
        <w:rPr>
          <w:rFonts w:asciiTheme="minorHAnsi" w:hAnsiTheme="minorHAnsi"/>
          <w:b/>
          <w:bCs/>
          <w:caps/>
          <w:sz w:val="24"/>
          <w:szCs w:val="24"/>
          <w:lang w:val="uk-UA"/>
        </w:rPr>
      </w:pPr>
    </w:p>
    <w:p w14:paraId="7F19AD82" w14:textId="77777777" w:rsidR="005074EC" w:rsidRPr="005074EC" w:rsidRDefault="005074EC">
      <w:pPr>
        <w:pStyle w:val="v"/>
        <w:widowControl w:val="0"/>
        <w:spacing w:before="600" w:after="240"/>
        <w:ind w:left="0" w:firstLine="0"/>
        <w:jc w:val="left"/>
        <w:outlineLvl w:val="0"/>
        <w:rPr>
          <w:rFonts w:asciiTheme="minorHAnsi" w:hAnsiTheme="minorHAnsi"/>
          <w:b/>
          <w:bCs/>
          <w:caps/>
          <w:sz w:val="24"/>
          <w:szCs w:val="24"/>
          <w:lang w:val="uk-UA"/>
        </w:rPr>
      </w:pPr>
    </w:p>
    <w:p w14:paraId="022C1676" w14:textId="7F71B0DC" w:rsidR="007057CB" w:rsidRDefault="00000000">
      <w:pPr>
        <w:pStyle w:val="v"/>
        <w:widowControl w:val="0"/>
        <w:spacing w:before="600" w:after="240"/>
        <w:ind w:left="0" w:firstLine="0"/>
        <w:jc w:val="left"/>
        <w:outlineLvl w:val="0"/>
      </w:pPr>
      <w:r>
        <w:rPr>
          <w:rFonts w:asciiTheme="minorHAnsi" w:hAnsiTheme="minorHAnsi"/>
          <w:b/>
          <w:bCs/>
          <w:caps/>
          <w:sz w:val="24"/>
          <w:szCs w:val="24"/>
          <w:lang w:val="en"/>
        </w:rPr>
        <w:lastRenderedPageBreak/>
        <w:t xml:space="preserve">ANNEX II – </w:t>
      </w:r>
      <w:r>
        <w:rPr>
          <w:rFonts w:asciiTheme="minorHAnsi" w:hAnsiTheme="minorHAnsi"/>
          <w:b/>
          <w:bCs/>
          <w:caps/>
          <w:sz w:val="24"/>
          <w:szCs w:val="24"/>
          <w:lang w:val="en-US"/>
        </w:rPr>
        <w:t>Financial Proposal</w:t>
      </w:r>
      <w:r>
        <w:br/>
      </w:r>
      <w:r>
        <w:br/>
      </w:r>
    </w:p>
    <w:p w14:paraId="70666A3B" w14:textId="77777777" w:rsidR="007057CB" w:rsidRDefault="007057CB">
      <w:pPr>
        <w:widowControl w:val="0"/>
        <w:rPr>
          <w:rFonts w:asciiTheme="minorHAnsi" w:hAnsiTheme="minorHAnsi" w:cs="Arial"/>
          <w:b/>
          <w:caps/>
          <w:lang w:val="en-GB"/>
        </w:rPr>
      </w:pPr>
    </w:p>
    <w:p w14:paraId="24065093" w14:textId="77777777" w:rsidR="007057CB" w:rsidRDefault="007057CB">
      <w:pPr>
        <w:spacing w:line="240" w:lineRule="auto"/>
        <w:rPr>
          <w:rFonts w:asciiTheme="minorHAnsi" w:eastAsia="Times New Roman" w:hAnsiTheme="minorHAnsi" w:cs="Arial"/>
          <w:b/>
          <w:caps/>
          <w:szCs w:val="24"/>
          <w:lang w:val="en-GB"/>
        </w:rPr>
      </w:pPr>
    </w:p>
    <w:p w14:paraId="214DDA9D" w14:textId="77777777" w:rsidR="007057CB" w:rsidRDefault="007057CB"/>
    <w:p w14:paraId="42C89040" w14:textId="77777777" w:rsidR="007057CB" w:rsidRDefault="007057CB"/>
    <w:sectPr w:rsidR="007057CB">
      <w:headerReference w:type="default" r:id="rId39"/>
      <w:pgSz w:w="11906" w:h="16838"/>
      <w:pgMar w:top="902" w:right="1009" w:bottom="720" w:left="1151" w:header="397" w:footer="113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xpertise France" w:date="2026-03-25T16:37:00Z" w:initials="EF">
    <w:p w14:paraId="65F0834E" w14:textId="77777777" w:rsidR="00F73542" w:rsidRDefault="00F73542" w:rsidP="00F73542">
      <w:pPr>
        <w:pStyle w:val="CommentText"/>
      </w:pPr>
      <w:r>
        <w:rPr>
          <w:rStyle w:val="CommentReference"/>
        </w:rPr>
        <w:annotationRef/>
      </w:r>
      <w:r>
        <w:t>Please complete</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loé MAKENGO" w:date="2024-04-04T15:33:00Z" w:initials="CM">
    <w:p w14:paraId="00000001" w14:textId="00000001">
      <w:pPr>
        <w:spacing w:line="240" w:after="0" w:lineRule="auto" w:before="0"/>
        <w:ind w:firstLine="0" w:left="0" w:right="0"/>
        <w:jc w:val="left"/>
      </w:pPr>
      <w:r>
        <w:rPr>
          <w:rFonts w:eastAsia="Arial" w:ascii="Arial" w:hAnsi="Arial" w:cs="Arial"/>
          <w:sz w:val="22"/>
        </w:rPr>
        <w:t xml:space="preserve">In the context of contracts for the production of studies, communication media, etc., this clause allow to stop the use of the results covered by the contract (deliverables, studies, reports, etc.). </w:t>
      </w:r>
    </w:p>
    <w:p w14:paraId="00000002" w14:textId="00000002">
      <w:pPr>
        <w:spacing w:line="240" w:after="0" w:lineRule="auto" w:before="0"/>
        <w:ind w:firstLine="0" w:left="0" w:right="0"/>
        <w:jc w:val="left"/>
      </w:pPr>
      <w:r>
        <w:rPr>
          <w:rFonts w:eastAsia="Arial" w:ascii="Arial" w:hAnsi="Arial" w:cs="Arial"/>
          <w:sz w:val="22"/>
        </w:rPr>
        <w:t xml:space="preserve">Intellectual property rights are assigned on an exclusive basis, i.e. Expertise France will be free to use the materials covered by the contract: communicate them to a third party, modify them, reproduce them, etc. As such, the author of the deliverable will not be able to re-use the materials.</w:t>
      </w:r>
    </w:p>
    <w:p w14:paraId="00000003" w14:textId="00000003">
      <w:pPr>
        <w:spacing w:line="240" w:after="0" w:lineRule="auto" w:before="0"/>
        <w:ind w:firstLine="0" w:left="0" w:right="0"/>
        <w:jc w:val="left"/>
      </w:pPr>
      <w:r>
        <w:rPr>
          <w:rFonts w:eastAsia="Arial" w:ascii="Arial" w:hAnsi="Arial" w:cs="Arial"/>
          <w:sz w:val="22"/>
        </w:rPr>
        <w:t xml:space="preserve">This clause may be adapted to suit the purpose of the contract at the request of the service provider, particularly in the case of IT service contracts: please contact the legal affairs department in the event of a request for modification.</w:t>
      </w:r>
    </w:p>
  </w:comment>
  <w:comment w:id="1" w:author="Haoudjati OUSSOUFA" w:date="2021-03-17T11:13:00Z" w:initials="HO">
    <w:p w14:paraId="00000004" w14:textId="00000004">
      <w:pPr>
        <w:spacing w:line="240" w:after="0" w:lineRule="auto" w:before="0"/>
        <w:ind w:firstLine="0" w:left="0" w:right="0"/>
        <w:jc w:val="left"/>
      </w:pPr>
      <w:r>
        <w:rPr>
          <w:rFonts w:eastAsia="Arial" w:ascii="Arial" w:hAnsi="Arial" w:cs="Arial"/>
          <w:sz w:val="22"/>
        </w:rPr>
        <w:t xml:space="preserve">To be kept if the contractor is based outside the EU and not subject to the obligation to file via Chorus. Complete an e-mail address, otherwise delete</w:t>
      </w:r>
    </w:p>
  </w:comment>
  <w:comment w:id="2" w:author="Haoudjati OUSSOUFA" w:date="2021-03-17T12:18:00Z" w:initials="HO">
    <w:p w14:paraId="00000005" w14:textId="00000005">
      <w:pPr>
        <w:spacing w:line="240" w:after="0" w:lineRule="auto" w:before="0"/>
        <w:ind w:firstLine="0" w:left="0" w:right="0"/>
        <w:jc w:val="left"/>
      </w:pPr>
      <w:r>
        <w:rPr>
          <w:rFonts w:eastAsia="Arial" w:ascii="Arial" w:hAnsi="Arial" w:cs="Arial"/>
          <w:sz w:val="22"/>
        </w:rPr>
        <w:t xml:space="preserve">To be systematically attached to the request for proposal or the tender rules</w:t>
      </w:r>
    </w:p>
  </w:comment>
  <w:comment w:id="3" w:author="Haoudjati OUSSOUFA" w:date="2021-03-09T10:19:00Z" w:initials="HO">
    <w:p w14:paraId="00000006" w14:textId="00000006">
      <w:pPr>
        <w:spacing w:line="240" w:after="0" w:lineRule="auto" w:before="0"/>
        <w:ind w:firstLine="0" w:left="0" w:right="0"/>
        <w:jc w:val="left"/>
      </w:pPr>
      <w:r>
        <w:rPr>
          <w:rFonts w:eastAsia="Arial" w:ascii="Arial" w:hAnsi="Arial" w:cs="Arial"/>
          <w:sz w:val="22"/>
        </w:rPr>
        <w:t xml:space="preserve">Choisir entre les options entre crochets selon la nature du contrat (services et fournitures OU travaux).</w:t>
      </w:r>
    </w:p>
  </w:comment>
  <w:comment w:id="4" w:author="Vincent LECOMTE" w:date="2019-03-19T17:15:00Z" w:initials="VL">
    <w:p w14:paraId="00000007" w14:textId="00000007">
      <w:pPr>
        <w:spacing w:line="240" w:after="0" w:lineRule="auto" w:before="0"/>
        <w:ind w:firstLine="0" w:left="0" w:right="0"/>
        <w:jc w:val="left"/>
      </w:pPr>
      <w:r>
        <w:rPr>
          <w:rFonts w:eastAsia="Arial" w:ascii="Arial" w:hAnsi="Arial" w:cs="Arial"/>
          <w:sz w:val="22"/>
        </w:rPr>
        <w:t xml:space="preserve">Keep the wording applicable</w:t>
      </w:r>
    </w:p>
  </w:comment>
  <w:comment w:id="5" w:author="Chloé MAKENGO" w:date="2024-04-04T11:35:00Z" w:initials="CM">
    <w:p w14:paraId="00000008" w14:textId="00000008">
      <w:pPr>
        <w:spacing w:line="240" w:after="0" w:lineRule="auto" w:before="0"/>
        <w:ind w:firstLine="0" w:left="0" w:right="0"/>
        <w:jc w:val="left"/>
      </w:pPr>
      <w:r>
        <w:rPr>
          <w:rFonts w:eastAsia="Arial" w:ascii="Arial" w:hAnsi="Arial" w:cs="Arial"/>
          <w:sz w:val="22"/>
        </w:rPr>
        <w:t xml:space="preserve">Please only use the period related to the nature of the contract.</w:t>
      </w:r>
    </w:p>
  </w:comment>
  <w:comment w:id="6" w:author="Chloé MAKENGO" w:date="2024-04-04T11:28:00Z" w:initials="CM">
    <w:p w14:paraId="00000009" w14:textId="00000009">
      <w:pPr>
        <w:spacing w:line="240" w:after="0" w:lineRule="auto" w:before="0"/>
        <w:ind w:firstLine="0" w:left="0" w:right="0"/>
        <w:jc w:val="left"/>
      </w:pPr>
      <w:r>
        <w:rPr>
          <w:rFonts w:eastAsia="Arial" w:ascii="Arial" w:hAnsi="Arial" w:cs="Arial"/>
          <w:sz w:val="22"/>
        </w:rPr>
        <w:t xml:space="preserve">Keep the wording applicable</w:t>
      </w:r>
    </w:p>
  </w:comment>
  <w:comment w:id="7" w:author="LECOMTE Vincent" w:date="2015-04-22T09:40:00Z" w:initials="LV">
    <w:p w14:paraId="0000000A" w14:textId="0000000A">
      <w:pPr>
        <w:spacing w:line="240" w:after="0" w:lineRule="auto" w:before="0"/>
        <w:ind w:firstLine="0" w:left="0" w:right="0"/>
        <w:jc w:val="left"/>
      </w:pPr>
      <w:r>
        <w:rPr>
          <w:rFonts w:eastAsia="Arial" w:ascii="Arial" w:hAnsi="Arial" w:cs="Arial"/>
          <w:sz w:val="22"/>
        </w:rPr>
        <w:t xml:space="preserve">INFO/CONSEIL</w:t>
      </w:r>
    </w:p>
    <w:p w14:paraId="0000000B" w14:textId="0000000B">
      <w:pPr>
        <w:spacing w:line="240" w:after="0" w:lineRule="auto" w:before="0"/>
        <w:ind w:firstLine="0" w:left="0" w:right="0"/>
        <w:jc w:val="left"/>
      </w:pPr>
      <w:r>
        <w:rPr>
          <w:rFonts w:eastAsia="Arial" w:ascii="Arial" w:hAnsi="Arial" w:cs="Arial"/>
          <w:sz w:val="22"/>
        </w:rPr>
        <w:t xml:space="preserve">A définir en fonction de l’estimation des frais qui devront être engagés par le titulaire dans le cadre du lancement du présent Contrat., dans la limite de 30% max du montant max.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F0834E"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617A4" w16cex:dateUtc="2026-03-25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F0834E" w16cid:durableId="4E6617A4"/>
</w16cid:commentsIds>
</file>

<file path=word/commentsIdsDocument.xml><?xml version="1.0" encoding="utf-8"?>
<w16cid:commentsIds xmlns:mc="http://schemas.openxmlformats.org/markup-compatibility/2006" xmlns:w16cid="http://schemas.microsoft.com/office/word/2016/wordml/cid" mc:Ignorable="w16cid">
  <w16cid:commentId w16cid:paraId="00000003" w16cid:durableId="25785B73"/>
  <w16cid:commentId w16cid:paraId="00000004" w16cid:durableId="3212CB1F"/>
  <w16cid:commentId w16cid:paraId="00000005" w16cid:durableId="57FCFC9D"/>
  <w16cid:commentId w16cid:paraId="00000006" w16cid:durableId="321A9399"/>
  <w16cid:commentId w16cid:paraId="00000007" w16cid:durableId="7A50A115"/>
  <w16cid:commentId w16cid:paraId="00000008" w16cid:durableId="3CFB407B"/>
  <w16cid:commentId w16cid:paraId="00000009" w16cid:durableId="59F566CB"/>
  <w16cid:commentId w16cid:paraId="0000000B" w16cid:durableId="7734F2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5727E" w14:textId="77777777" w:rsidR="000D171E" w:rsidRDefault="000D171E">
      <w:r>
        <w:separator/>
      </w:r>
    </w:p>
  </w:endnote>
  <w:endnote w:type="continuationSeparator" w:id="0">
    <w:p w14:paraId="7DC0C488" w14:textId="77777777" w:rsidR="000D171E" w:rsidRDefault="000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114041890"/>
      <w:docPartObj>
        <w:docPartGallery w:val="Page Numbers (Bottom of Page)"/>
        <w:docPartUnique/>
      </w:docPartObj>
    </w:sdtPr>
    <w:sdtContent>
      <w:sdt>
        <w:sdtPr>
          <w:rPr>
            <w:rFonts w:asciiTheme="minorHAnsi" w:hAnsiTheme="minorHAnsi"/>
            <w:sz w:val="22"/>
            <w:szCs w:val="22"/>
          </w:rPr>
          <w:id w:val="1994363638"/>
          <w:docPartObj>
            <w:docPartGallery w:val="Page Numbers (Top of Page)"/>
            <w:docPartUnique/>
          </w:docPartObj>
        </w:sdtPr>
        <w:sdtContent>
          <w:p w14:paraId="76F8E69B" w14:textId="77777777" w:rsidR="007057CB"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45B3CF54" w14:textId="77777777" w:rsidR="007057CB" w:rsidRDefault="00000000">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685790754"/>
      <w:docPartObj>
        <w:docPartGallery w:val="Page Numbers (Bottom of Page)"/>
        <w:docPartUnique/>
      </w:docPartObj>
    </w:sdtPr>
    <w:sdtContent>
      <w:sdt>
        <w:sdtPr>
          <w:rPr>
            <w:rFonts w:asciiTheme="minorHAnsi" w:hAnsiTheme="minorHAnsi"/>
            <w:sz w:val="22"/>
            <w:szCs w:val="22"/>
            <w:u w:val="single"/>
          </w:rPr>
          <w:id w:val="860082579"/>
          <w:docPartObj>
            <w:docPartGallery w:val="Page Numbers (Top of Page)"/>
            <w:docPartUnique/>
          </w:docPartObj>
        </w:sdtPr>
        <w:sdtContent>
          <w:p w14:paraId="41B24182" w14:textId="77777777" w:rsidR="007057CB"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6E87E0E8" w14:textId="77777777" w:rsidR="007057CB" w:rsidRDefault="00000000">
            <w:pPr>
              <w:pStyle w:val="Footer"/>
              <w:tabs>
                <w:tab w:val="clear" w:pos="4536"/>
                <w:tab w:val="clear" w:pos="9072"/>
                <w:tab w:val="right" w:pos="9468"/>
              </w:tabs>
              <w:jc w:val="both"/>
              <w:rPr>
                <w:rFonts w:asciiTheme="minorHAnsi" w:hAnsiTheme="minorHAnsi"/>
                <w:sz w:val="22"/>
                <w:szCs w:val="22"/>
                <w:lang w:val="en-GB"/>
              </w:rPr>
            </w:pPr>
            <w:r>
              <w:rPr>
                <w:rFonts w:asciiTheme="minorHAnsi" w:hAnsiTheme="minorHAnsi"/>
                <w:sz w:val="22"/>
                <w:szCs w:val="22"/>
                <w:lang w:val="en"/>
              </w:rPr>
              <w:t>DAJ_M002ENG_v011</w:t>
            </w: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p w14:paraId="6DCC0576" w14:textId="77777777" w:rsidR="007057CB" w:rsidRDefault="00000000">
            <w:pPr>
              <w:pStyle w:val="Footer"/>
              <w:tabs>
                <w:tab w:val="clear" w:pos="4536"/>
                <w:tab w:val="clear" w:pos="9072"/>
                <w:tab w:val="right" w:pos="9468"/>
              </w:tabs>
              <w:jc w:val="both"/>
              <w:rPr>
                <w:rFonts w:asciiTheme="minorHAnsi" w:hAnsiTheme="minorHAnsi"/>
                <w:b/>
                <w:bCs/>
                <w:sz w:val="22"/>
                <w:szCs w:val="22"/>
                <w:lang w:val="en-GB"/>
              </w:rPr>
            </w:pPr>
            <w:r>
              <w:rPr>
                <w:rFonts w:asciiTheme="minorHAnsi" w:hAnsiTheme="minorHAnsi"/>
                <w:b/>
                <w:sz w:val="22"/>
                <w:szCs w:val="22"/>
                <w:lang w:val="en"/>
              </w:rPr>
              <w:t>November 2024</w:t>
            </w:r>
          </w:p>
          <w:p w14:paraId="46FA7056" w14:textId="77777777" w:rsidR="007057CB" w:rsidRDefault="00000000">
            <w:pPr>
              <w:tabs>
                <w:tab w:val="center" w:pos="4153"/>
                <w:tab w:val="right" w:pos="8306"/>
                <w:tab w:val="right" w:pos="9746"/>
              </w:tabs>
              <w:spacing w:line="240" w:lineRule="auto"/>
              <w:rPr>
                <w:rFonts w:asciiTheme="minorHAnsi" w:eastAsia="Times New Roman" w:hAnsiTheme="minorHAnsi" w:cs="Arial"/>
                <w:sz w:val="16"/>
                <w:szCs w:val="16"/>
                <w:lang w:val="en-GB"/>
              </w:rPr>
            </w:pPr>
            <w:r>
              <w:rPr>
                <w:rFonts w:asciiTheme="minorHAnsi" w:eastAsia="Times New Roman" w:hAnsiTheme="minorHAnsi"/>
                <w:sz w:val="16"/>
                <w:szCs w:val="16"/>
                <w:lang w:val="en"/>
              </w:rPr>
              <w:br/>
              <w:t xml:space="preserve">Expertise France </w:t>
            </w:r>
            <w:r>
              <w:rPr>
                <w:rFonts w:asciiTheme="minorHAnsi" w:eastAsia="Times New Roman" w:hAnsiTheme="minorHAnsi"/>
                <w:sz w:val="16"/>
                <w:szCs w:val="16"/>
                <w:lang w:val="en"/>
              </w:rPr>
              <w:br/>
              <w:t>SIRET no.: 808 734 792 00035</w:t>
            </w:r>
          </w:p>
          <w:p w14:paraId="10B45F73" w14:textId="77777777" w:rsidR="007057CB" w:rsidRDefault="00000000">
            <w:pPr>
              <w:tabs>
                <w:tab w:val="center" w:pos="4153"/>
                <w:tab w:val="right" w:pos="8306"/>
                <w:tab w:val="right" w:pos="9746"/>
              </w:tabs>
              <w:spacing w:line="240" w:lineRule="auto"/>
              <w:rPr>
                <w:rFonts w:asciiTheme="minorHAnsi" w:hAnsiTheme="minorHAnsi"/>
                <w:sz w:val="22"/>
                <w:szCs w:val="22"/>
              </w:rPr>
            </w:pPr>
            <w:r>
              <w:rPr>
                <w:rFonts w:asciiTheme="minorHAnsi" w:eastAsia="Times New Roman" w:hAnsiTheme="minorHAnsi" w:cs="Arial"/>
                <w:sz w:val="16"/>
                <w:szCs w:val="16"/>
              </w:rPr>
              <w:t xml:space="preserve">40, Boulevard de Port-Royal - 75005 Paris – France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6B44" w14:textId="77777777" w:rsidR="007057CB" w:rsidRDefault="00705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8861" w14:textId="77777777" w:rsidR="000D171E" w:rsidRDefault="000D171E">
      <w:r>
        <w:separator/>
      </w:r>
    </w:p>
  </w:footnote>
  <w:footnote w:type="continuationSeparator" w:id="0">
    <w:p w14:paraId="43B76348" w14:textId="77777777" w:rsidR="000D171E" w:rsidRDefault="000D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2263" w14:textId="77777777" w:rsidR="007057CB" w:rsidRDefault="00000000">
    <w:pPr>
      <w:pStyle w:val="Header"/>
      <w:rPr>
        <w:rFonts w:asciiTheme="minorHAnsi" w:hAnsiTheme="minorHAnsi" w:cs="Arial"/>
        <w:sz w:val="24"/>
      </w:rPr>
    </w:pPr>
    <w:r>
      <w:rPr>
        <w:noProof/>
      </w:rPr>
      <mc:AlternateContent>
        <mc:Choice Requires="wpg">
          <w:drawing>
            <wp:inline distT="0" distB="0" distL="0" distR="0" wp14:anchorId="239AA60F" wp14:editId="7EE15920">
              <wp:extent cx="1057275" cy="540385"/>
              <wp:effectExtent l="0" t="0" r="9525" b="0"/>
              <wp:docPr id="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3.25pt;height:42.55pt;mso-wrap-distance-left:0.00pt;mso-wrap-distance-top:0.00pt;mso-wrap-distance-right:0.00pt;mso-wrap-distance-bottom:0.00pt;z-index:1;" stroked="f">
              <v:imagedata r:id="rId2" o:title=""/>
              <o:lock v:ext="edit" rotation="t"/>
            </v:shape>
          </w:pict>
        </mc:Fallback>
      </mc:AlternateContent>
    </w:r>
  </w:p>
  <w:p w14:paraId="1186EF0F" w14:textId="77777777" w:rsidR="007057C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w:t>
    </w:r>
    <w:r>
      <w:rPr>
        <w:rFonts w:asciiTheme="minorHAnsi" w:hAnsiTheme="minorHAnsi" w:cs="Arial"/>
        <w:smallCaps/>
        <w:lang w:val="en"/>
      </w:rPr>
      <w:tab/>
    </w:r>
  </w:p>
  <w:p w14:paraId="008DC3AE" w14:textId="77777777" w:rsidR="007057C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5998AAA6" w14:textId="77777777" w:rsidR="007057CB" w:rsidRDefault="007057CB">
    <w:pPr>
      <w:pStyle w:val="Header"/>
      <w:tabs>
        <w:tab w:val="clear" w:pos="4536"/>
        <w:tab w:val="clear" w:pos="9072"/>
        <w:tab w:val="right" w:pos="9781"/>
      </w:tabs>
      <w:spacing w:line="240" w:lineRule="auto"/>
      <w:rPr>
        <w:rFonts w:asciiTheme="minorHAnsi" w:hAnsiTheme="minorHAnsi" w:cs="Arial"/>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62125806"/>
  <w:bookmarkStart w:id="2" w:name="_Hlk62125807"/>
  <w:p w14:paraId="26D01686" w14:textId="77777777" w:rsidR="007057CB" w:rsidRDefault="00000000">
    <w:pPr>
      <w:pStyle w:val="Header"/>
      <w:ind w:left="-993"/>
    </w:pPr>
    <w:r>
      <w:rPr>
        <w:noProof/>
      </w:rPr>
      <mc:AlternateContent>
        <mc:Choice Requires="wpg">
          <w:drawing>
            <wp:inline distT="0" distB="0" distL="0" distR="0" wp14:anchorId="26250C00" wp14:editId="764A1AB6">
              <wp:extent cx="2440907" cy="1247574"/>
              <wp:effectExtent l="0" t="0" r="0" b="0"/>
              <wp:docPr id="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440907" cy="1247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2.20pt;height:98.23pt;mso-wrap-distance-left:0.00pt;mso-wrap-distance-top:0.00pt;mso-wrap-distance-right:0.00pt;mso-wrap-distance-bottom:0.00pt;z-index:1;" stroked="f">
              <v:imagedata r:id="rId2" o:title=""/>
              <o:lock v:ext="edit" rotation="t"/>
            </v:shape>
          </w:pict>
        </mc:Fallback>
      </mc:AlternateContent>
    </w:r>
    <w:bookmarkEnd w:id="1"/>
    <w:bookmarkEnd w:id="2"/>
  </w:p>
  <w:p w14:paraId="17FCD465" w14:textId="77777777" w:rsidR="007057CB" w:rsidRDefault="00705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928E" w14:textId="77777777" w:rsidR="007057CB" w:rsidRDefault="00000000">
    <w:pPr>
      <w:pStyle w:val="Header"/>
      <w:rPr>
        <w:rFonts w:asciiTheme="minorHAnsi" w:hAnsiTheme="minorHAnsi" w:cs="Arial"/>
        <w:sz w:val="24"/>
      </w:rPr>
    </w:pPr>
    <w:r>
      <w:rPr>
        <w:noProof/>
      </w:rPr>
      <mc:AlternateContent>
        <mc:Choice Requires="wpg">
          <w:drawing>
            <wp:inline distT="0" distB="0" distL="0" distR="0" wp14:anchorId="13EFB999" wp14:editId="6EAFD143">
              <wp:extent cx="1116531" cy="570671"/>
              <wp:effectExtent l="0" t="0" r="7620" b="127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116531" cy="570671"/>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7.92pt;height:44.93pt;mso-wrap-distance-left:0.00pt;mso-wrap-distance-top:0.00pt;mso-wrap-distance-right:0.00pt;mso-wrap-distance-bottom:0.00pt;z-index:1;" stroked="f">
              <v:imagedata r:id="rId2" o:title=""/>
              <o:lock v:ext="edit" rotation="t"/>
            </v:shape>
          </w:pict>
        </mc:Fallback>
      </mc:AlternateContent>
    </w:r>
  </w:p>
  <w:p w14:paraId="4359365D" w14:textId="77777777" w:rsidR="007057C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Special administrative clauses</w:t>
    </w:r>
    <w:r>
      <w:rPr>
        <w:rFonts w:asciiTheme="minorHAnsi" w:hAnsiTheme="minorHAnsi" w:cs="Arial"/>
        <w:smallCaps/>
        <w:lang w:val="en"/>
      </w:rPr>
      <w:tab/>
    </w:r>
  </w:p>
  <w:p w14:paraId="50877363" w14:textId="77777777" w:rsidR="007057C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7762827D" w14:textId="77777777" w:rsidR="007057CB" w:rsidRDefault="007057CB">
    <w:pPr>
      <w:pStyle w:val="Header"/>
      <w:tabs>
        <w:tab w:val="clear" w:pos="4536"/>
        <w:tab w:val="clear" w:pos="9072"/>
        <w:tab w:val="right" w:pos="9781"/>
      </w:tabs>
      <w:spacing w:line="240" w:lineRule="auto"/>
      <w:rPr>
        <w:rFonts w:asciiTheme="minorHAnsi" w:hAnsiTheme="minorHAnsi" w:cs="Arial"/>
        <w:sz w:val="18"/>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641F" w14:textId="77777777" w:rsidR="007057CB" w:rsidRDefault="00000000">
    <w:pPr>
      <w:pStyle w:val="Header"/>
      <w:rPr>
        <w:rFonts w:asciiTheme="minorHAnsi" w:hAnsiTheme="minorHAnsi" w:cs="Arial"/>
        <w:sz w:val="24"/>
      </w:rPr>
    </w:pPr>
    <w:r>
      <w:rPr>
        <w:noProof/>
      </w:rPr>
      <mc:AlternateContent>
        <mc:Choice Requires="wpg">
          <w:drawing>
            <wp:inline distT="0" distB="0" distL="0" distR="0" wp14:anchorId="2E26D4A9" wp14:editId="22B91643">
              <wp:extent cx="1057275" cy="540385"/>
              <wp:effectExtent l="0" t="0" r="9525"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83.25pt;height:42.55pt;mso-wrap-distance-left:0.00pt;mso-wrap-distance-top:0.00pt;mso-wrap-distance-right:0.00pt;mso-wrap-distance-bottom:0.00pt;z-index:1;" stroked="f">
              <v:imagedata r:id="rId2" o:title=""/>
              <o:lock v:ext="edit" rotation="t"/>
            </v:shape>
          </w:pict>
        </mc:Fallback>
      </mc:AlternateContent>
    </w:r>
  </w:p>
  <w:p w14:paraId="2598D4C0" w14:textId="77777777" w:rsidR="007057C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73269B45" w14:textId="77777777" w:rsidR="007057C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2B1F97E2" w14:textId="77777777" w:rsidR="007057CB" w:rsidRDefault="007057CB">
    <w:pPr>
      <w:pStyle w:val="Header"/>
      <w:tabs>
        <w:tab w:val="clear" w:pos="4536"/>
        <w:tab w:val="clear" w:pos="9072"/>
        <w:tab w:val="right" w:pos="9781"/>
      </w:tabs>
      <w:spacing w:line="240" w:lineRule="auto"/>
      <w:rPr>
        <w:rFonts w:asciiTheme="minorHAnsi" w:hAnsiTheme="minorHAnsi" w:cs="Arial"/>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293"/>
    <w:multiLevelType w:val="multilevel"/>
    <w:tmpl w:val="15F836C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0171C7"/>
    <w:multiLevelType w:val="hybridMultilevel"/>
    <w:tmpl w:val="EC482DA4"/>
    <w:lvl w:ilvl="0" w:tplc="080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18D44E"/>
    <w:multiLevelType w:val="multilevel"/>
    <w:tmpl w:val="9224D1EA"/>
    <w:lvl w:ilvl="0">
      <w:start w:val="1"/>
      <w:numFmt w:val="decimal"/>
      <w:lvlText w:val=""/>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66053"/>
    <w:multiLevelType w:val="hybridMultilevel"/>
    <w:tmpl w:val="BEF2E9A8"/>
    <w:lvl w:ilvl="0" w:tplc="2BA49E7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5B5AF7"/>
    <w:multiLevelType w:val="hybridMultilevel"/>
    <w:tmpl w:val="DC5A26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991A39"/>
    <w:multiLevelType w:val="multilevel"/>
    <w:tmpl w:val="DB6A0782"/>
    <w:lvl w:ilvl="0">
      <w:start w:val="1"/>
      <w:numFmt w:val="bullet"/>
      <w:lvlText w:val=""/>
      <w:lvlJc w:val="left"/>
      <w:pPr>
        <w:tabs>
          <w:tab w:val="num" w:pos="994"/>
        </w:tabs>
        <w:ind w:left="994" w:hanging="432"/>
      </w:pPr>
      <w:rPr>
        <w:rFonts w:ascii="Wingdings" w:hAnsi="Wingdings"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numFmt w:val="bullet"/>
      <w:lvlText w:val="•"/>
      <w:lvlJc w:val="left"/>
      <w:pPr>
        <w:ind w:left="2880" w:hanging="360"/>
      </w:pPr>
      <w:rPr>
        <w:rFonts w:ascii="Calibri" w:eastAsia="Times New Roman" w:hAnsi="Calibri" w:cs="Aria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842A5"/>
    <w:multiLevelType w:val="multilevel"/>
    <w:tmpl w:val="6E8A1D8C"/>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082DE8D6"/>
    <w:multiLevelType w:val="multilevel"/>
    <w:tmpl w:val="8E8AB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4F3F19"/>
    <w:multiLevelType w:val="multilevel"/>
    <w:tmpl w:val="05F4CDAC"/>
    <w:lvl w:ilvl="0">
      <w:start w:val="1"/>
      <w:numFmt w:val="bullet"/>
      <w:lvlText w:val=""/>
      <w:lvlJc w:val="left"/>
      <w:pPr>
        <w:ind w:left="720" w:hanging="360"/>
      </w:pPr>
      <w:rPr>
        <w:rFonts w:ascii="Wingdings" w:eastAsia="Time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B66A26"/>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785"/>
        </w:tabs>
        <w:ind w:left="785"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EB512E8"/>
    <w:multiLevelType w:val="multilevel"/>
    <w:tmpl w:val="A2A2B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D9FB76"/>
    <w:multiLevelType w:val="multilevel"/>
    <w:tmpl w:val="5C861336"/>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2" w15:restartNumberingAfterBreak="0">
    <w:nsid w:val="103EDF02"/>
    <w:multiLevelType w:val="multilevel"/>
    <w:tmpl w:val="6682E648"/>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2BAAB0A"/>
    <w:multiLevelType w:val="multilevel"/>
    <w:tmpl w:val="50228BA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1408E86C"/>
    <w:multiLevelType w:val="multilevel"/>
    <w:tmpl w:val="A4C23BE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6F67D9"/>
    <w:multiLevelType w:val="hybridMultilevel"/>
    <w:tmpl w:val="BA0A83D8"/>
    <w:lvl w:ilvl="0" w:tplc="080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8016326"/>
    <w:multiLevelType w:val="multilevel"/>
    <w:tmpl w:val="612E817C"/>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7" w15:restartNumberingAfterBreak="0">
    <w:nsid w:val="183153CD"/>
    <w:multiLevelType w:val="hybridMultilevel"/>
    <w:tmpl w:val="0164D65E"/>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BEBA8E"/>
    <w:multiLevelType w:val="multilevel"/>
    <w:tmpl w:val="1E96E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97C002"/>
    <w:multiLevelType w:val="multilevel"/>
    <w:tmpl w:val="E0D2830C"/>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1CF542BB"/>
    <w:multiLevelType w:val="multilevel"/>
    <w:tmpl w:val="EBA4A13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1E0EA900"/>
    <w:multiLevelType w:val="multilevel"/>
    <w:tmpl w:val="89807B3C"/>
    <w:lvl w:ilvl="0">
      <w:start w:val="1"/>
      <w:numFmt w:val="decimal"/>
      <w:lvlText w:val=""/>
      <w:lvlJc w:val="right"/>
      <w:pPr>
        <w:tabs>
          <w:tab w:val="num" w:pos="720"/>
        </w:tabs>
        <w:ind w:left="720" w:hanging="180"/>
      </w:pPr>
      <w:rPr>
        <w:rFonts w:ascii="Calibri" w:hAnsi="Calibri" w:hint="default"/>
        <w:b/>
        <w:i w:val="0"/>
        <w:sz w:val="24"/>
      </w:rPr>
    </w:lvl>
    <w:lvl w:ilvl="1">
      <w:start w:val="1"/>
      <w:numFmt w:val="decimal"/>
      <w:lvlText w:val="%2)"/>
      <w:lvlJc w:val="left"/>
      <w:pPr>
        <w:tabs>
          <w:tab w:val="num" w:pos="1440"/>
        </w:tabs>
        <w:ind w:left="1440" w:hanging="360"/>
      </w:pPr>
      <w:rPr>
        <w:rFonts w:ascii="Calibri" w:hAnsi="Calibri" w:hint="default"/>
        <w:b/>
        <w:i w:val="0"/>
        <w:sz w:val="22"/>
      </w:rPr>
    </w:lvl>
    <w:lvl w:ilvl="2">
      <w:start w:val="1"/>
      <w:numFmt w:val="decimal"/>
      <w:lvlText w:val="%3."/>
      <w:lvlJc w:val="left"/>
      <w:pPr>
        <w:tabs>
          <w:tab w:val="num" w:pos="2340"/>
        </w:tabs>
        <w:ind w:left="2340" w:hanging="360"/>
      </w:pPr>
      <w:rPr>
        <w:rFonts w:ascii="Calibri" w:hAnsi="Calibri"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08BC44E"/>
    <w:multiLevelType w:val="multilevel"/>
    <w:tmpl w:val="D3A05CE6"/>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3" w15:restartNumberingAfterBreak="0">
    <w:nsid w:val="24BF6CDF"/>
    <w:multiLevelType w:val="multilevel"/>
    <w:tmpl w:val="CDB2DEC4"/>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A80F37"/>
    <w:multiLevelType w:val="multilevel"/>
    <w:tmpl w:val="4DB81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F8EE73"/>
    <w:multiLevelType w:val="multilevel"/>
    <w:tmpl w:val="CC6AACCE"/>
    <w:lvl w:ilvl="0">
      <w:start w:val="1"/>
      <w:numFmt w:val="decimal"/>
      <w:lvlText w:val=""/>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8D74E0"/>
    <w:multiLevelType w:val="multilevel"/>
    <w:tmpl w:val="AFE8C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CDA968"/>
    <w:multiLevelType w:val="multilevel"/>
    <w:tmpl w:val="BE1260B2"/>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2C046867"/>
    <w:multiLevelType w:val="multilevel"/>
    <w:tmpl w:val="13D04EA4"/>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2D7A1B9A"/>
    <w:multiLevelType w:val="multilevel"/>
    <w:tmpl w:val="C10C78B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31540349"/>
    <w:multiLevelType w:val="multilevel"/>
    <w:tmpl w:val="182211D0"/>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1C20A01"/>
    <w:multiLevelType w:val="hybridMultilevel"/>
    <w:tmpl w:val="C1766242"/>
    <w:lvl w:ilvl="0" w:tplc="0809000B">
      <w:start w:val="1"/>
      <w:numFmt w:val="bullet"/>
      <w:lvlText w:val=""/>
      <w:lvlJc w:val="left"/>
      <w:pPr>
        <w:ind w:left="820" w:hanging="360"/>
      </w:pPr>
      <w:rPr>
        <w:rFonts w:ascii="Wingdings" w:hAnsi="Wingdings"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32" w15:restartNumberingAfterBreak="0">
    <w:nsid w:val="346D74B2"/>
    <w:multiLevelType w:val="hybridMultilevel"/>
    <w:tmpl w:val="13C6FB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3609BE97"/>
    <w:multiLevelType w:val="multilevel"/>
    <w:tmpl w:val="013A486E"/>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34" w15:restartNumberingAfterBreak="0">
    <w:nsid w:val="37F7A19F"/>
    <w:multiLevelType w:val="multilevel"/>
    <w:tmpl w:val="76B814D4"/>
    <w:lvl w:ilvl="0">
      <w:numFmt w:val="bullet"/>
      <w:lvlText w:val="-"/>
      <w:lvlJc w:val="left"/>
      <w:pPr>
        <w:ind w:left="774" w:hanging="360"/>
      </w:pPr>
      <w:rPr>
        <w:rFonts w:ascii="Calibri" w:eastAsia="Times" w:hAnsi="Calibri" w:cs="Calibri"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389A4293"/>
    <w:multiLevelType w:val="multilevel"/>
    <w:tmpl w:val="6D9EA91E"/>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CB9AE9"/>
    <w:multiLevelType w:val="multilevel"/>
    <w:tmpl w:val="CE645F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4117B5D3"/>
    <w:multiLevelType w:val="multilevel"/>
    <w:tmpl w:val="C9A2DBB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423BF8D8"/>
    <w:multiLevelType w:val="multilevel"/>
    <w:tmpl w:val="C5F60D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B9F756"/>
    <w:multiLevelType w:val="multilevel"/>
    <w:tmpl w:val="8982E7FC"/>
    <w:lvl w:ilvl="0">
      <w:numFmt w:val="bullet"/>
      <w:lvlText w:val=""/>
      <w:lvlJc w:val="left"/>
      <w:pPr>
        <w:ind w:left="720" w:hanging="360"/>
      </w:pPr>
      <w:rPr>
        <w:rFonts w:ascii="Wingdings" w:eastAsia="Times"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90B7F38"/>
    <w:multiLevelType w:val="hybridMultilevel"/>
    <w:tmpl w:val="CA1C0948"/>
    <w:lvl w:ilvl="0" w:tplc="040C0015">
      <w:start w:val="1"/>
      <w:numFmt w:val="upperLetter"/>
      <w:lvlText w:val="%1."/>
      <w:lvlJc w:val="left"/>
      <w:pPr>
        <w:ind w:left="1980" w:hanging="360"/>
      </w:pPr>
    </w:lvl>
    <w:lvl w:ilvl="1" w:tplc="040C0019" w:tentative="1">
      <w:start w:val="1"/>
      <w:numFmt w:val="lowerLetter"/>
      <w:lvlText w:val="%2."/>
      <w:lvlJc w:val="left"/>
      <w:pPr>
        <w:ind w:left="2700" w:hanging="360"/>
      </w:pPr>
    </w:lvl>
    <w:lvl w:ilvl="2" w:tplc="040C001B" w:tentative="1">
      <w:start w:val="1"/>
      <w:numFmt w:val="lowerRoman"/>
      <w:lvlText w:val="%3."/>
      <w:lvlJc w:val="right"/>
      <w:pPr>
        <w:ind w:left="3420" w:hanging="180"/>
      </w:pPr>
    </w:lvl>
    <w:lvl w:ilvl="3" w:tplc="040C000F" w:tentative="1">
      <w:start w:val="1"/>
      <w:numFmt w:val="decimal"/>
      <w:lvlText w:val="%4."/>
      <w:lvlJc w:val="left"/>
      <w:pPr>
        <w:ind w:left="4140" w:hanging="360"/>
      </w:pPr>
    </w:lvl>
    <w:lvl w:ilvl="4" w:tplc="040C0019" w:tentative="1">
      <w:start w:val="1"/>
      <w:numFmt w:val="lowerLetter"/>
      <w:lvlText w:val="%5."/>
      <w:lvlJc w:val="left"/>
      <w:pPr>
        <w:ind w:left="4860" w:hanging="360"/>
      </w:pPr>
    </w:lvl>
    <w:lvl w:ilvl="5" w:tplc="040C001B" w:tentative="1">
      <w:start w:val="1"/>
      <w:numFmt w:val="lowerRoman"/>
      <w:lvlText w:val="%6."/>
      <w:lvlJc w:val="right"/>
      <w:pPr>
        <w:ind w:left="5580" w:hanging="180"/>
      </w:pPr>
    </w:lvl>
    <w:lvl w:ilvl="6" w:tplc="040C000F" w:tentative="1">
      <w:start w:val="1"/>
      <w:numFmt w:val="decimal"/>
      <w:lvlText w:val="%7."/>
      <w:lvlJc w:val="left"/>
      <w:pPr>
        <w:ind w:left="6300" w:hanging="360"/>
      </w:pPr>
    </w:lvl>
    <w:lvl w:ilvl="7" w:tplc="040C0019" w:tentative="1">
      <w:start w:val="1"/>
      <w:numFmt w:val="lowerLetter"/>
      <w:lvlText w:val="%8."/>
      <w:lvlJc w:val="left"/>
      <w:pPr>
        <w:ind w:left="7020" w:hanging="360"/>
      </w:pPr>
    </w:lvl>
    <w:lvl w:ilvl="8" w:tplc="040C001B" w:tentative="1">
      <w:start w:val="1"/>
      <w:numFmt w:val="lowerRoman"/>
      <w:lvlText w:val="%9."/>
      <w:lvlJc w:val="right"/>
      <w:pPr>
        <w:ind w:left="7740" w:hanging="180"/>
      </w:pPr>
    </w:lvl>
  </w:abstractNum>
  <w:abstractNum w:abstractNumId="41" w15:restartNumberingAfterBreak="0">
    <w:nsid w:val="49E7183E"/>
    <w:multiLevelType w:val="multilevel"/>
    <w:tmpl w:val="C2F6D06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0351D"/>
    <w:multiLevelType w:val="multilevel"/>
    <w:tmpl w:val="F7E6B46A"/>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43" w15:restartNumberingAfterBreak="0">
    <w:nsid w:val="4DF78ED8"/>
    <w:multiLevelType w:val="multilevel"/>
    <w:tmpl w:val="9A2C1522"/>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F0C3194"/>
    <w:multiLevelType w:val="multilevel"/>
    <w:tmpl w:val="24A409FE"/>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F24B359"/>
    <w:multiLevelType w:val="multilevel"/>
    <w:tmpl w:val="F0DCD6C6"/>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812E39"/>
    <w:multiLevelType w:val="multilevel"/>
    <w:tmpl w:val="C158D9FC"/>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FA0F899"/>
    <w:multiLevelType w:val="multilevel"/>
    <w:tmpl w:val="02408CE8"/>
    <w:lvl w:ilvl="0">
      <w:start w:val="1"/>
      <w:numFmt w:val="bullet"/>
      <w:lvlText w:val="§"/>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8" w15:restartNumberingAfterBreak="0">
    <w:nsid w:val="50624D97"/>
    <w:multiLevelType w:val="multilevel"/>
    <w:tmpl w:val="78CCD11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9" w15:restartNumberingAfterBreak="0">
    <w:nsid w:val="52CA691B"/>
    <w:multiLevelType w:val="multilevel"/>
    <w:tmpl w:val="10668190"/>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50" w15:restartNumberingAfterBreak="0">
    <w:nsid w:val="5353574F"/>
    <w:multiLevelType w:val="hybridMultilevel"/>
    <w:tmpl w:val="6AE676C8"/>
    <w:lvl w:ilvl="0" w:tplc="FEC45FAE">
      <w:start w:val="3"/>
      <w:numFmt w:val="bullet"/>
      <w:lvlText w:val="-"/>
      <w:lvlJc w:val="left"/>
      <w:pPr>
        <w:tabs>
          <w:tab w:val="num" w:pos="720"/>
        </w:tabs>
        <w:ind w:left="720" w:hanging="360"/>
      </w:pPr>
      <w:rPr>
        <w:rFonts w:ascii="Times New Roman" w:eastAsia="Times New Roman" w:hAnsi="Times New Roman" w:cs="Times New Roman" w:hint="default"/>
      </w:rPr>
    </w:lvl>
    <w:lvl w:ilvl="1" w:tplc="C20860F0">
      <w:start w:val="1"/>
      <w:numFmt w:val="bullet"/>
      <w:lvlText w:val=""/>
      <w:lvlJc w:val="left"/>
      <w:pPr>
        <w:tabs>
          <w:tab w:val="num" w:pos="1364"/>
        </w:tabs>
        <w:ind w:left="1364" w:hanging="284"/>
      </w:pPr>
      <w:rPr>
        <w:rFonts w:ascii="Symbol" w:hAnsi="Symbol" w:hint="default"/>
        <w:b w:val="0"/>
        <w:i w:val="0"/>
        <w:sz w:val="20"/>
      </w:rPr>
    </w:lvl>
    <w:lvl w:ilvl="2" w:tplc="401491B4">
      <w:start w:val="1"/>
      <w:numFmt w:val="bullet"/>
      <w:lvlText w:val=""/>
      <w:lvlJc w:val="left"/>
      <w:pPr>
        <w:tabs>
          <w:tab w:val="num" w:pos="2160"/>
        </w:tabs>
        <w:ind w:left="2160" w:hanging="360"/>
      </w:pPr>
      <w:rPr>
        <w:rFonts w:ascii="Wingdings" w:hAnsi="Wingdings" w:hint="default"/>
        <w:sz w:val="20"/>
        <w:szCs w:val="2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D27440"/>
    <w:multiLevelType w:val="hybridMultilevel"/>
    <w:tmpl w:val="A036DD12"/>
    <w:lvl w:ilvl="0" w:tplc="080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5417369E"/>
    <w:multiLevelType w:val="hybridMultilevel"/>
    <w:tmpl w:val="F754DA3A"/>
    <w:lvl w:ilvl="0" w:tplc="992E2102">
      <w:start w:val="1"/>
      <w:numFmt w:val="decimal"/>
      <w:lvlText w:val="%1)"/>
      <w:lvlJc w:val="left"/>
      <w:pPr>
        <w:tabs>
          <w:tab w:val="num" w:pos="927"/>
        </w:tabs>
        <w:ind w:left="927" w:hanging="360"/>
      </w:pPr>
      <w:rPr>
        <w:rFonts w:ascii="Calibri" w:hAnsi="Calibri" w:hint="default"/>
        <w:b/>
        <w:i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54E99769"/>
    <w:multiLevelType w:val="multilevel"/>
    <w:tmpl w:val="305ED3EA"/>
    <w:lvl w:ilvl="0">
      <w:start w:val="1"/>
      <w:numFmt w:val="bullet"/>
      <w:lvlText w:val="–"/>
      <w:lvlJc w:val="left"/>
      <w:pPr>
        <w:ind w:left="850" w:hanging="360"/>
      </w:pPr>
      <w:rPr>
        <w:rFonts w:ascii="Arial" w:eastAsia="Arial" w:hAnsi="Arial" w:cs="Arial" w:hint="default"/>
      </w:rPr>
    </w:lvl>
    <w:lvl w:ilvl="1">
      <w:start w:val="1"/>
      <w:numFmt w:val="bullet"/>
      <w:lvlText w:val="o"/>
      <w:lvlJc w:val="left"/>
      <w:pPr>
        <w:ind w:left="1570" w:hanging="360"/>
      </w:pPr>
      <w:rPr>
        <w:rFonts w:ascii="Courier New" w:eastAsia="Courier New" w:hAnsi="Courier New" w:cs="Courier New" w:hint="default"/>
      </w:rPr>
    </w:lvl>
    <w:lvl w:ilvl="2">
      <w:start w:val="1"/>
      <w:numFmt w:val="bullet"/>
      <w:lvlText w:val="§"/>
      <w:lvlJc w:val="left"/>
      <w:pPr>
        <w:ind w:left="2290" w:hanging="360"/>
      </w:pPr>
      <w:rPr>
        <w:rFonts w:ascii="Wingdings" w:eastAsia="Wingdings" w:hAnsi="Wingdings" w:cs="Wingdings" w:hint="default"/>
      </w:rPr>
    </w:lvl>
    <w:lvl w:ilvl="3">
      <w:start w:val="1"/>
      <w:numFmt w:val="bullet"/>
      <w:lvlText w:val="·"/>
      <w:lvlJc w:val="left"/>
      <w:pPr>
        <w:ind w:left="3010" w:hanging="360"/>
      </w:pPr>
      <w:rPr>
        <w:rFonts w:ascii="Symbol" w:eastAsia="Symbol" w:hAnsi="Symbol" w:cs="Symbol" w:hint="default"/>
      </w:rPr>
    </w:lvl>
    <w:lvl w:ilvl="4">
      <w:start w:val="1"/>
      <w:numFmt w:val="bullet"/>
      <w:lvlText w:val="o"/>
      <w:lvlJc w:val="left"/>
      <w:pPr>
        <w:ind w:left="3730" w:hanging="360"/>
      </w:pPr>
      <w:rPr>
        <w:rFonts w:ascii="Courier New" w:eastAsia="Courier New" w:hAnsi="Courier New" w:cs="Courier New" w:hint="default"/>
      </w:rPr>
    </w:lvl>
    <w:lvl w:ilvl="5">
      <w:start w:val="1"/>
      <w:numFmt w:val="bullet"/>
      <w:lvlText w:val="§"/>
      <w:lvlJc w:val="left"/>
      <w:pPr>
        <w:ind w:left="4450" w:hanging="360"/>
      </w:pPr>
      <w:rPr>
        <w:rFonts w:ascii="Wingdings" w:eastAsia="Wingdings" w:hAnsi="Wingdings" w:cs="Wingdings" w:hint="default"/>
      </w:rPr>
    </w:lvl>
    <w:lvl w:ilvl="6">
      <w:start w:val="1"/>
      <w:numFmt w:val="bullet"/>
      <w:lvlText w:val="·"/>
      <w:lvlJc w:val="left"/>
      <w:pPr>
        <w:ind w:left="5170" w:hanging="360"/>
      </w:pPr>
      <w:rPr>
        <w:rFonts w:ascii="Symbol" w:eastAsia="Symbol" w:hAnsi="Symbol" w:cs="Symbol" w:hint="default"/>
      </w:rPr>
    </w:lvl>
    <w:lvl w:ilvl="7">
      <w:start w:val="1"/>
      <w:numFmt w:val="bullet"/>
      <w:lvlText w:val="o"/>
      <w:lvlJc w:val="left"/>
      <w:pPr>
        <w:ind w:left="5890" w:hanging="360"/>
      </w:pPr>
      <w:rPr>
        <w:rFonts w:ascii="Courier New" w:eastAsia="Courier New" w:hAnsi="Courier New" w:cs="Courier New" w:hint="default"/>
      </w:rPr>
    </w:lvl>
    <w:lvl w:ilvl="8">
      <w:start w:val="1"/>
      <w:numFmt w:val="bullet"/>
      <w:lvlText w:val="§"/>
      <w:lvlJc w:val="left"/>
      <w:pPr>
        <w:ind w:left="6610" w:hanging="360"/>
      </w:pPr>
      <w:rPr>
        <w:rFonts w:ascii="Wingdings" w:eastAsia="Wingdings" w:hAnsi="Wingdings" w:cs="Wingdings" w:hint="default"/>
      </w:rPr>
    </w:lvl>
  </w:abstractNum>
  <w:abstractNum w:abstractNumId="54" w15:restartNumberingAfterBreak="0">
    <w:nsid w:val="56EC68B8"/>
    <w:multiLevelType w:val="multilevel"/>
    <w:tmpl w:val="2950252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79DA9A5"/>
    <w:multiLevelType w:val="multilevel"/>
    <w:tmpl w:val="141CCA7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588B841D"/>
    <w:multiLevelType w:val="multilevel"/>
    <w:tmpl w:val="1EF61690"/>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802E5D"/>
    <w:multiLevelType w:val="multilevel"/>
    <w:tmpl w:val="515A3C72"/>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B4E9703"/>
    <w:multiLevelType w:val="multilevel"/>
    <w:tmpl w:val="02E8F0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59"/>
      <w:numFmt w:val="bullet"/>
      <w:lvlText w:val="-"/>
      <w:lvlJc w:val="left"/>
      <w:pPr>
        <w:tabs>
          <w:tab w:val="num" w:pos="2160"/>
        </w:tabs>
        <w:ind w:left="2160" w:hanging="360"/>
      </w:pPr>
      <w:rPr>
        <w:rFonts w:ascii="Times New Roman" w:eastAsia="Times"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FA6A1F"/>
    <w:multiLevelType w:val="multilevel"/>
    <w:tmpl w:val="17E04D0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EB70C01"/>
    <w:multiLevelType w:val="multilevel"/>
    <w:tmpl w:val="E6780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FF43A3F"/>
    <w:multiLevelType w:val="multilevel"/>
    <w:tmpl w:val="3C44580A"/>
    <w:lvl w:ilvl="0">
      <w:start w:val="1"/>
      <w:numFmt w:val="decimal"/>
      <w:lvlText w:val="%1."/>
      <w:lvlJc w:val="left"/>
      <w:pPr>
        <w:ind w:left="1065" w:hanging="705"/>
      </w:pPr>
      <w:rPr>
        <w:rFonts w:ascii="Calibri" w:eastAsia="Times" w:hAnsi="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00192C6"/>
    <w:multiLevelType w:val="multilevel"/>
    <w:tmpl w:val="89527EFC"/>
    <w:lvl w:ilvl="0">
      <w:start w:val="1"/>
      <w:numFmt w:val="bullet"/>
      <w:lvlText w:val="-"/>
      <w:lvlJc w:val="left"/>
      <w:pPr>
        <w:tabs>
          <w:tab w:val="num" w:pos="1560"/>
        </w:tabs>
        <w:ind w:left="1560" w:hanging="405"/>
      </w:pPr>
      <w:rPr>
        <w:rFonts w:ascii="Comic Sans MS" w:hAnsi="Comic Sans MS" w:cs="Comic Sans MS"/>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3" w15:restartNumberingAfterBreak="0">
    <w:nsid w:val="6043C6C2"/>
    <w:multiLevelType w:val="multilevel"/>
    <w:tmpl w:val="91C0DAE2"/>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C8A056"/>
    <w:multiLevelType w:val="multilevel"/>
    <w:tmpl w:val="C63A4F96"/>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10DF69"/>
    <w:multiLevelType w:val="multilevel"/>
    <w:tmpl w:val="A53EEDA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364"/>
        </w:tabs>
        <w:ind w:left="1364" w:hanging="284"/>
      </w:pPr>
      <w:rPr>
        <w:rFonts w:ascii="Symbol" w:hAnsi="Symbol" w:hint="default"/>
        <w:b w:val="0"/>
        <w:i w:val="0"/>
        <w:sz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5B2280"/>
    <w:multiLevelType w:val="hybridMultilevel"/>
    <w:tmpl w:val="DE1A35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6190390A"/>
    <w:multiLevelType w:val="multilevel"/>
    <w:tmpl w:val="424019DE"/>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1E87B63"/>
    <w:multiLevelType w:val="multilevel"/>
    <w:tmpl w:val="03845114"/>
    <w:lvl w:ilvl="0">
      <w:start w:val="3"/>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63F693A1"/>
    <w:multiLevelType w:val="multilevel"/>
    <w:tmpl w:val="2FA2A69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6469537A"/>
    <w:multiLevelType w:val="multilevel"/>
    <w:tmpl w:val="D592E64A"/>
    <w:lvl w:ilvl="0">
      <w:start w:val="1"/>
      <w:numFmt w:val="decimal"/>
      <w:lvlText w:val=""/>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6BA05AF"/>
    <w:multiLevelType w:val="multilevel"/>
    <w:tmpl w:val="41C0C4B4"/>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2" w15:restartNumberingAfterBreak="0">
    <w:nsid w:val="66EC81A0"/>
    <w:multiLevelType w:val="multilevel"/>
    <w:tmpl w:val="3438C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8BFC50A"/>
    <w:multiLevelType w:val="multilevel"/>
    <w:tmpl w:val="39F4C344"/>
    <w:lvl w:ilvl="0">
      <w:start w:val="3"/>
      <w:numFmt w:val="bullet"/>
      <w:lvlText w:val="-"/>
      <w:lvlJc w:val="left"/>
      <w:pPr>
        <w:ind w:left="1287" w:hanging="360"/>
      </w:pPr>
      <w:rPr>
        <w:rFonts w:ascii="Calibri" w:eastAsiaTheme="minorHAnsi" w:hAnsi="Calibri" w:cstheme="minorBid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4" w15:restartNumberingAfterBreak="0">
    <w:nsid w:val="6A859574"/>
    <w:multiLevelType w:val="multilevel"/>
    <w:tmpl w:val="F8C42C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C8828F6"/>
    <w:multiLevelType w:val="multilevel"/>
    <w:tmpl w:val="35EE7218"/>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CA5640B"/>
    <w:multiLevelType w:val="multilevel"/>
    <w:tmpl w:val="D8BC47F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D080F7C"/>
    <w:multiLevelType w:val="multilevel"/>
    <w:tmpl w:val="C84CC93A"/>
    <w:lvl w:ilvl="0">
      <w:start w:val="1"/>
      <w:numFmt w:val="decimal"/>
      <w:lvlText w:val=""/>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D60869E"/>
    <w:multiLevelType w:val="multilevel"/>
    <w:tmpl w:val="FCB8B4EA"/>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DFAD229"/>
    <w:multiLevelType w:val="multilevel"/>
    <w:tmpl w:val="139475D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1CF180C"/>
    <w:multiLevelType w:val="multilevel"/>
    <w:tmpl w:val="89C0F98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81" w15:restartNumberingAfterBreak="0">
    <w:nsid w:val="75020B77"/>
    <w:multiLevelType w:val="multilevel"/>
    <w:tmpl w:val="1FC2B65C"/>
    <w:lvl w:ilvl="0">
      <w:start w:val="1"/>
      <w:numFmt w:val="upperLetter"/>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2" w15:restartNumberingAfterBreak="0">
    <w:nsid w:val="751AC0E6"/>
    <w:multiLevelType w:val="multilevel"/>
    <w:tmpl w:val="CE6CB476"/>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93177FE"/>
    <w:multiLevelType w:val="multilevel"/>
    <w:tmpl w:val="AF7CCD6A"/>
    <w:lvl w:ilvl="0">
      <w:start w:val="1"/>
      <w:numFmt w:val="bullet"/>
      <w:lvlText w:val=""/>
      <w:lvlJc w:val="left"/>
      <w:pPr>
        <w:tabs>
          <w:tab w:val="num" w:pos="283"/>
        </w:tabs>
        <w:ind w:left="283" w:hanging="283"/>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4" w15:restartNumberingAfterBreak="0">
    <w:nsid w:val="7B68E90A"/>
    <w:multiLevelType w:val="multilevel"/>
    <w:tmpl w:val="577467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EC251C1"/>
    <w:multiLevelType w:val="multilevel"/>
    <w:tmpl w:val="B4CC8AD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13943475">
    <w:abstractNumId w:val="70"/>
  </w:num>
  <w:num w:numId="2" w16cid:durableId="630941875">
    <w:abstractNumId w:val="77"/>
  </w:num>
  <w:num w:numId="3" w16cid:durableId="576473745">
    <w:abstractNumId w:val="2"/>
  </w:num>
  <w:num w:numId="4" w16cid:durableId="1339576019">
    <w:abstractNumId w:val="25"/>
  </w:num>
  <w:num w:numId="5" w16cid:durableId="834415658">
    <w:abstractNumId w:val="71"/>
  </w:num>
  <w:num w:numId="6" w16cid:durableId="1401902119">
    <w:abstractNumId w:val="63"/>
  </w:num>
  <w:num w:numId="7" w16cid:durableId="1190146724">
    <w:abstractNumId w:val="27"/>
  </w:num>
  <w:num w:numId="8" w16cid:durableId="1250385607">
    <w:abstractNumId w:val="64"/>
  </w:num>
  <w:num w:numId="9" w16cid:durableId="1043210231">
    <w:abstractNumId w:val="49"/>
  </w:num>
  <w:num w:numId="10" w16cid:durableId="317416004">
    <w:abstractNumId w:val="69"/>
  </w:num>
  <w:num w:numId="11" w16cid:durableId="16852778">
    <w:abstractNumId w:val="58"/>
  </w:num>
  <w:num w:numId="12" w16cid:durableId="330136878">
    <w:abstractNumId w:val="82"/>
  </w:num>
  <w:num w:numId="13" w16cid:durableId="1086805113">
    <w:abstractNumId w:val="19"/>
  </w:num>
  <w:num w:numId="14" w16cid:durableId="278925351">
    <w:abstractNumId w:val="5"/>
  </w:num>
  <w:num w:numId="15" w16cid:durableId="552693840">
    <w:abstractNumId w:val="22"/>
  </w:num>
  <w:num w:numId="16" w16cid:durableId="847982704">
    <w:abstractNumId w:val="20"/>
  </w:num>
  <w:num w:numId="17" w16cid:durableId="2098279949">
    <w:abstractNumId w:val="37"/>
  </w:num>
  <w:num w:numId="18" w16cid:durableId="615717332">
    <w:abstractNumId w:val="48"/>
  </w:num>
  <w:num w:numId="19" w16cid:durableId="460614431">
    <w:abstractNumId w:val="13"/>
  </w:num>
  <w:num w:numId="20" w16cid:durableId="1476678595">
    <w:abstractNumId w:val="11"/>
  </w:num>
  <w:num w:numId="21" w16cid:durableId="1439762578">
    <w:abstractNumId w:val="16"/>
  </w:num>
  <w:num w:numId="22" w16cid:durableId="2140486337">
    <w:abstractNumId w:val="71"/>
    <w:lvlOverride w:ilvl="0">
      <w:startOverride w:val="1"/>
    </w:lvlOverride>
  </w:num>
  <w:num w:numId="23" w16cid:durableId="1282608537">
    <w:abstractNumId w:val="55"/>
  </w:num>
  <w:num w:numId="24" w16cid:durableId="571283093">
    <w:abstractNumId w:val="62"/>
  </w:num>
  <w:num w:numId="25" w16cid:durableId="1287354325">
    <w:abstractNumId w:val="68"/>
  </w:num>
  <w:num w:numId="26" w16cid:durableId="1513034866">
    <w:abstractNumId w:val="8"/>
  </w:num>
  <w:num w:numId="27" w16cid:durableId="2046328488">
    <w:abstractNumId w:val="39"/>
  </w:num>
  <w:num w:numId="28" w16cid:durableId="800608881">
    <w:abstractNumId w:val="73"/>
  </w:num>
  <w:num w:numId="29" w16cid:durableId="1318026441">
    <w:abstractNumId w:val="7"/>
  </w:num>
  <w:num w:numId="30" w16cid:durableId="291518106">
    <w:abstractNumId w:val="10"/>
  </w:num>
  <w:num w:numId="31" w16cid:durableId="917666877">
    <w:abstractNumId w:val="60"/>
  </w:num>
  <w:num w:numId="32" w16cid:durableId="481045669">
    <w:abstractNumId w:val="56"/>
  </w:num>
  <w:num w:numId="33" w16cid:durableId="1444151659">
    <w:abstractNumId w:val="84"/>
  </w:num>
  <w:num w:numId="34" w16cid:durableId="619260602">
    <w:abstractNumId w:val="36"/>
  </w:num>
  <w:num w:numId="35" w16cid:durableId="1987128746">
    <w:abstractNumId w:val="67"/>
  </w:num>
  <w:num w:numId="36" w16cid:durableId="1888836349">
    <w:abstractNumId w:val="30"/>
  </w:num>
  <w:num w:numId="37" w16cid:durableId="1511719107">
    <w:abstractNumId w:val="83"/>
  </w:num>
  <w:num w:numId="38" w16cid:durableId="53359049">
    <w:abstractNumId w:val="38"/>
  </w:num>
  <w:num w:numId="39" w16cid:durableId="447898918">
    <w:abstractNumId w:val="74"/>
  </w:num>
  <w:num w:numId="40" w16cid:durableId="607279262">
    <w:abstractNumId w:val="43"/>
  </w:num>
  <w:num w:numId="41" w16cid:durableId="1764256239">
    <w:abstractNumId w:val="44"/>
  </w:num>
  <w:num w:numId="42" w16cid:durableId="1463187892">
    <w:abstractNumId w:val="0"/>
  </w:num>
  <w:num w:numId="43" w16cid:durableId="398750792">
    <w:abstractNumId w:val="33"/>
  </w:num>
  <w:num w:numId="44" w16cid:durableId="1801918330">
    <w:abstractNumId w:val="34"/>
  </w:num>
  <w:num w:numId="45" w16cid:durableId="1512722211">
    <w:abstractNumId w:val="68"/>
  </w:num>
  <w:num w:numId="46" w16cid:durableId="60521186">
    <w:abstractNumId w:val="78"/>
  </w:num>
  <w:num w:numId="47" w16cid:durableId="1192105595">
    <w:abstractNumId w:val="76"/>
  </w:num>
  <w:num w:numId="48" w16cid:durableId="2106923613">
    <w:abstractNumId w:val="79"/>
  </w:num>
  <w:num w:numId="49" w16cid:durableId="1038361163">
    <w:abstractNumId w:val="42"/>
  </w:num>
  <w:num w:numId="50" w16cid:durableId="682391095">
    <w:abstractNumId w:val="53"/>
  </w:num>
  <w:num w:numId="51" w16cid:durableId="1018656476">
    <w:abstractNumId w:val="29"/>
  </w:num>
  <w:num w:numId="52" w16cid:durableId="1107771114">
    <w:abstractNumId w:val="46"/>
  </w:num>
  <w:num w:numId="53" w16cid:durableId="1181895543">
    <w:abstractNumId w:val="75"/>
  </w:num>
  <w:num w:numId="54" w16cid:durableId="56905120">
    <w:abstractNumId w:val="59"/>
  </w:num>
  <w:num w:numId="55" w16cid:durableId="1921519638">
    <w:abstractNumId w:val="14"/>
  </w:num>
  <w:num w:numId="56" w16cid:durableId="1442534823">
    <w:abstractNumId w:val="35"/>
  </w:num>
  <w:num w:numId="57" w16cid:durableId="1631786248">
    <w:abstractNumId w:val="28"/>
  </w:num>
  <w:num w:numId="58" w16cid:durableId="1405176353">
    <w:abstractNumId w:val="41"/>
  </w:num>
  <w:num w:numId="59" w16cid:durableId="1164858970">
    <w:abstractNumId w:val="23"/>
  </w:num>
  <w:num w:numId="60" w16cid:durableId="862597662">
    <w:abstractNumId w:val="54"/>
  </w:num>
  <w:num w:numId="61" w16cid:durableId="1004671003">
    <w:abstractNumId w:val="61"/>
  </w:num>
  <w:num w:numId="62" w16cid:durableId="1710182117">
    <w:abstractNumId w:val="45"/>
  </w:num>
  <w:num w:numId="63" w16cid:durableId="1037046912">
    <w:abstractNumId w:val="57"/>
  </w:num>
  <w:num w:numId="64" w16cid:durableId="1040087299">
    <w:abstractNumId w:val="80"/>
  </w:num>
  <w:num w:numId="65" w16cid:durableId="1666738943">
    <w:abstractNumId w:val="47"/>
  </w:num>
  <w:num w:numId="66" w16cid:durableId="288318556">
    <w:abstractNumId w:val="85"/>
  </w:num>
  <w:num w:numId="67" w16cid:durableId="637415122">
    <w:abstractNumId w:val="21"/>
  </w:num>
  <w:num w:numId="68" w16cid:durableId="1714033467">
    <w:abstractNumId w:val="65"/>
  </w:num>
  <w:num w:numId="69" w16cid:durableId="194008854">
    <w:abstractNumId w:val="81"/>
  </w:num>
  <w:num w:numId="70" w16cid:durableId="1693413141">
    <w:abstractNumId w:val="72"/>
  </w:num>
  <w:num w:numId="71" w16cid:durableId="294651682">
    <w:abstractNumId w:val="12"/>
  </w:num>
  <w:num w:numId="72" w16cid:durableId="1454204319">
    <w:abstractNumId w:val="24"/>
  </w:num>
  <w:num w:numId="73" w16cid:durableId="169685633">
    <w:abstractNumId w:val="6"/>
  </w:num>
  <w:num w:numId="74" w16cid:durableId="496967191">
    <w:abstractNumId w:val="26"/>
  </w:num>
  <w:num w:numId="75" w16cid:durableId="1627540869">
    <w:abstractNumId w:val="18"/>
  </w:num>
  <w:num w:numId="76" w16cid:durableId="998461598">
    <w:abstractNumId w:val="17"/>
  </w:num>
  <w:num w:numId="77" w16cid:durableId="668365430">
    <w:abstractNumId w:val="9"/>
  </w:num>
  <w:num w:numId="78" w16cid:durableId="1521698983">
    <w:abstractNumId w:val="50"/>
  </w:num>
  <w:num w:numId="79" w16cid:durableId="609237373">
    <w:abstractNumId w:val="40"/>
  </w:num>
  <w:num w:numId="80" w16cid:durableId="1269199811">
    <w:abstractNumId w:val="4"/>
  </w:num>
  <w:num w:numId="81" w16cid:durableId="945190248">
    <w:abstractNumId w:val="32"/>
  </w:num>
  <w:num w:numId="82" w16cid:durableId="165943657">
    <w:abstractNumId w:val="66"/>
  </w:num>
  <w:num w:numId="83" w16cid:durableId="851264883">
    <w:abstractNumId w:val="3"/>
  </w:num>
  <w:num w:numId="84" w16cid:durableId="1311058252">
    <w:abstractNumId w:val="1"/>
  </w:num>
  <w:num w:numId="85" w16cid:durableId="556819363">
    <w:abstractNumId w:val="31"/>
  </w:num>
  <w:num w:numId="86" w16cid:durableId="898630719">
    <w:abstractNumId w:val="15"/>
  </w:num>
  <w:num w:numId="87" w16cid:durableId="732582695">
    <w:abstractNumId w:val="51"/>
  </w:num>
  <w:num w:numId="88" w16cid:durableId="1104115451">
    <w:abstractNumId w:val="5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pertise France">
    <w15:presenceInfo w15:providerId="Windows Live" w15:userId="304c21073c38a2bc"/>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udjati OUSSOUFA">
    <w15:presenceInfo w15:providerId="AD" w15:userId="S-1-5-21-3406572209-2354835200-999462638-8315"/>
  </w15:person>
  <w15:person w15:author="Vincent LECOMTE">
    <w15:presenceInfo w15:providerId="AD" w15:userId="S-1-5-21-3406572209-2354835200-999462638-1137"/>
  </w15:person>
  <w15:person w15:author="Chloé MAKENGO">
    <w15:presenceInfo w15:providerId="AD" w15:userId="S-1-5-21-3406572209-2354835200-999462638-12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CB"/>
    <w:rsid w:val="000350BD"/>
    <w:rsid w:val="00057BA9"/>
    <w:rsid w:val="000A268D"/>
    <w:rsid w:val="000A3D18"/>
    <w:rsid w:val="000D171E"/>
    <w:rsid w:val="000F5D25"/>
    <w:rsid w:val="001268B8"/>
    <w:rsid w:val="00141448"/>
    <w:rsid w:val="001A37D4"/>
    <w:rsid w:val="001A4387"/>
    <w:rsid w:val="001F239F"/>
    <w:rsid w:val="00244089"/>
    <w:rsid w:val="0027026C"/>
    <w:rsid w:val="002815A7"/>
    <w:rsid w:val="00293C1C"/>
    <w:rsid w:val="002D6544"/>
    <w:rsid w:val="002E0BC9"/>
    <w:rsid w:val="003138E4"/>
    <w:rsid w:val="00340C19"/>
    <w:rsid w:val="0035722C"/>
    <w:rsid w:val="003A06BD"/>
    <w:rsid w:val="003B00B1"/>
    <w:rsid w:val="00405F13"/>
    <w:rsid w:val="00417653"/>
    <w:rsid w:val="004A5162"/>
    <w:rsid w:val="004A683C"/>
    <w:rsid w:val="004B2BDA"/>
    <w:rsid w:val="004C0296"/>
    <w:rsid w:val="004C6817"/>
    <w:rsid w:val="004D2A18"/>
    <w:rsid w:val="004E146C"/>
    <w:rsid w:val="004F720A"/>
    <w:rsid w:val="005074EC"/>
    <w:rsid w:val="00545DD1"/>
    <w:rsid w:val="00561221"/>
    <w:rsid w:val="00586510"/>
    <w:rsid w:val="005A2DBE"/>
    <w:rsid w:val="005B53CB"/>
    <w:rsid w:val="005E45B5"/>
    <w:rsid w:val="005F761F"/>
    <w:rsid w:val="00661163"/>
    <w:rsid w:val="007057CB"/>
    <w:rsid w:val="00733A63"/>
    <w:rsid w:val="007359B1"/>
    <w:rsid w:val="007B458C"/>
    <w:rsid w:val="007F4071"/>
    <w:rsid w:val="00877D10"/>
    <w:rsid w:val="008B3B77"/>
    <w:rsid w:val="008D1C1D"/>
    <w:rsid w:val="00971E12"/>
    <w:rsid w:val="00975E5A"/>
    <w:rsid w:val="009807A0"/>
    <w:rsid w:val="00993CB5"/>
    <w:rsid w:val="009F3409"/>
    <w:rsid w:val="00A41039"/>
    <w:rsid w:val="00A64BD7"/>
    <w:rsid w:val="00A97668"/>
    <w:rsid w:val="00B45E3B"/>
    <w:rsid w:val="00B46FA0"/>
    <w:rsid w:val="00B92A33"/>
    <w:rsid w:val="00CB7078"/>
    <w:rsid w:val="00CE3F0D"/>
    <w:rsid w:val="00D67E8A"/>
    <w:rsid w:val="00DA1032"/>
    <w:rsid w:val="00E24EAC"/>
    <w:rsid w:val="00E541FA"/>
    <w:rsid w:val="00E71B58"/>
    <w:rsid w:val="00E7567A"/>
    <w:rsid w:val="00EA28A3"/>
    <w:rsid w:val="00EB4A03"/>
    <w:rsid w:val="00F54A61"/>
    <w:rsid w:val="00F570C2"/>
    <w:rsid w:val="00F60A14"/>
    <w:rsid w:val="00F73542"/>
    <w:rsid w:val="00F95D0F"/>
    <w:rsid w:val="00FA0CDC"/>
    <w:rsid w:val="00FA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C7D9"/>
  <w15:docId w15:val="{6EB9F520-5DEE-4DEC-93FC-96576F79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1"/>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Header">
    <w:name w:val="header"/>
    <w:basedOn w:val="Normal"/>
    <w:link w:val="HeaderChar1"/>
    <w:semiHidden/>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styleId="Hyperlink">
    <w:name w:val="Hyperlink"/>
    <w:basedOn w:val="DefaultParagraphFont"/>
    <w:rPr>
      <w:color w:val="0000FF"/>
      <w:u w:val="single"/>
    </w:rPr>
  </w:style>
  <w:style w:type="paragraph" w:customStyle="1" w:styleId="textepuce2">
    <w:name w:val="texte puce2"/>
    <w:basedOn w:val="Normal"/>
    <w:pPr>
      <w:numPr>
        <w:numId w:val="5"/>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6"/>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8"/>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9"/>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qFormat/>
    <w:rPr>
      <w:b/>
      <w:bCs/>
      <w:i w:val="0"/>
      <w:iCs w:val="0"/>
    </w:rPr>
  </w:style>
  <w:style w:type="paragraph" w:styleId="TOC3">
    <w:name w:val="toc 3"/>
    <w:basedOn w:val="Normal"/>
    <w:next w:val="Normal"/>
    <w:uiPriority w:val="39"/>
    <w:semiHidden/>
    <w:qFormat/>
    <w:pPr>
      <w:numPr>
        <w:numId w:val="12"/>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1"/>
    <w:uiPriority w:val="99"/>
    <w:semiHidden/>
    <w:unhideWhenUsed/>
    <w:qFormat/>
    <w:pPr>
      <w:spacing w:before="240" w:line="240" w:lineRule="auto"/>
      <w:jc w:val="both"/>
    </w:pPr>
    <w:rPr>
      <w:rFonts w:ascii="Times" w:eastAsia="Times New Roman" w:hAnsi="Times" w:cs="Times"/>
    </w:rPr>
  </w:style>
  <w:style w:type="character" w:customStyle="1" w:styleId="FootnoteTextChar1">
    <w:name w:val="Footnote Text Char1"/>
    <w:basedOn w:val="DefaultParagraphFont"/>
    <w:link w:val="FootnoteText"/>
    <w:uiPriority w:val="99"/>
    <w:semiHidden/>
    <w:rPr>
      <w:rFonts w:eastAsia="Times New Roman" w:cs="Times"/>
    </w:rPr>
  </w:style>
  <w:style w:type="character" w:styleId="FootnoteReference">
    <w:name w:val="footnote reference"/>
    <w:semiHidden/>
    <w:unhideWhenUsed/>
    <w:rPr>
      <w:rFonts w:ascii="Times New Roman" w:hAnsi="Times New Roman" w:cs="Times New Roman" w:hint="default"/>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1">
    <w:name w:val="Footer Char1"/>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1">
    <w:name w:val="Heading 2 Char1"/>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erChar1">
    <w:name w:val="Header Char1"/>
    <w:basedOn w:val="DefaultParagraphFont"/>
    <w:link w:val="Header"/>
    <w:semiHidden/>
    <w:rPr>
      <w:rFonts w:ascii="Arial" w:hAnsi="Arial"/>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aragraphedeliste2">
    <w:name w:val="Paragraphe de liste2"/>
    <w:uiPriority w:val="34"/>
    <w:qFormat/>
    <w:pPr>
      <w:pBdr>
        <w:top w:val="none" w:sz="4" w:space="0" w:color="000000"/>
        <w:left w:val="none" w:sz="4" w:space="0" w:color="000000"/>
        <w:bottom w:val="none" w:sz="4" w:space="0" w:color="000000"/>
        <w:right w:val="none" w:sz="4" w:space="0" w:color="000000"/>
        <w:between w:val="none" w:sz="4" w:space="0" w:color="000000"/>
      </w:pBdr>
      <w:ind w:left="708"/>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sanctionsmap.eu" TargetMode="External"/><Relationship Id="rId26" Type="http://schemas.openxmlformats.org/officeDocument/2006/relationships/hyperlink" Target="https://home.treasury.gov/policy-issues/financial-sanctions/sanctions-programs-and-country-information" TargetMode="External"/><Relationship Id="rId39" Type="http://schemas.openxmlformats.org/officeDocument/2006/relationships/header" Target="header4.xml"/><Relationship Id="rId21" Type="http://schemas.openxmlformats.org/officeDocument/2006/relationships/hyperlink" Target="https://www.worldbank.org/en/projects-operations/procurement/debarred-firms" TargetMode="External"/><Relationship Id="rId34" Type="http://schemas.openxmlformats.org/officeDocument/2006/relationships/hyperlink" Target="mailto:serhii.zakyrenyi@expertisefrance.f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nctionsmap.eu" TargetMode="External"/><Relationship Id="rId29" Type="http://schemas.openxmlformats.org/officeDocument/2006/relationships/hyperlink" Target="mailto:virginie.ma-dupont@expertis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anctionsmap.eu" TargetMode="External"/><Relationship Id="rId32" Type="http://schemas.openxmlformats.org/officeDocument/2006/relationships/hyperlink" Target="https://www.ecologie.gouv.fr/sites/default/files/Guide_politique_achat_public_zero_deforestation.pdf" TargetMode="External"/><Relationship Id="rId37" Type="http://schemas.openxmlformats.org/officeDocument/2006/relationships/header" Target="header3.xml"/><Relationship Id="rId40" Type="http://schemas.openxmlformats.org/officeDocument/2006/relationships/fontTable" Target="fontTable.xml"/><Relationship Id="rId45" Type="http://schemas.onlyoffice.com/commentsDocument" Target="commentsDocument.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www.un.org/sc/suborg/fr/sanctions/un-sc-consolidated-list" TargetMode="External"/><Relationship Id="rId28" Type="http://schemas.openxmlformats.org/officeDocument/2006/relationships/footer" Target="footer3.xml"/><Relationship Id="rId36" Type="http://schemas.openxmlformats.org/officeDocument/2006/relationships/hyperlink" Target="http://www.expertisefrance.fr" TargetMode="External"/><Relationship Id="rId10" Type="http://schemas.openxmlformats.org/officeDocument/2006/relationships/header" Target="header2.xml"/><Relationship Id="rId19" Type="http://schemas.openxmlformats.org/officeDocument/2006/relationships/hyperlink" Target="http://www.tresor.economie.gouv.fr/4248_Dispositif-National-de-Gel-Terroriste" TargetMode="External"/><Relationship Id="rId31" Type="http://schemas.openxmlformats.org/officeDocument/2006/relationships/hyperlink" Target="https://www.ecologie.gouv.fr/sites/default/files/Guide_politique_achat_public_zero_deforestation.pdf" TargetMode="External"/><Relationship Id="rId44" Type="http://schemas.onlyoffice.com/commentsExtendedDocument" Target="commentsExtendedDocument.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www.sanctionsmap.eu" TargetMode="External"/><Relationship Id="rId27" Type="http://schemas.openxmlformats.org/officeDocument/2006/relationships/hyperlink" Target="https://www.worldbank.org/en/projects-operations/procurement/debarred-firms" TargetMode="External"/><Relationship Id="rId30" Type="http://schemas.openxmlformats.org/officeDocument/2006/relationships/hyperlink" Target="mailto:virginie.ma-dupont@expertisefrance.fr" TargetMode="External"/><Relationship Id="rId35" Type="http://schemas.openxmlformats.org/officeDocument/2006/relationships/hyperlink" Target="https://www.expertisefrance.fr/documents/20182/426622/Expertise+France+%E2%80%93+Code+de+conduite/2408659b-a84e-45ac-a142-47d5dc21faff" TargetMode="External"/><Relationship Id="rId43" Type="http://schemas.onlyoffice.com/commentsIdsDocument" Target="commentsIds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un.org/sc/suborg/fr/sanctions/un-sc-consolidated-list" TargetMode="External"/><Relationship Id="rId25" Type="http://schemas.openxmlformats.org/officeDocument/2006/relationships/hyperlink" Target="http://www.tresor.economie.gouv.fr/4248_Dispositif-National-de-Gel-Terroriste" TargetMode="External"/><Relationship Id="rId33" Type="http://schemas.openxmlformats.org/officeDocument/2006/relationships/hyperlink" Target="mailto:serhii.zakyrenyi@expertisefrance.fr" TargetMode="External"/><Relationship Id="rId38" Type="http://schemas.openxmlformats.org/officeDocument/2006/relationships/hyperlink" Target="mailto:virginie.ma-dupont@expertisefrance.fr" TargetMode="External"/><Relationship Id="rId46" Type="http://schemas.onlyoffice.com/peopleDocument" Target="peopleDocument.xml"/><Relationship Id="rId20" Type="http://schemas.openxmlformats.org/officeDocument/2006/relationships/hyperlink" Target="https://home.treasury.gov/policy-issues/financial-sanctions/sanctions-programs-and-country-information" TargetMode="External"/><Relationship Id="rId41"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CF66-A92B-4D37-A94B-D28F322A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8518</Words>
  <Characters>48557</Characters>
  <Application>Microsoft Office Word</Application>
  <DocSecurity>0</DocSecurity>
  <Lines>404</Lines>
  <Paragraphs>113</Paragraphs>
  <ScaleCrop>false</ScaleCrop>
  <Company/>
  <LinksUpToDate>false</LinksUpToDate>
  <CharactersWithSpaces>56962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Expertise France</cp:lastModifiedBy>
  <cp:revision>75</cp:revision>
  <dcterms:created xsi:type="dcterms:W3CDTF">2026-03-25T14:29:00Z</dcterms:created>
  <dcterms:modified xsi:type="dcterms:W3CDTF">2026-04-29T10:01:00Z</dcterms:modified>
</cp:coreProperties>
</file>