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28C13" w14:textId="77777777" w:rsidR="003A5CE5" w:rsidRDefault="003A5CE5" w:rsidP="0079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17049FC1" w14:textId="77777777" w:rsidR="00794088" w:rsidRDefault="00794088" w:rsidP="00EC083E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Громадська організація</w:t>
      </w:r>
    </w:p>
    <w:p w14:paraId="27716357" w14:textId="1B7FA246" w:rsidR="00794088" w:rsidRDefault="00EC083E" w:rsidP="00EC083E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94088">
        <w:rPr>
          <w:rFonts w:ascii="Times New Roman" w:hAnsi="Times New Roman" w:cs="Times New Roman"/>
          <w:b/>
          <w:sz w:val="28"/>
          <w:szCs w:val="28"/>
        </w:rPr>
        <w:t>Асоціація випускників Національного університету кораблебудування</w:t>
      </w:r>
    </w:p>
    <w:p w14:paraId="43FCCB3C" w14:textId="77777777" w:rsidR="0056021D" w:rsidRDefault="00794088" w:rsidP="00EC083E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>імені адмірала Макарова</w:t>
      </w:r>
    </w:p>
    <w:p w14:paraId="540D9357" w14:textId="77777777" w:rsidR="00486D58" w:rsidRDefault="00486D58" w:rsidP="00794088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27DA4294" w14:textId="77777777" w:rsidR="00794088" w:rsidRDefault="00794088" w:rsidP="00486D58">
      <w:pPr>
        <w:spacing w:after="0" w:line="240" w:lineRule="auto"/>
        <w:ind w:left="-14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38F6A9" w14:textId="3A68CAF6" w:rsidR="0056021D" w:rsidRDefault="00486D58" w:rsidP="00486D58">
      <w:pPr>
        <w:spacing w:after="0" w:line="240" w:lineRule="auto"/>
        <w:ind w:left="-14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6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</w:t>
      </w:r>
      <w:r w:rsidRPr="00486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від </w:t>
      </w:r>
      <w:r w:rsidR="00F527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945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06</w:t>
      </w:r>
      <w:r w:rsidR="00F527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940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527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березня</w:t>
      </w:r>
      <w:r w:rsidRPr="00486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F527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486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року</w:t>
      </w:r>
    </w:p>
    <w:p w14:paraId="535BBBDC" w14:textId="77777777" w:rsidR="00B76895" w:rsidRDefault="00B76895" w:rsidP="00486D58">
      <w:pPr>
        <w:spacing w:after="0" w:line="240" w:lineRule="auto"/>
        <w:ind w:left="-14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</w:t>
      </w:r>
    </w:p>
    <w:p w14:paraId="0142DA8A" w14:textId="77777777" w:rsidR="00B76895" w:rsidRDefault="00B76895" w:rsidP="00486D58">
      <w:pPr>
        <w:spacing w:after="0" w:line="240" w:lineRule="auto"/>
        <w:ind w:left="-14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C69E05" w14:textId="77777777" w:rsidR="0056021D" w:rsidRDefault="0056021D" w:rsidP="0056021D">
      <w:pPr>
        <w:tabs>
          <w:tab w:val="left" w:pos="808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A9275E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5828C5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2115CA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4DA28D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61CF97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65C1EC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CD747E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FAE5FA" w14:textId="77777777" w:rsidR="0056021D" w:rsidRPr="006156B6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5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ТЕНДЕРНА ДОКУМЕНТАЦІЯ</w:t>
      </w:r>
    </w:p>
    <w:p w14:paraId="3555B0B7" w14:textId="260EFF49" w:rsidR="006156B6" w:rsidRPr="006156B6" w:rsidRDefault="0079408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закупівлю</w:t>
      </w:r>
      <w:r w:rsidR="0020663F" w:rsidRPr="00615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(відкрит</w:t>
      </w:r>
      <w:r w:rsidR="00594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r w:rsidR="0020663F" w:rsidRPr="00615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торги)</w:t>
      </w:r>
      <w:r w:rsidR="006156B6" w:rsidRPr="006156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E39AD" w14:textId="1789C3CF" w:rsidR="00F5276E" w:rsidRPr="00F5276E" w:rsidRDefault="00F5276E" w:rsidP="00BD0551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76E">
        <w:rPr>
          <w:rFonts w:ascii="Times New Roman" w:hAnsi="Times New Roman" w:cs="Times New Roman"/>
          <w:b/>
          <w:sz w:val="28"/>
          <w:szCs w:val="28"/>
          <w:lang w:eastAsia="ru-UA"/>
        </w:rPr>
        <w:t>ноутбуків, зарядн</w:t>
      </w:r>
      <w:r w:rsidR="005945ED">
        <w:rPr>
          <w:rFonts w:ascii="Times New Roman" w:hAnsi="Times New Roman" w:cs="Times New Roman"/>
          <w:b/>
          <w:sz w:val="28"/>
          <w:szCs w:val="28"/>
          <w:lang w:eastAsia="ru-UA"/>
        </w:rPr>
        <w:t>их</w:t>
      </w:r>
      <w:r w:rsidRPr="00F5276E">
        <w:rPr>
          <w:rFonts w:ascii="Times New Roman" w:hAnsi="Times New Roman" w:cs="Times New Roman"/>
          <w:b/>
          <w:sz w:val="28"/>
          <w:szCs w:val="28"/>
          <w:lang w:eastAsia="ru-UA"/>
        </w:rPr>
        <w:t xml:space="preserve"> станці</w:t>
      </w:r>
      <w:r w:rsidR="005945ED">
        <w:rPr>
          <w:rFonts w:ascii="Times New Roman" w:hAnsi="Times New Roman" w:cs="Times New Roman"/>
          <w:b/>
          <w:sz w:val="28"/>
          <w:szCs w:val="28"/>
          <w:lang w:eastAsia="ru-UA"/>
        </w:rPr>
        <w:t>й</w:t>
      </w:r>
      <w:r w:rsidRPr="00F5276E">
        <w:rPr>
          <w:rFonts w:ascii="Times New Roman" w:hAnsi="Times New Roman" w:cs="Times New Roman"/>
          <w:b/>
          <w:sz w:val="28"/>
          <w:szCs w:val="28"/>
          <w:lang w:eastAsia="ru-UA"/>
        </w:rPr>
        <w:t>, БФП, акустичних систем, мультимедійних смарт-проєкторів</w:t>
      </w:r>
      <w:r w:rsidRPr="00F527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EAF520" w14:textId="77777777" w:rsidR="003A5CE5" w:rsidRDefault="00430264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9CACC9A" w14:textId="77777777" w:rsidR="003A5CE5" w:rsidRDefault="003A5CE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181314" w14:textId="77777777" w:rsidR="003A5CE5" w:rsidRDefault="003A5CE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A0A5A8" w14:textId="77777777" w:rsidR="003A5CE5" w:rsidRDefault="003A5CE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FFEB22" w14:textId="77777777" w:rsidR="0056021D" w:rsidRDefault="0056021D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  <w:bookmarkStart w:id="0" w:name="_heading=h.1fob9te" w:colFirst="0" w:colLast="0"/>
      <w:bookmarkEnd w:id="0"/>
    </w:p>
    <w:p w14:paraId="37EC4DAB" w14:textId="77777777" w:rsidR="00B40B11" w:rsidRDefault="00B40B1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7F6C7C8C" w14:textId="77777777" w:rsidR="0081128E" w:rsidRDefault="0081128E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7FF3087B" w14:textId="77777777" w:rsidR="00E51F39" w:rsidRDefault="00E51F39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2999602E" w14:textId="77777777" w:rsidR="00E51F39" w:rsidRDefault="00E51F39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7C0B842C" w14:textId="77777777" w:rsidR="00B83D81" w:rsidRDefault="00B83D8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60DA866A" w14:textId="77777777" w:rsidR="00E225A1" w:rsidRDefault="00E225A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3A638938" w14:textId="77777777" w:rsidR="00E225A1" w:rsidRDefault="00E225A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1793F4B9" w14:textId="77777777" w:rsidR="00E225A1" w:rsidRDefault="00E225A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22202CB5" w14:textId="77777777" w:rsidR="00E51F39" w:rsidRDefault="00E51F39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475FEAE1" w14:textId="77777777" w:rsidR="00A912F1" w:rsidRDefault="00A912F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45C28C62" w14:textId="77777777" w:rsidR="000B2E3C" w:rsidRDefault="000B2E3C" w:rsidP="0056021D">
      <w:pPr>
        <w:rPr>
          <w:rFonts w:ascii="Times New Roman" w:hAnsi="Times New Roman" w:cs="Times New Roman"/>
        </w:rPr>
      </w:pPr>
    </w:p>
    <w:p w14:paraId="539072DA" w14:textId="7634F3B6" w:rsidR="00E93DA4" w:rsidRDefault="0056021D" w:rsidP="0081128E">
      <w:pPr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A912F1">
        <w:rPr>
          <w:rFonts w:ascii="Times New Roman" w:hAnsi="Times New Roman" w:cs="Times New Roman"/>
          <w:lang w:val="ru-RU"/>
        </w:rPr>
        <w:t>м</w:t>
      </w:r>
      <w:r>
        <w:rPr>
          <w:rFonts w:ascii="Times New Roman" w:hAnsi="Times New Roman" w:cs="Times New Roman"/>
        </w:rPr>
        <w:t>.</w:t>
      </w:r>
      <w:r w:rsidR="000B2E3C">
        <w:rPr>
          <w:rFonts w:ascii="Times New Roman" w:hAnsi="Times New Roman" w:cs="Times New Roman"/>
        </w:rPr>
        <w:t xml:space="preserve"> </w:t>
      </w:r>
      <w:r w:rsidR="00794088">
        <w:rPr>
          <w:rFonts w:ascii="Times New Roman" w:hAnsi="Times New Roman" w:cs="Times New Roman"/>
        </w:rPr>
        <w:t>Миколаїв</w:t>
      </w:r>
      <w:r w:rsidRPr="0056021D">
        <w:rPr>
          <w:rFonts w:ascii="Times New Roman" w:hAnsi="Times New Roman" w:cs="Times New Roman"/>
        </w:rPr>
        <w:t xml:space="preserve"> </w:t>
      </w:r>
      <w:r w:rsidR="00430264" w:rsidRPr="0056021D">
        <w:rPr>
          <w:rFonts w:ascii="Times New Roman" w:hAnsi="Times New Roman" w:cs="Times New Roman"/>
          <w:highlight w:val="white"/>
        </w:rPr>
        <w:t>20</w:t>
      </w:r>
      <w:r w:rsidR="00B40B11">
        <w:rPr>
          <w:rFonts w:ascii="Times New Roman" w:hAnsi="Times New Roman" w:cs="Times New Roman"/>
        </w:rPr>
        <w:t>2</w:t>
      </w:r>
      <w:r w:rsidR="00F8489C">
        <w:rPr>
          <w:rFonts w:ascii="Times New Roman" w:hAnsi="Times New Roman" w:cs="Times New Roman"/>
        </w:rPr>
        <w:t>6</w:t>
      </w:r>
      <w:r w:rsidR="00430264" w:rsidRPr="0056021D">
        <w:rPr>
          <w:rFonts w:ascii="Times New Roman" w:hAnsi="Times New Roman" w:cs="Times New Roman"/>
        </w:rPr>
        <w:t xml:space="preserve"> </w:t>
      </w:r>
      <w:r w:rsidR="0081128E">
        <w:rPr>
          <w:rFonts w:ascii="Times New Roman" w:hAnsi="Times New Roman" w:cs="Times New Roman"/>
          <w:highlight w:val="white"/>
        </w:rPr>
        <w:t>рік</w:t>
      </w:r>
    </w:p>
    <w:p w14:paraId="68768992" w14:textId="77777777" w:rsidR="00A46E28" w:rsidRDefault="00A46E28" w:rsidP="0081128E">
      <w:pPr>
        <w:rPr>
          <w:rFonts w:ascii="Times New Roman" w:hAnsi="Times New Roman" w:cs="Times New Roman"/>
          <w:highlight w:val="white"/>
        </w:rPr>
      </w:pPr>
    </w:p>
    <w:tbl>
      <w:tblPr>
        <w:tblStyle w:val="af5"/>
        <w:tblW w:w="99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2805"/>
        <w:gridCol w:w="6450"/>
      </w:tblGrid>
      <w:tr w:rsidR="003A5CE5" w14:paraId="7DBE9319" w14:textId="77777777">
        <w:trPr>
          <w:trHeight w:val="416"/>
          <w:jc w:val="center"/>
        </w:trPr>
        <w:tc>
          <w:tcPr>
            <w:tcW w:w="705" w:type="dxa"/>
            <w:vAlign w:val="center"/>
          </w:tcPr>
          <w:p w14:paraId="6792FA92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9255" w:type="dxa"/>
            <w:gridSpan w:val="2"/>
            <w:vAlign w:val="center"/>
          </w:tcPr>
          <w:p w14:paraId="0CA3AA07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Розділ 1. Загальні положення</w:t>
            </w:r>
          </w:p>
        </w:tc>
      </w:tr>
      <w:tr w:rsidR="003A5CE5" w14:paraId="6E191BB1" w14:textId="77777777">
        <w:trPr>
          <w:trHeight w:val="411"/>
          <w:jc w:val="center"/>
        </w:trPr>
        <w:tc>
          <w:tcPr>
            <w:tcW w:w="705" w:type="dxa"/>
            <w:vAlign w:val="center"/>
          </w:tcPr>
          <w:p w14:paraId="131E2E01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  <w:vAlign w:val="center"/>
          </w:tcPr>
          <w:p w14:paraId="07D7A306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0" w:type="dxa"/>
            <w:vAlign w:val="center"/>
          </w:tcPr>
          <w:p w14:paraId="7695DBAB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5CE5" w14:paraId="781C66ED" w14:textId="77777777">
        <w:trPr>
          <w:trHeight w:val="1119"/>
          <w:jc w:val="center"/>
        </w:trPr>
        <w:tc>
          <w:tcPr>
            <w:tcW w:w="705" w:type="dxa"/>
          </w:tcPr>
          <w:p w14:paraId="544836C8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716A7CA2" w14:textId="77777777" w:rsidR="003A5CE5" w:rsidRDefault="007940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закупівлі</w:t>
            </w:r>
          </w:p>
        </w:tc>
        <w:tc>
          <w:tcPr>
            <w:tcW w:w="6450" w:type="dxa"/>
          </w:tcPr>
          <w:p w14:paraId="1D3C34DC" w14:textId="77777777" w:rsidR="00794088" w:rsidRPr="00794088" w:rsidRDefault="00794088" w:rsidP="00794088">
            <w:pPr>
              <w:ind w:firstLine="56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UA"/>
              </w:rPr>
            </w:pPr>
            <w:r w:rsidRPr="00794088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 xml:space="preserve">Громадська організація Асоціація випускників Національного університету кораблебудування імені адмірала Макарова впроваджує в Україні </w:t>
            </w:r>
            <w:bookmarkStart w:id="1" w:name="_Hlk189838871"/>
            <w:r w:rsidRPr="00794088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 xml:space="preserve">Проєкт </w:t>
            </w:r>
            <w:r w:rsidRPr="00794088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«</w:t>
            </w:r>
            <w:r w:rsidRPr="00794088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Подолання розриву: розбудова потенціалу інклюзивної освіти в Одеській, Миколаївській та Херсонській областях» UKR/PCA2024558/PD2024568</w:t>
            </w:r>
            <w:bookmarkEnd w:id="1"/>
            <w:r w:rsidRPr="00794088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 xml:space="preserve"> за кошти Агентства  UNIСEF (надалі - Донор).</w:t>
            </w:r>
          </w:p>
          <w:p w14:paraId="29C4A5E1" w14:textId="77777777" w:rsidR="003A5CE5" w:rsidRDefault="003A5C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CE5" w14:paraId="05175022" w14:textId="77777777">
        <w:trPr>
          <w:trHeight w:val="615"/>
          <w:jc w:val="center"/>
        </w:trPr>
        <w:tc>
          <w:tcPr>
            <w:tcW w:w="705" w:type="dxa"/>
          </w:tcPr>
          <w:p w14:paraId="74A58928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14:paraId="0D8BB580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замовника торгів</w:t>
            </w:r>
          </w:p>
        </w:tc>
        <w:tc>
          <w:tcPr>
            <w:tcW w:w="6450" w:type="dxa"/>
          </w:tcPr>
          <w:p w14:paraId="43BEAD9E" w14:textId="77777777" w:rsidR="003A5CE5" w:rsidRDefault="00430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A5CE5" w14:paraId="7D2D8B3C" w14:textId="77777777">
        <w:trPr>
          <w:trHeight w:val="285"/>
          <w:jc w:val="center"/>
        </w:trPr>
        <w:tc>
          <w:tcPr>
            <w:tcW w:w="705" w:type="dxa"/>
          </w:tcPr>
          <w:p w14:paraId="6A69D1A3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05" w:type="dxa"/>
          </w:tcPr>
          <w:p w14:paraId="789C3746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повне найменування</w:t>
            </w:r>
          </w:p>
        </w:tc>
        <w:tc>
          <w:tcPr>
            <w:tcW w:w="6450" w:type="dxa"/>
          </w:tcPr>
          <w:p w14:paraId="1C016933" w14:textId="77777777" w:rsidR="003A5CE5" w:rsidRPr="0031115E" w:rsidRDefault="00794088" w:rsidP="00486D5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088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>Громадська організація Асоціація випускників Національного університету кораблебудування імені адмірала Макарова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 xml:space="preserve"> (надалі ГО АВ НУК)</w:t>
            </w:r>
          </w:p>
        </w:tc>
      </w:tr>
      <w:tr w:rsidR="003A5CE5" w14:paraId="43C29BA0" w14:textId="77777777">
        <w:trPr>
          <w:trHeight w:val="536"/>
          <w:jc w:val="center"/>
        </w:trPr>
        <w:tc>
          <w:tcPr>
            <w:tcW w:w="705" w:type="dxa"/>
          </w:tcPr>
          <w:p w14:paraId="57438876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05" w:type="dxa"/>
          </w:tcPr>
          <w:p w14:paraId="54D706E2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місцезнаходження</w:t>
            </w:r>
          </w:p>
        </w:tc>
        <w:tc>
          <w:tcPr>
            <w:tcW w:w="6450" w:type="dxa"/>
          </w:tcPr>
          <w:p w14:paraId="582FFB25" w14:textId="77777777" w:rsidR="0031115E" w:rsidRPr="0031115E" w:rsidRDefault="00A912F1" w:rsidP="00486D5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912F1">
              <w:rPr>
                <w:rFonts w:ascii="Times New Roman" w:hAnsi="Times New Roman" w:cs="Times New Roman"/>
                <w:sz w:val="24"/>
                <w:szCs w:val="24"/>
              </w:rPr>
              <w:t xml:space="preserve">Україна, </w:t>
            </w:r>
            <w:r w:rsidR="00794088">
              <w:rPr>
                <w:rFonts w:ascii="Times New Roman" w:hAnsi="Times New Roman" w:cs="Times New Roman"/>
                <w:sz w:val="24"/>
                <w:szCs w:val="24"/>
              </w:rPr>
              <w:t>54007, м. Миколаїв, проспект Героїв України, буд.9</w:t>
            </w:r>
          </w:p>
        </w:tc>
      </w:tr>
      <w:tr w:rsidR="003A5CE5" w14:paraId="6341622E" w14:textId="77777777">
        <w:trPr>
          <w:trHeight w:val="1119"/>
          <w:jc w:val="center"/>
        </w:trPr>
        <w:tc>
          <w:tcPr>
            <w:tcW w:w="705" w:type="dxa"/>
          </w:tcPr>
          <w:p w14:paraId="1BD91328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05" w:type="dxa"/>
          </w:tcPr>
          <w:p w14:paraId="71C0AAB0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прізвище, ім’я та по батькові, посада та електронна адреса однієї чи кількох посадових осіб замовника, уповноважених здійснювати зв’язок з учасниками</w:t>
            </w:r>
          </w:p>
        </w:tc>
        <w:tc>
          <w:tcPr>
            <w:tcW w:w="6450" w:type="dxa"/>
          </w:tcPr>
          <w:p w14:paraId="076114E2" w14:textId="77777777" w:rsidR="00D87B92" w:rsidRDefault="00D87B92" w:rsidP="00577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B92">
              <w:rPr>
                <w:rFonts w:ascii="Times New Roman" w:hAnsi="Times New Roman" w:cs="Times New Roman"/>
                <w:sz w:val="24"/>
                <w:szCs w:val="24"/>
              </w:rPr>
              <w:t>Івата В’ячаслав тел +380672671069</w:t>
            </w:r>
            <w:r w:rsidR="00577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6AC7CB" w14:textId="4009D51E" w:rsidR="00D87B92" w:rsidRDefault="00577F15" w:rsidP="00577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7F783C" w14:textId="77777777" w:rsidR="003A5CE5" w:rsidRPr="00D87B92" w:rsidRDefault="00577F15" w:rsidP="00577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finance</w:t>
            </w:r>
            <w:r w:rsidRPr="00505E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assoc</w:t>
            </w:r>
            <w:r w:rsidRPr="00505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nuos</w:t>
            </w:r>
            <w:r w:rsidRPr="00505E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505E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ua</w:t>
            </w:r>
          </w:p>
          <w:p w14:paraId="46346632" w14:textId="77777777" w:rsidR="00D87B92" w:rsidRPr="00D87B92" w:rsidRDefault="00D87B92" w:rsidP="00577F1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A5CE5" w14:paraId="7F5814B1" w14:textId="77777777">
        <w:trPr>
          <w:trHeight w:val="15"/>
          <w:jc w:val="center"/>
        </w:trPr>
        <w:tc>
          <w:tcPr>
            <w:tcW w:w="705" w:type="dxa"/>
          </w:tcPr>
          <w:p w14:paraId="5E606CA1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5" w:type="dxa"/>
          </w:tcPr>
          <w:p w14:paraId="3434483C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Процедура закупівлі</w:t>
            </w:r>
          </w:p>
        </w:tc>
        <w:tc>
          <w:tcPr>
            <w:tcW w:w="6450" w:type="dxa"/>
          </w:tcPr>
          <w:p w14:paraId="54C40747" w14:textId="77777777" w:rsidR="003A5CE5" w:rsidRDefault="00430264">
            <w:pPr>
              <w:jc w:val="both"/>
              <w:rPr>
                <w:rFonts w:ascii="Times New Roman" w:eastAsia="Times New Roman" w:hAnsi="Times New Roman" w:cs="Times New Roman"/>
                <w:color w:val="4A86E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відкриті торги </w:t>
            </w:r>
          </w:p>
        </w:tc>
      </w:tr>
      <w:tr w:rsidR="003A5CE5" w14:paraId="315D4520" w14:textId="77777777" w:rsidTr="00B40B11">
        <w:trPr>
          <w:trHeight w:val="637"/>
          <w:jc w:val="center"/>
        </w:trPr>
        <w:tc>
          <w:tcPr>
            <w:tcW w:w="705" w:type="dxa"/>
          </w:tcPr>
          <w:p w14:paraId="711ECBB3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5" w:type="dxa"/>
          </w:tcPr>
          <w:p w14:paraId="4579868A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предмет закупівлі</w:t>
            </w:r>
          </w:p>
        </w:tc>
        <w:tc>
          <w:tcPr>
            <w:tcW w:w="6450" w:type="dxa"/>
          </w:tcPr>
          <w:p w14:paraId="622B475A" w14:textId="77777777" w:rsidR="003A5CE5" w:rsidRPr="00B40B11" w:rsidRDefault="003A5CE5" w:rsidP="00B40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CE5" w:rsidRPr="0063161A" w14:paraId="7FEA6AD1" w14:textId="77777777">
        <w:trPr>
          <w:jc w:val="center"/>
        </w:trPr>
        <w:tc>
          <w:tcPr>
            <w:tcW w:w="705" w:type="dxa"/>
          </w:tcPr>
          <w:p w14:paraId="6231B903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05" w:type="dxa"/>
          </w:tcPr>
          <w:p w14:paraId="28938082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450" w:type="dxa"/>
          </w:tcPr>
          <w:p w14:paraId="3DB5BB97" w14:textId="1ADACDF5" w:rsidR="003A5CE5" w:rsidRPr="00863D3F" w:rsidRDefault="00F8489C" w:rsidP="00A46E28">
            <w:pPr>
              <w:spacing w:before="240"/>
              <w:rPr>
                <w:rFonts w:ascii="Times New Roman" w:eastAsia="Gungsuh" w:hAnsi="Times New Roman"/>
                <w:b/>
                <w:bCs/>
                <w:sz w:val="24"/>
                <w:szCs w:val="24"/>
                <w:lang w:eastAsia="ru-RU"/>
              </w:rPr>
            </w:pPr>
            <w:r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ноутбук</w:t>
            </w:r>
            <w:r w:rsidR="005945ED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и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, зарядні станції, БФП, акустичн</w:t>
            </w:r>
            <w:r w:rsidR="005945ED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і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 xml:space="preserve"> систем</w:t>
            </w:r>
            <w:r w:rsidR="005945ED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и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, мультимедійн</w:t>
            </w:r>
            <w:r w:rsidR="005945ED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і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 xml:space="preserve"> смарт-проєктор</w:t>
            </w:r>
            <w:r w:rsidR="005945ED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и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A5CE5" w14:paraId="1DEA1477" w14:textId="77777777">
        <w:trPr>
          <w:trHeight w:val="1119"/>
          <w:jc w:val="center"/>
        </w:trPr>
        <w:tc>
          <w:tcPr>
            <w:tcW w:w="705" w:type="dxa"/>
          </w:tcPr>
          <w:p w14:paraId="5F10C165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05" w:type="dxa"/>
          </w:tcPr>
          <w:p w14:paraId="20D82812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 окремої частини або частин предмета закупівлі (лота), щодо яких можуть бути подані тендерні пропозиції</w:t>
            </w:r>
          </w:p>
        </w:tc>
        <w:tc>
          <w:tcPr>
            <w:tcW w:w="6450" w:type="dxa"/>
          </w:tcPr>
          <w:p w14:paraId="1F85EEFE" w14:textId="77777777"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Закупівля здійснюється щодо 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закупівлі в цілому.</w:t>
            </w:r>
          </w:p>
          <w:p w14:paraId="702E3F71" w14:textId="77777777" w:rsidR="003A5CE5" w:rsidRDefault="003A5CE5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14:paraId="3944C298" w14:textId="77777777" w:rsidR="003A5CE5" w:rsidRDefault="003A5CE5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yellow"/>
              </w:rPr>
            </w:pPr>
          </w:p>
        </w:tc>
      </w:tr>
      <w:tr w:rsidR="003A5CE5" w14:paraId="414F5CF8" w14:textId="77777777">
        <w:trPr>
          <w:trHeight w:val="1119"/>
          <w:jc w:val="center"/>
        </w:trPr>
        <w:tc>
          <w:tcPr>
            <w:tcW w:w="705" w:type="dxa"/>
          </w:tcPr>
          <w:p w14:paraId="381FEB81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05" w:type="dxa"/>
          </w:tcPr>
          <w:p w14:paraId="3B9A7846" w14:textId="77777777" w:rsidR="003A5CE5" w:rsidRPr="0031115E" w:rsidRDefault="00430264" w:rsidP="003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15E">
              <w:rPr>
                <w:rFonts w:ascii="Times New Roman" w:hAnsi="Times New Roman" w:cs="Times New Roman"/>
                <w:sz w:val="24"/>
                <w:szCs w:val="24"/>
              </w:rPr>
              <w:t>кількість товару та місце його поставки (для товару)</w:t>
            </w:r>
          </w:p>
          <w:p w14:paraId="3004E90D" w14:textId="77777777" w:rsidR="003A5CE5" w:rsidRPr="0031115E" w:rsidRDefault="00430264" w:rsidP="003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15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</w:p>
          <w:p w14:paraId="476D6679" w14:textId="77777777" w:rsidR="003A5CE5" w:rsidRDefault="00430264" w:rsidP="0031115E">
            <w:pPr>
              <w:rPr>
                <w:highlight w:val="yellow"/>
              </w:rPr>
            </w:pPr>
            <w:r w:rsidRPr="0031115E">
              <w:rPr>
                <w:rFonts w:ascii="Times New Roman" w:hAnsi="Times New Roman" w:cs="Times New Roman"/>
                <w:sz w:val="24"/>
                <w:szCs w:val="24"/>
              </w:rPr>
              <w:t>місце, де повинні бути виконані роботи чи надані послуги, їх обсяги (для робіт або послуг)</w:t>
            </w:r>
          </w:p>
        </w:tc>
        <w:tc>
          <w:tcPr>
            <w:tcW w:w="6450" w:type="dxa"/>
          </w:tcPr>
          <w:p w14:paraId="4B010620" w14:textId="77777777" w:rsidR="00863D3F" w:rsidRDefault="0031115E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Кількість:</w:t>
            </w:r>
            <w:r w:rsidR="0078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154CF1F" w14:textId="55CC54FD" w:rsidR="006156B6" w:rsidRDefault="0019592E" w:rsidP="006156B6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56B6" w:rsidRPr="0061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135F"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ноутбук</w:t>
            </w:r>
            <w:r w:rsidR="00D9135F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и</w:t>
            </w:r>
            <w:r w:rsidR="00D91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56B6"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  <w:r w:rsidR="00D913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1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шт.</w:t>
            </w:r>
            <w:r w:rsidR="006156B6" w:rsidRPr="0061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2D9A9568" w14:textId="3F16EB39" w:rsidR="006156B6" w:rsidRDefault="006156B6" w:rsidP="006156B6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9135F"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зарядні станції</w:t>
            </w:r>
            <w:r w:rsidR="00D91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D913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шт.,</w:t>
            </w:r>
          </w:p>
          <w:p w14:paraId="6B266D4C" w14:textId="5E464285" w:rsidR="00D9135F" w:rsidRDefault="006156B6" w:rsidP="006156B6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9135F"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БФП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D91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шт.,</w:t>
            </w:r>
          </w:p>
          <w:p w14:paraId="461C59ED" w14:textId="1BFD44D4" w:rsidR="00D9135F" w:rsidRDefault="00D9135F" w:rsidP="006156B6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 xml:space="preserve">- 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акустичн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і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 xml:space="preserve"> систем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8 шт.,</w:t>
            </w:r>
          </w:p>
          <w:p w14:paraId="3F567EDD" w14:textId="08F43761" w:rsidR="00D9135F" w:rsidRDefault="00D9135F" w:rsidP="00D9135F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1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мультимедійн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і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 xml:space="preserve"> смарт-проєктор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и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 8 шт.</w:t>
            </w:r>
          </w:p>
          <w:p w14:paraId="15BE5D7C" w14:textId="77777777" w:rsidR="00D9135F" w:rsidRPr="00BB3430" w:rsidRDefault="00D9135F" w:rsidP="006156B6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534AA" w14:textId="5C81A892" w:rsidR="009021F1" w:rsidRDefault="00430264" w:rsidP="00486D58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поставки товар</w:t>
            </w:r>
            <w:r w:rsidR="0057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11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A46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основне: </w:t>
            </w:r>
            <w:r w:rsidR="00ED5897" w:rsidRPr="00A912F1">
              <w:rPr>
                <w:rFonts w:ascii="Times New Roman" w:hAnsi="Times New Roman" w:cs="Times New Roman"/>
                <w:sz w:val="24"/>
                <w:szCs w:val="24"/>
              </w:rPr>
              <w:t xml:space="preserve">Україна, </w:t>
            </w:r>
            <w:r w:rsidR="00ED5897">
              <w:rPr>
                <w:rFonts w:ascii="Times New Roman" w:hAnsi="Times New Roman" w:cs="Times New Roman"/>
                <w:sz w:val="24"/>
                <w:szCs w:val="24"/>
              </w:rPr>
              <w:t>54007, м. Миколаїв, проспект Героїв України, буд.9.</w:t>
            </w:r>
            <w:r w:rsidR="00A46E28">
              <w:rPr>
                <w:rFonts w:ascii="Times New Roman" w:hAnsi="Times New Roman" w:cs="Times New Roman"/>
                <w:sz w:val="24"/>
                <w:szCs w:val="24"/>
              </w:rPr>
              <w:t xml:space="preserve"> Поставка та </w:t>
            </w:r>
          </w:p>
          <w:p w14:paraId="2B524499" w14:textId="518A9FEB" w:rsidR="00BA1505" w:rsidRPr="006156B6" w:rsidRDefault="00ED5897" w:rsidP="006156B6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2" w:name="_Hlk218499953"/>
            <w:r w:rsidR="00A46E2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арантійн</w:t>
            </w:r>
            <w:r w:rsidR="00A91DF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обслуговування </w:t>
            </w:r>
            <w:r w:rsidR="00A91DF1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товару</w:t>
            </w:r>
            <w:r w:rsidR="00F57380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передбачається </w:t>
            </w:r>
            <w:r w:rsidR="006156B6" w:rsidRPr="006156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594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6156B6" w:rsidRPr="006156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адресами</w:t>
            </w:r>
            <w:r w:rsid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7380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Україні</w:t>
            </w:r>
            <w:r w:rsidR="002335F5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35F5" w:rsidRPr="006156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(Миколаївська, Одеська, Херсонська області)</w:t>
            </w:r>
            <w:r w:rsidR="00F57380" w:rsidRPr="006156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F57380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адреси будуть надані переможцю після підписання договору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57380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оформлені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додатковою угодою</w:t>
            </w:r>
            <w:r w:rsidR="00407BB8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7380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Договору</w:t>
            </w:r>
            <w:bookmarkEnd w:id="2"/>
            <w:r w:rsidR="00F57380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1E73DB" w14:textId="77777777" w:rsidR="009021F1" w:rsidRPr="009021F1" w:rsidRDefault="009021F1" w:rsidP="00D87B92">
            <w:pPr>
              <w:pStyle w:val="a5"/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i/>
                <w:color w:val="4A86E8"/>
                <w:sz w:val="24"/>
                <w:szCs w:val="24"/>
                <w:highlight w:val="white"/>
              </w:rPr>
            </w:pPr>
          </w:p>
        </w:tc>
      </w:tr>
      <w:tr w:rsidR="003A5CE5" w14:paraId="11472271" w14:textId="77777777">
        <w:trPr>
          <w:trHeight w:val="645"/>
          <w:jc w:val="center"/>
        </w:trPr>
        <w:tc>
          <w:tcPr>
            <w:tcW w:w="705" w:type="dxa"/>
          </w:tcPr>
          <w:p w14:paraId="1CAE69B7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805" w:type="dxa"/>
          </w:tcPr>
          <w:p w14:paraId="6A1A603A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строки поставки товарів, виконання робіт, надання послуг</w:t>
            </w:r>
          </w:p>
        </w:tc>
        <w:tc>
          <w:tcPr>
            <w:tcW w:w="6450" w:type="dxa"/>
          </w:tcPr>
          <w:p w14:paraId="10EA8D9B" w14:textId="5E0BD63C" w:rsidR="003A5CE5" w:rsidRPr="002F35DC" w:rsidRDefault="00A91D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Термін поставки товару </w:t>
            </w:r>
            <w:r w:rsidR="00430264" w:rsidRPr="00307B40">
              <w:rPr>
                <w:rFonts w:ascii="Times New Roman" w:eastAsia="Times New Roman" w:hAnsi="Times New Roman" w:cs="Times New Roman"/>
                <w:sz w:val="24"/>
                <w:szCs w:val="24"/>
              </w:rPr>
              <w:t>до </w:t>
            </w:r>
            <w:r w:rsidR="008E6DEC" w:rsidRPr="00307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7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F573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A7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3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березня </w:t>
            </w:r>
            <w:r w:rsidR="00665A5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65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0264" w:rsidRPr="00307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року </w:t>
            </w:r>
            <w:r w:rsidR="00430264" w:rsidRPr="00307B40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гарантійне обслуговування </w:t>
            </w:r>
            <w:r w:rsidR="00430264" w:rsidRPr="00307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протягом 12 місяців.</w:t>
            </w:r>
          </w:p>
        </w:tc>
      </w:tr>
      <w:tr w:rsidR="00FF5A6C" w14:paraId="7137EC43" w14:textId="77777777">
        <w:trPr>
          <w:trHeight w:val="1119"/>
          <w:jc w:val="center"/>
        </w:trPr>
        <w:tc>
          <w:tcPr>
            <w:tcW w:w="705" w:type="dxa"/>
          </w:tcPr>
          <w:p w14:paraId="71010631" w14:textId="77777777" w:rsidR="00FF5A6C" w:rsidRPr="00D87B92" w:rsidRDefault="00FF5A6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</w:tcPr>
          <w:p w14:paraId="4F576808" w14:textId="77777777" w:rsidR="00FF5A6C" w:rsidRPr="00D87B92" w:rsidRDefault="00D87B92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</w:t>
            </w:r>
            <w:r w:rsidR="00FF5A6C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лектронн</w:t>
            </w:r>
            <w:r w:rsidR="00A41397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і</w:t>
            </w:r>
            <w:r w:rsidR="00FF5A6C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ресурси на яких буде роз</w:t>
            </w:r>
            <w:r w:rsidR="00A41397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міщено оголошення про закупівлю</w:t>
            </w:r>
          </w:p>
        </w:tc>
        <w:tc>
          <w:tcPr>
            <w:tcW w:w="6450" w:type="dxa"/>
          </w:tcPr>
          <w:p w14:paraId="673ED9D7" w14:textId="77777777" w:rsidR="00FF5A6C" w:rsidRPr="00A41397" w:rsidRDefault="00B400D3">
            <w:pPr>
              <w:widowControl w:val="0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A41397" w:rsidRPr="00A4139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  <w:lang w:eastAsia="ru-UA"/>
                </w:rPr>
                <w:t>www.</w:t>
              </w:r>
              <w:r w:rsidR="00A41397" w:rsidRPr="00A4139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  <w:lang w:val="en-US" w:eastAsia="ru-UA"/>
                </w:rPr>
                <w:t>prostir</w:t>
              </w:r>
              <w:r w:rsidR="00A41397" w:rsidRPr="00A4139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  <w:lang w:val="ru-RU" w:eastAsia="ru-UA"/>
                </w:rPr>
                <w:t>.</w:t>
              </w:r>
              <w:r w:rsidR="00A41397" w:rsidRPr="00A4139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  <w:lang w:eastAsia="ru-UA"/>
                </w:rPr>
                <w:t>ua</w:t>
              </w:r>
            </w:hyperlink>
            <w:r w:rsidR="00A41397" w:rsidRPr="00A41397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 xml:space="preserve"> та https://</w:t>
            </w:r>
            <w:r w:rsidR="00A41397" w:rsidRPr="00A41397">
              <w:rPr>
                <w:rFonts w:ascii="Times New Roman" w:hAnsi="Times New Roman" w:cs="Times New Roman"/>
                <w:sz w:val="24"/>
                <w:szCs w:val="24"/>
                <w:lang w:val="en-US" w:eastAsia="ru-UA"/>
              </w:rPr>
              <w:t>ga</w:t>
            </w:r>
            <w:r w:rsidR="00A41397" w:rsidRPr="00A41397">
              <w:rPr>
                <w:rFonts w:ascii="Times New Roman" w:hAnsi="Times New Roman" w:cs="Times New Roman"/>
                <w:sz w:val="24"/>
                <w:szCs w:val="24"/>
                <w:lang w:val="ru-RU" w:eastAsia="ru-UA"/>
              </w:rPr>
              <w:t>.</w:t>
            </w:r>
            <w:r w:rsidR="00A41397" w:rsidRPr="00A41397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>nuos.edu.ua/</w:t>
            </w:r>
          </w:p>
        </w:tc>
      </w:tr>
      <w:tr w:rsidR="003A5CE5" w14:paraId="59055D5B" w14:textId="77777777">
        <w:trPr>
          <w:trHeight w:val="1119"/>
          <w:jc w:val="center"/>
        </w:trPr>
        <w:tc>
          <w:tcPr>
            <w:tcW w:w="705" w:type="dxa"/>
          </w:tcPr>
          <w:p w14:paraId="096FBA68" w14:textId="77777777" w:rsidR="003A5CE5" w:rsidRPr="00D87B92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05" w:type="dxa"/>
          </w:tcPr>
          <w:p w14:paraId="1E4EE932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Валюта, у якій повинна бути зазначена ціна тендерної пропозиції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50" w:type="dxa"/>
          </w:tcPr>
          <w:p w14:paraId="5454EC98" w14:textId="77777777" w:rsidR="003A5CE5" w:rsidRDefault="00430264">
            <w:pPr>
              <w:widowControl w:val="0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Валютою тендерної пропозиції є гривня.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A5CE5" w14:paraId="72134F53" w14:textId="77777777">
        <w:trPr>
          <w:trHeight w:val="1119"/>
          <w:jc w:val="center"/>
        </w:trPr>
        <w:tc>
          <w:tcPr>
            <w:tcW w:w="705" w:type="dxa"/>
          </w:tcPr>
          <w:p w14:paraId="3DDB599B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05" w:type="dxa"/>
          </w:tcPr>
          <w:p w14:paraId="23095837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Мова (мови), якою  (якими) повинні бути  складені тендерні пропозиції</w:t>
            </w:r>
          </w:p>
        </w:tc>
        <w:tc>
          <w:tcPr>
            <w:tcW w:w="6450" w:type="dxa"/>
          </w:tcPr>
          <w:p w14:paraId="388A05B4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Мова тендерної пропозиції – українська.</w:t>
            </w:r>
          </w:p>
          <w:p w14:paraId="2209AE6C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Уся інформація </w:t>
            </w:r>
            <w:r w:rsidR="00EC2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учасником надається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українською мовою, крім  тих випадків, коли використання букв та символів української мови призводить до їх спотворення (зокрема, але не виключно, адреси мережі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нтернет, адреси електронної пошти, торговельної марки (знак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товарів та послуг), загальноприйняті міжнародні терміни). Тендерна пропозиція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сі документи, які передбачені вимогами тендерної документації та додатками до неї, складаються українською мовою. Документи або копії документів (які передбачені вимогами тендерної документації та додатками до неї), які надаються Учасником у складі тендерної пропозиції, викладені іншими мовами, повинні надаватися разом із їх автентичним перекладом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українською мовою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68752B84" w14:textId="77777777" w:rsidR="003A5CE5" w:rsidRDefault="003A5CE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CE5" w14:paraId="7D998A0C" w14:textId="77777777">
        <w:trPr>
          <w:trHeight w:val="501"/>
          <w:jc w:val="center"/>
        </w:trPr>
        <w:tc>
          <w:tcPr>
            <w:tcW w:w="9960" w:type="dxa"/>
            <w:gridSpan w:val="3"/>
            <w:vAlign w:val="center"/>
          </w:tcPr>
          <w:p w14:paraId="69D72454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Розділ 2. Порядок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несення змін та надання роз’яснень до тендерної документації</w:t>
            </w:r>
          </w:p>
        </w:tc>
      </w:tr>
      <w:tr w:rsidR="003A5CE5" w14:paraId="777CCE8B" w14:textId="77777777">
        <w:trPr>
          <w:trHeight w:val="1975"/>
          <w:jc w:val="center"/>
        </w:trPr>
        <w:tc>
          <w:tcPr>
            <w:tcW w:w="705" w:type="dxa"/>
          </w:tcPr>
          <w:p w14:paraId="0651DEE8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0DE1172B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Процедура надання роз’яснень щодо тендерної документації</w:t>
            </w:r>
          </w:p>
        </w:tc>
        <w:tc>
          <w:tcPr>
            <w:tcW w:w="6450" w:type="dxa"/>
          </w:tcPr>
          <w:p w14:paraId="0F427888" w14:textId="77777777" w:rsidR="003A5CE5" w:rsidRPr="00BA1505" w:rsidRDefault="00430264" w:rsidP="00BA1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505">
              <w:rPr>
                <w:rFonts w:ascii="Times New Roman" w:hAnsi="Times New Roman" w:cs="Times New Roman"/>
                <w:sz w:val="24"/>
                <w:szCs w:val="24"/>
              </w:rPr>
              <w:t xml:space="preserve">Фізична/юридична особа має право не пізніше ніж за три дні до закінчення строку подання тендерної пропозиції звернутися через електронну </w:t>
            </w:r>
            <w:r w:rsidR="00EC240A">
              <w:rPr>
                <w:rFonts w:ascii="Times New Roman" w:hAnsi="Times New Roman" w:cs="Times New Roman"/>
                <w:sz w:val="24"/>
                <w:szCs w:val="24"/>
              </w:rPr>
              <w:t xml:space="preserve">пошту </w:t>
            </w:r>
            <w:r w:rsidR="00EC24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finance</w:t>
            </w:r>
            <w:r w:rsidR="00EC240A" w:rsidRPr="00EC24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C24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assoc</w:t>
            </w:r>
            <w:r w:rsidR="00EC240A" w:rsidRPr="00EC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@ </w:t>
            </w:r>
            <w:r w:rsidR="00EC24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nuos</w:t>
            </w:r>
            <w:r w:rsidR="00EC240A" w:rsidRPr="00EC24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C24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</w:t>
            </w:r>
            <w:r w:rsidR="00EC240A" w:rsidRPr="00EC24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C24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EC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505">
              <w:rPr>
                <w:rFonts w:ascii="Times New Roman" w:hAnsi="Times New Roman" w:cs="Times New Roman"/>
                <w:sz w:val="24"/>
                <w:szCs w:val="24"/>
              </w:rPr>
              <w:t>до замовника за роз’ясненнями щодо тендерної документації та/або оголошення</w:t>
            </w:r>
            <w:r w:rsidR="00FF5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16BDD2" w14:textId="77777777" w:rsidR="003A5CE5" w:rsidRDefault="00430264" w:rsidP="00FF5A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Замовник </w:t>
            </w:r>
            <w:r w:rsidR="00FF5A6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може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</w:t>
            </w:r>
            <w:r w:rsidRPr="00FF5A6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протягом трьох днів з дня </w:t>
            </w:r>
            <w:r w:rsidR="00FF5A6C" w:rsidRPr="00FF5A6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отримання запиту</w:t>
            </w:r>
            <w:r w:rsidR="00FF5A6C">
              <w:rPr>
                <w:rFonts w:ascii="Times New Roman" w:eastAsia="Times New Roman" w:hAnsi="Times New Roman" w:cs="Times New Roman"/>
                <w:b/>
                <w:i/>
                <w:color w:val="3232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надати відповідь на звернення</w:t>
            </w:r>
            <w:r w:rsidR="00FF5A6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</w:t>
            </w:r>
          </w:p>
        </w:tc>
      </w:tr>
      <w:tr w:rsidR="003A5CE5" w14:paraId="65274FC5" w14:textId="77777777">
        <w:trPr>
          <w:trHeight w:val="1119"/>
          <w:jc w:val="center"/>
        </w:trPr>
        <w:tc>
          <w:tcPr>
            <w:tcW w:w="705" w:type="dxa"/>
          </w:tcPr>
          <w:p w14:paraId="0A0C9F9D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14:paraId="2153F9EB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Внесення змін до тендерної документації</w:t>
            </w:r>
            <w:r w:rsidR="008228B8" w:rsidRPr="00126FFA">
              <w:rPr>
                <w:b/>
                <w:bCs/>
                <w:color w:val="0070C0"/>
              </w:rPr>
              <w:t xml:space="preserve"> </w:t>
            </w:r>
            <w:r w:rsidR="008228B8" w:rsidRPr="00822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та/або оголошення про проведення відкритих торгів</w:t>
            </w:r>
          </w:p>
        </w:tc>
        <w:tc>
          <w:tcPr>
            <w:tcW w:w="6450" w:type="dxa"/>
          </w:tcPr>
          <w:p w14:paraId="2DA76279" w14:textId="77777777" w:rsidR="003A5CE5" w:rsidRPr="00BA1505" w:rsidRDefault="00430264" w:rsidP="00BA150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Замовник має право з власної ініціативи внести зміни до тендерної документації та/або оголошення про проведення відкритих торгів. </w:t>
            </w:r>
          </w:p>
          <w:p w14:paraId="097974FB" w14:textId="77777777" w:rsidR="003A5CE5" w:rsidRPr="00BA1505" w:rsidRDefault="00430264" w:rsidP="00BA150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 разі внесення змін до тендерної документації та/або оголошення про проведення відкритих торгів строк для подання тендерних пропозицій продовжується замовником таким чином, щоб з моменту внесення змін до тендерної документації та/або оголошення про проведення відкритих торгів до закінчення кінцевого строку подання тендерних пропозицій залишалося не менше </w:t>
            </w:r>
            <w:r w:rsidR="001D00B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двох</w:t>
            </w: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днів.</w:t>
            </w:r>
          </w:p>
          <w:p w14:paraId="13897D6E" w14:textId="77777777" w:rsidR="00A41397" w:rsidRDefault="00430264" w:rsidP="00A41397">
            <w:pPr>
              <w:jc w:val="both"/>
            </w:pP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Зміни, що вносяться замовником до тендерної документації та/або оголошення про проведення відкритих торгів, розміщуються </w:t>
            </w:r>
            <w:r w:rsidR="00A4139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 </w:t>
            </w: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електронн</w:t>
            </w:r>
            <w:r w:rsidR="00A4139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их</w:t>
            </w: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A4139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ресурсах, вказаних у п. 5 .</w:t>
            </w:r>
            <w:r w:rsidR="005C6B0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Розділу 1</w:t>
            </w:r>
          </w:p>
          <w:p w14:paraId="42CDE194" w14:textId="77777777" w:rsidR="003A5CE5" w:rsidRDefault="003A5CE5" w:rsidP="00BA1505">
            <w:pPr>
              <w:jc w:val="both"/>
              <w:rPr>
                <w:highlight w:val="white"/>
              </w:rPr>
            </w:pPr>
          </w:p>
          <w:p w14:paraId="7BD55E0A" w14:textId="77777777" w:rsidR="00B400D3" w:rsidRDefault="00B400D3" w:rsidP="00BA1505">
            <w:pPr>
              <w:jc w:val="both"/>
              <w:rPr>
                <w:highlight w:val="white"/>
              </w:rPr>
            </w:pPr>
          </w:p>
          <w:p w14:paraId="1C9D99F0" w14:textId="6F53C5BA" w:rsidR="00B400D3" w:rsidRDefault="00B400D3" w:rsidP="00BA1505">
            <w:pPr>
              <w:jc w:val="both"/>
              <w:rPr>
                <w:highlight w:val="white"/>
              </w:rPr>
            </w:pPr>
            <w:bookmarkStart w:id="3" w:name="_GoBack"/>
            <w:bookmarkEnd w:id="3"/>
          </w:p>
        </w:tc>
      </w:tr>
      <w:tr w:rsidR="003A5CE5" w14:paraId="2A9EF9D8" w14:textId="77777777">
        <w:trPr>
          <w:trHeight w:val="480"/>
          <w:jc w:val="center"/>
        </w:trPr>
        <w:tc>
          <w:tcPr>
            <w:tcW w:w="9960" w:type="dxa"/>
            <w:gridSpan w:val="3"/>
            <w:vAlign w:val="center"/>
          </w:tcPr>
          <w:p w14:paraId="302C32A0" w14:textId="77777777" w:rsidR="003A5CE5" w:rsidRPr="00D87B92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Розділ 3. Інструкція з підготовки тендерної пропозиції</w:t>
            </w:r>
          </w:p>
        </w:tc>
      </w:tr>
      <w:tr w:rsidR="003A5CE5" w14:paraId="12EF20CC" w14:textId="77777777">
        <w:trPr>
          <w:trHeight w:val="1119"/>
          <w:jc w:val="center"/>
        </w:trPr>
        <w:tc>
          <w:tcPr>
            <w:tcW w:w="705" w:type="dxa"/>
          </w:tcPr>
          <w:p w14:paraId="2FE3A584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4B518ED2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Зміст і спосіб подання тендерної пропозиції</w:t>
            </w:r>
          </w:p>
        </w:tc>
        <w:tc>
          <w:tcPr>
            <w:tcW w:w="6450" w:type="dxa"/>
            <w:vAlign w:val="center"/>
          </w:tcPr>
          <w:p w14:paraId="5A21C10E" w14:textId="4E25D7A8" w:rsidR="00BA08DF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Тендерна пропозиція подається 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електронн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 пошту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finance</w:t>
            </w:r>
            <w:r w:rsidR="00A41397" w:rsidRPr="00A413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assoc</w:t>
            </w:r>
            <w:r w:rsidR="00A41397" w:rsidRPr="00A41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@ 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nuos</w:t>
            </w:r>
            <w:r w:rsidR="00A41397" w:rsidRPr="00A413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</w:t>
            </w:r>
            <w:r w:rsidR="00A41397" w:rsidRPr="00A413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5BF816D1" w14:textId="77777777" w:rsidR="003A5CE5" w:rsidRPr="00505E8B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E8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Рекомендується документи у складі пропозиції  Учасника надавати у тій послідовності, у якій вони наведені у тендерній документації замовника, а також надавати окремим файлом кожний документ, що іменується відповідно до змісту документа.</w:t>
            </w:r>
          </w:p>
          <w:p w14:paraId="57903CDF" w14:textId="77777777" w:rsidR="003A5CE5" w:rsidRPr="00F66979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79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Першим днем строку, передбаченого цією тендерною документацією, перебіг якого визначається з дати певної події, вважатиметься наступний за днем відповідної події календарний або робочий день, залежно від того, у яких днях (календарних чи робочих) обраховується відповідний строк.</w:t>
            </w:r>
          </w:p>
          <w:p w14:paraId="537C14E5" w14:textId="77777777" w:rsidR="003A5CE5" w:rsidRPr="00A2741F" w:rsidRDefault="00D7667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430264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ормальн</w:t>
            </w:r>
            <w:r w:rsidR="00A2741F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430264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несуттєв</w:t>
            </w:r>
            <w:r w:rsidR="00A2741F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430264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помил</w:t>
            </w:r>
            <w:r w:rsidR="00A2741F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ки  регулюються згідно</w:t>
            </w:r>
          </w:p>
          <w:p w14:paraId="5A3A85E2" w14:textId="77777777" w:rsidR="003A5CE5" w:rsidRDefault="00430264" w:rsidP="00A274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наказом Мінекономіки від 15.04.2020 № 710 «Про затвердження Переліку формальних помилок»</w:t>
            </w:r>
            <w:r w:rsid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22F1023" w14:textId="77777777" w:rsidR="006C694A" w:rsidRDefault="00430264">
            <w:pPr>
              <w:widowControl w:val="0"/>
              <w:ind w:left="40" w:hanging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Документи, що не передбачені законодавством для учасників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юридичних, фізичних осіб, у тому числі фізичних осіб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підприємців, не подаються ними у складі тендерної пропозиції. </w:t>
            </w:r>
          </w:p>
          <w:p w14:paraId="328ACACF" w14:textId="77777777" w:rsidR="003A5CE5" w:rsidRPr="001313CF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Тендерна пропозиція учасника має відповідати ряду вимог: </w:t>
            </w:r>
          </w:p>
          <w:p w14:paraId="1193349A" w14:textId="77777777" w:rsidR="003A5CE5" w:rsidRPr="001313CF" w:rsidRDefault="004302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документи мають бути чіткими та розбірливими для читання;</w:t>
            </w:r>
          </w:p>
          <w:p w14:paraId="5755C3C6" w14:textId="77777777" w:rsidR="005B6CFC" w:rsidRPr="001313CF" w:rsidRDefault="004302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тендерна пропозиція учасника повинна бути підписана  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особою, яка має право підписи,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(із зазначенням прізвища, ініціалів та посади особи), а також відбитки печатки учасника (у разі використання) 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надана у форматі 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PDF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04455E1" w14:textId="77777777" w:rsidR="00D353AE" w:rsidRPr="001313CF" w:rsidRDefault="004302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якщо тендерна пропозиція містить і</w:t>
            </w:r>
            <w:r w:rsidR="00D353AE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нші</w:t>
            </w:r>
            <w:r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скановані документи, </w:t>
            </w:r>
            <w:r w:rsidR="00D353AE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ці документи повинні містити підпис уповноваженої особи учасника закупівлі (із зазначенням прізвища, ініціалів та посади особи), а також відбитки печатки учасника (у разі використання) на кожній сторінці такого документа (окрім документів, виданих іншими підприємствами / установами / організаціями)</w:t>
            </w:r>
          </w:p>
          <w:p w14:paraId="289F4F23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eading=h.hjqm8skarbdr" w:colFirst="0" w:colLast="0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Тендерні пропозиції мають право подавати всі заінтересовані особи. </w:t>
            </w:r>
          </w:p>
          <w:p w14:paraId="02ABC69D" w14:textId="77777777" w:rsidR="003A5CE5" w:rsidRPr="00F57380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" w:name="_heading=h.ftj7vaqoric" w:colFirst="0" w:colLast="0"/>
            <w:bookmarkEnd w:id="5"/>
            <w:r w:rsidRPr="00F573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Кожен учасник має право подати тільки одну тендерну пропозицію</w:t>
            </w:r>
            <w:r w:rsidR="00AD6AC3" w:rsidRPr="00F573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закупівлю в цілому</w:t>
            </w:r>
            <w:r w:rsidRPr="00F573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3A5CE5" w14:paraId="36FCB3B1" w14:textId="77777777">
        <w:trPr>
          <w:trHeight w:val="913"/>
          <w:jc w:val="center"/>
        </w:trPr>
        <w:tc>
          <w:tcPr>
            <w:tcW w:w="705" w:type="dxa"/>
          </w:tcPr>
          <w:p w14:paraId="7AC9E895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14:paraId="2EEC8EFF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heading=h.tyjcwt" w:colFirst="0" w:colLast="0"/>
            <w:bookmarkEnd w:id="6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Забезпечення тендерної пропозиції</w:t>
            </w:r>
          </w:p>
        </w:tc>
        <w:tc>
          <w:tcPr>
            <w:tcW w:w="6450" w:type="dxa"/>
            <w:vAlign w:val="center"/>
          </w:tcPr>
          <w:p w14:paraId="443691A5" w14:textId="77777777" w:rsidR="003A5CE5" w:rsidRPr="00F66979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тендерної пропозиції не вимагається. </w:t>
            </w:r>
          </w:p>
          <w:p w14:paraId="7C7E4BF1" w14:textId="77777777" w:rsidR="003A5CE5" w:rsidRPr="00F66979" w:rsidRDefault="003A5CE5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345710" w14:textId="77777777" w:rsidR="003A5CE5" w:rsidRDefault="003A5CE5" w:rsidP="00F66979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yellow"/>
              </w:rPr>
            </w:pPr>
          </w:p>
        </w:tc>
      </w:tr>
      <w:tr w:rsidR="003A5CE5" w14:paraId="6ACF1E42" w14:textId="77777777">
        <w:trPr>
          <w:trHeight w:val="1119"/>
          <w:jc w:val="center"/>
        </w:trPr>
        <w:tc>
          <w:tcPr>
            <w:tcW w:w="705" w:type="dxa"/>
          </w:tcPr>
          <w:p w14:paraId="17864D98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5" w:type="dxa"/>
          </w:tcPr>
          <w:p w14:paraId="165B6DDA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Умови повернення чи неповернення забезпечення тендерної пропозиції</w:t>
            </w:r>
          </w:p>
        </w:tc>
        <w:tc>
          <w:tcPr>
            <w:tcW w:w="6450" w:type="dxa"/>
            <w:vAlign w:val="center"/>
          </w:tcPr>
          <w:p w14:paraId="4C920F6C" w14:textId="77777777" w:rsidR="003A5CE5" w:rsidRPr="00F66979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79">
              <w:rPr>
                <w:rFonts w:ascii="Times New Roman" w:eastAsia="Times New Roman" w:hAnsi="Times New Roman" w:cs="Times New Roman"/>
                <w:sz w:val="24"/>
                <w:szCs w:val="24"/>
              </w:rPr>
              <w:t>Не передбачається.</w:t>
            </w:r>
          </w:p>
          <w:p w14:paraId="1A668A2A" w14:textId="77777777" w:rsidR="003A5CE5" w:rsidRDefault="003A5CE5" w:rsidP="00F66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CE5" w14:paraId="050D0358" w14:textId="77777777" w:rsidTr="005945ED">
        <w:trPr>
          <w:trHeight w:val="2117"/>
          <w:jc w:val="center"/>
        </w:trPr>
        <w:tc>
          <w:tcPr>
            <w:tcW w:w="705" w:type="dxa"/>
          </w:tcPr>
          <w:p w14:paraId="26C8C23D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805" w:type="dxa"/>
          </w:tcPr>
          <w:p w14:paraId="7ED0662A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Строк, протягом якого тендерні пропозиції є дійсними</w:t>
            </w:r>
          </w:p>
        </w:tc>
        <w:tc>
          <w:tcPr>
            <w:tcW w:w="6450" w:type="dxa"/>
            <w:vAlign w:val="center"/>
          </w:tcPr>
          <w:p w14:paraId="1BEC4874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Тендерні пропозиції вважаються дійсними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</w:t>
            </w:r>
            <w:r w:rsidR="00A91DF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A91DF1">
              <w:rPr>
                <w:rFonts w:ascii="Times New Roman" w:eastAsia="Times New Roman" w:hAnsi="Times New Roman" w:cs="Times New Roman"/>
                <w:sz w:val="24"/>
                <w:szCs w:val="24"/>
              </w:rPr>
              <w:t>тридцяти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) днів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дати кінцевого строку подання тендерних пропозицій. </w:t>
            </w:r>
          </w:p>
          <w:p w14:paraId="52A452E5" w14:textId="77777777" w:rsidR="003A5CE5" w:rsidRDefault="00430264" w:rsidP="00E34951">
            <w:pPr>
              <w:widowControl w:val="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закінчення зазначеного строку замовник має право вимагати від учасників процедури закупівлі продовження строку дії тендерних пропозицій. </w:t>
            </w:r>
          </w:p>
        </w:tc>
      </w:tr>
      <w:tr w:rsidR="003A5CE5" w14:paraId="3C66484E" w14:textId="77777777">
        <w:trPr>
          <w:trHeight w:val="1119"/>
          <w:jc w:val="center"/>
        </w:trPr>
        <w:tc>
          <w:tcPr>
            <w:tcW w:w="705" w:type="dxa"/>
          </w:tcPr>
          <w:p w14:paraId="5F460CE0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</w:tcPr>
          <w:p w14:paraId="1D68D946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Кваліфікаційні критерії до учасників та вимоги</w:t>
            </w:r>
          </w:p>
        </w:tc>
        <w:tc>
          <w:tcPr>
            <w:tcW w:w="6450" w:type="dxa"/>
            <w:vAlign w:val="center"/>
          </w:tcPr>
          <w:p w14:paraId="5A641B7C" w14:textId="77777777"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Визначені Замовником кваліфікаційні критерії та перелік документів, що підтверджують інформацію учасників про відповідність їх таким критеріям, зазначені в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Додатку 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цієї тендерної документації. </w:t>
            </w:r>
          </w:p>
          <w:p w14:paraId="4D7F41B5" w14:textId="77777777"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  підтвердження відповідності учасника критеріям і вимогам згідно із законодавством наведено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Додатку 1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цієї тендерної документації. </w:t>
            </w:r>
          </w:p>
          <w:p w14:paraId="2608988B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Замовник приймає рішення про відмову учаснику процедури закупівлі в участі у відкритих торгах та зобов’язаний відхилити тендерну пропозицію учасника процедури закупівлі в разі, коли:</w:t>
            </w:r>
          </w:p>
          <w:p w14:paraId="32D0D387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1) замовник має незаперечні докази того, що учасник процедури закупівлі пропонує, дає або погоджується дати прямо чи опосередковано будь-якій службовій (посадовій) особі замовника, іншого державного органу винагороду в будь-якій формі (пропозиція щодо наймання на роботу, цінна річ, послуга тощо) з метою вплинути на прийняття рішення щодо визначення переможця процедури закупівлі;</w:t>
            </w:r>
          </w:p>
          <w:p w14:paraId="104FC361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2) відомості про юридичну особу, яка є учасником процедури закупівлі, внесено до Єдиного державного реєстру осіб, які вчинили корупційні або пов’язані з корупцією правопорушення;</w:t>
            </w:r>
          </w:p>
          <w:p w14:paraId="5F0711D7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3) керівника учасника процедури закупівлі, фізичну особу, яка є учасником процедури закупівлі, було притягнуто згідно із законом до відповідальності за вчинення корупційного правопорушення або правопорушення, пов’язаного з корупцією;</w:t>
            </w:r>
          </w:p>
          <w:p w14:paraId="2D444863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4) суб’єкт господарювання (учасник процедури закупівлі) протягом останніх трьох років притягувався до відповідальності за порушення, передбачене </w:t>
            </w:r>
            <w:hyperlink r:id="rId9" w:anchor="n52">
              <w:r w:rsidRPr="004B79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пунктом 4</w:t>
              </w:r>
            </w:hyperlink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 частини другої статті 6, пунктом 1 статті 50 Закону України “Про захист економічної конкуренції”, у вигляді вчинення антиконкурентних узгоджених дій, що стосуються спотворення результатів тендерів;</w:t>
            </w:r>
          </w:p>
          <w:p w14:paraId="2F99CB4B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5) фізична особа, яка є учасником процедури закупівлі, була засуджена за кримінальне правопорушення, вчинене з корисливих мотивів (зокрема, пов’язане з хабарництвом та відмиванням коштів), судимість з якої не знято або не погашено в установленому законом порядку;</w:t>
            </w:r>
          </w:p>
          <w:p w14:paraId="3A18C11B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6) керівник учасника процедури закупівлі був засуджений за кримінальне правопорушення, вчинене з корисливих мотивів (зокрема, пов’язане з хабарництвом, шахрайством та відмиванням коштів), судимість з якого не знято або не погашено в установленому законом порядку;</w:t>
            </w:r>
          </w:p>
          <w:p w14:paraId="62B4FFE0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 тендерна пропозиція подана учасником процедури закупівлі, який є пов’язаною особою з іншими учасниками процедури закупівлі та/або з уповноваженою особою (особами), та/або з керівником замовника;</w:t>
            </w:r>
          </w:p>
          <w:p w14:paraId="54C910C3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8) учасник процедури закупівлі визнаний в установленому законом порядку банкрутом та стосовно нього відкрита ліквідаційна процедура;</w:t>
            </w:r>
          </w:p>
          <w:p w14:paraId="4094E141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9) у Єдиному державному реєстрі юридичних осіб, фізичних осіб — підприємців та громадських формувань відсутня інформація, передбачена пунктом 9 частини другої статті 9 Закону України “Про державну реєстрацію юридичних осіб, фізичних осіб — підприємців та громадських формувань” (крім нерезидентів);</w:t>
            </w:r>
          </w:p>
          <w:p w14:paraId="2A926157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10) юридична особа, яка є учасником процедури закупівлі (крім нерезидентів), не має антикорупційної програми чи уповноваженого з реалізації антикорупційної програми, якщо вартість закупівлі товару (товарів), послуги (послуг) або робіт дорівнює чи перевищує 20 млн. гривень (у тому числі за лотом);</w:t>
            </w:r>
          </w:p>
          <w:p w14:paraId="4CAD2191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11) учасник процедури закупівлі або кінцевий бенефіціарний власник, член або учасник (акціонер) юридичної особи — учасника процедури закупівлі є особою, до якої застосовано санкцію у вигляді заборони на здійснення у неї публічних закупівель товарів, робіт і послуг згідно із Законом України “Про санкції”, крім випадку, коли активи такої особи в установленому законодавством порядку передані в управління АРМА;</w:t>
            </w:r>
          </w:p>
          <w:p w14:paraId="28EDA526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12) керівника учасника процедури закупівлі, фізичну особу, яка є учасником процедури закупівлі,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  <w:p w14:paraId="3FE564BE" w14:textId="77777777" w:rsidR="003A5CE5" w:rsidRDefault="003A5CE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5E56A0DE" w14:textId="77777777" w:rsidR="003A5CE5" w:rsidRPr="00AC0A4A" w:rsidRDefault="00430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та/або переможця,  у разі, коли така інформація є публічною, що оприлюднена у формі відкритих даних згідно із Законом України «Про доступ до публічної інформації», та/або міститься у відкритих публічних електронних реєстрах, доступ до яких є вільним, та/або може бути </w:t>
            </w:r>
            <w:r w:rsidR="00AC0A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отримано Замовником.</w:t>
            </w:r>
          </w:p>
        </w:tc>
      </w:tr>
      <w:tr w:rsidR="003A5CE5" w14:paraId="3D5FD316" w14:textId="77777777">
        <w:trPr>
          <w:trHeight w:val="1119"/>
          <w:jc w:val="center"/>
        </w:trPr>
        <w:tc>
          <w:tcPr>
            <w:tcW w:w="705" w:type="dxa"/>
          </w:tcPr>
          <w:p w14:paraId="3AF0A224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05" w:type="dxa"/>
          </w:tcPr>
          <w:p w14:paraId="3C8915B2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технічні, якісні та кількісні характеристики предмета закупівлі</w:t>
            </w:r>
          </w:p>
        </w:tc>
        <w:tc>
          <w:tcPr>
            <w:tcW w:w="6450" w:type="dxa"/>
            <w:vAlign w:val="center"/>
          </w:tcPr>
          <w:p w14:paraId="7212269A" w14:textId="77777777"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предмета закупівлі (технічні, якісні та кількісні характеристики) зазначено в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Додатку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цієї тендерної документації.</w:t>
            </w:r>
          </w:p>
        </w:tc>
      </w:tr>
      <w:tr w:rsidR="003A5CE5" w14:paraId="09A8C0F6" w14:textId="77777777">
        <w:trPr>
          <w:trHeight w:val="841"/>
          <w:jc w:val="center"/>
        </w:trPr>
        <w:tc>
          <w:tcPr>
            <w:tcW w:w="705" w:type="dxa"/>
          </w:tcPr>
          <w:p w14:paraId="2031D7A0" w14:textId="77777777" w:rsidR="003A5CE5" w:rsidRDefault="001313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3C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5" w:type="dxa"/>
          </w:tcPr>
          <w:p w14:paraId="3329C66E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Унесення змін або відкликання тендерної пропозиції учасником</w:t>
            </w:r>
          </w:p>
        </w:tc>
        <w:tc>
          <w:tcPr>
            <w:tcW w:w="6450" w:type="dxa"/>
            <w:vAlign w:val="center"/>
          </w:tcPr>
          <w:p w14:paraId="64AE315E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 процедури закупівлі має право внести зміни до своєї тендерної пропозиції або відкликати її до закінчення кінцевого строку її подання</w:t>
            </w:r>
            <w:r w:rsidR="004B7E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Такі зміни або заява про відкликання тендерної пропозиції враховуються, якщо вони отримані </w:t>
            </w:r>
            <w:r w:rsidR="00003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</w:t>
            </w:r>
            <w:r w:rsidR="0000365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3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пошту </w:t>
            </w:r>
            <w:hyperlink r:id="rId10" w:history="1"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finance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assoc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nuos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003657" w:rsidRPr="0000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закінчення кінцевого строку подання тендерних пропозицій.</w:t>
            </w:r>
          </w:p>
        </w:tc>
      </w:tr>
      <w:tr w:rsidR="003A5CE5" w14:paraId="452EA4B9" w14:textId="77777777">
        <w:trPr>
          <w:trHeight w:val="442"/>
          <w:jc w:val="center"/>
        </w:trPr>
        <w:tc>
          <w:tcPr>
            <w:tcW w:w="9960" w:type="dxa"/>
            <w:gridSpan w:val="3"/>
            <w:vAlign w:val="center"/>
          </w:tcPr>
          <w:p w14:paraId="29FF60BB" w14:textId="2289F068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Розділ 4. Подання та розкриття тендерної пропозиції</w:t>
            </w:r>
          </w:p>
        </w:tc>
      </w:tr>
      <w:tr w:rsidR="003A5CE5" w14:paraId="42CFAAE6" w14:textId="77777777">
        <w:trPr>
          <w:trHeight w:val="1119"/>
          <w:jc w:val="center"/>
        </w:trPr>
        <w:tc>
          <w:tcPr>
            <w:tcW w:w="705" w:type="dxa"/>
          </w:tcPr>
          <w:p w14:paraId="29722F4A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1C8CFACF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Кінцевий строк подання тендерної пропозиції</w:t>
            </w:r>
          </w:p>
        </w:tc>
        <w:tc>
          <w:tcPr>
            <w:tcW w:w="6450" w:type="dxa"/>
            <w:vAlign w:val="center"/>
          </w:tcPr>
          <w:p w14:paraId="677E9144" w14:textId="77777777" w:rsidR="003A5CE5" w:rsidRPr="004B79D4" w:rsidRDefault="00430264">
            <w:pPr>
              <w:widowControl w:val="0"/>
              <w:ind w:left="4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Кінцевий строк подання тендерних пропозицій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4B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згідно </w:t>
            </w:r>
            <w:r w:rsidR="00C1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листа-</w:t>
            </w:r>
            <w:r w:rsidR="00A9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оголошення</w:t>
            </w: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D97D523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Отримана тендерна пропозиція </w:t>
            </w:r>
            <w:r w:rsidR="00C16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пошту  </w:t>
            </w:r>
            <w:hyperlink r:id="rId11" w:history="1"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finance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assoc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nuos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C16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вноситься до реєстру отриманих тендерних пропозицій.</w:t>
            </w:r>
          </w:p>
          <w:p w14:paraId="44D88E16" w14:textId="77777777" w:rsidR="003A5CE5" w:rsidRDefault="00C16A64" w:rsidP="006156B6">
            <w:pPr>
              <w:widowControl w:val="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Замовник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формує та надсилає повідомлення учаснику про отримання його тендерної пропозиції із зазначенням дати </w:t>
            </w:r>
            <w:r w:rsid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Тендерні пропозиції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які надіслані 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</w:rPr>
              <w:t>після закінчення кінцевого строку їх подання не приймаються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уваги та не бере участь у торгах.</w:t>
            </w:r>
          </w:p>
        </w:tc>
      </w:tr>
      <w:tr w:rsidR="003A5CE5" w14:paraId="43A13933" w14:textId="77777777">
        <w:trPr>
          <w:trHeight w:val="1119"/>
          <w:jc w:val="center"/>
        </w:trPr>
        <w:tc>
          <w:tcPr>
            <w:tcW w:w="705" w:type="dxa"/>
          </w:tcPr>
          <w:p w14:paraId="33DC0948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14:paraId="1B5CCCD3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Дата та час розкриття тендерної пропозиції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6450" w:type="dxa"/>
            <w:vAlign w:val="center"/>
          </w:tcPr>
          <w:p w14:paraId="522A80EF" w14:textId="77777777" w:rsidR="003A5CE5" w:rsidRDefault="00430264" w:rsidP="00445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Дата і час </w:t>
            </w:r>
            <w:r w:rsidR="009309D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визначення переможця</w:t>
            </w:r>
            <w:r w:rsidR="004459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  <w:r w:rsidR="009309D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розкриття тендерних пропозицій, дата і час проведення </w:t>
            </w:r>
            <w:r w:rsidR="001313C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торгів визначено </w:t>
            </w:r>
            <w:r w:rsidR="004459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 листі-оголошенні.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 підлягає розкриттю інформація, що обґрунтовано визначена учасником як конфіденційна, у тому числі інформація, що містить персональні дані. Конфіденційною не може бути визначена інформація про запропоновану ціну, інші критерії оцінки, технічні умови, технічні специфікації</w:t>
            </w:r>
            <w:r w:rsidR="004459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3A5CE5" w14:paraId="2410CD24" w14:textId="77777777">
        <w:trPr>
          <w:trHeight w:val="512"/>
          <w:jc w:val="center"/>
        </w:trPr>
        <w:tc>
          <w:tcPr>
            <w:tcW w:w="9960" w:type="dxa"/>
            <w:gridSpan w:val="3"/>
            <w:vAlign w:val="center"/>
          </w:tcPr>
          <w:p w14:paraId="1B1C3458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Розділ 5. Оцінка тендерної пропозиції</w:t>
            </w:r>
          </w:p>
        </w:tc>
      </w:tr>
      <w:tr w:rsidR="003A5CE5" w14:paraId="331A5478" w14:textId="77777777">
        <w:trPr>
          <w:trHeight w:val="1119"/>
          <w:jc w:val="center"/>
        </w:trPr>
        <w:tc>
          <w:tcPr>
            <w:tcW w:w="705" w:type="dxa"/>
          </w:tcPr>
          <w:p w14:paraId="339AA842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4F35BF12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Перелік критеріїв та методика оцінки тендерної пропозиції із зазначенням питомої ваги критерію</w:t>
            </w:r>
          </w:p>
        </w:tc>
        <w:tc>
          <w:tcPr>
            <w:tcW w:w="6450" w:type="dxa"/>
            <w:vAlign w:val="center"/>
          </w:tcPr>
          <w:p w14:paraId="5BF0003C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Оцінка тендерних пропозицій проводиться на основі критеріїв і методики оцінки, зазначених замовником у тендерній документації,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(у разі якщо подано дві і більше тендерних пропозицій).</w:t>
            </w:r>
          </w:p>
          <w:p w14:paraId="2145F0D0" w14:textId="77777777" w:rsidR="00B35851" w:rsidRDefault="00B35851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</w:t>
            </w:r>
            <w:r w:rsidR="001F41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13342E70" w14:textId="77777777" w:rsidR="001F41A7" w:rsidRDefault="004302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Якщо була подана одна тендерна пропозиція</w:t>
            </w:r>
            <w:r w:rsidR="001F41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</w:t>
            </w:r>
            <w:r w:rsidR="004459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</w:t>
            </w:r>
            <w:r w:rsidR="001F41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Замовник</w:t>
            </w:r>
          </w:p>
          <w:p w14:paraId="53E62E1E" w14:textId="77777777" w:rsidR="001F41A7" w:rsidRDefault="004302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визначає таку тендерну пропозицію найбільш економічно вигідною. </w:t>
            </w:r>
          </w:p>
          <w:p w14:paraId="40840DEA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Строк розгляду тендерної пропозиції, що за результатами оцінки визначена найбільш економічно вигідною, не повинен перевищувати п’яти робочих днів з дня визначення найбільш економічно вигідної пропозиції</w:t>
            </w:r>
            <w:r w:rsidR="004459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25169BC2" w14:textId="77777777" w:rsidR="001F41A7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Ціна тендерної пропозиції не може перевищувати очікувану вартість предмета закупівлі, зазначену </w:t>
            </w:r>
            <w:r w:rsidR="00182D34">
              <w:rPr>
                <w:rFonts w:ascii="Times New Roman" w:hAnsi="Times New Roman" w:cs="Times New Roman"/>
                <w:sz w:val="24"/>
                <w:szCs w:val="24"/>
              </w:rPr>
              <w:t>в бюджеті проекту</w:t>
            </w:r>
            <w:r w:rsidR="001F4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621B78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До розгляду не приймається тендерна пропозиція, ціна якої є вищою ніж очікувана вартість предмета закупівлі</w:t>
            </w:r>
            <w:r w:rsidR="00182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C4BB10" w14:textId="77777777" w:rsid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Оцінка тендерних пропозицій здійснюється </w:t>
            </w:r>
            <w:r w:rsid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поетапно:</w:t>
            </w:r>
          </w:p>
          <w:p w14:paraId="13492105" w14:textId="77777777" w:rsidR="00182D34" w:rsidRPr="00182D34" w:rsidRDefault="00182D34" w:rsidP="00182D34">
            <w:pPr>
              <w:tabs>
                <w:tab w:val="left" w:pos="567"/>
              </w:tabs>
              <w:spacing w:line="25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-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 першому етапі проводиться перевірка дотримання термінів подання та комплектності документів. Крім того, перевіряється, чи надіслані технічна та фінансові пропозиції надані окремими файлами. Невиконання цієї вимоги є підставою для дискваліфікації постачальника.</w:t>
            </w:r>
          </w:p>
          <w:p w14:paraId="778465E0" w14:textId="77777777" w:rsidR="00182D34" w:rsidRPr="00182D34" w:rsidRDefault="00182D34" w:rsidP="00182D34">
            <w:pPr>
              <w:tabs>
                <w:tab w:val="left" w:pos="567"/>
              </w:tabs>
              <w:spacing w:line="25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- На другому етапі здійснюється перевірка відповідності технічної пропозиції вимогам та оцінка технічних пропозицій. Пропозиція постачальника, що не відповідає хоча б однієї з обов’язкових вимог, буде дискваліфікована. </w:t>
            </w:r>
          </w:p>
          <w:p w14:paraId="2D4530E5" w14:textId="77777777" w:rsidR="00182D34" w:rsidRDefault="00182D3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- На третьому етапі пропозиції, що успішно пройшли перші 2 етапи, підлягають фінансовій оцінці. На цьому етапі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визначається, пропозиція якого постачальника є найбільш фінансово вигідної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.</w:t>
            </w:r>
          </w:p>
          <w:p w14:paraId="52719808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Найбільш </w:t>
            </w:r>
            <w:r w:rsid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фінансово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економічно вигідною пропозицією буде вважатися пропозиція з найнижчою ціною з урахуванням усіх податків та зборів (у тому числі податку на додану вартість (ПДВ), у разі якщо учасник є платником ПДВ або без ПДВ — у разі, якщо учасник  не є платником ПДВ, а також без ПДВ - якщо предмет закупівлі не оподатковується.</w:t>
            </w:r>
          </w:p>
          <w:p w14:paraId="6AE258C0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Оцінка здійснюється щодо предмета закупівлі в цілому.</w:t>
            </w:r>
          </w:p>
          <w:p w14:paraId="0873A288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</w:p>
          <w:p w14:paraId="572EFAB8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на окрему частину предмета закупівлі (лота), щодо яких можуть бути подані тендерні пропозиції.  (зазначити  у разі закупівлі по лотах)</w:t>
            </w:r>
          </w:p>
          <w:p w14:paraId="40555157" w14:textId="77777777" w:rsidR="003A5CE5" w:rsidRPr="0081123D" w:rsidRDefault="00430264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Учасник визначає ціни на </w:t>
            </w:r>
            <w:r w:rsidRPr="0081123D">
              <w:rPr>
                <w:rFonts w:ascii="Times New Roman" w:hAnsi="Times New Roman" w:cs="Times New Roman"/>
                <w:sz w:val="24"/>
                <w:szCs w:val="24"/>
              </w:rPr>
              <w:t>товар/послуги/роботи,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 він пропонує </w:t>
            </w:r>
            <w:r w:rsidRPr="0081123D">
              <w:rPr>
                <w:rFonts w:ascii="Times New Roman" w:hAnsi="Times New Roman" w:cs="Times New Roman"/>
                <w:sz w:val="24"/>
                <w:szCs w:val="24"/>
              </w:rPr>
              <w:t>поставити/надати/виконати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договором про закупівлю, з урахуванням податків і зборів (в тому числі податку на додану вартість (ПДВ), у разі якщо учасник є платником ПДВ, крім випадків коли предмет закупівлі не оподатковується), що сплачуються або мають бути сплачені, </w:t>
            </w:r>
            <w:r w:rsidRPr="0081123D">
              <w:rPr>
                <w:rFonts w:ascii="Times New Roman" w:hAnsi="Times New Roman" w:cs="Times New Roman"/>
                <w:sz w:val="24"/>
                <w:szCs w:val="24"/>
              </w:rPr>
              <w:t>усіх інших витрат, передбачених для товару/послуг/робіт даного виду.</w:t>
            </w:r>
          </w:p>
          <w:p w14:paraId="241E510C" w14:textId="77777777" w:rsidR="003A5CE5" w:rsidRDefault="004302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Замовник має право звернутися за підтвердженням інформації, наданої учасником/переможцем процедури закупівлі, до органів державної влади, підприємств, установ, організацій відповідно до їх компетенції.</w:t>
            </w:r>
          </w:p>
          <w:p w14:paraId="3A17F60D" w14:textId="77777777" w:rsidR="003A5CE5" w:rsidRDefault="00430264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 разі отримання достовірної інформації про невідповідність учасника процедури закупівлі вимогам кваліфікаційних критеріїв, </w:t>
            </w:r>
            <w:r w:rsidR="001F41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(Додаток 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або факту зазначення у тендерній пропозиції будь-якої недостовірної інформації, що є суттєвою під час визначення результатів відкритих торгів, замовник відхиляє тендерну пропозицію такого учасника процедури закупівлі.</w:t>
            </w:r>
          </w:p>
          <w:p w14:paraId="44472F82" w14:textId="77777777" w:rsidR="003A5CE5" w:rsidRDefault="00430264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Якщо замовником під час розгляду тендерної пропозиції учасника процедури закупівлі виявлено невідповідності в інформації та/або документах, що подані учасником процедури закупівлі у тендерній пропозиції та/або подання яких передбачалося тендерною документацією, він </w:t>
            </w:r>
            <w:r w:rsidR="001F41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надсилає лист Учасник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 строк, який не може бути меншим, ніж два робочі дні до закінчення строку розгляду тендерних пропозицій, повідомлення з вимогою про усунення таких невідповідностей.</w:t>
            </w:r>
          </w:p>
          <w:p w14:paraId="79F65F72" w14:textId="77777777" w:rsidR="003A5CE5" w:rsidRDefault="00430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Під невідповідністю в інформації та/або документах, що подані учасником процедури закупівлі у складі тендерної пропозиції та/або подання яких вимагається тендерною документацією, розуміється у тому числі відсутність у складі тендерної пропозиції інформації та/або документів, подання яких передбачається тендерною документацією (крім випадків відсутності забезпечення тендерної пропозиції, якщо таке забезпечення вимагалося замовником, та/або відсутності інформації (та/або документів) про технічні та якісні характеристики предмета закупівлі, що пропонується учасником процедури в його тендерній пропозиції). Невідповідністю в інформації та/або документах, які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надаються учасником процедури закупівлі на виконання вимог технічної специфікації до предмета закупівлі, вважаються помилки, виправлення яких не призводить до зміни предмета закупівлі, запропонованого учасником процедури закупівлі у складі його тендерної пропозиції, найменування товару, марки, моделі тощо.</w:t>
            </w:r>
          </w:p>
          <w:p w14:paraId="7BB894B7" w14:textId="77777777" w:rsidR="003A5CE5" w:rsidRDefault="00430264">
            <w:pPr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Замовник не може 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надсилати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одно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 й тому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учасник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процедури закупівлі більше ніж один раз повідомлення з вимогою про усунення невідповідностей в інформації та/або документах, що подані учасником процедури закупівлі у складі тендерної пропозиції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732E3DDE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Учасник процедури закупівлі виправляє невідповідності в інформації та/або документах, що подані ним у своїй тендерній пропозиції, виявлені замовником після розкриття тендерних пропозицій, шляхом 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надсилання на пошту Замовника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уточнених або нових документів 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24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моменту 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замовником повідомлення з вимогою про усунення таких невідповідностей. Замовник розглядає подані тендерні пропозиції з урахуванням виправлення або невиправлення учасниками вияв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лених невідповідностей.</w:t>
            </w:r>
          </w:p>
          <w:p w14:paraId="5008648F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 разі відхилення тендерної пропозиції, замовник визначає переможця процедури закупівлі серед тих учасників процедури закупівлі, тендерна пропозиція (строк дії якої ще не минув) якого відповідає критеріям та умовам, що визначені у тендерній документації, і може бути визнана найбільш економічно вигідною та приймає рішення про намір укласти договір про закупівлю.</w:t>
            </w:r>
          </w:p>
          <w:p w14:paraId="6D06A5FA" w14:textId="77777777" w:rsidR="003A5CE5" w:rsidRPr="0081123D" w:rsidRDefault="00430264" w:rsidP="00F3250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 разі відхилення тендерної пропозиції, що за результатами оцінки визначена найбільш економічно вигідною, замовник розглядає наступну тендерну пропозицію у списку тендерних пропозицій, розташованих за результатами їх оцінки, починаючи з найкращої, яка вважається в такому випадку найбільш економічно вигідною</w:t>
            </w:r>
            <w:r w:rsidR="00F3250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Pr="0081123D">
              <w:rPr>
                <w:rFonts w:ascii="Times New Roman" w:hAnsi="Times New Roman" w:cs="Times New Roman"/>
                <w:sz w:val="24"/>
                <w:szCs w:val="24"/>
              </w:rPr>
              <w:t>У разі коли учасник процедури закупівлі стає переможцем кількох або всіх лотів, замовник може укласти один договір про закупівлю з переможцем, об’єднавши лоти (у разі здійснення закупівлі за лотами).</w:t>
            </w:r>
          </w:p>
        </w:tc>
      </w:tr>
      <w:tr w:rsidR="003A5CE5" w14:paraId="174738DC" w14:textId="77777777">
        <w:trPr>
          <w:trHeight w:val="1119"/>
          <w:jc w:val="center"/>
        </w:trPr>
        <w:tc>
          <w:tcPr>
            <w:tcW w:w="705" w:type="dxa"/>
          </w:tcPr>
          <w:p w14:paraId="142741C2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05" w:type="dxa"/>
          </w:tcPr>
          <w:p w14:paraId="411271DD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Інша інформація</w:t>
            </w:r>
          </w:p>
        </w:tc>
        <w:tc>
          <w:tcPr>
            <w:tcW w:w="6450" w:type="dxa"/>
            <w:vAlign w:val="center"/>
          </w:tcPr>
          <w:p w14:paraId="7BA70293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 тендерної пропозиції та всі інші ціни повинні бути чітко визначені.</w:t>
            </w:r>
          </w:p>
          <w:p w14:paraId="511AB2B1" w14:textId="77777777" w:rsidR="003A5CE5" w:rsidRPr="00182D34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 самостійно несе всі витрати, пов’язані з підготовкою та поданням його тендерної пропозиції. Замовник у будь-якому випадку не є відповідальним за зміст тендерної пропозиції учасника та за витрати учасника на підготовку пропозиції незалежно від результату торгів.</w:t>
            </w:r>
          </w:p>
          <w:p w14:paraId="084622B8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розрахунку ціни  пропозиції не включаються будь-які витрати, понесені учасником у процесі проведення процедури закупівлі та укладення договору про закупівлю, </w:t>
            </w:r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витрати, пов'язані із оформленням забезпечення тендерної пропозиції (</w:t>
            </w:r>
            <w:r w:rsidRPr="00182D34">
              <w:rPr>
                <w:rFonts w:ascii="Times New Roman" w:hAnsi="Times New Roman" w:cs="Times New Roman"/>
                <w:i/>
                <w:sz w:val="24"/>
                <w:szCs w:val="24"/>
              </w:rPr>
              <w:t>у разі встановлення такої вимоги</w:t>
            </w:r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Зазначені витрати сплачуються учасником за рахунок його прибутку. Понесені витрати не відшкодовуються (в тому числі  у разі відміни торгів чи визнання торгів такими, що не відбулися).</w:t>
            </w:r>
          </w:p>
          <w:p w14:paraId="05AEAE56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Відсутність будь-яких запитань або уточнень стосовно змісту та викладення вимог тендерної документації з боку учасників процедури закупівлі, які отримали цю документацію у встановленому порядку, означатиме, що учасники процедури закупівлі, що беруть участь в цих торгах, повністю усвідомлюють зміст цієї тендерної документації та вимоги, викладені Замовником при підготовці цієї закупівлі.</w:t>
            </w:r>
          </w:p>
          <w:p w14:paraId="1962C348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підроблення документів, печаток, штампів та бланків чи використання підроблених документів, печаток, штампів, учасник торгів несе кримінальну відповідальність згідно зі статт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ею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358 Кримінального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одексу України.</w:t>
            </w:r>
          </w:p>
          <w:p w14:paraId="7CEA50CF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Інші умови тендерної документації:</w:t>
            </w:r>
          </w:p>
          <w:p w14:paraId="442B031E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Учасники відповідають за зміст своїх тендерних пропозицій та повинні дотримуватись норм чинного законодавства України.</w:t>
            </w:r>
          </w:p>
          <w:p w14:paraId="412381B8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  У разі якщо учасник або переможець не повинен складати або відповідно до норм чинного законодавства (в тому числі у разі подання тендерної пропозиції учасником-нерезидентом / переможцем-нерезидентом відповідно до норм законодавства країни реєстрації) не зобов’язаний складати якийсь зі вказаних в положеннях документації документ</w:t>
            </w:r>
            <w:r w:rsidR="00E13745"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то він надає лист-роз’яснення в довільній формі, у якому зазначає законодавчі підстави щодо ненадання відповідних документів; або надає копію/ї роз'яснення/нь державних органів щодо цього.</w:t>
            </w:r>
          </w:p>
          <w:p w14:paraId="0A34584C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    Документи, що не передбачені законодавством для учасників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юридичних, фізичних осіб, у тому числі фізичних осіб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підприємців, не подаються ними у складі тендерної пропозиції.</w:t>
            </w:r>
          </w:p>
          <w:p w14:paraId="152C1708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  Відсутність документів, що не передбачені законодавством для учасників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юридичних, фізичних осіб, у тому числі фізичних осіб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підприємців, у складі тендерної пропозиції не може бути підставою для її відхилення замовником.</w:t>
            </w:r>
          </w:p>
          <w:p w14:paraId="577C42F4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  Учасники торгів — нерезиденти для виконання вимог щодо подання документів, передбачених </w:t>
            </w:r>
            <w:r w:rsidRPr="00182D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Додатком  1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тендерної документації, подають  у складі своєї пропозиції, документи, передбачені законодавством країн, де вони зареєстровані.</w:t>
            </w:r>
          </w:p>
          <w:p w14:paraId="55217B8E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  Факт подання тендерної пропозиції учасником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фізичною особою чи фізичною особою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, жодних окремих підтверджень не потрібно подавати в складі тендерної пропозиції.</w:t>
            </w:r>
          </w:p>
          <w:p w14:paraId="008DEC87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усіх інших випадках факт подання тендерної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такого права замовнику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 несе виключно учасник процедури закупівлі, що подав тендерну пропозицію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, жодних окремих підтверджень не потрібно подавати в складі тендерної пропозиції.</w:t>
            </w:r>
          </w:p>
          <w:p w14:paraId="5FB7A6C5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7. Документи, видані державними органами, повинні відповідати вимогам нормативних актів, відповідно до яких такі документи видані.</w:t>
            </w:r>
          </w:p>
          <w:p w14:paraId="2385C875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Учасник, який подав тендерну пропозицію, вважається таким, що згодний з проєктом договору про закупівлю, викладеним у </w:t>
            </w:r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Додатку 3</w:t>
            </w:r>
            <w:r w:rsidRPr="00182D34">
              <w:rPr>
                <w:sz w:val="24"/>
                <w:szCs w:val="24"/>
              </w:rPr>
              <w:t xml:space="preserve">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до цієї тендерної документації, та буде дотримуватися умов своєї тендерної пропозиції протягом строку, встановленого в п. 4 Розділу 3 до цієї тендерної документації.</w:t>
            </w:r>
          </w:p>
          <w:p w14:paraId="5E67FD3B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9. Якщо вимога в тендерній документації встановлена декілька разів, учасник/переможець може подати необхідний документ  або інформацію один раз.</w:t>
            </w:r>
          </w:p>
          <w:p w14:paraId="566A9A46" w14:textId="77777777" w:rsidR="003A5CE5" w:rsidRPr="00182D34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10. Фактом подання тендерної пропозиції учасник підтверджує (жодних окремих підтверджень не потрібно подавати в складі тендерної пропозиції), щ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 попередніх відносинах між  Учасником та Замовником таку оперативно-господарську/і санкцію/ї, передбачену/і пунктом 4 частини 1 статті 236 ГКУ, як відмова від встановлення господарських відносин на майбутнє, не було застосовано.</w:t>
            </w:r>
          </w:p>
          <w:p w14:paraId="52AD411A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Тендерна п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ропозиція учасника може містити документи з водяними знаками.</w:t>
            </w:r>
          </w:p>
          <w:p w14:paraId="5BA75BD5" w14:textId="77777777" w:rsidR="003A5CE5" w:rsidRPr="00182D34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12. Учасники при поданні тендерної пропозиції повинні враховувати норми (врахуванням вважається факт подання тендерної пропозиції, що учасник ознайомлений з даним нормами і їх не порушує, жодні окремі підтвердження не потрібно подавати):</w:t>
            </w:r>
          </w:p>
          <w:p w14:paraId="3E7AEEF8" w14:textId="77777777" w:rsidR="003A5CE5" w:rsidRPr="00182D34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 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</w:t>
            </w:r>
          </w:p>
          <w:p w14:paraId="0D2E6BDA" w14:textId="77777777" w:rsidR="003A5CE5" w:rsidRPr="00182D34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 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      </w:r>
          </w:p>
          <w:p w14:paraId="48EC2FCF" w14:textId="77777777" w:rsidR="003A5CE5" w:rsidRPr="00182D34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 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Закону України «Про забезпечення прав і свобод громадян та правовий режим на тимчасово окупованій території України» від 15.04.2014 № 1207-VII.</w:t>
            </w:r>
          </w:p>
          <w:p w14:paraId="27F2F915" w14:textId="77777777" w:rsidR="003A5CE5" w:rsidRPr="00182D34" w:rsidRDefault="00430264" w:rsidP="009F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також враховувати, що в Україні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замовникам забороняється здійснювати публічні закупівлі товарів, робіт і послуг у громадян Російської Федерації/ Республіки Білорусь/ Ісламської Республіки Іран (крім тих, що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проживають на території України на законних підставах); юридичних осіб, утворених та зареєстрованих відповідно до законодавства Російської Федерації/ Республіки Білорусь/ Ісламської Республіки Іран; юридичних осіб, утворених та</w:t>
            </w:r>
            <w:r w:rsidRPr="00182D34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з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ареєстрованих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— активи), якої є Російська Федерація/ Республіка Білорусь/ Ісламська Республіка Іран, громадянин Російської Федерації/ Республіки Білорусь/ Ісламської Республіки Іран (крім тих, що проживають на території України на законних підставах), або юридичних осіб, утворених та зареєстрованих відповідно до законодавства Російської Федерації/ Республіки Білорусь/ Ісламської Республіки Іран, крім випадків коли активи в установленому законодавством порядку передані в управління Національному агентству з питань виявлення, розшуку та управління активами, одержаними від корупційних та інших злочинів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4A6F26" w14:textId="77777777" w:rsidR="00182D34" w:rsidRDefault="00182D34" w:rsidP="009F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13. Прийняття пропозиції не означає прийняття правил і умов цієї пропозиції. АВ НУК залишає за собою можливість домовлятися про остаточні правила і умови шляхом переговорів. Крім того, залишає за собою право вести переговори щодо суті пропозицій фіналістів, а також щодо можливості прийняття частини складових пропозиції, якщо це необхідно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.</w:t>
            </w:r>
          </w:p>
          <w:p w14:paraId="5596DA72" w14:textId="77777777" w:rsidR="00182D34" w:rsidRPr="00182D34" w:rsidRDefault="00182D34" w:rsidP="009F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АВ НУК залишає за собою можливість вести переговори про остаточну вартість і обсяг товару та залишає за собою можливість обмежувати або долучати треті сторони до таких переговорів на розсуд АВ НУК</w:t>
            </w:r>
          </w:p>
        </w:tc>
      </w:tr>
      <w:tr w:rsidR="003A5CE5" w14:paraId="54F16557" w14:textId="77777777">
        <w:trPr>
          <w:trHeight w:val="1119"/>
          <w:jc w:val="center"/>
        </w:trPr>
        <w:tc>
          <w:tcPr>
            <w:tcW w:w="705" w:type="dxa"/>
          </w:tcPr>
          <w:p w14:paraId="225D038D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05" w:type="dxa"/>
          </w:tcPr>
          <w:p w14:paraId="655DF177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Відхилення тендерних пропозицій</w:t>
            </w:r>
          </w:p>
        </w:tc>
        <w:tc>
          <w:tcPr>
            <w:tcW w:w="6450" w:type="dxa"/>
            <w:vAlign w:val="center"/>
          </w:tcPr>
          <w:p w14:paraId="600559BD" w14:textId="77777777" w:rsidR="003A5CE5" w:rsidRDefault="0043026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Замовник відхиляє тендерну пропозицію  у разі, коли:</w:t>
            </w:r>
          </w:p>
          <w:p w14:paraId="48509CFF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 учасник процедури закупівлі:</w:t>
            </w:r>
          </w:p>
          <w:p w14:paraId="57A3CDB5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зазначив у тендерній пропозиції недостовірну інформацію, що є суттєвою для визначення результатів відкритих торгів, </w:t>
            </w:r>
          </w:p>
          <w:p w14:paraId="4217883F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 надав забезпечення тендерної пропозиції, якщо таке забезпечення вимагалося замовником;</w:t>
            </w:r>
          </w:p>
          <w:p w14:paraId="1BD2BD85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не виправив виявлені замовником після розкриття тендерних пропозицій невідповідності в інформації та/або документах, що подані ним у складі своєї тендерної пропозиції, та/або змінив предмет закупівлі (його найменування, марку, модель тощо) під час виправлення виявлених замовником невідповідностей, протягом 24 годин з моменту </w:t>
            </w:r>
            <w:r w:rsidR="009601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отримання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повідомлення з вимогою про усунення таких невідповідностей;</w:t>
            </w:r>
          </w:p>
          <w:p w14:paraId="7EBD489E" w14:textId="77777777" w:rsidR="00960156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не надав обґрунтування аномально низької ціни тендерної пропозиції протягом </w:t>
            </w:r>
            <w:r w:rsidR="009601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 годин з моменту отримання повідомлення на такий запит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3E97C32B" w14:textId="77777777" w:rsidR="00960156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є громадянином Російської Федерації / Республіки Білорусь / Ісламської Республіки Іран (крім того, що проживає на території України на законних підставах); юридичною особою, утвореною та зареєстрованою відповідно до законодавства Російської Федерації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Республіки Білорусь / Ісламської Республіки Іран; 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 / Республіка Білорусь / Ісламська Республіка Іран, громадянин Російської Федерації / Республіки Білорусь / 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 / Республіки Білорусь / Ісламської Республіки Іран, крім випадків, коли активи в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установленому законодавством порядку передані в управління АРМА; або пропонує в тендерній пропозиції товари походженням з Російської Федерації / Республіки Білорусь / Ісламської Республіки Іран </w:t>
            </w:r>
          </w:p>
          <w:p w14:paraId="5F272681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тендерна пропозиція:</w:t>
            </w:r>
          </w:p>
          <w:p w14:paraId="7BFD138D" w14:textId="77777777" w:rsidR="003A5CE5" w:rsidRDefault="005C6B0E" w:rsidP="005C6B0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не відповідає умовам технічної специфікації та іншим вимогам щодо предмета закупівлі тендерної документації, крім невідповідності в інформації та/або документах, що може бути усунена учасником процедури закупівлі </w:t>
            </w:r>
            <w:r w:rsidR="00430264" w:rsidRPr="006135E1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r w:rsidR="00960156" w:rsidRPr="006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поняття </w:t>
            </w:r>
            <w:r w:rsidR="006135E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несуттєв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ок, які</w:t>
            </w:r>
            <w:r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регулюються згідно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наказом Мінекономіки від 15.04.2020 № 710 «Про затвердження Переліку формальних помилок»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14:paraId="36E40F9E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є такою, строк дії якої закінчився;</w:t>
            </w:r>
          </w:p>
          <w:p w14:paraId="663802ED" w14:textId="77777777" w:rsidR="003A5CE5" w:rsidRDefault="00430264" w:rsidP="006135E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є такою, ціна якої перевищує очікувану вартість предмета закупівлі, </w:t>
            </w:r>
          </w:p>
          <w:p w14:paraId="0DD538D5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3) переможець процедури закупівлі:</w:t>
            </w:r>
          </w:p>
          <w:p w14:paraId="47F20B16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відмовився від підписання договору про закупівлю відповідно до вимог тендерної документації або укладення договору про закупівлю;</w:t>
            </w:r>
          </w:p>
          <w:p w14:paraId="2BA01E50" w14:textId="77777777" w:rsidR="003A5CE5" w:rsidRDefault="006135E1" w:rsidP="006135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 надав забезпечення виконання договору про закупівлю, якщо таке забезпечення вимагалося замовником;</w:t>
            </w:r>
          </w:p>
          <w:p w14:paraId="38B7BC4E" w14:textId="77777777" w:rsidR="006135E1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надав недостовірну інформацію, що є суттєвою для визначення результатів процедури закупівлі, </w:t>
            </w:r>
          </w:p>
          <w:p w14:paraId="7BBFBC9F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Замовник може відхилити тендерну </w:t>
            </w:r>
            <w:r w:rsidR="00613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пропозицію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:</w:t>
            </w:r>
          </w:p>
          <w:p w14:paraId="05B41A20" w14:textId="77777777" w:rsidR="00FF4646" w:rsidRPr="00FF4646" w:rsidRDefault="00FF4646" w:rsidP="00FF4646">
            <w:pPr>
              <w:pStyle w:val="a5"/>
              <w:tabs>
                <w:tab w:val="left" w:pos="567"/>
              </w:tabs>
              <w:spacing w:line="254" w:lineRule="atLeast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F464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Замовник може відхилити тендерну пропозицію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 разі якщо:</w:t>
            </w:r>
          </w:p>
          <w:p w14:paraId="695AE290" w14:textId="77777777" w:rsidR="003A5CE5" w:rsidRDefault="00430264" w:rsidP="00FF4646">
            <w:pPr>
              <w:pStyle w:val="a5"/>
              <w:tabs>
                <w:tab w:val="left" w:pos="567"/>
              </w:tabs>
              <w:spacing w:line="254" w:lineRule="atLeast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 учасник процедури закупівлі надав неналежне обґрунтування щодо ціни або вартості відповідних товарів, робіт чи послуг тендерної пропозиції, що є аномально низькою;</w:t>
            </w:r>
          </w:p>
          <w:p w14:paraId="5EB29D34" w14:textId="77777777" w:rsidR="003A5CE5" w:rsidRDefault="004302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white"/>
              </w:rPr>
              <w:t> </w:t>
            </w:r>
            <w:r w:rsidRPr="00FE293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учасник процедури закупівлі не виконав свої зобов’язання за раніше укладеним договором про закупівлю з тим самим замовником</w:t>
            </w:r>
          </w:p>
          <w:p w14:paraId="0545CD81" w14:textId="77777777" w:rsidR="009F3692" w:rsidRPr="006156B6" w:rsidRDefault="009F3692" w:rsidP="009F3692">
            <w:pPr>
              <w:tabs>
                <w:tab w:val="left" w:pos="567"/>
              </w:tabs>
              <w:spacing w:line="25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        </w:t>
            </w:r>
            <w:r w:rsidRPr="00615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UA"/>
              </w:rPr>
              <w:t>Замовник залишає за собою право відхилити будь-які чи всі тендерні пропозиції  і жодним чином не зобов’язан приймати будь-яку цінову пропозицію.</w:t>
            </w:r>
          </w:p>
          <w:p w14:paraId="61E979C5" w14:textId="77777777" w:rsidR="00BA2D6A" w:rsidRPr="00BA2D6A" w:rsidRDefault="009F3692" w:rsidP="009F3692">
            <w:pPr>
              <w:pStyle w:val="a5"/>
              <w:tabs>
                <w:tab w:val="left" w:pos="567"/>
              </w:tabs>
              <w:spacing w:line="254" w:lineRule="atLeast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15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UA"/>
              </w:rPr>
              <w:t xml:space="preserve">   Замовник залишає за собою право припинити процедуру закупівлі та відмовитися від усіх тендерних пропозицій у будь-який час до укладання договору без будь-якої відповідальності перед учасниками закупівлі</w:t>
            </w:r>
            <w:r w:rsidRPr="00A403B6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</w:p>
        </w:tc>
      </w:tr>
      <w:tr w:rsidR="003A5CE5" w14:paraId="0E6215D3" w14:textId="77777777">
        <w:trPr>
          <w:trHeight w:val="472"/>
          <w:jc w:val="center"/>
        </w:trPr>
        <w:tc>
          <w:tcPr>
            <w:tcW w:w="9960" w:type="dxa"/>
            <w:gridSpan w:val="3"/>
            <w:vAlign w:val="center"/>
          </w:tcPr>
          <w:p w14:paraId="4BC98E3A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>Розділ 6. Результати торгів та укладання договору про закупівлю</w:t>
            </w:r>
          </w:p>
        </w:tc>
      </w:tr>
      <w:tr w:rsidR="003A5CE5" w14:paraId="2FCD3FA5" w14:textId="77777777">
        <w:trPr>
          <w:trHeight w:val="1119"/>
          <w:jc w:val="center"/>
        </w:trPr>
        <w:tc>
          <w:tcPr>
            <w:tcW w:w="705" w:type="dxa"/>
          </w:tcPr>
          <w:p w14:paraId="63EBEF74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6D4E30FF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Відміна </w:t>
            </w:r>
            <w:r w:rsidR="009F3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закупівлі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чи визнання </w:t>
            </w:r>
            <w:r w:rsidR="009F3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торгів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таким</w:t>
            </w:r>
            <w:r w:rsidR="009F3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що не відбу</w:t>
            </w:r>
            <w:r w:rsidR="009F3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ся</w:t>
            </w:r>
          </w:p>
        </w:tc>
        <w:tc>
          <w:tcPr>
            <w:tcW w:w="6450" w:type="dxa"/>
            <w:vAlign w:val="center"/>
          </w:tcPr>
          <w:p w14:paraId="6BBA8A24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Замовник відміняє відкриті торги у разі:</w:t>
            </w:r>
          </w:p>
          <w:p w14:paraId="6E52694E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 відсутності подальшої потреби в закупівлі товарів, робіт чи послуг;</w:t>
            </w:r>
          </w:p>
          <w:p w14:paraId="6A9EDAA2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неможливості усунення порушень, що виникли через виявлені порушення вимог законодавства;</w:t>
            </w:r>
          </w:p>
          <w:p w14:paraId="6B365815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3) скорочення обсягу видатків на здійснення закупівлі товарів, робіт чи послуг;</w:t>
            </w:r>
          </w:p>
          <w:p w14:paraId="1EDE18AA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4) коли здійснення закупівлі стало неможливим внаслідок дії обставин непереборної сили.</w:t>
            </w:r>
          </w:p>
          <w:p w14:paraId="4964EF20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 разі відміни відкритих торгів </w:t>
            </w:r>
            <w:r w:rsidR="00C8108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замовник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протягом </w:t>
            </w:r>
            <w:r w:rsidR="00C810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двох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робоч</w:t>
            </w:r>
            <w:r w:rsidR="00C810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дн</w:t>
            </w:r>
            <w:r w:rsidR="00C810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 дати прийняття відповідного рішення </w:t>
            </w:r>
            <w:r w:rsidR="00C8108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розміщає оголошення на ресурсах де було розміщено оголошення про проведення закупівлі.</w:t>
            </w:r>
          </w:p>
          <w:p w14:paraId="40366F66" w14:textId="77777777" w:rsidR="00C81087" w:rsidRDefault="00C8108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035C6E8E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Відкриті торги автоматично відміняються у разі:</w:t>
            </w:r>
          </w:p>
          <w:p w14:paraId="0C09F08A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 відхилення всіх тендерних пропозицій (у тому числі, якщо була подана одна тендерна пропозиція, яка відхилена замовником);</w:t>
            </w:r>
          </w:p>
          <w:p w14:paraId="745DA563" w14:textId="77777777" w:rsidR="00687769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неподання жодної тендерної пропозиції для участі у відкритих торгах у строк, установлений замовником</w:t>
            </w:r>
            <w:r w:rsidR="0068776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479EBD34" w14:textId="77777777" w:rsidR="003A5CE5" w:rsidRDefault="003A5CE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A5CE5" w14:paraId="76C9869A" w14:textId="77777777">
        <w:trPr>
          <w:trHeight w:val="1119"/>
          <w:jc w:val="center"/>
        </w:trPr>
        <w:tc>
          <w:tcPr>
            <w:tcW w:w="705" w:type="dxa"/>
          </w:tcPr>
          <w:p w14:paraId="700F68EB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14:paraId="1A38E042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Строк укладання договору про закупівлю</w:t>
            </w:r>
          </w:p>
        </w:tc>
        <w:tc>
          <w:tcPr>
            <w:tcW w:w="6450" w:type="dxa"/>
            <w:vAlign w:val="center"/>
          </w:tcPr>
          <w:p w14:paraId="12FFF236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Замовник укладає договір про закупівлю з учасником, який визнаний переможцем процедури закупівлі, 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 пізніше ніж через 5 днів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закупівлі. У випадку обґрунтованої необхідності строк для укладення договору 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може бути продовжений до</w:t>
            </w:r>
            <w:r w:rsidR="00D717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кінця строку дії його пропозиції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</w:p>
          <w:p w14:paraId="7FFBB7DD" w14:textId="77777777" w:rsidR="003A5CE5" w:rsidRDefault="003A5CE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CE5" w14:paraId="12C388CF" w14:textId="77777777">
        <w:trPr>
          <w:trHeight w:val="1119"/>
          <w:jc w:val="center"/>
        </w:trPr>
        <w:tc>
          <w:tcPr>
            <w:tcW w:w="705" w:type="dxa"/>
          </w:tcPr>
          <w:p w14:paraId="2C3DC2C0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5" w:type="dxa"/>
          </w:tcPr>
          <w:p w14:paraId="5864FC84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Проєкт договору про закупівлю</w:t>
            </w:r>
          </w:p>
        </w:tc>
        <w:tc>
          <w:tcPr>
            <w:tcW w:w="6450" w:type="dxa"/>
            <w:vAlign w:val="center"/>
          </w:tcPr>
          <w:p w14:paraId="353839B5" w14:textId="77777777"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Проєкт договору про закупівлю викладено в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Додатку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цієї тендерної документації.</w:t>
            </w:r>
          </w:p>
          <w:p w14:paraId="490AA1DB" w14:textId="77777777"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Договір про закупівлю укладається відповідно до вимог цієї тендерної документації та тендерної пропозиції переможця у письмовій формі у вигляді єдиного документа.</w:t>
            </w:r>
          </w:p>
          <w:p w14:paraId="37F024E0" w14:textId="77777777" w:rsidR="002B0466" w:rsidRPr="002B0466" w:rsidRDefault="002B0466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2B0466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Після підписання Договору з переможцем можливе відтермінування платежу до 90 днів або по надходженню коштів на рахунок замовника від Донора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.</w:t>
            </w:r>
          </w:p>
        </w:tc>
      </w:tr>
      <w:tr w:rsidR="003A5CE5" w14:paraId="73B41789" w14:textId="77777777">
        <w:trPr>
          <w:trHeight w:val="2100"/>
          <w:jc w:val="center"/>
        </w:trPr>
        <w:tc>
          <w:tcPr>
            <w:tcW w:w="705" w:type="dxa"/>
          </w:tcPr>
          <w:p w14:paraId="72642219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5" w:type="dxa"/>
          </w:tcPr>
          <w:p w14:paraId="067CFC11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Умови договору про закупівлю</w:t>
            </w:r>
          </w:p>
        </w:tc>
        <w:tc>
          <w:tcPr>
            <w:tcW w:w="6450" w:type="dxa"/>
            <w:vAlign w:val="center"/>
          </w:tcPr>
          <w:p w14:paraId="03DEC9B5" w14:textId="77777777" w:rsidR="003A5CE5" w:rsidRPr="00FE2937" w:rsidRDefault="00430264" w:rsidP="00FE293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E293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Договір про закупівлю за результатами проведеної закупівлі укладається відповідно до Цивільного і Господарського кодексів України з урахуванням положень статті 41 Закону, крім частин другої — п’ятої, сьомої — дев’ятої статті 41 Закону.</w:t>
            </w:r>
          </w:p>
          <w:p w14:paraId="14ECDAB5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Істотними умовами договору про закупівлю є предмет (найменування, кількість, якість), ціна та строк дії договору. Інші умови договору про закупівлю істотними не є та можуть змінюватися відповідно до норм Господарського та Цивільного кодексів.</w:t>
            </w:r>
          </w:p>
          <w:p w14:paraId="5D8EFCD6" w14:textId="77777777" w:rsidR="003A5CE5" w:rsidRDefault="004302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Умови договору про закупівлю не повинні відрізнятися від змісту тендерної пропозиції переможця процедури закупівлі,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випадків:</w:t>
            </w:r>
          </w:p>
          <w:p w14:paraId="51868897" w14:textId="77777777" w:rsidR="003A5CE5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визначення грошового еквівалента зобов’язання в іноземній валюті;</w:t>
            </w:r>
          </w:p>
          <w:p w14:paraId="3132E372" w14:textId="77777777" w:rsidR="003A5CE5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перерахунку ціни в бік зменшення ціни тендерної пропозиції переможця без зменшення обсягів закупівлі;</w:t>
            </w:r>
          </w:p>
          <w:p w14:paraId="084C570C" w14:textId="77777777" w:rsidR="003A5CE5" w:rsidRPr="00FE2937" w:rsidRDefault="00430264" w:rsidP="00FE2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937">
              <w:rPr>
                <w:rFonts w:ascii="Times New Roman" w:hAnsi="Times New Roman" w:cs="Times New Roman"/>
                <w:sz w:val="24"/>
                <w:szCs w:val="24"/>
              </w:rPr>
              <w:t xml:space="preserve">перерахунку ціни та обсягів товарів в бік зменшення за умови необхідності приведення обсягів товарів до кратності упаковки </w:t>
            </w:r>
            <w:r w:rsidR="00FE29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E2937">
              <w:rPr>
                <w:rFonts w:ascii="Times New Roman" w:hAnsi="Times New Roman" w:cs="Times New Roman"/>
                <w:sz w:val="24"/>
                <w:szCs w:val="24"/>
              </w:rPr>
              <w:t>у разі закупівлі товару, який можна привести до кратності упаковки).</w:t>
            </w:r>
          </w:p>
        </w:tc>
      </w:tr>
      <w:tr w:rsidR="003A5CE5" w14:paraId="2D162F16" w14:textId="77777777">
        <w:trPr>
          <w:trHeight w:val="1119"/>
          <w:jc w:val="center"/>
        </w:trPr>
        <w:tc>
          <w:tcPr>
            <w:tcW w:w="705" w:type="dxa"/>
          </w:tcPr>
          <w:p w14:paraId="5EF7DB1A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05" w:type="dxa"/>
          </w:tcPr>
          <w:p w14:paraId="659D69DB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Забезпечення виконання договору про закупівлю</w:t>
            </w:r>
          </w:p>
        </w:tc>
        <w:tc>
          <w:tcPr>
            <w:tcW w:w="6450" w:type="dxa"/>
            <w:vAlign w:val="center"/>
          </w:tcPr>
          <w:p w14:paraId="62F2E899" w14:textId="77777777" w:rsidR="003A5CE5" w:rsidRPr="00FE2937" w:rsidRDefault="00430264" w:rsidP="00F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37">
              <w:rPr>
                <w:rFonts w:ascii="Times New Roman" w:hAnsi="Times New Roman" w:cs="Times New Roman"/>
                <w:sz w:val="24"/>
                <w:szCs w:val="24"/>
              </w:rPr>
              <w:t>Забезпечення виконання договору про закупівлю не вимагається.</w:t>
            </w:r>
          </w:p>
          <w:p w14:paraId="1BD220F5" w14:textId="77777777" w:rsidR="003A5CE5" w:rsidRPr="00FE2937" w:rsidRDefault="003A5CE5" w:rsidP="00FE2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715A4" w14:textId="77777777" w:rsidR="003A5CE5" w:rsidRDefault="003A5CE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193828" w14:textId="77777777" w:rsidR="00440B19" w:rsidRDefault="00440B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bookmarkStart w:id="7" w:name="_heading=h.2s8eyo1" w:colFirst="0" w:colLast="0"/>
      <w:bookmarkEnd w:id="7"/>
    </w:p>
    <w:p w14:paraId="2D8C3637" w14:textId="77777777" w:rsidR="00860282" w:rsidRDefault="00440B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Додатки: </w:t>
      </w:r>
    </w:p>
    <w:p w14:paraId="7708B418" w14:textId="77777777" w:rsidR="003A5CE5" w:rsidRDefault="00440B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8" w:name="_Hlk217471646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 w:rsidR="00430264">
        <w:rPr>
          <w:rFonts w:ascii="Times New Roman" w:eastAsia="Times New Roman" w:hAnsi="Times New Roman" w:cs="Times New Roman"/>
          <w:sz w:val="24"/>
          <w:szCs w:val="24"/>
          <w:highlight w:val="white"/>
        </w:rPr>
        <w:t>. Додаток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91284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до тендерної документації </w:t>
      </w:r>
      <w:r w:rsidR="007F0909">
        <w:rPr>
          <w:rFonts w:ascii="Times New Roman" w:eastAsia="Times New Roman" w:hAnsi="Times New Roman" w:cs="Times New Roman"/>
          <w:sz w:val="24"/>
          <w:szCs w:val="24"/>
          <w:highlight w:val="white"/>
        </w:rPr>
        <w:t>(</w:t>
      </w:r>
      <w:r w:rsidR="007F0909" w:rsidRPr="00D20D4A">
        <w:rPr>
          <w:rFonts w:ascii="Times New Roman" w:eastAsia="Times New Roman" w:hAnsi="Times New Roman" w:cs="Times New Roman"/>
          <w:sz w:val="24"/>
          <w:szCs w:val="24"/>
          <w:highlight w:val="white"/>
        </w:rPr>
        <w:t>п</w:t>
      </w:r>
      <w:r w:rsidR="007F0909" w:rsidRPr="00D20D4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ерелік документів та/або інформації, які подаються учасником процедури закупівлі у складі тендерної пропозиції</w:t>
      </w:r>
      <w:r w:rsidR="007F0909" w:rsidRPr="007F09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)</w:t>
      </w:r>
    </w:p>
    <w:bookmarkEnd w:id="8"/>
    <w:p w14:paraId="23F1EDF0" w14:textId="77777777" w:rsidR="003A5CE5" w:rsidRDefault="004302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</w:t>
      </w:r>
      <w:r w:rsidR="00440B1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 Додаток</w:t>
      </w:r>
      <w:r w:rsidR="00440B1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C120C5">
        <w:rPr>
          <w:rFonts w:ascii="Times New Roman" w:eastAsia="Times New Roman" w:hAnsi="Times New Roman" w:cs="Times New Roman"/>
          <w:sz w:val="24"/>
          <w:szCs w:val="24"/>
          <w:highlight w:val="white"/>
        </w:rPr>
        <w:t>2 до тендерної документації</w:t>
      </w:r>
      <w:r w:rsidR="007F09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(технічні, якісні, кількісні характеристики предмету закупівлі)</w:t>
      </w:r>
    </w:p>
    <w:p w14:paraId="1341D559" w14:textId="77777777" w:rsidR="00A912F1" w:rsidRDefault="00430264" w:rsidP="0044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</w:t>
      </w:r>
      <w:r w:rsidR="00440B1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3. Додаток</w:t>
      </w:r>
      <w:r w:rsidR="00440B1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8C0FFA">
        <w:rPr>
          <w:rFonts w:ascii="Times New Roman" w:eastAsia="Times New Roman" w:hAnsi="Times New Roman" w:cs="Times New Roman"/>
          <w:sz w:val="24"/>
          <w:szCs w:val="24"/>
          <w:highlight w:val="white"/>
        </w:rPr>
        <w:t>3 до</w:t>
      </w:r>
      <w:r w:rsidR="00BC636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тендерної документації</w:t>
      </w:r>
      <w:r w:rsidR="00D20D4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(проект договору)</w:t>
      </w:r>
    </w:p>
    <w:p w14:paraId="5FA283E8" w14:textId="77777777" w:rsidR="00F57380" w:rsidRDefault="00F57380" w:rsidP="00F573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4. Додаток 4 до тендерної документації (фінансова пропозиція)</w:t>
      </w:r>
    </w:p>
    <w:p w14:paraId="78AB4D8B" w14:textId="77777777" w:rsidR="00F57380" w:rsidRDefault="00F57380" w:rsidP="0044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</w:p>
    <w:p w14:paraId="5ECACDC6" w14:textId="77777777" w:rsidR="002613F8" w:rsidRPr="006460B2" w:rsidRDefault="00297081" w:rsidP="002613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2544FD92" w14:textId="77777777" w:rsidR="003A5CE5" w:rsidRDefault="003A5C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A5CE5" w:rsidSect="00794088">
      <w:footerReference w:type="default" r:id="rId12"/>
      <w:pgSz w:w="11906" w:h="16838"/>
      <w:pgMar w:top="851" w:right="851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2CD45" w14:textId="77777777" w:rsidR="004B70DB" w:rsidRDefault="004B70DB">
      <w:pPr>
        <w:spacing w:after="0" w:line="240" w:lineRule="auto"/>
      </w:pPr>
      <w:r>
        <w:separator/>
      </w:r>
    </w:p>
  </w:endnote>
  <w:endnote w:type="continuationSeparator" w:id="0">
    <w:p w14:paraId="6C612DA5" w14:textId="77777777" w:rsidR="004B70DB" w:rsidRDefault="004B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">
    <w:altName w:val="Arial"/>
    <w:charset w:val="00"/>
    <w:family w:val="swiss"/>
    <w:pitch w:val="default"/>
    <w:sig w:usb0="00000000" w:usb1="00000000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Courier New"/>
    <w:charset w:val="CC"/>
    <w:family w:val="roman"/>
    <w:pitch w:val="variable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EC2A2" w14:textId="77777777" w:rsidR="008410CF" w:rsidRDefault="008410CF">
    <w:pPr>
      <w:jc w:val="right"/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F949E" w14:textId="77777777" w:rsidR="004B70DB" w:rsidRDefault="004B70DB">
      <w:pPr>
        <w:spacing w:after="0" w:line="240" w:lineRule="auto"/>
      </w:pPr>
      <w:r>
        <w:separator/>
      </w:r>
    </w:p>
  </w:footnote>
  <w:footnote w:type="continuationSeparator" w:id="0">
    <w:p w14:paraId="4AD19547" w14:textId="77777777" w:rsidR="004B70DB" w:rsidRDefault="004B7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961C6"/>
    <w:multiLevelType w:val="multilevel"/>
    <w:tmpl w:val="80CEF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DE85728"/>
    <w:multiLevelType w:val="multilevel"/>
    <w:tmpl w:val="C97422EE"/>
    <w:lvl w:ilvl="0">
      <w:start w:val="1"/>
      <w:numFmt w:val="bullet"/>
      <w:lvlText w:val="−"/>
      <w:lvlJc w:val="left"/>
      <w:pPr>
        <w:ind w:left="720" w:hanging="360"/>
      </w:pPr>
      <w:rPr>
        <w:rFonts w:ascii="Noto Sans" w:eastAsia="Noto Sans" w:hAnsi="Noto Sans" w:cs="Noto San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2" w15:restartNumberingAfterBreak="0">
    <w:nsid w:val="398B5457"/>
    <w:multiLevelType w:val="hybridMultilevel"/>
    <w:tmpl w:val="C83E9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63DCC"/>
    <w:multiLevelType w:val="multilevel"/>
    <w:tmpl w:val="DFFC6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DCF1FFD"/>
    <w:multiLevelType w:val="hybridMultilevel"/>
    <w:tmpl w:val="29167824"/>
    <w:lvl w:ilvl="0" w:tplc="614297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109F2"/>
    <w:multiLevelType w:val="hybridMultilevel"/>
    <w:tmpl w:val="2E5E5666"/>
    <w:lvl w:ilvl="0" w:tplc="1EAE7E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E5"/>
    <w:rsid w:val="0000270B"/>
    <w:rsid w:val="00003657"/>
    <w:rsid w:val="00030578"/>
    <w:rsid w:val="000519E3"/>
    <w:rsid w:val="00052D00"/>
    <w:rsid w:val="000A73C0"/>
    <w:rsid w:val="000B2E3C"/>
    <w:rsid w:val="000E0A78"/>
    <w:rsid w:val="000E4178"/>
    <w:rsid w:val="001313CF"/>
    <w:rsid w:val="00182D34"/>
    <w:rsid w:val="0019592E"/>
    <w:rsid w:val="001A6133"/>
    <w:rsid w:val="001D00BC"/>
    <w:rsid w:val="001F28BF"/>
    <w:rsid w:val="001F41A7"/>
    <w:rsid w:val="00202231"/>
    <w:rsid w:val="0020663F"/>
    <w:rsid w:val="002335F5"/>
    <w:rsid w:val="002613F8"/>
    <w:rsid w:val="00297081"/>
    <w:rsid w:val="002B0466"/>
    <w:rsid w:val="002B6C68"/>
    <w:rsid w:val="002F35DC"/>
    <w:rsid w:val="00307B40"/>
    <w:rsid w:val="0031115E"/>
    <w:rsid w:val="00311B65"/>
    <w:rsid w:val="00353F67"/>
    <w:rsid w:val="00365248"/>
    <w:rsid w:val="003801C1"/>
    <w:rsid w:val="00383256"/>
    <w:rsid w:val="0038398D"/>
    <w:rsid w:val="003A5CE5"/>
    <w:rsid w:val="003B0801"/>
    <w:rsid w:val="003C0877"/>
    <w:rsid w:val="003D5F17"/>
    <w:rsid w:val="003E7EED"/>
    <w:rsid w:val="00407BB8"/>
    <w:rsid w:val="00413F19"/>
    <w:rsid w:val="00423C28"/>
    <w:rsid w:val="00430264"/>
    <w:rsid w:val="00435763"/>
    <w:rsid w:val="00435BDF"/>
    <w:rsid w:val="00440B19"/>
    <w:rsid w:val="004453A4"/>
    <w:rsid w:val="00445906"/>
    <w:rsid w:val="00482DA4"/>
    <w:rsid w:val="00486D58"/>
    <w:rsid w:val="004876FC"/>
    <w:rsid w:val="004A34D7"/>
    <w:rsid w:val="004A48F7"/>
    <w:rsid w:val="004B70DB"/>
    <w:rsid w:val="004B79D4"/>
    <w:rsid w:val="004B7E54"/>
    <w:rsid w:val="004C497B"/>
    <w:rsid w:val="004C59B3"/>
    <w:rsid w:val="004D4580"/>
    <w:rsid w:val="004F3428"/>
    <w:rsid w:val="00505E8B"/>
    <w:rsid w:val="00507ED9"/>
    <w:rsid w:val="00521749"/>
    <w:rsid w:val="00523DBF"/>
    <w:rsid w:val="00535D19"/>
    <w:rsid w:val="00542FC5"/>
    <w:rsid w:val="00546D74"/>
    <w:rsid w:val="0056021D"/>
    <w:rsid w:val="0057335E"/>
    <w:rsid w:val="00577F15"/>
    <w:rsid w:val="00590FA1"/>
    <w:rsid w:val="005945ED"/>
    <w:rsid w:val="005A7167"/>
    <w:rsid w:val="005B6CFC"/>
    <w:rsid w:val="005C6B0E"/>
    <w:rsid w:val="005E0C3C"/>
    <w:rsid w:val="006135E1"/>
    <w:rsid w:val="006156B6"/>
    <w:rsid w:val="00622CE2"/>
    <w:rsid w:val="0063161A"/>
    <w:rsid w:val="00631C27"/>
    <w:rsid w:val="00637179"/>
    <w:rsid w:val="006460B2"/>
    <w:rsid w:val="00647142"/>
    <w:rsid w:val="00665A5D"/>
    <w:rsid w:val="00687769"/>
    <w:rsid w:val="006A172F"/>
    <w:rsid w:val="006C694A"/>
    <w:rsid w:val="006E6E4A"/>
    <w:rsid w:val="00746240"/>
    <w:rsid w:val="00751CDB"/>
    <w:rsid w:val="00752885"/>
    <w:rsid w:val="00777ADF"/>
    <w:rsid w:val="00781207"/>
    <w:rsid w:val="00794088"/>
    <w:rsid w:val="007F0909"/>
    <w:rsid w:val="00802340"/>
    <w:rsid w:val="00802D97"/>
    <w:rsid w:val="0081123D"/>
    <w:rsid w:val="0081128E"/>
    <w:rsid w:val="008228B8"/>
    <w:rsid w:val="008307B7"/>
    <w:rsid w:val="008410CF"/>
    <w:rsid w:val="00860282"/>
    <w:rsid w:val="00863D3F"/>
    <w:rsid w:val="00896E4E"/>
    <w:rsid w:val="008A3C06"/>
    <w:rsid w:val="008B49C9"/>
    <w:rsid w:val="008C0FFA"/>
    <w:rsid w:val="008C6F01"/>
    <w:rsid w:val="008D65D6"/>
    <w:rsid w:val="008E3A73"/>
    <w:rsid w:val="008E475A"/>
    <w:rsid w:val="008E6DEC"/>
    <w:rsid w:val="008F5D93"/>
    <w:rsid w:val="009011D9"/>
    <w:rsid w:val="009021F1"/>
    <w:rsid w:val="00903B3E"/>
    <w:rsid w:val="00912847"/>
    <w:rsid w:val="009309DB"/>
    <w:rsid w:val="00960156"/>
    <w:rsid w:val="00962F4D"/>
    <w:rsid w:val="00967DDF"/>
    <w:rsid w:val="009A48DC"/>
    <w:rsid w:val="009F3692"/>
    <w:rsid w:val="00A174D7"/>
    <w:rsid w:val="00A2539C"/>
    <w:rsid w:val="00A2741F"/>
    <w:rsid w:val="00A403B6"/>
    <w:rsid w:val="00A412A1"/>
    <w:rsid w:val="00A41397"/>
    <w:rsid w:val="00A46E28"/>
    <w:rsid w:val="00A4718E"/>
    <w:rsid w:val="00A729D6"/>
    <w:rsid w:val="00A72FF3"/>
    <w:rsid w:val="00A746E0"/>
    <w:rsid w:val="00A912F1"/>
    <w:rsid w:val="00A91DF1"/>
    <w:rsid w:val="00A96DF9"/>
    <w:rsid w:val="00AC0A4A"/>
    <w:rsid w:val="00AC7057"/>
    <w:rsid w:val="00AD5430"/>
    <w:rsid w:val="00AD6AC3"/>
    <w:rsid w:val="00B35851"/>
    <w:rsid w:val="00B400D3"/>
    <w:rsid w:val="00B40B11"/>
    <w:rsid w:val="00B76895"/>
    <w:rsid w:val="00B7732A"/>
    <w:rsid w:val="00B81F89"/>
    <w:rsid w:val="00B83D81"/>
    <w:rsid w:val="00BA08DF"/>
    <w:rsid w:val="00BA1505"/>
    <w:rsid w:val="00BA2D6A"/>
    <w:rsid w:val="00BA3642"/>
    <w:rsid w:val="00BA5F9D"/>
    <w:rsid w:val="00BC6365"/>
    <w:rsid w:val="00BD0551"/>
    <w:rsid w:val="00BD693C"/>
    <w:rsid w:val="00BE2315"/>
    <w:rsid w:val="00BF02B6"/>
    <w:rsid w:val="00C1073E"/>
    <w:rsid w:val="00C120C5"/>
    <w:rsid w:val="00C16A64"/>
    <w:rsid w:val="00C67163"/>
    <w:rsid w:val="00C81087"/>
    <w:rsid w:val="00C93659"/>
    <w:rsid w:val="00CD5CF0"/>
    <w:rsid w:val="00D15032"/>
    <w:rsid w:val="00D20D4A"/>
    <w:rsid w:val="00D23C86"/>
    <w:rsid w:val="00D353AE"/>
    <w:rsid w:val="00D5797A"/>
    <w:rsid w:val="00D717C9"/>
    <w:rsid w:val="00D76673"/>
    <w:rsid w:val="00D76A45"/>
    <w:rsid w:val="00D87B92"/>
    <w:rsid w:val="00D9135F"/>
    <w:rsid w:val="00D963CE"/>
    <w:rsid w:val="00D97664"/>
    <w:rsid w:val="00E01AC4"/>
    <w:rsid w:val="00E13745"/>
    <w:rsid w:val="00E225A1"/>
    <w:rsid w:val="00E34951"/>
    <w:rsid w:val="00E51F39"/>
    <w:rsid w:val="00E86121"/>
    <w:rsid w:val="00E93DA4"/>
    <w:rsid w:val="00EA151F"/>
    <w:rsid w:val="00EB0A8D"/>
    <w:rsid w:val="00EC083E"/>
    <w:rsid w:val="00EC240A"/>
    <w:rsid w:val="00ED5897"/>
    <w:rsid w:val="00F03D7C"/>
    <w:rsid w:val="00F14DFC"/>
    <w:rsid w:val="00F32509"/>
    <w:rsid w:val="00F35396"/>
    <w:rsid w:val="00F5276E"/>
    <w:rsid w:val="00F57380"/>
    <w:rsid w:val="00F66979"/>
    <w:rsid w:val="00F8489C"/>
    <w:rsid w:val="00F937DA"/>
    <w:rsid w:val="00FA1834"/>
    <w:rsid w:val="00FC40BA"/>
    <w:rsid w:val="00FC681B"/>
    <w:rsid w:val="00FD227F"/>
    <w:rsid w:val="00FD3392"/>
    <w:rsid w:val="00FE2937"/>
    <w:rsid w:val="00FF4646"/>
    <w:rsid w:val="00FF54F5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EDAA"/>
  <w15:docId w15:val="{ADAF146A-7FC6-4E9D-8CEA-F7C4769E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6B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46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D4E1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40CC1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40CC1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9F5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5CF2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qFormat/>
    <w:rsid w:val="0027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2-timesnewroman">
    <w:name w:val="qowt-font2-timesnewroman"/>
    <w:uiPriority w:val="99"/>
    <w:qFormat/>
    <w:rsid w:val="00271708"/>
    <w:rPr>
      <w:rFonts w:cs="Times New Roman"/>
    </w:rPr>
  </w:style>
  <w:style w:type="paragraph" w:customStyle="1" w:styleId="tj">
    <w:name w:val="tj"/>
    <w:basedOn w:val="a"/>
    <w:rsid w:val="0071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qFormat/>
    <w:rsid w:val="00B7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e">
    <w:name w:val="Нормальний текст"/>
    <w:basedOn w:val="a"/>
    <w:rsid w:val="0097339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3F0EB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F0EB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F0EB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F0EB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F0EB8"/>
    <w:rPr>
      <w:b/>
      <w:bCs/>
      <w:sz w:val="20"/>
      <w:szCs w:val="20"/>
    </w:r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5602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6021D"/>
  </w:style>
  <w:style w:type="paragraph" w:styleId="af8">
    <w:name w:val="footer"/>
    <w:basedOn w:val="a"/>
    <w:link w:val="af9"/>
    <w:uiPriority w:val="99"/>
    <w:unhideWhenUsed/>
    <w:rsid w:val="005602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6021D"/>
  </w:style>
  <w:style w:type="character" w:styleId="afa">
    <w:name w:val="Unresolved Mention"/>
    <w:basedOn w:val="a0"/>
    <w:uiPriority w:val="99"/>
    <w:semiHidden/>
    <w:unhideWhenUsed/>
    <w:rsid w:val="00003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tir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.assoc@nuos.edu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inance.assoc@nuos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210-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Da09MR2Clh75gvbFJQIauCp6g==">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5117</Words>
  <Characters>29167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Лілія Чорна</cp:lastModifiedBy>
  <cp:revision>5</cp:revision>
  <dcterms:created xsi:type="dcterms:W3CDTF">2026-03-05T16:19:00Z</dcterms:created>
  <dcterms:modified xsi:type="dcterms:W3CDTF">2026-03-05T17:07:00Z</dcterms:modified>
</cp:coreProperties>
</file>