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46C34" w14:textId="77777777" w:rsidR="00504446" w:rsidRDefault="00755AFE" w:rsidP="0050444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A116E7">
        <w:rPr>
          <w:rFonts w:ascii="Times New Roman" w:eastAsia="Times New Roman" w:hAnsi="Times New Roman" w:cs="Times New Roman"/>
          <w:b/>
          <w:sz w:val="24"/>
          <w:szCs w:val="24"/>
        </w:rPr>
        <w:t xml:space="preserve">3 </w:t>
      </w:r>
    </w:p>
    <w:p w14:paraId="4587EAFF" w14:textId="77777777" w:rsidR="00755AFE" w:rsidRDefault="00A116E7" w:rsidP="005044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до </w:t>
      </w:r>
      <w:r w:rsidR="00504446">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 xml:space="preserve">ендерної документації </w:t>
      </w:r>
      <w:r w:rsidR="00755AFE">
        <w:rPr>
          <w:rFonts w:ascii="Times New Roman" w:eastAsia="Times New Roman" w:hAnsi="Times New Roman" w:cs="Times New Roman"/>
          <w:b/>
          <w:sz w:val="24"/>
          <w:szCs w:val="24"/>
        </w:rPr>
        <w:t xml:space="preserve"> </w:t>
      </w:r>
    </w:p>
    <w:p w14:paraId="0A4F05E4" w14:textId="77777777" w:rsidR="007F7EDA" w:rsidRDefault="007F7EDA" w:rsidP="00504446">
      <w:pPr>
        <w:spacing w:after="0" w:line="240" w:lineRule="auto"/>
        <w:jc w:val="right"/>
        <w:rPr>
          <w:rFonts w:ascii="Times New Roman" w:eastAsia="Times New Roman" w:hAnsi="Times New Roman" w:cs="Times New Roman"/>
          <w:sz w:val="24"/>
          <w:szCs w:val="24"/>
        </w:rPr>
      </w:pPr>
    </w:p>
    <w:p w14:paraId="14A1B9B9" w14:textId="77777777" w:rsidR="007F7EDA" w:rsidRDefault="007F7EDA">
      <w:pPr>
        <w:spacing w:after="0" w:line="240" w:lineRule="auto"/>
        <w:ind w:left="-567" w:firstLine="709"/>
        <w:jc w:val="center"/>
        <w:rPr>
          <w:rFonts w:ascii="Times New Roman" w:eastAsia="Times New Roman" w:hAnsi="Times New Roman" w:cs="Times New Roman"/>
          <w:b/>
          <w:sz w:val="24"/>
          <w:szCs w:val="24"/>
        </w:rPr>
      </w:pPr>
    </w:p>
    <w:p w14:paraId="1B5EA309"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w:t>
      </w:r>
      <w:r w:rsidR="0072171A">
        <w:rPr>
          <w:rFonts w:ascii="Times New Roman" w:eastAsia="Times New Roman" w:hAnsi="Times New Roman" w:cs="Times New Roman"/>
          <w:b/>
          <w:sz w:val="24"/>
          <w:szCs w:val="24"/>
        </w:rPr>
        <w:t>Є</w:t>
      </w:r>
      <w:r>
        <w:rPr>
          <w:rFonts w:ascii="Times New Roman" w:eastAsia="Times New Roman" w:hAnsi="Times New Roman" w:cs="Times New Roman"/>
          <w:b/>
          <w:sz w:val="24"/>
          <w:szCs w:val="24"/>
        </w:rPr>
        <w:t>КТ ДОГОВОРУ</w:t>
      </w:r>
    </w:p>
    <w:p w14:paraId="18A145EC"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постачання товару</w:t>
      </w:r>
    </w:p>
    <w:p w14:paraId="7E04244E" w14:textId="77777777" w:rsidR="007F7EDA" w:rsidRDefault="007F7EDA">
      <w:pPr>
        <w:spacing w:after="0" w:line="240" w:lineRule="auto"/>
        <w:ind w:left="-567" w:firstLine="709"/>
        <w:jc w:val="center"/>
        <w:rPr>
          <w:rFonts w:ascii="Times New Roman" w:eastAsia="Times New Roman" w:hAnsi="Times New Roman" w:cs="Times New Roman"/>
          <w:sz w:val="24"/>
          <w:szCs w:val="24"/>
        </w:rPr>
      </w:pPr>
    </w:p>
    <w:p w14:paraId="7FF1BFAA" w14:textId="77777777" w:rsidR="000D5736" w:rsidRDefault="000D5736">
      <w:pPr>
        <w:spacing w:after="0" w:line="240" w:lineRule="auto"/>
        <w:ind w:left="-567"/>
        <w:rPr>
          <w:rFonts w:ascii="Times New Roman" w:eastAsia="Times New Roman" w:hAnsi="Times New Roman" w:cs="Times New Roman"/>
          <w:sz w:val="24"/>
          <w:szCs w:val="24"/>
        </w:rPr>
      </w:pPr>
    </w:p>
    <w:p w14:paraId="7852DC5C" w14:textId="77777777" w:rsidR="007F7EDA" w:rsidRDefault="007D1A1F">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м. Миколаїв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 202</w:t>
      </w:r>
      <w:r w:rsidR="00A116E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року</w:t>
      </w:r>
    </w:p>
    <w:p w14:paraId="1DDC9C27" w14:textId="77777777" w:rsidR="000D5736" w:rsidRDefault="000D5736">
      <w:pPr>
        <w:spacing w:after="0" w:line="240" w:lineRule="auto"/>
        <w:ind w:left="-567"/>
        <w:rPr>
          <w:rFonts w:ascii="Times New Roman" w:eastAsia="Times New Roman" w:hAnsi="Times New Roman" w:cs="Times New Roman"/>
          <w:sz w:val="24"/>
          <w:szCs w:val="24"/>
        </w:rPr>
      </w:pPr>
    </w:p>
    <w:p w14:paraId="335F38D8" w14:textId="77777777" w:rsidR="007F7EDA" w:rsidRDefault="007F7EDA">
      <w:pPr>
        <w:spacing w:after="0" w:line="240" w:lineRule="auto"/>
        <w:ind w:left="-567"/>
        <w:rPr>
          <w:rFonts w:ascii="Times New Roman" w:eastAsia="Times New Roman" w:hAnsi="Times New Roman" w:cs="Times New Roman"/>
          <w:sz w:val="24"/>
          <w:szCs w:val="24"/>
        </w:rPr>
      </w:pPr>
    </w:p>
    <w:p w14:paraId="6714848B" w14:textId="77777777" w:rsidR="007F7EDA" w:rsidRPr="001F4FBF" w:rsidRDefault="00210817">
      <w:pPr>
        <w:spacing w:after="0" w:line="240" w:lineRule="auto"/>
        <w:ind w:left="-567" w:firstLine="709"/>
        <w:jc w:val="both"/>
        <w:rPr>
          <w:rFonts w:ascii="Times New Roman" w:eastAsia="Times New Roman" w:hAnsi="Times New Roman" w:cs="Times New Roman"/>
          <w:sz w:val="24"/>
          <w:szCs w:val="24"/>
        </w:rPr>
      </w:pPr>
      <w:r w:rsidRPr="001F4FBF">
        <w:rPr>
          <w:rFonts w:ascii="Times New Roman" w:hAnsi="Times New Roman" w:cs="Times New Roman"/>
          <w:bCs/>
          <w:color w:val="000000"/>
          <w:sz w:val="24"/>
          <w:szCs w:val="24"/>
          <w:lang w:eastAsia="uk-UA" w:bidi="uk-UA"/>
        </w:rPr>
        <w:t>ГРОМАДСЬКА ОРГАНІЗАЦІЯ "АСОЦІАЦІЯ ВИПУСКНИКІВ НАЦІОНАЛЬНОГО УНІВЕРСИТЕТУ КОРАБЛЕБУДУВАННЯ ІМЕНІ АДМІРАЛА МАКАРОВА"</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bCs/>
          <w:color w:val="000000"/>
          <w:sz w:val="24"/>
          <w:szCs w:val="24"/>
          <w:lang w:eastAsia="uk-UA" w:bidi="uk-UA"/>
        </w:rPr>
        <w:t>яка є неприбутковою організацією та не має статусу платника ПДВ</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color w:val="000000"/>
          <w:sz w:val="24"/>
          <w:szCs w:val="24"/>
          <w:lang w:eastAsia="uk-UA" w:bidi="uk-UA"/>
        </w:rPr>
        <w:t>в особі заступника голови Михайлова Михайла Сергійовича, який діє на підставі Статуту</w:t>
      </w:r>
      <w:r w:rsidR="007D1A1F" w:rsidRPr="001F4FBF">
        <w:rPr>
          <w:rFonts w:ascii="Times New Roman" w:eastAsia="Times New Roman" w:hAnsi="Times New Roman" w:cs="Times New Roman"/>
          <w:sz w:val="24"/>
          <w:szCs w:val="24"/>
        </w:rPr>
        <w:t xml:space="preserve"> (далі – Замовник), з однієї сторони, та _____________________________________________________________________________________, в особі _________________________________, який діє на підставі __________________________ (</w:t>
      </w:r>
      <w:r w:rsidR="007D1A1F" w:rsidRPr="001F4FBF">
        <w:rPr>
          <w:rFonts w:ascii="Times New Roman" w:eastAsia="Times New Roman" w:hAnsi="Times New Roman" w:cs="Times New Roman"/>
          <w:color w:val="000000"/>
          <w:sz w:val="24"/>
          <w:szCs w:val="24"/>
        </w:rPr>
        <w:t>далі –  Постачальник</w:t>
      </w:r>
      <w:r w:rsidR="007D1A1F" w:rsidRPr="001F4FBF">
        <w:rPr>
          <w:rFonts w:ascii="Times New Roman" w:eastAsia="Times New Roman" w:hAnsi="Times New Roman" w:cs="Times New Roman"/>
          <w:sz w:val="24"/>
          <w:szCs w:val="24"/>
        </w:rPr>
        <w:t>), з іншої сторони, разом – Сторони, а кожний окремо – Сторона, уклали цей договір (далі – Договір) про таке:</w:t>
      </w:r>
    </w:p>
    <w:p w14:paraId="192DACAE" w14:textId="77777777" w:rsidR="007F7EDA" w:rsidRDefault="007F7EDA">
      <w:pPr>
        <w:spacing w:after="0" w:line="240" w:lineRule="auto"/>
        <w:ind w:left="-567" w:firstLine="709"/>
        <w:jc w:val="both"/>
        <w:rPr>
          <w:rFonts w:ascii="Times New Roman" w:eastAsia="Times New Roman" w:hAnsi="Times New Roman" w:cs="Times New Roman"/>
          <w:sz w:val="24"/>
          <w:szCs w:val="24"/>
        </w:rPr>
      </w:pPr>
    </w:p>
    <w:p w14:paraId="08463D12"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1. ПРЕДМЕТ ДОГОВОРУ</w:t>
      </w:r>
    </w:p>
    <w:p w14:paraId="09A19550" w14:textId="77777777" w:rsidR="001E40EF" w:rsidRPr="00904B90" w:rsidRDefault="007D1A1F" w:rsidP="00904B90">
      <w:pPr>
        <w:spacing w:after="0" w:line="254" w:lineRule="atLeast"/>
        <w:ind w:left="120"/>
        <w:jc w:val="both"/>
        <w:textAlignment w:val="baseline"/>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highlight w:val="white"/>
        </w:rPr>
        <w:t xml:space="preserve">1.1. </w:t>
      </w:r>
      <w:r w:rsidR="001E40EF">
        <w:rPr>
          <w:rFonts w:ascii="Times New Roman" w:eastAsia="Times New Roman" w:hAnsi="Times New Roman" w:cs="Times New Roman"/>
          <w:sz w:val="24"/>
          <w:szCs w:val="24"/>
        </w:rPr>
        <w:t>В</w:t>
      </w:r>
      <w:r w:rsidR="001E40EF" w:rsidRPr="001E40EF">
        <w:rPr>
          <w:rFonts w:ascii="Times New Roman" w:eastAsia="Times New Roman" w:hAnsi="Times New Roman" w:cs="Times New Roman"/>
          <w:sz w:val="24"/>
          <w:szCs w:val="24"/>
        </w:rPr>
        <w:t xml:space="preserve"> рамках Про</w:t>
      </w:r>
      <w:r w:rsidR="0072171A">
        <w:rPr>
          <w:rFonts w:ascii="Times New Roman" w:eastAsia="Times New Roman" w:hAnsi="Times New Roman" w:cs="Times New Roman"/>
          <w:sz w:val="24"/>
          <w:szCs w:val="24"/>
        </w:rPr>
        <w:t>є</w:t>
      </w:r>
      <w:r w:rsidR="001E40EF" w:rsidRPr="001E40EF">
        <w:rPr>
          <w:rFonts w:ascii="Times New Roman" w:eastAsia="Times New Roman" w:hAnsi="Times New Roman" w:cs="Times New Roman"/>
          <w:sz w:val="24"/>
          <w:szCs w:val="24"/>
        </w:rPr>
        <w:t xml:space="preserve">кту </w:t>
      </w:r>
      <w:r w:rsidR="001E40EF" w:rsidRPr="00904B90">
        <w:rPr>
          <w:rFonts w:ascii="Times New Roman" w:hAnsi="Times New Roman" w:cs="Times New Roman"/>
          <w:color w:val="222222"/>
          <w:sz w:val="24"/>
          <w:szCs w:val="24"/>
          <w:shd w:val="clear" w:color="auto" w:fill="FFFFFF"/>
        </w:rPr>
        <w:t>«Подолання розриву: розбудова потенціалу інклюзивної освіти в Одеській, Миколаївській та Херсонській областях» UKR/PCA2024558/PD2024568</w:t>
      </w:r>
    </w:p>
    <w:p w14:paraId="16E9D344" w14:textId="3FF277C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sidRPr="00904B90">
        <w:rPr>
          <w:rFonts w:ascii="Times New Roman" w:eastAsia="Times New Roman" w:hAnsi="Times New Roman" w:cs="Times New Roman"/>
          <w:sz w:val="24"/>
          <w:szCs w:val="24"/>
          <w:highlight w:val="white"/>
        </w:rPr>
        <w:t xml:space="preserve">Постачальник на умовах Договору </w:t>
      </w:r>
      <w:r w:rsidRPr="00904B90">
        <w:rPr>
          <w:rFonts w:ascii="Times New Roman" w:eastAsia="Times New Roman" w:hAnsi="Times New Roman" w:cs="Times New Roman"/>
          <w:sz w:val="24"/>
          <w:szCs w:val="24"/>
        </w:rPr>
        <w:t xml:space="preserve">зобов’язується у </w:t>
      </w:r>
      <w:r w:rsidR="007E04CA">
        <w:rPr>
          <w:rFonts w:ascii="Times New Roman" w:eastAsia="Times New Roman" w:hAnsi="Times New Roman" w:cs="Times New Roman"/>
          <w:sz w:val="24"/>
          <w:szCs w:val="24"/>
        </w:rPr>
        <w:t>термін до</w:t>
      </w:r>
      <w:r w:rsidR="00091343">
        <w:rPr>
          <w:rFonts w:ascii="Times New Roman" w:eastAsia="Times New Roman" w:hAnsi="Times New Roman" w:cs="Times New Roman"/>
          <w:sz w:val="24"/>
          <w:szCs w:val="24"/>
        </w:rPr>
        <w:t xml:space="preserve"> 31.0</w:t>
      </w:r>
      <w:r w:rsidR="002611A3">
        <w:rPr>
          <w:rFonts w:ascii="Times New Roman" w:eastAsia="Times New Roman" w:hAnsi="Times New Roman" w:cs="Times New Roman"/>
          <w:sz w:val="24"/>
          <w:szCs w:val="24"/>
        </w:rPr>
        <w:t>3</w:t>
      </w:r>
      <w:r w:rsidR="00091343">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202</w:t>
      </w:r>
      <w:r w:rsidR="00A116E7">
        <w:rPr>
          <w:rFonts w:ascii="Times New Roman" w:eastAsia="Times New Roman" w:hAnsi="Times New Roman" w:cs="Times New Roman"/>
          <w:sz w:val="24"/>
          <w:szCs w:val="24"/>
        </w:rPr>
        <w:t>6</w:t>
      </w:r>
      <w:r w:rsidRPr="00904B90">
        <w:rPr>
          <w:rFonts w:ascii="Times New Roman" w:eastAsia="Times New Roman" w:hAnsi="Times New Roman" w:cs="Times New Roman"/>
          <w:sz w:val="24"/>
          <w:szCs w:val="24"/>
        </w:rPr>
        <w:t xml:space="preserve"> ро</w:t>
      </w:r>
      <w:r w:rsidR="007E04CA">
        <w:rPr>
          <w:rFonts w:ascii="Times New Roman" w:eastAsia="Times New Roman" w:hAnsi="Times New Roman" w:cs="Times New Roman"/>
          <w:sz w:val="24"/>
          <w:szCs w:val="24"/>
        </w:rPr>
        <w:t>ку</w:t>
      </w:r>
      <w:r w:rsidRPr="00904B90">
        <w:rPr>
          <w:rFonts w:ascii="Times New Roman" w:eastAsia="Times New Roman" w:hAnsi="Times New Roman" w:cs="Times New Roman"/>
          <w:sz w:val="24"/>
          <w:szCs w:val="24"/>
        </w:rPr>
        <w:t xml:space="preserve"> поставити товар</w:t>
      </w:r>
      <w:r w:rsidR="00A116E7">
        <w:rPr>
          <w:rFonts w:ascii="Times New Roman" w:eastAsia="Times New Roman" w:hAnsi="Times New Roman" w:cs="Times New Roman"/>
          <w:sz w:val="24"/>
          <w:szCs w:val="24"/>
        </w:rPr>
        <w:t>:</w:t>
      </w:r>
      <w:r w:rsidR="00722271">
        <w:rPr>
          <w:rFonts w:ascii="Times New Roman" w:eastAsia="Times New Roman" w:hAnsi="Times New Roman" w:cs="Times New Roman"/>
          <w:sz w:val="24"/>
          <w:szCs w:val="24"/>
        </w:rPr>
        <w:t xml:space="preserve"> </w:t>
      </w:r>
      <w:r w:rsidR="002611A3" w:rsidRPr="002611A3">
        <w:rPr>
          <w:rFonts w:ascii="Times New Roman" w:hAnsi="Times New Roman" w:cs="Times New Roman"/>
          <w:bCs/>
          <w:sz w:val="24"/>
          <w:szCs w:val="24"/>
        </w:rPr>
        <w:t>ноутбук</w:t>
      </w:r>
      <w:r w:rsidR="002611A3">
        <w:rPr>
          <w:rFonts w:ascii="Times New Roman" w:hAnsi="Times New Roman" w:cs="Times New Roman"/>
          <w:bCs/>
          <w:sz w:val="24"/>
          <w:szCs w:val="24"/>
        </w:rPr>
        <w:t>и</w:t>
      </w:r>
      <w:r w:rsidR="002611A3" w:rsidRPr="002611A3">
        <w:rPr>
          <w:rFonts w:ascii="Times New Roman" w:hAnsi="Times New Roman" w:cs="Times New Roman"/>
          <w:bCs/>
          <w:sz w:val="24"/>
          <w:szCs w:val="24"/>
        </w:rPr>
        <w:t>, зарядні станції, БФП, акустичн</w:t>
      </w:r>
      <w:r w:rsidR="00817A09">
        <w:rPr>
          <w:rFonts w:ascii="Times New Roman" w:hAnsi="Times New Roman" w:cs="Times New Roman"/>
          <w:bCs/>
          <w:sz w:val="24"/>
          <w:szCs w:val="24"/>
        </w:rPr>
        <w:t>і</w:t>
      </w:r>
      <w:r w:rsidR="002611A3" w:rsidRPr="002611A3">
        <w:rPr>
          <w:rFonts w:ascii="Times New Roman" w:hAnsi="Times New Roman" w:cs="Times New Roman"/>
          <w:bCs/>
          <w:sz w:val="24"/>
          <w:szCs w:val="24"/>
        </w:rPr>
        <w:t xml:space="preserve"> систем</w:t>
      </w:r>
      <w:r w:rsidR="00817A09">
        <w:rPr>
          <w:rFonts w:ascii="Times New Roman" w:hAnsi="Times New Roman" w:cs="Times New Roman"/>
          <w:bCs/>
          <w:sz w:val="24"/>
          <w:szCs w:val="24"/>
        </w:rPr>
        <w:t>и</w:t>
      </w:r>
      <w:r w:rsidR="002611A3" w:rsidRPr="002611A3">
        <w:rPr>
          <w:rFonts w:ascii="Times New Roman" w:hAnsi="Times New Roman" w:cs="Times New Roman"/>
          <w:bCs/>
          <w:sz w:val="24"/>
          <w:szCs w:val="24"/>
        </w:rPr>
        <w:t>, мультимедійн</w:t>
      </w:r>
      <w:r w:rsidR="002611A3">
        <w:rPr>
          <w:rFonts w:ascii="Times New Roman" w:hAnsi="Times New Roman" w:cs="Times New Roman"/>
          <w:bCs/>
          <w:sz w:val="24"/>
          <w:szCs w:val="24"/>
        </w:rPr>
        <w:t>і</w:t>
      </w:r>
      <w:r w:rsidR="002611A3" w:rsidRPr="002611A3">
        <w:rPr>
          <w:rFonts w:ascii="Times New Roman" w:hAnsi="Times New Roman" w:cs="Times New Roman"/>
          <w:bCs/>
          <w:sz w:val="24"/>
          <w:szCs w:val="24"/>
        </w:rPr>
        <w:t xml:space="preserve"> смарт-проєктор</w:t>
      </w:r>
      <w:r w:rsidR="002611A3">
        <w:rPr>
          <w:rFonts w:ascii="Times New Roman" w:hAnsi="Times New Roman" w:cs="Times New Roman"/>
          <w:bCs/>
          <w:sz w:val="24"/>
          <w:szCs w:val="24"/>
        </w:rPr>
        <w:t>и</w:t>
      </w:r>
      <w:r w:rsidR="002611A3" w:rsidRPr="00904B90">
        <w:rPr>
          <w:rFonts w:ascii="Times New Roman" w:eastAsia="Times New Roman" w:hAnsi="Times New Roman" w:cs="Times New Roman"/>
          <w:sz w:val="24"/>
          <w:szCs w:val="24"/>
        </w:rPr>
        <w:t xml:space="preserve"> </w:t>
      </w:r>
      <w:r w:rsidR="001F4FBF" w:rsidRPr="00904B90">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далі – Товар</w:t>
      </w:r>
      <w:r>
        <w:rPr>
          <w:rFonts w:ascii="Times New Roman" w:eastAsia="Times New Roman" w:hAnsi="Times New Roman" w:cs="Times New Roman"/>
          <w:sz w:val="24"/>
          <w:szCs w:val="24"/>
        </w:rPr>
        <w:t>) згідно Специфікації товару (Додаток 1), а Замовник зобов’язується прийняти та оплатити поставлений Товар належної якості.</w:t>
      </w:r>
    </w:p>
    <w:p w14:paraId="235A89D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Кількість товару та ціна за одиниці Товару, зазначена в Специфікації товару (Додаток 1)</w:t>
      </w:r>
      <w:r w:rsidR="007E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6677B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Права та зобов'язання Сторін за Договором визначаються, виходячи з його умов.</w:t>
      </w:r>
    </w:p>
    <w:p w14:paraId="673A3FD9" w14:textId="49125821" w:rsidR="009E763A" w:rsidRPr="003505CF" w:rsidRDefault="007D1A1F" w:rsidP="003505CF">
      <w:pPr>
        <w:shd w:val="clear" w:color="auto" w:fill="FFFFFF"/>
        <w:ind w:firstLine="141"/>
        <w:jc w:val="both"/>
        <w:rPr>
          <w:color w:val="000000" w:themeColor="text1"/>
          <w:sz w:val="28"/>
          <w:szCs w:val="28"/>
        </w:rPr>
      </w:pPr>
      <w:r>
        <w:rPr>
          <w:rFonts w:ascii="Times New Roman" w:eastAsia="Times New Roman" w:hAnsi="Times New Roman" w:cs="Times New Roman"/>
          <w:sz w:val="24"/>
          <w:szCs w:val="24"/>
        </w:rPr>
        <w:t xml:space="preserve">1.4. Місце поставки товару: </w:t>
      </w:r>
      <w:r w:rsidR="009E763A">
        <w:rPr>
          <w:rFonts w:ascii="Times New Roman" w:eastAsia="Times New Roman" w:hAnsi="Times New Roman" w:cs="Times New Roman"/>
          <w:sz w:val="24"/>
          <w:szCs w:val="24"/>
        </w:rPr>
        <w:t xml:space="preserve"> </w:t>
      </w:r>
      <w:r w:rsidR="00B150C9">
        <w:rPr>
          <w:rFonts w:ascii="Times New Roman" w:eastAsia="Times New Roman" w:hAnsi="Times New Roman" w:cs="Times New Roman"/>
          <w:sz w:val="24"/>
          <w:szCs w:val="24"/>
        </w:rPr>
        <w:t xml:space="preserve">основне: </w:t>
      </w:r>
      <w:r w:rsidR="009E763A" w:rsidRPr="00220FD8">
        <w:rPr>
          <w:rFonts w:ascii="Times New Roman" w:eastAsia="Times New Roman" w:hAnsi="Times New Roman" w:cs="Times New Roman"/>
          <w:color w:val="000000" w:themeColor="text1"/>
          <w:sz w:val="24"/>
          <w:szCs w:val="24"/>
        </w:rPr>
        <w:t xml:space="preserve">пр. Героїв України, 9, м. Миколаїв, Миколаївська обл., 54025, </w:t>
      </w:r>
      <w:r w:rsidR="00B150C9">
        <w:rPr>
          <w:rFonts w:ascii="Times New Roman" w:eastAsia="Times New Roman" w:hAnsi="Times New Roman" w:cs="Times New Roman"/>
          <w:color w:val="000000" w:themeColor="text1"/>
          <w:sz w:val="24"/>
          <w:szCs w:val="24"/>
        </w:rPr>
        <w:t xml:space="preserve">Україна, </w:t>
      </w:r>
      <w:r w:rsidR="00B150C9">
        <w:rPr>
          <w:rFonts w:ascii="Times New Roman" w:eastAsia="Times New Roman" w:hAnsi="Times New Roman" w:cs="Times New Roman"/>
          <w:sz w:val="24"/>
          <w:szCs w:val="24"/>
        </w:rPr>
        <w:t xml:space="preserve">також по Миколаївській, Одеській та Херсонській областях згідно Додаткової угоди до цього Договору (узгоджується окремо, протягом </w:t>
      </w:r>
      <w:r w:rsidR="00B150C9">
        <w:rPr>
          <w:rFonts w:ascii="Times New Roman" w:eastAsia="Times New Roman" w:hAnsi="Times New Roman" w:cs="Times New Roman"/>
          <w:sz w:val="24"/>
          <w:szCs w:val="24"/>
        </w:rPr>
        <w:t>5</w:t>
      </w:r>
      <w:r w:rsidR="00B150C9">
        <w:rPr>
          <w:rFonts w:ascii="Times New Roman" w:eastAsia="Times New Roman" w:hAnsi="Times New Roman" w:cs="Times New Roman"/>
          <w:sz w:val="24"/>
          <w:szCs w:val="24"/>
        </w:rPr>
        <w:t xml:space="preserve"> днів з дати підписання Договору).</w:t>
      </w:r>
    </w:p>
    <w:p w14:paraId="40B04CC3"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ГАРАНТІЯ І ЯКІСТЬ ТОВАРУ</w:t>
      </w:r>
    </w:p>
    <w:p w14:paraId="467DA204"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повинен поставити Замовнику Товар, якість якого відповідає специфікації товару (Додаток 1).</w:t>
      </w:r>
    </w:p>
    <w:p w14:paraId="5CBD50BD"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Постачальник забезпечує надання гарантійних талонів на Товар. </w:t>
      </w:r>
    </w:p>
    <w:p w14:paraId="65CF41F8" w14:textId="77777777" w:rsidR="001F4FBF" w:rsidRDefault="007D1A1F" w:rsidP="001F4FB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Гарантійний термін експлуатації комп’ютерного обладнання протягом </w:t>
      </w:r>
      <w:r w:rsidR="001F4FBF">
        <w:rPr>
          <w:rFonts w:ascii="Times New Roman" w:eastAsia="Times New Roman" w:hAnsi="Times New Roman" w:cs="Times New Roman"/>
          <w:sz w:val="24"/>
          <w:szCs w:val="24"/>
        </w:rPr>
        <w:t>12 місяців</w:t>
      </w:r>
      <w:r>
        <w:rPr>
          <w:rFonts w:ascii="Times New Roman" w:eastAsia="Times New Roman" w:hAnsi="Times New Roman" w:cs="Times New Roman"/>
          <w:sz w:val="24"/>
          <w:szCs w:val="24"/>
        </w:rPr>
        <w:t xml:space="preserve"> і відраховується від дати підписання видаткової накладної</w:t>
      </w:r>
      <w:r w:rsidR="001F4FBF">
        <w:rPr>
          <w:rFonts w:ascii="Times New Roman" w:eastAsia="Times New Roman" w:hAnsi="Times New Roman" w:cs="Times New Roman"/>
          <w:sz w:val="24"/>
          <w:szCs w:val="24"/>
        </w:rPr>
        <w:t>.</w:t>
      </w:r>
    </w:p>
    <w:p w14:paraId="5B22A2BB" w14:textId="1E55C118" w:rsidR="001F4FBF" w:rsidRPr="00FC553D" w:rsidRDefault="007D1A1F" w:rsidP="001F4FBF">
      <w:pPr>
        <w:tabs>
          <w:tab w:val="left" w:pos="1134"/>
        </w:tabs>
        <w:spacing w:after="0" w:line="240" w:lineRule="auto"/>
        <w:ind w:left="-567" w:firstLine="709"/>
        <w:jc w:val="both"/>
        <w:rPr>
          <w:rFonts w:ascii="Times New Roman" w:eastAsia="Times New Roman" w:hAnsi="Times New Roman" w:cs="Times New Roman"/>
          <w:color w:val="222222"/>
          <w:sz w:val="28"/>
          <w:szCs w:val="28"/>
        </w:rPr>
      </w:pPr>
      <w:r w:rsidRPr="001F4FBF">
        <w:rPr>
          <w:rFonts w:ascii="Times New Roman" w:eastAsia="Times New Roman" w:hAnsi="Times New Roman" w:cs="Times New Roman"/>
          <w:sz w:val="24"/>
          <w:szCs w:val="24"/>
        </w:rPr>
        <w:t>2.4. Постачальник зобов'язується здійснювати безкоштовне гарантійне обслуговування Товару</w:t>
      </w:r>
      <w:r w:rsidR="001F4FBF" w:rsidRPr="001F4FBF">
        <w:rPr>
          <w:rFonts w:ascii="Times New Roman" w:eastAsia="Times New Roman" w:hAnsi="Times New Roman" w:cs="Times New Roman"/>
          <w:color w:val="222222"/>
          <w:sz w:val="24"/>
          <w:szCs w:val="24"/>
        </w:rPr>
        <w:t xml:space="preserve"> лише офіційним сертифікованим сервісним центром, згідно брендів обладнання та</w:t>
      </w:r>
      <w:r w:rsidR="001F4FB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 протягом строку, зазначеного в гарантійних талонах, за умови дотримання Замовником правил експлуатації й зберігання Товару.</w:t>
      </w:r>
      <w:r w:rsidR="001F4FBF" w:rsidRPr="001F4FBF">
        <w:rPr>
          <w:rFonts w:ascii="Times New Roman" w:eastAsia="Times New Roman" w:hAnsi="Times New Roman" w:cs="Times New Roman"/>
          <w:color w:val="222222"/>
          <w:sz w:val="28"/>
          <w:szCs w:val="28"/>
        </w:rPr>
        <w:t xml:space="preserve"> </w:t>
      </w:r>
      <w:r w:rsidR="00BA3301">
        <w:rPr>
          <w:rFonts w:ascii="Times New Roman" w:eastAsia="Times New Roman" w:hAnsi="Times New Roman" w:cs="Times New Roman"/>
          <w:sz w:val="24"/>
          <w:szCs w:val="24"/>
        </w:rPr>
        <w:t>Гарантійне обслуговування товару</w:t>
      </w:r>
      <w:r w:rsidR="00BA3301" w:rsidRPr="006156B6">
        <w:rPr>
          <w:rFonts w:ascii="Times New Roman" w:eastAsia="Times New Roman" w:hAnsi="Times New Roman" w:cs="Times New Roman"/>
          <w:sz w:val="24"/>
          <w:szCs w:val="24"/>
        </w:rPr>
        <w:t xml:space="preserve"> передбачається </w:t>
      </w:r>
      <w:r w:rsidR="00BA3301" w:rsidRPr="00BA3301">
        <w:rPr>
          <w:rFonts w:ascii="Times New Roman" w:eastAsia="Times New Roman" w:hAnsi="Times New Roman" w:cs="Times New Roman"/>
          <w:sz w:val="24"/>
          <w:szCs w:val="24"/>
        </w:rPr>
        <w:t xml:space="preserve">за </w:t>
      </w:r>
      <w:r w:rsidR="00D86A53">
        <w:rPr>
          <w:rFonts w:ascii="Times New Roman" w:eastAsia="Times New Roman" w:hAnsi="Times New Roman" w:cs="Times New Roman"/>
          <w:sz w:val="24"/>
          <w:szCs w:val="24"/>
        </w:rPr>
        <w:t>8</w:t>
      </w:r>
      <w:r w:rsidR="00BA3301" w:rsidRPr="00BA3301">
        <w:rPr>
          <w:rFonts w:ascii="Times New Roman" w:eastAsia="Times New Roman" w:hAnsi="Times New Roman" w:cs="Times New Roman"/>
          <w:sz w:val="24"/>
          <w:szCs w:val="24"/>
        </w:rPr>
        <w:t xml:space="preserve"> адресами   по Україні (Миколаївська, Одеська, Херсонська області), </w:t>
      </w:r>
      <w:r w:rsidR="00BA3301" w:rsidRPr="006156B6">
        <w:rPr>
          <w:rFonts w:ascii="Times New Roman" w:eastAsia="Times New Roman" w:hAnsi="Times New Roman" w:cs="Times New Roman"/>
          <w:sz w:val="24"/>
          <w:szCs w:val="24"/>
        </w:rPr>
        <w:t>адреси будуть надані переможцю після підписання договору</w:t>
      </w:r>
      <w:r w:rsidR="00BA3301">
        <w:rPr>
          <w:rFonts w:ascii="Times New Roman" w:eastAsia="Times New Roman" w:hAnsi="Times New Roman" w:cs="Times New Roman"/>
          <w:sz w:val="24"/>
          <w:szCs w:val="24"/>
        </w:rPr>
        <w:t>,</w:t>
      </w:r>
      <w:r w:rsidR="00BA3301" w:rsidRPr="006156B6">
        <w:rPr>
          <w:rFonts w:ascii="Times New Roman" w:eastAsia="Times New Roman" w:hAnsi="Times New Roman" w:cs="Times New Roman"/>
          <w:sz w:val="24"/>
          <w:szCs w:val="24"/>
        </w:rPr>
        <w:t xml:space="preserve"> та оформлені </w:t>
      </w:r>
      <w:r w:rsidR="00BA3301">
        <w:rPr>
          <w:rFonts w:ascii="Times New Roman" w:eastAsia="Times New Roman" w:hAnsi="Times New Roman" w:cs="Times New Roman"/>
          <w:sz w:val="24"/>
          <w:szCs w:val="24"/>
        </w:rPr>
        <w:t>додатковою угодою</w:t>
      </w:r>
      <w:r w:rsidR="00BA3301" w:rsidRPr="006156B6">
        <w:rPr>
          <w:rFonts w:ascii="Times New Roman" w:eastAsia="Times New Roman" w:hAnsi="Times New Roman" w:cs="Times New Roman"/>
          <w:sz w:val="24"/>
          <w:szCs w:val="24"/>
        </w:rPr>
        <w:t xml:space="preserve">  до Договору</w:t>
      </w:r>
      <w:r w:rsidR="00BA3301">
        <w:rPr>
          <w:rFonts w:ascii="Times New Roman" w:eastAsia="Times New Roman" w:hAnsi="Times New Roman" w:cs="Times New Roman"/>
          <w:sz w:val="24"/>
          <w:szCs w:val="24"/>
        </w:rPr>
        <w:t>.</w:t>
      </w:r>
    </w:p>
    <w:p w14:paraId="5AC9BF64"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 разі необхідності проведення ремонтних робіт уповноваженого сервісного центру Постачальник несе всі транспортні та інші витрати, пов'язані з ремонтом обладнання, протягом строку гарантійного обслуговування.</w:t>
      </w:r>
    </w:p>
    <w:p w14:paraId="08C048E8"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У разі виникнення претензій щодо некомплектності, кількості чи якості Товару, матеріально відповідальними особами Сторін складається дефектний акт. Постачальник, згідно з дефектним актом, зобов'язаний здійснити поставку за власний рахунок недопоставленого Товару, замінити Товар неналежної якості, укомплектувати некомплектний Товар протягом 3 (трьох) робочих днів з моменту підписання дефектного акту, або повернути вартість Товару неналежної якості, </w:t>
      </w:r>
      <w:r>
        <w:rPr>
          <w:rFonts w:ascii="Times New Roman" w:eastAsia="Times New Roman" w:hAnsi="Times New Roman" w:cs="Times New Roman"/>
          <w:sz w:val="24"/>
          <w:szCs w:val="24"/>
        </w:rPr>
        <w:lastRenderedPageBreak/>
        <w:t>некомплектності, недопоставленого Товару протягом 3 (трьох) робочих днів з моменту підписання дефектного акт</w:t>
      </w:r>
      <w:r w:rsidR="00956621">
        <w:rPr>
          <w:rFonts w:ascii="Times New Roman" w:eastAsia="Times New Roman" w:hAnsi="Times New Roman" w:cs="Times New Roman"/>
          <w:sz w:val="24"/>
          <w:szCs w:val="24"/>
        </w:rPr>
        <w:t>у</w:t>
      </w:r>
      <w:r>
        <w:rPr>
          <w:rFonts w:ascii="Times New Roman" w:eastAsia="Times New Roman" w:hAnsi="Times New Roman" w:cs="Times New Roman"/>
          <w:sz w:val="24"/>
          <w:szCs w:val="24"/>
        </w:rPr>
        <w:t>.</w:t>
      </w:r>
    </w:p>
    <w:p w14:paraId="53B99D22" w14:textId="77777777"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Фахівець Учасника зобов’язаний прибути до місця розташування устаткування, яке підлягає гарантійному обслуговуванню, протягом одного робочого дня з моменту виклику замовником; термін відновлення працездатності апаратної частини протягом двох робочих днів з моменту звернення</w:t>
      </w:r>
    </w:p>
    <w:p w14:paraId="12CE0BAE" w14:textId="77777777" w:rsidR="001E40EF" w:rsidRDefault="007D1A1F" w:rsidP="001F4FB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 поломці Товару (в період гарантійного терміну) Постачальник має надати підмінний фонд з аналогічною чи кращою конфігурацією протягом 3 (трьох) календарних днів. Термін ремонту не повинен перевищувати 20 (двадцять) робочих днів</w:t>
      </w:r>
      <w:r w:rsidR="001F4FBF">
        <w:rPr>
          <w:rFonts w:ascii="Times New Roman" w:eastAsia="Times New Roman" w:hAnsi="Times New Roman" w:cs="Times New Roman"/>
          <w:sz w:val="24"/>
          <w:szCs w:val="24"/>
        </w:rPr>
        <w:t>.</w:t>
      </w:r>
      <w:r w:rsidR="001E40EF">
        <w:rPr>
          <w:rFonts w:ascii="Times New Roman" w:eastAsia="Times New Roman" w:hAnsi="Times New Roman" w:cs="Times New Roman"/>
          <w:sz w:val="24"/>
          <w:szCs w:val="24"/>
        </w:rPr>
        <w:t xml:space="preserve"> </w:t>
      </w:r>
    </w:p>
    <w:p w14:paraId="05A2BC06" w14:textId="77777777" w:rsidR="001F4FBF" w:rsidRPr="001F4FBF" w:rsidRDefault="001F4FBF" w:rsidP="001F4FBF">
      <w:pPr>
        <w:spacing w:after="0" w:line="240" w:lineRule="auto"/>
        <w:ind w:left="-566" w:firstLine="708"/>
        <w:jc w:val="both"/>
        <w:rPr>
          <w:rFonts w:ascii="Times New Roman" w:eastAsia="Times New Roman" w:hAnsi="Times New Roman" w:cs="Times New Roman"/>
          <w:sz w:val="24"/>
          <w:szCs w:val="24"/>
        </w:rPr>
      </w:pPr>
      <w:r w:rsidRPr="001F4FBF">
        <w:rPr>
          <w:rFonts w:ascii="Times New Roman" w:eastAsia="Times New Roman" w:hAnsi="Times New Roman" w:cs="Times New Roman"/>
          <w:color w:val="222222"/>
          <w:sz w:val="24"/>
          <w:szCs w:val="24"/>
        </w:rPr>
        <w:t>2.10. Постачальником здійснюється  безкоштовна утилізація обладнання після закінчення терміну користування згідно чинного законодавства, з наданням актів утилізації сертифікованою на цю діяльність компанією.</w:t>
      </w:r>
    </w:p>
    <w:p w14:paraId="4F13F34B" w14:textId="77777777"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1</w:t>
      </w:r>
      <w:r>
        <w:rPr>
          <w:rFonts w:ascii="Times New Roman" w:eastAsia="Times New Roman" w:hAnsi="Times New Roman" w:cs="Times New Roman"/>
          <w:sz w:val="24"/>
          <w:szCs w:val="24"/>
        </w:rPr>
        <w:t>. Товар повинен бути доставлений за рахунок Учасника безпосередньо за адрес</w:t>
      </w:r>
      <w:r w:rsidR="00956621">
        <w:rPr>
          <w:rFonts w:ascii="Times New Roman" w:eastAsia="Times New Roman" w:hAnsi="Times New Roman" w:cs="Times New Roman"/>
          <w:sz w:val="24"/>
          <w:szCs w:val="24"/>
        </w:rPr>
        <w:t>ою</w:t>
      </w:r>
      <w:r>
        <w:rPr>
          <w:rFonts w:ascii="Times New Roman" w:eastAsia="Times New Roman" w:hAnsi="Times New Roman" w:cs="Times New Roman"/>
          <w:sz w:val="24"/>
          <w:szCs w:val="24"/>
        </w:rPr>
        <w:t xml:space="preserve"> Замовника, встановлений та налаштований</w:t>
      </w:r>
      <w:r w:rsidR="007E04CA">
        <w:rPr>
          <w:rFonts w:ascii="Times New Roman" w:eastAsia="Times New Roman" w:hAnsi="Times New Roman" w:cs="Times New Roman"/>
          <w:sz w:val="24"/>
          <w:szCs w:val="24"/>
        </w:rPr>
        <w:t xml:space="preserve"> до роботи.</w:t>
      </w:r>
    </w:p>
    <w:p w14:paraId="23682DE2" w14:textId="5B381644"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2</w:t>
      </w:r>
      <w:r>
        <w:rPr>
          <w:rFonts w:ascii="Times New Roman" w:eastAsia="Times New Roman" w:hAnsi="Times New Roman" w:cs="Times New Roman"/>
          <w:sz w:val="24"/>
          <w:szCs w:val="24"/>
        </w:rPr>
        <w:t>. У разі поставки Постачальником Товару неналежної якості та/або в неповному обсязі, як вимагається в Специфікації товару (Додаток 1), Замовник має право відмовитися від прийняття і оплати такого Товару.</w:t>
      </w:r>
    </w:p>
    <w:p w14:paraId="6EB4FCC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ЦІНА ДОГОВОРУ</w:t>
      </w:r>
    </w:p>
    <w:p w14:paraId="30528203" w14:textId="187A142B"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Ціна Договору становить ___________________________</w:t>
      </w:r>
      <w:r w:rsidR="001E40EF">
        <w:rPr>
          <w:rFonts w:ascii="Times New Roman" w:eastAsia="Times New Roman" w:hAnsi="Times New Roman" w:cs="Times New Roman"/>
          <w:sz w:val="24"/>
          <w:szCs w:val="24"/>
          <w:highlight w:val="white"/>
        </w:rPr>
        <w:t>грн.</w:t>
      </w:r>
    </w:p>
    <w:p w14:paraId="68528295" w14:textId="77777777"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3.2 </w:t>
      </w:r>
      <w:r w:rsidR="001E40EF">
        <w:rPr>
          <w:rFonts w:ascii="Times New Roman" w:eastAsia="Times New Roman" w:hAnsi="Times New Roman" w:cs="Times New Roman"/>
          <w:sz w:val="24"/>
          <w:szCs w:val="24"/>
          <w:highlight w:val="white"/>
        </w:rPr>
        <w:t>Фінансові</w:t>
      </w:r>
      <w:r>
        <w:rPr>
          <w:rFonts w:ascii="Times New Roman" w:eastAsia="Times New Roman" w:hAnsi="Times New Roman" w:cs="Times New Roman"/>
          <w:sz w:val="24"/>
          <w:szCs w:val="24"/>
          <w:highlight w:val="white"/>
        </w:rPr>
        <w:t xml:space="preserve"> зобов’язання по договору виникають в межах </w:t>
      </w:r>
      <w:r w:rsidR="001E40EF">
        <w:rPr>
          <w:rFonts w:ascii="Times New Roman" w:eastAsia="Times New Roman" w:hAnsi="Times New Roman" w:cs="Times New Roman"/>
          <w:sz w:val="24"/>
          <w:szCs w:val="24"/>
          <w:highlight w:val="white"/>
        </w:rPr>
        <w:t>наявності фінансових</w:t>
      </w:r>
      <w:r>
        <w:rPr>
          <w:rFonts w:ascii="Times New Roman" w:eastAsia="Times New Roman" w:hAnsi="Times New Roman" w:cs="Times New Roman"/>
          <w:sz w:val="24"/>
          <w:szCs w:val="24"/>
          <w:highlight w:val="white"/>
        </w:rPr>
        <w:t xml:space="preserve"> призначень. Сума зобов’язань може змінюватися у разі зменшення суми </w:t>
      </w:r>
      <w:r w:rsidR="001E40EF">
        <w:rPr>
          <w:rFonts w:ascii="Times New Roman" w:eastAsia="Times New Roman" w:hAnsi="Times New Roman" w:cs="Times New Roman"/>
          <w:sz w:val="24"/>
          <w:szCs w:val="24"/>
          <w:highlight w:val="white"/>
        </w:rPr>
        <w:t>фінансових</w:t>
      </w:r>
      <w:r>
        <w:rPr>
          <w:rFonts w:ascii="Times New Roman" w:eastAsia="Times New Roman" w:hAnsi="Times New Roman" w:cs="Times New Roman"/>
          <w:sz w:val="24"/>
          <w:szCs w:val="24"/>
          <w:highlight w:val="white"/>
        </w:rPr>
        <w:t xml:space="preserve"> призначень, яка визначається додатковими угодами.</w:t>
      </w:r>
    </w:p>
    <w:p w14:paraId="406871A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E40EF">
        <w:rPr>
          <w:rFonts w:ascii="Times New Roman" w:eastAsia="Times New Roman" w:hAnsi="Times New Roman" w:cs="Times New Roman"/>
          <w:sz w:val="24"/>
          <w:szCs w:val="24"/>
        </w:rPr>
        <w:t>І</w:t>
      </w:r>
      <w:r>
        <w:rPr>
          <w:rFonts w:ascii="Times New Roman" w:eastAsia="Times New Roman" w:hAnsi="Times New Roman" w:cs="Times New Roman"/>
          <w:sz w:val="24"/>
          <w:szCs w:val="24"/>
        </w:rPr>
        <w:t>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1DC3616"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r>
        <w:rPr>
          <w:rFonts w:ascii="Times New Roman" w:eastAsia="Times New Roman" w:hAnsi="Times New Roman" w:cs="Times New Roman"/>
          <w:sz w:val="24"/>
          <w:szCs w:val="24"/>
          <w:highlight w:val="white"/>
        </w:rPr>
        <w:t>зменшення обсягів закупівлі, зокрема з урахуванням фактичного обсягу видатків замовника</w:t>
      </w:r>
      <w:r>
        <w:rPr>
          <w:rFonts w:ascii="Times New Roman" w:eastAsia="Times New Roman" w:hAnsi="Times New Roman" w:cs="Times New Roman"/>
          <w:sz w:val="24"/>
          <w:szCs w:val="24"/>
        </w:rPr>
        <w:t>;</w:t>
      </w:r>
    </w:p>
    <w:p w14:paraId="7813A27C"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2</w:t>
      </w:r>
      <w:r>
        <w:rPr>
          <w:rFonts w:ascii="Times New Roman" w:eastAsia="Times New Roman" w:hAnsi="Times New Roman" w:cs="Times New Roman"/>
          <w:sz w:val="24"/>
          <w:szCs w:val="24"/>
        </w:rPr>
        <w:t>. покращення якості предмета закупівлі, за умови що таке покращення не призведе до збільшення суми, визначеної в договорі про закупівлю;</w:t>
      </w:r>
    </w:p>
    <w:p w14:paraId="244D6D9B"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продовження строку дії договору про закупівлю та строку виконання зобов’язань</w:t>
      </w:r>
      <w:r>
        <w:rPr>
          <w:rFonts w:ascii="Times New Roman" w:eastAsia="Times New Roman" w:hAnsi="Times New Roman" w:cs="Times New Roman"/>
          <w:sz w:val="24"/>
          <w:szCs w:val="24"/>
          <w:highlight w:val="white"/>
        </w:rPr>
        <w:t xml:space="preserve">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Pr>
          <w:rFonts w:ascii="Times New Roman" w:eastAsia="Times New Roman" w:hAnsi="Times New Roman" w:cs="Times New Roman"/>
          <w:sz w:val="24"/>
          <w:szCs w:val="24"/>
        </w:rPr>
        <w:t>;</w:t>
      </w:r>
    </w:p>
    <w:p w14:paraId="497295C5"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BE884D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Ціна Товару включає в себе: вартість пакування, а також інші витрати Постачальника (на страхування, зберігання, сплату митних тарифів, податків, зборів та витрати на доставку), які можуть бути понесені Постачальником у зв’язку з виконанням ним договірних зобов’язань.</w:t>
      </w:r>
    </w:p>
    <w:p w14:paraId="6E577998" w14:textId="2F11DC2A"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Ціна Договору може бути зменшена за взаємною згодою Сторін.</w:t>
      </w:r>
    </w:p>
    <w:p w14:paraId="2CE09E6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4. ПОРЯДОК ЗДІЙСНЕННЯ ОПЛАТИ</w:t>
      </w:r>
    </w:p>
    <w:p w14:paraId="4028A0EB" w14:textId="5EE38CF3" w:rsidR="007F7EDA" w:rsidRPr="001E40EF"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4.1. Оплата Товару здійснюється на підставі рахунку та видаткової накладної після поставки Товару за </w:t>
      </w:r>
      <w:r w:rsidR="00904B90">
        <w:rPr>
          <w:rFonts w:ascii="Times New Roman" w:eastAsia="Times New Roman" w:hAnsi="Times New Roman" w:cs="Times New Roman"/>
          <w:color w:val="000000"/>
          <w:sz w:val="24"/>
          <w:szCs w:val="24"/>
          <w:highlight w:val="white"/>
        </w:rPr>
        <w:t>адрес</w:t>
      </w:r>
      <w:r w:rsidR="009E763A">
        <w:rPr>
          <w:rFonts w:ascii="Times New Roman" w:eastAsia="Times New Roman" w:hAnsi="Times New Roman" w:cs="Times New Roman"/>
          <w:color w:val="000000"/>
          <w:sz w:val="24"/>
          <w:szCs w:val="24"/>
          <w:highlight w:val="white"/>
        </w:rPr>
        <w:t>ами</w:t>
      </w:r>
      <w:r>
        <w:rPr>
          <w:rFonts w:ascii="Times New Roman" w:eastAsia="Times New Roman" w:hAnsi="Times New Roman" w:cs="Times New Roman"/>
          <w:color w:val="000000"/>
          <w:sz w:val="24"/>
          <w:szCs w:val="24"/>
          <w:highlight w:val="white"/>
        </w:rPr>
        <w:t xml:space="preserve"> Замовника</w:t>
      </w:r>
      <w:r w:rsidR="002611A3">
        <w:rPr>
          <w:rFonts w:ascii="Times New Roman" w:eastAsia="Times New Roman" w:hAnsi="Times New Roman" w:cs="Times New Roman"/>
          <w:color w:val="000000"/>
          <w:sz w:val="24"/>
          <w:szCs w:val="24"/>
          <w:highlight w:val="white"/>
        </w:rPr>
        <w:t xml:space="preserve"> </w:t>
      </w:r>
      <w:r w:rsidR="002611A3" w:rsidRPr="00907BFE">
        <w:rPr>
          <w:rFonts w:ascii="Times New Roman" w:eastAsia="Times New Roman" w:hAnsi="Times New Roman" w:cs="Times New Roman"/>
          <w:color w:val="000000" w:themeColor="text1"/>
          <w:sz w:val="24"/>
          <w:szCs w:val="24"/>
          <w:highlight w:val="white"/>
        </w:rPr>
        <w:t xml:space="preserve">розташованими за адресами </w:t>
      </w:r>
      <w:r w:rsidR="00D86A53" w:rsidRPr="00907BFE">
        <w:rPr>
          <w:rFonts w:ascii="Times New Roman" w:hAnsi="Times New Roman" w:cs="Times New Roman"/>
          <w:color w:val="000000" w:themeColor="text1"/>
        </w:rPr>
        <w:t xml:space="preserve">мобільних команд </w:t>
      </w:r>
      <w:r w:rsidR="003505CF">
        <w:rPr>
          <w:rFonts w:ascii="Times New Roman" w:hAnsi="Times New Roman" w:cs="Times New Roman"/>
          <w:color w:val="000000" w:themeColor="text1"/>
        </w:rPr>
        <w:t>ІРЦ</w:t>
      </w:r>
      <w:r w:rsidRPr="003505CF">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протягом </w:t>
      </w:r>
      <w:r w:rsidR="00B5088F">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sz w:val="24"/>
          <w:szCs w:val="24"/>
          <w:highlight w:val="white"/>
        </w:rPr>
        <w:t>0</w:t>
      </w:r>
      <w:r>
        <w:rPr>
          <w:rFonts w:ascii="Times New Roman" w:eastAsia="Times New Roman" w:hAnsi="Times New Roman" w:cs="Times New Roman"/>
          <w:color w:val="000000"/>
          <w:sz w:val="24"/>
          <w:szCs w:val="24"/>
          <w:highlight w:val="white"/>
        </w:rPr>
        <w:t xml:space="preserve"> (</w:t>
      </w:r>
      <w:r w:rsidR="00B5088F">
        <w:rPr>
          <w:rFonts w:ascii="Times New Roman" w:eastAsia="Times New Roman" w:hAnsi="Times New Roman" w:cs="Times New Roman"/>
          <w:color w:val="000000"/>
          <w:sz w:val="24"/>
          <w:szCs w:val="24"/>
          <w:highlight w:val="white"/>
        </w:rPr>
        <w:t>десяті</w:t>
      </w:r>
      <w:r>
        <w:rPr>
          <w:rFonts w:ascii="Times New Roman" w:eastAsia="Times New Roman" w:hAnsi="Times New Roman" w:cs="Times New Roman"/>
          <w:color w:val="000000"/>
          <w:sz w:val="24"/>
          <w:szCs w:val="24"/>
          <w:highlight w:val="white"/>
        </w:rPr>
        <w:t>) робочих днів.</w:t>
      </w:r>
    </w:p>
    <w:p w14:paraId="71B21B41" w14:textId="77777777" w:rsidR="007F7EDA"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bookmarkStart w:id="0" w:name="_gjdgxs" w:colFirst="0" w:colLast="0"/>
      <w:bookmarkEnd w:id="0"/>
      <w:r>
        <w:rPr>
          <w:rFonts w:ascii="Times New Roman" w:eastAsia="Times New Roman" w:hAnsi="Times New Roman" w:cs="Times New Roman"/>
          <w:color w:val="000000"/>
          <w:sz w:val="24"/>
          <w:szCs w:val="24"/>
          <w:highlight w:val="white"/>
        </w:rPr>
        <w:t>4.2. Розрахунки за поставлений Товар здійснюються у безготівковій формі у національній грошовій одиниці України.</w:t>
      </w:r>
    </w:p>
    <w:p w14:paraId="58CC7C2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4.3. Оплата вважається здійсненою з дати зарахування відповідної суми грошових коштів у національній валюті України на поточни</w:t>
      </w:r>
      <w:r>
        <w:rPr>
          <w:rFonts w:ascii="Times New Roman" w:eastAsia="Times New Roman" w:hAnsi="Times New Roman" w:cs="Times New Roman"/>
          <w:sz w:val="24"/>
          <w:szCs w:val="24"/>
        </w:rPr>
        <w:t>й рахунок Постачальника.</w:t>
      </w:r>
    </w:p>
    <w:p w14:paraId="1647761E" w14:textId="62E96699" w:rsidR="00A01AB0" w:rsidRPr="003505CF" w:rsidRDefault="007D1A1F" w:rsidP="003505CF">
      <w:pPr>
        <w:spacing w:after="0" w:line="240" w:lineRule="auto"/>
        <w:ind w:lef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4.4. У разі затримки  фінансування </w:t>
      </w:r>
      <w:r w:rsidR="00B5088F">
        <w:rPr>
          <w:rFonts w:ascii="Times New Roman" w:eastAsia="Times New Roman" w:hAnsi="Times New Roman" w:cs="Times New Roman"/>
          <w:sz w:val="24"/>
          <w:szCs w:val="24"/>
        </w:rPr>
        <w:t>проекту Донором</w:t>
      </w:r>
      <w:r>
        <w:rPr>
          <w:rFonts w:ascii="Times New Roman" w:eastAsia="Times New Roman" w:hAnsi="Times New Roman" w:cs="Times New Roman"/>
          <w:sz w:val="24"/>
          <w:szCs w:val="24"/>
        </w:rPr>
        <w:t xml:space="preserve"> </w:t>
      </w:r>
      <w:r w:rsidR="00B5088F">
        <w:rPr>
          <w:rFonts w:ascii="Times New Roman" w:eastAsia="Times New Roman" w:hAnsi="Times New Roman" w:cs="Times New Roman"/>
          <w:sz w:val="24"/>
          <w:szCs w:val="24"/>
        </w:rPr>
        <w:t>м</w:t>
      </w:r>
      <w:r w:rsidR="00B5088F" w:rsidRPr="001E40EF">
        <w:rPr>
          <w:rFonts w:ascii="Times New Roman" w:eastAsia="Times New Roman" w:hAnsi="Times New Roman" w:cs="Times New Roman"/>
          <w:color w:val="222222"/>
          <w:sz w:val="24"/>
          <w:szCs w:val="24"/>
        </w:rPr>
        <w:t xml:space="preserve">ожливо відтермінування оплати до 90 </w:t>
      </w:r>
      <w:r w:rsidR="00B5088F">
        <w:rPr>
          <w:rFonts w:ascii="Times New Roman" w:eastAsia="Times New Roman" w:hAnsi="Times New Roman" w:cs="Times New Roman"/>
          <w:color w:val="222222"/>
          <w:sz w:val="24"/>
          <w:szCs w:val="24"/>
        </w:rPr>
        <w:t xml:space="preserve">(дев’яносто) </w:t>
      </w:r>
      <w:r w:rsidR="00B5088F" w:rsidRPr="001E40EF">
        <w:rPr>
          <w:rFonts w:ascii="Times New Roman" w:eastAsia="Times New Roman" w:hAnsi="Times New Roman" w:cs="Times New Roman"/>
          <w:color w:val="222222"/>
          <w:sz w:val="24"/>
          <w:szCs w:val="24"/>
        </w:rPr>
        <w:t>днів</w:t>
      </w:r>
      <w:r w:rsidR="00B5088F">
        <w:rPr>
          <w:rFonts w:ascii="Times New Roman" w:eastAsia="Times New Roman" w:hAnsi="Times New Roman" w:cs="Times New Roman"/>
          <w:color w:val="222222"/>
          <w:sz w:val="24"/>
          <w:szCs w:val="24"/>
        </w:rPr>
        <w:t>.</w:t>
      </w:r>
      <w:r w:rsidR="00B5088F" w:rsidRPr="001E40EF">
        <w:rPr>
          <w:rFonts w:ascii="Times New Roman" w:eastAsia="Times New Roman" w:hAnsi="Times New Roman" w:cs="Times New Roman"/>
          <w:color w:val="222222"/>
          <w:sz w:val="24"/>
          <w:szCs w:val="24"/>
        </w:rPr>
        <w:t xml:space="preserve"> </w:t>
      </w:r>
      <w:r w:rsidR="00B5088F">
        <w:rPr>
          <w:rFonts w:ascii="Times New Roman" w:eastAsia="Times New Roman" w:hAnsi="Times New Roman" w:cs="Times New Roman"/>
          <w:color w:val="222222"/>
          <w:sz w:val="24"/>
          <w:szCs w:val="24"/>
        </w:rPr>
        <w:t xml:space="preserve">Після </w:t>
      </w:r>
      <w:r w:rsidR="00B5088F" w:rsidRPr="001E40EF">
        <w:rPr>
          <w:rFonts w:ascii="Times New Roman" w:eastAsia="Times New Roman" w:hAnsi="Times New Roman" w:cs="Times New Roman"/>
          <w:color w:val="222222"/>
          <w:sz w:val="24"/>
          <w:szCs w:val="24"/>
        </w:rPr>
        <w:t>надходженн</w:t>
      </w:r>
      <w:r w:rsidR="00B5088F">
        <w:rPr>
          <w:rFonts w:ascii="Times New Roman" w:eastAsia="Times New Roman" w:hAnsi="Times New Roman" w:cs="Times New Roman"/>
          <w:color w:val="222222"/>
          <w:sz w:val="24"/>
          <w:szCs w:val="24"/>
        </w:rPr>
        <w:t>я</w:t>
      </w:r>
      <w:r w:rsidR="00B5088F" w:rsidRPr="001E40EF">
        <w:rPr>
          <w:rFonts w:ascii="Times New Roman" w:eastAsia="Times New Roman" w:hAnsi="Times New Roman" w:cs="Times New Roman"/>
          <w:color w:val="222222"/>
          <w:sz w:val="24"/>
          <w:szCs w:val="24"/>
        </w:rPr>
        <w:t xml:space="preserve"> коштів на рахунок замовника від Донора</w:t>
      </w:r>
      <w:r w:rsidR="00B5088F">
        <w:rPr>
          <w:rFonts w:ascii="Times New Roman" w:eastAsia="Times New Roman" w:hAnsi="Times New Roman" w:cs="Times New Roman"/>
          <w:color w:val="222222"/>
          <w:sz w:val="24"/>
          <w:szCs w:val="24"/>
        </w:rPr>
        <w:t xml:space="preserve"> -протягом 10 (десяті)</w:t>
      </w:r>
      <w:r>
        <w:rPr>
          <w:rFonts w:ascii="Times New Roman" w:eastAsia="Times New Roman" w:hAnsi="Times New Roman" w:cs="Times New Roman"/>
          <w:sz w:val="24"/>
          <w:szCs w:val="24"/>
        </w:rPr>
        <w:t xml:space="preserve"> робочих днів </w:t>
      </w:r>
      <w:r>
        <w:rPr>
          <w:rFonts w:ascii="Times New Roman" w:eastAsia="Times New Roman" w:hAnsi="Times New Roman" w:cs="Times New Roman"/>
          <w:color w:val="000000"/>
          <w:sz w:val="24"/>
          <w:szCs w:val="24"/>
        </w:rPr>
        <w:t>. Будь-які штрафні санкції до Замовника в такому випадку не застосовуються.</w:t>
      </w:r>
    </w:p>
    <w:p w14:paraId="4E8B208F"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ab/>
        <w:t>ПОРЯДОК ПОСТАВКИ ТОВАРУ</w:t>
      </w:r>
    </w:p>
    <w:p w14:paraId="4A6CE89D"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5.1. Поставка товару здійснюється Постачальником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протягом </w:t>
      </w:r>
      <w:r w:rsidR="00B5088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робочих днів, з моменту отримання заявки від Замовника. Допускається дострокова поставка товару </w:t>
      </w:r>
      <w:r>
        <w:rPr>
          <w:rFonts w:ascii="Times New Roman" w:eastAsia="Times New Roman" w:hAnsi="Times New Roman" w:cs="Times New Roman"/>
          <w:color w:val="000000"/>
          <w:sz w:val="24"/>
          <w:szCs w:val="24"/>
        </w:rPr>
        <w:lastRenderedPageBreak/>
        <w:t>за умови наявності згоди Замовника. Про дату дострокової поставки Постачальник повідомляє Замовника письмово або по факсу у строк не раніше одного дня до дня поставки товару.</w:t>
      </w:r>
    </w:p>
    <w:p w14:paraId="4F24A0A2"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color w:val="000000"/>
          <w:sz w:val="24"/>
          <w:szCs w:val="24"/>
        </w:rPr>
        <w:t>Датою поставки Товару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є дата видаткової накладної Постачальника, підписаної уповноваженим представником Замовника.</w:t>
      </w:r>
    </w:p>
    <w:p w14:paraId="4B333946"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Перехід права власності на Товар до Замовника відбувається одночасно з передачею Товару та підписанням видаткової накладної Замовником.</w:t>
      </w:r>
    </w:p>
    <w:p w14:paraId="072904C8"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Замовник протягом 5 (п’яти) робочих днів з дня отримання видаткової накладної повинен її підписати або направити Постачальнику письмову вмотивовану відмову від її підписання.</w:t>
      </w:r>
    </w:p>
    <w:p w14:paraId="3017C2FC" w14:textId="1DB2796F" w:rsidR="007F7EDA" w:rsidRDefault="007D1A1F" w:rsidP="003505C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Після підписання видаткової накладної представниками обох Сторін претензії щодо кількості та зовнішнього вигляду Товару виключаються.</w:t>
      </w:r>
    </w:p>
    <w:p w14:paraId="1AA00CAC"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6. ПРАВА ТА ОБОВ’ЯЗКИ СТОРІН</w:t>
      </w:r>
    </w:p>
    <w:p w14:paraId="0912F52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Замовник зобов’язаний:</w:t>
      </w:r>
    </w:p>
    <w:p w14:paraId="3752DA3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сплачувати за поставлений в повному обсязі Товар визначений Специфікацією товару (Додаток 1).</w:t>
      </w:r>
    </w:p>
    <w:p w14:paraId="008B3B8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згідно з видатковою накладною.</w:t>
      </w:r>
    </w:p>
    <w:p w14:paraId="7877EDC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Замовник має право:</w:t>
      </w:r>
    </w:p>
    <w:p w14:paraId="2BE8F00A"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Достроково розірвати Д</w:t>
      </w:r>
      <w:r>
        <w:rPr>
          <w:rFonts w:ascii="Times New Roman" w:eastAsia="Times New Roman" w:hAnsi="Times New Roman" w:cs="Times New Roman"/>
          <w:color w:val="000000"/>
          <w:sz w:val="24"/>
          <w:szCs w:val="24"/>
          <w:highlight w:val="white"/>
        </w:rPr>
        <w:t>оговір у разі невиконання Постачальником зобов’язань за Договором, повідомивши про це за 10 (десять) к</w:t>
      </w:r>
      <w:r>
        <w:rPr>
          <w:rFonts w:ascii="Times New Roman" w:eastAsia="Times New Roman" w:hAnsi="Times New Roman" w:cs="Times New Roman"/>
          <w:sz w:val="24"/>
          <w:szCs w:val="24"/>
        </w:rPr>
        <w:t>алендарних днів до запланованої дати розірвання.</w:t>
      </w:r>
    </w:p>
    <w:p w14:paraId="224D76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Договором.</w:t>
      </w:r>
    </w:p>
    <w:p w14:paraId="10C5997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6.2.3. Зменшити обсяг закупівлі Товару та загальну ціну Договору залежно від реального фінансування видатків на ці цілі. У такому разі </w:t>
      </w:r>
      <w:r w:rsidR="00B5088F">
        <w:rPr>
          <w:rFonts w:ascii="Times New Roman" w:eastAsia="Times New Roman" w:hAnsi="Times New Roman" w:cs="Times New Roman"/>
          <w:sz w:val="24"/>
          <w:szCs w:val="24"/>
        </w:rPr>
        <w:t>Замовник повідомляє Постачальника за 10 (десять) календарних днів.</w:t>
      </w:r>
    </w:p>
    <w:p w14:paraId="079DC1A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видаткову накладну </w:t>
      </w:r>
      <w:r>
        <w:rPr>
          <w:rFonts w:ascii="Times New Roman" w:eastAsia="Times New Roman" w:hAnsi="Times New Roman" w:cs="Times New Roman"/>
          <w:color w:val="000000"/>
          <w:sz w:val="24"/>
          <w:szCs w:val="24"/>
        </w:rPr>
        <w:t>Постачальнику</w:t>
      </w:r>
      <w:r>
        <w:rPr>
          <w:rFonts w:ascii="Times New Roman" w:eastAsia="Times New Roman" w:hAnsi="Times New Roman" w:cs="Times New Roman"/>
          <w:sz w:val="24"/>
          <w:szCs w:val="24"/>
        </w:rPr>
        <w:t xml:space="preserve"> без здійснення оплати в разі неналежного оформлення документа.</w:t>
      </w:r>
    </w:p>
    <w:p w14:paraId="4A1ADF76"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зобов’язаний:</w:t>
      </w:r>
    </w:p>
    <w:p w14:paraId="03FB89C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Забезпечити поставку (передачу) Товару належної якості у строки, встановлені Договором.</w:t>
      </w:r>
    </w:p>
    <w:p w14:paraId="63E0B3C9"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має право:</w:t>
      </w:r>
    </w:p>
    <w:p w14:paraId="3E5E1DD5"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Своєчасно та в повному обсязі отримувати плату за фактично поставлений Товар</w:t>
      </w:r>
      <w:r w:rsidR="000B4A49">
        <w:rPr>
          <w:rFonts w:ascii="Times New Roman" w:eastAsia="Times New Roman" w:hAnsi="Times New Roman" w:cs="Times New Roman"/>
          <w:sz w:val="24"/>
          <w:szCs w:val="24"/>
        </w:rPr>
        <w:t>, згідно умов цього Договору.</w:t>
      </w:r>
    </w:p>
    <w:p w14:paraId="3BAB38DD"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На дострокову поставку (передачу) Товару за погодженням із Замовником.</w:t>
      </w:r>
    </w:p>
    <w:p w14:paraId="32B150E0"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 Покращити якість Товару за умови, що таке покращення не призведе до збільшення суми, визначеної у Договорі.</w:t>
      </w:r>
    </w:p>
    <w:p w14:paraId="41D438E8" w14:textId="2AA1D699"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Інші права регулюються відповідно до законодавства України.</w:t>
      </w:r>
    </w:p>
    <w:p w14:paraId="0597EE42" w14:textId="77777777" w:rsidR="007F7EDA" w:rsidRDefault="007D1A1F">
      <w:pPr>
        <w:keepNext/>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ВІДПОВІДАЛЬНІСТЬ СТОРІН</w:t>
      </w:r>
    </w:p>
    <w:p w14:paraId="309C0284"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разі невиконання або неналежного виконання своїх зобов’язань за Договором Постачальник та Замовник несуть відповідальність, передбачену законами України та Договором.</w:t>
      </w:r>
    </w:p>
    <w:p w14:paraId="6C193FB1"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За порушення строку поставки Товару, на вимогу Замовника, Постачальник сплачує Замовнику пеню у розмірі 0,1% від вартості недопоставленого Товару, але не нижче облікової ставки Національного банку України за кожний день прострочення поставки.</w:t>
      </w:r>
    </w:p>
    <w:p w14:paraId="1FAD5CEB"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Сплата штрафних санкцій не звільняє Сторони від виконання зобов'язань за Договором.</w:t>
      </w:r>
    </w:p>
    <w:p w14:paraId="58D26156" w14:textId="77777777" w:rsidR="007F7EDA" w:rsidRDefault="007F7EDA">
      <w:pPr>
        <w:tabs>
          <w:tab w:val="left" w:pos="1134"/>
        </w:tabs>
        <w:spacing w:after="0" w:line="240" w:lineRule="auto"/>
        <w:ind w:left="-567" w:firstLine="709"/>
        <w:jc w:val="both"/>
        <w:rPr>
          <w:rFonts w:ascii="Times New Roman" w:eastAsia="Times New Roman" w:hAnsi="Times New Roman" w:cs="Times New Roman"/>
          <w:sz w:val="24"/>
          <w:szCs w:val="24"/>
        </w:rPr>
      </w:pPr>
    </w:p>
    <w:p w14:paraId="19ED0267" w14:textId="77777777" w:rsidR="007F7EDA" w:rsidRDefault="007D1A1F">
      <w:pPr>
        <w:shd w:val="clear" w:color="auto" w:fill="FFFFFF"/>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ОБСТАВИНИ НЕПЕРЕБОРНОЇ СИЛИ</w:t>
      </w:r>
    </w:p>
    <w:p w14:paraId="3481DAF2"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74B95239"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виконати зобов’язання за Договором унаслідок дії обставин непереборної сили повинна не пізніше, ніж протягом 5 (п’яти) робочих днів з моменту їх виникнення повідомити про це іншу Сторону у письмовій формі.</w:t>
      </w:r>
    </w:p>
    <w:p w14:paraId="04944C85"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Доказом виникнення обставин непереборної сили та строку їх дії є документ, виданий відповідними компетентними органами.</w:t>
      </w:r>
    </w:p>
    <w:p w14:paraId="1906C8EF" w14:textId="6B4922BC" w:rsidR="007F7EDA"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 У разі, коли строк дії обставин непереборної сили продовжується більше ніж 20 (двадцять) календарних днів, кожна зі Сторін в установленому порядку має право розірвати Договір.</w:t>
      </w:r>
    </w:p>
    <w:p w14:paraId="34573F55"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ВИРІШЕННЯ СПОРІВ</w:t>
      </w:r>
    </w:p>
    <w:p w14:paraId="122576CD"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У випадку виникнення спорів або розбіжностей Сторони зобов'язуються вирішувати їх шляхом взаємних переговорів та консультацій.</w:t>
      </w:r>
    </w:p>
    <w:p w14:paraId="424B3E8F"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недосягнення Сторонами згоди спори (розбіжності) вирішуються у судовому порядку.</w:t>
      </w:r>
    </w:p>
    <w:p w14:paraId="5BABD49B"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СТРОК ДІЇ ДОГОВОРУ</w:t>
      </w:r>
    </w:p>
    <w:p w14:paraId="5564E686" w14:textId="6FC66F1E" w:rsidR="000D5736" w:rsidRPr="003505CF"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Договір вважається укладеним і набирає чинності з моменту його підписання Сторонами та діє </w:t>
      </w:r>
      <w:r w:rsidRPr="00091343">
        <w:rPr>
          <w:rFonts w:ascii="Times New Roman" w:eastAsia="Times New Roman" w:hAnsi="Times New Roman" w:cs="Times New Roman"/>
          <w:sz w:val="24"/>
          <w:szCs w:val="24"/>
        </w:rPr>
        <w:t>до 31.</w:t>
      </w:r>
      <w:r w:rsidR="009E763A" w:rsidRPr="00091343">
        <w:rPr>
          <w:rFonts w:ascii="Times New Roman" w:eastAsia="Times New Roman" w:hAnsi="Times New Roman" w:cs="Times New Roman"/>
          <w:sz w:val="24"/>
          <w:szCs w:val="24"/>
        </w:rPr>
        <w:t>0</w:t>
      </w:r>
      <w:r w:rsidR="002611A3">
        <w:rPr>
          <w:rFonts w:ascii="Times New Roman" w:eastAsia="Times New Roman" w:hAnsi="Times New Roman" w:cs="Times New Roman"/>
          <w:sz w:val="24"/>
          <w:szCs w:val="24"/>
        </w:rPr>
        <w:t>3</w:t>
      </w:r>
      <w:r w:rsidRPr="00091343">
        <w:rPr>
          <w:rFonts w:ascii="Times New Roman" w:eastAsia="Times New Roman" w:hAnsi="Times New Roman" w:cs="Times New Roman"/>
          <w:sz w:val="24"/>
          <w:szCs w:val="24"/>
        </w:rPr>
        <w:t>.202</w:t>
      </w:r>
      <w:r w:rsidR="009E763A" w:rsidRPr="00091343">
        <w:rPr>
          <w:rFonts w:ascii="Times New Roman" w:eastAsia="Times New Roman" w:hAnsi="Times New Roman" w:cs="Times New Roman"/>
          <w:sz w:val="24"/>
          <w:szCs w:val="24"/>
        </w:rPr>
        <w:t>6</w:t>
      </w:r>
      <w:r w:rsidRPr="000913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але в будь-якому випадку до повного виконання сторонами своїх зобов’язань. </w:t>
      </w:r>
    </w:p>
    <w:p w14:paraId="1AEC930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ІНШІ УМОВИ</w:t>
      </w:r>
    </w:p>
    <w:p w14:paraId="00D0253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Договір складено у двох автентичних примірниках, які мають однакову юридичну силу, по одному примірнику для кожної із Сторін.</w:t>
      </w:r>
    </w:p>
    <w:p w14:paraId="4C2F9980"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Замовник не несе відповідальність у випадках затримки або припинення фінансування на цілі, передбачені Договором.</w:t>
      </w:r>
    </w:p>
    <w:p w14:paraId="59208F0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Сторони мають право за взаємною письмовою згодою внести в Договір будь-які зміни чи доповнення. Усі зміни та доповнення до Договору дійсні тільки тоді, коли вони складені у письмовій формі, підписані обома Сторонами та скріплені печатками у вигляді додаткових угод до Договору.</w:t>
      </w:r>
    </w:p>
    <w:p w14:paraId="511BE8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Істотні умови Договору не можуть бути змінені Сторонами після підписання Договору до повного виконання договірних зобов’язань, крім випадків зменшення обсягів закупівлі залежно від реального фінансування видатків та узгодженого зменшення Сторонами ціни Договору.</w:t>
      </w:r>
    </w:p>
    <w:p w14:paraId="36B11C48" w14:textId="77777777" w:rsidR="007F7EDA" w:rsidRDefault="007D1A1F" w:rsidP="00091343">
      <w:pPr>
        <w:spacing w:after="0" w:line="240" w:lineRule="auto"/>
        <w:ind w:left="-567"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11.5. Умови Договору можуть бути змінені в порядку, передбаченому законодавством України.</w:t>
      </w:r>
    </w:p>
    <w:p w14:paraId="4396B8D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ДОДАТКИ ДО ДОГОВОРУ</w:t>
      </w:r>
    </w:p>
    <w:p w14:paraId="083E0346" w14:textId="77777777" w:rsidR="007F7EDA" w:rsidRDefault="007D1A1F">
      <w:pPr>
        <w:spacing w:after="0" w:line="240" w:lineRule="auto"/>
        <w:ind w:left="-56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Невід’ємними частинами Договору є: </w:t>
      </w:r>
    </w:p>
    <w:p w14:paraId="4E104EE0" w14:textId="77777777" w:rsidR="000C139F" w:rsidRDefault="007D1A1F" w:rsidP="00091343">
      <w:pPr>
        <w:tabs>
          <w:tab w:val="left" w:pos="1276"/>
        </w:tabs>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Додаток 1 – Специфікація товару;</w:t>
      </w:r>
    </w:p>
    <w:p w14:paraId="62AEB4ED" w14:textId="77777777" w:rsidR="007F7EDA" w:rsidRDefault="007D1A1F">
      <w:pPr>
        <w:tabs>
          <w:tab w:val="left" w:pos="0"/>
        </w:tabs>
        <w:spacing w:after="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 МІСЦЕЗНАХОДЖЕННЯ ТА БАНКІВСЬКІ РЕКВІЗИТИ СТОРІН</w:t>
      </w:r>
    </w:p>
    <w:tbl>
      <w:tblPr>
        <w:tblStyle w:val="a5"/>
        <w:tblW w:w="10301" w:type="dxa"/>
        <w:tblInd w:w="-244" w:type="dxa"/>
        <w:tblLayout w:type="fixed"/>
        <w:tblLook w:val="0400" w:firstRow="0" w:lastRow="0" w:firstColumn="0" w:lastColumn="0" w:noHBand="0" w:noVBand="1"/>
      </w:tblPr>
      <w:tblGrid>
        <w:gridCol w:w="4678"/>
        <w:gridCol w:w="5623"/>
      </w:tblGrid>
      <w:tr w:rsidR="007F7EDA" w14:paraId="01FB986D" w14:textId="77777777">
        <w:trPr>
          <w:trHeight w:val="280"/>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635FC1DC"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ПОСТАЧАЛЬНИК:</w:t>
            </w: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6B9D05FD"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ЗАМОВНИК:</w:t>
            </w:r>
          </w:p>
        </w:tc>
      </w:tr>
      <w:tr w:rsidR="007F7EDA" w14:paraId="5F57D749" w14:textId="77777777" w:rsidTr="003505CF">
        <w:trPr>
          <w:trHeight w:val="3234"/>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2C133516" w14:textId="77777777" w:rsidR="007F7EDA" w:rsidRPr="00416287" w:rsidRDefault="007F7EDA">
            <w:pPr>
              <w:shd w:val="clear" w:color="auto" w:fill="FFFFFF"/>
              <w:tabs>
                <w:tab w:val="left" w:pos="4586"/>
              </w:tabs>
              <w:ind w:firstLine="5"/>
              <w:jc w:val="both"/>
              <w:rPr>
                <w:rFonts w:ascii="Times New Roman" w:eastAsia="Times New Roman" w:hAnsi="Times New Roman" w:cs="Times New Roman"/>
                <w:sz w:val="24"/>
                <w:szCs w:val="24"/>
              </w:rPr>
            </w:pP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77E85C4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Громадська організація «Асоціація випускників Національного університету кораблебудування імені адмірала Макарова»</w:t>
            </w:r>
          </w:p>
          <w:p w14:paraId="2828944A"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Адреса: м. Миколаїв, 54007</w:t>
            </w:r>
          </w:p>
          <w:p w14:paraId="37CDB0D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 xml:space="preserve">пр. Героїв України, 9 </w:t>
            </w:r>
          </w:p>
          <w:p w14:paraId="6905759A" w14:textId="77777777" w:rsidR="00416287" w:rsidRPr="00416287" w:rsidRDefault="00416287" w:rsidP="00416287">
            <w:pPr>
              <w:pStyle w:val="41"/>
              <w:keepNext/>
              <w:keepLines/>
              <w:spacing w:after="0"/>
              <w:jc w:val="left"/>
              <w:rPr>
                <w:rFonts w:ascii="Times New Roman" w:hAnsi="Times New Roman" w:cs="Times New Roman"/>
                <w:b w:val="0"/>
                <w:sz w:val="24"/>
                <w:szCs w:val="24"/>
              </w:rPr>
            </w:pPr>
            <w:r w:rsidRPr="00416287">
              <w:rPr>
                <w:rFonts w:ascii="Times New Roman" w:hAnsi="Times New Roman" w:cs="Times New Roman"/>
                <w:b w:val="0"/>
                <w:color w:val="000000"/>
                <w:sz w:val="24"/>
                <w:szCs w:val="24"/>
              </w:rPr>
              <w:t xml:space="preserve">код ЄДРПОУ </w:t>
            </w:r>
            <w:r w:rsidRPr="00416287">
              <w:rPr>
                <w:rFonts w:ascii="Times New Roman" w:hAnsi="Times New Roman" w:cs="Times New Roman"/>
                <w:b w:val="0"/>
                <w:bCs w:val="0"/>
                <w:sz w:val="24"/>
                <w:szCs w:val="24"/>
              </w:rPr>
              <w:t>43597516</w:t>
            </w:r>
          </w:p>
          <w:p w14:paraId="117D84D1" w14:textId="77777777" w:rsidR="00416287" w:rsidRPr="00416287" w:rsidRDefault="00416287" w:rsidP="00416287">
            <w:pPr>
              <w:rPr>
                <w:rFonts w:ascii="Times New Roman" w:hAnsi="Times New Roman" w:cs="Times New Roman"/>
                <w:sz w:val="24"/>
                <w:szCs w:val="24"/>
              </w:rPr>
            </w:pPr>
            <w:r w:rsidRPr="00416287">
              <w:rPr>
                <w:rFonts w:ascii="Times New Roman" w:hAnsi="Times New Roman" w:cs="Times New Roman"/>
                <w:color w:val="000000"/>
                <w:sz w:val="24"/>
                <w:szCs w:val="24"/>
              </w:rPr>
              <w:t xml:space="preserve">р/р </w:t>
            </w:r>
            <w:r w:rsidRPr="00416287">
              <w:rPr>
                <w:rFonts w:ascii="Times New Roman" w:hAnsi="Times New Roman" w:cs="Times New Roman"/>
                <w:sz w:val="24"/>
                <w:szCs w:val="24"/>
              </w:rPr>
              <w:t xml:space="preserve">UA </w:t>
            </w:r>
            <w:r w:rsidRPr="00416287">
              <w:rPr>
                <w:rFonts w:ascii="Times New Roman" w:hAnsi="Times New Roman" w:cs="Times New Roman"/>
                <w:sz w:val="24"/>
                <w:szCs w:val="24"/>
                <w:lang w:bidi="en-US"/>
              </w:rPr>
              <w:t>413052990000026006001709857</w:t>
            </w:r>
          </w:p>
          <w:p w14:paraId="175D00AC" w14:textId="77777777" w:rsidR="00416287" w:rsidRPr="00416287" w:rsidRDefault="00416287" w:rsidP="00416287">
            <w:pPr>
              <w:pStyle w:val="10"/>
              <w:spacing w:after="0"/>
              <w:rPr>
                <w:rFonts w:ascii="Times New Roman" w:hAnsi="Times New Roman" w:cs="Times New Roman"/>
                <w:sz w:val="24"/>
                <w:szCs w:val="24"/>
              </w:rPr>
            </w:pPr>
            <w:r w:rsidRPr="00416287">
              <w:rPr>
                <w:rFonts w:ascii="Times New Roman" w:hAnsi="Times New Roman" w:cs="Times New Roman"/>
                <w:sz w:val="24"/>
                <w:szCs w:val="24"/>
                <w:lang w:eastAsia="ru-RU" w:bidi="ru-RU"/>
              </w:rPr>
              <w:t xml:space="preserve">АТ КБ </w:t>
            </w:r>
            <w:r w:rsidRPr="00416287">
              <w:rPr>
                <w:rFonts w:ascii="Times New Roman" w:hAnsi="Times New Roman" w:cs="Times New Roman"/>
                <w:sz w:val="24"/>
                <w:szCs w:val="24"/>
              </w:rPr>
              <w:t>"ПРИВАТБАНК"</w:t>
            </w:r>
          </w:p>
          <w:p w14:paraId="65EF898B" w14:textId="77777777" w:rsidR="00416287" w:rsidRPr="00416287" w:rsidRDefault="00416287" w:rsidP="00416287">
            <w:pPr>
              <w:rPr>
                <w:rFonts w:ascii="Times New Roman" w:hAnsi="Times New Roman" w:cs="Times New Roman"/>
                <w:color w:val="000000"/>
                <w:sz w:val="24"/>
                <w:szCs w:val="24"/>
                <w:lang w:val="ru-RU"/>
              </w:rPr>
            </w:pPr>
          </w:p>
          <w:p w14:paraId="317C8924" w14:textId="77777777" w:rsidR="00416287" w:rsidRPr="00416287" w:rsidRDefault="00416287" w:rsidP="00416287">
            <w:pPr>
              <w:rPr>
                <w:lang w:val="ru-RU"/>
              </w:rPr>
            </w:pPr>
            <w:r w:rsidRPr="00416287">
              <w:rPr>
                <w:rFonts w:ascii="Times New Roman" w:hAnsi="Times New Roman" w:cs="Times New Roman"/>
                <w:color w:val="000000"/>
                <w:sz w:val="24"/>
                <w:szCs w:val="24"/>
                <w:lang w:val="en-US"/>
              </w:rPr>
              <w:t>e</w:t>
            </w:r>
            <w:r w:rsidRPr="00416287">
              <w:rPr>
                <w:rFonts w:ascii="Times New Roman" w:hAnsi="Times New Roman" w:cs="Times New Roman"/>
                <w:color w:val="000000"/>
                <w:sz w:val="24"/>
                <w:szCs w:val="24"/>
                <w:lang w:val="ru-RU"/>
              </w:rPr>
              <w:t>-</w:t>
            </w:r>
            <w:r w:rsidRPr="00416287">
              <w:rPr>
                <w:rFonts w:ascii="Times New Roman" w:hAnsi="Times New Roman" w:cs="Times New Roman"/>
                <w:color w:val="000000"/>
                <w:sz w:val="24"/>
                <w:szCs w:val="24"/>
                <w:lang w:val="en-US"/>
              </w:rPr>
              <w:t>mail</w:t>
            </w:r>
            <w:r w:rsidRPr="00416287">
              <w:rPr>
                <w:rFonts w:ascii="Times New Roman" w:hAnsi="Times New Roman" w:cs="Times New Roman"/>
                <w:sz w:val="24"/>
                <w:szCs w:val="24"/>
              </w:rPr>
              <w:t xml:space="preserve">: </w:t>
            </w:r>
            <w:hyperlink r:id="rId6" w:history="1">
              <w:r w:rsidRPr="00416287">
                <w:rPr>
                  <w:rStyle w:val="a8"/>
                  <w:rFonts w:ascii="Times New Roman" w:hAnsi="Times New Roman" w:cs="Times New Roman"/>
                  <w:sz w:val="24"/>
                  <w:szCs w:val="24"/>
                  <w:lang w:val="en-US"/>
                </w:rPr>
                <w:t>finance</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assoc</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nuos</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edu</w:t>
              </w:r>
              <w:r w:rsidRPr="00416287">
                <w:rPr>
                  <w:rStyle w:val="a8"/>
                  <w:rFonts w:ascii="Times New Roman" w:hAnsi="Times New Roman" w:cs="Times New Roman"/>
                  <w:sz w:val="24"/>
                  <w:szCs w:val="24"/>
                  <w:lang w:val="ru-RU"/>
                </w:rPr>
                <w:t>.</w:t>
              </w:r>
              <w:proofErr w:type="spellStart"/>
              <w:r w:rsidRPr="00416287">
                <w:rPr>
                  <w:rStyle w:val="a8"/>
                  <w:rFonts w:ascii="Times New Roman" w:hAnsi="Times New Roman" w:cs="Times New Roman"/>
                  <w:sz w:val="24"/>
                  <w:szCs w:val="24"/>
                  <w:lang w:val="en-US"/>
                </w:rPr>
                <w:t>ua</w:t>
              </w:r>
              <w:proofErr w:type="spellEnd"/>
            </w:hyperlink>
            <w:r w:rsidRPr="00416287">
              <w:rPr>
                <w:lang w:val="ru-RU"/>
              </w:rPr>
              <w:t xml:space="preserve"> </w:t>
            </w:r>
          </w:p>
          <w:p w14:paraId="11A5F649" w14:textId="77777777" w:rsidR="007F7EDA" w:rsidRDefault="007F7EDA" w:rsidP="00416287">
            <w:pPr>
              <w:rPr>
                <w:rFonts w:ascii="Times New Roman" w:eastAsia="Times New Roman" w:hAnsi="Times New Roman" w:cs="Times New Roman"/>
                <w:sz w:val="24"/>
                <w:szCs w:val="24"/>
              </w:rPr>
            </w:pPr>
          </w:p>
          <w:p w14:paraId="26E5F795" w14:textId="77777777" w:rsidR="000C139F" w:rsidRPr="00416287" w:rsidRDefault="000C139F" w:rsidP="00416287">
            <w:pPr>
              <w:rPr>
                <w:rFonts w:ascii="Times New Roman" w:eastAsia="Times New Roman" w:hAnsi="Times New Roman" w:cs="Times New Roman"/>
                <w:sz w:val="24"/>
                <w:szCs w:val="24"/>
              </w:rPr>
            </w:pPr>
          </w:p>
        </w:tc>
      </w:tr>
    </w:tbl>
    <w:p w14:paraId="4DFBAD3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0F25EF7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A73361D"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99E559F"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616DF2B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47EAE249" w14:textId="12535ECE"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sectPr w:rsidR="007C6756" w:rsidSect="0072171A">
          <w:pgSz w:w="12240" w:h="15840"/>
          <w:pgMar w:top="624" w:right="851" w:bottom="624" w:left="1560" w:header="709" w:footer="709" w:gutter="0"/>
          <w:pgNumType w:start="1"/>
          <w:cols w:space="720"/>
        </w:sectPr>
      </w:pPr>
    </w:p>
    <w:p w14:paraId="18F7F16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7AF4989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148EBE1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1F14C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1A6C03E3"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3CDDD1C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4C6004F"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r>
        <w:rPr>
          <w:rFonts w:ascii="Times New Roman" w:eastAsia="Times New Roman" w:hAnsi="Times New Roman" w:cs="Times New Roman"/>
          <w:sz w:val="24"/>
          <w:szCs w:val="24"/>
        </w:rPr>
        <w:t>_____________ Михайло МИХАЙЛОВ</w:t>
      </w:r>
    </w:p>
    <w:p w14:paraId="0CBDE18C"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061A4B62"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2D2331AA"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5B06ACF1" w14:textId="39CA9E2F"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w:t>
      </w:r>
      <w:r w:rsidR="0072171A">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p>
    <w:p w14:paraId="2A257604"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w:t>
      </w:r>
    </w:p>
    <w:p w14:paraId="7A2D3078"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«_____»______________202</w:t>
      </w:r>
      <w:r w:rsidR="00504446">
        <w:rPr>
          <w:rFonts w:ascii="Times New Roman" w:eastAsia="Times New Roman" w:hAnsi="Times New Roman" w:cs="Times New Roman"/>
          <w:sz w:val="24"/>
          <w:szCs w:val="24"/>
        </w:rPr>
        <w:t>6</w:t>
      </w:r>
      <w:r w:rsidR="00721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p>
    <w:p w14:paraId="32A97490" w14:textId="77777777" w:rsidR="00416287" w:rsidRDefault="00416287">
      <w:pPr>
        <w:spacing w:after="0" w:line="240" w:lineRule="auto"/>
        <w:jc w:val="center"/>
        <w:rPr>
          <w:rFonts w:ascii="Times New Roman" w:eastAsia="Times New Roman" w:hAnsi="Times New Roman" w:cs="Times New Roman"/>
          <w:b/>
          <w:sz w:val="24"/>
          <w:szCs w:val="24"/>
        </w:rPr>
      </w:pPr>
    </w:p>
    <w:p w14:paraId="29E993A7" w14:textId="77777777" w:rsidR="00416287" w:rsidRDefault="00416287">
      <w:pPr>
        <w:spacing w:after="0" w:line="240" w:lineRule="auto"/>
        <w:jc w:val="center"/>
        <w:rPr>
          <w:rFonts w:ascii="Times New Roman" w:eastAsia="Times New Roman" w:hAnsi="Times New Roman" w:cs="Times New Roman"/>
          <w:b/>
          <w:sz w:val="24"/>
          <w:szCs w:val="24"/>
        </w:rPr>
      </w:pPr>
    </w:p>
    <w:p w14:paraId="00D23142" w14:textId="77777777" w:rsidR="00416287" w:rsidRDefault="00416287">
      <w:pPr>
        <w:spacing w:after="0" w:line="240" w:lineRule="auto"/>
        <w:jc w:val="center"/>
        <w:rPr>
          <w:rFonts w:ascii="Times New Roman" w:eastAsia="Times New Roman" w:hAnsi="Times New Roman" w:cs="Times New Roman"/>
          <w:b/>
          <w:sz w:val="24"/>
          <w:szCs w:val="24"/>
        </w:rPr>
      </w:pPr>
    </w:p>
    <w:p w14:paraId="1AB85E50" w14:textId="77777777" w:rsidR="00416287" w:rsidRDefault="00416287">
      <w:pPr>
        <w:spacing w:after="0" w:line="240" w:lineRule="auto"/>
        <w:jc w:val="center"/>
        <w:rPr>
          <w:rFonts w:ascii="Times New Roman" w:eastAsia="Times New Roman" w:hAnsi="Times New Roman" w:cs="Times New Roman"/>
          <w:b/>
          <w:sz w:val="24"/>
          <w:szCs w:val="24"/>
        </w:rPr>
      </w:pPr>
    </w:p>
    <w:p w14:paraId="2E06D26B" w14:textId="77777777" w:rsidR="007F7EDA" w:rsidRDefault="007D1A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 ТОВАРУ</w:t>
      </w:r>
    </w:p>
    <w:p w14:paraId="56C3306B" w14:textId="77777777" w:rsidR="00416287" w:rsidRDefault="00416287">
      <w:pPr>
        <w:spacing w:after="0" w:line="240" w:lineRule="auto"/>
        <w:jc w:val="center"/>
        <w:rPr>
          <w:rFonts w:ascii="Times New Roman" w:eastAsia="Times New Roman" w:hAnsi="Times New Roman" w:cs="Times New Roman"/>
          <w:b/>
          <w:sz w:val="24"/>
          <w:szCs w:val="24"/>
        </w:rPr>
      </w:pPr>
    </w:p>
    <w:p w14:paraId="19255D64" w14:textId="77777777" w:rsidR="00416287" w:rsidRDefault="00416287">
      <w:pPr>
        <w:spacing w:after="0" w:line="240" w:lineRule="auto"/>
        <w:jc w:val="center"/>
        <w:rPr>
          <w:rFonts w:ascii="Times New Roman" w:eastAsia="Times New Roman" w:hAnsi="Times New Roman" w:cs="Times New Roman"/>
          <w:b/>
          <w:sz w:val="24"/>
          <w:szCs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4358"/>
        <w:gridCol w:w="851"/>
        <w:gridCol w:w="850"/>
        <w:gridCol w:w="1701"/>
        <w:gridCol w:w="1851"/>
      </w:tblGrid>
      <w:tr w:rsidR="00AD2D28" w:rsidRPr="002D20CB" w14:paraId="31C16C9E" w14:textId="77777777" w:rsidTr="00504446">
        <w:trPr>
          <w:trHeight w:val="634"/>
          <w:jc w:val="center"/>
        </w:trPr>
        <w:tc>
          <w:tcPr>
            <w:tcW w:w="315" w:type="dxa"/>
            <w:tcBorders>
              <w:bottom w:val="single" w:sz="4" w:space="0" w:color="auto"/>
            </w:tcBorders>
            <w:vAlign w:val="center"/>
          </w:tcPr>
          <w:p w14:paraId="497C7F53" w14:textId="77777777" w:rsidR="00AD2D28" w:rsidRPr="002D20CB" w:rsidRDefault="00AD2D28" w:rsidP="00EC2E89">
            <w:pPr>
              <w:pStyle w:val="aa"/>
              <w:ind w:left="-108" w:right="-108"/>
              <w:jc w:val="both"/>
              <w:rPr>
                <w:b/>
                <w:sz w:val="22"/>
                <w:szCs w:val="22"/>
                <w:lang w:val="uk-UA"/>
              </w:rPr>
            </w:pPr>
            <w:r w:rsidRPr="002D20CB">
              <w:rPr>
                <w:b/>
                <w:sz w:val="22"/>
                <w:szCs w:val="22"/>
                <w:lang w:val="uk-UA"/>
              </w:rPr>
              <w:t>№</w:t>
            </w:r>
          </w:p>
          <w:p w14:paraId="482D5D42" w14:textId="77777777" w:rsidR="00AD2D28" w:rsidRPr="002D20CB" w:rsidRDefault="00AD2D28" w:rsidP="00EC2E89">
            <w:pPr>
              <w:pStyle w:val="aa"/>
              <w:ind w:left="-108" w:right="-108"/>
              <w:jc w:val="center"/>
              <w:rPr>
                <w:b/>
                <w:sz w:val="22"/>
                <w:szCs w:val="22"/>
                <w:lang w:val="uk-UA"/>
              </w:rPr>
            </w:pPr>
            <w:r w:rsidRPr="002D20CB">
              <w:rPr>
                <w:b/>
                <w:sz w:val="22"/>
                <w:szCs w:val="22"/>
                <w:lang w:val="uk-UA"/>
              </w:rPr>
              <w:t>з/п</w:t>
            </w:r>
          </w:p>
        </w:tc>
        <w:tc>
          <w:tcPr>
            <w:tcW w:w="4358" w:type="dxa"/>
            <w:tcBorders>
              <w:bottom w:val="single" w:sz="4" w:space="0" w:color="auto"/>
            </w:tcBorders>
            <w:vAlign w:val="center"/>
          </w:tcPr>
          <w:p w14:paraId="0F5F791B" w14:textId="77777777" w:rsidR="00AD2D28" w:rsidRPr="002D20CB" w:rsidRDefault="00AD2D28" w:rsidP="00EC2E89">
            <w:pPr>
              <w:pStyle w:val="aa"/>
              <w:ind w:left="-108" w:right="-144" w:firstLine="108"/>
              <w:jc w:val="both"/>
              <w:rPr>
                <w:b/>
                <w:sz w:val="22"/>
                <w:szCs w:val="22"/>
              </w:rPr>
            </w:pPr>
            <w:r w:rsidRPr="002D20CB">
              <w:rPr>
                <w:b/>
                <w:sz w:val="22"/>
                <w:szCs w:val="22"/>
                <w:lang w:val="uk-UA"/>
              </w:rPr>
              <w:t>Найменування</w:t>
            </w:r>
            <w:r w:rsidRPr="002D20CB">
              <w:rPr>
                <w:b/>
                <w:sz w:val="22"/>
                <w:szCs w:val="22"/>
              </w:rPr>
              <w:t xml:space="preserve"> </w:t>
            </w:r>
          </w:p>
        </w:tc>
        <w:tc>
          <w:tcPr>
            <w:tcW w:w="851" w:type="dxa"/>
            <w:tcBorders>
              <w:bottom w:val="single" w:sz="4" w:space="0" w:color="auto"/>
              <w:right w:val="single" w:sz="4" w:space="0" w:color="auto"/>
            </w:tcBorders>
            <w:vAlign w:val="center"/>
          </w:tcPr>
          <w:p w14:paraId="5CB5C943" w14:textId="77777777" w:rsidR="00AD2D28" w:rsidRPr="002D20CB" w:rsidRDefault="00AD2D28" w:rsidP="00EC2E89">
            <w:pPr>
              <w:pStyle w:val="aa"/>
              <w:ind w:left="-72" w:right="-108"/>
              <w:jc w:val="center"/>
              <w:rPr>
                <w:b/>
                <w:sz w:val="22"/>
                <w:szCs w:val="22"/>
                <w:lang w:val="uk-UA"/>
              </w:rPr>
            </w:pPr>
            <w:r w:rsidRPr="002D20CB">
              <w:rPr>
                <w:b/>
                <w:sz w:val="22"/>
                <w:szCs w:val="22"/>
                <w:lang w:val="uk-UA"/>
              </w:rPr>
              <w:t>Од. вим.</w:t>
            </w:r>
          </w:p>
        </w:tc>
        <w:tc>
          <w:tcPr>
            <w:tcW w:w="850" w:type="dxa"/>
            <w:tcBorders>
              <w:top w:val="single" w:sz="4" w:space="0" w:color="auto"/>
              <w:left w:val="single" w:sz="4" w:space="0" w:color="auto"/>
              <w:bottom w:val="single" w:sz="4" w:space="0" w:color="auto"/>
              <w:right w:val="single" w:sz="4" w:space="0" w:color="auto"/>
            </w:tcBorders>
            <w:vAlign w:val="center"/>
          </w:tcPr>
          <w:p w14:paraId="44F701FB" w14:textId="77777777" w:rsidR="00AD2D28" w:rsidRPr="002D20CB" w:rsidRDefault="00AD2D28" w:rsidP="00EC2E89">
            <w:pPr>
              <w:pStyle w:val="aa"/>
              <w:ind w:right="-108"/>
              <w:jc w:val="both"/>
              <w:rPr>
                <w:b/>
                <w:sz w:val="22"/>
                <w:szCs w:val="22"/>
                <w:lang w:val="uk-UA"/>
              </w:rPr>
            </w:pPr>
            <w:r w:rsidRPr="002D20CB">
              <w:rPr>
                <w:b/>
                <w:sz w:val="22"/>
                <w:szCs w:val="22"/>
                <w:lang w:val="uk-UA"/>
              </w:rPr>
              <w:t>К-ть</w:t>
            </w:r>
          </w:p>
        </w:tc>
        <w:tc>
          <w:tcPr>
            <w:tcW w:w="1701" w:type="dxa"/>
            <w:tcBorders>
              <w:top w:val="single" w:sz="4" w:space="0" w:color="auto"/>
              <w:left w:val="single" w:sz="4" w:space="0" w:color="auto"/>
              <w:bottom w:val="single" w:sz="4" w:space="0" w:color="auto"/>
              <w:right w:val="single" w:sz="4" w:space="0" w:color="auto"/>
            </w:tcBorders>
            <w:vAlign w:val="center"/>
          </w:tcPr>
          <w:p w14:paraId="5313D093" w14:textId="77777777" w:rsidR="00AD2D28" w:rsidRPr="002D20CB" w:rsidRDefault="00AD2D28" w:rsidP="00EC2E89">
            <w:pPr>
              <w:pStyle w:val="aa"/>
              <w:ind w:left="-108" w:right="-108"/>
              <w:jc w:val="center"/>
              <w:rPr>
                <w:b/>
                <w:sz w:val="22"/>
                <w:szCs w:val="22"/>
                <w:lang w:val="uk-UA"/>
              </w:rPr>
            </w:pPr>
            <w:r w:rsidRPr="002D20CB">
              <w:rPr>
                <w:b/>
                <w:sz w:val="22"/>
                <w:szCs w:val="22"/>
              </w:rPr>
              <w:t>Ц</w:t>
            </w:r>
            <w:r w:rsidRPr="002D20CB">
              <w:rPr>
                <w:b/>
                <w:sz w:val="22"/>
                <w:szCs w:val="22"/>
                <w:lang w:val="uk-UA"/>
              </w:rPr>
              <w:t>і</w:t>
            </w:r>
            <w:r w:rsidRPr="002D20CB">
              <w:rPr>
                <w:b/>
                <w:sz w:val="22"/>
                <w:szCs w:val="22"/>
              </w:rPr>
              <w:t>на</w:t>
            </w:r>
            <w:r w:rsidRPr="002D20CB">
              <w:rPr>
                <w:b/>
                <w:sz w:val="22"/>
                <w:szCs w:val="22"/>
                <w:lang w:val="uk-UA"/>
              </w:rPr>
              <w:t xml:space="preserve"> </w:t>
            </w:r>
            <w:r>
              <w:rPr>
                <w:b/>
                <w:sz w:val="22"/>
                <w:szCs w:val="22"/>
                <w:lang w:val="uk-UA"/>
              </w:rPr>
              <w:t>за один.</w:t>
            </w:r>
            <w:r w:rsidRPr="002D20CB">
              <w:rPr>
                <w:b/>
                <w:sz w:val="22"/>
                <w:szCs w:val="22"/>
                <w:lang w:val="uk-UA"/>
              </w:rPr>
              <w:t>,</w:t>
            </w:r>
            <w:r w:rsidRPr="002D20CB">
              <w:rPr>
                <w:b/>
                <w:sz w:val="22"/>
                <w:szCs w:val="22"/>
              </w:rPr>
              <w:t xml:space="preserve"> грн</w:t>
            </w:r>
            <w:r w:rsidRPr="002D20CB">
              <w:rPr>
                <w:b/>
                <w:sz w:val="22"/>
                <w:szCs w:val="22"/>
                <w:lang w:val="uk-UA"/>
              </w:rPr>
              <w:t>.</w:t>
            </w:r>
          </w:p>
        </w:tc>
        <w:tc>
          <w:tcPr>
            <w:tcW w:w="1851" w:type="dxa"/>
            <w:tcBorders>
              <w:top w:val="single" w:sz="4" w:space="0" w:color="auto"/>
              <w:left w:val="single" w:sz="4" w:space="0" w:color="auto"/>
              <w:bottom w:val="single" w:sz="4" w:space="0" w:color="auto"/>
              <w:right w:val="single" w:sz="4" w:space="0" w:color="auto"/>
            </w:tcBorders>
            <w:vAlign w:val="center"/>
          </w:tcPr>
          <w:p w14:paraId="3A3581CD" w14:textId="77777777" w:rsidR="00AD2D28" w:rsidRPr="002D20CB" w:rsidRDefault="00AD2D28" w:rsidP="00EC2E89">
            <w:pPr>
              <w:pStyle w:val="aa"/>
              <w:ind w:left="-108"/>
              <w:jc w:val="center"/>
              <w:rPr>
                <w:b/>
                <w:sz w:val="22"/>
                <w:szCs w:val="22"/>
                <w:lang w:val="uk-UA"/>
              </w:rPr>
            </w:pPr>
            <w:r w:rsidRPr="002D20CB">
              <w:rPr>
                <w:b/>
                <w:sz w:val="22"/>
                <w:szCs w:val="22"/>
              </w:rPr>
              <w:t>Сума, грн</w:t>
            </w:r>
            <w:r w:rsidRPr="002D20CB">
              <w:rPr>
                <w:b/>
                <w:sz w:val="22"/>
                <w:szCs w:val="22"/>
                <w:lang w:val="uk-UA"/>
              </w:rPr>
              <w:t>.</w:t>
            </w:r>
          </w:p>
        </w:tc>
      </w:tr>
      <w:tr w:rsidR="00504446" w:rsidRPr="00504446" w14:paraId="783A17A0" w14:textId="77777777" w:rsidTr="00504446">
        <w:trPr>
          <w:trHeight w:val="376"/>
          <w:jc w:val="center"/>
        </w:trPr>
        <w:tc>
          <w:tcPr>
            <w:tcW w:w="315" w:type="dxa"/>
            <w:tcBorders>
              <w:bottom w:val="single" w:sz="4" w:space="0" w:color="auto"/>
            </w:tcBorders>
            <w:vAlign w:val="center"/>
          </w:tcPr>
          <w:p w14:paraId="6470A663" w14:textId="77777777" w:rsidR="00504446" w:rsidRPr="00504446" w:rsidRDefault="00504446" w:rsidP="00504446">
            <w:pPr>
              <w:pStyle w:val="aa"/>
              <w:ind w:left="-108" w:right="-108"/>
              <w:jc w:val="center"/>
              <w:rPr>
                <w:color w:val="000000"/>
                <w:sz w:val="24"/>
                <w:szCs w:val="24"/>
                <w:lang w:val="uk-UA"/>
              </w:rPr>
            </w:pPr>
            <w:r w:rsidRPr="00504446">
              <w:rPr>
                <w:color w:val="000000"/>
                <w:sz w:val="24"/>
                <w:szCs w:val="24"/>
                <w:lang w:val="uk-UA"/>
              </w:rPr>
              <w:t>1.</w:t>
            </w:r>
          </w:p>
        </w:tc>
        <w:tc>
          <w:tcPr>
            <w:tcW w:w="4358" w:type="dxa"/>
            <w:tcBorders>
              <w:bottom w:val="single" w:sz="4" w:space="0" w:color="auto"/>
            </w:tcBorders>
          </w:tcPr>
          <w:p w14:paraId="50AC1E9F" w14:textId="0F300E6D" w:rsidR="00504446" w:rsidRPr="000666DA" w:rsidRDefault="000666DA" w:rsidP="00504446">
            <w:pPr>
              <w:rPr>
                <w:rFonts w:ascii="Times New Roman" w:hAnsi="Times New Roman" w:cs="Times New Roman"/>
                <w:bCs/>
                <w:color w:val="000000" w:themeColor="text1"/>
              </w:rPr>
            </w:pPr>
            <w:r w:rsidRPr="000666DA">
              <w:rPr>
                <w:rFonts w:ascii="Times New Roman" w:hAnsi="Times New Roman" w:cs="Times New Roman"/>
                <w:bCs/>
                <w:color w:val="000000" w:themeColor="text1"/>
              </w:rPr>
              <w:t xml:space="preserve"> Laptop with Inclusive Features for each team (</w:t>
            </w:r>
            <w:proofErr w:type="spellStart"/>
            <w:r w:rsidRPr="000666DA">
              <w:rPr>
                <w:rFonts w:ascii="Times New Roman" w:hAnsi="Times New Roman" w:cs="Times New Roman"/>
                <w:bCs/>
                <w:color w:val="000000" w:themeColor="text1"/>
              </w:rPr>
              <w:t>Equipment</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for</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support</w:t>
            </w:r>
            <w:proofErr w:type="spellEnd"/>
            <w:r w:rsidRPr="000666DA">
              <w:rPr>
                <w:rFonts w:ascii="Times New Roman" w:hAnsi="Times New Roman" w:cs="Times New Roman"/>
                <w:bCs/>
                <w:color w:val="000000" w:themeColor="text1"/>
              </w:rPr>
              <w:t xml:space="preserve">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mobile</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teams</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of</w:t>
            </w:r>
            <w:proofErr w:type="spellEnd"/>
            <w:r w:rsidRPr="000666DA">
              <w:rPr>
                <w:rFonts w:ascii="Times New Roman" w:hAnsi="Times New Roman" w:cs="Times New Roman"/>
                <w:bCs/>
                <w:color w:val="000000" w:themeColor="text1"/>
              </w:rPr>
              <w:t xml:space="preserve"> IRCs) Ноутбук з додатковими функціями для кожної команди (обладнання для підтримки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мобільних команд IRC).</w:t>
            </w:r>
          </w:p>
        </w:tc>
        <w:tc>
          <w:tcPr>
            <w:tcW w:w="851" w:type="dxa"/>
            <w:tcBorders>
              <w:bottom w:val="single" w:sz="4" w:space="0" w:color="auto"/>
            </w:tcBorders>
            <w:vAlign w:val="center"/>
          </w:tcPr>
          <w:p w14:paraId="761FA0DC" w14:textId="77777777" w:rsidR="00504446" w:rsidRPr="000666DA" w:rsidRDefault="00504446"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tcBorders>
              <w:bottom w:val="single" w:sz="4" w:space="0" w:color="auto"/>
            </w:tcBorders>
            <w:vAlign w:val="center"/>
          </w:tcPr>
          <w:p w14:paraId="366B15BA" w14:textId="77313EB9" w:rsidR="00504446" w:rsidRPr="00504446" w:rsidRDefault="000666DA"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701" w:type="dxa"/>
            <w:tcBorders>
              <w:bottom w:val="single" w:sz="4" w:space="0" w:color="auto"/>
            </w:tcBorders>
            <w:vAlign w:val="center"/>
          </w:tcPr>
          <w:p w14:paraId="452D5983"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77CFC15D"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0A623F4E" w14:textId="77777777" w:rsidTr="00504446">
        <w:trPr>
          <w:trHeight w:val="376"/>
          <w:jc w:val="center"/>
        </w:trPr>
        <w:tc>
          <w:tcPr>
            <w:tcW w:w="315" w:type="dxa"/>
            <w:tcBorders>
              <w:bottom w:val="single" w:sz="4" w:space="0" w:color="auto"/>
            </w:tcBorders>
            <w:vAlign w:val="center"/>
          </w:tcPr>
          <w:p w14:paraId="67A9454A" w14:textId="77777777" w:rsidR="00504446" w:rsidRPr="00504446" w:rsidRDefault="00504446" w:rsidP="00504446">
            <w:pPr>
              <w:pStyle w:val="aa"/>
              <w:ind w:left="-108" w:right="-108"/>
              <w:jc w:val="center"/>
              <w:rPr>
                <w:color w:val="000000"/>
                <w:sz w:val="24"/>
                <w:szCs w:val="24"/>
                <w:lang w:val="uk-UA"/>
              </w:rPr>
            </w:pPr>
            <w:r>
              <w:rPr>
                <w:color w:val="000000"/>
                <w:sz w:val="24"/>
                <w:szCs w:val="24"/>
                <w:lang w:val="uk-UA"/>
              </w:rPr>
              <w:t>2</w:t>
            </w:r>
          </w:p>
        </w:tc>
        <w:tc>
          <w:tcPr>
            <w:tcW w:w="4358" w:type="dxa"/>
            <w:tcBorders>
              <w:bottom w:val="single" w:sz="4" w:space="0" w:color="auto"/>
            </w:tcBorders>
          </w:tcPr>
          <w:p w14:paraId="63D424F0" w14:textId="1BBE1C31" w:rsidR="00504446" w:rsidRPr="000666DA" w:rsidRDefault="000666DA" w:rsidP="00504446">
            <w:pPr>
              <w:rPr>
                <w:rFonts w:ascii="Times New Roman" w:hAnsi="Times New Roman" w:cs="Times New Roman"/>
                <w:bCs/>
                <w:sz w:val="24"/>
                <w:szCs w:val="24"/>
                <w:highlight w:val="yellow"/>
                <w:lang w:eastAsia="uk-UA"/>
              </w:rPr>
            </w:pPr>
            <w:r w:rsidRPr="000666DA">
              <w:rPr>
                <w:rFonts w:ascii="Times New Roman" w:hAnsi="Times New Roman" w:cs="Times New Roman"/>
                <w:bCs/>
                <w:color w:val="000000" w:themeColor="text1"/>
              </w:rPr>
              <w:t>Charging station (</w:t>
            </w:r>
            <w:proofErr w:type="spellStart"/>
            <w:r w:rsidRPr="000666DA">
              <w:rPr>
                <w:rFonts w:ascii="Times New Roman" w:hAnsi="Times New Roman" w:cs="Times New Roman"/>
                <w:bCs/>
                <w:color w:val="000000" w:themeColor="text1"/>
              </w:rPr>
              <w:t>Equipment</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for</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support</w:t>
            </w:r>
            <w:proofErr w:type="spellEnd"/>
            <w:r w:rsidRPr="000666DA">
              <w:rPr>
                <w:rFonts w:ascii="Times New Roman" w:hAnsi="Times New Roman" w:cs="Times New Roman"/>
                <w:bCs/>
                <w:color w:val="000000" w:themeColor="text1"/>
              </w:rPr>
              <w:t xml:space="preserve">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mobile</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teams</w:t>
            </w:r>
            <w:proofErr w:type="spellEnd"/>
            <w:r w:rsidRPr="000666DA">
              <w:rPr>
                <w:rFonts w:ascii="Times New Roman" w:hAnsi="Times New Roman" w:cs="Times New Roman"/>
                <w:bCs/>
                <w:color w:val="000000" w:themeColor="text1"/>
              </w:rPr>
              <w:t xml:space="preserve"> </w:t>
            </w:r>
            <w:proofErr w:type="spellStart"/>
            <w:r w:rsidRPr="000666DA">
              <w:rPr>
                <w:rFonts w:ascii="Times New Roman" w:hAnsi="Times New Roman" w:cs="Times New Roman"/>
                <w:bCs/>
                <w:color w:val="000000" w:themeColor="text1"/>
              </w:rPr>
              <w:t>of</w:t>
            </w:r>
            <w:proofErr w:type="spellEnd"/>
            <w:r w:rsidRPr="000666DA">
              <w:rPr>
                <w:rFonts w:ascii="Times New Roman" w:hAnsi="Times New Roman" w:cs="Times New Roman"/>
                <w:bCs/>
                <w:color w:val="000000" w:themeColor="text1"/>
              </w:rPr>
              <w:t xml:space="preserve"> IRCs) Зарядна станція (обладнання для підтримки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мобільних бригад IRC)</w:t>
            </w:r>
          </w:p>
        </w:tc>
        <w:tc>
          <w:tcPr>
            <w:tcW w:w="851" w:type="dxa"/>
            <w:tcBorders>
              <w:bottom w:val="single" w:sz="4" w:space="0" w:color="auto"/>
            </w:tcBorders>
            <w:vAlign w:val="center"/>
          </w:tcPr>
          <w:p w14:paraId="5C99EB18" w14:textId="77777777" w:rsidR="00504446" w:rsidRPr="000666DA" w:rsidRDefault="00504446"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tcBorders>
              <w:bottom w:val="single" w:sz="4" w:space="0" w:color="auto"/>
            </w:tcBorders>
            <w:vAlign w:val="center"/>
          </w:tcPr>
          <w:p w14:paraId="17DCE4BE" w14:textId="0D16778A" w:rsidR="00504446" w:rsidRPr="00504446" w:rsidRDefault="000666DA"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01" w:type="dxa"/>
            <w:tcBorders>
              <w:bottom w:val="single" w:sz="4" w:space="0" w:color="auto"/>
            </w:tcBorders>
            <w:vAlign w:val="center"/>
          </w:tcPr>
          <w:p w14:paraId="10400B84"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04068D2A"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27A2ABCD" w14:textId="77777777" w:rsidTr="00504446">
        <w:trPr>
          <w:trHeight w:val="376"/>
          <w:jc w:val="center"/>
        </w:trPr>
        <w:tc>
          <w:tcPr>
            <w:tcW w:w="315" w:type="dxa"/>
            <w:vAlign w:val="center"/>
          </w:tcPr>
          <w:p w14:paraId="76234BE7" w14:textId="77777777" w:rsidR="00504446" w:rsidRPr="00504446" w:rsidRDefault="00504446" w:rsidP="00504446">
            <w:pPr>
              <w:pStyle w:val="aa"/>
              <w:ind w:left="-108" w:right="-108"/>
              <w:jc w:val="center"/>
              <w:rPr>
                <w:color w:val="000000"/>
                <w:sz w:val="24"/>
                <w:szCs w:val="24"/>
                <w:lang w:val="uk-UA"/>
              </w:rPr>
            </w:pPr>
            <w:r>
              <w:rPr>
                <w:color w:val="000000"/>
                <w:sz w:val="24"/>
                <w:szCs w:val="24"/>
                <w:lang w:val="uk-UA"/>
              </w:rPr>
              <w:t>3</w:t>
            </w:r>
          </w:p>
        </w:tc>
        <w:tc>
          <w:tcPr>
            <w:tcW w:w="4358" w:type="dxa"/>
          </w:tcPr>
          <w:p w14:paraId="4323E271" w14:textId="1FBF2552" w:rsidR="00504446" w:rsidRPr="000666DA" w:rsidRDefault="000666DA" w:rsidP="00504446">
            <w:pPr>
              <w:rPr>
                <w:rFonts w:ascii="Times New Roman" w:hAnsi="Times New Roman" w:cs="Times New Roman"/>
                <w:bCs/>
                <w:sz w:val="24"/>
                <w:szCs w:val="24"/>
                <w:highlight w:val="yellow"/>
                <w:lang w:eastAsia="uk-UA"/>
              </w:rPr>
            </w:pPr>
            <w:r w:rsidRPr="000666DA">
              <w:rPr>
                <w:rFonts w:ascii="Times New Roman" w:hAnsi="Times New Roman" w:cs="Times New Roman"/>
                <w:bCs/>
                <w:color w:val="000000" w:themeColor="text1"/>
              </w:rPr>
              <w:t xml:space="preserve">MFD printers (Equipment for support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mobile teams of IRCs) Багатофункціональні принтери (обладнання для підтримки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мобільних бригад ІРЦ)</w:t>
            </w:r>
          </w:p>
        </w:tc>
        <w:tc>
          <w:tcPr>
            <w:tcW w:w="851" w:type="dxa"/>
            <w:vAlign w:val="center"/>
          </w:tcPr>
          <w:p w14:paraId="52B2D6E7" w14:textId="77777777" w:rsidR="00504446" w:rsidRPr="000666DA" w:rsidRDefault="00504446"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vAlign w:val="center"/>
          </w:tcPr>
          <w:p w14:paraId="31EB2B31" w14:textId="58ED3BB7" w:rsidR="00504446" w:rsidRPr="00504446" w:rsidRDefault="000666DA" w:rsidP="000666D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p>
        </w:tc>
        <w:tc>
          <w:tcPr>
            <w:tcW w:w="1701" w:type="dxa"/>
            <w:vAlign w:val="center"/>
          </w:tcPr>
          <w:p w14:paraId="25E4D763" w14:textId="77777777" w:rsidR="00504446" w:rsidRPr="00504446" w:rsidRDefault="00504446" w:rsidP="00504446">
            <w:pPr>
              <w:jc w:val="center"/>
              <w:rPr>
                <w:rFonts w:ascii="Times New Roman" w:hAnsi="Times New Roman" w:cs="Times New Roman"/>
                <w:color w:val="000000"/>
                <w:sz w:val="24"/>
                <w:szCs w:val="24"/>
              </w:rPr>
            </w:pPr>
          </w:p>
        </w:tc>
        <w:tc>
          <w:tcPr>
            <w:tcW w:w="1851" w:type="dxa"/>
            <w:vAlign w:val="center"/>
          </w:tcPr>
          <w:p w14:paraId="5727A99C" w14:textId="77777777" w:rsidR="00504446" w:rsidRPr="00504446" w:rsidRDefault="00504446" w:rsidP="00504446">
            <w:pPr>
              <w:jc w:val="right"/>
              <w:rPr>
                <w:rFonts w:ascii="Times New Roman" w:hAnsi="Times New Roman" w:cs="Times New Roman"/>
                <w:color w:val="000000"/>
                <w:sz w:val="24"/>
                <w:szCs w:val="24"/>
              </w:rPr>
            </w:pPr>
          </w:p>
        </w:tc>
      </w:tr>
      <w:tr w:rsidR="000666DA" w:rsidRPr="00504446" w14:paraId="51A29B9A" w14:textId="77777777" w:rsidTr="00504446">
        <w:trPr>
          <w:trHeight w:val="376"/>
          <w:jc w:val="center"/>
        </w:trPr>
        <w:tc>
          <w:tcPr>
            <w:tcW w:w="315" w:type="dxa"/>
            <w:vAlign w:val="center"/>
          </w:tcPr>
          <w:p w14:paraId="48C538D7" w14:textId="66384DB7" w:rsidR="000666DA" w:rsidRDefault="000666DA" w:rsidP="00504446">
            <w:pPr>
              <w:pStyle w:val="aa"/>
              <w:ind w:left="-108" w:right="-108"/>
              <w:jc w:val="center"/>
              <w:rPr>
                <w:color w:val="000000"/>
                <w:sz w:val="24"/>
                <w:szCs w:val="24"/>
                <w:lang w:val="uk-UA"/>
              </w:rPr>
            </w:pPr>
            <w:r>
              <w:rPr>
                <w:color w:val="000000"/>
                <w:sz w:val="24"/>
                <w:szCs w:val="24"/>
                <w:lang w:val="uk-UA"/>
              </w:rPr>
              <w:t>4</w:t>
            </w:r>
          </w:p>
        </w:tc>
        <w:tc>
          <w:tcPr>
            <w:tcW w:w="4358" w:type="dxa"/>
          </w:tcPr>
          <w:p w14:paraId="512273E9" w14:textId="76FC4CF8" w:rsidR="000666DA" w:rsidRPr="000666DA" w:rsidRDefault="000666DA" w:rsidP="00504446">
            <w:pPr>
              <w:rPr>
                <w:rFonts w:ascii="Times New Roman" w:hAnsi="Times New Roman" w:cs="Times New Roman"/>
                <w:bCs/>
                <w:sz w:val="24"/>
                <w:szCs w:val="24"/>
                <w:lang w:eastAsia="uk-UA"/>
              </w:rPr>
            </w:pPr>
            <w:r w:rsidRPr="000666DA">
              <w:rPr>
                <w:rFonts w:ascii="Times New Roman" w:hAnsi="Times New Roman" w:cs="Times New Roman"/>
                <w:bCs/>
                <w:color w:val="000000" w:themeColor="text1"/>
              </w:rPr>
              <w:t xml:space="preserve">Acoustic systems (Equipment for support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mobile teams of IRCs) Акустичні системи (Обладнання для підтримки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мобільних груп ІРЦ)</w:t>
            </w:r>
          </w:p>
        </w:tc>
        <w:tc>
          <w:tcPr>
            <w:tcW w:w="851" w:type="dxa"/>
            <w:vAlign w:val="center"/>
          </w:tcPr>
          <w:p w14:paraId="31C58963" w14:textId="5BE4D82F" w:rsidR="000666DA" w:rsidRPr="000666DA" w:rsidRDefault="000666DA"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vAlign w:val="center"/>
          </w:tcPr>
          <w:p w14:paraId="02346958" w14:textId="2018C821" w:rsidR="000666DA" w:rsidRDefault="000666DA"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01" w:type="dxa"/>
            <w:vAlign w:val="center"/>
          </w:tcPr>
          <w:p w14:paraId="2FBA084C" w14:textId="77777777" w:rsidR="000666DA" w:rsidRPr="00504446" w:rsidRDefault="000666DA" w:rsidP="00504446">
            <w:pPr>
              <w:jc w:val="center"/>
              <w:rPr>
                <w:rFonts w:ascii="Times New Roman" w:hAnsi="Times New Roman" w:cs="Times New Roman"/>
                <w:color w:val="000000"/>
                <w:sz w:val="24"/>
                <w:szCs w:val="24"/>
              </w:rPr>
            </w:pPr>
          </w:p>
        </w:tc>
        <w:tc>
          <w:tcPr>
            <w:tcW w:w="1851" w:type="dxa"/>
            <w:vAlign w:val="center"/>
          </w:tcPr>
          <w:p w14:paraId="0EDD0F5A" w14:textId="77777777" w:rsidR="000666DA" w:rsidRPr="00504446" w:rsidRDefault="000666DA" w:rsidP="00504446">
            <w:pPr>
              <w:jc w:val="right"/>
              <w:rPr>
                <w:rFonts w:ascii="Times New Roman" w:hAnsi="Times New Roman" w:cs="Times New Roman"/>
                <w:color w:val="000000"/>
                <w:sz w:val="24"/>
                <w:szCs w:val="24"/>
              </w:rPr>
            </w:pPr>
          </w:p>
        </w:tc>
      </w:tr>
      <w:tr w:rsidR="000666DA" w:rsidRPr="00504446" w14:paraId="5E10C0BD" w14:textId="77777777" w:rsidTr="00504446">
        <w:trPr>
          <w:trHeight w:val="376"/>
          <w:jc w:val="center"/>
        </w:trPr>
        <w:tc>
          <w:tcPr>
            <w:tcW w:w="315" w:type="dxa"/>
            <w:vAlign w:val="center"/>
          </w:tcPr>
          <w:p w14:paraId="77E015BA" w14:textId="190A5F77" w:rsidR="000666DA" w:rsidRDefault="000666DA" w:rsidP="00504446">
            <w:pPr>
              <w:pStyle w:val="aa"/>
              <w:ind w:left="-108" w:right="-108"/>
              <w:jc w:val="center"/>
              <w:rPr>
                <w:color w:val="000000"/>
                <w:sz w:val="24"/>
                <w:szCs w:val="24"/>
                <w:lang w:val="uk-UA"/>
              </w:rPr>
            </w:pPr>
            <w:r>
              <w:rPr>
                <w:color w:val="000000"/>
                <w:sz w:val="24"/>
                <w:szCs w:val="24"/>
                <w:lang w:val="uk-UA"/>
              </w:rPr>
              <w:t>5</w:t>
            </w:r>
          </w:p>
        </w:tc>
        <w:tc>
          <w:tcPr>
            <w:tcW w:w="4358" w:type="dxa"/>
          </w:tcPr>
          <w:p w14:paraId="6AAE6965" w14:textId="31A70701" w:rsidR="000666DA" w:rsidRPr="000666DA" w:rsidRDefault="000666DA" w:rsidP="00504446">
            <w:pPr>
              <w:rPr>
                <w:rFonts w:ascii="Times New Roman" w:hAnsi="Times New Roman" w:cs="Times New Roman"/>
                <w:bCs/>
                <w:sz w:val="24"/>
                <w:szCs w:val="24"/>
                <w:lang w:eastAsia="uk-UA"/>
              </w:rPr>
            </w:pPr>
            <w:r w:rsidRPr="000666DA">
              <w:rPr>
                <w:rFonts w:ascii="Times New Roman" w:hAnsi="Times New Roman" w:cs="Times New Roman"/>
                <w:bCs/>
                <w:color w:val="000000" w:themeColor="text1"/>
              </w:rPr>
              <w:t xml:space="preserve">Multimedia smart projectors (Equipment for support </w:t>
            </w:r>
            <w:r w:rsidR="00B150C9">
              <w:rPr>
                <w:rFonts w:ascii="Times New Roman" w:hAnsi="Times New Roman" w:cs="Times New Roman"/>
                <w:bCs/>
                <w:color w:val="000000" w:themeColor="text1"/>
              </w:rPr>
              <w:t>8</w:t>
            </w:r>
            <w:r w:rsidRPr="000666DA">
              <w:rPr>
                <w:rFonts w:ascii="Times New Roman" w:hAnsi="Times New Roman" w:cs="Times New Roman"/>
                <w:bCs/>
                <w:color w:val="000000" w:themeColor="text1"/>
              </w:rPr>
              <w:t xml:space="preserve"> mobile teams of IRCs) Мультимедійні смарт-проектори (обладнання для підтримки </w:t>
            </w:r>
            <w:r w:rsidR="00B150C9">
              <w:rPr>
                <w:rFonts w:ascii="Times New Roman" w:hAnsi="Times New Roman" w:cs="Times New Roman"/>
                <w:bCs/>
                <w:color w:val="000000" w:themeColor="text1"/>
              </w:rPr>
              <w:t>8</w:t>
            </w:r>
            <w:bookmarkStart w:id="1" w:name="_GoBack"/>
            <w:bookmarkEnd w:id="1"/>
            <w:r w:rsidRPr="000666DA">
              <w:rPr>
                <w:rFonts w:ascii="Times New Roman" w:hAnsi="Times New Roman" w:cs="Times New Roman"/>
                <w:bCs/>
                <w:color w:val="000000" w:themeColor="text1"/>
              </w:rPr>
              <w:t xml:space="preserve"> мобільних команд ІРЦ)</w:t>
            </w:r>
          </w:p>
        </w:tc>
        <w:tc>
          <w:tcPr>
            <w:tcW w:w="851" w:type="dxa"/>
            <w:vAlign w:val="center"/>
          </w:tcPr>
          <w:p w14:paraId="400E2607" w14:textId="75466A19" w:rsidR="000666DA" w:rsidRPr="000666DA" w:rsidRDefault="000666DA" w:rsidP="00504446">
            <w:pPr>
              <w:pStyle w:val="aa"/>
              <w:ind w:left="-72" w:right="-108"/>
              <w:jc w:val="center"/>
              <w:rPr>
                <w:bCs/>
                <w:color w:val="000000"/>
                <w:sz w:val="24"/>
                <w:szCs w:val="24"/>
                <w:lang w:val="uk-UA"/>
              </w:rPr>
            </w:pPr>
            <w:r w:rsidRPr="000666DA">
              <w:rPr>
                <w:bCs/>
                <w:color w:val="000000"/>
                <w:sz w:val="24"/>
                <w:szCs w:val="24"/>
                <w:lang w:val="uk-UA"/>
              </w:rPr>
              <w:t>од</w:t>
            </w:r>
          </w:p>
        </w:tc>
        <w:tc>
          <w:tcPr>
            <w:tcW w:w="850" w:type="dxa"/>
            <w:vAlign w:val="center"/>
          </w:tcPr>
          <w:p w14:paraId="79D5A851" w14:textId="71C25BFF" w:rsidR="000666DA" w:rsidRDefault="000666DA"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01" w:type="dxa"/>
            <w:vAlign w:val="center"/>
          </w:tcPr>
          <w:p w14:paraId="14A71A19" w14:textId="77777777" w:rsidR="000666DA" w:rsidRPr="00504446" w:rsidRDefault="000666DA" w:rsidP="00504446">
            <w:pPr>
              <w:jc w:val="center"/>
              <w:rPr>
                <w:rFonts w:ascii="Times New Roman" w:hAnsi="Times New Roman" w:cs="Times New Roman"/>
                <w:color w:val="000000"/>
                <w:sz w:val="24"/>
                <w:szCs w:val="24"/>
              </w:rPr>
            </w:pPr>
          </w:p>
        </w:tc>
        <w:tc>
          <w:tcPr>
            <w:tcW w:w="1851" w:type="dxa"/>
            <w:vAlign w:val="center"/>
          </w:tcPr>
          <w:p w14:paraId="69A0EF7F" w14:textId="77777777" w:rsidR="000666DA" w:rsidRPr="00504446" w:rsidRDefault="000666DA" w:rsidP="00504446">
            <w:pPr>
              <w:jc w:val="right"/>
              <w:rPr>
                <w:rFonts w:ascii="Times New Roman" w:hAnsi="Times New Roman" w:cs="Times New Roman"/>
                <w:color w:val="000000"/>
                <w:sz w:val="24"/>
                <w:szCs w:val="24"/>
              </w:rPr>
            </w:pPr>
          </w:p>
        </w:tc>
      </w:tr>
      <w:tr w:rsidR="00504446" w:rsidRPr="00504446" w14:paraId="1C0B778B" w14:textId="77777777" w:rsidTr="00504446">
        <w:trPr>
          <w:trHeight w:val="376"/>
          <w:jc w:val="center"/>
        </w:trPr>
        <w:tc>
          <w:tcPr>
            <w:tcW w:w="315" w:type="dxa"/>
            <w:vAlign w:val="center"/>
          </w:tcPr>
          <w:p w14:paraId="26A5A10E" w14:textId="33CD415A" w:rsidR="00504446" w:rsidRPr="00504446" w:rsidRDefault="000666DA" w:rsidP="00504446">
            <w:pPr>
              <w:pStyle w:val="aa"/>
              <w:ind w:left="-108" w:right="-108"/>
              <w:jc w:val="center"/>
              <w:rPr>
                <w:color w:val="000000"/>
                <w:sz w:val="24"/>
                <w:szCs w:val="24"/>
                <w:lang w:val="uk-UA"/>
              </w:rPr>
            </w:pPr>
            <w:r>
              <w:rPr>
                <w:color w:val="000000"/>
                <w:sz w:val="24"/>
                <w:szCs w:val="24"/>
                <w:lang w:val="uk-UA"/>
              </w:rPr>
              <w:t>6</w:t>
            </w:r>
          </w:p>
        </w:tc>
        <w:tc>
          <w:tcPr>
            <w:tcW w:w="4358" w:type="dxa"/>
          </w:tcPr>
          <w:p w14:paraId="3B2057CC" w14:textId="77777777" w:rsidR="00504446" w:rsidRPr="00504446" w:rsidRDefault="00504446" w:rsidP="00504446">
            <w:pPr>
              <w:jc w:val="center"/>
              <w:rPr>
                <w:rFonts w:ascii="Times New Roman" w:hAnsi="Times New Roman" w:cs="Times New Roman"/>
                <w:sz w:val="24"/>
                <w:szCs w:val="24"/>
                <w:highlight w:val="yellow"/>
              </w:rPr>
            </w:pPr>
            <w:r w:rsidRPr="00504446">
              <w:rPr>
                <w:rFonts w:ascii="Times New Roman" w:hAnsi="Times New Roman" w:cs="Times New Roman"/>
                <w:sz w:val="24"/>
                <w:szCs w:val="24"/>
              </w:rPr>
              <w:t>Разом</w:t>
            </w:r>
          </w:p>
        </w:tc>
        <w:tc>
          <w:tcPr>
            <w:tcW w:w="851" w:type="dxa"/>
            <w:vAlign w:val="center"/>
          </w:tcPr>
          <w:p w14:paraId="62D51269" w14:textId="77777777" w:rsidR="00504446" w:rsidRPr="00504446" w:rsidRDefault="00504446" w:rsidP="00504446">
            <w:pPr>
              <w:pStyle w:val="aa"/>
              <w:ind w:left="-72" w:right="-108"/>
              <w:jc w:val="center"/>
              <w:rPr>
                <w:color w:val="000000"/>
                <w:sz w:val="24"/>
                <w:szCs w:val="24"/>
                <w:lang w:val="uk-UA"/>
              </w:rPr>
            </w:pPr>
          </w:p>
        </w:tc>
        <w:tc>
          <w:tcPr>
            <w:tcW w:w="850" w:type="dxa"/>
            <w:vAlign w:val="center"/>
          </w:tcPr>
          <w:p w14:paraId="2330362A" w14:textId="77777777" w:rsidR="00504446" w:rsidRPr="00504446" w:rsidRDefault="00504446" w:rsidP="00504446">
            <w:pPr>
              <w:jc w:val="center"/>
              <w:rPr>
                <w:rFonts w:ascii="Times New Roman" w:hAnsi="Times New Roman" w:cs="Times New Roman"/>
                <w:color w:val="000000"/>
                <w:sz w:val="24"/>
                <w:szCs w:val="24"/>
              </w:rPr>
            </w:pPr>
          </w:p>
        </w:tc>
        <w:tc>
          <w:tcPr>
            <w:tcW w:w="1701" w:type="dxa"/>
            <w:vAlign w:val="center"/>
          </w:tcPr>
          <w:p w14:paraId="0B9AB1F1" w14:textId="77777777" w:rsidR="00504446" w:rsidRPr="00504446" w:rsidRDefault="00504446" w:rsidP="00504446">
            <w:pPr>
              <w:jc w:val="center"/>
              <w:rPr>
                <w:rFonts w:ascii="Times New Roman" w:hAnsi="Times New Roman" w:cs="Times New Roman"/>
                <w:color w:val="000000"/>
                <w:sz w:val="24"/>
                <w:szCs w:val="24"/>
              </w:rPr>
            </w:pPr>
          </w:p>
        </w:tc>
        <w:tc>
          <w:tcPr>
            <w:tcW w:w="1851" w:type="dxa"/>
            <w:vAlign w:val="center"/>
          </w:tcPr>
          <w:p w14:paraId="48A9255F"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588A0988" w14:textId="77777777" w:rsidTr="00504446">
        <w:trPr>
          <w:trHeight w:val="376"/>
          <w:jc w:val="center"/>
        </w:trPr>
        <w:tc>
          <w:tcPr>
            <w:tcW w:w="315" w:type="dxa"/>
            <w:tcBorders>
              <w:bottom w:val="single" w:sz="4" w:space="0" w:color="auto"/>
            </w:tcBorders>
            <w:vAlign w:val="center"/>
          </w:tcPr>
          <w:p w14:paraId="7EF5D4A7" w14:textId="0FF4E7F2" w:rsidR="00504446" w:rsidRPr="00504446" w:rsidRDefault="000666DA" w:rsidP="00504446">
            <w:pPr>
              <w:pStyle w:val="aa"/>
              <w:ind w:left="-108" w:right="-108"/>
              <w:jc w:val="center"/>
              <w:rPr>
                <w:color w:val="000000"/>
                <w:sz w:val="24"/>
                <w:szCs w:val="24"/>
                <w:lang w:val="uk-UA"/>
              </w:rPr>
            </w:pPr>
            <w:r>
              <w:rPr>
                <w:color w:val="000000"/>
                <w:sz w:val="24"/>
                <w:szCs w:val="24"/>
                <w:lang w:val="uk-UA"/>
              </w:rPr>
              <w:t>7</w:t>
            </w:r>
          </w:p>
        </w:tc>
        <w:tc>
          <w:tcPr>
            <w:tcW w:w="4358" w:type="dxa"/>
            <w:tcBorders>
              <w:bottom w:val="single" w:sz="4" w:space="0" w:color="auto"/>
            </w:tcBorders>
          </w:tcPr>
          <w:p w14:paraId="37EBFD9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ПДВ (за наявності)</w:t>
            </w:r>
          </w:p>
        </w:tc>
        <w:tc>
          <w:tcPr>
            <w:tcW w:w="851" w:type="dxa"/>
            <w:tcBorders>
              <w:bottom w:val="single" w:sz="4" w:space="0" w:color="auto"/>
            </w:tcBorders>
            <w:vAlign w:val="center"/>
          </w:tcPr>
          <w:p w14:paraId="736D15B9"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3AE7420F"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54DE09FF"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65325F97"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6138A4EE" w14:textId="77777777" w:rsidTr="00504446">
        <w:trPr>
          <w:trHeight w:val="376"/>
          <w:jc w:val="center"/>
        </w:trPr>
        <w:tc>
          <w:tcPr>
            <w:tcW w:w="315" w:type="dxa"/>
            <w:tcBorders>
              <w:bottom w:val="single" w:sz="4" w:space="0" w:color="auto"/>
            </w:tcBorders>
            <w:vAlign w:val="center"/>
          </w:tcPr>
          <w:p w14:paraId="429C92E7" w14:textId="70A5D983" w:rsidR="00504446" w:rsidRPr="00504446" w:rsidRDefault="000666DA" w:rsidP="00504446">
            <w:pPr>
              <w:pStyle w:val="aa"/>
              <w:ind w:left="-108" w:right="-108"/>
              <w:jc w:val="center"/>
              <w:rPr>
                <w:color w:val="000000"/>
                <w:sz w:val="24"/>
                <w:szCs w:val="24"/>
                <w:lang w:val="uk-UA"/>
              </w:rPr>
            </w:pPr>
            <w:r>
              <w:rPr>
                <w:color w:val="000000"/>
                <w:sz w:val="24"/>
                <w:szCs w:val="24"/>
                <w:lang w:val="uk-UA"/>
              </w:rPr>
              <w:t>8</w:t>
            </w:r>
          </w:p>
        </w:tc>
        <w:tc>
          <w:tcPr>
            <w:tcW w:w="4358" w:type="dxa"/>
            <w:tcBorders>
              <w:bottom w:val="single" w:sz="4" w:space="0" w:color="auto"/>
            </w:tcBorders>
          </w:tcPr>
          <w:p w14:paraId="0BBC825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Всього</w:t>
            </w:r>
          </w:p>
        </w:tc>
        <w:tc>
          <w:tcPr>
            <w:tcW w:w="851" w:type="dxa"/>
            <w:tcBorders>
              <w:bottom w:val="single" w:sz="4" w:space="0" w:color="auto"/>
            </w:tcBorders>
            <w:vAlign w:val="center"/>
          </w:tcPr>
          <w:p w14:paraId="59E1C01D"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4493F752"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7B83D602"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0BB60709" w14:textId="77777777" w:rsidR="00504446" w:rsidRPr="00504446" w:rsidRDefault="00504446" w:rsidP="00504446">
            <w:pPr>
              <w:jc w:val="right"/>
              <w:rPr>
                <w:rFonts w:ascii="Times New Roman" w:hAnsi="Times New Roman" w:cs="Times New Roman"/>
                <w:color w:val="000000"/>
                <w:sz w:val="24"/>
                <w:szCs w:val="24"/>
              </w:rPr>
            </w:pPr>
          </w:p>
        </w:tc>
      </w:tr>
    </w:tbl>
    <w:p w14:paraId="551C354C" w14:textId="77777777" w:rsidR="00416287" w:rsidRDefault="00416287">
      <w:pPr>
        <w:spacing w:after="0" w:line="240" w:lineRule="auto"/>
        <w:jc w:val="center"/>
        <w:rPr>
          <w:rFonts w:ascii="Times New Roman" w:eastAsia="Times New Roman" w:hAnsi="Times New Roman" w:cs="Times New Roman"/>
          <w:b/>
          <w:sz w:val="24"/>
          <w:szCs w:val="24"/>
        </w:rPr>
      </w:pPr>
    </w:p>
    <w:p w14:paraId="36358199" w14:textId="77777777" w:rsidR="00416287" w:rsidRDefault="00416287">
      <w:pPr>
        <w:spacing w:after="0" w:line="240" w:lineRule="auto"/>
        <w:jc w:val="center"/>
        <w:rPr>
          <w:rFonts w:ascii="Times New Roman" w:eastAsia="Times New Roman" w:hAnsi="Times New Roman" w:cs="Times New Roman"/>
          <w:b/>
          <w:sz w:val="24"/>
          <w:szCs w:val="24"/>
        </w:rPr>
      </w:pPr>
    </w:p>
    <w:p w14:paraId="3DB98E05" w14:textId="77777777" w:rsidR="00416287" w:rsidRDefault="00416287">
      <w:pPr>
        <w:spacing w:after="0" w:line="240" w:lineRule="auto"/>
        <w:jc w:val="center"/>
        <w:rPr>
          <w:rFonts w:ascii="Times New Roman" w:eastAsia="Times New Roman" w:hAnsi="Times New Roman" w:cs="Times New Roman"/>
          <w:b/>
          <w:sz w:val="24"/>
          <w:szCs w:val="24"/>
        </w:rPr>
      </w:pPr>
    </w:p>
    <w:p w14:paraId="128A1B94" w14:textId="77777777" w:rsidR="007F7EDA" w:rsidRDefault="007F7EDA">
      <w:pPr>
        <w:spacing w:after="0" w:line="240" w:lineRule="auto"/>
        <w:rPr>
          <w:rFonts w:ascii="Times New Roman" w:eastAsia="Times New Roman" w:hAnsi="Times New Roman" w:cs="Times New Roman"/>
          <w:sz w:val="24"/>
          <w:szCs w:val="24"/>
        </w:rPr>
      </w:pPr>
    </w:p>
    <w:p w14:paraId="5750B45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4E242515"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space="720"/>
        </w:sectPr>
      </w:pPr>
    </w:p>
    <w:p w14:paraId="5BAF738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74F057F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6B689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0A990669"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B97A68A" w14:textId="77777777" w:rsidR="0072171A" w:rsidRDefault="0072171A" w:rsidP="00721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Михайло МИХАЙЛОВ </w:t>
      </w:r>
    </w:p>
    <w:p w14:paraId="73DCBF0A" w14:textId="77777777" w:rsidR="0072171A" w:rsidRDefault="0072171A" w:rsidP="0072171A">
      <w:pPr>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p>
    <w:p w14:paraId="7699EAB3" w14:textId="77777777" w:rsidR="0072171A" w:rsidRDefault="00504446" w:rsidP="00504446">
      <w:pPr>
        <w:tabs>
          <w:tab w:val="left" w:pos="42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2171A" w:rsidSect="0072171A">
      <w:type w:val="continuous"/>
      <w:pgSz w:w="12240" w:h="15840"/>
      <w:pgMar w:top="624" w:right="851" w:bottom="62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950"/>
    <w:multiLevelType w:val="hybridMultilevel"/>
    <w:tmpl w:val="A3DA706E"/>
    <w:lvl w:ilvl="0" w:tplc="895046EE">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DA"/>
    <w:rsid w:val="00032457"/>
    <w:rsid w:val="000666DA"/>
    <w:rsid w:val="00091343"/>
    <w:rsid w:val="000B4A49"/>
    <w:rsid w:val="000C139F"/>
    <w:rsid w:val="000D5736"/>
    <w:rsid w:val="001E40EF"/>
    <w:rsid w:val="001F4FBF"/>
    <w:rsid w:val="00210817"/>
    <w:rsid w:val="00220FD8"/>
    <w:rsid w:val="002611A3"/>
    <w:rsid w:val="003505CF"/>
    <w:rsid w:val="00395F06"/>
    <w:rsid w:val="00416287"/>
    <w:rsid w:val="00504446"/>
    <w:rsid w:val="005622A5"/>
    <w:rsid w:val="005F5433"/>
    <w:rsid w:val="0072171A"/>
    <w:rsid w:val="00722271"/>
    <w:rsid w:val="00755AFE"/>
    <w:rsid w:val="007C6756"/>
    <w:rsid w:val="007D1A1F"/>
    <w:rsid w:val="007E04CA"/>
    <w:rsid w:val="007F7EDA"/>
    <w:rsid w:val="00817A09"/>
    <w:rsid w:val="008E3653"/>
    <w:rsid w:val="00904B90"/>
    <w:rsid w:val="00907BFE"/>
    <w:rsid w:val="00925D11"/>
    <w:rsid w:val="00956621"/>
    <w:rsid w:val="009D012A"/>
    <w:rsid w:val="009E763A"/>
    <w:rsid w:val="00A01AB0"/>
    <w:rsid w:val="00A116E7"/>
    <w:rsid w:val="00AC07BD"/>
    <w:rsid w:val="00AD2D28"/>
    <w:rsid w:val="00B150C9"/>
    <w:rsid w:val="00B5088F"/>
    <w:rsid w:val="00BA3301"/>
    <w:rsid w:val="00BD5962"/>
    <w:rsid w:val="00CC35CC"/>
    <w:rsid w:val="00D528B8"/>
    <w:rsid w:val="00D86A53"/>
    <w:rsid w:val="00EE6C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137E"/>
  <w15:docId w15:val="{FAB6E649-FA75-47DA-A3F5-818435C1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40" w:type="dxa"/>
        <w:right w:w="40" w:type="dxa"/>
      </w:tblCellMar>
    </w:tblPr>
  </w:style>
  <w:style w:type="table" w:customStyle="1" w:styleId="a6">
    <w:basedOn w:val="TableNormal"/>
    <w:pPr>
      <w:spacing w:after="0" w:line="240" w:lineRule="auto"/>
    </w:pPr>
    <w:tblPr>
      <w:tblStyleRowBandSize w:val="1"/>
      <w:tblStyleColBandSize w:val="1"/>
      <w:tblCellMar>
        <w:left w:w="40" w:type="dxa"/>
        <w:right w:w="40" w:type="dxa"/>
      </w:tblCellMar>
    </w:tblPr>
  </w:style>
  <w:style w:type="table" w:customStyle="1" w:styleId="a7">
    <w:basedOn w:val="TableNormal"/>
    <w:pPr>
      <w:spacing w:after="0" w:line="240" w:lineRule="auto"/>
    </w:pPr>
    <w:tblPr>
      <w:tblStyleRowBandSize w:val="1"/>
      <w:tblStyleColBandSize w:val="1"/>
      <w:tblCellMar>
        <w:left w:w="40" w:type="dxa"/>
        <w:right w:w="40" w:type="dxa"/>
      </w:tblCellMar>
    </w:tblPr>
  </w:style>
  <w:style w:type="character" w:styleId="a8">
    <w:name w:val="Hyperlink"/>
    <w:rsid w:val="00416287"/>
    <w:rPr>
      <w:color w:val="0563C1"/>
      <w:u w:val="single"/>
    </w:rPr>
  </w:style>
  <w:style w:type="character" w:customStyle="1" w:styleId="40">
    <w:name w:val="Заголовок №4_"/>
    <w:link w:val="41"/>
    <w:rsid w:val="00416287"/>
    <w:rPr>
      <w:b/>
      <w:bCs/>
    </w:rPr>
  </w:style>
  <w:style w:type="paragraph" w:customStyle="1" w:styleId="41">
    <w:name w:val="Заголовок №4"/>
    <w:basedOn w:val="a"/>
    <w:link w:val="40"/>
    <w:rsid w:val="00416287"/>
    <w:pPr>
      <w:widowControl w:val="0"/>
      <w:spacing w:after="80" w:line="276" w:lineRule="auto"/>
      <w:jc w:val="center"/>
      <w:outlineLvl w:val="3"/>
    </w:pPr>
    <w:rPr>
      <w:b/>
      <w:bCs/>
    </w:rPr>
  </w:style>
  <w:style w:type="character" w:customStyle="1" w:styleId="a9">
    <w:name w:val="Основной текст_"/>
    <w:link w:val="10"/>
    <w:rsid w:val="00416287"/>
  </w:style>
  <w:style w:type="paragraph" w:customStyle="1" w:styleId="10">
    <w:name w:val="Основной текст1"/>
    <w:basedOn w:val="a"/>
    <w:link w:val="a9"/>
    <w:rsid w:val="00416287"/>
    <w:pPr>
      <w:widowControl w:val="0"/>
      <w:spacing w:after="140" w:line="283" w:lineRule="auto"/>
    </w:pPr>
  </w:style>
  <w:style w:type="paragraph" w:styleId="aa">
    <w:name w:val="Body Text"/>
    <w:basedOn w:val="a"/>
    <w:link w:val="ab"/>
    <w:rsid w:val="00AD2D28"/>
    <w:pPr>
      <w:spacing w:after="0" w:line="240" w:lineRule="auto"/>
    </w:pPr>
    <w:rPr>
      <w:rFonts w:ascii="Times New Roman" w:eastAsia="Times New Roman" w:hAnsi="Times New Roman" w:cs="Times New Roman"/>
      <w:sz w:val="28"/>
      <w:szCs w:val="20"/>
      <w:lang w:val="ru-RU" w:eastAsia="ru-RU"/>
    </w:rPr>
  </w:style>
  <w:style w:type="character" w:customStyle="1" w:styleId="ab">
    <w:name w:val="Основной текст Знак"/>
    <w:basedOn w:val="a0"/>
    <w:link w:val="aa"/>
    <w:rsid w:val="00AD2D28"/>
    <w:rPr>
      <w:rFonts w:ascii="Times New Roman" w:eastAsia="Times New Roman" w:hAnsi="Times New Roman" w:cs="Times New Roman"/>
      <w:sz w:val="28"/>
      <w:szCs w:val="20"/>
      <w:lang w:val="ru-RU" w:eastAsia="ru-RU"/>
    </w:rPr>
  </w:style>
  <w:style w:type="paragraph" w:styleId="ac">
    <w:name w:val="List Paragraph"/>
    <w:aliases w:val="заголовок 1.1,название табл/рис,Литература,Bullet Number,Bullet 1,Use Case List Paragraph,lp1,lp11,List Paragraph11,Список уровня 2,Chapter10,AC List 01,List Paragraph (numbered (a)),List_Paragraph"/>
    <w:basedOn w:val="a"/>
    <w:link w:val="ad"/>
    <w:uiPriority w:val="34"/>
    <w:qFormat/>
    <w:rsid w:val="00220FD8"/>
    <w:pPr>
      <w:spacing w:after="0" w:line="240" w:lineRule="auto"/>
      <w:ind w:left="708"/>
    </w:pPr>
    <w:rPr>
      <w:rFonts w:ascii="Times New Roman" w:eastAsia="Times New Roman" w:hAnsi="Times New Roman" w:cs="Times New Roman"/>
      <w:sz w:val="24"/>
      <w:szCs w:val="24"/>
      <w:lang w:val="en-US" w:eastAsia="en-US"/>
    </w:rPr>
  </w:style>
  <w:style w:type="character" w:customStyle="1" w:styleId="ad">
    <w:name w:val="Абзац списка Знак"/>
    <w:aliases w:val="заголовок 1.1 Знак,название табл/рис Знак,Литература Знак,Bullet Number Знак,Bullet 1 Знак,Use Case List Paragraph Знак,lp1 Знак,lp11 Знак,List Paragraph11 Знак,Список уровня 2 Знак,Chapter10 Знак,AC List 01 Знак,List_Paragraph Знак"/>
    <w:link w:val="ac"/>
    <w:uiPriority w:val="34"/>
    <w:qFormat/>
    <w:rsid w:val="00220FD8"/>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e.assoc@nuos.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12F3-9961-4A68-82FD-29882D0E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Чорна</cp:lastModifiedBy>
  <cp:revision>4</cp:revision>
  <dcterms:created xsi:type="dcterms:W3CDTF">2026-03-05T16:11:00Z</dcterms:created>
  <dcterms:modified xsi:type="dcterms:W3CDTF">2026-03-05T16:54:00Z</dcterms:modified>
</cp:coreProperties>
</file>