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120" w:line="240" w:lineRule="auto"/>
        <w:jc w:val="left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Proposal Submission Form (Service Contract)/</w:t>
      </w:r>
    </w:p>
    <w:p w:rsidR="00000000" w:rsidDel="00000000" w:rsidP="00000000" w:rsidRDefault="00000000" w:rsidRPr="00000000" w14:paraId="00000002">
      <w:pPr>
        <w:spacing w:after="200" w:before="120" w:line="240" w:lineRule="auto"/>
        <w:jc w:val="left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highlight w:val="white"/>
          <w:rtl w:val="0"/>
        </w:rPr>
        <w:t xml:space="preserve">Форма подання пропозиції (Договір про надання послуг)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51"/>
        <w:gridCol w:w="5224"/>
        <w:tblGridChange w:id="0">
          <w:tblGrid>
            <w:gridCol w:w="4751"/>
            <w:gridCol w:w="522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3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Contract title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Назва договору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Provision of Conference Facilities, Catering and Accommodation for Forum Participants/Надання послуг з оренди конференц-залу, харчування та проживання для учасників Форуму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Publication reference 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Номер оголошення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PUKR-GLO-001-HL-26-SOH-S-025 LOT 1-3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spacing w:after="60" w:before="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Contracting Authority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Замовник: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of Hope.UKRAINE / ГО “Джерело надії України”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00" w:before="120" w:line="240" w:lineRule="auto"/>
        <w:jc w:val="left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REGISTRATION DATA / РЕЄСТРАЦІЙНІ ДАНІ</w:t>
      </w:r>
    </w:p>
    <w:tbl>
      <w:tblPr>
        <w:tblStyle w:val="Table2"/>
        <w:tblW w:w="997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3"/>
        <w:gridCol w:w="4962"/>
        <w:tblGridChange w:id="0">
          <w:tblGrid>
            <w:gridCol w:w="5013"/>
            <w:gridCol w:w="4962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center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1"/>
                <w:color w:val="595959"/>
                <w:sz w:val="20"/>
                <w:szCs w:val="20"/>
                <w:rtl w:val="0"/>
              </w:rPr>
              <w:t xml:space="preserve">PROCUREMENT’S PARTICIPANT INFORMATION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/ ІНФОРМАЦІЯ ПРО УЧАСНИКА ЗАКУПІВЛІ</w:t>
            </w:r>
          </w:p>
        </w:tc>
      </w:tr>
      <w:tr>
        <w:trPr>
          <w:cantSplit w:val="0"/>
          <w:trHeight w:val="394.1406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Company (legal name)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Назва компанії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Registration number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Реєстраційний номер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Postal code</w:t>
            </w:r>
            <w:r w:rsidDel="00000000" w:rsidR="00000000" w:rsidRPr="00000000">
              <w:rPr>
                <w:rFonts w:ascii="Calibri" w:cs="Calibri" w:eastAsia="Calibri" w:hAnsi="Calibri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Поштовий індекс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Country</w:t>
            </w:r>
            <w:r w:rsidDel="00000000" w:rsidR="00000000" w:rsidRPr="00000000">
              <w:rPr>
                <w:rFonts w:ascii="Calibri" w:cs="Calibri" w:eastAsia="Calibri" w:hAnsi="Calibri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Країна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Місто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Street name and no.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Вулиця та номер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Phone no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Номер телефону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Електронна адреса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Website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Веб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сайт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Director (name)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/ Керівник (ПІБ)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Contact person for this contract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Контактна особа для цього договору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spacing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POLICIES, LISENCES, CODE OF CONDUCT / ПОЛІТИКИ, ЛІЦЕНЗІЇ, КОДЕКС ПОВЕДІНКИ</w:t>
      </w:r>
    </w:p>
    <w:tbl>
      <w:tblPr>
        <w:tblStyle w:val="Table3"/>
        <w:tblW w:w="997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3"/>
        <w:gridCol w:w="4962"/>
        <w:tblGridChange w:id="0">
          <w:tblGrid>
            <w:gridCol w:w="5013"/>
            <w:gridCol w:w="4962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COMPANY INFORMATION / ЗАГАЛЬНІ ВІДОМОСТІ ПРО КОМПАНІЮ-УЧАСНИКА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 license (if required due to legislation)? /        </w:t>
            </w:r>
          </w:p>
          <w:p w:rsidR="00000000" w:rsidDel="00000000" w:rsidP="00000000" w:rsidRDefault="00000000" w:rsidRPr="00000000" w14:paraId="00000028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Чи маєте ви ліцензію (якщо вимагається згідно законодавства)?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 Code of Conduct? / </w:t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Чи є у Вас Кодекс поведінки?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1"/>
        <w:spacing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CANDIDATE’S EXPERIENCE  / ДОСВІД РОБОТИ УЧАСНИКА ЗАКУПІВЛІ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Mention please in the table below all your experience relevant to the procurement subject in the chronological order.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If you provided services as a Private Entrepreneur, you can submit tax declarations of a unified tax payer - private entrepreneur (form F0103308) in order to confirm your experience. ( In case you need more lines please add them)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Вкажіть, будь ласка, весь ваш досвід роботи, що має відношення до предмету закупівлі у хронологічному порядку у таблиці нижче. Якщо ви надавали послуги як ФОП, для підтвердження досвіду можете надати податкові декларації платника єдиного податку – фізичної особи підприємця (форма F0103308) (У випадку потреби більшої кількості рядків, будь ласка,  додайте їх).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50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2468"/>
        <w:gridCol w:w="1492"/>
        <w:gridCol w:w="2536"/>
        <w:gridCol w:w="3151"/>
        <w:tblGridChange w:id="0">
          <w:tblGrid>
            <w:gridCol w:w="703"/>
            <w:gridCol w:w="2468"/>
            <w:gridCol w:w="1492"/>
            <w:gridCol w:w="2536"/>
            <w:gridCol w:w="31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country of customer / Назва замовника, країна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Years of employment / Роки роботи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contract (employment contract, service contract, etc.) / тип контракту (трудовий договір, договір на надання послуг, тощо)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60" w:before="6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name, phone, and email / Ім'я, телефон та електронна пошта для контакту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6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ADDITIONAL INFORMATION / ДОДАТКОВА ІНФОРМАЦІЯ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   In this paragraph, please provide information that you consider relevant to share (e.g., your strengths and weaknesses, a description of difficult cases you have encountered in the process of your professional activity, etc. You may attach your CV as part of your tender proposal. / В цьому пункті вкажіть, будь ласка, інформацію, якою вважаєте за потрібне поділитись (наприклад, ваші сильні та слабкі сторони, опис складних випадків, з якими ви стикались в процесі професійної діяльності, тощо). Ви можете додати резюме в складі тендерної пропозиції.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VALIDITY/ ТЕРМІН ДІЇ ПРОПОЗИЦІЇ</w:t>
      </w:r>
    </w:p>
    <w:p w:rsidR="00000000" w:rsidDel="00000000" w:rsidP="00000000" w:rsidRDefault="00000000" w:rsidRPr="00000000" w14:paraId="00000056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Proposal is valid for a period of 30 days after the closing date in accordance with Article 6 of Instructions and Conditions for Invitation to Tender (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Service Contract) /</w:t>
      </w:r>
      <w:r w:rsidDel="00000000" w:rsidR="00000000" w:rsidRPr="00000000">
        <w:rPr>
          <w:sz w:val="20"/>
          <w:szCs w:val="20"/>
          <w:rtl w:val="0"/>
        </w:rPr>
        <w:t xml:space="preserve"> Пропозиція є дійсною протягом 30 днів після дати закриття відповідно до статті 6 Інструкції та умов запрошення до участі в тендері (Контракт про надання послуг).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FINANCIAL PROPOSAL/  ФІНАНСОВА ПРОПОЗИЦІЯ</w:t>
      </w:r>
    </w:p>
    <w:p w:rsidR="00000000" w:rsidDel="00000000" w:rsidP="00000000" w:rsidRDefault="00000000" w:rsidRPr="00000000" w14:paraId="00000058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having read your Tender dossier No PUKR-GLO-001-HL-26-SOH-S-025 LOT1-3  , and after having examined the content of the Tender dossier, I/we hereby offer to provide services in conformity with all specified conditions for the following sum indicated in our financial proposal. </w:t>
      </w:r>
    </w:p>
    <w:p w:rsidR="00000000" w:rsidDel="00000000" w:rsidP="00000000" w:rsidRDefault="00000000" w:rsidRPr="00000000" w14:paraId="00000059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Після ознайомлення з вашою тендерною документацією № PUKR-GLO-001-HL-26-SOH-S-025 LOT1-3 та після вивчення змісту тендерної документації, я/ми пропонуємо надати послуги відповідно до всіх зазначених умов за наступну суму, зазначену в нашій фінансовій пропозиції. 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Our financial proposal for the Service provision: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 Наша фінансова пропозиція на надання Послуг:  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The bidder shall indicate the cost of services under the respective Lot(s) for which the proposal is being submitted./Учасник повинен зазначити вартість послуг за відповідним Лотом(-ами), на який подається пропозиція.)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6840"/>
        <w:tblGridChange w:id="0">
          <w:tblGrid>
            <w:gridCol w:w="2910"/>
            <w:gridCol w:w="684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1"/>
              <w:spacing w:before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595959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95959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/ Сума (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грн.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)*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1"/>
              <w:spacing w:before="0"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LOT 1: Coffee Breaks and Buffet for Forum Participants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ЛОТ 1: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Кава - паузи та фуршет для учасників форуму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3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1"/>
              <w:spacing w:before="0"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2: Accommodation for Forum Participants (18 persons) / ЛОТ 2: Проживання для учасників форуму (18 осіб)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1"/>
              <w:spacing w:before="0"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3: Forum Hall Rental / ЛОТ 3:  Оренда зали для форуму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widowControl w:val="1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 If a candidate is a VAT-payer, the total price should be specified with VAT / Якщо Кандидат платник ПДВ, ціна має бути вказана з урахуванням ПДВ </w:t>
            </w:r>
          </w:p>
        </w:tc>
      </w:tr>
    </w:tbl>
    <w:p w:rsidR="00000000" w:rsidDel="00000000" w:rsidP="00000000" w:rsidRDefault="00000000" w:rsidRPr="00000000" w14:paraId="0000006B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DECLARATION OF THE TENDERER / ДЕКЛАРАЦІЯ УЧАСНИКА ТЕНДЕРА  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Further, I/we hereby: / я/ми цим заявляємо, що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Accept, without restrictions, all the provisions in the in the Tender dossier including the General Terms and Conditions for Service Contracts and the draft Service Contract including all annexes / Приймаємо без обмежень всі положення Тендерної документації, включаючи Загальні умови для договорів про надання послуг та проект Договору про надання послуг з усіма додатками включно.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Provided that a contract is issued by the Contracting Authority, I/we hereby commit to perform all services described in the Terms of Reference, Annex 2. / За умови укладення договору з Замовником, я/ми зобов'язуємося виконати всі послуги, описані в Технічному завданні, Додаток 2.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Certify and attest compliance with eligibility criteria of article 33 of the General Terms and Conditions for Service Contracts in Annex 1. / Засвідчуємо та підтверджуємо відповідність критеріям прийнятності статті 33 Загальних положень та умов контрактів про надання послуг у Додатку 1.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930" w:right="0" w:hanging="57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Certify and attest compliance with the Help Code of Conduct for Contractors in Annex 1A / Засвідчуємо та підтверджуємо дотримання Кодексу поведінки для підрядників Help у Додатку 1A.</w:t>
      </w:r>
    </w:p>
    <w:p w:rsidR="00000000" w:rsidDel="00000000" w:rsidP="00000000" w:rsidRDefault="00000000" w:rsidRPr="00000000" w14:paraId="00000073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above declarations will become an integrated part of the Contract, and misrepresentation will be regarded as grounds for termination. /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Вищезазначені заяви стануть невід’ємною частиною Договору, а неправдива інформація  буде розглядатися як підстава для його розірвання.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after="120"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Date, signature and stamp: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/ Дата, підпис та печатка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highlight w:val="white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after="120" w:before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color="000000" w:space="1" w:sz="4" w:val="single"/>
        </w:pBdr>
        <w:spacing w:after="120" w:before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Signed by: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highlight w:val="white"/>
          <w:rtl w:val="0"/>
        </w:rPr>
        <w:t xml:space="preserve">/ Підписано: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584"/>
        </w:tabs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[SER 3-3]                                                                                                                                                                                         Page/сторінка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of/з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color="000000" w:space="1" w:sz="4" w:val="single"/>
      </w:pBdr>
      <w:tabs>
        <w:tab w:val="center" w:leader="none" w:pos="4550"/>
        <w:tab w:val="left" w:leader="none" w:pos="5818"/>
      </w:tabs>
      <w:spacing w:line="240" w:lineRule="auto"/>
      <w:ind w:right="261"/>
      <w:jc w:val="left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[SER 3-3]                                                                                                                                                                                     Page/сторінка </w:t>
    </w:r>
    <w:r w:rsidDel="00000000" w:rsidR="00000000" w:rsidRPr="00000000">
      <w:rPr>
        <w:b w:val="1"/>
        <w:bCs w:val="1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 of/з </w:t>
    </w:r>
    <w:r w:rsidDel="00000000" w:rsidR="00000000" w:rsidRPr="00000000">
      <w:rPr>
        <w:b w:val="1"/>
        <w:bCs w:val="1"/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4777105</wp:posOffset>
          </wp:positionH>
          <wp:positionV relativeFrom="paragraph">
            <wp:posOffset>9776460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1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5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4778375</wp:posOffset>
          </wp:positionH>
          <wp:positionV relativeFrom="paragraph">
            <wp:posOffset>9774555</wp:posOffset>
          </wp:positionV>
          <wp:extent cx="1514475" cy="544830"/>
          <wp:effectExtent b="0" l="0" r="0" t="0"/>
          <wp:wrapSquare wrapText="bothSides" distB="0" distT="0" distL="114300" distR="114300"/>
          <wp:docPr descr="Help-Logo-q_RGB" id="1381169584" name="image2.jpg"/>
          <a:graphic>
            <a:graphicData uri="http://schemas.openxmlformats.org/drawingml/2006/picture">
              <pic:pic>
                <pic:nvPicPr>
                  <pic:cNvPr descr="Help-Logo-q_RGB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448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2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3238500" cy="951230"/>
          <wp:effectExtent b="0" l="0" r="0" t="0"/>
          <wp:docPr id="138116958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8500" cy="9512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2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232800" cy="950400"/>
          <wp:effectExtent b="0" l="0" r="0" t="0"/>
          <wp:docPr id="13811695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2800" cy="95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30" w:hanging="57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>
        <w:widowControl w:val="0"/>
        <w:spacing w:before="24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360" w:line="312" w:lineRule="auto"/>
      <w:ind w:left="851" w:hanging="851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200" w:line="312" w:lineRule="auto"/>
      <w:ind w:left="851" w:hanging="85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200" w:line="312" w:lineRule="auto"/>
      <w:ind w:left="851" w:hanging="851"/>
      <w:jc w:val="left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71" w:lineRule="auto"/>
      <w:ind w:left="1986" w:hanging="851"/>
    </w:pPr>
    <w:rPr>
      <w:b w:val="1"/>
      <w:bCs w:val="1"/>
    </w:rPr>
  </w:style>
  <w:style w:type="paragraph" w:styleId="Heading5">
    <w:name w:val="heading 5"/>
    <w:basedOn w:val="Normal"/>
    <w:next w:val="Normal"/>
    <w:pPr>
      <w:spacing w:line="271" w:lineRule="auto"/>
      <w:ind w:left="851" w:hanging="851"/>
    </w:pPr>
    <w:rPr>
      <w:i w:val="1"/>
      <w:iCs w:val="1"/>
    </w:rPr>
  </w:style>
  <w:style w:type="paragraph" w:styleId="Heading6">
    <w:name w:val="heading 6"/>
    <w:basedOn w:val="Normal"/>
    <w:next w:val="Normal"/>
    <w:pPr>
      <w:shd w:fill="ffffff" w:val="clear"/>
      <w:spacing w:line="271" w:lineRule="auto"/>
      <w:ind w:left="851" w:hanging="851"/>
    </w:pPr>
    <w:rPr>
      <w:b w:val="1"/>
      <w:bCs w:val="1"/>
      <w:color w:val="595959"/>
    </w:rPr>
  </w:style>
  <w:style w:type="paragraph" w:styleId="Title">
    <w:name w:val="Title"/>
    <w:basedOn w:val="Normal"/>
    <w:next w:val="Normal"/>
    <w:pPr>
      <w:spacing w:after="120" w:before="360" w:line="240" w:lineRule="auto"/>
      <w:ind w:left="357" w:hanging="357"/>
    </w:pPr>
    <w:rPr>
      <w:b w:val="1"/>
      <w:bCs w:val="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63816"/>
    <w:pPr>
      <w:numPr>
        <w:ilvl w:val="6"/>
        <w:numId w:val="3"/>
      </w:numPr>
      <w:outlineLvl w:val="6"/>
    </w:pPr>
    <w:rPr>
      <w:b w:val="1"/>
      <w:bCs w:val="1"/>
      <w:i w:val="1"/>
      <w:iCs w:val="1"/>
      <w:color w:val="5a5a5a" w:themeColor="text1" w:themeTint="0000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63816"/>
    <w:pPr>
      <w:numPr>
        <w:ilvl w:val="7"/>
        <w:numId w:val="3"/>
      </w:numPr>
      <w:outlineLvl w:val="7"/>
    </w:pPr>
    <w:rPr>
      <w:b w:val="1"/>
      <w:bCs w:val="1"/>
      <w:color w:val="7f7f7f" w:themeColor="text1" w:themeTint="000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63816"/>
    <w:pPr>
      <w:numPr>
        <w:ilvl w:val="8"/>
        <w:numId w:val="3"/>
      </w:numPr>
      <w:spacing w:line="271" w:lineRule="auto"/>
      <w:outlineLvl w:val="8"/>
    </w:pPr>
    <w:rPr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17910"/>
    <w:rPr>
      <w:rFonts w:asciiTheme="minorHAnsi" w:hAnsiTheme="minorHAnsi"/>
      <w:b w:val="1"/>
      <w:spacing w:val="5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E61544"/>
    <w:rPr>
      <w:rFonts w:asciiTheme="minorHAnsi" w:hAnsiTheme="minorHAnsi"/>
      <w:b w:val="1"/>
      <w:spacing w:val="5"/>
      <w:sz w:val="28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6457D1"/>
    <w:rPr>
      <w:rFonts w:asciiTheme="minorHAnsi" w:hAnsiTheme="minorHAnsi"/>
      <w:b w:val="1"/>
      <w:iCs w:val="1"/>
      <w:spacing w:val="5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463816"/>
    <w:rPr>
      <w:rFonts w:asciiTheme="minorHAnsi" w:hAnsiTheme="minorHAnsi"/>
      <w:b w:val="1"/>
      <w:bCs w:val="1"/>
      <w:spacing w:val="5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63816"/>
    <w:rPr>
      <w:rFonts w:asciiTheme="minorHAnsi" w:hAnsiTheme="minorHAnsi"/>
      <w:i w:val="1"/>
      <w:iCs w:val="1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63816"/>
    <w:rPr>
      <w:rFonts w:asciiTheme="minorHAnsi" w:hAnsiTheme="minorHAnsi"/>
      <w:b w:val="1"/>
      <w:bCs w:val="1"/>
      <w:color w:val="595959" w:themeColor="text1" w:themeTint="0000A6"/>
      <w:spacing w:val="5"/>
      <w:sz w:val="24"/>
      <w:shd w:color="auto" w:fill="ffffff" w:themeFill="background1" w:val="clear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5a5a5a" w:themeColor="text1" w:themeTint="0000A5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63816"/>
    <w:rPr>
      <w:rFonts w:asciiTheme="minorHAnsi" w:hAnsiTheme="minorHAnsi"/>
      <w:b w:val="1"/>
      <w:bCs w:val="1"/>
      <w:color w:val="7f7f7f" w:themeColor="text1" w:themeTint="0000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63816"/>
    <w:rPr>
      <w:rFonts w:asciiTheme="minorHAnsi" w:hAnsiTheme="minorHAnsi"/>
      <w:b w:val="1"/>
      <w:bCs w:val="1"/>
      <w:i w:val="1"/>
      <w:iCs w:val="1"/>
      <w:color w:val="7f7f7f" w:themeColor="text1" w:themeTint="000080"/>
      <w:sz w:val="18"/>
      <w:szCs w:val="18"/>
    </w:rPr>
  </w:style>
  <w:style w:type="character" w:styleId="TitleChar" w:customStyle="1">
    <w:name w:val="Title Char"/>
    <w:aliases w:val="Überschrift Römisch Char"/>
    <w:basedOn w:val="DefaultParagraphFont"/>
    <w:link w:val="Title"/>
    <w:uiPriority w:val="10"/>
    <w:rsid w:val="00C34AD1"/>
    <w:rPr>
      <w:rFonts w:asciiTheme="minorHAnsi" w:hAnsiTheme="minorHAnsi"/>
      <w:b w:val="1"/>
      <w:spacing w:val="5"/>
      <w:sz w:val="28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463816"/>
    <w:rPr>
      <w:i w:val="1"/>
      <w:iCs w:val="1"/>
      <w:smallCaps w:val="1"/>
      <w:spacing w:val="10"/>
      <w:sz w:val="28"/>
      <w:szCs w:val="28"/>
    </w:rPr>
  </w:style>
  <w:style w:type="character" w:styleId="Strong">
    <w:name w:val="Strong"/>
    <w:uiPriority w:val="22"/>
    <w:qFormat w:val="1"/>
    <w:rsid w:val="00463816"/>
    <w:rPr>
      <w:b w:val="1"/>
      <w:bCs w:val="1"/>
    </w:rPr>
  </w:style>
  <w:style w:type="character" w:styleId="Emphasis">
    <w:name w:val="Emphasis"/>
    <w:aliases w:val="Kapitälchen"/>
    <w:uiPriority w:val="20"/>
    <w:qFormat w:val="1"/>
    <w:rsid w:val="00463816"/>
    <w:rPr>
      <w:b w:val="1"/>
      <w:bCs w:val="1"/>
      <w:i w:val="1"/>
      <w:iCs w:val="1"/>
      <w:spacing w:val="10"/>
    </w:rPr>
  </w:style>
  <w:style w:type="paragraph" w:styleId="NoSpacing">
    <w:name w:val="No Spacing"/>
    <w:basedOn w:val="Normal"/>
    <w:link w:val="NoSpacingChar"/>
    <w:uiPriority w:val="1"/>
    <w:qFormat w:val="1"/>
    <w:rsid w:val="00463816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463816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463816"/>
    <w:rPr>
      <w:i w:val="1"/>
      <w:iCs w:val="1"/>
    </w:rPr>
  </w:style>
  <w:style w:type="character" w:styleId="QuoteChar" w:customStyle="1">
    <w:name w:val="Quote Char"/>
    <w:basedOn w:val="DefaultParagraphFont"/>
    <w:link w:val="Quote"/>
    <w:uiPriority w:val="29"/>
    <w:rsid w:val="00463816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63816"/>
    <w:pPr>
      <w:pBdr>
        <w:top w:color="auto" w:space="10" w:sz="4" w:val="single"/>
        <w:bottom w:color="auto" w:space="10" w:sz="4" w:val="single"/>
      </w:pBdr>
      <w:spacing w:after="240" w:line="300" w:lineRule="auto"/>
      <w:ind w:left="1152" w:right="1152"/>
    </w:pPr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3816"/>
    <w:rPr>
      <w:i w:val="1"/>
      <w:iCs w:val="1"/>
    </w:rPr>
  </w:style>
  <w:style w:type="character" w:styleId="SubtleEmphasis">
    <w:name w:val="Subtle Emphasis"/>
    <w:uiPriority w:val="19"/>
    <w:qFormat w:val="1"/>
    <w:rsid w:val="00463816"/>
    <w:rPr>
      <w:i w:val="1"/>
      <w:iCs w:val="1"/>
    </w:rPr>
  </w:style>
  <w:style w:type="character" w:styleId="IntenseEmphasis">
    <w:name w:val="Intense Emphasis"/>
    <w:uiPriority w:val="21"/>
    <w:qFormat w:val="1"/>
    <w:rsid w:val="00463816"/>
    <w:rPr>
      <w:b w:val="1"/>
      <w:bCs w:val="1"/>
      <w:i w:val="1"/>
      <w:iCs w:val="1"/>
    </w:rPr>
  </w:style>
  <w:style w:type="character" w:styleId="SubtleReference">
    <w:name w:val="Subtle Reference"/>
    <w:basedOn w:val="DefaultParagraphFont"/>
    <w:uiPriority w:val="31"/>
    <w:qFormat w:val="1"/>
    <w:rsid w:val="00463816"/>
    <w:rPr>
      <w:smallCaps w:val="1"/>
    </w:rPr>
  </w:style>
  <w:style w:type="character" w:styleId="IntenseReference">
    <w:name w:val="Intense Reference"/>
    <w:uiPriority w:val="32"/>
    <w:qFormat w:val="1"/>
    <w:rsid w:val="00463816"/>
    <w:rPr>
      <w:b w:val="1"/>
      <w:bCs w:val="1"/>
      <w:smallCaps w:val="1"/>
    </w:rPr>
  </w:style>
  <w:style w:type="character" w:styleId="BookTitle">
    <w:name w:val="Book Title"/>
    <w:basedOn w:val="DefaultParagraphFont"/>
    <w:uiPriority w:val="33"/>
    <w:qFormat w:val="1"/>
    <w:rsid w:val="00463816"/>
    <w:rPr>
      <w:i w:val="1"/>
      <w:i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463816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A40407"/>
    <w:pPr>
      <w:tabs>
        <w:tab w:val="left" w:pos="284"/>
        <w:tab w:val="left" w:pos="567"/>
        <w:tab w:val="right" w:leader="dot" w:pos="9062"/>
      </w:tabs>
      <w:spacing w:before="0" w:line="480" w:lineRule="auto"/>
      <w:jc w:val="left"/>
    </w:pPr>
    <w:rPr>
      <w:rFonts w:cs="Times New Roman"/>
      <w:b w:val="1"/>
      <w:noProof w:val="1"/>
      <w:snapToGrid w:val="0"/>
      <w:w w:val="0"/>
      <w:szCs w:val="24"/>
      <w:lang w:val="de-DE"/>
    </w:rPr>
  </w:style>
  <w:style w:type="paragraph" w:styleId="TOC2">
    <w:name w:val="toc 2"/>
    <w:basedOn w:val="Normal"/>
    <w:next w:val="Normal"/>
    <w:autoRedefine w:val="1"/>
    <w:uiPriority w:val="39"/>
    <w:unhideWhenUsed w:val="1"/>
    <w:qFormat w:val="1"/>
    <w:rsid w:val="005F1843"/>
    <w:pPr>
      <w:tabs>
        <w:tab w:val="right" w:leader="dot" w:pos="9062"/>
      </w:tabs>
      <w:spacing w:after="100"/>
      <w:ind w:left="658" w:hanging="374"/>
      <w:jc w:val="left"/>
    </w:pPr>
  </w:style>
  <w:style w:type="character" w:styleId="Hyperlink">
    <w:name w:val="Hyperlink"/>
    <w:basedOn w:val="DefaultParagraphFont"/>
    <w:uiPriority w:val="99"/>
    <w:unhideWhenUsed w:val="1"/>
    <w:rsid w:val="00BF0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0D2A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0D2A"/>
    <w:rPr>
      <w:rFonts w:ascii="Tahoma" w:cs="Tahoma" w:hAnsi="Tahoma"/>
      <w:sz w:val="16"/>
      <w:szCs w:val="16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6C0161"/>
    <w:pPr>
      <w:tabs>
        <w:tab w:val="right" w:leader="dot" w:pos="9072"/>
      </w:tabs>
      <w:spacing w:after="100" w:before="0" w:line="276" w:lineRule="auto"/>
      <w:ind w:left="1134" w:hanging="694"/>
      <w:jc w:val="left"/>
    </w:pPr>
    <w:rPr>
      <w:rFonts w:cstheme="minorBidi" w:eastAsiaTheme="minorEastAsia"/>
      <w:sz w:val="22"/>
      <w:lang w:bidi="ar-SA" w:val="de-DE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66B4D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66B4D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3F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D63F72"/>
    <w:pPr>
      <w:tabs>
        <w:tab w:val="center" w:pos="4536"/>
        <w:tab w:val="right" w:pos="9072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3F72"/>
    <w:rPr>
      <w:rFonts w:ascii="Times New Roman" w:hAnsi="Times New Roman"/>
      <w:sz w:val="24"/>
    </w:rPr>
  </w:style>
  <w:style w:type="paragraph" w:styleId="Default" w:customStyle="1">
    <w:name w:val="Default"/>
    <w:rsid w:val="00140363"/>
    <w:pPr>
      <w:autoSpaceDE w:val="0"/>
      <w:autoSpaceDN w:val="0"/>
      <w:adjustRightInd w:val="0"/>
      <w:spacing w:after="0" w:before="0" w:line="240" w:lineRule="auto"/>
      <w:jc w:val="left"/>
    </w:pPr>
    <w:rPr>
      <w:rFonts w:ascii="Times New Roman" w:cs="Times New Roman" w:hAnsi="Times New Roman"/>
      <w:color w:val="000000"/>
      <w:sz w:val="24"/>
      <w:szCs w:val="24"/>
      <w:lang w:bidi="ar-SA" w:val="de-DE"/>
    </w:rPr>
  </w:style>
  <w:style w:type="character" w:styleId="address" w:customStyle="1">
    <w:name w:val="address"/>
    <w:basedOn w:val="DefaultParagraphFont"/>
    <w:rsid w:val="00E315B1"/>
  </w:style>
  <w:style w:type="paragraph" w:styleId="NormalWeb">
    <w:name w:val="Normal (Web)"/>
    <w:basedOn w:val="Normal"/>
    <w:uiPriority w:val="99"/>
    <w:semiHidden w:val="1"/>
    <w:unhideWhenUsed w:val="1"/>
    <w:rsid w:val="003A7347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cs="Times New Roman" w:eastAsia="Times New Roman"/>
      <w:szCs w:val="24"/>
      <w:lang w:bidi="ar-SA" w:eastAsia="de-DE" w:val="de-D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FA28CF"/>
    <w:pPr>
      <w:keepNext w:val="1"/>
      <w:spacing w:after="200" w:before="0" w:line="240" w:lineRule="auto"/>
    </w:pPr>
    <w:rPr>
      <w:bCs w:val="1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unhideWhenUsed w:val="1"/>
    <w:rsid w:val="009768F1"/>
  </w:style>
  <w:style w:type="character" w:styleId="NoSpacingChar" w:customStyle="1">
    <w:name w:val="No Spacing Char"/>
    <w:basedOn w:val="DefaultParagraphFont"/>
    <w:link w:val="NoSpacing"/>
    <w:uiPriority w:val="1"/>
    <w:rsid w:val="00D921E7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unhideWhenUsed w:val="1"/>
    <w:rsid w:val="00BB32C8"/>
    <w:pPr>
      <w:numPr>
        <w:numId w:val="2"/>
      </w:numPr>
      <w:contextualSpacing w:val="1"/>
    </w:pPr>
  </w:style>
  <w:style w:type="paragraph" w:styleId="bodytext" w:customStyle="1">
    <w:name w:val="bodytext"/>
    <w:basedOn w:val="Normal"/>
    <w:rsid w:val="00FA478C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ascii="Times New Roman" w:cs="Times New Roman" w:eastAsia="Times New Roman" w:hAnsi="Times New Roman"/>
      <w:szCs w:val="24"/>
      <w:lang w:bidi="ar-SA" w:eastAsia="de-DE" w:val="de-D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11C44"/>
    <w:pPr>
      <w:spacing w:before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11C4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11C44"/>
    <w:rPr>
      <w:vertAlign w:val="superscript"/>
    </w:rPr>
  </w:style>
  <w:style w:type="table" w:styleId="TableGrid">
    <w:name w:val="Table Grid"/>
    <w:basedOn w:val="TableNormal"/>
    <w:uiPriority w:val="59"/>
    <w:rsid w:val="000A33AB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52A0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E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E57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E57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E579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E5796"/>
    <w:rPr>
      <w:rFonts w:asciiTheme="minorHAnsi" w:hAnsiTheme="minorHAnsi"/>
      <w:b w:val="1"/>
      <w:bCs w:val="1"/>
      <w:sz w:val="20"/>
      <w:szCs w:val="20"/>
    </w:rPr>
  </w:style>
  <w:style w:type="character" w:styleId="normaltextrun" w:customStyle="1">
    <w:name w:val="normaltextrun"/>
    <w:basedOn w:val="DefaultParagraphFont"/>
    <w:rsid w:val="00C31C6D"/>
  </w:style>
  <w:style w:type="character" w:styleId="eop" w:customStyle="1">
    <w:name w:val="eop"/>
    <w:basedOn w:val="DefaultParagraphFont"/>
    <w:rsid w:val="00C31C6D"/>
  </w:style>
  <w:style w:type="paragraph" w:styleId="paragraph" w:customStyle="1">
    <w:name w:val="paragraph"/>
    <w:basedOn w:val="Normal"/>
    <w:rsid w:val="005D68B6"/>
    <w:pPr>
      <w:widowControl w:val="1"/>
      <w:spacing w:after="100" w:afterAutospacing="1" w:before="100" w:beforeAutospacing="1" w:line="240" w:lineRule="auto"/>
      <w:jc w:val="left"/>
      <w:textboxTightWrap w:val="none"/>
    </w:pPr>
    <w:rPr>
      <w:rFonts w:ascii="Times New Roman" w:cs="Times New Roman" w:eastAsia="Times New Roman" w:hAnsi="Times New Roman"/>
      <w:szCs w:val="24"/>
      <w:lang w:bidi="ar-SA" w:eastAsia="uk-UA" w:val="uk-UA"/>
    </w:rPr>
  </w:style>
  <w:style w:type="paragraph" w:styleId="Subtitle">
    <w:name w:val="Subtitle"/>
    <w:basedOn w:val="Normal"/>
    <w:next w:val="Normal"/>
    <w:pPr/>
    <w:rPr>
      <w:i w:val="1"/>
      <w:iCs w:val="1"/>
      <w:smallCap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bfY+Bwoz6vdcRGXpi0aAWVNSQ==">CgMxLjA4AHIhMXRlSm1oQjdGLWxxVHFCR3czZnM4MXJ0b2lheThGYkFD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2025-08-28T11:58:00.0000000Z</dcterms:created>
  <dc:creator>Marion Gnanko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</Properties>
</file>