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623" w:rsidRDefault="00D50623" w:rsidP="00D5062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Додаток 4</w:t>
      </w:r>
    </w:p>
    <w:p w:rsidR="00D50623" w:rsidRDefault="00D50623" w:rsidP="00D5062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До тендерної документації</w:t>
      </w:r>
    </w:p>
    <w:p w:rsidR="00D50623" w:rsidRDefault="00D50623" w:rsidP="00D506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0623" w:rsidRDefault="00D50623" w:rsidP="00D506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Фінансова пропозиція</w:t>
      </w:r>
    </w:p>
    <w:p w:rsidR="00173282" w:rsidRDefault="00D50623" w:rsidP="00D506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0623">
        <w:rPr>
          <w:rFonts w:ascii="Times New Roman" w:eastAsia="Times New Roman" w:hAnsi="Times New Roman" w:cs="Times New Roman"/>
          <w:sz w:val="24"/>
          <w:szCs w:val="24"/>
        </w:rPr>
        <w:t>Надається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___________________________________________________________________     </w:t>
      </w:r>
    </w:p>
    <w:p w:rsidR="00D50623" w:rsidRDefault="00D50623" w:rsidP="00D506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</w:t>
      </w:r>
      <w:r w:rsidRPr="00D50623">
        <w:rPr>
          <w:rFonts w:ascii="Times New Roman" w:eastAsia="Times New Roman" w:hAnsi="Times New Roman" w:cs="Times New Roman"/>
          <w:sz w:val="20"/>
          <w:szCs w:val="20"/>
        </w:rPr>
        <w:t>(назва учасника</w:t>
      </w:r>
      <w:r w:rsidR="00173282">
        <w:rPr>
          <w:rFonts w:ascii="Times New Roman" w:eastAsia="Times New Roman" w:hAnsi="Times New Roman" w:cs="Times New Roman"/>
          <w:sz w:val="20"/>
          <w:szCs w:val="20"/>
        </w:rPr>
        <w:t>, код ЄДРПОУ, код ІНН</w:t>
      </w:r>
      <w:r w:rsidR="00447DA8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47DA8" w:rsidRDefault="00447DA8" w:rsidP="00447D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DA8" w:rsidRPr="00447DA8" w:rsidRDefault="00173282" w:rsidP="00447DA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47DA8">
        <w:rPr>
          <w:rFonts w:ascii="Times New Roman" w:eastAsia="Times New Roman" w:hAnsi="Times New Roman" w:cs="Times New Roman"/>
          <w:sz w:val="24"/>
          <w:szCs w:val="24"/>
        </w:rPr>
        <w:t xml:space="preserve">Для участі у </w:t>
      </w:r>
      <w:bookmarkStart w:id="1" w:name="_Hlk189838703"/>
      <w:r w:rsidRPr="00447DA8">
        <w:rPr>
          <w:rFonts w:ascii="Times New Roman" w:hAnsi="Times New Roman" w:cs="Times New Roman"/>
          <w:sz w:val="24"/>
          <w:szCs w:val="24"/>
        </w:rPr>
        <w:t xml:space="preserve">закупівлі </w:t>
      </w:r>
      <w:bookmarkEnd w:id="1"/>
      <w:r w:rsidRPr="00447DA8">
        <w:rPr>
          <w:rFonts w:ascii="Times New Roman" w:hAnsi="Times New Roman" w:cs="Times New Roman"/>
          <w:sz w:val="24"/>
          <w:szCs w:val="24"/>
        </w:rPr>
        <w:t>меблів для оснащення 30 учбових класів за безготівковим розрахунком</w:t>
      </w:r>
      <w:r w:rsidR="00447DA8" w:rsidRPr="00447DA8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89838871"/>
      <w:r w:rsidR="00447DA8" w:rsidRPr="00447DA8">
        <w:rPr>
          <w:rFonts w:ascii="Times New Roman" w:hAnsi="Times New Roman" w:cs="Times New Roman"/>
          <w:sz w:val="24"/>
          <w:szCs w:val="24"/>
        </w:rPr>
        <w:t xml:space="preserve">в рамках </w:t>
      </w:r>
      <w:proofErr w:type="spellStart"/>
      <w:r w:rsidR="00447DA8" w:rsidRPr="00447DA8">
        <w:rPr>
          <w:rFonts w:ascii="Times New Roman" w:hAnsi="Times New Roman" w:cs="Times New Roman"/>
          <w:sz w:val="24"/>
          <w:szCs w:val="24"/>
        </w:rPr>
        <w:t>Проєкту</w:t>
      </w:r>
      <w:proofErr w:type="spellEnd"/>
      <w:r w:rsidR="00447DA8" w:rsidRPr="00447DA8">
        <w:rPr>
          <w:rFonts w:ascii="Times New Roman" w:hAnsi="Times New Roman" w:cs="Times New Roman"/>
          <w:sz w:val="24"/>
          <w:szCs w:val="24"/>
        </w:rPr>
        <w:t xml:space="preserve"> </w:t>
      </w:r>
      <w:r w:rsidR="00447DA8" w:rsidRPr="00447DA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«</w:t>
      </w:r>
      <w:r w:rsidR="00447DA8" w:rsidRPr="00447DA8">
        <w:rPr>
          <w:rFonts w:ascii="Times New Roman" w:hAnsi="Times New Roman" w:cs="Times New Roman"/>
          <w:sz w:val="24"/>
          <w:szCs w:val="24"/>
          <w:shd w:val="clear" w:color="auto" w:fill="FFFFFF"/>
        </w:rPr>
        <w:t>Подолання розриву: розбудова потенціалу інклюзивної освіти в Одеській, Миколаївській та Херсонській областях» UKR/PCA2024558/PD2024568</w:t>
      </w:r>
      <w:bookmarkEnd w:id="2"/>
      <w:r w:rsidR="00447DA8" w:rsidRPr="00447DA8">
        <w:rPr>
          <w:rFonts w:ascii="Times New Roman" w:hAnsi="Times New Roman" w:cs="Times New Roman"/>
          <w:sz w:val="24"/>
          <w:szCs w:val="24"/>
        </w:rPr>
        <w:t xml:space="preserve"> за кошти Агентства  UNIСEF</w:t>
      </w:r>
    </w:p>
    <w:tbl>
      <w:tblPr>
        <w:tblW w:w="10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"/>
        <w:gridCol w:w="5103"/>
        <w:gridCol w:w="992"/>
        <w:gridCol w:w="850"/>
        <w:gridCol w:w="1262"/>
        <w:gridCol w:w="1587"/>
      </w:tblGrid>
      <w:tr w:rsidR="00173282" w:rsidRPr="00AB0C05" w:rsidTr="00A27A14">
        <w:trPr>
          <w:trHeight w:val="771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73282" w:rsidRPr="00AB0C05" w:rsidRDefault="00447DA8" w:rsidP="00A27A14">
            <w:pPr>
              <w:pStyle w:val="a3"/>
              <w:ind w:left="-108" w:right="-108"/>
              <w:jc w:val="both"/>
              <w:rPr>
                <w:b/>
                <w:sz w:val="24"/>
                <w:szCs w:val="24"/>
                <w:lang w:val="uk-UA"/>
              </w:rPr>
            </w:pPr>
            <w:r w:rsidRPr="000E2699">
              <w:rPr>
                <w:szCs w:val="28"/>
                <w:lang w:val="uk-UA"/>
              </w:rPr>
              <w:t xml:space="preserve"> </w:t>
            </w:r>
            <w:r w:rsidR="00173282" w:rsidRPr="00AB0C05">
              <w:rPr>
                <w:b/>
                <w:sz w:val="24"/>
                <w:szCs w:val="24"/>
                <w:lang w:val="uk-UA"/>
              </w:rPr>
              <w:t>№</w:t>
            </w:r>
          </w:p>
          <w:p w:rsidR="00173282" w:rsidRPr="00AB0C05" w:rsidRDefault="00173282" w:rsidP="00A27A14">
            <w:pPr>
              <w:pStyle w:val="a3"/>
              <w:ind w:left="-108" w:right="-108"/>
              <w:jc w:val="center"/>
              <w:rPr>
                <w:b/>
                <w:sz w:val="24"/>
                <w:szCs w:val="24"/>
                <w:lang w:val="uk-UA"/>
              </w:rPr>
            </w:pPr>
            <w:r w:rsidRPr="00AB0C05">
              <w:rPr>
                <w:b/>
                <w:sz w:val="24"/>
                <w:szCs w:val="24"/>
                <w:lang w:val="uk-UA"/>
              </w:rPr>
              <w:t>з/п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173282" w:rsidRPr="00AB0C05" w:rsidRDefault="00173282" w:rsidP="00A27A14">
            <w:pPr>
              <w:pStyle w:val="a3"/>
              <w:ind w:left="-108" w:right="-144" w:firstLine="108"/>
              <w:jc w:val="both"/>
              <w:rPr>
                <w:b/>
                <w:sz w:val="24"/>
                <w:szCs w:val="24"/>
              </w:rPr>
            </w:pPr>
            <w:r w:rsidRPr="00AB0C05">
              <w:rPr>
                <w:b/>
                <w:sz w:val="24"/>
                <w:szCs w:val="24"/>
                <w:lang w:val="uk-UA"/>
              </w:rPr>
              <w:t>Найменування</w:t>
            </w:r>
            <w:r w:rsidRPr="00AB0C0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73282" w:rsidRPr="00AB0C05" w:rsidRDefault="00173282" w:rsidP="00A27A14">
            <w:pPr>
              <w:pStyle w:val="a3"/>
              <w:ind w:left="-72" w:right="-108"/>
              <w:jc w:val="center"/>
              <w:rPr>
                <w:b/>
                <w:sz w:val="24"/>
                <w:szCs w:val="24"/>
                <w:lang w:val="uk-UA"/>
              </w:rPr>
            </w:pPr>
            <w:r w:rsidRPr="00AB0C05">
              <w:rPr>
                <w:b/>
                <w:sz w:val="24"/>
                <w:szCs w:val="24"/>
                <w:lang w:val="uk-UA"/>
              </w:rPr>
              <w:t xml:space="preserve">Од. </w:t>
            </w:r>
            <w:proofErr w:type="spellStart"/>
            <w:r w:rsidRPr="00AB0C05">
              <w:rPr>
                <w:b/>
                <w:sz w:val="24"/>
                <w:szCs w:val="24"/>
                <w:lang w:val="uk-UA"/>
              </w:rPr>
              <w:t>вим</w:t>
            </w:r>
            <w:proofErr w:type="spellEnd"/>
            <w:r w:rsidRPr="00AB0C05">
              <w:rPr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282" w:rsidRPr="00AB0C05" w:rsidRDefault="00173282" w:rsidP="00A27A14">
            <w:pPr>
              <w:pStyle w:val="a3"/>
              <w:ind w:right="-108"/>
              <w:jc w:val="both"/>
              <w:rPr>
                <w:b/>
                <w:sz w:val="24"/>
                <w:szCs w:val="24"/>
                <w:lang w:val="uk-UA"/>
              </w:rPr>
            </w:pPr>
            <w:r w:rsidRPr="00AB0C05">
              <w:rPr>
                <w:b/>
                <w:sz w:val="24"/>
                <w:szCs w:val="24"/>
                <w:lang w:val="uk-UA"/>
              </w:rPr>
              <w:t>К-ть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282" w:rsidRPr="00AB0C05" w:rsidRDefault="00173282" w:rsidP="00A27A14">
            <w:pPr>
              <w:pStyle w:val="a3"/>
              <w:ind w:left="-108" w:right="-108"/>
              <w:jc w:val="center"/>
              <w:rPr>
                <w:b/>
                <w:sz w:val="24"/>
                <w:szCs w:val="24"/>
                <w:lang w:val="uk-UA"/>
              </w:rPr>
            </w:pPr>
            <w:r w:rsidRPr="00AB0C05">
              <w:rPr>
                <w:b/>
                <w:sz w:val="24"/>
                <w:szCs w:val="24"/>
              </w:rPr>
              <w:t>Ц</w:t>
            </w:r>
            <w:r w:rsidRPr="00AB0C05">
              <w:rPr>
                <w:b/>
                <w:sz w:val="24"/>
                <w:szCs w:val="24"/>
                <w:lang w:val="uk-UA"/>
              </w:rPr>
              <w:t>і</w:t>
            </w:r>
            <w:r w:rsidRPr="00AB0C05">
              <w:rPr>
                <w:b/>
                <w:sz w:val="24"/>
                <w:szCs w:val="24"/>
              </w:rPr>
              <w:t>на</w:t>
            </w:r>
            <w:r w:rsidRPr="00AB0C05">
              <w:rPr>
                <w:b/>
                <w:sz w:val="24"/>
                <w:szCs w:val="24"/>
                <w:lang w:val="uk-UA"/>
              </w:rPr>
              <w:t xml:space="preserve"> за один.,</w:t>
            </w:r>
            <w:r w:rsidRPr="00AB0C05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B0C05">
              <w:rPr>
                <w:b/>
                <w:sz w:val="24"/>
                <w:szCs w:val="24"/>
              </w:rPr>
              <w:t>грн</w:t>
            </w:r>
            <w:proofErr w:type="spellEnd"/>
            <w:r w:rsidRPr="00AB0C05">
              <w:rPr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282" w:rsidRPr="00AB0C05" w:rsidRDefault="00173282" w:rsidP="00A27A14">
            <w:pPr>
              <w:pStyle w:val="a3"/>
              <w:ind w:left="-108"/>
              <w:jc w:val="center"/>
              <w:rPr>
                <w:b/>
                <w:sz w:val="24"/>
                <w:szCs w:val="24"/>
                <w:lang w:val="uk-UA"/>
              </w:rPr>
            </w:pPr>
            <w:r w:rsidRPr="00AB0C05">
              <w:rPr>
                <w:b/>
                <w:sz w:val="24"/>
                <w:szCs w:val="24"/>
              </w:rPr>
              <w:t xml:space="preserve">Сума, </w:t>
            </w:r>
            <w:proofErr w:type="spellStart"/>
            <w:r w:rsidRPr="00AB0C05">
              <w:rPr>
                <w:b/>
                <w:sz w:val="24"/>
                <w:szCs w:val="24"/>
              </w:rPr>
              <w:t>грн</w:t>
            </w:r>
            <w:proofErr w:type="spellEnd"/>
            <w:r w:rsidRPr="00AB0C05">
              <w:rPr>
                <w:b/>
                <w:sz w:val="24"/>
                <w:szCs w:val="24"/>
                <w:lang w:val="uk-UA"/>
              </w:rPr>
              <w:t>.</w:t>
            </w: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B0C05">
              <w:rPr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Лавка без спинки на три місця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4309B" w:rsidRPr="00086DD0" w:rsidRDefault="0014309B" w:rsidP="0014309B">
            <w:pPr>
              <w:pStyle w:val="a3"/>
              <w:ind w:left="-72" w:right="-108"/>
              <w:rPr>
                <w:color w:val="000000"/>
                <w:sz w:val="24"/>
                <w:szCs w:val="24"/>
                <w:lang w:val="uk-UA"/>
              </w:rPr>
            </w:pPr>
            <w:r w:rsidRPr="00086DD0">
              <w:rPr>
                <w:color w:val="000000"/>
                <w:sz w:val="24"/>
                <w:szCs w:val="24"/>
                <w:lang w:val="uk-UA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B0C05">
              <w:rPr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B87C0F" w:rsidP="0014309B">
            <w:pPr>
              <w:spacing w:line="23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Парта шкільна одномісна, 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вирізом під тулуб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 и статичним нахилом поверхні </w:t>
            </w:r>
            <w:r w:rsidRPr="00186D0C"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86D0C">
              <w:rPr>
                <w:rFonts w:ascii="Times New Roman" w:hAnsi="Times New Roman" w:cs="Times New Roman"/>
                <w:sz w:val="24"/>
                <w:szCs w:val="24"/>
              </w:rPr>
              <w:t>оліуретановою крайкою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(4-6 груп. росту)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4309B" w:rsidRPr="00086DD0" w:rsidRDefault="0014309B" w:rsidP="0014309B">
            <w:pPr>
              <w:pStyle w:val="a3"/>
              <w:ind w:left="-72" w:right="-108"/>
              <w:rPr>
                <w:color w:val="000000"/>
                <w:sz w:val="24"/>
                <w:szCs w:val="24"/>
                <w:lang w:val="uk-UA"/>
              </w:rPr>
            </w:pPr>
            <w:r w:rsidRPr="00086DD0">
              <w:rPr>
                <w:color w:val="000000"/>
                <w:sz w:val="24"/>
                <w:szCs w:val="24"/>
                <w:lang w:val="uk-UA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B0C05">
              <w:rPr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BB3430" w:rsidRDefault="0014309B" w:rsidP="0014309B">
            <w:pPr>
              <w:spacing w:line="239" w:lineRule="auto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Стілець шкільний з регулюванням по висоті </w:t>
            </w:r>
          </w:p>
          <w:p w:rsidR="0014309B" w:rsidRPr="007318F5" w:rsidRDefault="0014309B" w:rsidP="00143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(4-6 груп.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осту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4309B" w:rsidRPr="00086DD0" w:rsidRDefault="0014309B" w:rsidP="0014309B">
            <w:pPr>
              <w:pStyle w:val="a3"/>
              <w:ind w:left="-72" w:right="-108"/>
              <w:rPr>
                <w:color w:val="000000"/>
                <w:sz w:val="24"/>
                <w:szCs w:val="24"/>
                <w:lang w:val="uk-UA"/>
              </w:rPr>
            </w:pPr>
          </w:p>
          <w:p w:rsidR="0014309B" w:rsidRPr="00086DD0" w:rsidRDefault="0014309B" w:rsidP="0014309B">
            <w:pPr>
              <w:pStyle w:val="a3"/>
              <w:ind w:left="-72" w:right="-108"/>
              <w:rPr>
                <w:color w:val="000000"/>
                <w:sz w:val="24"/>
                <w:szCs w:val="24"/>
                <w:lang w:val="uk-UA"/>
              </w:rPr>
            </w:pPr>
            <w:r w:rsidRPr="00086DD0">
              <w:rPr>
                <w:color w:val="000000"/>
                <w:sz w:val="24"/>
                <w:szCs w:val="24"/>
                <w:lang w:val="uk-UA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spacing w:line="239" w:lineRule="auto"/>
              <w:ind w:right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Стінка книжкова 3,6х1,6х0,32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309B" w:rsidRPr="00086DD0" w:rsidRDefault="0014309B" w:rsidP="0014309B">
            <w:pPr>
              <w:rPr>
                <w:rFonts w:ascii="Times New Roman" w:hAnsi="Times New Roman" w:cs="Times New Roman"/>
              </w:rPr>
            </w:pPr>
            <w:r w:rsidRPr="00086D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Легко розбірні перегородки для зонального розділення класу 2,6х1,85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309B" w:rsidRPr="00086DD0" w:rsidRDefault="0014309B" w:rsidP="0014309B">
            <w:pPr>
              <w:rPr>
                <w:rFonts w:ascii="Times New Roman" w:hAnsi="Times New Roman" w:cs="Times New Roman"/>
              </w:rPr>
            </w:pPr>
            <w:r w:rsidRPr="00086D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ind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Стіл вчителя 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 xml:space="preserve">-мя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ухлядами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309B" w:rsidRPr="00086DD0" w:rsidRDefault="0014309B" w:rsidP="0014309B">
            <w:pPr>
              <w:rPr>
                <w:rFonts w:ascii="Times New Roman" w:hAnsi="Times New Roman" w:cs="Times New Roman"/>
              </w:rPr>
            </w:pPr>
            <w:r w:rsidRPr="00086D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7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Крісло HomeW1 поворотне з підлокітниками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309B" w:rsidRPr="00086DD0" w:rsidRDefault="0014309B" w:rsidP="0014309B">
            <w:pPr>
              <w:rPr>
                <w:rFonts w:ascii="Times New Roman" w:hAnsi="Times New Roman" w:cs="Times New Roman"/>
              </w:rPr>
            </w:pPr>
            <w:r w:rsidRPr="00086D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421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pStyle w:val="a3"/>
              <w:ind w:left="-108" w:right="-108"/>
              <w:jc w:val="center"/>
              <w:rPr>
                <w:color w:val="000000"/>
                <w:sz w:val="24"/>
                <w:szCs w:val="24"/>
                <w:lang w:val="uk-UA"/>
              </w:rPr>
            </w:pPr>
            <w:r>
              <w:rPr>
                <w:color w:val="000000"/>
                <w:sz w:val="24"/>
                <w:szCs w:val="24"/>
                <w:lang w:val="uk-UA"/>
              </w:rPr>
              <w:t>8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4309B" w:rsidRPr="007318F5" w:rsidRDefault="0014309B" w:rsidP="001430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BB3430">
              <w:rPr>
                <w:rFonts w:ascii="Times New Roman" w:hAnsi="Times New Roman" w:cs="Times New Roman"/>
                <w:sz w:val="24"/>
                <w:szCs w:val="24"/>
              </w:rPr>
              <w:t>Дошка маркерна 1+2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4309B" w:rsidRPr="00086DD0" w:rsidRDefault="0014309B" w:rsidP="0014309B">
            <w:pPr>
              <w:rPr>
                <w:rFonts w:ascii="Times New Roman" w:hAnsi="Times New Roman" w:cs="Times New Roman"/>
              </w:rPr>
            </w:pPr>
            <w:r w:rsidRPr="00086D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A27A14">
        <w:trPr>
          <w:trHeight w:val="376"/>
          <w:jc w:val="center"/>
        </w:trPr>
        <w:tc>
          <w:tcPr>
            <w:tcW w:w="8628" w:type="dxa"/>
            <w:gridSpan w:val="5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Разом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4309B" w:rsidRPr="00AB0C05" w:rsidTr="00B87C0F">
        <w:trPr>
          <w:trHeight w:val="376"/>
          <w:jc w:val="center"/>
        </w:trPr>
        <w:tc>
          <w:tcPr>
            <w:tcW w:w="8628" w:type="dxa"/>
            <w:gridSpan w:val="5"/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ПДВ</w:t>
            </w:r>
            <w:r w:rsidR="00B87C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(у разі наявності)</w:t>
            </w:r>
          </w:p>
        </w:tc>
        <w:tc>
          <w:tcPr>
            <w:tcW w:w="1587" w:type="dxa"/>
            <w:vAlign w:val="center"/>
          </w:tcPr>
          <w:p w:rsidR="0014309B" w:rsidRPr="00AB0C05" w:rsidRDefault="0014309B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7C0F" w:rsidRPr="00AB0C05" w:rsidTr="00A27A14">
        <w:trPr>
          <w:trHeight w:val="376"/>
          <w:jc w:val="center"/>
        </w:trPr>
        <w:tc>
          <w:tcPr>
            <w:tcW w:w="8628" w:type="dxa"/>
            <w:gridSpan w:val="5"/>
            <w:tcBorders>
              <w:bottom w:val="single" w:sz="4" w:space="0" w:color="auto"/>
            </w:tcBorders>
            <w:vAlign w:val="center"/>
          </w:tcPr>
          <w:p w:rsidR="00B87C0F" w:rsidRDefault="00B87C0F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Всього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B87C0F" w:rsidRPr="00AB0C05" w:rsidRDefault="00B87C0F" w:rsidP="0014309B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50623" w:rsidRDefault="00D50623" w:rsidP="00D506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50623" w:rsidRDefault="00D50623" w:rsidP="00173282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D50623">
        <w:rPr>
          <w:rFonts w:ascii="Times New Roman" w:eastAsia="Times New Roman" w:hAnsi="Times New Roman" w:cs="Times New Roman"/>
          <w:sz w:val="24"/>
          <w:szCs w:val="24"/>
        </w:rPr>
        <w:t>У ціну включено: усі податки, збори, вартість доставки</w:t>
      </w:r>
      <w:r w:rsidR="00C27F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3282" w:rsidRPr="00173282" w:rsidRDefault="00173282" w:rsidP="0017328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Ми погоджуємося 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усіма</w:t>
      </w: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умовами Договору, які викладені у Додатку 3 до Тендерної Документації, та з тим, що основні умови Договору про закупівлю не можуть змінюватися після його підписання до виконання зобов’язань сторонами, у повному обсязі.</w:t>
      </w:r>
    </w:p>
    <w:p w:rsidR="00173282" w:rsidRPr="00173282" w:rsidRDefault="00173282" w:rsidP="0017328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Ми згідні дотримуватися умов тендерної пропозиції протягом </w:t>
      </w:r>
      <w:r w:rsidR="00B87C0F" w:rsidRPr="00B87C0F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45</w:t>
      </w: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 днів із дати кінцевого строку подання тендерних пропозицій. Наша тендерна пропозиція буде обов’язковою для нас і може бути акцептована замовником у будь-який час до закінчення встановленого Замовником терміну.</w:t>
      </w:r>
    </w:p>
    <w:p w:rsidR="00D50623" w:rsidRPr="00173282" w:rsidRDefault="00173282" w:rsidP="00173282">
      <w:pPr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</w:pP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 xml:space="preserve">Якщо наша тендерна пропозиція буде акцептована, ми зобов’язуємося підписати Договір із замовником не пізніше, ніж через 10 днів з </w:t>
      </w: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дня </w:t>
      </w:r>
      <w:r w:rsidRPr="00173282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прийняття рішення про намір укласти договір про закупівлю відповідно до вимог тендерної документації та пропозиції учасника-переможця.</w:t>
      </w:r>
    </w:p>
    <w:p w:rsidR="00173282" w:rsidRDefault="00173282" w:rsidP="001732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</w:t>
      </w:r>
    </w:p>
    <w:p w:rsidR="00173282" w:rsidRDefault="00173282" w:rsidP="0017328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М.П.(за наявності) посада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П.І.Б.</w:t>
      </w:r>
    </w:p>
    <w:sectPr w:rsidR="00173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623" w:rsidRDefault="00D50623" w:rsidP="00D50623">
      <w:pPr>
        <w:spacing w:after="0" w:line="240" w:lineRule="auto"/>
      </w:pPr>
      <w:r>
        <w:separator/>
      </w:r>
    </w:p>
  </w:endnote>
  <w:endnote w:type="continuationSeparator" w:id="0">
    <w:p w:rsidR="00D50623" w:rsidRDefault="00D50623" w:rsidP="00D50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623" w:rsidRDefault="00D50623" w:rsidP="00D50623">
      <w:pPr>
        <w:spacing w:after="0" w:line="240" w:lineRule="auto"/>
      </w:pPr>
      <w:r>
        <w:separator/>
      </w:r>
    </w:p>
  </w:footnote>
  <w:footnote w:type="continuationSeparator" w:id="0">
    <w:p w:rsidR="00D50623" w:rsidRDefault="00D50623" w:rsidP="00D50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623"/>
    <w:rsid w:val="000E2699"/>
    <w:rsid w:val="0014309B"/>
    <w:rsid w:val="00173282"/>
    <w:rsid w:val="00447DA8"/>
    <w:rsid w:val="005C4678"/>
    <w:rsid w:val="007F1BB6"/>
    <w:rsid w:val="009C76D9"/>
    <w:rsid w:val="00B87C0F"/>
    <w:rsid w:val="00C27F3F"/>
    <w:rsid w:val="00D50623"/>
    <w:rsid w:val="00D55747"/>
    <w:rsid w:val="00F0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2FE194-730E-4AD4-88FE-D78F22CD7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0623"/>
    <w:pPr>
      <w:spacing w:line="256" w:lineRule="auto"/>
    </w:pPr>
    <w:rPr>
      <w:rFonts w:ascii="Calibri" w:eastAsia="Calibri" w:hAnsi="Calibri" w:cs="Calibri"/>
      <w:lang w:val="uk-UA"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5062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a4">
    <w:name w:val="Основной текст Знак"/>
    <w:basedOn w:val="a0"/>
    <w:link w:val="a3"/>
    <w:rsid w:val="00D50623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5">
    <w:name w:val="header"/>
    <w:basedOn w:val="a"/>
    <w:link w:val="a6"/>
    <w:uiPriority w:val="99"/>
    <w:unhideWhenUsed/>
    <w:rsid w:val="00D50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0623"/>
    <w:rPr>
      <w:rFonts w:ascii="Calibri" w:eastAsia="Calibri" w:hAnsi="Calibri" w:cs="Calibri"/>
      <w:lang w:val="uk-UA" w:eastAsia="ru-UA"/>
    </w:rPr>
  </w:style>
  <w:style w:type="paragraph" w:styleId="a7">
    <w:name w:val="footer"/>
    <w:basedOn w:val="a"/>
    <w:link w:val="a8"/>
    <w:uiPriority w:val="99"/>
    <w:unhideWhenUsed/>
    <w:rsid w:val="00D50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0623"/>
    <w:rPr>
      <w:rFonts w:ascii="Calibri" w:eastAsia="Calibri" w:hAnsi="Calibri" w:cs="Calibri"/>
      <w:lang w:val="uk-UA"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Лілія Чорна</cp:lastModifiedBy>
  <cp:revision>7</cp:revision>
  <dcterms:created xsi:type="dcterms:W3CDTF">2025-10-05T10:50:00Z</dcterms:created>
  <dcterms:modified xsi:type="dcterms:W3CDTF">2026-01-11T14:01:00Z</dcterms:modified>
</cp:coreProperties>
</file>