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3653790</wp:posOffset>
            </wp:positionH>
            <wp:positionV relativeFrom="paragraph">
              <wp:posOffset>241935</wp:posOffset>
            </wp:positionV>
            <wp:extent cx="2247900" cy="960120"/>
            <wp:effectExtent b="0" l="0" r="0" t="0"/>
            <wp:wrapSquare wrapText="bothSides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60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22861</wp:posOffset>
            </wp:positionH>
            <wp:positionV relativeFrom="paragraph">
              <wp:posOffset>6985</wp:posOffset>
            </wp:positionV>
            <wp:extent cx="2468880" cy="464528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464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ТЕНДЕРНА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м. _____                                                                                                                 «____» ______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bookmarkStart w:colFirst="0" w:colLast="0" w:name="_heading=h.q0ytxqmuujti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_________________________(повне найменування постачальника)_______________________, 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точна адреса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 надає свою пропозицію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БО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БФ «НАГД «ЗДОРОВІ»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  щодо участі у тендері, що проводиться Організацією на закупівлю фармацевтичної продукції згідно з вимогами, висунутими БО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БФ «НАГД «ЗДОРОВІ» згідно із тендерного оголошення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підтримки GlobalGiving.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4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Вивчивши тендерні вимоги БО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БФ «НАГД «ЗДОРОВІ» _________________________(повне найменування постачальника)_______________________ цим підтверджує, що має організаційну можливість та погоджується надати послуги/виконати роботи/поставити товари БО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БФ «НАГД «ЗДОРОВІ».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 Ціна пропозиції включає в себе всі витрати, податки і збори, необхідні платежі, що сплачуються або мають бути сплачені Учасником, згідно із законодавством України. </w:t>
      </w:r>
    </w:p>
    <w:p w:rsidR="00000000" w:rsidDel="00000000" w:rsidP="00000000" w:rsidRDefault="00000000" w:rsidRPr="00000000" w14:paraId="0000000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9.0" w:type="dxa"/>
        <w:jc w:val="left"/>
        <w:tblLayout w:type="fixed"/>
        <w:tblLook w:val="0400"/>
      </w:tblPr>
      <w:tblGrid>
        <w:gridCol w:w="323"/>
        <w:gridCol w:w="2226"/>
        <w:gridCol w:w="1100"/>
        <w:gridCol w:w="1259"/>
        <w:gridCol w:w="1436"/>
        <w:gridCol w:w="1320"/>
        <w:gridCol w:w="1176"/>
        <w:gridCol w:w="1349"/>
        <w:tblGridChange w:id="0">
          <w:tblGrid>
            <w:gridCol w:w="323"/>
            <w:gridCol w:w="2226"/>
            <w:gridCol w:w="1100"/>
            <w:gridCol w:w="1259"/>
            <w:gridCol w:w="1436"/>
            <w:gridCol w:w="1320"/>
            <w:gridCol w:w="1176"/>
            <w:gridCol w:w="1349"/>
          </w:tblGrid>
        </w:tblGridChange>
      </w:tblGrid>
      <w:tr>
        <w:trPr>
          <w:cantSplit w:val="0"/>
          <w:trHeight w:val="1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Вартість за одиницю, грн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Загальна вартість, грн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Очікувані терміни  доставки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Термін придатності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Відомості про учасника процедури закупівлі:</w:t>
      </w:r>
    </w:p>
    <w:tbl>
      <w:tblPr>
        <w:tblStyle w:val="Table2"/>
        <w:tblW w:w="10065.0" w:type="dxa"/>
        <w:jc w:val="left"/>
        <w:tblInd w:w="-10.0" w:type="dxa"/>
        <w:tblLayout w:type="fixed"/>
        <w:tblLook w:val="0400"/>
      </w:tblPr>
      <w:tblGrid>
        <w:gridCol w:w="5629"/>
        <w:gridCol w:w="4436"/>
        <w:tblGridChange w:id="0">
          <w:tblGrid>
            <w:gridCol w:w="5629"/>
            <w:gridCol w:w="4436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Повне найменування учасника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      Керівництво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Ідентифікаційний код за ЄДРПОУ (за наявності)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Юридична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Фактична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Тел./Факс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Електронна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hd w:fill="ffffff" w:val="clear"/>
        <w:spacing w:after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3"/>
        <w:tblW w:w="10205.0" w:type="dxa"/>
        <w:jc w:val="left"/>
        <w:tblLayout w:type="fixed"/>
        <w:tblLook w:val="0400"/>
      </w:tblPr>
      <w:tblGrid>
        <w:gridCol w:w="90"/>
        <w:gridCol w:w="10115"/>
        <w:tblGridChange w:id="0">
          <w:tblGrid>
            <w:gridCol w:w="90"/>
            <w:gridCol w:w="1011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Загальна вартість цієї пропозиції       _________,00 грн. (______________ грн. 00 коп.) без ПДВ/з ПДВ.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hd w:fill="ffffff" w:val="clear"/>
        <w:spacing w:after="0" w:before="15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ПІБ уповноваженої особи__________________(підпис та печатка)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8F29B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 w:val="1"/>
    <w:unhideWhenUsed w:val="1"/>
    <w:rsid w:val="00DD39E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DD39E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i86+HuRW6HbSqZNVDWbyhhQyA==">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2024-07-02T08:32:00Z</dcterms:created>
  <dc:creator>Lenovo</dc:creator>
</cp:coreProperties>
</file>