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210E" w:rsidRPr="00896C52" w:rsidRDefault="0068210E" w:rsidP="0068210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ДОДАТОК №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val="uk-UA" w:eastAsia="ru-RU"/>
          <w14:ligatures w14:val="none"/>
        </w:rPr>
        <w:t xml:space="preserve"> </w:t>
      </w:r>
      <w:r w:rsidRPr="00896C52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1</w:t>
      </w:r>
    </w:p>
    <w:p w:rsidR="0068210E" w:rsidRPr="00896C52" w:rsidRDefault="0068210E" w:rsidP="0068210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Форма технічної пропозиції</w:t>
      </w:r>
    </w:p>
    <w:p w:rsidR="0068210E" w:rsidRPr="00896C52" w:rsidRDefault="0068210E" w:rsidP="0068210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1. Загальна інформація про аудиторську компанію</w:t>
      </w:r>
    </w:p>
    <w:p w:rsidR="0068210E" w:rsidRPr="00896C52" w:rsidRDefault="0068210E" w:rsidP="0068210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Повна юридична назва:</w:t>
      </w:r>
    </w:p>
    <w:p w:rsidR="0068210E" w:rsidRPr="00896C52" w:rsidRDefault="0068210E" w:rsidP="0068210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Код ЄДРПОУ:</w:t>
      </w:r>
    </w:p>
    <w:p w:rsidR="0068210E" w:rsidRPr="00896C52" w:rsidRDefault="0068210E" w:rsidP="0068210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Юридична адреса:</w:t>
      </w:r>
    </w:p>
    <w:p w:rsidR="0068210E" w:rsidRPr="00896C52" w:rsidRDefault="0068210E" w:rsidP="0068210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Контактна особа:</w:t>
      </w:r>
    </w:p>
    <w:p w:rsidR="0068210E" w:rsidRPr="00896C52" w:rsidRDefault="0068210E" w:rsidP="0068210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Телефон:</w:t>
      </w:r>
    </w:p>
    <w:p w:rsidR="0068210E" w:rsidRPr="00896C52" w:rsidRDefault="0068210E" w:rsidP="0068210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Електронна пошта:</w:t>
      </w:r>
    </w:p>
    <w:p w:rsidR="0068210E" w:rsidRPr="00896C52" w:rsidRDefault="0068210E" w:rsidP="0068210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Реєстраційний номер у Реєстрі аудиторських фірм України:</w:t>
      </w:r>
    </w:p>
    <w:p w:rsidR="0068210E" w:rsidRPr="00896C52" w:rsidRDefault="0068210E" w:rsidP="0068210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2. Підтвердження відповідності вимогам</w:t>
      </w:r>
      <w:r w:rsidRPr="00896C5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br/>
        <w:t>Просимо підтвердити (так/ні) та, за потреби, надати короткі пояснення:</w:t>
      </w:r>
    </w:p>
    <w:p w:rsidR="0068210E" w:rsidRPr="00896C52" w:rsidRDefault="0068210E" w:rsidP="0068210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Досвід проведення аудитів неприбуткових організацій</w:t>
      </w:r>
    </w:p>
    <w:p w:rsidR="0068210E" w:rsidRPr="00896C52" w:rsidRDefault="0068210E" w:rsidP="0068210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Досвід аудиту проєктів міжнародних донорів</w:t>
      </w:r>
    </w:p>
    <w:p w:rsidR="0068210E" w:rsidRPr="00896C52" w:rsidRDefault="0068210E" w:rsidP="0068210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Досвід роботи як аудитор компонента у межах групового аудиту (ISA 600)</w:t>
      </w:r>
    </w:p>
    <w:p w:rsidR="0068210E" w:rsidRPr="00896C52" w:rsidRDefault="0068210E" w:rsidP="0068210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Готовність виконувати завдання відповідно до ISA, ISA 600 (переглянутий), ISA 805, ISA 240</w:t>
      </w:r>
    </w:p>
    <w:p w:rsidR="0068210E" w:rsidRPr="00896C52" w:rsidRDefault="0068210E" w:rsidP="0068210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Наявність системи управління якістю відповідно до ISQM 1</w:t>
      </w:r>
    </w:p>
    <w:p w:rsidR="0068210E" w:rsidRPr="00896C52" w:rsidRDefault="0068210E" w:rsidP="0068210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Готовність працювати з BDO Global Portal</w:t>
      </w:r>
    </w:p>
    <w:p w:rsidR="0068210E" w:rsidRPr="00896C52" w:rsidRDefault="0068210E" w:rsidP="0068210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Наявність ресурсів для виконання аудиту у визначені строки</w:t>
      </w:r>
    </w:p>
    <w:p w:rsidR="0068210E" w:rsidRPr="00896C52" w:rsidRDefault="0068210E" w:rsidP="0068210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3. Методологія та підхід</w:t>
      </w:r>
      <w:r w:rsidRPr="00896C5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br/>
        <w:t>Короткий опис (1–2 сторінки):</w:t>
      </w:r>
    </w:p>
    <w:p w:rsidR="0068210E" w:rsidRPr="00896C52" w:rsidRDefault="0068210E" w:rsidP="0068210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підхід до планування аудиту;</w:t>
      </w:r>
    </w:p>
    <w:p w:rsidR="0068210E" w:rsidRPr="00896C52" w:rsidRDefault="0068210E" w:rsidP="0068210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оцінка ризиків суттєвих викривлень (RMM);</w:t>
      </w:r>
    </w:p>
    <w:p w:rsidR="0068210E" w:rsidRPr="00896C52" w:rsidRDefault="0068210E" w:rsidP="0068210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підхід до перевірки витрат, доходів та роботи з партнерами;</w:t>
      </w:r>
    </w:p>
    <w:p w:rsidR="0068210E" w:rsidRPr="00896C52" w:rsidRDefault="0068210E" w:rsidP="0068210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підхід до виявлення шахрайства та неналежних платежів;</w:t>
      </w:r>
    </w:p>
    <w:p w:rsidR="0068210E" w:rsidRPr="00896C52" w:rsidRDefault="0068210E" w:rsidP="0068210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підхід до формування Management Letter.</w:t>
      </w:r>
    </w:p>
    <w:p w:rsidR="0068210E" w:rsidRPr="00896C52" w:rsidRDefault="0068210E" w:rsidP="0068210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4. Команда проєкту</w:t>
      </w:r>
    </w:p>
    <w:tbl>
      <w:tblPr>
        <w:tblStyle w:val="a3"/>
        <w:tblW w:w="9579" w:type="dxa"/>
        <w:tblLook w:val="04A0" w:firstRow="1" w:lastRow="0" w:firstColumn="1" w:lastColumn="0" w:noHBand="0" w:noVBand="1"/>
      </w:tblPr>
      <w:tblGrid>
        <w:gridCol w:w="1210"/>
        <w:gridCol w:w="1832"/>
        <w:gridCol w:w="3332"/>
        <w:gridCol w:w="3205"/>
      </w:tblGrid>
      <w:tr w:rsidR="0068210E" w:rsidRPr="00896C52" w:rsidTr="000E0488">
        <w:trPr>
          <w:trHeight w:val="236"/>
        </w:trPr>
        <w:tc>
          <w:tcPr>
            <w:tcW w:w="0" w:type="auto"/>
            <w:hideMark/>
          </w:tcPr>
          <w:p w:rsidR="0068210E" w:rsidRPr="00896C52" w:rsidRDefault="0068210E" w:rsidP="000E048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896C52"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  <w:t>ПІБ</w:t>
            </w:r>
          </w:p>
        </w:tc>
        <w:tc>
          <w:tcPr>
            <w:tcW w:w="0" w:type="auto"/>
            <w:hideMark/>
          </w:tcPr>
          <w:p w:rsidR="0068210E" w:rsidRPr="00896C52" w:rsidRDefault="0068210E" w:rsidP="000E048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896C52"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  <w:t>Посада</w:t>
            </w:r>
          </w:p>
        </w:tc>
        <w:tc>
          <w:tcPr>
            <w:tcW w:w="0" w:type="auto"/>
            <w:hideMark/>
          </w:tcPr>
          <w:p w:rsidR="0068210E" w:rsidRPr="00896C52" w:rsidRDefault="0068210E" w:rsidP="000E048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896C52"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  <w:t>Роль у проєкті</w:t>
            </w:r>
          </w:p>
        </w:tc>
        <w:tc>
          <w:tcPr>
            <w:tcW w:w="0" w:type="auto"/>
            <w:hideMark/>
          </w:tcPr>
          <w:p w:rsidR="0068210E" w:rsidRPr="00896C52" w:rsidRDefault="0068210E" w:rsidP="000E048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896C52"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  <w:t>Досвід (років)</w:t>
            </w:r>
          </w:p>
        </w:tc>
      </w:tr>
      <w:tr w:rsidR="0068210E" w:rsidRPr="00896C52" w:rsidTr="000E0488">
        <w:trPr>
          <w:trHeight w:val="236"/>
        </w:trPr>
        <w:tc>
          <w:tcPr>
            <w:tcW w:w="0" w:type="auto"/>
          </w:tcPr>
          <w:p w:rsidR="0068210E" w:rsidRPr="00896C52" w:rsidRDefault="0068210E" w:rsidP="000E048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  <w:tc>
          <w:tcPr>
            <w:tcW w:w="0" w:type="auto"/>
          </w:tcPr>
          <w:p w:rsidR="0068210E" w:rsidRPr="00896C52" w:rsidRDefault="0068210E" w:rsidP="000E048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  <w:tc>
          <w:tcPr>
            <w:tcW w:w="0" w:type="auto"/>
          </w:tcPr>
          <w:p w:rsidR="0068210E" w:rsidRPr="00896C52" w:rsidRDefault="0068210E" w:rsidP="000E048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  <w:tc>
          <w:tcPr>
            <w:tcW w:w="0" w:type="auto"/>
          </w:tcPr>
          <w:p w:rsidR="0068210E" w:rsidRPr="00896C52" w:rsidRDefault="0068210E" w:rsidP="000E048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</w:tr>
      <w:tr w:rsidR="0068210E" w:rsidRPr="00896C52" w:rsidTr="000E0488">
        <w:trPr>
          <w:trHeight w:val="236"/>
        </w:trPr>
        <w:tc>
          <w:tcPr>
            <w:tcW w:w="0" w:type="auto"/>
          </w:tcPr>
          <w:p w:rsidR="0068210E" w:rsidRPr="00896C52" w:rsidRDefault="0068210E" w:rsidP="000E048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  <w:tc>
          <w:tcPr>
            <w:tcW w:w="0" w:type="auto"/>
          </w:tcPr>
          <w:p w:rsidR="0068210E" w:rsidRPr="00896C52" w:rsidRDefault="0068210E" w:rsidP="000E048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  <w:tc>
          <w:tcPr>
            <w:tcW w:w="0" w:type="auto"/>
          </w:tcPr>
          <w:p w:rsidR="0068210E" w:rsidRPr="00896C52" w:rsidRDefault="0068210E" w:rsidP="000E048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  <w:tc>
          <w:tcPr>
            <w:tcW w:w="0" w:type="auto"/>
          </w:tcPr>
          <w:p w:rsidR="0068210E" w:rsidRPr="00896C52" w:rsidRDefault="0068210E" w:rsidP="000E048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</w:tr>
    </w:tbl>
    <w:p w:rsidR="0068210E" w:rsidRPr="00896C52" w:rsidRDefault="0068210E" w:rsidP="0068210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(резюме додаються окремо)</w:t>
      </w:r>
    </w:p>
    <w:p w:rsidR="0068210E" w:rsidRPr="00896C52" w:rsidRDefault="0068210E" w:rsidP="0068210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5. Досвід аналогічних аудитів</w:t>
      </w:r>
      <w:r w:rsidRPr="00896C5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br/>
        <w:t>Опис 2–4 релевантних проєктів за останні 3–5 років:</w:t>
      </w:r>
    </w:p>
    <w:p w:rsidR="0068210E" w:rsidRPr="00896C52" w:rsidRDefault="0068210E" w:rsidP="0068210E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Донор</w:t>
      </w:r>
    </w:p>
    <w:p w:rsidR="0068210E" w:rsidRPr="00896C52" w:rsidRDefault="0068210E" w:rsidP="0068210E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Тип організації</w:t>
      </w:r>
    </w:p>
    <w:p w:rsidR="0068210E" w:rsidRPr="00896C52" w:rsidRDefault="0068210E" w:rsidP="0068210E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Період</w:t>
      </w:r>
    </w:p>
    <w:p w:rsidR="001E7000" w:rsidRDefault="0068210E" w:rsidP="001E7000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896C5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Короткий опис робіт</w:t>
      </w:r>
    </w:p>
    <w:p w:rsidR="0068210E" w:rsidRPr="001E7000" w:rsidRDefault="0068210E" w:rsidP="001E7000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1E7000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lastRenderedPageBreak/>
        <w:t>ДОДАТОК №</w:t>
      </w:r>
      <w:r w:rsidRPr="001E7000">
        <w:rPr>
          <w:rFonts w:ascii="Times New Roman" w:eastAsia="Times New Roman" w:hAnsi="Times New Roman" w:cs="Times New Roman"/>
          <w:b/>
          <w:bCs/>
          <w:color w:val="000000"/>
          <w:kern w:val="0"/>
          <w:lang w:val="uk-UA" w:eastAsia="ru-RU"/>
          <w14:ligatures w14:val="none"/>
        </w:rPr>
        <w:t xml:space="preserve"> </w:t>
      </w:r>
      <w:r w:rsidRPr="001E7000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2</w:t>
      </w:r>
    </w:p>
    <w:p w:rsidR="0068210E" w:rsidRPr="001E5492" w:rsidRDefault="0068210E" w:rsidP="0068210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1E5492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Форма фінансової пропозиції</w:t>
      </w:r>
    </w:p>
    <w:p w:rsidR="0068210E" w:rsidRPr="001E5492" w:rsidRDefault="0068210E" w:rsidP="0068210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1E5492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1. Загальна вартість послуг</w:t>
      </w:r>
    </w:p>
    <w:p w:rsidR="0068210E" w:rsidRPr="001E5492" w:rsidRDefault="0068210E" w:rsidP="0068210E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1E549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Загальна вартість аудиту (грн, без ПДВ / з ПДВ – вказати):</w:t>
      </w:r>
    </w:p>
    <w:p w:rsidR="0068210E" w:rsidRPr="001E5492" w:rsidRDefault="0068210E" w:rsidP="0068210E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1E549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Вартість за Проєкт 1:</w:t>
      </w:r>
    </w:p>
    <w:p w:rsidR="0068210E" w:rsidRPr="00F10616" w:rsidRDefault="0068210E" w:rsidP="0068210E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1E549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Вартість за Проєкт 2:</w:t>
      </w:r>
    </w:p>
    <w:p w:rsidR="0068210E" w:rsidRPr="00F10616" w:rsidRDefault="0068210E" w:rsidP="0068210E">
      <w:pPr>
        <w:pStyle w:val="a4"/>
        <w:rPr>
          <w:color w:val="000000"/>
        </w:rPr>
      </w:pPr>
      <w:r w:rsidRPr="00F10616">
        <w:rPr>
          <w:rStyle w:val="a5"/>
          <w:rFonts w:eastAsiaTheme="majorEastAsia"/>
          <w:color w:val="000000"/>
        </w:rPr>
        <w:t>Важливо:</w:t>
      </w:r>
      <w:r w:rsidRPr="00F10616">
        <w:rPr>
          <w:rStyle w:val="apple-converted-space"/>
          <w:rFonts w:eastAsiaTheme="majorEastAsia"/>
          <w:color w:val="000000"/>
        </w:rPr>
        <w:t> </w:t>
      </w:r>
      <w:r w:rsidRPr="00F10616">
        <w:rPr>
          <w:color w:val="000000"/>
        </w:rPr>
        <w:t>підтвердити, що у вартість включені:</w:t>
      </w:r>
    </w:p>
    <w:p w:rsidR="0068210E" w:rsidRPr="00F10616" w:rsidRDefault="0068210E" w:rsidP="0068210E">
      <w:pPr>
        <w:pStyle w:val="a4"/>
        <w:numPr>
          <w:ilvl w:val="0"/>
          <w:numId w:val="6"/>
        </w:numPr>
        <w:rPr>
          <w:color w:val="000000"/>
        </w:rPr>
      </w:pPr>
      <w:r w:rsidRPr="00F10616">
        <w:rPr>
          <w:color w:val="000000"/>
        </w:rPr>
        <w:t>звіти</w:t>
      </w:r>
      <w:r w:rsidRPr="00F10616">
        <w:rPr>
          <w:rStyle w:val="apple-converted-space"/>
          <w:rFonts w:eastAsiaTheme="majorEastAsia"/>
          <w:color w:val="000000"/>
        </w:rPr>
        <w:t> </w:t>
      </w:r>
      <w:r w:rsidRPr="00F10616">
        <w:rPr>
          <w:rStyle w:val="a5"/>
          <w:rFonts w:eastAsiaTheme="majorEastAsia"/>
          <w:color w:val="000000"/>
        </w:rPr>
        <w:t>українською та англійською мовами</w:t>
      </w:r>
      <w:r w:rsidRPr="00F10616">
        <w:rPr>
          <w:b/>
          <w:bCs/>
          <w:color w:val="000000"/>
        </w:rPr>
        <w:t>;</w:t>
      </w:r>
    </w:p>
    <w:p w:rsidR="0068210E" w:rsidRPr="00F10616" w:rsidRDefault="0068210E" w:rsidP="0068210E">
      <w:pPr>
        <w:pStyle w:val="a4"/>
        <w:numPr>
          <w:ilvl w:val="0"/>
          <w:numId w:val="6"/>
        </w:numPr>
        <w:rPr>
          <w:color w:val="000000"/>
        </w:rPr>
      </w:pPr>
      <w:r w:rsidRPr="00F10616">
        <w:rPr>
          <w:color w:val="000000"/>
        </w:rPr>
        <w:t>всі форми/додатки NPA/BDO;</w:t>
      </w:r>
    </w:p>
    <w:p w:rsidR="0068210E" w:rsidRPr="00F10616" w:rsidRDefault="0068210E" w:rsidP="0068210E">
      <w:pPr>
        <w:pStyle w:val="a4"/>
        <w:numPr>
          <w:ilvl w:val="0"/>
          <w:numId w:val="6"/>
        </w:numPr>
        <w:rPr>
          <w:color w:val="000000"/>
        </w:rPr>
      </w:pPr>
      <w:r w:rsidRPr="00F10616">
        <w:rPr>
          <w:color w:val="000000"/>
        </w:rPr>
        <w:t>робота в Global Portal;</w:t>
      </w:r>
    </w:p>
    <w:p w:rsidR="0068210E" w:rsidRPr="00F10616" w:rsidRDefault="0068210E" w:rsidP="0068210E">
      <w:pPr>
        <w:pStyle w:val="a4"/>
        <w:numPr>
          <w:ilvl w:val="0"/>
          <w:numId w:val="6"/>
        </w:numPr>
        <w:rPr>
          <w:color w:val="000000"/>
        </w:rPr>
      </w:pPr>
      <w:r w:rsidRPr="00F10616">
        <w:rPr>
          <w:color w:val="000000"/>
        </w:rPr>
        <w:t>участь у додаткових запитах донора (у межах розумного).</w:t>
      </w:r>
    </w:p>
    <w:p w:rsidR="0068210E" w:rsidRPr="0068210E" w:rsidRDefault="0068210E" w:rsidP="0068210E"/>
    <w:p w:rsidR="003C05ED" w:rsidRDefault="003C05ED" w:rsidP="0068210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</w:p>
    <w:p w:rsidR="003C05ED" w:rsidRDefault="003C05ED" w:rsidP="0068210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</w:p>
    <w:p w:rsidR="003C05ED" w:rsidRDefault="003C05ED" w:rsidP="0068210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</w:p>
    <w:p w:rsidR="003C05ED" w:rsidRDefault="003C05ED" w:rsidP="0068210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</w:p>
    <w:p w:rsidR="003C05ED" w:rsidRDefault="003C05ED" w:rsidP="0068210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</w:p>
    <w:p w:rsidR="003C05ED" w:rsidRDefault="003C05ED" w:rsidP="0068210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</w:p>
    <w:p w:rsidR="003C05ED" w:rsidRDefault="003C05ED" w:rsidP="0068210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</w:p>
    <w:p w:rsidR="003C05ED" w:rsidRDefault="003C05ED" w:rsidP="0068210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</w:p>
    <w:p w:rsidR="003C05ED" w:rsidRDefault="003C05ED" w:rsidP="0068210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</w:p>
    <w:p w:rsidR="003C05ED" w:rsidRDefault="003C05ED" w:rsidP="0068210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</w:p>
    <w:p w:rsidR="003C05ED" w:rsidRDefault="003C05ED" w:rsidP="0068210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</w:p>
    <w:p w:rsidR="003C05ED" w:rsidRDefault="003C05ED" w:rsidP="0068210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</w:p>
    <w:p w:rsidR="003C05ED" w:rsidRDefault="003C05ED" w:rsidP="0068210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</w:p>
    <w:p w:rsidR="003C05ED" w:rsidRDefault="003C05ED" w:rsidP="0068210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</w:p>
    <w:p w:rsidR="003C05ED" w:rsidRDefault="003C05ED" w:rsidP="0068210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</w:p>
    <w:p w:rsidR="003C05ED" w:rsidRDefault="003C05ED" w:rsidP="0068210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</w:p>
    <w:p w:rsidR="0068210E" w:rsidRPr="00BA2150" w:rsidRDefault="0068210E" w:rsidP="0068210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BA2150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lastRenderedPageBreak/>
        <w:t>ДОДАТОК №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val="uk-UA" w:eastAsia="ru-RU"/>
          <w14:ligatures w14:val="none"/>
        </w:rPr>
        <w:t xml:space="preserve"> </w:t>
      </w:r>
      <w:r w:rsidRPr="00BA2150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3</w:t>
      </w:r>
    </w:p>
    <w:p w:rsidR="0068210E" w:rsidRPr="00BA2150" w:rsidRDefault="0068210E" w:rsidP="0068210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BA2150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Декларація незалежності та етичної відповідності</w:t>
      </w:r>
    </w:p>
    <w:p w:rsidR="0068210E" w:rsidRPr="00BA2150" w:rsidRDefault="0068210E" w:rsidP="0068210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BA2150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ДЕКЛАРАЦІЯ</w:t>
      </w:r>
    </w:p>
    <w:p w:rsidR="0068210E" w:rsidRPr="00BA2150" w:rsidRDefault="0068210E" w:rsidP="0068210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BA2150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Ми, [назва аудиторської компанії], підтверджуємо, що:</w:t>
      </w:r>
    </w:p>
    <w:p w:rsidR="0068210E" w:rsidRPr="00BA2150" w:rsidRDefault="0068210E" w:rsidP="0068210E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BA2150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дотримуємося Міжнародного кодексу етики професійних бухгалтерів (IESBA);</w:t>
      </w:r>
    </w:p>
    <w:p w:rsidR="0068210E" w:rsidRPr="00BA2150" w:rsidRDefault="0068210E" w:rsidP="0068210E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BA2150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не маємо жодного конфлікту інтересів щодо ВБО «Конвіктус Україна», Norwegian People’s Aid та партнерів Проєктів;</w:t>
      </w:r>
    </w:p>
    <w:p w:rsidR="0068210E" w:rsidRPr="00BA2150" w:rsidRDefault="0068210E" w:rsidP="0068210E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BA2150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не надавали і не надаємо послуг, які можуть загрожувати нашій незалежності;</w:t>
      </w:r>
    </w:p>
    <w:p w:rsidR="0068210E" w:rsidRPr="00BA2150" w:rsidRDefault="0068210E" w:rsidP="0068210E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BA2150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зобов’язуємося негайно повідомити Замовника у разі виникнення будь-яких загроз незалежності;</w:t>
      </w:r>
    </w:p>
    <w:p w:rsidR="0068210E" w:rsidRPr="00BA2150" w:rsidRDefault="0068210E" w:rsidP="0068210E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BA2150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підтверджуємо наявність системи управління якістю відповідно до ISQM 1.</w:t>
      </w:r>
    </w:p>
    <w:p w:rsidR="0068210E" w:rsidRDefault="0068210E" w:rsidP="0068210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BA2150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ПІБ, посада</w:t>
      </w:r>
      <w:r w:rsidRPr="00BA2150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br/>
        <w:t>Підпис</w:t>
      </w:r>
      <w:r w:rsidRPr="00BA2150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br/>
        <w:t>Дата</w:t>
      </w:r>
      <w:r w:rsidRPr="00BA2150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br/>
        <w:t>Печатка (за наявності)</w:t>
      </w:r>
    </w:p>
    <w:p w:rsidR="003C05ED" w:rsidRDefault="003C05ED" w:rsidP="003C05ED">
      <w:pPr>
        <w:spacing w:before="280" w:after="280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3C05ED" w:rsidRDefault="003C05ED" w:rsidP="003C05ED">
      <w:pPr>
        <w:spacing w:before="280" w:after="280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3C05ED" w:rsidRDefault="003C05ED" w:rsidP="003C05ED">
      <w:pPr>
        <w:spacing w:before="280" w:after="280"/>
        <w:rPr>
          <w:rFonts w:ascii="Times New Roman" w:eastAsia="Times New Roman" w:hAnsi="Times New Roman" w:cs="Times New Roman"/>
          <w:b/>
          <w:bCs/>
          <w:color w:val="000000"/>
          <w:lang w:val="uk-UA"/>
        </w:rPr>
      </w:pPr>
    </w:p>
    <w:p w:rsidR="003C05ED" w:rsidRDefault="003C05ED" w:rsidP="003C05ED">
      <w:pPr>
        <w:spacing w:before="280" w:after="280"/>
        <w:rPr>
          <w:rFonts w:ascii="Times New Roman" w:eastAsia="Times New Roman" w:hAnsi="Times New Roman" w:cs="Times New Roman"/>
          <w:b/>
          <w:bCs/>
          <w:color w:val="000000"/>
          <w:lang w:val="uk-UA"/>
        </w:rPr>
      </w:pPr>
    </w:p>
    <w:p w:rsidR="003C05ED" w:rsidRDefault="003C05ED" w:rsidP="003C05ED">
      <w:pPr>
        <w:spacing w:before="280" w:after="280"/>
        <w:rPr>
          <w:rFonts w:ascii="Times New Roman" w:eastAsia="Times New Roman" w:hAnsi="Times New Roman" w:cs="Times New Roman"/>
          <w:b/>
          <w:bCs/>
          <w:color w:val="000000"/>
          <w:lang w:val="uk-UA"/>
        </w:rPr>
      </w:pPr>
    </w:p>
    <w:p w:rsidR="003C05ED" w:rsidRDefault="003C05ED" w:rsidP="003C05ED">
      <w:pPr>
        <w:spacing w:before="280" w:after="280"/>
        <w:rPr>
          <w:rFonts w:ascii="Times New Roman" w:eastAsia="Times New Roman" w:hAnsi="Times New Roman" w:cs="Times New Roman"/>
          <w:b/>
          <w:bCs/>
          <w:color w:val="000000"/>
          <w:lang w:val="uk-UA"/>
        </w:rPr>
      </w:pPr>
    </w:p>
    <w:p w:rsidR="003C05ED" w:rsidRDefault="003C05ED" w:rsidP="003C05ED">
      <w:pPr>
        <w:spacing w:before="280" w:after="280"/>
        <w:rPr>
          <w:rFonts w:ascii="Times New Roman" w:eastAsia="Times New Roman" w:hAnsi="Times New Roman" w:cs="Times New Roman"/>
          <w:b/>
          <w:bCs/>
          <w:color w:val="000000"/>
          <w:lang w:val="uk-UA"/>
        </w:rPr>
      </w:pPr>
    </w:p>
    <w:p w:rsidR="003C05ED" w:rsidRDefault="003C05ED" w:rsidP="003C05ED">
      <w:pPr>
        <w:spacing w:before="280" w:after="280"/>
        <w:rPr>
          <w:rFonts w:ascii="Times New Roman" w:eastAsia="Times New Roman" w:hAnsi="Times New Roman" w:cs="Times New Roman"/>
          <w:b/>
          <w:bCs/>
          <w:color w:val="000000"/>
          <w:lang w:val="uk-UA"/>
        </w:rPr>
      </w:pPr>
    </w:p>
    <w:p w:rsidR="003C05ED" w:rsidRDefault="003C05ED" w:rsidP="003C05ED">
      <w:pPr>
        <w:spacing w:before="280" w:after="280"/>
        <w:rPr>
          <w:rFonts w:ascii="Times New Roman" w:eastAsia="Times New Roman" w:hAnsi="Times New Roman" w:cs="Times New Roman"/>
          <w:b/>
          <w:bCs/>
          <w:color w:val="000000"/>
          <w:lang w:val="uk-UA"/>
        </w:rPr>
      </w:pPr>
    </w:p>
    <w:p w:rsidR="003C05ED" w:rsidRDefault="003C05ED" w:rsidP="003C05ED">
      <w:pPr>
        <w:spacing w:before="280" w:after="280"/>
        <w:rPr>
          <w:rFonts w:ascii="Times New Roman" w:eastAsia="Times New Roman" w:hAnsi="Times New Roman" w:cs="Times New Roman"/>
          <w:b/>
          <w:bCs/>
          <w:color w:val="000000"/>
          <w:lang w:val="uk-UA"/>
        </w:rPr>
      </w:pPr>
    </w:p>
    <w:p w:rsidR="003C05ED" w:rsidRDefault="003C05ED" w:rsidP="003C05ED">
      <w:pPr>
        <w:spacing w:before="280" w:after="280"/>
        <w:rPr>
          <w:rFonts w:ascii="Times New Roman" w:eastAsia="Times New Roman" w:hAnsi="Times New Roman" w:cs="Times New Roman"/>
          <w:b/>
          <w:bCs/>
          <w:color w:val="000000"/>
          <w:lang w:val="uk-UA"/>
        </w:rPr>
      </w:pPr>
    </w:p>
    <w:p w:rsidR="003C05ED" w:rsidRDefault="003C05ED" w:rsidP="003C05ED">
      <w:pPr>
        <w:spacing w:before="280" w:after="280"/>
        <w:rPr>
          <w:rFonts w:ascii="Times New Roman" w:eastAsia="Times New Roman" w:hAnsi="Times New Roman" w:cs="Times New Roman"/>
          <w:b/>
          <w:bCs/>
          <w:color w:val="000000"/>
          <w:lang w:val="uk-UA"/>
        </w:rPr>
      </w:pPr>
    </w:p>
    <w:p w:rsidR="003C05ED" w:rsidRDefault="003C05ED" w:rsidP="003C05ED">
      <w:pPr>
        <w:spacing w:before="280" w:after="280"/>
        <w:rPr>
          <w:rFonts w:ascii="Times New Roman" w:eastAsia="Times New Roman" w:hAnsi="Times New Roman" w:cs="Times New Roman"/>
          <w:b/>
          <w:bCs/>
          <w:color w:val="000000"/>
          <w:lang w:val="uk-UA"/>
        </w:rPr>
      </w:pPr>
    </w:p>
    <w:p w:rsidR="003C05ED" w:rsidRDefault="003C05ED" w:rsidP="003C05ED">
      <w:pPr>
        <w:spacing w:before="280" w:after="280"/>
        <w:rPr>
          <w:rFonts w:ascii="Times New Roman" w:eastAsia="Times New Roman" w:hAnsi="Times New Roman" w:cs="Times New Roman"/>
          <w:b/>
          <w:bCs/>
          <w:color w:val="000000"/>
          <w:lang w:val="uk-UA"/>
        </w:rPr>
      </w:pPr>
    </w:p>
    <w:p w:rsidR="003C05ED" w:rsidRDefault="003C05ED" w:rsidP="003C05ED">
      <w:pPr>
        <w:spacing w:before="280" w:after="280"/>
        <w:rPr>
          <w:rFonts w:ascii="Times New Roman" w:eastAsia="Times New Roman" w:hAnsi="Times New Roman" w:cs="Times New Roman"/>
          <w:b/>
          <w:bCs/>
          <w:color w:val="000000"/>
          <w:lang w:val="uk-UA"/>
        </w:rPr>
      </w:pPr>
    </w:p>
    <w:p w:rsidR="003C05ED" w:rsidRDefault="003C05ED" w:rsidP="003C05ED">
      <w:pPr>
        <w:spacing w:before="280" w:after="280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>ДОДАТОК №</w:t>
      </w:r>
      <w:r w:rsidR="001E7000">
        <w:rPr>
          <w:rFonts w:ascii="Times New Roman" w:eastAsia="Times New Roman" w:hAnsi="Times New Roman" w:cs="Times New Roman"/>
          <w:b/>
          <w:bCs/>
          <w:color w:val="000000"/>
          <w:lang w:val="uk-UA"/>
        </w:rPr>
        <w:t xml:space="preserve">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00"/>
        </w:rPr>
        <w:t>4</w:t>
      </w:r>
    </w:p>
    <w:p w:rsidR="003C05ED" w:rsidRDefault="003C05ED" w:rsidP="003C05ED">
      <w:pPr>
        <w:spacing w:before="280" w:after="280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Коротка інформація про Проєкти (Audit Brief)</w:t>
      </w:r>
    </w:p>
    <w:p w:rsidR="003C05ED" w:rsidRDefault="003C05ED" w:rsidP="003C05ED">
      <w:pPr>
        <w:spacing w:before="280" w:after="28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Цей додаток </w:t>
      </w:r>
      <w:r>
        <w:rPr>
          <w:rFonts w:ascii="Times New Roman" w:eastAsia="Times New Roman" w:hAnsi="Times New Roman" w:cs="Times New Roman"/>
          <w:b/>
          <w:bCs/>
          <w:color w:val="000000"/>
        </w:rPr>
        <w:t>є лише вихідною інформацією</w:t>
      </w:r>
      <w:r>
        <w:rPr>
          <w:rFonts w:ascii="Times New Roman" w:eastAsia="Times New Roman" w:hAnsi="Times New Roman" w:cs="Times New Roman"/>
          <w:color w:val="000000"/>
        </w:rPr>
        <w:t xml:space="preserve"> для формування пропозицій.</w:t>
      </w:r>
    </w:p>
    <w:p w:rsidR="003C05ED" w:rsidRDefault="003C05ED" w:rsidP="003C05ED">
      <w:pPr>
        <w:spacing w:before="280" w:after="280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Загальна інформація</w:t>
      </w:r>
    </w:p>
    <w:tbl>
      <w:tblPr>
        <w:tblW w:w="9918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2392"/>
        <w:gridCol w:w="3699"/>
        <w:gridCol w:w="3827"/>
      </w:tblGrid>
      <w:tr w:rsidR="003C05ED" w:rsidTr="000E0488">
        <w:tc>
          <w:tcPr>
            <w:tcW w:w="2392" w:type="dxa"/>
          </w:tcPr>
          <w:p w:rsidR="003C05ED" w:rsidRDefault="003C05ED" w:rsidP="000E048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Параметр</w:t>
            </w:r>
          </w:p>
        </w:tc>
        <w:tc>
          <w:tcPr>
            <w:tcW w:w="3699" w:type="dxa"/>
          </w:tcPr>
          <w:p w:rsidR="003C05ED" w:rsidRDefault="003C05ED" w:rsidP="000E048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Проєкт 1</w:t>
            </w:r>
          </w:p>
        </w:tc>
        <w:tc>
          <w:tcPr>
            <w:tcW w:w="3827" w:type="dxa"/>
          </w:tcPr>
          <w:p w:rsidR="003C05ED" w:rsidRDefault="003C05ED" w:rsidP="000E048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Проєкт 2</w:t>
            </w:r>
          </w:p>
        </w:tc>
      </w:tr>
      <w:tr w:rsidR="003C05ED" w:rsidTr="000E0488">
        <w:tc>
          <w:tcPr>
            <w:tcW w:w="2392" w:type="dxa"/>
          </w:tcPr>
          <w:p w:rsidR="003C05ED" w:rsidRDefault="003C05ED" w:rsidP="000E048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Назва проєкту</w:t>
            </w:r>
          </w:p>
        </w:tc>
        <w:tc>
          <w:tcPr>
            <w:tcW w:w="3699" w:type="dxa"/>
          </w:tcPr>
          <w:p w:rsidR="003C05ED" w:rsidRDefault="003C05ED" w:rsidP="000E048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«Мрій. Втілюй. Досягай»</w:t>
            </w:r>
          </w:p>
        </w:tc>
        <w:tc>
          <w:tcPr>
            <w:tcW w:w="3827" w:type="dxa"/>
          </w:tcPr>
          <w:p w:rsidR="003C05ED" w:rsidRDefault="003C05ED" w:rsidP="000E048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 Мрій. Втілюй. Досягай Veterans edition»</w:t>
            </w:r>
          </w:p>
        </w:tc>
      </w:tr>
      <w:tr w:rsidR="003C05ED" w:rsidTr="000E0488">
        <w:tc>
          <w:tcPr>
            <w:tcW w:w="2392" w:type="dxa"/>
          </w:tcPr>
          <w:p w:rsidR="003C05ED" w:rsidRDefault="003C05ED" w:rsidP="000E048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Період аудиту</w:t>
            </w:r>
          </w:p>
        </w:tc>
        <w:tc>
          <w:tcPr>
            <w:tcW w:w="3699" w:type="dxa"/>
          </w:tcPr>
          <w:p w:rsidR="003C05ED" w:rsidRDefault="003C05ED" w:rsidP="000E048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01.01.2025 – 31.12.2025</w:t>
            </w:r>
          </w:p>
        </w:tc>
        <w:tc>
          <w:tcPr>
            <w:tcW w:w="3827" w:type="dxa"/>
          </w:tcPr>
          <w:p w:rsidR="003C05ED" w:rsidRDefault="003C05ED" w:rsidP="000E048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01.08.2025 – 31.12.2025</w:t>
            </w:r>
          </w:p>
        </w:tc>
      </w:tr>
      <w:tr w:rsidR="003C05ED" w:rsidTr="000E0488">
        <w:tc>
          <w:tcPr>
            <w:tcW w:w="2392" w:type="dxa"/>
          </w:tcPr>
          <w:p w:rsidR="003C05ED" w:rsidRDefault="003C05ED" w:rsidP="000E048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Донор</w:t>
            </w:r>
          </w:p>
        </w:tc>
        <w:tc>
          <w:tcPr>
            <w:tcW w:w="3699" w:type="dxa"/>
          </w:tcPr>
          <w:p w:rsidR="003C05ED" w:rsidRDefault="003C05ED" w:rsidP="000E048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Norwegian People’s Aid</w:t>
            </w:r>
          </w:p>
        </w:tc>
        <w:tc>
          <w:tcPr>
            <w:tcW w:w="3827" w:type="dxa"/>
          </w:tcPr>
          <w:p w:rsidR="003C05ED" w:rsidRDefault="003C05ED" w:rsidP="000E048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Norwegian People’s Aid</w:t>
            </w:r>
          </w:p>
        </w:tc>
      </w:tr>
      <w:tr w:rsidR="003C05ED" w:rsidTr="000E0488">
        <w:tc>
          <w:tcPr>
            <w:tcW w:w="2392" w:type="dxa"/>
          </w:tcPr>
          <w:p w:rsidR="003C05ED" w:rsidRDefault="003C05ED" w:rsidP="000E048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Бюджет проєкту</w:t>
            </w:r>
          </w:p>
        </w:tc>
        <w:tc>
          <w:tcPr>
            <w:tcW w:w="3699" w:type="dxa"/>
          </w:tcPr>
          <w:p w:rsidR="003C05ED" w:rsidRDefault="003C05ED" w:rsidP="000E048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105 700.00 євро</w:t>
            </w:r>
          </w:p>
        </w:tc>
        <w:tc>
          <w:tcPr>
            <w:tcW w:w="3827" w:type="dxa"/>
          </w:tcPr>
          <w:p w:rsidR="003C05ED" w:rsidRDefault="003C05ED" w:rsidP="000E048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61 415.00 євро</w:t>
            </w:r>
          </w:p>
        </w:tc>
      </w:tr>
      <w:tr w:rsidR="003C05ED" w:rsidTr="000E0488">
        <w:tc>
          <w:tcPr>
            <w:tcW w:w="2392" w:type="dxa"/>
          </w:tcPr>
          <w:p w:rsidR="003C05ED" w:rsidRDefault="003C05ED" w:rsidP="000E048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Валюта обліку</w:t>
            </w:r>
          </w:p>
        </w:tc>
        <w:tc>
          <w:tcPr>
            <w:tcW w:w="3699" w:type="dxa"/>
          </w:tcPr>
          <w:p w:rsidR="003C05ED" w:rsidRDefault="003C05ED" w:rsidP="000E048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євро</w:t>
            </w:r>
          </w:p>
        </w:tc>
        <w:tc>
          <w:tcPr>
            <w:tcW w:w="3827" w:type="dxa"/>
          </w:tcPr>
          <w:p w:rsidR="003C05ED" w:rsidRDefault="003C05ED" w:rsidP="000E048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євро</w:t>
            </w:r>
          </w:p>
        </w:tc>
      </w:tr>
      <w:tr w:rsidR="003C05ED" w:rsidTr="000E0488">
        <w:tc>
          <w:tcPr>
            <w:tcW w:w="2392" w:type="dxa"/>
          </w:tcPr>
          <w:p w:rsidR="003C05ED" w:rsidRDefault="003C05ED" w:rsidP="000E048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Валюта розрахунків</w:t>
            </w:r>
          </w:p>
        </w:tc>
        <w:tc>
          <w:tcPr>
            <w:tcW w:w="3699" w:type="dxa"/>
          </w:tcPr>
          <w:p w:rsidR="003C05ED" w:rsidRDefault="003C05ED" w:rsidP="000E048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грн</w:t>
            </w:r>
          </w:p>
        </w:tc>
        <w:tc>
          <w:tcPr>
            <w:tcW w:w="3827" w:type="dxa"/>
          </w:tcPr>
          <w:p w:rsidR="003C05ED" w:rsidRDefault="003C05ED" w:rsidP="000E048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грн</w:t>
            </w:r>
          </w:p>
        </w:tc>
      </w:tr>
    </w:tbl>
    <w:p w:rsidR="003C05ED" w:rsidRDefault="003C05ED" w:rsidP="003C05ED">
      <w:pPr>
        <w:spacing w:before="280" w:after="280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Структура витрат (орієнтовно) Про</w:t>
      </w:r>
      <w:r>
        <w:rPr>
          <w:rFonts w:ascii="Times New Roman" w:eastAsia="Times New Roman" w:hAnsi="Times New Roman" w:cs="Times New Roman"/>
          <w:b/>
          <w:bCs/>
        </w:rPr>
        <w:t>єкт  “Мрій. Втілюй. Досягай”</w:t>
      </w:r>
    </w:p>
    <w:p w:rsidR="003C05ED" w:rsidRDefault="003C05ED" w:rsidP="003C05ED">
      <w:pPr>
        <w:numPr>
          <w:ilvl w:val="0"/>
          <w:numId w:val="8"/>
        </w:numPr>
        <w:spacing w:before="28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Заробітна плата штатних працівників: </w:t>
      </w:r>
      <w:r>
        <w:rPr>
          <w:rFonts w:ascii="Times New Roman" w:eastAsia="Times New Roman" w:hAnsi="Times New Roman" w:cs="Times New Roman"/>
        </w:rPr>
        <w:t>12</w:t>
      </w:r>
      <w:r>
        <w:rPr>
          <w:rFonts w:ascii="Times New Roman" w:eastAsia="Times New Roman" w:hAnsi="Times New Roman" w:cs="Times New Roman"/>
          <w:color w:val="000000"/>
        </w:rPr>
        <w:t>%</w:t>
      </w:r>
    </w:p>
    <w:p w:rsidR="003C05ED" w:rsidRDefault="003C05ED" w:rsidP="003C05ED">
      <w:pPr>
        <w:numPr>
          <w:ilvl w:val="0"/>
          <w:numId w:val="8"/>
        </w:num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Залучені ФОП / консультанти: </w:t>
      </w:r>
      <w:r>
        <w:rPr>
          <w:rFonts w:ascii="Times New Roman" w:eastAsia="Times New Roman" w:hAnsi="Times New Roman" w:cs="Times New Roman"/>
        </w:rPr>
        <w:t xml:space="preserve"> 43</w:t>
      </w:r>
      <w:r>
        <w:rPr>
          <w:rFonts w:ascii="Times New Roman" w:eastAsia="Times New Roman" w:hAnsi="Times New Roman" w:cs="Times New Roman"/>
          <w:color w:val="000000"/>
        </w:rPr>
        <w:t xml:space="preserve"> %</w:t>
      </w:r>
    </w:p>
    <w:p w:rsidR="003C05ED" w:rsidRDefault="003C05ED" w:rsidP="003C05ED">
      <w:pPr>
        <w:numPr>
          <w:ilvl w:val="0"/>
          <w:numId w:val="8"/>
        </w:num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Закупівлі товарів / послуг: 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</w:rPr>
        <w:t>8</w:t>
      </w:r>
      <w:r>
        <w:rPr>
          <w:rFonts w:ascii="Times New Roman" w:eastAsia="Times New Roman" w:hAnsi="Times New Roman" w:cs="Times New Roman"/>
          <w:color w:val="000000"/>
        </w:rPr>
        <w:t>%</w:t>
      </w:r>
    </w:p>
    <w:p w:rsidR="003C05ED" w:rsidRDefault="003C05ED" w:rsidP="003C05ED">
      <w:pPr>
        <w:numPr>
          <w:ilvl w:val="0"/>
          <w:numId w:val="8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Невеликі грошові гранти 17%</w:t>
      </w:r>
    </w:p>
    <w:p w:rsidR="003C05ED" w:rsidRDefault="003C05ED" w:rsidP="003C05ED">
      <w:pPr>
        <w:spacing w:after="280"/>
        <w:ind w:left="720"/>
        <w:rPr>
          <w:rFonts w:ascii="Times New Roman" w:eastAsia="Times New Roman" w:hAnsi="Times New Roman" w:cs="Times New Roman"/>
          <w:color w:val="EE0000"/>
        </w:rPr>
      </w:pPr>
    </w:p>
    <w:p w:rsidR="003C05ED" w:rsidRDefault="003C05ED" w:rsidP="003C05ED">
      <w:pPr>
        <w:spacing w:before="280" w:after="280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Кадрова структура</w:t>
      </w:r>
    </w:p>
    <w:p w:rsidR="003C05ED" w:rsidRDefault="003C05ED" w:rsidP="003C05ED">
      <w:pPr>
        <w:numPr>
          <w:ilvl w:val="0"/>
          <w:numId w:val="9"/>
        </w:numPr>
        <w:spacing w:before="28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Штатні працівники (середньо): </w:t>
      </w:r>
      <w:r>
        <w:rPr>
          <w:rFonts w:ascii="Times New Roman" w:eastAsia="Times New Roman" w:hAnsi="Times New Roman" w:cs="Times New Roman"/>
        </w:rPr>
        <w:t xml:space="preserve">3 </w:t>
      </w:r>
      <w:r>
        <w:rPr>
          <w:rFonts w:ascii="Times New Roman" w:eastAsia="Times New Roman" w:hAnsi="Times New Roman" w:cs="Times New Roman"/>
          <w:color w:val="000000"/>
        </w:rPr>
        <w:t>осіб</w:t>
      </w:r>
    </w:p>
    <w:p w:rsidR="003C05ED" w:rsidRDefault="003C05ED" w:rsidP="003C05ED">
      <w:pPr>
        <w:numPr>
          <w:ilvl w:val="0"/>
          <w:numId w:val="9"/>
        </w:numPr>
        <w:spacing w:after="28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ФОП / консультанти: </w:t>
      </w:r>
      <w:r>
        <w:rPr>
          <w:rFonts w:ascii="Times New Roman" w:eastAsia="Times New Roman" w:hAnsi="Times New Roman" w:cs="Times New Roman"/>
        </w:rPr>
        <w:t>7</w:t>
      </w:r>
    </w:p>
    <w:p w:rsidR="003C05ED" w:rsidRDefault="003C05ED" w:rsidP="003C05ED">
      <w:pPr>
        <w:spacing w:before="280" w:after="280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Структура витрат (орієнтовно) Проєкт  “Мрій. Втілюй. Досягай Veterans edition”</w:t>
      </w:r>
    </w:p>
    <w:p w:rsidR="003C05ED" w:rsidRDefault="003C05ED" w:rsidP="003C05ED">
      <w:pPr>
        <w:numPr>
          <w:ilvl w:val="0"/>
          <w:numId w:val="8"/>
        </w:numPr>
        <w:spacing w:before="28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Заробітна плата штатних працівників: 16%</w:t>
      </w:r>
    </w:p>
    <w:p w:rsidR="003C05ED" w:rsidRDefault="003C05ED" w:rsidP="003C05ED">
      <w:pPr>
        <w:numPr>
          <w:ilvl w:val="0"/>
          <w:numId w:val="8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Залучені ФОП / консультанти:   47%</w:t>
      </w:r>
    </w:p>
    <w:p w:rsidR="003C05ED" w:rsidRDefault="003C05ED" w:rsidP="003C05ED">
      <w:pPr>
        <w:numPr>
          <w:ilvl w:val="0"/>
          <w:numId w:val="8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Закупівлі товарів / послуг: 30 %</w:t>
      </w:r>
    </w:p>
    <w:p w:rsidR="003C05ED" w:rsidRDefault="003C05ED" w:rsidP="003C05ED">
      <w:pPr>
        <w:numPr>
          <w:ilvl w:val="0"/>
          <w:numId w:val="8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Підтримка бізнес-планів/учасників тренінгу 7 %</w:t>
      </w:r>
    </w:p>
    <w:p w:rsidR="003C05ED" w:rsidRDefault="003C05ED" w:rsidP="003C05ED">
      <w:pPr>
        <w:spacing w:after="280"/>
        <w:ind w:left="720"/>
        <w:rPr>
          <w:rFonts w:ascii="Times New Roman" w:eastAsia="Times New Roman" w:hAnsi="Times New Roman" w:cs="Times New Roman"/>
          <w:color w:val="EE0000"/>
        </w:rPr>
      </w:pPr>
    </w:p>
    <w:p w:rsidR="003C05ED" w:rsidRDefault="003C05ED" w:rsidP="003C05ED">
      <w:pPr>
        <w:spacing w:before="280" w:after="280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Кадрова структура</w:t>
      </w:r>
    </w:p>
    <w:p w:rsidR="003C05ED" w:rsidRDefault="003C05ED" w:rsidP="003C05ED">
      <w:pPr>
        <w:numPr>
          <w:ilvl w:val="0"/>
          <w:numId w:val="9"/>
        </w:numPr>
        <w:spacing w:before="28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Штатні працівники (середньо): 4 осіб</w:t>
      </w:r>
    </w:p>
    <w:p w:rsidR="003C05ED" w:rsidRDefault="003C05ED" w:rsidP="003C05ED">
      <w:pPr>
        <w:numPr>
          <w:ilvl w:val="0"/>
          <w:numId w:val="9"/>
        </w:numPr>
        <w:spacing w:after="28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ФОП / консультанти: 12</w:t>
      </w:r>
    </w:p>
    <w:p w:rsidR="003C05ED" w:rsidRDefault="003C05ED" w:rsidP="003C05ED">
      <w:pPr>
        <w:rPr>
          <w:rFonts w:ascii="Times New Roman" w:eastAsia="Times New Roman" w:hAnsi="Times New Roman" w:cs="Times New Roman"/>
        </w:rPr>
      </w:pPr>
    </w:p>
    <w:p w:rsidR="003C05ED" w:rsidRPr="00BA2150" w:rsidRDefault="003C05ED" w:rsidP="0068210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</w:p>
    <w:p w:rsidR="00895E06" w:rsidRDefault="00895E06"/>
    <w:sectPr w:rsidR="00895E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531F7"/>
    <w:multiLevelType w:val="multilevel"/>
    <w:tmpl w:val="15C8D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212C84"/>
    <w:multiLevelType w:val="multilevel"/>
    <w:tmpl w:val="FDDEE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037619"/>
    <w:multiLevelType w:val="multilevel"/>
    <w:tmpl w:val="D0E8CB3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387C301D"/>
    <w:multiLevelType w:val="multilevel"/>
    <w:tmpl w:val="13DAF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413406"/>
    <w:multiLevelType w:val="multilevel"/>
    <w:tmpl w:val="1FC6762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 w15:restartNumberingAfterBreak="0">
    <w:nsid w:val="53EA7AB4"/>
    <w:multiLevelType w:val="multilevel"/>
    <w:tmpl w:val="2FCCF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511406"/>
    <w:multiLevelType w:val="multilevel"/>
    <w:tmpl w:val="CA605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5FB1520"/>
    <w:multiLevelType w:val="multilevel"/>
    <w:tmpl w:val="2D101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0071D54"/>
    <w:multiLevelType w:val="multilevel"/>
    <w:tmpl w:val="BDDE8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5"/>
  </w:num>
  <w:num w:numId="5">
    <w:abstractNumId w:val="8"/>
  </w:num>
  <w:num w:numId="6">
    <w:abstractNumId w:val="7"/>
  </w:num>
  <w:num w:numId="7">
    <w:abstractNumId w:val="0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D4A"/>
    <w:rsid w:val="001E7000"/>
    <w:rsid w:val="003C05ED"/>
    <w:rsid w:val="0068210E"/>
    <w:rsid w:val="00895E06"/>
    <w:rsid w:val="00BA1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1D78ED"/>
  <w15:chartTrackingRefBased/>
  <w15:docId w15:val="{6D335753-5EDD-4933-A513-DAA8CC5C9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210E"/>
    <w:pPr>
      <w:spacing w:after="0" w:line="240" w:lineRule="auto"/>
    </w:pPr>
    <w:rPr>
      <w:kern w:val="2"/>
      <w:sz w:val="24"/>
      <w:szCs w:val="24"/>
      <w:lang w:val="ru-UA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Grid Table Light"/>
    <w:basedOn w:val="a1"/>
    <w:uiPriority w:val="40"/>
    <w:rsid w:val="0068210E"/>
    <w:pPr>
      <w:spacing w:after="0" w:line="240" w:lineRule="auto"/>
    </w:pPr>
    <w:rPr>
      <w:kern w:val="2"/>
      <w:sz w:val="24"/>
      <w:szCs w:val="24"/>
      <w:lang w:val="ru-UA"/>
      <w14:ligatures w14:val="standardContextual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4">
    <w:name w:val="Normal (Web)"/>
    <w:basedOn w:val="a"/>
    <w:uiPriority w:val="99"/>
    <w:semiHidden/>
    <w:unhideWhenUsed/>
    <w:rsid w:val="0068210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styleId="a5">
    <w:name w:val="Strong"/>
    <w:basedOn w:val="a0"/>
    <w:uiPriority w:val="22"/>
    <w:qFormat/>
    <w:rsid w:val="0068210E"/>
    <w:rPr>
      <w:b/>
      <w:bCs/>
    </w:rPr>
  </w:style>
  <w:style w:type="character" w:customStyle="1" w:styleId="apple-converted-space">
    <w:name w:val="apple-converted-space"/>
    <w:basedOn w:val="a0"/>
    <w:rsid w:val="006821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497</Words>
  <Characters>2836</Characters>
  <Application>Microsoft Office Word</Application>
  <DocSecurity>0</DocSecurity>
  <Lines>23</Lines>
  <Paragraphs>6</Paragraphs>
  <ScaleCrop>false</ScaleCrop>
  <Company/>
  <LinksUpToDate>false</LinksUpToDate>
  <CharactersWithSpaces>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2025-12-09T16:02:00Z</dcterms:created>
  <dcterms:modified xsi:type="dcterms:W3CDTF">2025-12-09T16:25:00Z</dcterms:modified>
</cp:coreProperties>
</file>