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3rerncnfnf0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№ БО00-Т222332 - БО00-Т222333,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_____________________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ceu4853gt7z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Лот1 – Комп’ютерна техніка</w:t>
      </w:r>
    </w:p>
    <w:tbl>
      <w:tblPr>
        <w:tblStyle w:val="Table2"/>
        <w:tblW w:w="10395.0" w:type="dxa"/>
        <w:jc w:val="left"/>
        <w:tblLayout w:type="fixed"/>
        <w:tblLook w:val="0600"/>
      </w:tblPr>
      <w:tblGrid>
        <w:gridCol w:w="510"/>
        <w:gridCol w:w="5190"/>
        <w:gridCol w:w="990"/>
        <w:gridCol w:w="1725"/>
        <w:gridCol w:w="1980"/>
        <w:tblGridChange w:id="0">
          <w:tblGrid>
            <w:gridCol w:w="510"/>
            <w:gridCol w:w="5190"/>
            <w:gridCol w:w="990"/>
            <w:gridCol w:w="1725"/>
            <w:gridCol w:w="1980"/>
          </w:tblGrid>
        </w:tblGridChange>
      </w:tblGrid>
      <w:tr>
        <w:trPr>
          <w:cantSplit w:val="0"/>
          <w:trHeight w:val="889.8925781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right="-206.929133858267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right="-47.716535433070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товару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right="-83.8582677165351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Кількість, шт.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Ціна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одиницю, грн. (без ПДВ)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Загальна ціна, грн. (без ПДВ)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Ноутбук ____________________ (модель)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Принтер з картриджами _______ (модель)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Проектор ___________________ (модель)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Навушники __________________ (модель)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РАЗОМ (грн), без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0440744368267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ПДВ (грн.):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ВСЬОГО (грн), 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 ____________ 2025 р.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СПЕЦИФІКАЦІЯ Лот1 – Комп’ютерна техніка</w:t>
      </w:r>
    </w:p>
    <w:sdt>
      <w:sdtPr>
        <w:lock w:val="contentLocked"/>
        <w:id w:val="-525588849"/>
        <w:tag w:val="goog_rdk_0"/>
      </w:sdtPr>
      <w:sdtContent>
        <w:tbl>
          <w:tblPr>
            <w:tblStyle w:val="Table3"/>
            <w:tblW w:w="10335.0" w:type="dxa"/>
            <w:jc w:val="left"/>
            <w:tblLayout w:type="fixed"/>
            <w:tblLook w:val="0600"/>
          </w:tblPr>
          <w:tblGrid>
            <w:gridCol w:w="510"/>
            <w:gridCol w:w="1395"/>
            <w:gridCol w:w="3465"/>
            <w:gridCol w:w="2025"/>
            <w:gridCol w:w="1710"/>
            <w:gridCol w:w="1230"/>
            <w:tblGridChange w:id="0">
              <w:tblGrid>
                <w:gridCol w:w="510"/>
                <w:gridCol w:w="1395"/>
                <w:gridCol w:w="3465"/>
                <w:gridCol w:w="2025"/>
                <w:gridCol w:w="1710"/>
                <w:gridCol w:w="1230"/>
              </w:tblGrid>
            </w:tblGridChange>
          </w:tblGrid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ind w:right="22.0866141732284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Специфікація згідно вимог Замовника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Опис та технічні характеристики складових товару, що пропонуються Учасником (із зазначенням конкретного найменування, бренду (торгової марки)).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Країна походження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after="240" w:before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Відповідність вимогам Замовника</w:t>
                </w:r>
              </w:p>
              <w:p w:rsidR="00000000" w:rsidDel="00000000" w:rsidP="00000000" w:rsidRDefault="00000000" w:rsidRPr="00000000" w14:paraId="00000062">
                <w:pPr>
                  <w:spacing w:after="240" w:before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(Чи є відхилення від опису Замовника (Так/Ні). Якщо так, опишіть які)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Гарантійний термін обслуговування</w:t>
                </w:r>
              </w:p>
            </w:tc>
          </w:tr>
          <w:tr>
            <w:trPr>
              <w:cantSplit w:val="0"/>
              <w:trHeight w:val="1918.8281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numPr>
                    <w:ilvl w:val="0"/>
                    <w:numId w:val="3"/>
                  </w:numPr>
                  <w:spacing w:line="240" w:lineRule="auto"/>
                  <w:ind w:left="720" w:right="-5.196850393700885" w:hanging="578.2677165354331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Ноутбук 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Ноутбук HP OmniBook 5 Flip x360 14-fp0032ua (або аналог) 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Діагональ екрану:14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Модель центрального процессора: Core i5-13420H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Об'єм ОЗП:32 ГБ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Об'єм накопичувача: 1 ТБ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Модель графічного процесора: UHD Graphics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Кількість ядер: 8</w:t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Ноутбуки повинні бути поставлені з уже активованим та налаштованим ліцензійним програмним забезпеченням. 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Операційна система: Попередньо встановлена Windows 11 Pro (64-bit) з офіційною підтримкою української мови. </w:t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Офісний пакет: Встановлений пакет офісних програм (наприклад, Microsoft Office 2021/2024 або підписка Microsoft 365), що включає текстовий редактор, табличний процесор та програму для створення презентацій.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Додаткове ПЗ: Постачальник має забезпечити встановлення актуальних версій інтернет-браузерів (Chrome, Firefox), архіваторів та засобів перегляду PDF-файлів. Усі драйвери пристроїв мають бути оновлені до останніх стабільних версій станом на дату поставки.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right="-5.196850393700885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Принтер з картриджами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Технологія друку: лазерна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Друк: чорно-білий, кольоровий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Функції: друк, копіювання, сканування.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Сумісні витратні матеріали: HP LaserJet  150A.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Картриджі до відповідної моделі - 2 шт.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Проектор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Роздільна здатність матриці: 1920x1200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Яскравість: 4500 ANSI lm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Максимальна діагональ зображення: 7,62 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numPr>
                    <w:ilvl w:val="0"/>
                    <w:numId w:val="3"/>
                  </w:numPr>
                  <w:spacing w:line="240" w:lineRule="auto"/>
                  <w:ind w:left="425.19685039370086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Навушники 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Навушники для прийому дзвінків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Тип: накладні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Підключення: Дротове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Призначення: Гарнітура для call-центру / ПК / Skype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Інтерфейс підключення: USB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Кріплення навушників: Оголів'я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Довжина кабелю 1.9 м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Лот2 –Зарядні станції (обладнання для автономного  електроживлення)</w:t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0100713"/>
        <w:tag w:val="goog_rdk_1"/>
      </w:sdtPr>
      <w:sdtContent>
        <w:tbl>
          <w:tblPr>
            <w:tblStyle w:val="Table4"/>
            <w:tblW w:w="10395.0" w:type="dxa"/>
            <w:jc w:val="left"/>
            <w:tblLayout w:type="fixed"/>
            <w:tblLook w:val="0600"/>
          </w:tblPr>
          <w:tblGrid>
            <w:gridCol w:w="510"/>
            <w:gridCol w:w="5190"/>
            <w:gridCol w:w="990"/>
            <w:gridCol w:w="1725"/>
            <w:gridCol w:w="1980"/>
            <w:tblGridChange w:id="0">
              <w:tblGrid>
                <w:gridCol w:w="510"/>
                <w:gridCol w:w="5190"/>
                <w:gridCol w:w="990"/>
                <w:gridCol w:w="1725"/>
                <w:gridCol w:w="1980"/>
              </w:tblGrid>
            </w:tblGridChange>
          </w:tblGrid>
          <w:tr>
            <w:trPr>
              <w:cantSplit w:val="0"/>
              <w:trHeight w:val="889.8925781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ind w:right="-83.85826771653512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Кількість, шт.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 одиницю, грн. (без ПДВ)</w:t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Загальна ціна, грн. (без ПДВ)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Зарядна станція __________________ (модель)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РАЗОМ (грн), без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.0440744368267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ПДВ (грн.):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ВСЬОГО (грн), 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 ____________ 2025 р. </w:t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СПЕЦИФІКАЦІЯ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Лот2 –Зарядні станції (обладнання для автономного  електроживлення)</w:t>
      </w:r>
    </w:p>
    <w:sdt>
      <w:sdtPr>
        <w:lock w:val="contentLocked"/>
        <w:id w:val="-334792918"/>
        <w:tag w:val="goog_rdk_2"/>
      </w:sdtPr>
      <w:sdtContent>
        <w:tbl>
          <w:tblPr>
            <w:tblStyle w:val="Table5"/>
            <w:tblW w:w="10335.0" w:type="dxa"/>
            <w:jc w:val="left"/>
            <w:tblLayout w:type="fixed"/>
            <w:tblLook w:val="0600"/>
          </w:tblPr>
          <w:tblGrid>
            <w:gridCol w:w="510"/>
            <w:gridCol w:w="1395"/>
            <w:gridCol w:w="3465"/>
            <w:gridCol w:w="2025"/>
            <w:gridCol w:w="1710"/>
            <w:gridCol w:w="1230"/>
            <w:tblGridChange w:id="0">
              <w:tblGrid>
                <w:gridCol w:w="510"/>
                <w:gridCol w:w="1395"/>
                <w:gridCol w:w="3465"/>
                <w:gridCol w:w="2025"/>
                <w:gridCol w:w="1710"/>
                <w:gridCol w:w="1230"/>
              </w:tblGrid>
            </w:tblGridChange>
          </w:tblGrid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spacing w:line="240" w:lineRule="auto"/>
                  <w:ind w:right="22.08661417322844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Специфікація згідно вимог Замовника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Опис та технічні характеристики складових товару, що пропонуються Учасником (із зазначенням конкретного найменування, бренду (торгової марки)).</w:t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ind w:right="92.48031496062936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Країна походження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after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Відповідність вимогам Замовника</w:t>
                </w:r>
              </w:p>
              <w:p w:rsidR="00000000" w:rsidDel="00000000" w:rsidP="00000000" w:rsidRDefault="00000000" w:rsidRPr="00000000" w14:paraId="000000C5">
                <w:pPr>
                  <w:spacing w:after="240" w:before="24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(Чи є відхилення від опису Замовника (Так/Ні). Якщо так, опишіть які)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Гарантійний термін обслуговування</w:t>
                </w:r>
              </w:p>
            </w:tc>
          </w:tr>
          <w:tr>
            <w:trPr>
              <w:cantSplit w:val="0"/>
              <w:trHeight w:val="136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numPr>
                    <w:ilvl w:val="0"/>
                    <w:numId w:val="2"/>
                  </w:numPr>
                  <w:spacing w:line="240" w:lineRule="auto"/>
                  <w:ind w:left="720" w:right="-5.196850393700885" w:hanging="72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Зарядна станція</w:t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ind w:left="72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Зарядна станція універсальна Bluetti PowerOak AC200P (або аналог) 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Ємність 2000Вт * год / Потужність 2000Вт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D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D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D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D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D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07.71653543307366" w:top="708.6614173228347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vtWmuy8dvvLXqnkSMzouJYIrA==">CgMxLjAaHwoBMBIaChgICVIUChJ0YWJsZS53bWdjbjRubGk0dncaHwoBMRIaChgICVIUChJ0YWJsZS55djN5aTZzcnVhdWQaHwoBMhIaChgICVIUChJ0YWJsZS4ydnB0ZGhkeGQyOGYyDmguM3Jlcm5jbmZuZjA3Mg5oLmNldTQ4NTNndDd6NTgAciExbTZmTUUxaF96dFZZMmRrbGozNzBJSWE3N2N6SHVmcGk=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