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811.023622047243" w:firstLine="2338.5826771653556"/>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№1</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ЗАПИТУ ЦІНОВОЇ ПРОПОЗИЦІЇ </w:t>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1. НАЙМЕНУВАННЯ ПРЕДМЕТА ЗАКУПІВЛІ  </w:t>
      </w:r>
      <w:r w:rsidDel="00000000" w:rsidR="00000000" w:rsidRPr="00000000">
        <w:rPr>
          <w:rtl w:val="0"/>
        </w:rPr>
      </w:r>
    </w:p>
    <w:p w:rsidR="00000000" w:rsidDel="00000000" w:rsidP="00000000" w:rsidRDefault="00000000" w:rsidRPr="00000000" w14:paraId="00000006">
      <w:pPr>
        <w:spacing w:line="240" w:lineRule="auto"/>
        <w:ind w:left="0" w:right="19"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в Одеській області (далі - Послуги).</w:t>
      </w:r>
    </w:p>
    <w:p w:rsidR="00000000" w:rsidDel="00000000" w:rsidP="00000000" w:rsidRDefault="00000000" w:rsidRPr="00000000" w14:paraId="0000000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2. КІЛЬКІСТЬ:</w:t>
      </w:r>
      <w:r w:rsidDel="00000000" w:rsidR="00000000" w:rsidRPr="00000000">
        <w:rPr>
          <w:rtl w:val="0"/>
        </w:rPr>
      </w:r>
    </w:p>
    <w:p w:rsidR="00000000" w:rsidDel="00000000" w:rsidP="00000000" w:rsidRDefault="00000000" w:rsidRPr="00000000" w14:paraId="00000009">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послуг визначається відповідно до замовлень Замовника і становить орієнтовно 6-16 поїздок на місяць протягом дії договору.</w:t>
      </w:r>
    </w:p>
    <w:p w:rsidR="00000000" w:rsidDel="00000000" w:rsidP="00000000" w:rsidRDefault="00000000" w:rsidRPr="00000000" w14:paraId="0000000A">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3. МІСЦЕ </w:t>
      </w:r>
      <w:r w:rsidDel="00000000" w:rsidR="00000000" w:rsidRPr="00000000">
        <w:rPr>
          <w:rFonts w:ascii="Times New Roman" w:cs="Times New Roman" w:eastAsia="Times New Roman" w:hAnsi="Times New Roman"/>
          <w:b w:val="1"/>
          <w:bCs w:val="1"/>
          <w:rtl w:val="0"/>
        </w:rPr>
        <w:t xml:space="preserve">НАДАННЯ ПОСЛУГ</w:t>
      </w:r>
      <w:r w:rsidDel="00000000" w:rsidR="00000000" w:rsidRPr="00000000">
        <w:rPr>
          <w:rtl w:val="0"/>
        </w:rPr>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 надання послуг: Одеська область України.</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Орієнтовний маршрут перевезень:</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Одеса — населені пункти Одеської області - м. Одеса.</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4. СТРОК </w:t>
      </w:r>
      <w:r w:rsidDel="00000000" w:rsidR="00000000" w:rsidRPr="00000000">
        <w:rPr>
          <w:rFonts w:ascii="Times New Roman" w:cs="Times New Roman" w:eastAsia="Times New Roman" w:hAnsi="Times New Roman"/>
          <w:b w:val="1"/>
          <w:bCs w:val="1"/>
          <w:rtl w:val="0"/>
        </w:rPr>
        <w:t xml:space="preserve">НАДАННЯ ПОСЛУГ</w:t>
      </w:r>
      <w:r w:rsidDel="00000000" w:rsidR="00000000" w:rsidRPr="00000000">
        <w:rPr>
          <w:rtl w:val="0"/>
        </w:rPr>
      </w:r>
    </w:p>
    <w:p w:rsidR="00000000" w:rsidDel="00000000" w:rsidP="00000000" w:rsidRDefault="00000000" w:rsidRPr="00000000" w14:paraId="00000011">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Пасажирські перевезення (поїздки) плануються з січня 2026 року по 30 вересня 2026 року.</w:t>
      </w:r>
    </w:p>
    <w:p w:rsidR="00000000" w:rsidDel="00000000" w:rsidP="00000000" w:rsidRDefault="00000000" w:rsidRPr="00000000" w14:paraId="00000012">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ind w:left="0" w:right="-15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 ОЧІКУВАНА ВАРТІСТЬ ПРЕДМЕТА ЗАКУПІВЛІ </w:t>
      </w:r>
    </w:p>
    <w:p w:rsidR="00000000" w:rsidDel="00000000" w:rsidP="00000000" w:rsidRDefault="00000000" w:rsidRPr="00000000" w14:paraId="00000014">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Орієнтовна вартість Послуг складає - 466 149,50 грн за час реалізації проєкту. Фактична вартість послуг визначається як загальна сума вартості послуг, наданих Виконавцем протягом усього строку дії відповідного договору.</w:t>
      </w:r>
    </w:p>
    <w:p w:rsidR="00000000" w:rsidDel="00000000" w:rsidP="00000000" w:rsidRDefault="00000000" w:rsidRPr="00000000" w14:paraId="00000015">
      <w:pPr>
        <w:spacing w:line="240" w:lineRule="auto"/>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ind w:left="0" w:right="-15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6. </w:t>
      </w:r>
      <w:r w:rsidDel="00000000" w:rsidR="00000000" w:rsidRPr="00000000">
        <w:rPr>
          <w:rFonts w:ascii="Times New Roman" w:cs="Times New Roman" w:eastAsia="Times New Roman" w:hAnsi="Times New Roman"/>
          <w:b w:val="1"/>
          <w:bCs w:val="1"/>
          <w:rtl w:val="0"/>
        </w:rPr>
        <w:t xml:space="preserve">УМОВИ НАДАННЯ ПОСЛУГ</w:t>
      </w:r>
    </w:p>
    <w:p w:rsidR="00000000" w:rsidDel="00000000" w:rsidP="00000000" w:rsidRDefault="00000000" w:rsidRPr="00000000" w14:paraId="00000017">
      <w:pPr>
        <w:spacing w:line="240" w:lineRule="auto"/>
        <w:ind w:left="0" w:right="-150" w:firstLine="708.661417322834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Для забезпечення належного надання Послуг Виконавець повинен одночасно залучати два транспортні засоби, оскільки надання Послуг може здійснюватися паралельно за двома маршрутами.</w:t>
      </w:r>
      <w:r w:rsidDel="00000000" w:rsidR="00000000" w:rsidRPr="00000000">
        <w:rPr>
          <w:rtl w:val="0"/>
        </w:rPr>
      </w:r>
    </w:p>
    <w:p w:rsidR="00000000" w:rsidDel="00000000" w:rsidP="00000000" w:rsidRDefault="00000000" w:rsidRPr="00000000" w14:paraId="00000018">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надаються автомобілями, що пройшли технічний огляд, мають поліс обов’язкового страхування цивільно-правової відповідальності власників транспортних засобів, відповідають вимогам безпеки, комфортності, охорони праці та екології та перебувають у належному технічному та санітарному стані. Тип автомобіля: легковий автомобіль, рік випуску не раніше 2015 року,  пасажиромісткість автомобіля не менше 5 осіб включно з водієм, наявне місце для перевезення багажу, а саме банеру, брошур, планшетів, навчальних матеріалів, особистих речей фахівців мобільної бригади тощо. Виконавець має залучати до надання Послуг водіїв з відповідною категорією та практичним стажем водіння не менше 2 років.</w:t>
      </w:r>
    </w:p>
    <w:p w:rsidR="00000000" w:rsidDel="00000000" w:rsidP="00000000" w:rsidRDefault="00000000" w:rsidRPr="00000000" w14:paraId="00000019">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Послуги пасажирських перевезень надаються згідно попереднього замовлення Замовника, в якому зазначаються детальна інформація про поїздку (дата, час, маршрут та  час очікування тощо). Спосіб і порядок подання Замовлення узгоджуються Замовником і Виконавцем в  договорі. </w:t>
      </w:r>
    </w:p>
    <w:p w:rsidR="00000000" w:rsidDel="00000000" w:rsidP="00000000" w:rsidRDefault="00000000" w:rsidRPr="00000000" w14:paraId="0000001A">
      <w:pPr>
        <w:spacing w:line="240" w:lineRule="auto"/>
        <w:ind w:left="0" w:right="-150" w:firstLine="708.661417322834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 ФОРМА, СТРОКИ ТА ПОРЯДОК ОПЛАТИ</w:t>
      </w:r>
    </w:p>
    <w:p w:rsidR="00000000" w:rsidDel="00000000" w:rsidP="00000000" w:rsidRDefault="00000000" w:rsidRPr="00000000" w14:paraId="0000001C">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розрахунків за надані Послуги використовується покілометрова оплата з урахуванням часу простою (очікування). Ціна за  (один) кілометр поїздки не може перевищувати 30 грн, а вартість простою - до 300 грн/год.</w:t>
      </w:r>
    </w:p>
    <w:p w:rsidR="00000000" w:rsidDel="00000000" w:rsidP="00000000" w:rsidRDefault="00000000" w:rsidRPr="00000000" w14:paraId="0000001D">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підтвердження наданих Послуг та здійснення розрахунків Виконавець у строки, погоджені умовами договору, надає Замовнику наступні документи: </w:t>
      </w:r>
    </w:p>
    <w:p w:rsidR="00000000" w:rsidDel="00000000" w:rsidP="00000000" w:rsidRDefault="00000000" w:rsidRPr="00000000" w14:paraId="0000001E">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рахунок на оплату;</w:t>
      </w:r>
      <w:r w:rsidDel="00000000" w:rsidR="00000000" w:rsidRPr="00000000">
        <w:rPr>
          <w:rtl w:val="0"/>
        </w:rPr>
      </w:r>
    </w:p>
    <w:p w:rsidR="00000000" w:rsidDel="00000000" w:rsidP="00000000" w:rsidRDefault="00000000" w:rsidRPr="00000000" w14:paraId="0000001F">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акт приймання-передачі наданих послуг;</w:t>
      </w:r>
      <w:r w:rsidDel="00000000" w:rsidR="00000000" w:rsidRPr="00000000">
        <w:rPr>
          <w:rtl w:val="0"/>
        </w:rPr>
      </w:r>
    </w:p>
    <w:p w:rsidR="00000000" w:rsidDel="00000000" w:rsidP="00000000" w:rsidRDefault="00000000" w:rsidRPr="00000000" w14:paraId="00000020">
      <w:pPr>
        <w:numPr>
          <w:ilvl w:val="0"/>
          <w:numId w:val="2"/>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маршрутний лист з повною деталізацією маршруту.</w:t>
      </w:r>
      <w:r w:rsidDel="00000000" w:rsidR="00000000" w:rsidRPr="00000000">
        <w:rPr>
          <w:rtl w:val="0"/>
        </w:rPr>
      </w:r>
    </w:p>
    <w:p w:rsidR="00000000" w:rsidDel="00000000" w:rsidP="00000000" w:rsidRDefault="00000000" w:rsidRPr="00000000" w14:paraId="00000021">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здійснює оплату за надані послуги в національній валюті України в безготівковій формі шляхом перерахування коштів на розрахунковий рахунок Виконавця. Оплата здійснюється протягом 10 (десяти) банківських днів з дати підписання Сторонами Акту приймання-передачі наданих Послуг на підставі відповідного рахунку на оплату, наданого Виконавцем.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 ПЕРЕЛІК ДОКУМЕНТІВ, ЩО ПОДАЮТЬСЯ УЧАСНИКАМИ ЗАКУПІВЛІ ДЛЯ ПІДТВЕРДЖЕННЯ ЇХ ВІДПОВІДНОСТІ ВСТАНОВЛЕНИМ ВИМОГАМ</w:t>
      </w:r>
      <w:r w:rsidDel="00000000" w:rsidR="00000000" w:rsidRPr="00000000">
        <w:rPr>
          <w:rtl w:val="0"/>
        </w:rPr>
      </w:r>
    </w:p>
    <w:p w:rsidR="00000000" w:rsidDel="00000000" w:rsidP="00000000" w:rsidRDefault="00000000" w:rsidRPr="00000000" w14:paraId="00000024">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юридичної особи:</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заповнену тендерну пропозицію (Додаток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складовими якої є інформація про загальні відомості про учасника, цінова пропозиція та специфікація (відомості про відповідність товарів/послуг/робіт вимогам Замовника із зазначенням характеристик товару, робіт, послуг);</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установчі документи (в чинній редакції): виписка або витяг з ЄДРПОУ, документ, який підтверджує податковий статус, документ, що підтверджує повноваження (довіреність, рішення про призначення і т.д) - за необхідності;</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документи на підтвердження відповідності кваліфікаційним критеріям за необхідності;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лист-підтвердження згоди з умовами проекту договору (Додаток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та/або пропозиції щодо проекту договору;</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документи на підтвердження відповідності кваліфікаційним критеріям;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інші документи або копії документів, інші відомості, перелік яких визначено документацією про закупівлю.</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Для суб’єкта підприємницької діяльності (фізичної особи-підприємця):</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заповнену тендерну пропозицію (Додаток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складовими якої є інформація про загальні відомості про учасника, цінова пропозиція та специфікація (відомості про відповідність товарів/послуг/робіт вимогам Замовника із зазначенням характеристик товару, робіт, послуг);</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установчі документи (в чинній редакції): виписка або витяг з ЄДРПОУ; паспорт; документ, який підтверджує податковий статус; документ, що підтверджує повноваження (довіреність, рішення про призначення і т.д) - за необхідності;</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документи на підтвердження відповідності кваліфікаційним критеріям за необхідності;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лист-підтвердження згоди з умовами проекту договору (Додаток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та/або пропозиції щодо проекту договору;</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інші документи або копії документів, інші відомості, перелік яких визначено документацією про закупівлю.</w:t>
      </w:r>
    </w:p>
    <w:p w:rsidR="00000000" w:rsidDel="00000000" w:rsidP="00000000" w:rsidRDefault="00000000" w:rsidRPr="00000000" w14:paraId="00000032">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 разі участі закупівлі декількох юридичних осіб, або декількох суб’єктів підприємницької діяльності, які виступають на боці одного учасника закупівлі, в заявці на участь у закупівлі повинні бути представлені угода про співпрацю або меморандум, що укладений на термін не менше терміну дії договору, що укладається за результатами закупівлі, учасниками якої є зазначені особи.  В такому випадку до заявки також додаються документи і відомості, передбачені для юридичних осіб, для суб’єктів підприємницької діяльності, для фізичних осіб, щодо кожної особи, що виступає на стороні одного учасника закупівлі.</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КВАЛІФІКАЦІЙНІ КРИТЕРІЇ    </w:t>
      </w:r>
    </w:p>
    <w:p w:rsidR="00000000" w:rsidDel="00000000" w:rsidP="00000000" w:rsidRDefault="00000000" w:rsidRPr="00000000" w14:paraId="00000035">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Замовник встановлює наступну кваліфікаційну вимогу: наявність у Учасника відповідних виробничих потужностей та технологій, зокрема транспортних засобів, необхідних для належного виконання Послуг за предметом закупівлі.</w:t>
      </w:r>
    </w:p>
    <w:p w:rsidR="00000000" w:rsidDel="00000000" w:rsidP="00000000" w:rsidRDefault="00000000" w:rsidRPr="00000000" w14:paraId="00000036">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підтвердження відповідності кваліфікаційному критерію, Учасник у складі тендерної пропозиції надає наступні документи:</w:t>
      </w:r>
    </w:p>
    <w:p w:rsidR="00000000" w:rsidDel="00000000" w:rsidP="00000000" w:rsidRDefault="00000000" w:rsidRPr="00000000" w14:paraId="00000037">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копії свідоцтв про реєстрацію транспортних засобів (у разі використання власного автотранспорту),  або копії договорів оренди/суборенди транспортних засобів; або копії договорів лізингу; або інші документи, що підтверджують право користування транспортними засобами;</w:t>
      </w:r>
      <w:r w:rsidDel="00000000" w:rsidR="00000000" w:rsidRPr="00000000">
        <w:rPr>
          <w:rtl w:val="0"/>
        </w:rPr>
      </w:r>
    </w:p>
    <w:p w:rsidR="00000000" w:rsidDel="00000000" w:rsidP="00000000" w:rsidRDefault="00000000" w:rsidRPr="00000000" w14:paraId="00000038">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копію чинної ліцензії на здійснення пасажирських перевезень, виданої відповідним органом згідно з законодавством України;</w:t>
      </w:r>
      <w:r w:rsidDel="00000000" w:rsidR="00000000" w:rsidRPr="00000000">
        <w:rPr>
          <w:rtl w:val="0"/>
        </w:rPr>
      </w:r>
    </w:p>
    <w:p w:rsidR="00000000" w:rsidDel="00000000" w:rsidP="00000000" w:rsidRDefault="00000000" w:rsidRPr="00000000" w14:paraId="00000039">
      <w:pPr>
        <w:numPr>
          <w:ilvl w:val="0"/>
          <w:numId w:val="1"/>
        </w:numPr>
        <w:spacing w:line="240" w:lineRule="auto"/>
        <w:ind w:left="0" w:right="-150" w:firstLine="708.6614173228347"/>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копію полісу обов’язкового страхування цивільно-правової відповідальності власників транспортних засобів, що використовуються для надання послуг.</w:t>
      </w:r>
      <w:r w:rsidDel="00000000" w:rsidR="00000000" w:rsidRPr="00000000">
        <w:rPr>
          <w:rtl w:val="0"/>
        </w:rPr>
      </w:r>
    </w:p>
    <w:p w:rsidR="00000000" w:rsidDel="00000000" w:rsidP="00000000" w:rsidRDefault="00000000" w:rsidRPr="00000000" w14:paraId="0000003A">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УМОВИ ПОДАННЯ ТЕНДЕРНИХ ПРОПОЗИЦІЙ (ЗАЯВОК)</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10.1. Загальні вимоги щодо подання тендерної пропозиції (заявки)</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учасників мають бути отримані Замовником не пізніше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8:00 </w:t>
      </w:r>
      <w:r w:rsidDel="00000000" w:rsidR="00000000" w:rsidRPr="00000000">
        <w:rPr>
          <w:rFonts w:ascii="Times New Roman" w:cs="Times New Roman" w:eastAsia="Times New Roman" w:hAnsi="Times New Roman"/>
          <w:rtl w:val="0"/>
        </w:rPr>
        <w:t xml:space="preserve">12 січня 2026 року.</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можуть подаватися учасниками електронною поштою на  адресу:  </w:t>
      </w:r>
      <w:hyperlink r:id="rId7">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tender@ukredu.org</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мають бути викладені українською мовою.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Усі ціни в тендерній пропозиції вказуються в гривнях з ПДВ або без ПДВ, в залежності від реєстраційного статусу Учасника. Загальна вартість товарів, робіт та послуг, вказана в тендерній пропозиції, має бути остаточною та має враховувати всі податки, платежі і збори,</w:t>
      </w:r>
      <w:r w:rsidDel="00000000" w:rsidR="00000000" w:rsidRPr="00000000">
        <w:rPr>
          <w:rFonts w:ascii="Times New Roman" w:cs="Times New Roman" w:eastAsia="Times New Roman" w:hAnsi="Times New Roman"/>
          <w:rtl w:val="0"/>
        </w:rPr>
        <w:t xml:space="preserve"> витрати на оплату праці водіїв, витрати на паливо-мастильні матеріали, а також інші витрати,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які Учасник  несе та може понести у зв’язку з виконанням обов’язків по наданню послуг, які є предметом закупівлі.</w:t>
      </w:r>
    </w:p>
    <w:p w:rsidR="00000000" w:rsidDel="00000000" w:rsidP="00000000" w:rsidRDefault="00000000" w:rsidRPr="00000000" w14:paraId="00000043">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Інструкції для учасників щодо подання тендерних пропозицій електронною поштою</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подаються шляхом прикріплення до електронного повідомлення сканованих копій необхідних документів, що вимагаються умовами цієї тендерної документації.</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Тендерні пропозиції, які надсилаються  на електронну адресу повинні мати тему повідомлення “Тендерна закупівля </w:t>
      </w:r>
      <w:r w:rsidDel="00000000" w:rsidR="00000000" w:rsidRPr="00000000">
        <w:rPr>
          <w:rFonts w:ascii="Times New Roman" w:cs="Times New Roman" w:eastAsia="Times New Roman" w:hAnsi="Times New Roman"/>
          <w:rtl w:val="0"/>
        </w:rPr>
        <w:t xml:space="preserve">перевезення - Одеська область”.</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Документи мають бути читабельними, доступними для перегляду та завантаження. Вони подаються у форматі PDF або інших загальноприйнятих форматах для зображень (наприклад, JPEG, PNG) у вигляді кольорової або чорно-білої сканованої копії.</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ПРОЦЕДУРА НАДАННЯ РОЗ’ЯСНЕНЬ ЩОДО ТЕНДЕРНОЇ ДОКУМЕНТАЦІЇ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Учасник має право не пізніше ніж за 24 години до кінцевого терміну подачі тендерних пропозицій звернутися до Замовника за роз’ясненнями щодо тендерної документації.</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Запити про надання роз’яснень надсилатися через електронну систему закупівель або на електронну пошту </w:t>
      </w:r>
      <w:hyperlink r:id="rId8">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tender@ukredu.org</w:t>
        </w:r>
      </w:hyperlink>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 ВИПРАВЛЕННЯ ПОМИЛОК ТА НАДАННЯ ІНФОРМАЦІЇ НА ЗАПИТ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Якщо під час розгляду тендерної пропозиції Учасника процедури закупівлі виявлено невідповідності в інформації та/або документах, що подані Учасником закупівлі у тендерній пропозиції та/або подання яких передбачалося тендерною документацією, Замовник надсилає відповідне повідомлення Учаснику з описом виявлених помилок та необхідних виправлень Учаснику надається строк у 24 години для внесення виправлень та подання необхідних документів. У разі своєчасного та належного усунення помилок Тендерна комісія розглядає оновлену пропозицію та ухвалює рішення щодо подальшої участі учасника в тендері. Якщо виправлення не були здійснені в зазначений термін або залишилися невідповідності, пропозиція може бути відхилена згідно з умовами тендерної документації.</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13. ПІДСТАВИ ДЛЯ ВІДМОВИ В ДОПУСКУ ДО УЧАСТІ У ЗАКУПІВЛІ</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Учаснику закупівлі буде відмовлено в допуску до участі у закупівлі у випадках:</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встановлення наявності конфлікту інтересів;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встановлення, що учасник закупівель включений до санкційних списків та/або він самостійно/чи засновники є громадянами країни агресора чи громадянами білорусі.</w:t>
      </w:r>
    </w:p>
    <w:p w:rsidR="00000000" w:rsidDel="00000000" w:rsidP="00000000" w:rsidRDefault="00000000" w:rsidRPr="00000000" w14:paraId="00000055">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14. ДАТА РОЗГЛЯДУ ПРОПОЗИЦІЙ УЧАСНИКІВ ЗАКУПІВЛІ І ПІДВЕДЕННЯ ПІДСУМКІВ ЗАКУПІВЛІ:</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Час розкриття всіх наданих тендерних пропозицій -  </w:t>
      </w:r>
      <w:r w:rsidDel="00000000" w:rsidR="00000000" w:rsidRPr="00000000">
        <w:rPr>
          <w:rFonts w:ascii="Times New Roman" w:cs="Times New Roman" w:eastAsia="Times New Roman" w:hAnsi="Times New Roman"/>
          <w:rtl w:val="0"/>
        </w:rPr>
        <w:t xml:space="preserve">13 січня 2026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року о 10.00.</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Термін для прийняття рішення щодо закупівлі - не більше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(десяти</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робочих днів з дня розкриття тендерних пропозицій.</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Місце розкриття, розгляду та підведення підсумків - м. Львів, офіс Замовника.</w:t>
      </w:r>
    </w:p>
    <w:p w:rsidR="00000000" w:rsidDel="00000000" w:rsidP="00000000" w:rsidRDefault="00000000" w:rsidRPr="00000000" w14:paraId="0000005A">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15. ПОРЯДОК І КРИТЕРІЇ ОЦІНКИ</w:t>
      </w:r>
    </w:p>
    <w:p w:rsidR="00000000" w:rsidDel="00000000" w:rsidP="00000000" w:rsidRDefault="00000000" w:rsidRPr="00000000" w14:paraId="0000005C">
      <w:pPr>
        <w:spacing w:line="240" w:lineRule="auto"/>
        <w:ind w:left="0" w:right="-15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Оцінка тендерних пропозицій здійснюється за прямою моделлю відбору переможця закупівлі. Єдиним критерієм оцінки є ціна. Переможцем процедури закупівлі визнається Учасник, тендерна пропозиція якого відповідає всім вимогам тендерної документації та який запропонував найнижчу ціну за результатами оцінки.</w:t>
      </w:r>
    </w:p>
    <w:p w:rsidR="00000000" w:rsidDel="00000000" w:rsidP="00000000" w:rsidRDefault="00000000" w:rsidRPr="00000000" w14:paraId="0000005D">
      <w:pPr>
        <w:spacing w:line="240" w:lineRule="auto"/>
        <w:ind w:left="0" w:right="-15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16. ДОГОВ</w:t>
      </w:r>
      <w:r w:rsidDel="00000000" w:rsidR="00000000" w:rsidRPr="00000000">
        <w:rPr>
          <w:rFonts w:ascii="Times New Roman" w:cs="Times New Roman" w:eastAsia="Times New Roman" w:hAnsi="Times New Roman"/>
          <w:b w:val="1"/>
          <w:bCs w:val="1"/>
          <w:rtl w:val="0"/>
        </w:rPr>
        <w:t xml:space="preserve">І</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 ПРО ЗАКУПІВЛЮ </w:t>
      </w:r>
    </w:p>
    <w:p w:rsidR="00000000" w:rsidDel="00000000" w:rsidP="00000000" w:rsidRDefault="00000000" w:rsidRPr="00000000" w14:paraId="0000005F">
      <w:pPr>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результатами проведення процедури закупівлі, Замовник укладає договір про надання послуг пасажирських перевезень з учасником, тендерна пропозиція якого визнана найбільш економічно вигідною та відповідає всім вимогам тендерної документації.</w:t>
      </w:r>
    </w:p>
    <w:p w:rsidR="00000000" w:rsidDel="00000000" w:rsidP="00000000" w:rsidRDefault="00000000" w:rsidRPr="00000000" w14:paraId="00000060">
      <w:pPr>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ind w:left="0" w:righ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Ціна за 1 кілометр пробігу та за 1 годину простою встановлюється відповідно до цінової пропозиції Учасника-переможця та зазначається у договорі про надання послуг пасажирських перевезень. Загальна вартість договору складається із сумарної вартості послуг, фактично наданих виконавцем протягом усього строку дії договору, що визначається на підставі узгоджених сторонами рахунків та актів приймання-передачі наданих послуг.</w:t>
      </w:r>
    </w:p>
    <w:p w:rsidR="00000000" w:rsidDel="00000000" w:rsidP="00000000" w:rsidRDefault="00000000" w:rsidRPr="00000000" w14:paraId="00000062">
      <w:pPr>
        <w:tabs>
          <w:tab w:val="left" w:leader="none" w:pos="699"/>
        </w:tabs>
        <w:spacing w:line="24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Вартість Послуг включає в себе всі податки, платежі і збори, витрати на оплату праці водіїв, витрати на паливо-мастильні матеріали та інші витрати, які виконавець несе та може понести у зв’язку з виконанням зобов’язань щодо надання послуг, що є предметом закупівлі.</w:t>
      </w:r>
    </w:p>
    <w:p w:rsidR="00000000" w:rsidDel="00000000" w:rsidP="00000000" w:rsidRDefault="00000000" w:rsidRPr="00000000" w14:paraId="00000063">
      <w:pPr>
        <w:tabs>
          <w:tab w:val="left" w:leader="none" w:pos="699"/>
        </w:tabs>
        <w:spacing w:line="240" w:lineRule="auto"/>
        <w:ind w:left="0" w:firstLine="708.661417322834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Проєкт договору про закупівлю наведений в Додатку №</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до цієї тендерної документації. Учасник у складі своєї пропозиції надає лист-підтвердження згоди з умовами проєкту договору та/або пропозиції щодо проєкту договору. </w:t>
      </w:r>
    </w:p>
    <w:p w:rsidR="00000000" w:rsidDel="00000000" w:rsidP="00000000" w:rsidRDefault="00000000" w:rsidRPr="00000000" w14:paraId="00000065">
      <w:pPr>
        <w:ind w:left="0" w:firstLine="708.66141732283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17. ТЕРМІН ДЛЯ УКЛАДАННЯ ДОГОВОРУ</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Договір з переможцем закупівлі має бути укладений в термін, що не перевищує 10 (десяти) календарних днів з дати повідомлення учасника, пропозиція якого визначена прийнятною та найбільш економічн</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вигідною, про намір укласти договір про закупівлю.</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spacing w:line="240" w:lineRule="auto"/>
        <w:ind w:left="0" w:firstLine="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18. ПІДСТАВИ І НАСЛІДКИ ВИЗНАННЯ ЗАКУПІВЛІ ТАКОЮ, ЩО НЕ ВІДБУЛАСЯ</w:t>
      </w:r>
    </w:p>
    <w:p w:rsidR="00000000" w:rsidDel="00000000" w:rsidP="00000000" w:rsidRDefault="00000000" w:rsidRPr="00000000" w14:paraId="0000006A">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Закупівля визнається такою, що не відбулася, у разі, якщо:</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усі отримані пропозиції були відхилені за результатами розгляду або відкликані самими учасниками;</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жодна з пропозицій не відповідає вимогам тендерної документації;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відпала потреба у закупівлі.</w:t>
      </w:r>
    </w:p>
    <w:p w:rsidR="00000000" w:rsidDel="00000000" w:rsidP="00000000" w:rsidRDefault="00000000" w:rsidRPr="00000000" w14:paraId="0000006E">
      <w:pPr>
        <w:spacing w:line="240" w:lineRule="auto"/>
        <w:ind w:left="0" w:firstLine="708.661417322834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 такому разі процедура припиняється і Замовник має право повторно оголосити закупівлю або змінити її умови.</w:t>
      </w:r>
    </w:p>
    <w:p w:rsidR="00000000" w:rsidDel="00000000" w:rsidP="00000000" w:rsidRDefault="00000000" w:rsidRPr="00000000" w14:paraId="0000006F">
      <w:pPr>
        <w:spacing w:line="240" w:lineRule="auto"/>
        <w:ind w:left="0" w:firstLine="708.661417322834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Замовник має право визнати закупівлю такою, що не відбулася частково (за лотом).</w:t>
      </w: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b w:val="1"/>
          <w:bCs w:val="1"/>
        </w:rPr>
      </w:pPr>
      <w:r w:rsidDel="00000000" w:rsidR="00000000" w:rsidRPr="00000000">
        <w:rPr>
          <w:rtl w:val="0"/>
        </w:rPr>
      </w:r>
    </w:p>
    <w:sectPr>
      <w:pgSz w:h="16838" w:w="11906" w:orient="portrait"/>
      <w:pgMar w:bottom="409.25196850393945" w:top="426"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7F3EDE"/>
    <w:rPr>
      <w:color w:val="0563c1" w:themeColor="hyperlink"/>
      <w:u w:val="single"/>
    </w:rPr>
  </w:style>
  <w:style w:type="character" w:styleId="a4">
    <w:name w:val="Unresolved Mention"/>
    <w:basedOn w:val="a0"/>
    <w:uiPriority w:val="99"/>
    <w:semiHidden w:val="1"/>
    <w:unhideWhenUsed w:val="1"/>
    <w:rsid w:val="007F3EDE"/>
    <w:rPr>
      <w:color w:val="605e5c"/>
      <w:shd w:color="auto" w:fill="e1dfdd" w:val="clear"/>
    </w:rPr>
  </w:style>
  <w:style w:type="paragraph" w:styleId="a5">
    <w:name w:val="List Paragraph"/>
    <w:basedOn w:val="a"/>
    <w:uiPriority w:val="34"/>
    <w:qFormat w:val="1"/>
    <w:rsid w:val="007F3EDE"/>
    <w:pPr>
      <w:ind w:left="720"/>
      <w:contextualSpacing w:val="1"/>
    </w:pPr>
  </w:style>
  <w:style w:type="paragraph" w:styleId="a6">
    <w:name w:val="Normal (Web)"/>
    <w:basedOn w:val="a"/>
    <w:uiPriority w:val="99"/>
    <w:unhideWhenUsed w:val="1"/>
    <w:rsid w:val="00ED2310"/>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7">
    <w:name w:val="Strong"/>
    <w:basedOn w:val="a0"/>
    <w:uiPriority w:val="22"/>
    <w:qFormat w:val="1"/>
    <w:rsid w:val="00AA4581"/>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ukredu.org" TargetMode="External"/><Relationship Id="rId8" Type="http://schemas.openxmlformats.org/officeDocument/2006/relationships/hyperlink" Target="mailto:tender@ukredu.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VzjkdDZa+uiDj9oiM17loUFTw==">CgMxLjA4AHIhMUp0WnpLNU42ZFhtLWpvUjVmSXd6ckprbGM3MTlMbGph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2025-07-03T12:02:00Z</dcterms:created>
  <dc:creator>UOP_Acer2</dc:creator>
</cp:coreProperties>
</file>