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4F532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center"/>
        <w:rPr>
          <w:rFonts w:ascii="Calibri" w:eastAsia="Calibri" w:hAnsi="Calibri" w:cs="Calibri"/>
          <w:b/>
        </w:rPr>
      </w:pPr>
      <w:r w:rsidRPr="00FD663B">
        <w:rPr>
          <w:rFonts w:ascii="Calibri" w:eastAsia="Calibri" w:hAnsi="Calibri" w:cs="Calibri"/>
          <w:b/>
        </w:rPr>
        <w:t>Тендерне оголошення</w:t>
      </w:r>
      <w:r w:rsidRPr="00FD663B">
        <w:rPr>
          <w:rFonts w:ascii="Calibri" w:eastAsia="Calibri" w:hAnsi="Calibri" w:cs="Calibri"/>
        </w:rPr>
        <w:t xml:space="preserve"> </w:t>
      </w:r>
      <w:r w:rsidRPr="00FD663B">
        <w:rPr>
          <w:rFonts w:ascii="Calibri" w:eastAsia="Calibri" w:hAnsi="Calibri" w:cs="Calibri"/>
          <w:b/>
        </w:rPr>
        <w:t xml:space="preserve">про проведення відкритого тендеру із закупівлі </w:t>
      </w:r>
    </w:p>
    <w:p w14:paraId="224F42C0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center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15 теплиць з системою опалення</w:t>
      </w:r>
    </w:p>
    <w:p w14:paraId="55C09372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57E55222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right="566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Благодійна організація «Благодійний фонд ЩЕДРИК» (далі – БО «ЩЕДРИК»)   в межах грантового </w:t>
      </w:r>
      <w:proofErr w:type="spellStart"/>
      <w:r w:rsidRPr="00FD663B">
        <w:rPr>
          <w:rFonts w:ascii="Calibri" w:eastAsia="Calibri" w:hAnsi="Calibri" w:cs="Calibri"/>
        </w:rPr>
        <w:t>проєкту</w:t>
      </w:r>
      <w:proofErr w:type="spellEnd"/>
      <w:r w:rsidRPr="00FD663B">
        <w:rPr>
          <w:rFonts w:ascii="Calibri" w:eastAsia="Calibri" w:hAnsi="Calibri" w:cs="Calibri"/>
        </w:rPr>
        <w:t xml:space="preserve"> “Підтримка </w:t>
      </w:r>
      <w:proofErr w:type="spellStart"/>
      <w:r w:rsidRPr="00FD663B">
        <w:rPr>
          <w:rFonts w:ascii="Calibri" w:eastAsia="Calibri" w:hAnsi="Calibri" w:cs="Calibri"/>
        </w:rPr>
        <w:t>самозайнятості</w:t>
      </w:r>
      <w:proofErr w:type="spellEnd"/>
      <w:r w:rsidRPr="00FD663B">
        <w:rPr>
          <w:rFonts w:ascii="Calibri" w:eastAsia="Calibri" w:hAnsi="Calibri" w:cs="Calibri"/>
        </w:rPr>
        <w:t xml:space="preserve"> та </w:t>
      </w:r>
      <w:proofErr w:type="spellStart"/>
      <w:r w:rsidRPr="00FD663B">
        <w:rPr>
          <w:rFonts w:ascii="Calibri" w:eastAsia="Calibri" w:hAnsi="Calibri" w:cs="Calibri"/>
        </w:rPr>
        <w:t>мікропідприємництва</w:t>
      </w:r>
      <w:proofErr w:type="spellEnd"/>
      <w:r w:rsidRPr="00FD663B">
        <w:rPr>
          <w:rFonts w:ascii="Calibri" w:eastAsia="Calibri" w:hAnsi="Calibri" w:cs="Calibri"/>
        </w:rPr>
        <w:t xml:space="preserve"> в Миколаєві та Миколаївській області у сфері плодоовочівництва”, що реалізується за підтримки ПРООН, оголошує відкритий тендер на закупівлю 15 теплиць з опаленням.</w:t>
      </w:r>
    </w:p>
    <w:p w14:paraId="138CB467" w14:textId="2EBF332C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u w:val="single"/>
        </w:rPr>
        <w:t>Дата оголошення про тендер:</w:t>
      </w:r>
      <w:r w:rsidRPr="00FD663B">
        <w:rPr>
          <w:rFonts w:ascii="Calibri" w:eastAsia="Calibri" w:hAnsi="Calibri" w:cs="Calibri"/>
        </w:rPr>
        <w:t xml:space="preserve"> </w:t>
      </w:r>
      <w:r w:rsidR="006F3740">
        <w:rPr>
          <w:rFonts w:ascii="Calibri" w:eastAsia="Calibri" w:hAnsi="Calibri" w:cs="Calibri"/>
          <w:lang w:val="ru-RU"/>
        </w:rPr>
        <w:t>14 листопада</w:t>
      </w:r>
      <w:r w:rsidRPr="00FD663B">
        <w:rPr>
          <w:rFonts w:ascii="Calibri" w:eastAsia="Calibri" w:hAnsi="Calibri" w:cs="Calibri"/>
        </w:rPr>
        <w:t xml:space="preserve"> 2025 року</w:t>
      </w:r>
    </w:p>
    <w:p w14:paraId="17F182ED" w14:textId="6ED3947E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Термін подання тендерних пропозицій: до «</w:t>
      </w:r>
      <w:r w:rsidR="006F3740">
        <w:rPr>
          <w:rFonts w:ascii="Calibri" w:eastAsia="Calibri" w:hAnsi="Calibri" w:cs="Calibri"/>
          <w:u w:val="single"/>
          <w:lang w:val="ru-RU"/>
        </w:rPr>
        <w:t>28</w:t>
      </w:r>
      <w:r w:rsidRPr="00FD663B">
        <w:rPr>
          <w:rFonts w:ascii="Calibri" w:eastAsia="Calibri" w:hAnsi="Calibri" w:cs="Calibri"/>
          <w:u w:val="single"/>
        </w:rPr>
        <w:t xml:space="preserve">» листопада 2025, </w:t>
      </w:r>
      <w:r w:rsidR="00027A46" w:rsidRPr="00FD663B">
        <w:rPr>
          <w:rFonts w:ascii="Calibri" w:eastAsia="Calibri" w:hAnsi="Calibri" w:cs="Calibri"/>
          <w:u w:val="single"/>
        </w:rPr>
        <w:t>1</w:t>
      </w:r>
      <w:r w:rsidR="00027A46" w:rsidRPr="00027A46">
        <w:rPr>
          <w:rFonts w:ascii="Calibri" w:eastAsia="Calibri" w:hAnsi="Calibri" w:cs="Calibri"/>
          <w:u w:val="single"/>
          <w:lang w:val="ru-RU"/>
        </w:rPr>
        <w:t>5</w:t>
      </w:r>
      <w:r w:rsidRPr="00FD663B">
        <w:rPr>
          <w:rFonts w:ascii="Calibri" w:eastAsia="Calibri" w:hAnsi="Calibri" w:cs="Calibri"/>
          <w:u w:val="single"/>
        </w:rPr>
        <w:t>:00</w:t>
      </w:r>
    </w:p>
    <w:p w14:paraId="273877B8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right="566" w:hanging="2"/>
        <w:jc w:val="both"/>
        <w:rPr>
          <w:rFonts w:ascii="Calibri" w:eastAsia="Calibri" w:hAnsi="Calibri" w:cs="Calibri"/>
        </w:rPr>
      </w:pPr>
    </w:p>
    <w:p w14:paraId="3C559B78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Перелік предмету закупівлі:</w:t>
      </w:r>
    </w:p>
    <w:p w14:paraId="3B3A2B54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Кількість предмету закупівлі: 15 комплектів (теплиця 6*15 м з полікарбонату + система опалення) </w:t>
      </w:r>
    </w:p>
    <w:p w14:paraId="419CFC19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Calibri" w:eastAsia="Calibri" w:hAnsi="Calibri" w:cs="Calibri"/>
          <w:b/>
        </w:rPr>
      </w:pPr>
      <w:r w:rsidRPr="00FD663B">
        <w:rPr>
          <w:rFonts w:ascii="Calibri" w:eastAsia="Calibri" w:hAnsi="Calibri" w:cs="Calibri"/>
          <w:b/>
        </w:rPr>
        <w:br/>
        <w:t>ТЕХНІЧНІ ХАРАКТЕРИСТИКИ ПРЕДМЕТУ ЗАКУПІВЛІ</w:t>
      </w:r>
    </w:p>
    <w:p w14:paraId="3E8028F8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Calibri" w:eastAsia="Calibri" w:hAnsi="Calibri" w:cs="Calibri"/>
          <w:b/>
        </w:rPr>
      </w:pPr>
    </w:p>
    <w:tbl>
      <w:tblPr>
        <w:tblStyle w:val="af"/>
        <w:tblW w:w="9585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2190"/>
        <w:gridCol w:w="4156"/>
        <w:gridCol w:w="1199"/>
        <w:gridCol w:w="1350"/>
      </w:tblGrid>
      <w:tr w:rsidR="00FD663B" w:rsidRPr="00FD663B" w14:paraId="23BF2305" w14:textId="77777777" w:rsidTr="00F852CD">
        <w:trPr>
          <w:trHeight w:val="855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B07C6C" w14:textId="77777777" w:rsidR="00954022" w:rsidRPr="00FD663B" w:rsidRDefault="009D22CB">
            <w:pPr>
              <w:spacing w:before="150" w:after="150"/>
              <w:ind w:hanging="2"/>
              <w:jc w:val="center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  <w:b/>
              </w:rPr>
              <w:t>№ п/п</w:t>
            </w:r>
          </w:p>
        </w:tc>
        <w:tc>
          <w:tcPr>
            <w:tcW w:w="21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A21C44" w14:textId="77777777" w:rsidR="00954022" w:rsidRPr="00FD663B" w:rsidRDefault="009D22CB">
            <w:pPr>
              <w:spacing w:before="150" w:after="150"/>
              <w:ind w:hanging="2"/>
              <w:jc w:val="center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  <w:b/>
              </w:rPr>
              <w:t>Найменування</w:t>
            </w:r>
          </w:p>
        </w:tc>
        <w:tc>
          <w:tcPr>
            <w:tcW w:w="41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233F28" w14:textId="77777777" w:rsidR="00954022" w:rsidRPr="00FD663B" w:rsidRDefault="009D22CB">
            <w:pPr>
              <w:spacing w:before="150" w:after="150"/>
              <w:ind w:hanging="2"/>
              <w:jc w:val="center"/>
            </w:pPr>
            <w:r w:rsidRPr="00FD663B">
              <w:rPr>
                <w:rFonts w:ascii="Calibri" w:eastAsia="Calibri" w:hAnsi="Calibri" w:cs="Calibri"/>
                <w:b/>
              </w:rPr>
              <w:t>Характеристика</w:t>
            </w:r>
          </w:p>
          <w:p w14:paraId="4F3AD572" w14:textId="77777777" w:rsidR="00954022" w:rsidRPr="00FD663B" w:rsidRDefault="00954022">
            <w:pPr>
              <w:spacing w:before="150" w:after="150"/>
              <w:ind w:hanging="2"/>
              <w:jc w:val="center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11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1B502E" w14:textId="77777777" w:rsidR="00954022" w:rsidRPr="00FD663B" w:rsidRDefault="009D22CB">
            <w:pPr>
              <w:spacing w:before="150" w:after="150"/>
              <w:ind w:hanging="2"/>
              <w:jc w:val="center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  <w:b/>
              </w:rPr>
              <w:t>Од. виміру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DFBF69" w14:textId="77777777" w:rsidR="00954022" w:rsidRPr="00FD663B" w:rsidRDefault="009D22CB">
            <w:pPr>
              <w:spacing w:before="150" w:after="150"/>
              <w:ind w:hanging="2"/>
              <w:jc w:val="center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  <w:b/>
              </w:rPr>
              <w:t>Кількість</w:t>
            </w:r>
          </w:p>
        </w:tc>
      </w:tr>
      <w:tr w:rsidR="00FD663B" w:rsidRPr="00FD663B" w14:paraId="3DC98FA7" w14:textId="77777777" w:rsidTr="00F852CD">
        <w:trPr>
          <w:trHeight w:val="2078"/>
        </w:trPr>
        <w:tc>
          <w:tcPr>
            <w:tcW w:w="6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44AA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  <w:b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EA2365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  <w:b/>
              </w:rPr>
              <w:t>Теплиця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5CBA6C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 xml:space="preserve">Теплиця 6*15 м, накриття та торці закриті з прозорого, </w:t>
            </w:r>
            <w:proofErr w:type="spellStart"/>
            <w:r w:rsidRPr="00FD663B">
              <w:rPr>
                <w:rFonts w:asciiTheme="majorHAnsi" w:eastAsia="Calibri" w:hAnsiTheme="majorHAnsi" w:cstheme="majorHAnsi"/>
              </w:rPr>
              <w:t>сотового</w:t>
            </w:r>
            <w:proofErr w:type="spellEnd"/>
            <w:r w:rsidRPr="00FD663B">
              <w:rPr>
                <w:rFonts w:asciiTheme="majorHAnsi" w:eastAsia="Calibri" w:hAnsiTheme="majorHAnsi" w:cstheme="majorHAnsi"/>
              </w:rPr>
              <w:t xml:space="preserve"> полікарбонату 8 мм, щільністю не менше 1,2(г/</w:t>
            </w:r>
            <w:proofErr w:type="spellStart"/>
            <w:r w:rsidRPr="00FD663B">
              <w:rPr>
                <w:rFonts w:asciiTheme="majorHAnsi" w:eastAsia="Calibri" w:hAnsiTheme="majorHAnsi" w:cstheme="majorHAnsi"/>
              </w:rPr>
              <w:t>см.куб</w:t>
            </w:r>
            <w:proofErr w:type="spellEnd"/>
            <w:r w:rsidRPr="00FD663B">
              <w:rPr>
                <w:rFonts w:asciiTheme="majorHAnsi" w:eastAsia="Calibri" w:hAnsiTheme="majorHAnsi" w:cstheme="majorHAnsi"/>
              </w:rPr>
              <w:t>), каркас теплиці виготовлений з оцинкованої профільної труби, 30*30. Теплиця має  з двох боків по двоє дверей та по дві кватирки.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68AE2E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proofErr w:type="spellStart"/>
            <w:r w:rsidRPr="00FD663B">
              <w:rPr>
                <w:rFonts w:asciiTheme="majorHAnsi" w:eastAsia="Calibri" w:hAnsiTheme="majorHAnsi" w:cstheme="majorHAnsi"/>
              </w:rPr>
              <w:t>шт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EEF8BE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15</w:t>
            </w:r>
          </w:p>
        </w:tc>
      </w:tr>
      <w:tr w:rsidR="00FD663B" w:rsidRPr="00FD663B" w14:paraId="398FAF79" w14:textId="77777777" w:rsidTr="00F852CD">
        <w:trPr>
          <w:trHeight w:val="2817"/>
        </w:trPr>
        <w:tc>
          <w:tcPr>
            <w:tcW w:w="6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98D29B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  <w:b/>
              </w:rPr>
              <w:t>1.1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D47574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proofErr w:type="spellStart"/>
            <w:r w:rsidRPr="00FD663B">
              <w:rPr>
                <w:rFonts w:asciiTheme="majorHAnsi" w:eastAsia="Calibri" w:hAnsiTheme="majorHAnsi" w:cstheme="majorHAnsi"/>
                <w:b/>
              </w:rPr>
              <w:t>Булерʼян</w:t>
            </w:r>
            <w:proofErr w:type="spellEnd"/>
            <w:r w:rsidRPr="00FD663B">
              <w:rPr>
                <w:rFonts w:asciiTheme="majorHAnsi" w:eastAsia="Calibri" w:hAnsiTheme="majorHAnsi" w:cstheme="majorHAnsi"/>
                <w:b/>
              </w:rPr>
              <w:t xml:space="preserve"> з комплектом димоходу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AAA169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 xml:space="preserve">·      </w:t>
            </w:r>
            <w:proofErr w:type="spellStart"/>
            <w:r w:rsidRPr="00FD663B">
              <w:rPr>
                <w:rFonts w:asciiTheme="majorHAnsi" w:eastAsia="Calibri" w:hAnsiTheme="majorHAnsi" w:cstheme="majorHAnsi"/>
              </w:rPr>
              <w:t>Булерʼян</w:t>
            </w:r>
            <w:proofErr w:type="spellEnd"/>
            <w:r w:rsidRPr="00FD663B">
              <w:rPr>
                <w:rFonts w:asciiTheme="majorHAnsi" w:eastAsia="Calibri" w:hAnsiTheme="majorHAnsi" w:cstheme="majorHAnsi"/>
              </w:rPr>
              <w:t xml:space="preserve"> , продуктивністю від 100м3,</w:t>
            </w:r>
          </w:p>
          <w:p w14:paraId="5AFEEA72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·      труба димоходу  з нержавіючої сталі 110мм/1м - 6шт</w:t>
            </w:r>
          </w:p>
          <w:p w14:paraId="00750530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·      трійник ревізійний, з нержавіючої сталі110мм/ 45’ -1шт,</w:t>
            </w:r>
          </w:p>
          <w:p w14:paraId="2454B9E3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·      коліно з нержавіючої сталі 110/45ʼ-1шт,</w:t>
            </w:r>
          </w:p>
          <w:p w14:paraId="52577007" w14:textId="11044629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·      труба оцинкована 1.5 м с хомутом з нержавіючою сталі 110 мм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719D92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proofErr w:type="spellStart"/>
            <w:r w:rsidRPr="00FD663B">
              <w:rPr>
                <w:rFonts w:asciiTheme="majorHAnsi" w:eastAsia="Calibri" w:hAnsiTheme="majorHAnsi" w:cstheme="majorHAnsi"/>
              </w:rPr>
              <w:t>шт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B6F2DC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15</w:t>
            </w:r>
          </w:p>
        </w:tc>
      </w:tr>
    </w:tbl>
    <w:tbl>
      <w:tblPr>
        <w:tblStyle w:val="af0"/>
        <w:tblW w:w="9585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2190"/>
        <w:gridCol w:w="4156"/>
        <w:gridCol w:w="1199"/>
        <w:gridCol w:w="1350"/>
      </w:tblGrid>
      <w:tr w:rsidR="00FD663B" w:rsidRPr="00FD663B" w14:paraId="7420FA16" w14:textId="77777777" w:rsidTr="00F852CD">
        <w:trPr>
          <w:trHeight w:val="1417"/>
        </w:trPr>
        <w:tc>
          <w:tcPr>
            <w:tcW w:w="6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AF19E9" w14:textId="02C2CC53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hAnsiTheme="majorHAnsi" w:cstheme="majorHAnsi"/>
              </w:rPr>
              <w:br w:type="page"/>
            </w:r>
            <w:r w:rsidRPr="00FD663B">
              <w:rPr>
                <w:rFonts w:asciiTheme="majorHAnsi" w:eastAsia="Calibri" w:hAnsiTheme="majorHAnsi" w:cstheme="majorHAnsi"/>
                <w:b/>
              </w:rPr>
              <w:t>1.2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81DD29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  <w:b/>
              </w:rPr>
              <w:t>Доставка і монтаж</w:t>
            </w:r>
          </w:p>
        </w:tc>
        <w:tc>
          <w:tcPr>
            <w:tcW w:w="4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0E1561" w14:textId="77777777" w:rsidR="00954022" w:rsidRPr="00FD663B" w:rsidRDefault="009D22CB" w:rsidP="00F852CD">
            <w:pPr>
              <w:pStyle w:val="af3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Транспортні витрати по доставці, вантажно-розвантажувальні роботи, а також витрати по монтажу (збору) теплиці та системи опалення в кожному місці поставки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571FDF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 xml:space="preserve"> </w:t>
            </w:r>
            <w:proofErr w:type="spellStart"/>
            <w:r w:rsidRPr="00FD663B">
              <w:rPr>
                <w:rFonts w:asciiTheme="majorHAnsi" w:eastAsia="Calibri" w:hAnsiTheme="majorHAnsi" w:cstheme="majorHAnsi"/>
              </w:rPr>
              <w:t>посл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6EB4F6" w14:textId="77777777" w:rsidR="00954022" w:rsidRPr="00FD663B" w:rsidRDefault="009D22CB">
            <w:pPr>
              <w:spacing w:before="150" w:after="150"/>
              <w:ind w:hanging="2"/>
              <w:jc w:val="both"/>
              <w:rPr>
                <w:rFonts w:asciiTheme="majorHAnsi" w:eastAsia="Calibri" w:hAnsiTheme="majorHAnsi" w:cstheme="majorHAnsi"/>
              </w:rPr>
            </w:pPr>
            <w:r w:rsidRPr="00FD663B">
              <w:rPr>
                <w:rFonts w:asciiTheme="majorHAnsi" w:eastAsia="Calibri" w:hAnsiTheme="majorHAnsi" w:cstheme="majorHAnsi"/>
              </w:rPr>
              <w:t>15</w:t>
            </w:r>
          </w:p>
        </w:tc>
      </w:tr>
    </w:tbl>
    <w:p w14:paraId="30270B17" w14:textId="77777777" w:rsidR="00954022" w:rsidRPr="00FD663B" w:rsidRDefault="00954022">
      <w:pPr>
        <w:ind w:hanging="2"/>
        <w:jc w:val="both"/>
        <w:rPr>
          <w:rFonts w:ascii="Calibri" w:eastAsia="Calibri" w:hAnsi="Calibri" w:cs="Calibri"/>
        </w:rPr>
      </w:pPr>
    </w:p>
    <w:p w14:paraId="64E136D0" w14:textId="77777777" w:rsidR="00954022" w:rsidRPr="00FD663B" w:rsidRDefault="00954022">
      <w:pPr>
        <w:ind w:hanging="2"/>
        <w:jc w:val="both"/>
        <w:rPr>
          <w:rFonts w:ascii="Calibri" w:eastAsia="Calibri" w:hAnsi="Calibri" w:cs="Calibri"/>
        </w:rPr>
      </w:pPr>
    </w:p>
    <w:p w14:paraId="2F00B204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highlight w:val="yellow"/>
        </w:rPr>
      </w:pPr>
    </w:p>
    <w:p w14:paraId="74DED4C9" w14:textId="3C9D95C6" w:rsidR="00437732" w:rsidRDefault="0043773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b/>
          <w:lang w:val="uk-UA"/>
        </w:rPr>
      </w:pPr>
      <w:r>
        <w:rPr>
          <w:rFonts w:ascii="Calibri" w:eastAsia="Calibri" w:hAnsi="Calibri" w:cs="Calibri"/>
          <w:b/>
          <w:lang w:val="uk-UA"/>
        </w:rPr>
        <w:lastRenderedPageBreak/>
        <w:t xml:space="preserve">Строк поставки: не пізніше </w:t>
      </w:r>
      <w:r w:rsidR="006F3740">
        <w:rPr>
          <w:rFonts w:ascii="Calibri" w:eastAsia="Calibri" w:hAnsi="Calibri" w:cs="Calibri"/>
          <w:b/>
          <w:lang w:val="uk-UA"/>
        </w:rPr>
        <w:t>10</w:t>
      </w:r>
      <w:r>
        <w:rPr>
          <w:rFonts w:ascii="Calibri" w:eastAsia="Calibri" w:hAnsi="Calibri" w:cs="Calibri"/>
          <w:b/>
          <w:lang w:val="uk-UA"/>
        </w:rPr>
        <w:t xml:space="preserve"> грудня 2025 року. </w:t>
      </w:r>
    </w:p>
    <w:p w14:paraId="795B2E45" w14:textId="77777777" w:rsidR="002447B0" w:rsidRDefault="002447B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b/>
          <w:lang w:val="uk-UA"/>
        </w:rPr>
      </w:pPr>
    </w:p>
    <w:p w14:paraId="72B8EC96" w14:textId="77777777" w:rsidR="002447B0" w:rsidRDefault="002447B0" w:rsidP="002447B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b/>
          <w:lang w:val="uk-UA"/>
        </w:rPr>
      </w:pPr>
      <w:r w:rsidRPr="00FD663B">
        <w:rPr>
          <w:rFonts w:ascii="Calibri" w:eastAsia="Calibri" w:hAnsi="Calibri" w:cs="Calibri"/>
          <w:b/>
        </w:rPr>
        <w:t>Доставка:</w:t>
      </w:r>
    </w:p>
    <w:p w14:paraId="22738C6D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Постачальник повинен доставити предмет закупівлі до адрес, наданих Замовником та визначених у Договорі. </w:t>
      </w:r>
    </w:p>
    <w:p w14:paraId="45DEFC27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Доставка адресна – 15 адрес в межах Миколаївської області.</w:t>
      </w:r>
    </w:p>
    <w:p w14:paraId="167C33BF" w14:textId="7551535E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У складі своєї тендерної пропозиції Учасник надає розрахунок (калькуляцію) транспортно-логістичних витрат з визначенням вартості таких послуг у вимірі грн/км</w:t>
      </w:r>
      <w:r w:rsidR="002A0338" w:rsidRPr="002A0338">
        <w:rPr>
          <w:rFonts w:ascii="Calibri" w:eastAsia="Calibri" w:hAnsi="Calibri" w:cs="Calibri"/>
        </w:rPr>
        <w:t xml:space="preserve"> (бажано)</w:t>
      </w:r>
      <w:r w:rsidRPr="00FD663B">
        <w:rPr>
          <w:rFonts w:ascii="Calibri" w:eastAsia="Calibri" w:hAnsi="Calibri" w:cs="Calibri"/>
        </w:rPr>
        <w:t xml:space="preserve">.  </w:t>
      </w:r>
    </w:p>
    <w:p w14:paraId="35D9D61E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  <w:highlight w:val="yellow"/>
        </w:rPr>
      </w:pPr>
      <w:r w:rsidRPr="00FD663B">
        <w:rPr>
          <w:rFonts w:ascii="Calibri" w:eastAsia="Calibri" w:hAnsi="Calibri" w:cs="Calibri"/>
        </w:rPr>
        <w:t>Повний перелік адрес доставки буде наданий та підписаний із переможцем у вигляді Додатку, що є невід’ємною частиною договору. Місце і кількість місць доставки можуть бути змінені.</w:t>
      </w:r>
    </w:p>
    <w:p w14:paraId="00F80B6D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Транспортні витрати по доставці, вантажно-розвантажувальні роботи, а також витрати по монтажу (збору) теплиці та системи опалення в кожному місці поставки, мають бути включені в ціну предмету закупівлі.</w:t>
      </w:r>
    </w:p>
    <w:p w14:paraId="46DB15DC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Супроводжувальні документи поставки:</w:t>
      </w:r>
    </w:p>
    <w:p w14:paraId="5DE27AC7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- рахунок;</w:t>
      </w:r>
    </w:p>
    <w:p w14:paraId="548D1223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- видаткова накладна;</w:t>
      </w:r>
    </w:p>
    <w:p w14:paraId="42FDAD7E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- договір поставки</w:t>
      </w:r>
      <w:r w:rsidRPr="00FD663B">
        <w:rPr>
          <w:rFonts w:ascii="Calibri" w:eastAsia="Calibri" w:hAnsi="Calibri" w:cs="Calibri"/>
          <w:b/>
        </w:rPr>
        <w:t>.</w:t>
      </w:r>
    </w:p>
    <w:p w14:paraId="18F5A061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Вимоги до пакування та маркування</w:t>
      </w:r>
    </w:p>
    <w:p w14:paraId="22166868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Постачальник повинен організувати навантаження предмета закупівлі на автотранспорт для перевезення у відповідності до встановлених загальнодержавних стандартів і технічних умов, а також таким чином, щоб уникнути можливості його пошкодження, знищення, псування, погіршення якісних характеристик, втрати товарного виду, деформування під час транспортування. Такі самі вимоги стосуються і зберігання.</w:t>
      </w:r>
    </w:p>
    <w:p w14:paraId="50B015FA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0E47FA81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Гарантія якості:</w:t>
      </w:r>
    </w:p>
    <w:p w14:paraId="7A61E2CD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Постачальник гарантує якість товару та відповідну заміну товару відповідно до вимог чинного законодавства України. </w:t>
      </w:r>
    </w:p>
    <w:p w14:paraId="1846DEAB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Якість товару повинна відповідати вимогам відповідних діючих нормативних документів (ДСТУ, ТУ тощо).</w:t>
      </w:r>
    </w:p>
    <w:p w14:paraId="71D8F3E6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2B11BE16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Умови та спосіб оплати:</w:t>
      </w:r>
    </w:p>
    <w:p w14:paraId="62B60B76" w14:textId="2E82C721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-</w:t>
      </w:r>
      <w:r w:rsidR="00FD663B">
        <w:rPr>
          <w:rFonts w:ascii="Calibri" w:eastAsia="Calibri" w:hAnsi="Calibri" w:cs="Calibri"/>
          <w:lang w:val="ru-RU"/>
        </w:rPr>
        <w:t xml:space="preserve"> </w:t>
      </w:r>
      <w:r w:rsidRPr="00FD663B">
        <w:rPr>
          <w:rFonts w:ascii="Calibri" w:eastAsia="Calibri" w:hAnsi="Calibri" w:cs="Calibri"/>
        </w:rPr>
        <w:t>на підставі укладеного договору;</w:t>
      </w:r>
    </w:p>
    <w:p w14:paraId="7CE293EB" w14:textId="13CA1D14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lang w:val="ru-RU"/>
        </w:rPr>
      </w:pPr>
      <w:r w:rsidRPr="00FD663B">
        <w:rPr>
          <w:rFonts w:ascii="Calibri" w:eastAsia="Calibri" w:hAnsi="Calibri" w:cs="Calibri"/>
        </w:rPr>
        <w:t>-</w:t>
      </w:r>
      <w:r w:rsidR="00FD663B">
        <w:rPr>
          <w:rFonts w:ascii="Calibri" w:eastAsia="Calibri" w:hAnsi="Calibri" w:cs="Calibri"/>
          <w:lang w:val="ru-RU"/>
        </w:rPr>
        <w:t xml:space="preserve"> </w:t>
      </w:r>
      <w:r w:rsidRPr="00FD663B">
        <w:rPr>
          <w:rFonts w:ascii="Calibri" w:eastAsia="Calibri" w:hAnsi="Calibri" w:cs="Calibri"/>
        </w:rPr>
        <w:t>до 50% передплата від загальної ціни договору по безготівковому перерахунку відповідно до рахунку, протягом 3-х робочих днів після надання рахунку на оплату</w:t>
      </w:r>
      <w:r w:rsidR="00FD663B">
        <w:rPr>
          <w:rFonts w:ascii="Calibri" w:eastAsia="Calibri" w:hAnsi="Calibri" w:cs="Calibri"/>
          <w:lang w:val="ru-RU"/>
        </w:rPr>
        <w:t>.</w:t>
      </w:r>
    </w:p>
    <w:p w14:paraId="1B518759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Оплата протягом 30 календарних днів по факту поставки товару та підписання видаткової накладної кожної партії товару. </w:t>
      </w:r>
    </w:p>
    <w:p w14:paraId="21C2273E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Вимоги до постачальника товарів/послуг – учасника тендеру</w:t>
      </w:r>
    </w:p>
    <w:p w14:paraId="30683B0F" w14:textId="4BCA553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4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lastRenderedPageBreak/>
        <w:t>До участі у тендері запрошуються суб‘єкти підприємницької діяльності, належним чином зареєстровані за законодавством України, мають  досвід роботи у відповідній сфері, відповідні КВЕД для здійснення торгівлі/надання послуг, заявлений товар у наявності на складі у вказаній кількості, можливість здійснити доставку у вказаний строк за</w:t>
      </w:r>
      <w:r w:rsidRPr="00FD663B">
        <w:rPr>
          <w:rFonts w:ascii="Calibri" w:eastAsia="Calibri" w:hAnsi="Calibri" w:cs="Calibri"/>
          <w:lang w:val="uk-UA"/>
        </w:rPr>
        <w:t xml:space="preserve"> визначеними вимогами</w:t>
      </w:r>
      <w:r w:rsidRPr="00FD663B">
        <w:rPr>
          <w:rFonts w:ascii="Calibri" w:eastAsia="Calibri" w:hAnsi="Calibri" w:cs="Calibri"/>
        </w:rPr>
        <w:t xml:space="preserve"> та можливість надати оригінали супроводжуючих документів з печаткою та підписом (договір поставки, рахунок-фактура, видаткова накладна/ акт виконаних робіт) </w:t>
      </w:r>
    </w:p>
    <w:p w14:paraId="29AE7782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Учасник тендеру надає організатору наступні документи:</w:t>
      </w:r>
    </w:p>
    <w:p w14:paraId="252B6D87" w14:textId="77777777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Копія документу, що підтверджує державну реєстрацію;</w:t>
      </w:r>
    </w:p>
    <w:p w14:paraId="0E158978" w14:textId="56C15B40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Копія документу, що підтверджує податковий статус</w:t>
      </w:r>
      <w:r w:rsidR="00FD663B">
        <w:rPr>
          <w:rFonts w:ascii="Calibri" w:eastAsia="Calibri" w:hAnsi="Calibri" w:cs="Calibri"/>
          <w:lang w:val="ru-RU"/>
        </w:rPr>
        <w:t>;</w:t>
      </w:r>
    </w:p>
    <w:p w14:paraId="6B4787A0" w14:textId="77777777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Тендерна пропозиція, заповнена за зразком (додається);</w:t>
      </w:r>
    </w:p>
    <w:p w14:paraId="322AE675" w14:textId="76434B08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Оригінал Рахунка-фактури</w:t>
      </w:r>
      <w:r w:rsidR="006F3740">
        <w:rPr>
          <w:rFonts w:ascii="Calibri" w:eastAsia="Calibri" w:hAnsi="Calibri" w:cs="Calibri"/>
          <w:lang w:val="ru-RU"/>
        </w:rPr>
        <w:t xml:space="preserve"> (</w:t>
      </w:r>
      <w:proofErr w:type="spellStart"/>
      <w:r w:rsidR="006F3740">
        <w:rPr>
          <w:rFonts w:ascii="Calibri" w:eastAsia="Calibri" w:hAnsi="Calibri" w:cs="Calibri"/>
          <w:lang w:val="ru-RU"/>
        </w:rPr>
        <w:t>бажано</w:t>
      </w:r>
      <w:proofErr w:type="spellEnd"/>
      <w:r w:rsidR="006F3740">
        <w:rPr>
          <w:rFonts w:ascii="Calibri" w:eastAsia="Calibri" w:hAnsi="Calibri" w:cs="Calibri"/>
          <w:lang w:val="ru-RU"/>
        </w:rPr>
        <w:t>)</w:t>
      </w:r>
      <w:r w:rsidR="00FD663B">
        <w:rPr>
          <w:rFonts w:ascii="Calibri" w:eastAsia="Calibri" w:hAnsi="Calibri" w:cs="Calibri"/>
          <w:lang w:val="ru-RU"/>
        </w:rPr>
        <w:t>;</w:t>
      </w:r>
    </w:p>
    <w:p w14:paraId="32D7EE8C" w14:textId="52D69046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Зразок договору поставки товару (бажано)</w:t>
      </w:r>
      <w:r w:rsidR="00FD663B">
        <w:rPr>
          <w:rFonts w:ascii="Calibri" w:eastAsia="Calibri" w:hAnsi="Calibri" w:cs="Calibri"/>
          <w:lang w:val="ru-RU"/>
        </w:rPr>
        <w:t>;</w:t>
      </w:r>
    </w:p>
    <w:p w14:paraId="20E734BF" w14:textId="0C69A819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Документи, що підтверджують досвід (рекомендаційні листи, договори на аналогічні роботи/послуги тощо) (бажано)</w:t>
      </w:r>
      <w:r w:rsidR="00FD663B">
        <w:rPr>
          <w:rFonts w:ascii="Calibri" w:eastAsia="Calibri" w:hAnsi="Calibri" w:cs="Calibri"/>
          <w:lang w:val="ru-RU"/>
        </w:rPr>
        <w:t>;</w:t>
      </w:r>
    </w:p>
    <w:p w14:paraId="60DF4C97" w14:textId="07BD61EE" w:rsidR="00954022" w:rsidRPr="00FD663B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Документи, що підтверджують фінансовий стан (довідка з банку та ін.) (бажано)</w:t>
      </w:r>
      <w:r w:rsidR="000C6128">
        <w:rPr>
          <w:rFonts w:ascii="Calibri" w:eastAsia="Calibri" w:hAnsi="Calibri" w:cs="Calibri"/>
          <w:lang w:val="ru-RU"/>
        </w:rPr>
        <w:t>;</w:t>
      </w:r>
    </w:p>
    <w:p w14:paraId="718A2873" w14:textId="0C84C7BF" w:rsidR="00954022" w:rsidRPr="002A0338" w:rsidRDefault="009D22C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Баланс підприємства за 2024 рік або податкова декларація за 2024 рік (якщо Учасник є фізичною особою-підприємцем) </w:t>
      </w:r>
      <w:r w:rsidR="000C6128">
        <w:rPr>
          <w:rFonts w:ascii="Calibri" w:eastAsia="Calibri" w:hAnsi="Calibri" w:cs="Calibri"/>
          <w:lang w:val="ru-RU"/>
        </w:rPr>
        <w:t>(</w:t>
      </w:r>
      <w:r w:rsidRPr="00FD663B">
        <w:rPr>
          <w:rFonts w:ascii="Calibri" w:eastAsia="Calibri" w:hAnsi="Calibri" w:cs="Calibri"/>
        </w:rPr>
        <w:t>бажано</w:t>
      </w:r>
      <w:r w:rsidR="000C6128">
        <w:rPr>
          <w:rFonts w:ascii="Calibri" w:eastAsia="Calibri" w:hAnsi="Calibri" w:cs="Calibri"/>
          <w:lang w:val="ru-RU"/>
        </w:rPr>
        <w:t>)</w:t>
      </w:r>
      <w:r w:rsidR="002A0338">
        <w:rPr>
          <w:rFonts w:ascii="Calibri" w:eastAsia="Calibri" w:hAnsi="Calibri" w:cs="Calibri"/>
          <w:lang w:val="ru-RU"/>
        </w:rPr>
        <w:t>;</w:t>
      </w:r>
    </w:p>
    <w:p w14:paraId="42C443A2" w14:textId="6CB0F12F" w:rsidR="002A0338" w:rsidRPr="00FD663B" w:rsidRDefault="002A033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A83D4F">
        <w:rPr>
          <w:rFonts w:asciiTheme="majorHAnsi" w:eastAsia="Calibri" w:hAnsiTheme="majorHAnsi" w:cstheme="majorHAnsi"/>
          <w:lang w:val="uk-UA"/>
        </w:rPr>
        <w:t>Р</w:t>
      </w:r>
      <w:proofErr w:type="spellStart"/>
      <w:r w:rsidRPr="00A83D4F">
        <w:rPr>
          <w:rFonts w:asciiTheme="majorHAnsi" w:eastAsia="Calibri" w:hAnsiTheme="majorHAnsi" w:cstheme="majorHAnsi"/>
        </w:rPr>
        <w:t>озрахунок</w:t>
      </w:r>
      <w:proofErr w:type="spellEnd"/>
      <w:r w:rsidRPr="00A83D4F">
        <w:rPr>
          <w:rFonts w:asciiTheme="majorHAnsi" w:eastAsia="Calibri" w:hAnsiTheme="majorHAnsi" w:cstheme="majorHAnsi"/>
        </w:rPr>
        <w:t xml:space="preserve"> (</w:t>
      </w:r>
      <w:proofErr w:type="spellStart"/>
      <w:r w:rsidRPr="00A83D4F">
        <w:rPr>
          <w:rFonts w:asciiTheme="majorHAnsi" w:eastAsia="Calibri" w:hAnsiTheme="majorHAnsi" w:cstheme="majorHAnsi"/>
        </w:rPr>
        <w:t>калькуляці</w:t>
      </w:r>
      <w:proofErr w:type="spellEnd"/>
      <w:r w:rsidRPr="00A83D4F">
        <w:rPr>
          <w:rFonts w:asciiTheme="majorHAnsi" w:eastAsia="Calibri" w:hAnsiTheme="majorHAnsi" w:cstheme="majorHAnsi"/>
          <w:lang w:val="uk-UA"/>
        </w:rPr>
        <w:t>я</w:t>
      </w:r>
      <w:r w:rsidRPr="00A83D4F">
        <w:rPr>
          <w:rFonts w:asciiTheme="majorHAnsi" w:eastAsia="Calibri" w:hAnsiTheme="majorHAnsi" w:cstheme="majorHAnsi"/>
        </w:rPr>
        <w:t xml:space="preserve">) транспортно-логістичних витрат з визначенням вартості таких послуг у вимірі </w:t>
      </w:r>
      <w:r>
        <w:rPr>
          <w:rFonts w:asciiTheme="majorHAnsi" w:eastAsia="Calibri" w:hAnsiTheme="majorHAnsi" w:cstheme="majorHAnsi"/>
          <w:lang w:val="ru-RU"/>
        </w:rPr>
        <w:t>«</w:t>
      </w:r>
      <w:r w:rsidRPr="00A83D4F">
        <w:rPr>
          <w:rFonts w:asciiTheme="majorHAnsi" w:eastAsia="Calibri" w:hAnsiTheme="majorHAnsi" w:cstheme="majorHAnsi"/>
        </w:rPr>
        <w:t>грн/км</w:t>
      </w:r>
      <w:r>
        <w:rPr>
          <w:rFonts w:asciiTheme="majorHAnsi" w:eastAsia="Calibri" w:hAnsiTheme="majorHAnsi" w:cstheme="majorHAnsi"/>
          <w:lang w:val="ru-RU"/>
        </w:rPr>
        <w:t>» (</w:t>
      </w:r>
      <w:proofErr w:type="spellStart"/>
      <w:r>
        <w:rPr>
          <w:rFonts w:asciiTheme="majorHAnsi" w:eastAsia="Calibri" w:hAnsiTheme="majorHAnsi" w:cstheme="majorHAnsi"/>
          <w:lang w:val="ru-RU"/>
        </w:rPr>
        <w:t>бажано</w:t>
      </w:r>
      <w:proofErr w:type="spellEnd"/>
      <w:r>
        <w:rPr>
          <w:rFonts w:asciiTheme="majorHAnsi" w:eastAsia="Calibri" w:hAnsiTheme="majorHAnsi" w:cstheme="majorHAnsi"/>
          <w:lang w:val="ru-RU"/>
        </w:rPr>
        <w:t xml:space="preserve">). </w:t>
      </w:r>
    </w:p>
    <w:p w14:paraId="5C3EBDAF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Істотні критерії (умови) відбору тендерних пропозицій:</w:t>
      </w:r>
    </w:p>
    <w:p w14:paraId="6DFFD0CB" w14:textId="77777777" w:rsidR="00954022" w:rsidRPr="00FD663B" w:rsidRDefault="009D22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Відповідність учасника кваліфікаційним вимогам тендерного оголошення;</w:t>
      </w:r>
    </w:p>
    <w:p w14:paraId="09F9DD02" w14:textId="5BF68649" w:rsidR="00954022" w:rsidRPr="00FD663B" w:rsidRDefault="009D22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Відповідність поданих документів умовам тендерного оголошення</w:t>
      </w:r>
      <w:r w:rsidR="000C6128">
        <w:rPr>
          <w:rFonts w:ascii="Calibri" w:eastAsia="Calibri" w:hAnsi="Calibri" w:cs="Calibri"/>
          <w:lang w:val="ru-RU"/>
        </w:rPr>
        <w:t>;</w:t>
      </w:r>
    </w:p>
    <w:p w14:paraId="51A04083" w14:textId="1B8A744C" w:rsidR="00954022" w:rsidRPr="00FD663B" w:rsidRDefault="009D22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Якість опису товару та відповідність очікуванням організатора</w:t>
      </w:r>
      <w:r w:rsidR="000C6128">
        <w:rPr>
          <w:rFonts w:ascii="Calibri" w:eastAsia="Calibri" w:hAnsi="Calibri" w:cs="Calibri"/>
          <w:lang w:val="ru-RU"/>
        </w:rPr>
        <w:t>;</w:t>
      </w:r>
    </w:p>
    <w:p w14:paraId="0BD7B091" w14:textId="299C4221" w:rsidR="00954022" w:rsidRPr="00FD663B" w:rsidRDefault="009D22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Прийнятна ціна, умови оплати та умови надання товарів/послуг</w:t>
      </w:r>
      <w:r w:rsidR="000C6128">
        <w:rPr>
          <w:rFonts w:ascii="Calibri" w:eastAsia="Calibri" w:hAnsi="Calibri" w:cs="Calibri"/>
          <w:lang w:val="ru-RU"/>
        </w:rPr>
        <w:t>.</w:t>
      </w:r>
    </w:p>
    <w:p w14:paraId="6C9D6F62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Тендерні процедури</w:t>
      </w:r>
    </w:p>
    <w:p w14:paraId="6EC6F218" w14:textId="517148F4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highlight w:val="yellow"/>
        </w:rPr>
      </w:pPr>
      <w:r w:rsidRPr="00FD663B">
        <w:rPr>
          <w:rFonts w:ascii="Calibri" w:eastAsia="Calibri" w:hAnsi="Calibri" w:cs="Calibri"/>
        </w:rPr>
        <w:t xml:space="preserve">Запитання щодо тендеру можна надсилати в електронному вигляді за </w:t>
      </w:r>
      <w:proofErr w:type="spellStart"/>
      <w:r w:rsidRPr="00FD663B">
        <w:rPr>
          <w:rFonts w:ascii="Calibri" w:eastAsia="Calibri" w:hAnsi="Calibri" w:cs="Calibri"/>
        </w:rPr>
        <w:t>ел</w:t>
      </w:r>
      <w:proofErr w:type="spellEnd"/>
      <w:r w:rsidRPr="00FD663B">
        <w:rPr>
          <w:rFonts w:ascii="Calibri" w:eastAsia="Calibri" w:hAnsi="Calibri" w:cs="Calibri"/>
        </w:rPr>
        <w:t xml:space="preserve">. </w:t>
      </w:r>
      <w:proofErr w:type="spellStart"/>
      <w:r w:rsidRPr="00FD663B">
        <w:rPr>
          <w:rFonts w:ascii="Calibri" w:eastAsia="Calibri" w:hAnsi="Calibri" w:cs="Calibri"/>
        </w:rPr>
        <w:t>адресою</w:t>
      </w:r>
      <w:proofErr w:type="spellEnd"/>
      <w:r w:rsidRPr="00FD663B">
        <w:rPr>
          <w:rFonts w:ascii="Calibri" w:eastAsia="Calibri" w:hAnsi="Calibri" w:cs="Calibri"/>
        </w:rPr>
        <w:t xml:space="preserve"> shchedryk.zakupivli@gmail.com </w:t>
      </w:r>
      <w:r w:rsidRPr="000C6128">
        <w:rPr>
          <w:rFonts w:ascii="Calibri" w:eastAsia="Calibri" w:hAnsi="Calibri" w:cs="Calibri"/>
        </w:rPr>
        <w:t>до 1</w:t>
      </w:r>
      <w:r w:rsidR="00027A46" w:rsidRPr="00027A46">
        <w:rPr>
          <w:rFonts w:ascii="Calibri" w:eastAsia="Calibri" w:hAnsi="Calibri" w:cs="Calibri"/>
          <w:lang w:val="ru-RU"/>
        </w:rPr>
        <w:t>5</w:t>
      </w:r>
      <w:r w:rsidRPr="000C6128">
        <w:rPr>
          <w:rFonts w:ascii="Calibri" w:eastAsia="Calibri" w:hAnsi="Calibri" w:cs="Calibri"/>
        </w:rPr>
        <w:t>:00 «</w:t>
      </w:r>
      <w:r w:rsidR="006F3740">
        <w:rPr>
          <w:rFonts w:ascii="Calibri" w:eastAsia="Calibri" w:hAnsi="Calibri" w:cs="Calibri"/>
          <w:lang w:val="ru-RU"/>
        </w:rPr>
        <w:t>27</w:t>
      </w:r>
      <w:r w:rsidRPr="000C6128">
        <w:rPr>
          <w:rFonts w:ascii="Calibri" w:eastAsia="Calibri" w:hAnsi="Calibri" w:cs="Calibri"/>
        </w:rPr>
        <w:t>» листопада 2025 року.</w:t>
      </w:r>
    </w:p>
    <w:p w14:paraId="61426759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До участі у відборі тендерних пропозицій допускаються тендерні пропозиції, які повністю відповідають умовам цього тендерного оголошення.</w:t>
      </w:r>
    </w:p>
    <w:p w14:paraId="4B839913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Тендерні пропозиції, мають бути чинними та не підлягатимуть внесенню змін з боку учасників тендеру, що їх подали, до повного завершення надання послуг/робіт/передачі товару.</w:t>
      </w:r>
    </w:p>
    <w:p w14:paraId="6AF7F28B" w14:textId="2046CF12" w:rsidR="005A455F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lang w:val="ru-RU"/>
        </w:rPr>
      </w:pPr>
      <w:r w:rsidRPr="00FD663B">
        <w:rPr>
          <w:rFonts w:ascii="Calibri" w:eastAsia="Calibri" w:hAnsi="Calibri" w:cs="Calibri"/>
        </w:rPr>
        <w:t xml:space="preserve">Тендерні документи повинні бути складені українською мовою, підписані уповноваженою особою учасника та засвідчені печаткою (за наявності) та у електронному вигляді (у форматі PDF) надіслані учасником на електронну адресу ПРООН </w:t>
      </w:r>
      <w:hyperlink r:id="rId6">
        <w:r w:rsidRPr="00FD663B">
          <w:rPr>
            <w:rFonts w:ascii="Calibri" w:eastAsia="Calibri" w:hAnsi="Calibri" w:cs="Calibri"/>
            <w:u w:val="single"/>
          </w:rPr>
          <w:t>grants.ua@undp.org</w:t>
        </w:r>
      </w:hyperlink>
      <w:r w:rsidRPr="00FD663B">
        <w:rPr>
          <w:rFonts w:ascii="Calibri" w:eastAsia="Calibri" w:hAnsi="Calibri" w:cs="Calibri"/>
        </w:rPr>
        <w:t xml:space="preserve">, </w:t>
      </w:r>
      <w:hyperlink r:id="rId7">
        <w:r w:rsidRPr="00FD663B">
          <w:rPr>
            <w:rFonts w:ascii="Calibri" w:eastAsia="Calibri" w:hAnsi="Calibri" w:cs="Calibri"/>
            <w:u w:val="single"/>
          </w:rPr>
          <w:t>nadiia.borodina@undp.org</w:t>
        </w:r>
      </w:hyperlink>
      <w:r w:rsidRPr="00FD663B">
        <w:rPr>
          <w:rFonts w:ascii="Calibri" w:eastAsia="Calibri" w:hAnsi="Calibri" w:cs="Calibri"/>
        </w:rPr>
        <w:t xml:space="preserve"> з темою листа «UNDPUKR/2025/10/01/LH_62» та/або у письмовій формі із зазначенням “Відкритий тендер: закупівля Теплиця з опаленням” за </w:t>
      </w:r>
      <w:proofErr w:type="spellStart"/>
      <w:r w:rsidRPr="00FD663B">
        <w:rPr>
          <w:rFonts w:ascii="Calibri" w:eastAsia="Calibri" w:hAnsi="Calibri" w:cs="Calibri"/>
        </w:rPr>
        <w:t>адресою</w:t>
      </w:r>
      <w:proofErr w:type="spellEnd"/>
      <w:r w:rsidRPr="00FD663B">
        <w:rPr>
          <w:rFonts w:ascii="Calibri" w:eastAsia="Calibri" w:hAnsi="Calibri" w:cs="Calibri"/>
        </w:rPr>
        <w:t xml:space="preserve">: 54052, м. Миколаїв , вул. </w:t>
      </w:r>
      <w:proofErr w:type="spellStart"/>
      <w:r w:rsidRPr="00FD663B">
        <w:rPr>
          <w:rFonts w:ascii="Calibri" w:eastAsia="Calibri" w:hAnsi="Calibri" w:cs="Calibri"/>
        </w:rPr>
        <w:t>Океанівська</w:t>
      </w:r>
      <w:proofErr w:type="spellEnd"/>
      <w:r w:rsidRPr="00FD663B">
        <w:rPr>
          <w:rFonts w:ascii="Calibri" w:eastAsia="Calibri" w:hAnsi="Calibri" w:cs="Calibri"/>
        </w:rPr>
        <w:t xml:space="preserve">, 28А/3 </w:t>
      </w:r>
      <w:r w:rsidRPr="005A455F">
        <w:rPr>
          <w:rFonts w:ascii="Calibri" w:eastAsia="Calibri" w:hAnsi="Calibri" w:cs="Calibri"/>
        </w:rPr>
        <w:t>у строк до 1</w:t>
      </w:r>
      <w:r w:rsidR="00027A46" w:rsidRPr="00027A46">
        <w:rPr>
          <w:rFonts w:ascii="Calibri" w:eastAsia="Calibri" w:hAnsi="Calibri" w:cs="Calibri"/>
          <w:lang w:val="ru-RU"/>
        </w:rPr>
        <w:t>5</w:t>
      </w:r>
      <w:r w:rsidRPr="005A455F">
        <w:rPr>
          <w:rFonts w:ascii="Calibri" w:eastAsia="Calibri" w:hAnsi="Calibri" w:cs="Calibri"/>
        </w:rPr>
        <w:t xml:space="preserve">:00 </w:t>
      </w:r>
      <w:r w:rsidR="005A455F">
        <w:rPr>
          <w:rFonts w:ascii="Calibri" w:eastAsia="Calibri" w:hAnsi="Calibri" w:cs="Calibri"/>
          <w:lang w:val="ru-RU"/>
        </w:rPr>
        <w:t>«</w:t>
      </w:r>
      <w:r w:rsidR="006F3740">
        <w:rPr>
          <w:rFonts w:ascii="Calibri" w:eastAsia="Calibri" w:hAnsi="Calibri" w:cs="Calibri"/>
          <w:lang w:val="ru-RU"/>
        </w:rPr>
        <w:t>28</w:t>
      </w:r>
      <w:r w:rsidR="005A455F">
        <w:rPr>
          <w:rFonts w:ascii="Calibri" w:eastAsia="Calibri" w:hAnsi="Calibri" w:cs="Calibri"/>
          <w:lang w:val="ru-RU"/>
        </w:rPr>
        <w:t>»</w:t>
      </w:r>
      <w:r w:rsidRPr="005A455F">
        <w:rPr>
          <w:rFonts w:ascii="Calibri" w:eastAsia="Calibri" w:hAnsi="Calibri" w:cs="Calibri"/>
        </w:rPr>
        <w:t xml:space="preserve"> листопада 2025 року.</w:t>
      </w:r>
      <w:r w:rsidRPr="00FD663B">
        <w:rPr>
          <w:rFonts w:ascii="Calibri" w:eastAsia="Calibri" w:hAnsi="Calibri" w:cs="Calibri"/>
        </w:rPr>
        <w:t xml:space="preserve"> </w:t>
      </w:r>
    </w:p>
    <w:p w14:paraId="12943C48" w14:textId="4A0F61CA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Всі тендерні пропозиції, отримані організатором після кінцевого терміну їх подання, а саме </w:t>
      </w:r>
      <w:r w:rsidRPr="005A455F">
        <w:rPr>
          <w:rFonts w:ascii="Calibri" w:eastAsia="Calibri" w:hAnsi="Calibri" w:cs="Calibri"/>
        </w:rPr>
        <w:t>після 1</w:t>
      </w:r>
      <w:r w:rsidR="00027A46" w:rsidRPr="00027A46">
        <w:rPr>
          <w:rFonts w:ascii="Calibri" w:eastAsia="Calibri" w:hAnsi="Calibri" w:cs="Calibri"/>
          <w:lang w:val="ru-RU"/>
        </w:rPr>
        <w:t>5</w:t>
      </w:r>
      <w:r w:rsidRPr="005A455F">
        <w:rPr>
          <w:rFonts w:ascii="Calibri" w:eastAsia="Calibri" w:hAnsi="Calibri" w:cs="Calibri"/>
        </w:rPr>
        <w:t>:00 «</w:t>
      </w:r>
      <w:r w:rsidR="006F3740">
        <w:rPr>
          <w:rFonts w:ascii="Calibri" w:eastAsia="Calibri" w:hAnsi="Calibri" w:cs="Calibri"/>
          <w:lang w:val="ru-RU"/>
        </w:rPr>
        <w:t>28</w:t>
      </w:r>
      <w:r w:rsidRPr="005A455F">
        <w:rPr>
          <w:rFonts w:ascii="Calibri" w:eastAsia="Calibri" w:hAnsi="Calibri" w:cs="Calibri"/>
        </w:rPr>
        <w:t>» листопада 2025 року</w:t>
      </w:r>
      <w:r w:rsidRPr="00FD663B">
        <w:rPr>
          <w:rFonts w:ascii="Calibri" w:eastAsia="Calibri" w:hAnsi="Calibri" w:cs="Calibri"/>
        </w:rPr>
        <w:t xml:space="preserve">, розгляду не підлягатимуть. </w:t>
      </w:r>
    </w:p>
    <w:p w14:paraId="5BD9497B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</w:p>
    <w:p w14:paraId="39E4DDC8" w14:textId="4DDDF986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lastRenderedPageBreak/>
        <w:t>Визначення переможця тендеру, відбудеться організатором тендеру після фінансової та технічної оцінки запропонованих тендерних пропозицій згідно істотних критеріїв (умов) відбору, які зазначені у даному тендерному оголошенні та регламентах, але не пізніше «0</w:t>
      </w:r>
      <w:r w:rsidR="006F3740" w:rsidRPr="00027A46">
        <w:rPr>
          <w:rFonts w:ascii="Calibri" w:eastAsia="Calibri" w:hAnsi="Calibri" w:cs="Calibri"/>
        </w:rPr>
        <w:t>1</w:t>
      </w:r>
      <w:r w:rsidRPr="00FD663B">
        <w:rPr>
          <w:rFonts w:ascii="Calibri" w:eastAsia="Calibri" w:hAnsi="Calibri" w:cs="Calibri"/>
        </w:rPr>
        <w:t xml:space="preserve">» </w:t>
      </w:r>
      <w:r w:rsidR="006F3740" w:rsidRPr="00027A46">
        <w:rPr>
          <w:rFonts w:ascii="Calibri" w:eastAsia="Calibri" w:hAnsi="Calibri" w:cs="Calibri"/>
        </w:rPr>
        <w:t>грудня</w:t>
      </w:r>
      <w:r w:rsidRPr="00FD663B">
        <w:rPr>
          <w:rFonts w:ascii="Calibri" w:eastAsia="Calibri" w:hAnsi="Calibri" w:cs="Calibri"/>
        </w:rPr>
        <w:t xml:space="preserve"> 2025 року.</w:t>
      </w:r>
    </w:p>
    <w:p w14:paraId="1C1D234A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Результати тендеру будуть повідомлені організатором учасникам тендеру шляхом надсилання відповідних повідомлень електронною поштою протягом не більше ніж трьох робочих днів з дати прийняття рішення про визначення переможців.</w:t>
      </w:r>
    </w:p>
    <w:p w14:paraId="24DF9B5C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u w:val="single"/>
        </w:rPr>
      </w:pPr>
      <w:r w:rsidRPr="00FD663B">
        <w:rPr>
          <w:rFonts w:ascii="Calibri" w:eastAsia="Calibri" w:hAnsi="Calibri" w:cs="Calibri"/>
          <w:u w:val="single"/>
        </w:rPr>
        <w:t>Додаткові застереження</w:t>
      </w:r>
    </w:p>
    <w:p w14:paraId="3157EB38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Учасник цієї загальної процедури (відкритого тендеру) приймає до уваги та погоджується з тим, що організатор тендеру залишає за собою право вимагати від учасника тендеру додаткові документи та/або інформацію, що підтверджують відповідність окремих положень документів вимогам та умовам цього тендерного оголошення.</w:t>
      </w:r>
    </w:p>
    <w:p w14:paraId="14E7922C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Учасник цієї загальної процедури (відкритого тендеру) надсилаючи документи для участі у загальній процедурі (відкритому тендері) за цим тендерним оголошенням підтверджує своє розуміння та згоду з тим, що організатор тендеру може відхилити його тендерну пропозицію у випадку, якщо пропозиції інших учасників міститимуть більш вигідні умови, та що організатор тендеру не обмежений у прийнятті будь-якої іншої пропозиції з більш вигідними для нього умовами.</w:t>
      </w:r>
    </w:p>
    <w:p w14:paraId="12DF58C3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632C90DF" w14:textId="77777777" w:rsidR="00D03F4F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  <w:highlight w:val="yellow"/>
          <w:lang w:val="ru-RU"/>
        </w:rPr>
      </w:pPr>
      <w:r w:rsidRPr="00FD663B">
        <w:rPr>
          <w:rFonts w:ascii="Calibri" w:eastAsia="Calibri" w:hAnsi="Calibri" w:cs="Calibri"/>
          <w:highlight w:val="white"/>
        </w:rPr>
        <w:t>Контактна особа:</w:t>
      </w:r>
      <w:r w:rsidRPr="00FD663B">
        <w:rPr>
          <w:rFonts w:ascii="Calibri" w:eastAsia="Calibri" w:hAnsi="Calibri" w:cs="Calibri"/>
          <w:highlight w:val="yellow"/>
        </w:rPr>
        <w:t xml:space="preserve"> </w:t>
      </w:r>
    </w:p>
    <w:p w14:paraId="1D5CDBDA" w14:textId="1A004AEC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Лінник Віктор Вікторович</w:t>
      </w:r>
      <w:r w:rsidRPr="00FD663B">
        <w:rPr>
          <w:rFonts w:ascii="Calibri" w:eastAsia="Calibri" w:hAnsi="Calibri" w:cs="Calibri"/>
        </w:rPr>
        <w:t xml:space="preserve">, контактний телефон: 063 056 88 69, електронна пошта: </w:t>
      </w:r>
      <w:hyperlink r:id="rId8">
        <w:r w:rsidRPr="00FD663B">
          <w:rPr>
            <w:rFonts w:ascii="Calibri" w:eastAsia="Calibri" w:hAnsi="Calibri" w:cs="Calibri"/>
            <w:u w:val="single"/>
          </w:rPr>
          <w:t>shchedryk.zakupivli@gmail.com</w:t>
        </w:r>
      </w:hyperlink>
      <w:r w:rsidRPr="00FD663B">
        <w:rPr>
          <w:rFonts w:ascii="Calibri" w:eastAsia="Calibri" w:hAnsi="Calibri" w:cs="Calibri"/>
        </w:rPr>
        <w:br/>
      </w:r>
      <w:r w:rsidRPr="00FD663B">
        <w:rPr>
          <w:rFonts w:ascii="Calibri" w:eastAsia="Calibri" w:hAnsi="Calibri" w:cs="Calibri"/>
          <w:b/>
        </w:rPr>
        <w:t>Гальченко Олег Васильович</w:t>
      </w:r>
      <w:r w:rsidRPr="00FD663B">
        <w:rPr>
          <w:rFonts w:ascii="Calibri" w:eastAsia="Calibri" w:hAnsi="Calibri" w:cs="Calibri"/>
        </w:rPr>
        <w:t xml:space="preserve"> (з технічних та логістичних питань предмету закупівлі), контактний телефон: 067 728 38 32, електронна:  </w:t>
      </w:r>
      <w:hyperlink r:id="rId9">
        <w:r w:rsidRPr="00FD663B">
          <w:rPr>
            <w:rFonts w:ascii="Calibri" w:eastAsia="Calibri" w:hAnsi="Calibri" w:cs="Calibri"/>
            <w:u w:val="single"/>
          </w:rPr>
          <w:t>shchedryk.zakupivli@gmail.com</w:t>
        </w:r>
      </w:hyperlink>
    </w:p>
    <w:sectPr w:rsidR="00954022" w:rsidRPr="00FD663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A04BE"/>
    <w:multiLevelType w:val="multilevel"/>
    <w:tmpl w:val="26FE42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A8532EE"/>
    <w:multiLevelType w:val="multilevel"/>
    <w:tmpl w:val="FEFA656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2" w15:restartNumberingAfterBreak="0">
    <w:nsid w:val="0BBD0D2F"/>
    <w:multiLevelType w:val="multilevel"/>
    <w:tmpl w:val="F39EA45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3" w15:restartNumberingAfterBreak="0">
    <w:nsid w:val="68F539B5"/>
    <w:multiLevelType w:val="multilevel"/>
    <w:tmpl w:val="3DD0BAE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4" w15:restartNumberingAfterBreak="0">
    <w:nsid w:val="707210DB"/>
    <w:multiLevelType w:val="multilevel"/>
    <w:tmpl w:val="96B05C9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 w16cid:durableId="1588614752">
    <w:abstractNumId w:val="1"/>
  </w:num>
  <w:num w:numId="2" w16cid:durableId="310720458">
    <w:abstractNumId w:val="4"/>
  </w:num>
  <w:num w:numId="3" w16cid:durableId="1158885978">
    <w:abstractNumId w:val="3"/>
  </w:num>
  <w:num w:numId="4" w16cid:durableId="2147043209">
    <w:abstractNumId w:val="2"/>
  </w:num>
  <w:num w:numId="5" w16cid:durableId="1344629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022"/>
    <w:rsid w:val="000102A0"/>
    <w:rsid w:val="00027A46"/>
    <w:rsid w:val="00094734"/>
    <w:rsid w:val="000C6128"/>
    <w:rsid w:val="00186C24"/>
    <w:rsid w:val="00190918"/>
    <w:rsid w:val="001A2247"/>
    <w:rsid w:val="002447B0"/>
    <w:rsid w:val="002A0338"/>
    <w:rsid w:val="002C0691"/>
    <w:rsid w:val="00437732"/>
    <w:rsid w:val="005A455F"/>
    <w:rsid w:val="006D6179"/>
    <w:rsid w:val="006F3740"/>
    <w:rsid w:val="0074010D"/>
    <w:rsid w:val="00777783"/>
    <w:rsid w:val="00954022"/>
    <w:rsid w:val="009D22CB"/>
    <w:rsid w:val="00A46E9C"/>
    <w:rsid w:val="00A83D4F"/>
    <w:rsid w:val="00D03F4F"/>
    <w:rsid w:val="00F852CD"/>
    <w:rsid w:val="00FD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67B5D"/>
  <w15:docId w15:val="{A9AEA79C-721E-4F33-8E19-8F082C35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uk" w:eastAsia="ru-RU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Spacing1">
    <w:name w:val="No Spacing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lang w:val="en-US"/>
    </w:rPr>
  </w:style>
  <w:style w:type="character" w:customStyle="1" w:styleId="apple-converted-space">
    <w:name w:val="apple-converted-space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5">
    <w:name w:val="Normal (Web)"/>
    <w:qFormat/>
    <w:pPr>
      <w:spacing w:before="100" w:beforeAutospacing="1" w:after="100" w:afterAutospacing="1"/>
    </w:pPr>
    <w:rPr>
      <w:lang w:val="en-US" w:eastAsia="en-US"/>
    </w:rPr>
  </w:style>
  <w:style w:type="character" w:styleId="a6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8">
    <w:name w:val="Неразрешенное упоминание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9">
    <w:name w:val="List Paragraph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  <w:lang w:val="uk-UA"/>
    </w:rPr>
  </w:style>
  <w:style w:type="table" w:styleId="aa">
    <w:name w:val="Table Grid"/>
    <w:basedOn w:val="a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  <w:szCs w:val="22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</w:tblPr>
  </w:style>
  <w:style w:type="table" w:customStyle="1" w:styleId="ad">
    <w:basedOn w:val="TableNormal0"/>
    <w:tblPr>
      <w:tblStyleRowBandSize w:val="1"/>
      <w:tblStyleColBandSize w:val="1"/>
    </w:tbl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</w:tblPr>
  </w:style>
  <w:style w:type="table" w:customStyle="1" w:styleId="af2">
    <w:basedOn w:val="TableNormal0"/>
    <w:tblPr>
      <w:tblStyleRowBandSize w:val="1"/>
      <w:tblStyleColBandSize w:val="1"/>
    </w:tblPr>
  </w:style>
  <w:style w:type="paragraph" w:styleId="af3">
    <w:name w:val="No Spacing"/>
    <w:uiPriority w:val="1"/>
    <w:qFormat/>
    <w:rsid w:val="00F852CD"/>
  </w:style>
  <w:style w:type="paragraph" w:styleId="af4">
    <w:name w:val="Revision"/>
    <w:hidden/>
    <w:uiPriority w:val="99"/>
    <w:semiHidden/>
    <w:rsid w:val="006F3740"/>
    <w:pPr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chedryk.zakupivli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nadiia.borodina@undp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rants.ua@undp.org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hchedryk.zakupivl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WhUTSceefqNWNp9AfNHwBMs0ZQ==">CgMxLjAyDmguNWxkOXBoZmNoOG42OAByITF3U2V0N2RrbEstMXFqZ2JIYlRNT1VWT0ExT2UzSXlSXw==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1184</Words>
  <Characters>6755</Characters>
  <Application>Microsoft Office Word</Application>
  <DocSecurity>0</DocSecurity>
  <Lines>56</Lines>
  <Paragraphs>15</Paragraphs>
  <ScaleCrop>false</ScaleCrop>
  <Company/>
  <LinksUpToDate>false</LinksUpToDate>
  <CharactersWithSpaces>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Victor</cp:lastModifiedBy>
  <cp:revision>20</cp:revision>
  <dcterms:created xsi:type="dcterms:W3CDTF">2025-10-19T09:12:00Z</dcterms:created>
  <dcterms:modified xsi:type="dcterms:W3CDTF">2025-11-17T14:02:00Z</dcterms:modified>
</cp:coreProperties>
</file>