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595765B" w14:textId="77777777" w:rsidR="001D0B8C" w:rsidRDefault="00000000">
      <w:pPr>
        <w:tabs>
          <w:tab w:val="center" w:pos="4680"/>
          <w:tab w:val="right" w:pos="9360"/>
        </w:tabs>
        <w:spacing w:after="0" w:line="240" w:lineRule="auto"/>
        <w:ind w:left="-567"/>
        <w:rPr>
          <w:rFonts w:ascii="Arial" w:eastAsia="Arial" w:hAnsi="Arial" w:cs="Arial"/>
          <w:b/>
          <w:bCs/>
        </w:rPr>
      </w:pPr>
      <w:r>
        <w:rPr>
          <w:rFonts w:ascii="Arial" w:eastAsia="Arial" w:hAnsi="Arial" w:cs="Arial"/>
          <w:noProof/>
        </w:rPr>
        <w:drawing>
          <wp:inline distT="0" distB="0" distL="0" distR="0" wp14:anchorId="5ED74D52" wp14:editId="04BE380E">
            <wp:extent cx="2603461" cy="1043610"/>
            <wp:effectExtent l="0" t="0" r="0" b="0"/>
            <wp:docPr id="1" name="image1.png" descr="A black background with a black square&#10;&#10;AI-generated content may be incorrect.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 descr="A black background with a black square&#10;&#10;AI-generated content may be incorrect."/>
                    <pic:cNvPicPr preferRelativeResize="0"/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603461" cy="104361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14:paraId="21EA37E9" w14:textId="77777777" w:rsidR="001D0B8C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ТЕХНІЧНЕ ЗАВДАННЯ</w:t>
      </w:r>
    </w:p>
    <w:p w14:paraId="316F979F" w14:textId="77777777" w:rsidR="001D0B8C" w:rsidRDefault="00000000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bCs/>
        </w:rPr>
        <w:t>ЛОТ 2 – ЛАБОРАТОРНЕ ТА СТЕРИЛІЗАЦІЙНЕ ОБЛАДНАННЯ</w:t>
      </w:r>
    </w:p>
    <w:p w14:paraId="21188E86" w14:textId="77777777" w:rsidR="001D0B8C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  <w:t xml:space="preserve">1. </w:t>
      </w:r>
      <w:proofErr w:type="spellStart"/>
      <w:r>
        <w:rPr>
          <w:rFonts w:ascii="Arial" w:eastAsia="Arial" w:hAnsi="Arial" w:cs="Arial"/>
        </w:rPr>
        <w:t>Загальна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інформація</w:t>
      </w:r>
      <w:proofErr w:type="spellEnd"/>
    </w:p>
    <w:p w14:paraId="46206366" w14:textId="77777777" w:rsidR="001D0B8C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Замовник</w:t>
      </w:r>
      <w:proofErr w:type="spellEnd"/>
      <w:r>
        <w:rPr>
          <w:rFonts w:ascii="Arial" w:eastAsia="Arial" w:hAnsi="Arial" w:cs="Arial"/>
        </w:rPr>
        <w:t>: БО «БФ «</w:t>
      </w:r>
      <w:proofErr w:type="spellStart"/>
      <w:r>
        <w:rPr>
          <w:rFonts w:ascii="Arial" w:eastAsia="Arial" w:hAnsi="Arial" w:cs="Arial"/>
        </w:rPr>
        <w:t>Місія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Харків</w:t>
      </w:r>
      <w:proofErr w:type="spellEnd"/>
      <w:r>
        <w:rPr>
          <w:rFonts w:ascii="Arial" w:eastAsia="Arial" w:hAnsi="Arial" w:cs="Arial"/>
        </w:rPr>
        <w:t>»</w:t>
      </w:r>
      <w:r>
        <w:rPr>
          <w:rFonts w:ascii="Arial" w:eastAsia="Arial" w:hAnsi="Arial" w:cs="Arial"/>
        </w:rPr>
        <w:br/>
      </w:r>
      <w:proofErr w:type="spellStart"/>
      <w:r>
        <w:rPr>
          <w:rFonts w:ascii="Arial" w:eastAsia="Arial" w:hAnsi="Arial" w:cs="Arial"/>
        </w:rPr>
        <w:t>Проєкт</w:t>
      </w:r>
      <w:proofErr w:type="spellEnd"/>
      <w:r>
        <w:rPr>
          <w:rFonts w:ascii="Arial" w:eastAsia="Arial" w:hAnsi="Arial" w:cs="Arial"/>
        </w:rPr>
        <w:t xml:space="preserve">: RHCA – </w:t>
      </w:r>
      <w:proofErr w:type="spellStart"/>
      <w:r>
        <w:rPr>
          <w:rFonts w:ascii="Arial" w:eastAsia="Arial" w:hAnsi="Arial" w:cs="Arial"/>
        </w:rPr>
        <w:t>Resilience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Through</w:t>
      </w:r>
      <w:proofErr w:type="spellEnd"/>
      <w:r>
        <w:rPr>
          <w:rFonts w:ascii="Arial" w:eastAsia="Arial" w:hAnsi="Arial" w:cs="Arial"/>
        </w:rPr>
        <w:t xml:space="preserve"> Health </w:t>
      </w:r>
      <w:proofErr w:type="spellStart"/>
      <w:r>
        <w:rPr>
          <w:rFonts w:ascii="Arial" w:eastAsia="Arial" w:hAnsi="Arial" w:cs="Arial"/>
        </w:rPr>
        <w:t>and</w:t>
      </w:r>
      <w:proofErr w:type="spellEnd"/>
      <w:r>
        <w:rPr>
          <w:rFonts w:ascii="Arial" w:eastAsia="Arial" w:hAnsi="Arial" w:cs="Arial"/>
        </w:rPr>
        <w:t xml:space="preserve"> Cash </w:t>
      </w:r>
      <w:proofErr w:type="spellStart"/>
      <w:r>
        <w:rPr>
          <w:rFonts w:ascii="Arial" w:eastAsia="Arial" w:hAnsi="Arial" w:cs="Arial"/>
        </w:rPr>
        <w:t>Assistance</w:t>
      </w:r>
      <w:proofErr w:type="spellEnd"/>
      <w:r>
        <w:rPr>
          <w:rFonts w:ascii="Arial" w:eastAsia="Arial" w:hAnsi="Arial" w:cs="Arial"/>
        </w:rPr>
        <w:br/>
        <w:t xml:space="preserve">Project </w:t>
      </w:r>
      <w:proofErr w:type="spellStart"/>
      <w:r>
        <w:rPr>
          <w:rFonts w:ascii="Arial" w:eastAsia="Arial" w:hAnsi="Arial" w:cs="Arial"/>
        </w:rPr>
        <w:t>number</w:t>
      </w:r>
      <w:proofErr w:type="spellEnd"/>
      <w:r>
        <w:rPr>
          <w:rFonts w:ascii="Arial" w:eastAsia="Arial" w:hAnsi="Arial" w:cs="Arial"/>
        </w:rPr>
        <w:t>: CBPF-UKR-25-S-NGO-35637</w:t>
      </w:r>
      <w:r>
        <w:rPr>
          <w:rFonts w:ascii="Arial" w:eastAsia="Arial" w:hAnsi="Arial" w:cs="Arial"/>
        </w:rPr>
        <w:br/>
        <w:t xml:space="preserve">Строк поставки: 14 </w:t>
      </w:r>
      <w:proofErr w:type="spellStart"/>
      <w:r>
        <w:rPr>
          <w:rFonts w:ascii="Arial" w:eastAsia="Arial" w:hAnsi="Arial" w:cs="Arial"/>
        </w:rPr>
        <w:t>календарних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днів</w:t>
      </w:r>
      <w:proofErr w:type="spellEnd"/>
    </w:p>
    <w:p w14:paraId="63922D26" w14:textId="77777777" w:rsidR="001D0B8C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  <w:t xml:space="preserve">2. Предмет </w:t>
      </w:r>
      <w:proofErr w:type="spellStart"/>
      <w:r>
        <w:rPr>
          <w:rFonts w:ascii="Arial" w:eastAsia="Arial" w:hAnsi="Arial" w:cs="Arial"/>
        </w:rPr>
        <w:t>закупівлі</w:t>
      </w:r>
      <w:proofErr w:type="spellEnd"/>
    </w:p>
    <w:p w14:paraId="79DAF6A0" w14:textId="77777777" w:rsidR="001D0B8C" w:rsidRDefault="00000000">
      <w:pPr>
        <w:rPr>
          <w:rFonts w:ascii="Arial" w:eastAsia="Arial" w:hAnsi="Arial" w:cs="Arial"/>
        </w:rPr>
      </w:pPr>
      <w:proofErr w:type="spellStart"/>
      <w:r>
        <w:rPr>
          <w:rFonts w:ascii="Arial" w:eastAsia="Arial" w:hAnsi="Arial" w:cs="Arial"/>
        </w:rPr>
        <w:t>Закупівля</w:t>
      </w:r>
      <w:proofErr w:type="spellEnd"/>
      <w:r>
        <w:rPr>
          <w:rFonts w:ascii="Arial" w:eastAsia="Arial" w:hAnsi="Arial" w:cs="Arial"/>
        </w:rPr>
        <w:t xml:space="preserve"> лабораторного та </w:t>
      </w:r>
      <w:proofErr w:type="spellStart"/>
      <w:r>
        <w:rPr>
          <w:rFonts w:ascii="Arial" w:eastAsia="Arial" w:hAnsi="Arial" w:cs="Arial"/>
        </w:rPr>
        <w:t>стерилізаційного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обладнання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відповідно</w:t>
      </w:r>
      <w:proofErr w:type="spellEnd"/>
      <w:r>
        <w:rPr>
          <w:rFonts w:ascii="Arial" w:eastAsia="Arial" w:hAnsi="Arial" w:cs="Arial"/>
        </w:rPr>
        <w:t xml:space="preserve"> до </w:t>
      </w:r>
      <w:proofErr w:type="spellStart"/>
      <w:r>
        <w:rPr>
          <w:rFonts w:ascii="Arial" w:eastAsia="Arial" w:hAnsi="Arial" w:cs="Arial"/>
        </w:rPr>
        <w:t>переліку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нижче</w:t>
      </w:r>
      <w:proofErr w:type="spellEnd"/>
      <w:r>
        <w:rPr>
          <w:rFonts w:ascii="Arial" w:eastAsia="Arial" w:hAnsi="Arial" w:cs="Arial"/>
        </w:rPr>
        <w:t>.</w:t>
      </w:r>
    </w:p>
    <w:p w14:paraId="60344093" w14:textId="77777777" w:rsidR="001D0B8C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  <w:t xml:space="preserve">3. </w:t>
      </w:r>
      <w:proofErr w:type="spellStart"/>
      <w:r>
        <w:rPr>
          <w:rFonts w:ascii="Arial" w:eastAsia="Arial" w:hAnsi="Arial" w:cs="Arial"/>
        </w:rPr>
        <w:t>Перелік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позицій</w:t>
      </w:r>
      <w:proofErr w:type="spellEnd"/>
    </w:p>
    <w:p w14:paraId="4F9E2955" w14:textId="77777777" w:rsidR="001D0B8C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1. Центрифуга </w:t>
      </w:r>
      <w:proofErr w:type="spellStart"/>
      <w:r>
        <w:rPr>
          <w:rFonts w:ascii="Arial" w:eastAsia="Arial" w:hAnsi="Arial" w:cs="Arial"/>
        </w:rPr>
        <w:t>медична</w:t>
      </w:r>
      <w:proofErr w:type="spellEnd"/>
      <w:r>
        <w:rPr>
          <w:rFonts w:ascii="Arial" w:eastAsia="Arial" w:hAnsi="Arial" w:cs="Arial"/>
        </w:rPr>
        <w:t xml:space="preserve"> – модель </w:t>
      </w:r>
      <w:proofErr w:type="spellStart"/>
      <w:r>
        <w:rPr>
          <w:rFonts w:ascii="Arial" w:eastAsia="Arial" w:hAnsi="Arial" w:cs="Arial"/>
        </w:rPr>
        <w:t>згідно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Додатку</w:t>
      </w:r>
      <w:proofErr w:type="spellEnd"/>
      <w:r>
        <w:rPr>
          <w:rFonts w:ascii="Arial" w:eastAsia="Arial" w:hAnsi="Arial" w:cs="Arial"/>
        </w:rPr>
        <w:t xml:space="preserve"> 1 </w:t>
      </w:r>
      <w:proofErr w:type="spellStart"/>
      <w:r>
        <w:rPr>
          <w:rFonts w:ascii="Arial" w:eastAsia="Arial" w:hAnsi="Arial" w:cs="Arial"/>
        </w:rPr>
        <w:t>або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еквівалент</w:t>
      </w:r>
      <w:proofErr w:type="spellEnd"/>
    </w:p>
    <w:p w14:paraId="01A48B3B" w14:textId="77777777" w:rsidR="001D0B8C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2. </w:t>
      </w:r>
      <w:proofErr w:type="spellStart"/>
      <w:r>
        <w:rPr>
          <w:rFonts w:ascii="Arial" w:eastAsia="Arial" w:hAnsi="Arial" w:cs="Arial"/>
        </w:rPr>
        <w:t>Холестерометр</w:t>
      </w:r>
      <w:proofErr w:type="spellEnd"/>
      <w:r>
        <w:rPr>
          <w:rFonts w:ascii="Arial" w:eastAsia="Arial" w:hAnsi="Arial" w:cs="Arial"/>
        </w:rPr>
        <w:t xml:space="preserve"> з тест-</w:t>
      </w:r>
      <w:proofErr w:type="spellStart"/>
      <w:r>
        <w:rPr>
          <w:rFonts w:ascii="Arial" w:eastAsia="Arial" w:hAnsi="Arial" w:cs="Arial"/>
        </w:rPr>
        <w:t>смужками</w:t>
      </w:r>
      <w:proofErr w:type="spellEnd"/>
      <w:r>
        <w:rPr>
          <w:rFonts w:ascii="Arial" w:eastAsia="Arial" w:hAnsi="Arial" w:cs="Arial"/>
        </w:rPr>
        <w:t xml:space="preserve"> – модель </w:t>
      </w:r>
      <w:proofErr w:type="spellStart"/>
      <w:r>
        <w:rPr>
          <w:rFonts w:ascii="Arial" w:eastAsia="Arial" w:hAnsi="Arial" w:cs="Arial"/>
        </w:rPr>
        <w:t>згідно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Додатку</w:t>
      </w:r>
      <w:proofErr w:type="spellEnd"/>
      <w:r>
        <w:rPr>
          <w:rFonts w:ascii="Arial" w:eastAsia="Arial" w:hAnsi="Arial" w:cs="Arial"/>
        </w:rPr>
        <w:t xml:space="preserve"> 2 </w:t>
      </w:r>
      <w:proofErr w:type="spellStart"/>
      <w:r>
        <w:rPr>
          <w:rFonts w:ascii="Arial" w:eastAsia="Arial" w:hAnsi="Arial" w:cs="Arial"/>
        </w:rPr>
        <w:t>або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еквівалент</w:t>
      </w:r>
      <w:proofErr w:type="spellEnd"/>
    </w:p>
    <w:p w14:paraId="207E18BF" w14:textId="77777777" w:rsidR="001D0B8C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3. </w:t>
      </w:r>
      <w:proofErr w:type="spellStart"/>
      <w:r>
        <w:rPr>
          <w:rFonts w:ascii="Arial" w:eastAsia="Arial" w:hAnsi="Arial" w:cs="Arial"/>
        </w:rPr>
        <w:t>Ростомір</w:t>
      </w:r>
      <w:proofErr w:type="spellEnd"/>
      <w:r>
        <w:rPr>
          <w:rFonts w:ascii="Arial" w:eastAsia="Arial" w:hAnsi="Arial" w:cs="Arial"/>
        </w:rPr>
        <w:t xml:space="preserve"> – модель </w:t>
      </w:r>
      <w:proofErr w:type="spellStart"/>
      <w:r>
        <w:rPr>
          <w:rFonts w:ascii="Arial" w:eastAsia="Arial" w:hAnsi="Arial" w:cs="Arial"/>
        </w:rPr>
        <w:t>згідно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Додатку</w:t>
      </w:r>
      <w:proofErr w:type="spellEnd"/>
      <w:r>
        <w:rPr>
          <w:rFonts w:ascii="Arial" w:eastAsia="Arial" w:hAnsi="Arial" w:cs="Arial"/>
        </w:rPr>
        <w:t xml:space="preserve"> 3 </w:t>
      </w:r>
      <w:proofErr w:type="spellStart"/>
      <w:r>
        <w:rPr>
          <w:rFonts w:ascii="Arial" w:eastAsia="Arial" w:hAnsi="Arial" w:cs="Arial"/>
        </w:rPr>
        <w:t>або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еквівалент</w:t>
      </w:r>
      <w:proofErr w:type="spellEnd"/>
    </w:p>
    <w:p w14:paraId="208827B7" w14:textId="77777777" w:rsidR="001D0B8C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4. </w:t>
      </w:r>
      <w:proofErr w:type="spellStart"/>
      <w:r>
        <w:rPr>
          <w:rFonts w:ascii="Arial" w:eastAsia="Arial" w:hAnsi="Arial" w:cs="Arial"/>
        </w:rPr>
        <w:t>Ростомір</w:t>
      </w:r>
      <w:proofErr w:type="spellEnd"/>
      <w:r>
        <w:rPr>
          <w:rFonts w:ascii="Arial" w:eastAsia="Arial" w:hAnsi="Arial" w:cs="Arial"/>
        </w:rPr>
        <w:t xml:space="preserve"> для </w:t>
      </w:r>
      <w:proofErr w:type="spellStart"/>
      <w:r>
        <w:rPr>
          <w:rFonts w:ascii="Arial" w:eastAsia="Arial" w:hAnsi="Arial" w:cs="Arial"/>
        </w:rPr>
        <w:t>немовлят</w:t>
      </w:r>
      <w:proofErr w:type="spellEnd"/>
      <w:r>
        <w:rPr>
          <w:rFonts w:ascii="Arial" w:eastAsia="Arial" w:hAnsi="Arial" w:cs="Arial"/>
        </w:rPr>
        <w:t xml:space="preserve"> – модель </w:t>
      </w:r>
      <w:proofErr w:type="spellStart"/>
      <w:r>
        <w:rPr>
          <w:rFonts w:ascii="Arial" w:eastAsia="Arial" w:hAnsi="Arial" w:cs="Arial"/>
        </w:rPr>
        <w:t>згідно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Додатку</w:t>
      </w:r>
      <w:proofErr w:type="spellEnd"/>
      <w:r>
        <w:rPr>
          <w:rFonts w:ascii="Arial" w:eastAsia="Arial" w:hAnsi="Arial" w:cs="Arial"/>
        </w:rPr>
        <w:t xml:space="preserve"> 29 </w:t>
      </w:r>
      <w:proofErr w:type="spellStart"/>
      <w:r>
        <w:rPr>
          <w:rFonts w:ascii="Arial" w:eastAsia="Arial" w:hAnsi="Arial" w:cs="Arial"/>
        </w:rPr>
        <w:t>або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еквівалент</w:t>
      </w:r>
      <w:proofErr w:type="spellEnd"/>
    </w:p>
    <w:p w14:paraId="22684BAC" w14:textId="77777777" w:rsidR="001D0B8C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5. Ваги для </w:t>
      </w:r>
      <w:proofErr w:type="spellStart"/>
      <w:r>
        <w:rPr>
          <w:rFonts w:ascii="Arial" w:eastAsia="Arial" w:hAnsi="Arial" w:cs="Arial"/>
        </w:rPr>
        <w:t>немовлят</w:t>
      </w:r>
      <w:proofErr w:type="spellEnd"/>
      <w:r>
        <w:rPr>
          <w:rFonts w:ascii="Arial" w:eastAsia="Arial" w:hAnsi="Arial" w:cs="Arial"/>
        </w:rPr>
        <w:t xml:space="preserve"> – модель </w:t>
      </w:r>
      <w:proofErr w:type="spellStart"/>
      <w:r>
        <w:rPr>
          <w:rFonts w:ascii="Arial" w:eastAsia="Arial" w:hAnsi="Arial" w:cs="Arial"/>
        </w:rPr>
        <w:t>згідно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Додатку</w:t>
      </w:r>
      <w:proofErr w:type="spellEnd"/>
      <w:r>
        <w:rPr>
          <w:rFonts w:ascii="Arial" w:eastAsia="Arial" w:hAnsi="Arial" w:cs="Arial"/>
        </w:rPr>
        <w:t xml:space="preserve"> 28 </w:t>
      </w:r>
      <w:proofErr w:type="spellStart"/>
      <w:r>
        <w:rPr>
          <w:rFonts w:ascii="Arial" w:eastAsia="Arial" w:hAnsi="Arial" w:cs="Arial"/>
        </w:rPr>
        <w:t>або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еквівалент</w:t>
      </w:r>
      <w:proofErr w:type="spellEnd"/>
    </w:p>
    <w:p w14:paraId="162BB973" w14:textId="77777777" w:rsidR="001D0B8C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6. Система для </w:t>
      </w:r>
      <w:proofErr w:type="spellStart"/>
      <w:r>
        <w:rPr>
          <w:rFonts w:ascii="Arial" w:eastAsia="Arial" w:hAnsi="Arial" w:cs="Arial"/>
        </w:rPr>
        <w:t>переливання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інфузійних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розчинів</w:t>
      </w:r>
      <w:proofErr w:type="spellEnd"/>
      <w:r>
        <w:rPr>
          <w:rFonts w:ascii="Arial" w:eastAsia="Arial" w:hAnsi="Arial" w:cs="Arial"/>
        </w:rPr>
        <w:t xml:space="preserve"> (упаковка 50 </w:t>
      </w:r>
      <w:proofErr w:type="spellStart"/>
      <w:r>
        <w:rPr>
          <w:rFonts w:ascii="Arial" w:eastAsia="Arial" w:hAnsi="Arial" w:cs="Arial"/>
        </w:rPr>
        <w:t>шт</w:t>
      </w:r>
      <w:proofErr w:type="spellEnd"/>
      <w:r>
        <w:rPr>
          <w:rFonts w:ascii="Arial" w:eastAsia="Arial" w:hAnsi="Arial" w:cs="Arial"/>
        </w:rPr>
        <w:t xml:space="preserve">) – </w:t>
      </w:r>
      <w:proofErr w:type="spellStart"/>
      <w:r>
        <w:rPr>
          <w:rFonts w:ascii="Arial" w:eastAsia="Arial" w:hAnsi="Arial" w:cs="Arial"/>
        </w:rPr>
        <w:t>згідно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Додатку</w:t>
      </w:r>
      <w:proofErr w:type="spellEnd"/>
      <w:r>
        <w:rPr>
          <w:rFonts w:ascii="Arial" w:eastAsia="Arial" w:hAnsi="Arial" w:cs="Arial"/>
        </w:rPr>
        <w:t xml:space="preserve"> 8 </w:t>
      </w:r>
      <w:proofErr w:type="spellStart"/>
      <w:r>
        <w:rPr>
          <w:rFonts w:ascii="Arial" w:eastAsia="Arial" w:hAnsi="Arial" w:cs="Arial"/>
        </w:rPr>
        <w:t>або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еквівалент</w:t>
      </w:r>
      <w:proofErr w:type="spellEnd"/>
    </w:p>
    <w:p w14:paraId="26763633" w14:textId="77777777" w:rsidR="001D0B8C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7. Термостат </w:t>
      </w:r>
      <w:proofErr w:type="spellStart"/>
      <w:r>
        <w:rPr>
          <w:rFonts w:ascii="Arial" w:eastAsia="Arial" w:hAnsi="Arial" w:cs="Arial"/>
        </w:rPr>
        <w:t>сухожаровий</w:t>
      </w:r>
      <w:proofErr w:type="spellEnd"/>
      <w:r>
        <w:rPr>
          <w:rFonts w:ascii="Arial" w:eastAsia="Arial" w:hAnsi="Arial" w:cs="Arial"/>
        </w:rPr>
        <w:t xml:space="preserve"> ТС‑80 – модель </w:t>
      </w:r>
      <w:proofErr w:type="spellStart"/>
      <w:r>
        <w:rPr>
          <w:rFonts w:ascii="Arial" w:eastAsia="Arial" w:hAnsi="Arial" w:cs="Arial"/>
        </w:rPr>
        <w:t>згідно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Додатку</w:t>
      </w:r>
      <w:proofErr w:type="spellEnd"/>
      <w:r>
        <w:rPr>
          <w:rFonts w:ascii="Arial" w:eastAsia="Arial" w:hAnsi="Arial" w:cs="Arial"/>
        </w:rPr>
        <w:t xml:space="preserve"> 9 </w:t>
      </w:r>
      <w:proofErr w:type="spellStart"/>
      <w:r>
        <w:rPr>
          <w:rFonts w:ascii="Arial" w:eastAsia="Arial" w:hAnsi="Arial" w:cs="Arial"/>
        </w:rPr>
        <w:t>або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еквівалент</w:t>
      </w:r>
      <w:proofErr w:type="spellEnd"/>
    </w:p>
    <w:p w14:paraId="200A1450" w14:textId="77777777" w:rsidR="001D0B8C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8. Холодильник </w:t>
      </w:r>
      <w:proofErr w:type="spellStart"/>
      <w:r>
        <w:rPr>
          <w:rFonts w:ascii="Arial" w:eastAsia="Arial" w:hAnsi="Arial" w:cs="Arial"/>
        </w:rPr>
        <w:t>під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вакцини</w:t>
      </w:r>
      <w:proofErr w:type="spellEnd"/>
      <w:r>
        <w:rPr>
          <w:rFonts w:ascii="Arial" w:eastAsia="Arial" w:hAnsi="Arial" w:cs="Arial"/>
        </w:rPr>
        <w:t xml:space="preserve"> – модель </w:t>
      </w:r>
      <w:proofErr w:type="spellStart"/>
      <w:r>
        <w:rPr>
          <w:rFonts w:ascii="Arial" w:eastAsia="Arial" w:hAnsi="Arial" w:cs="Arial"/>
        </w:rPr>
        <w:t>згідно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Додатку</w:t>
      </w:r>
      <w:proofErr w:type="spellEnd"/>
      <w:r>
        <w:rPr>
          <w:rFonts w:ascii="Arial" w:eastAsia="Arial" w:hAnsi="Arial" w:cs="Arial"/>
        </w:rPr>
        <w:t xml:space="preserve"> 10 </w:t>
      </w:r>
      <w:proofErr w:type="spellStart"/>
      <w:r>
        <w:rPr>
          <w:rFonts w:ascii="Arial" w:eastAsia="Arial" w:hAnsi="Arial" w:cs="Arial"/>
        </w:rPr>
        <w:t>або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еквівалент</w:t>
      </w:r>
      <w:proofErr w:type="spellEnd"/>
    </w:p>
    <w:p w14:paraId="3DBA11B9" w14:textId="77777777" w:rsidR="001D0B8C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9. Тонометр </w:t>
      </w:r>
    </w:p>
    <w:p w14:paraId="2646C16F" w14:textId="77777777" w:rsidR="001D0B8C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10. </w:t>
      </w:r>
      <w:proofErr w:type="spellStart"/>
      <w:r>
        <w:rPr>
          <w:rFonts w:ascii="Arial" w:eastAsia="Arial" w:hAnsi="Arial" w:cs="Arial"/>
        </w:rPr>
        <w:t>Сухожарові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шафи</w:t>
      </w:r>
      <w:proofErr w:type="spellEnd"/>
      <w:r>
        <w:rPr>
          <w:rFonts w:ascii="Arial" w:eastAsia="Arial" w:hAnsi="Arial" w:cs="Arial"/>
        </w:rPr>
        <w:t xml:space="preserve"> – модель </w:t>
      </w:r>
      <w:proofErr w:type="spellStart"/>
      <w:r>
        <w:rPr>
          <w:rFonts w:ascii="Arial" w:eastAsia="Arial" w:hAnsi="Arial" w:cs="Arial"/>
        </w:rPr>
        <w:t>згідно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Додатку</w:t>
      </w:r>
      <w:proofErr w:type="spellEnd"/>
      <w:r>
        <w:rPr>
          <w:rFonts w:ascii="Arial" w:eastAsia="Arial" w:hAnsi="Arial" w:cs="Arial"/>
        </w:rPr>
        <w:t xml:space="preserve"> 18 </w:t>
      </w:r>
      <w:proofErr w:type="spellStart"/>
      <w:r>
        <w:rPr>
          <w:rFonts w:ascii="Arial" w:eastAsia="Arial" w:hAnsi="Arial" w:cs="Arial"/>
        </w:rPr>
        <w:t>або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еквівалент</w:t>
      </w:r>
      <w:proofErr w:type="spellEnd"/>
    </w:p>
    <w:p w14:paraId="03778B9B" w14:textId="77777777" w:rsidR="001D0B8C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11. Термостат </w:t>
      </w:r>
      <w:proofErr w:type="spellStart"/>
      <w:r>
        <w:rPr>
          <w:rFonts w:ascii="Arial" w:eastAsia="Arial" w:hAnsi="Arial" w:cs="Arial"/>
        </w:rPr>
        <w:t>сухоповітряний</w:t>
      </w:r>
      <w:proofErr w:type="spellEnd"/>
      <w:r>
        <w:rPr>
          <w:rFonts w:ascii="Arial" w:eastAsia="Arial" w:hAnsi="Arial" w:cs="Arial"/>
        </w:rPr>
        <w:t xml:space="preserve"> ТС‑20 – модель </w:t>
      </w:r>
      <w:proofErr w:type="spellStart"/>
      <w:r>
        <w:rPr>
          <w:rFonts w:ascii="Arial" w:eastAsia="Arial" w:hAnsi="Arial" w:cs="Arial"/>
        </w:rPr>
        <w:t>згідно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Додатку</w:t>
      </w:r>
      <w:proofErr w:type="spellEnd"/>
      <w:r>
        <w:rPr>
          <w:rFonts w:ascii="Arial" w:eastAsia="Arial" w:hAnsi="Arial" w:cs="Arial"/>
        </w:rPr>
        <w:t xml:space="preserve"> 30 </w:t>
      </w:r>
      <w:proofErr w:type="spellStart"/>
      <w:r>
        <w:rPr>
          <w:rFonts w:ascii="Arial" w:eastAsia="Arial" w:hAnsi="Arial" w:cs="Arial"/>
        </w:rPr>
        <w:t>або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еквівалент</w:t>
      </w:r>
      <w:proofErr w:type="spellEnd"/>
    </w:p>
    <w:p w14:paraId="1C336957" w14:textId="77777777" w:rsidR="001D0B8C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12. </w:t>
      </w:r>
      <w:proofErr w:type="spellStart"/>
      <w:r>
        <w:rPr>
          <w:rFonts w:ascii="Arial" w:eastAsia="Arial" w:hAnsi="Arial" w:cs="Arial"/>
        </w:rPr>
        <w:t>Набір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таблиць</w:t>
      </w:r>
      <w:proofErr w:type="spellEnd"/>
      <w:r>
        <w:rPr>
          <w:rFonts w:ascii="Arial" w:eastAsia="Arial" w:hAnsi="Arial" w:cs="Arial"/>
        </w:rPr>
        <w:t xml:space="preserve"> для </w:t>
      </w:r>
      <w:proofErr w:type="spellStart"/>
      <w:r>
        <w:rPr>
          <w:rFonts w:ascii="Arial" w:eastAsia="Arial" w:hAnsi="Arial" w:cs="Arial"/>
        </w:rPr>
        <w:t>перевірки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зору</w:t>
      </w:r>
      <w:proofErr w:type="spellEnd"/>
      <w:r>
        <w:rPr>
          <w:rFonts w:ascii="Arial" w:eastAsia="Arial" w:hAnsi="Arial" w:cs="Arial"/>
        </w:rPr>
        <w:t xml:space="preserve"> АР‑02М (</w:t>
      </w:r>
      <w:proofErr w:type="spellStart"/>
      <w:r>
        <w:rPr>
          <w:rFonts w:ascii="Arial" w:eastAsia="Arial" w:hAnsi="Arial" w:cs="Arial"/>
        </w:rPr>
        <w:t>апарат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Ротта</w:t>
      </w:r>
      <w:proofErr w:type="spellEnd"/>
      <w:r>
        <w:rPr>
          <w:rFonts w:ascii="Arial" w:eastAsia="Arial" w:hAnsi="Arial" w:cs="Arial"/>
        </w:rPr>
        <w:t xml:space="preserve">) </w:t>
      </w:r>
    </w:p>
    <w:p w14:paraId="7B5CF2A3" w14:textId="77777777" w:rsidR="001D0B8C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13. Тонометр </w:t>
      </w:r>
      <w:proofErr w:type="spellStart"/>
      <w:r>
        <w:rPr>
          <w:rFonts w:ascii="Arial" w:eastAsia="Arial" w:hAnsi="Arial" w:cs="Arial"/>
        </w:rPr>
        <w:t>механічний</w:t>
      </w:r>
      <w:proofErr w:type="spellEnd"/>
      <w:r>
        <w:rPr>
          <w:rFonts w:ascii="Arial" w:eastAsia="Arial" w:hAnsi="Arial" w:cs="Arial"/>
        </w:rPr>
        <w:t xml:space="preserve"> з фонендоскопом (3 </w:t>
      </w:r>
      <w:proofErr w:type="spellStart"/>
      <w:r>
        <w:rPr>
          <w:rFonts w:ascii="Arial" w:eastAsia="Arial" w:hAnsi="Arial" w:cs="Arial"/>
        </w:rPr>
        <w:t>манжети</w:t>
      </w:r>
      <w:proofErr w:type="spellEnd"/>
      <w:r>
        <w:rPr>
          <w:rFonts w:ascii="Arial" w:eastAsia="Arial" w:hAnsi="Arial" w:cs="Arial"/>
        </w:rPr>
        <w:t xml:space="preserve">) </w:t>
      </w:r>
    </w:p>
    <w:p w14:paraId="37D554B8" w14:textId="77777777" w:rsidR="001D0B8C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lastRenderedPageBreak/>
        <w:t xml:space="preserve">14. </w:t>
      </w:r>
      <w:proofErr w:type="spellStart"/>
      <w:r>
        <w:rPr>
          <w:rFonts w:ascii="Arial" w:eastAsia="Arial" w:hAnsi="Arial" w:cs="Arial"/>
        </w:rPr>
        <w:t>Пікфлуометр</w:t>
      </w:r>
      <w:proofErr w:type="spellEnd"/>
      <w:r>
        <w:rPr>
          <w:rFonts w:ascii="Arial" w:eastAsia="Arial" w:hAnsi="Arial" w:cs="Arial"/>
        </w:rPr>
        <w:t xml:space="preserve"> (спирометр) – модель </w:t>
      </w:r>
      <w:proofErr w:type="spellStart"/>
      <w:r>
        <w:rPr>
          <w:rFonts w:ascii="Arial" w:eastAsia="Arial" w:hAnsi="Arial" w:cs="Arial"/>
        </w:rPr>
        <w:t>згідно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Додатку</w:t>
      </w:r>
      <w:proofErr w:type="spellEnd"/>
      <w:r>
        <w:rPr>
          <w:rFonts w:ascii="Arial" w:eastAsia="Arial" w:hAnsi="Arial" w:cs="Arial"/>
        </w:rPr>
        <w:t xml:space="preserve"> 19 </w:t>
      </w:r>
      <w:proofErr w:type="spellStart"/>
      <w:r>
        <w:rPr>
          <w:rFonts w:ascii="Arial" w:eastAsia="Arial" w:hAnsi="Arial" w:cs="Arial"/>
        </w:rPr>
        <w:t>або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еквівалент</w:t>
      </w:r>
      <w:proofErr w:type="spellEnd"/>
    </w:p>
    <w:p w14:paraId="0E1FFA47" w14:textId="77777777" w:rsidR="001D0B8C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15. </w:t>
      </w:r>
      <w:proofErr w:type="spellStart"/>
      <w:r>
        <w:rPr>
          <w:rFonts w:ascii="Arial" w:eastAsia="Arial" w:hAnsi="Arial" w:cs="Arial"/>
        </w:rPr>
        <w:t>Екранований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опромінювач</w:t>
      </w:r>
      <w:proofErr w:type="spellEnd"/>
      <w:r>
        <w:rPr>
          <w:rFonts w:ascii="Arial" w:eastAsia="Arial" w:hAnsi="Arial" w:cs="Arial"/>
        </w:rPr>
        <w:t xml:space="preserve"> з </w:t>
      </w:r>
      <w:proofErr w:type="spellStart"/>
      <w:r>
        <w:rPr>
          <w:rFonts w:ascii="Arial" w:eastAsia="Arial" w:hAnsi="Arial" w:cs="Arial"/>
        </w:rPr>
        <w:t>жалюзі</w:t>
      </w:r>
      <w:proofErr w:type="spellEnd"/>
      <w:r>
        <w:rPr>
          <w:rFonts w:ascii="Arial" w:eastAsia="Arial" w:hAnsi="Arial" w:cs="Arial"/>
        </w:rPr>
        <w:t xml:space="preserve"> – модель </w:t>
      </w:r>
      <w:proofErr w:type="spellStart"/>
      <w:r>
        <w:rPr>
          <w:rFonts w:ascii="Arial" w:eastAsia="Arial" w:hAnsi="Arial" w:cs="Arial"/>
        </w:rPr>
        <w:t>згідно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Додатку</w:t>
      </w:r>
      <w:proofErr w:type="spellEnd"/>
      <w:r>
        <w:rPr>
          <w:rFonts w:ascii="Arial" w:eastAsia="Arial" w:hAnsi="Arial" w:cs="Arial"/>
        </w:rPr>
        <w:t xml:space="preserve"> 20 </w:t>
      </w:r>
      <w:proofErr w:type="spellStart"/>
      <w:r>
        <w:rPr>
          <w:rFonts w:ascii="Arial" w:eastAsia="Arial" w:hAnsi="Arial" w:cs="Arial"/>
        </w:rPr>
        <w:t>або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еквівалент</w:t>
      </w:r>
      <w:proofErr w:type="spellEnd"/>
    </w:p>
    <w:p w14:paraId="7BD12AB0" w14:textId="77777777" w:rsidR="001D0B8C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16. Ваги </w:t>
      </w:r>
      <w:proofErr w:type="spellStart"/>
      <w:r>
        <w:rPr>
          <w:rFonts w:ascii="Arial" w:eastAsia="Arial" w:hAnsi="Arial" w:cs="Arial"/>
        </w:rPr>
        <w:t>електронні</w:t>
      </w:r>
      <w:proofErr w:type="spellEnd"/>
      <w:r>
        <w:rPr>
          <w:rFonts w:ascii="Arial" w:eastAsia="Arial" w:hAnsi="Arial" w:cs="Arial"/>
        </w:rPr>
        <w:t xml:space="preserve"> для </w:t>
      </w:r>
      <w:proofErr w:type="spellStart"/>
      <w:r>
        <w:rPr>
          <w:rFonts w:ascii="Arial" w:eastAsia="Arial" w:hAnsi="Arial" w:cs="Arial"/>
        </w:rPr>
        <w:t>дорослих</w:t>
      </w:r>
      <w:proofErr w:type="spellEnd"/>
      <w:r>
        <w:rPr>
          <w:rFonts w:ascii="Arial" w:eastAsia="Arial" w:hAnsi="Arial" w:cs="Arial"/>
        </w:rPr>
        <w:t xml:space="preserve"> </w:t>
      </w:r>
    </w:p>
    <w:p w14:paraId="225FAB48" w14:textId="77777777" w:rsidR="001D0B8C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17. Штатив для в/в </w:t>
      </w:r>
      <w:proofErr w:type="spellStart"/>
      <w:r>
        <w:rPr>
          <w:rFonts w:ascii="Arial" w:eastAsia="Arial" w:hAnsi="Arial" w:cs="Arial"/>
        </w:rPr>
        <w:t>інфузій</w:t>
      </w:r>
      <w:proofErr w:type="spellEnd"/>
      <w:r>
        <w:rPr>
          <w:rFonts w:ascii="Arial" w:eastAsia="Arial" w:hAnsi="Arial" w:cs="Arial"/>
        </w:rPr>
        <w:t xml:space="preserve"> </w:t>
      </w:r>
    </w:p>
    <w:p w14:paraId="4B3AC10C" w14:textId="77777777" w:rsidR="001D0B8C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>18. Глюкометр з тест-</w:t>
      </w:r>
      <w:proofErr w:type="spellStart"/>
      <w:r>
        <w:rPr>
          <w:rFonts w:ascii="Arial" w:eastAsia="Arial" w:hAnsi="Arial" w:cs="Arial"/>
        </w:rPr>
        <w:t>смужками</w:t>
      </w:r>
      <w:proofErr w:type="spellEnd"/>
      <w:r>
        <w:rPr>
          <w:rFonts w:ascii="Arial" w:eastAsia="Arial" w:hAnsi="Arial" w:cs="Arial"/>
        </w:rPr>
        <w:t xml:space="preserve"> </w:t>
      </w:r>
    </w:p>
    <w:p w14:paraId="280CC5AC" w14:textId="77777777" w:rsidR="001D0B8C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br/>
        <w:t xml:space="preserve">4. </w:t>
      </w:r>
      <w:proofErr w:type="spellStart"/>
      <w:r>
        <w:rPr>
          <w:rFonts w:ascii="Arial" w:eastAsia="Arial" w:hAnsi="Arial" w:cs="Arial"/>
        </w:rPr>
        <w:t>Загальні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вимоги</w:t>
      </w:r>
      <w:proofErr w:type="spellEnd"/>
    </w:p>
    <w:p w14:paraId="0D0828EF" w14:textId="77777777" w:rsidR="001D0B8C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Товар </w:t>
      </w:r>
      <w:proofErr w:type="spellStart"/>
      <w:r>
        <w:rPr>
          <w:rFonts w:ascii="Arial" w:eastAsia="Arial" w:hAnsi="Arial" w:cs="Arial"/>
        </w:rPr>
        <w:t>новий</w:t>
      </w:r>
      <w:proofErr w:type="spellEnd"/>
      <w:r>
        <w:rPr>
          <w:rFonts w:ascii="Arial" w:eastAsia="Arial" w:hAnsi="Arial" w:cs="Arial"/>
        </w:rPr>
        <w:t xml:space="preserve">, не </w:t>
      </w:r>
      <w:proofErr w:type="spellStart"/>
      <w:r>
        <w:rPr>
          <w:rFonts w:ascii="Arial" w:eastAsia="Arial" w:hAnsi="Arial" w:cs="Arial"/>
        </w:rPr>
        <w:t>був</w:t>
      </w:r>
      <w:proofErr w:type="spellEnd"/>
      <w:r>
        <w:rPr>
          <w:rFonts w:ascii="Arial" w:eastAsia="Arial" w:hAnsi="Arial" w:cs="Arial"/>
        </w:rPr>
        <w:t xml:space="preserve"> у </w:t>
      </w:r>
      <w:proofErr w:type="spellStart"/>
      <w:r>
        <w:rPr>
          <w:rFonts w:ascii="Arial" w:eastAsia="Arial" w:hAnsi="Arial" w:cs="Arial"/>
        </w:rPr>
        <w:t>використанні</w:t>
      </w:r>
      <w:proofErr w:type="spellEnd"/>
      <w:r>
        <w:rPr>
          <w:rFonts w:ascii="Arial" w:eastAsia="Arial" w:hAnsi="Arial" w:cs="Arial"/>
        </w:rPr>
        <w:t>;</w:t>
      </w:r>
    </w:p>
    <w:p w14:paraId="0D171D50" w14:textId="77777777" w:rsidR="001D0B8C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</w:t>
      </w:r>
      <w:proofErr w:type="spellStart"/>
      <w:r>
        <w:rPr>
          <w:rFonts w:ascii="Arial" w:eastAsia="Arial" w:hAnsi="Arial" w:cs="Arial"/>
        </w:rPr>
        <w:t>Відповідність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технічним</w:t>
      </w:r>
      <w:proofErr w:type="spellEnd"/>
      <w:r>
        <w:rPr>
          <w:rFonts w:ascii="Arial" w:eastAsia="Arial" w:hAnsi="Arial" w:cs="Arial"/>
        </w:rPr>
        <w:t xml:space="preserve"> характеристикам </w:t>
      </w:r>
      <w:proofErr w:type="spellStart"/>
      <w:r>
        <w:rPr>
          <w:rFonts w:ascii="Arial" w:eastAsia="Arial" w:hAnsi="Arial" w:cs="Arial"/>
        </w:rPr>
        <w:t>відповідних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додатків</w:t>
      </w:r>
      <w:proofErr w:type="spellEnd"/>
      <w:r>
        <w:rPr>
          <w:rFonts w:ascii="Arial" w:eastAsia="Arial" w:hAnsi="Arial" w:cs="Arial"/>
        </w:rPr>
        <w:t>;</w:t>
      </w:r>
    </w:p>
    <w:p w14:paraId="4ACC3A4A" w14:textId="77777777" w:rsidR="001D0B8C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Поставка </w:t>
      </w:r>
      <w:proofErr w:type="spellStart"/>
      <w:r>
        <w:rPr>
          <w:rFonts w:ascii="Arial" w:eastAsia="Arial" w:hAnsi="Arial" w:cs="Arial"/>
        </w:rPr>
        <w:t>протягом</w:t>
      </w:r>
      <w:proofErr w:type="spellEnd"/>
      <w:r>
        <w:rPr>
          <w:rFonts w:ascii="Arial" w:eastAsia="Arial" w:hAnsi="Arial" w:cs="Arial"/>
        </w:rPr>
        <w:t xml:space="preserve"> 14 </w:t>
      </w:r>
      <w:proofErr w:type="spellStart"/>
      <w:r>
        <w:rPr>
          <w:rFonts w:ascii="Arial" w:eastAsia="Arial" w:hAnsi="Arial" w:cs="Arial"/>
        </w:rPr>
        <w:t>календарних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днів</w:t>
      </w:r>
      <w:proofErr w:type="spellEnd"/>
      <w:r>
        <w:rPr>
          <w:rFonts w:ascii="Arial" w:eastAsia="Arial" w:hAnsi="Arial" w:cs="Arial"/>
        </w:rPr>
        <w:t>;</w:t>
      </w:r>
    </w:p>
    <w:p w14:paraId="17E4F384" w14:textId="77777777" w:rsidR="001D0B8C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</w:t>
      </w:r>
      <w:proofErr w:type="spellStart"/>
      <w:r>
        <w:rPr>
          <w:rFonts w:ascii="Arial" w:eastAsia="Arial" w:hAnsi="Arial" w:cs="Arial"/>
        </w:rPr>
        <w:t>Гарантійні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умови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відповідно</w:t>
      </w:r>
      <w:proofErr w:type="spellEnd"/>
      <w:r>
        <w:rPr>
          <w:rFonts w:ascii="Arial" w:eastAsia="Arial" w:hAnsi="Arial" w:cs="Arial"/>
        </w:rPr>
        <w:t xml:space="preserve"> до </w:t>
      </w:r>
      <w:proofErr w:type="spellStart"/>
      <w:r>
        <w:rPr>
          <w:rFonts w:ascii="Arial" w:eastAsia="Arial" w:hAnsi="Arial" w:cs="Arial"/>
        </w:rPr>
        <w:t>тендерної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документації</w:t>
      </w:r>
      <w:proofErr w:type="spellEnd"/>
      <w:r>
        <w:rPr>
          <w:rFonts w:ascii="Arial" w:eastAsia="Arial" w:hAnsi="Arial" w:cs="Arial"/>
        </w:rPr>
        <w:t>;</w:t>
      </w:r>
    </w:p>
    <w:p w14:paraId="455EBF22" w14:textId="77777777" w:rsidR="001D0B8C" w:rsidRDefault="00000000">
      <w:pPr>
        <w:rPr>
          <w:rFonts w:ascii="Arial" w:eastAsia="Arial" w:hAnsi="Arial" w:cs="Arial"/>
        </w:rPr>
      </w:pPr>
      <w:r>
        <w:rPr>
          <w:rFonts w:ascii="Arial" w:eastAsia="Arial" w:hAnsi="Arial" w:cs="Arial"/>
        </w:rPr>
        <w:t xml:space="preserve">• У </w:t>
      </w:r>
      <w:proofErr w:type="spellStart"/>
      <w:r>
        <w:rPr>
          <w:rFonts w:ascii="Arial" w:eastAsia="Arial" w:hAnsi="Arial" w:cs="Arial"/>
        </w:rPr>
        <w:t>разі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пропозиції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еквіваленту</w:t>
      </w:r>
      <w:proofErr w:type="spellEnd"/>
      <w:r>
        <w:rPr>
          <w:rFonts w:ascii="Arial" w:eastAsia="Arial" w:hAnsi="Arial" w:cs="Arial"/>
        </w:rPr>
        <w:t xml:space="preserve"> – </w:t>
      </w:r>
      <w:proofErr w:type="spellStart"/>
      <w:r>
        <w:rPr>
          <w:rFonts w:ascii="Arial" w:eastAsia="Arial" w:hAnsi="Arial" w:cs="Arial"/>
        </w:rPr>
        <w:t>підтвердження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повної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відповідності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технічним</w:t>
      </w:r>
      <w:proofErr w:type="spellEnd"/>
      <w:r>
        <w:rPr>
          <w:rFonts w:ascii="Arial" w:eastAsia="Arial" w:hAnsi="Arial" w:cs="Arial"/>
        </w:rPr>
        <w:t xml:space="preserve"> </w:t>
      </w:r>
      <w:proofErr w:type="spellStart"/>
      <w:r>
        <w:rPr>
          <w:rFonts w:ascii="Arial" w:eastAsia="Arial" w:hAnsi="Arial" w:cs="Arial"/>
        </w:rPr>
        <w:t>вимогам</w:t>
      </w:r>
      <w:proofErr w:type="spellEnd"/>
      <w:r>
        <w:rPr>
          <w:rFonts w:ascii="Arial" w:eastAsia="Arial" w:hAnsi="Arial" w:cs="Arial"/>
        </w:rPr>
        <w:t>.</w:t>
      </w:r>
    </w:p>
    <w:sectPr w:rsidR="001D0B8C">
      <w:pgSz w:w="12240" w:h="15840"/>
      <w:pgMar w:top="566" w:right="1800" w:bottom="1440" w:left="18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  <w:embedRegular r:id="rId1" w:fontKey="{7833C786-697E-407A-89D5-C8791CA9E34F}"/>
    <w:embedBold r:id="rId2" w:fontKey="{80E25F6B-5764-4CCD-9751-A32B209B7B27}"/>
    <w:embedItalic r:id="rId3" w:fontKey="{DCA10E9E-C80B-4412-9C18-D105F8E4D577}"/>
    <w:embedBoldItalic r:id="rId4" w:fontKey="{09129177-7953-4CEC-BD29-FB7348B23E41}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  <w:embedRegular r:id="rId5" w:fontKey="{A03A2E0B-7EFD-4D56-8A2F-9E017CBA91C3}"/>
    <w:embedBold r:id="rId6" w:fontKey="{54E8634E-95D3-4F77-866D-2C352E32191A}"/>
    <w:embedItalic r:id="rId7" w:fontKey="{AA246C5B-4323-4525-B7E1-E933588325EC}"/>
    <w:embedBoldItalic r:id="rId8" w:fontKey="{6268CD16-481F-47D4-BE8A-45A2423015B9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">
    <w:panose1 w:val="02070309020205020404"/>
    <w:charset w:val="00"/>
    <w:family w:val="modern"/>
    <w:pitch w:val="fixed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8AA3BA0"/>
    <w:multiLevelType w:val="multilevel"/>
    <w:tmpl w:val="4E404BB0"/>
    <w:lvl w:ilvl="0">
      <w:start w:val="1"/>
      <w:numFmt w:val="decimal"/>
      <w:pStyle w:val="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56697360">
    <w:abstractNumId w:val="0"/>
  </w:num>
  <w:num w:numId="2" w16cid:durableId="877666537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105612477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 w16cid:durableId="1736463560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 w16cid:durableId="126618698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 w16cid:durableId="46428107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0B8C"/>
    <w:rsid w:val="001D0B8C"/>
    <w:rsid w:val="00486BFC"/>
    <w:rsid w:val="007B79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3A25E30"/>
  <w15:docId w15:val="{87F66B8D-E142-499C-AF00-F7FE9F4D08E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mbria" w:eastAsia="Cambria" w:hAnsi="Cambria" w:cs="Cambria"/>
        <w:sz w:val="22"/>
        <w:szCs w:val="22"/>
        <w:lang w:val="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0">
    <w:name w:val="Normal"/>
    <w:qFormat/>
  </w:style>
  <w:style w:type="paragraph" w:styleId="1">
    <w:name w:val="heading 1"/>
    <w:basedOn w:val="a0"/>
    <w:next w:val="a0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2">
    <w:name w:val="heading 2"/>
    <w:basedOn w:val="a0"/>
    <w:next w:val="a0"/>
    <w:uiPriority w:val="9"/>
    <w:semiHidden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3">
    <w:name w:val="heading 3"/>
    <w:basedOn w:val="a0"/>
    <w:next w:val="a0"/>
    <w:uiPriority w:val="9"/>
    <w:semiHidden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4">
    <w:name w:val="heading 4"/>
    <w:basedOn w:val="a0"/>
    <w:next w:val="a0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5">
    <w:name w:val="heading 5"/>
    <w:basedOn w:val="a0"/>
    <w:next w:val="a0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6">
    <w:name w:val="heading 6"/>
    <w:basedOn w:val="a0"/>
    <w:next w:val="a0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7">
    <w:name w:val="heading 7"/>
    <w:link w:val="70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8">
    <w:name w:val="heading 8"/>
    <w:link w:val="80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9">
    <w:name w:val="heading 9"/>
    <w:link w:val="90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4">
    <w:name w:val="Title"/>
    <w:basedOn w:val="a0"/>
    <w:next w:val="a0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a5">
    <w:name w:val="header"/>
    <w:link w:val="a6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6">
    <w:name w:val="Верхний колонтитул Знак"/>
    <w:basedOn w:val="a1"/>
    <w:link w:val="a5"/>
    <w:uiPriority w:val="99"/>
    <w:rsid w:val="00E618BF"/>
  </w:style>
  <w:style w:type="paragraph" w:styleId="a7">
    <w:name w:val="footer"/>
    <w:link w:val="a8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8">
    <w:name w:val="Нижний колонтитул Знак"/>
    <w:basedOn w:val="a1"/>
    <w:link w:val="a7"/>
    <w:uiPriority w:val="99"/>
    <w:rsid w:val="00E618BF"/>
  </w:style>
  <w:style w:type="paragraph" w:styleId="a9">
    <w:name w:val="No Spacing"/>
    <w:uiPriority w:val="1"/>
    <w:qFormat/>
    <w:rsid w:val="00FC693F"/>
    <w:pPr>
      <w:spacing w:after="0" w:line="240" w:lineRule="auto"/>
    </w:pPr>
  </w:style>
  <w:style w:type="character" w:customStyle="1" w:styleId="10">
    <w:name w:val="Заголовок 1 Знак"/>
    <w:basedOn w:val="a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aa">
    <w:name w:val="Заголовок Знак"/>
    <w:basedOn w:val="a1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b">
    <w:name w:val="Подзаголовок Знак"/>
    <w:basedOn w:val="a1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ac">
    <w:name w:val="List Paragraph"/>
    <w:uiPriority w:val="34"/>
    <w:qFormat/>
    <w:rsid w:val="00FC693F"/>
    <w:pPr>
      <w:ind w:left="720"/>
      <w:contextualSpacing/>
    </w:pPr>
  </w:style>
  <w:style w:type="paragraph" w:styleId="ad">
    <w:name w:val="Body Text"/>
    <w:link w:val="ae"/>
    <w:uiPriority w:val="99"/>
    <w:unhideWhenUsed/>
    <w:rsid w:val="00AA1D8D"/>
    <w:pPr>
      <w:spacing w:after="120"/>
    </w:pPr>
  </w:style>
  <w:style w:type="character" w:customStyle="1" w:styleId="ae">
    <w:name w:val="Основной текст Знак"/>
    <w:basedOn w:val="a1"/>
    <w:link w:val="ad"/>
    <w:uiPriority w:val="99"/>
    <w:rsid w:val="00AA1D8D"/>
  </w:style>
  <w:style w:type="paragraph" w:styleId="21">
    <w:name w:val="Body Text 2"/>
    <w:link w:val="22"/>
    <w:uiPriority w:val="99"/>
    <w:unhideWhenUsed/>
    <w:rsid w:val="00AA1D8D"/>
    <w:pPr>
      <w:spacing w:after="120" w:line="480" w:lineRule="auto"/>
    </w:pPr>
  </w:style>
  <w:style w:type="character" w:customStyle="1" w:styleId="22">
    <w:name w:val="Основной текст 2 Знак"/>
    <w:basedOn w:val="a1"/>
    <w:link w:val="21"/>
    <w:uiPriority w:val="99"/>
    <w:rsid w:val="00AA1D8D"/>
  </w:style>
  <w:style w:type="paragraph" w:styleId="31">
    <w:name w:val="Body Text 3"/>
    <w:link w:val="32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32">
    <w:name w:val="Основной текст 3 Знак"/>
    <w:basedOn w:val="a1"/>
    <w:link w:val="31"/>
    <w:uiPriority w:val="99"/>
    <w:rsid w:val="00AA1D8D"/>
    <w:rPr>
      <w:sz w:val="16"/>
      <w:szCs w:val="16"/>
    </w:rPr>
  </w:style>
  <w:style w:type="paragraph" w:styleId="af">
    <w:name w:val="List"/>
    <w:uiPriority w:val="99"/>
    <w:unhideWhenUsed/>
    <w:rsid w:val="00AA1D8D"/>
    <w:pPr>
      <w:ind w:left="360" w:hanging="360"/>
      <w:contextualSpacing/>
    </w:pPr>
  </w:style>
  <w:style w:type="paragraph" w:styleId="23">
    <w:name w:val="List 2"/>
    <w:uiPriority w:val="99"/>
    <w:unhideWhenUsed/>
    <w:rsid w:val="00326F90"/>
    <w:pPr>
      <w:ind w:left="720" w:hanging="360"/>
      <w:contextualSpacing/>
    </w:pPr>
  </w:style>
  <w:style w:type="paragraph" w:styleId="33">
    <w:name w:val="List 3"/>
    <w:uiPriority w:val="99"/>
    <w:unhideWhenUsed/>
    <w:rsid w:val="00326F90"/>
    <w:pPr>
      <w:ind w:left="1080" w:hanging="360"/>
      <w:contextualSpacing/>
    </w:pPr>
  </w:style>
  <w:style w:type="paragraph" w:styleId="a">
    <w:name w:val="List Bullet"/>
    <w:uiPriority w:val="99"/>
    <w:unhideWhenUsed/>
    <w:rsid w:val="00326F90"/>
    <w:pPr>
      <w:numPr>
        <w:numId w:val="1"/>
      </w:numPr>
      <w:contextualSpacing/>
    </w:pPr>
  </w:style>
  <w:style w:type="paragraph" w:styleId="24">
    <w:name w:val="List Bullet 2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34">
    <w:name w:val="List Bullet 3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af0">
    <w:name w:val="List Number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25">
    <w:name w:val="List Number 2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35">
    <w:name w:val="List Number 3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af1">
    <w:name w:val="List Continue"/>
    <w:uiPriority w:val="99"/>
    <w:unhideWhenUsed/>
    <w:rsid w:val="0029639D"/>
    <w:pPr>
      <w:spacing w:after="120"/>
      <w:ind w:left="360"/>
      <w:contextualSpacing/>
    </w:pPr>
  </w:style>
  <w:style w:type="paragraph" w:styleId="26">
    <w:name w:val="List Continue 2"/>
    <w:uiPriority w:val="99"/>
    <w:unhideWhenUsed/>
    <w:rsid w:val="0029639D"/>
    <w:pPr>
      <w:spacing w:after="120"/>
      <w:ind w:left="720"/>
      <w:contextualSpacing/>
    </w:pPr>
  </w:style>
  <w:style w:type="paragraph" w:styleId="36">
    <w:name w:val="List Continue 3"/>
    <w:uiPriority w:val="99"/>
    <w:unhideWhenUsed/>
    <w:rsid w:val="0029639D"/>
    <w:pPr>
      <w:spacing w:after="120"/>
      <w:ind w:left="1080"/>
      <w:contextualSpacing/>
    </w:pPr>
  </w:style>
  <w:style w:type="paragraph" w:styleId="af2">
    <w:name w:val="macro"/>
    <w:link w:val="af3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af3">
    <w:name w:val="Текст макроса Знак"/>
    <w:basedOn w:val="a1"/>
    <w:link w:val="af2"/>
    <w:uiPriority w:val="99"/>
    <w:rsid w:val="0029639D"/>
    <w:rPr>
      <w:rFonts w:ascii="Courier" w:hAnsi="Courier"/>
      <w:sz w:val="20"/>
      <w:szCs w:val="20"/>
    </w:rPr>
  </w:style>
  <w:style w:type="paragraph" w:styleId="27">
    <w:name w:val="Quote"/>
    <w:link w:val="28"/>
    <w:uiPriority w:val="29"/>
    <w:qFormat/>
    <w:rsid w:val="00FC693F"/>
    <w:rPr>
      <w:i/>
      <w:iCs/>
      <w:color w:val="000000" w:themeColor="text1"/>
    </w:rPr>
  </w:style>
  <w:style w:type="character" w:customStyle="1" w:styleId="28">
    <w:name w:val="Цитата 2 Знак"/>
    <w:basedOn w:val="a1"/>
    <w:link w:val="27"/>
    <w:uiPriority w:val="29"/>
    <w:rsid w:val="00FC693F"/>
    <w:rPr>
      <w:i/>
      <w:iCs/>
      <w:color w:val="000000" w:themeColor="text1"/>
    </w:rPr>
  </w:style>
  <w:style w:type="character" w:customStyle="1" w:styleId="40">
    <w:name w:val="Заголовок 4 Знак"/>
    <w:basedOn w:val="a1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50">
    <w:name w:val="Заголовок 5 Знак"/>
    <w:basedOn w:val="a1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60">
    <w:name w:val="Заголовок 6 Знак"/>
    <w:basedOn w:val="a1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70">
    <w:name w:val="Заголовок 7 Знак"/>
    <w:basedOn w:val="a1"/>
    <w:link w:val="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80">
    <w:name w:val="Заголовок 8 Знак"/>
    <w:basedOn w:val="a1"/>
    <w:link w:val="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90">
    <w:name w:val="Заголовок 9 Знак"/>
    <w:basedOn w:val="a1"/>
    <w:link w:val="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af4">
    <w:name w:val="caption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af5">
    <w:name w:val="Strong"/>
    <w:basedOn w:val="a1"/>
    <w:uiPriority w:val="22"/>
    <w:qFormat/>
    <w:rsid w:val="00FC693F"/>
    <w:rPr>
      <w:b/>
      <w:bCs/>
    </w:rPr>
  </w:style>
  <w:style w:type="character" w:styleId="af6">
    <w:name w:val="Emphasis"/>
    <w:basedOn w:val="a1"/>
    <w:uiPriority w:val="20"/>
    <w:qFormat/>
    <w:rsid w:val="00FC693F"/>
    <w:rPr>
      <w:i/>
      <w:iCs/>
    </w:rPr>
  </w:style>
  <w:style w:type="paragraph" w:styleId="af7">
    <w:name w:val="Intense Quote"/>
    <w:link w:val="af8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af8">
    <w:name w:val="Выделенная цитата Знак"/>
    <w:basedOn w:val="a1"/>
    <w:link w:val="af7"/>
    <w:uiPriority w:val="30"/>
    <w:rsid w:val="00FC693F"/>
    <w:rPr>
      <w:b/>
      <w:bCs/>
      <w:i/>
      <w:iCs/>
      <w:color w:val="4F81BD" w:themeColor="accent1"/>
    </w:rPr>
  </w:style>
  <w:style w:type="character" w:styleId="af9">
    <w:name w:val="Subtle Emphasis"/>
    <w:basedOn w:val="a1"/>
    <w:uiPriority w:val="19"/>
    <w:qFormat/>
    <w:rsid w:val="00FC693F"/>
    <w:rPr>
      <w:i/>
      <w:iCs/>
      <w:color w:val="808080" w:themeColor="text1" w:themeTint="7F"/>
    </w:rPr>
  </w:style>
  <w:style w:type="character" w:styleId="afa">
    <w:name w:val="Intense Emphasis"/>
    <w:basedOn w:val="a1"/>
    <w:uiPriority w:val="21"/>
    <w:qFormat/>
    <w:rsid w:val="00FC693F"/>
    <w:rPr>
      <w:b/>
      <w:bCs/>
      <w:i/>
      <w:iCs/>
      <w:color w:val="4F81BD" w:themeColor="accent1"/>
    </w:rPr>
  </w:style>
  <w:style w:type="character" w:styleId="afb">
    <w:name w:val="Subtle Reference"/>
    <w:basedOn w:val="a1"/>
    <w:uiPriority w:val="31"/>
    <w:qFormat/>
    <w:rsid w:val="00FC693F"/>
    <w:rPr>
      <w:smallCaps/>
      <w:color w:val="C0504D" w:themeColor="accent2"/>
      <w:u w:val="single"/>
    </w:rPr>
  </w:style>
  <w:style w:type="character" w:styleId="afc">
    <w:name w:val="Intense Reference"/>
    <w:basedOn w:val="a1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afd">
    <w:name w:val="Book Title"/>
    <w:basedOn w:val="a1"/>
    <w:uiPriority w:val="33"/>
    <w:qFormat/>
    <w:rsid w:val="00FC693F"/>
    <w:rPr>
      <w:b/>
      <w:bCs/>
      <w:smallCaps/>
      <w:spacing w:val="5"/>
    </w:rPr>
  </w:style>
  <w:style w:type="paragraph" w:styleId="afe">
    <w:name w:val="TOC Heading"/>
    <w:uiPriority w:val="39"/>
    <w:semiHidden/>
    <w:unhideWhenUsed/>
    <w:qFormat/>
    <w:rsid w:val="00FC693F"/>
  </w:style>
  <w:style w:type="table" w:styleId="aff">
    <w:name w:val="Table Grid"/>
    <w:basedOn w:val="a2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ff0">
    <w:name w:val="Light Shading"/>
    <w:basedOn w:val="a2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-1">
    <w:name w:val="Light Shading Accent 1"/>
    <w:basedOn w:val="a2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-2">
    <w:name w:val="Light Shading Accent 2"/>
    <w:basedOn w:val="a2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-3">
    <w:name w:val="Light Shading Accent 3"/>
    <w:basedOn w:val="a2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-4">
    <w:name w:val="Light Shading Accent 4"/>
    <w:basedOn w:val="a2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-5">
    <w:name w:val="Light Shading Accent 5"/>
    <w:basedOn w:val="a2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-6">
    <w:name w:val="Light Shading Accent 6"/>
    <w:basedOn w:val="a2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aff1">
    <w:name w:val="Light List"/>
    <w:basedOn w:val="a2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-10">
    <w:name w:val="Light List Accent 1"/>
    <w:basedOn w:val="a2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-20">
    <w:name w:val="Light List Accent 2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-30">
    <w:name w:val="Light List Accent 3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-40">
    <w:name w:val="Light List Accent 4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-50">
    <w:name w:val="Light List Accent 5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-60">
    <w:name w:val="Light List Accent 6"/>
    <w:basedOn w:val="a2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aff2">
    <w:name w:val="Light Grid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-11">
    <w:name w:val="Light Grid Accent 1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-21">
    <w:name w:val="Light Grid Accent 2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-31">
    <w:name w:val="Light Grid Accent 3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-41">
    <w:name w:val="Light Grid Accent 4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-51">
    <w:name w:val="Light Grid Accent 5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-61">
    <w:name w:val="Light Grid Accent 6"/>
    <w:basedOn w:val="a2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11">
    <w:name w:val="Medium Shading 1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1">
    <w:name w:val="Medium Shading 1 Accent 1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2">
    <w:name w:val="Medium Shading 1 Accent 2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3">
    <w:name w:val="Medium Shading 1 Accent 3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4">
    <w:name w:val="Medium Shading 1 Accent 4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5">
    <w:name w:val="Medium Shading 1 Accent 5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1-6">
    <w:name w:val="Medium Shading 1 Accent 6"/>
    <w:basedOn w:val="a2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29">
    <w:name w:val="Medium Shading 2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1">
    <w:name w:val="Medium Shading 2 Accent 1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2">
    <w:name w:val="Medium Shading 2 Accent 2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3">
    <w:name w:val="Medium Shading 2 Accent 3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4">
    <w:name w:val="Medium Shading 2 Accent 4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5">
    <w:name w:val="Medium Shading 2 Accent 5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2-6">
    <w:name w:val="Medium Shading 2 Accent 6"/>
    <w:basedOn w:val="a2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12">
    <w:name w:val="Medium List 1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1-10">
    <w:name w:val="Medium List 1 Accent 1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1-20">
    <w:name w:val="Medium List 1 Accent 2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1-30">
    <w:name w:val="Medium List 1 Accent 3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1-40">
    <w:name w:val="Medium List 1 Accent 4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1-50">
    <w:name w:val="Medium List 1 Accent 5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1-60">
    <w:name w:val="Medium List 1 Accent 6"/>
    <w:basedOn w:val="a2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2a">
    <w:name w:val="Medium List 2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10">
    <w:name w:val="Medium List 2 Accent 1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20">
    <w:name w:val="Medium List 2 Accent 2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30">
    <w:name w:val="Medium List 2 Accent 3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40">
    <w:name w:val="Medium List 2 Accent 4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50">
    <w:name w:val="Medium List 2 Accent 5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2-60">
    <w:name w:val="Medium List 2 Accent 6"/>
    <w:basedOn w:val="a2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13">
    <w:name w:val="Medium Grid 1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1-11">
    <w:name w:val="Medium Grid 1 Accent 1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1-21">
    <w:name w:val="Medium Grid 1 Accent 2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1-31">
    <w:name w:val="Medium Grid 1 Accent 3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1-41">
    <w:name w:val="Medium Grid 1 Accent 4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1-51">
    <w:name w:val="Medium Grid 1 Accent 5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1-61">
    <w:name w:val="Medium Grid 1 Accent 6"/>
    <w:basedOn w:val="a2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2b">
    <w:name w:val="Medium Grid 2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11">
    <w:name w:val="Medium Grid 2 Accent 1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21">
    <w:name w:val="Medium Grid 2 Accent 2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31">
    <w:name w:val="Medium Grid 2 Accent 3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41">
    <w:name w:val="Medium Grid 2 Accent 4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51">
    <w:name w:val="Medium Grid 2 Accent 5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2-61">
    <w:name w:val="Medium Grid 2 Accent 6"/>
    <w:basedOn w:val="a2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37">
    <w:name w:val="Medium Grid 3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3-1">
    <w:name w:val="Medium Grid 3 Accent 1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3-2">
    <w:name w:val="Medium Grid 3 Accent 2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3-3">
    <w:name w:val="Medium Grid 3 Accent 3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3-4">
    <w:name w:val="Medium Grid 3 Accent 4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3-5">
    <w:name w:val="Medium Grid 3 Accent 5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3-6">
    <w:name w:val="Medium Grid 3 Accent 6"/>
    <w:basedOn w:val="a2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aff3">
    <w:name w:val="Dark List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-12">
    <w:name w:val="Dark List Accent 1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-22">
    <w:name w:val="Dark List Accent 2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-32">
    <w:name w:val="Dark List Accent 3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-42">
    <w:name w:val="Dark List Accent 4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-52">
    <w:name w:val="Dark List Accent 5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-62">
    <w:name w:val="Dark List Accent 6"/>
    <w:basedOn w:val="a2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aff4">
    <w:name w:val="Colorful Shading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13">
    <w:name w:val="Colorful Shading Accent 1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23">
    <w:name w:val="Colorful Shading Accent 2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33">
    <w:name w:val="Colorful Shading Accent 3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3">
    <w:name w:val="Colorful Shading Accent 4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53">
    <w:name w:val="Colorful Shading Accent 5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-63">
    <w:name w:val="Colorful Shading Accent 6"/>
    <w:basedOn w:val="a2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aff5">
    <w:name w:val="Colorful List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-14">
    <w:name w:val="Colorful List Accent 1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-24">
    <w:name w:val="Colorful List Accent 2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-34">
    <w:name w:val="Colorful List Accent 3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-44">
    <w:name w:val="Colorful List Accent 4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-54">
    <w:name w:val="Colorful List Accent 5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-64">
    <w:name w:val="Colorful List Accent 6"/>
    <w:basedOn w:val="a2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aff6">
    <w:name w:val="Colorful Grid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-15">
    <w:name w:val="Colorful Grid Accent 1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-25">
    <w:name w:val="Colorful Grid Accent 2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-35">
    <w:name w:val="Colorful Grid Accent 3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-45">
    <w:name w:val="Colorful Grid Accent 4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-55">
    <w:name w:val="Colorful Grid Accent 5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-65">
    <w:name w:val="Colorful Grid Accent 6"/>
    <w:basedOn w:val="a2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styleId="aff7">
    <w:name w:val="Subtitle"/>
    <w:basedOn w:val="a0"/>
    <w:next w:val="a0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MhKd0jokEmyi7BHy8sy9withLEg==">CgMxLjA4AHIhMVFET1lmUWY4OHZHQmx2aUFadDg4ZHY1WXBENTAxV2Qx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263</Words>
  <Characters>1500</Characters>
  <Application>Microsoft Office Word</Application>
  <DocSecurity>0</DocSecurity>
  <Lines>12</Lines>
  <Paragraphs>3</Paragraphs>
  <ScaleCrop>false</ScaleCrop>
  <Company/>
  <LinksUpToDate>false</LinksUpToDate>
  <CharactersWithSpaces>1760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Nataliia Nazaryna</cp:lastModifiedBy>
  <cp:revision>2</cp:revision>
  <dcterms:created xsi:type="dcterms:W3CDTF">2026-02-19T13:34:00Z</dcterms:created>
  <dcterms:modified xsi:type="dcterms:W3CDTF">2026-02-19T13:34:00Z</dcterms:modified>
</cp:coreProperties>
</file>