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Тендерна пропозиція 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EPSR-P4R-2025-01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Times New Roman" w:cs="Times New Roman" w:eastAsia="Times New Roman" w:hAnsi="Times New Roman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Від: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[</w:t>
      </w:r>
      <w:r w:rsidDel="00000000" w:rsidR="00000000" w:rsidRPr="00000000">
        <w:rPr>
          <w:rFonts w:ascii="Times New Roman" w:cs="Times New Roman" w:eastAsia="Times New Roman" w:hAnsi="Times New Roman"/>
          <w:highlight w:val="yellow"/>
          <w:rtl w:val="0"/>
        </w:rPr>
        <w:t xml:space="preserve">вказати назву компанії/ФОП та реквізити]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До: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ГС «Асоціація крафтових виноробів Причорномор'я»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Тема: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Тендерна пропозиція на постачання садової техніки</w:t>
      </w:r>
    </w:p>
    <w:tbl>
      <w:tblPr>
        <w:tblStyle w:val="Table1"/>
        <w:tblW w:w="95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615"/>
        <w:gridCol w:w="4830"/>
        <w:gridCol w:w="1125"/>
        <w:gridCol w:w="1305"/>
        <w:gridCol w:w="1695"/>
        <w:tblGridChange w:id="0">
          <w:tblGrid>
            <w:gridCol w:w="615"/>
            <w:gridCol w:w="4830"/>
            <w:gridCol w:w="1125"/>
            <w:gridCol w:w="1305"/>
            <w:gridCol w:w="1695"/>
          </w:tblGrid>
        </w:tblGridChange>
      </w:tblGrid>
      <w:tr>
        <w:trPr>
          <w:cantSplit w:val="0"/>
          <w:trHeight w:val="10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Найменування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Кількість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Ціна за одиницю, без ПДВ (грн)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Загальна сума, без ПДВ (грн)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1"/>
                <w:szCs w:val="21"/>
                <w:highlight w:val="yellow"/>
                <w:rtl w:val="0"/>
              </w:rPr>
              <w:t xml:space="preserve">вказати назву товару/робіт/послуг, яка відповідає основним технічним вимогам, наведеним у доданому технічному завданні]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[вказати ціну]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[вказати суму]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1"/>
                <w:szCs w:val="21"/>
                <w:highlight w:val="yellow"/>
                <w:rtl w:val="0"/>
              </w:rPr>
              <w:t xml:space="preserve">вказати назву товару/робіт/послуг, яка відповідає основним технічним вимогам, наведеним у доданому технічному завданні]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[вказати ціну]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[вказати суму]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 (додавайте рядки за необхідності)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[вказати ціну]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[вказати суму]</w:t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Всього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after="240" w:before="240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[вказати загальну вартість]</w:t>
            </w:r>
          </w:p>
        </w:tc>
      </w:tr>
    </w:tbl>
    <w:p w:rsidR="00000000" w:rsidDel="00000000" w:rsidP="00000000" w:rsidRDefault="00000000" w:rsidRPr="00000000" w14:paraId="00000020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Загальна вартість пропозиції прописом, без ПДВ (грн):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highlight w:val="yellow"/>
          <w:rtl w:val="0"/>
        </w:rPr>
        <w:t xml:space="preserve">[вказати загальну вартість прописом]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 повагою,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yellow"/>
          <w:rtl w:val="0"/>
        </w:rPr>
        <w:t xml:space="preserve">[ПІБ відповідальної особи]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yellow"/>
          <w:rtl w:val="0"/>
        </w:rPr>
        <w:t xml:space="preserve">[Назва компанії/ФОП]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yellow"/>
          <w:rtl w:val="0"/>
        </w:rPr>
        <w:t xml:space="preserve">[Підпис та печатка (за наявності)]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85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986"/>
        <w:tab w:val="right" w:leader="none" w:pos="9973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Додаток 10.1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0F2432"/>
    <w:pPr>
      <w:tabs>
        <w:tab w:val="center" w:pos="4986"/>
        <w:tab w:val="right" w:pos="9973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F2432"/>
  </w:style>
  <w:style w:type="paragraph" w:styleId="Footer">
    <w:name w:val="footer"/>
    <w:basedOn w:val="Normal"/>
    <w:link w:val="FooterChar"/>
    <w:uiPriority w:val="99"/>
    <w:unhideWhenUsed w:val="1"/>
    <w:rsid w:val="000F2432"/>
    <w:pPr>
      <w:tabs>
        <w:tab w:val="center" w:pos="4986"/>
        <w:tab w:val="right" w:pos="9973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F2432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Qf+hNioQDzlD5R1iFFBILxedtQ==">CgMxLjA4AHIhMVE2REVJN1h4TnpVTnRRUFlHR0duVEwzam1TY2tadWRL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2024-11-18T09:07:00Z</dcterms:created>
</cp:coreProperties>
</file>