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70B57" w14:textId="74CF3DF1" w:rsidR="00983A60" w:rsidRPr="00983A60" w:rsidRDefault="00983A60" w:rsidP="00983A60">
      <w:pPr>
        <w:pStyle w:val="1"/>
        <w:ind w:hanging="2"/>
        <w:jc w:val="right"/>
        <w:rPr>
          <w:rFonts w:ascii="Arial" w:eastAsia="Arial" w:hAnsi="Arial" w:cs="Arial"/>
          <w:bCs w:val="0"/>
        </w:rPr>
      </w:pPr>
      <w:r w:rsidRPr="00983A60">
        <w:rPr>
          <w:rFonts w:ascii="Arial" w:eastAsia="Times New Roman" w:hAnsi="Arial" w:cs="Arial"/>
          <w:bCs w:val="0"/>
          <w:sz w:val="20"/>
          <w:szCs w:val="20"/>
        </w:rPr>
        <w:t xml:space="preserve">Додаток 1 до </w:t>
      </w:r>
      <w:r w:rsidRPr="00983A60">
        <w:rPr>
          <w:rFonts w:ascii="Arial" w:eastAsia="Arial" w:hAnsi="Arial" w:cs="Arial"/>
          <w:bCs w:val="0"/>
          <w:sz w:val="20"/>
          <w:szCs w:val="20"/>
        </w:rPr>
        <w:t>З</w:t>
      </w:r>
      <w:proofErr w:type="spellStart"/>
      <w:r w:rsidRPr="00983A60">
        <w:rPr>
          <w:rFonts w:ascii="Arial" w:eastAsia="Arial" w:hAnsi="Arial" w:cs="Arial"/>
          <w:bCs w:val="0"/>
          <w:sz w:val="20"/>
          <w:szCs w:val="20"/>
          <w:lang w:val="uk-UA"/>
        </w:rPr>
        <w:t>апиту</w:t>
      </w:r>
      <w:proofErr w:type="spellEnd"/>
      <w:r w:rsidRPr="00983A60">
        <w:rPr>
          <w:rFonts w:ascii="Arial" w:eastAsia="Arial" w:hAnsi="Arial" w:cs="Arial"/>
          <w:bCs w:val="0"/>
          <w:sz w:val="20"/>
          <w:szCs w:val="20"/>
          <w:lang w:val="uk-UA"/>
        </w:rPr>
        <w:t xml:space="preserve"> пропозиції </w:t>
      </w:r>
      <w:r w:rsidRPr="00983A60">
        <w:rPr>
          <w:rFonts w:ascii="Arial" w:eastAsia="Arial" w:hAnsi="Arial" w:cs="Arial"/>
          <w:bCs w:val="0"/>
        </w:rPr>
        <w:t xml:space="preserve"> </w:t>
      </w:r>
      <w:bookmarkStart w:id="0" w:name="_Hlk209618665"/>
      <w:r w:rsidRPr="00983A60">
        <w:rPr>
          <w:rFonts w:ascii="Arial" w:eastAsia="Arial" w:hAnsi="Arial" w:cs="Arial"/>
          <w:bCs w:val="0"/>
        </w:rPr>
        <w:t>№</w:t>
      </w:r>
      <w:r w:rsidRPr="00983A60">
        <w:rPr>
          <w:rFonts w:ascii="Arial" w:eastAsia="Arial" w:hAnsi="Arial" w:cs="Arial"/>
          <w:bCs w:val="0"/>
          <w:lang w:val="uk-UA"/>
        </w:rPr>
        <w:t>13-1</w:t>
      </w:r>
      <w:r w:rsidRPr="00983A60">
        <w:rPr>
          <w:rFonts w:ascii="Arial" w:eastAsia="Arial" w:hAnsi="Arial" w:cs="Arial"/>
          <w:bCs w:val="0"/>
          <w:lang w:val="ru-RU"/>
        </w:rPr>
        <w:t>3</w:t>
      </w:r>
      <w:r w:rsidRPr="00983A60">
        <w:rPr>
          <w:rFonts w:ascii="Arial" w:eastAsia="Arial" w:hAnsi="Arial" w:cs="Arial"/>
          <w:bCs w:val="0"/>
          <w:lang w:val="uk-UA"/>
        </w:rPr>
        <w:t xml:space="preserve"> </w:t>
      </w:r>
      <w:r w:rsidRPr="00983A60">
        <w:rPr>
          <w:rFonts w:ascii="Arial" w:eastAsia="Arial" w:hAnsi="Arial" w:cs="Arial"/>
          <w:bCs w:val="0"/>
        </w:rPr>
        <w:t xml:space="preserve">від </w:t>
      </w:r>
      <w:r w:rsidRPr="00983A60">
        <w:rPr>
          <w:rFonts w:ascii="Arial" w:eastAsia="Arial" w:hAnsi="Arial" w:cs="Arial"/>
          <w:bCs w:val="0"/>
          <w:lang w:val="ru-RU"/>
        </w:rPr>
        <w:t>14</w:t>
      </w:r>
      <w:r w:rsidRPr="00983A60">
        <w:rPr>
          <w:rFonts w:ascii="Arial" w:eastAsia="Arial" w:hAnsi="Arial" w:cs="Arial"/>
          <w:bCs w:val="0"/>
        </w:rPr>
        <w:t>.11.2025 р.</w:t>
      </w:r>
    </w:p>
    <w:bookmarkEnd w:id="0"/>
    <w:p w14:paraId="3D5D871A" w14:textId="354AF8D9" w:rsidR="00983A60" w:rsidRDefault="00983A60" w:rsidP="00983A60">
      <w:pPr>
        <w:spacing w:before="100" w:beforeAutospacing="1" w:after="100" w:afterAutospacing="1"/>
        <w:ind w:left="0" w:hanging="2"/>
        <w:jc w:val="right"/>
        <w:outlineLvl w:val="1"/>
        <w:rPr>
          <w:rFonts w:ascii="Arial" w:eastAsia="Times New Roman" w:hAnsi="Arial" w:cs="Arial"/>
          <w:b/>
          <w:sz w:val="20"/>
          <w:szCs w:val="20"/>
        </w:rPr>
      </w:pPr>
    </w:p>
    <w:p w14:paraId="0ECDB9CA" w14:textId="2ADEB89F" w:rsidR="00983A60" w:rsidRPr="008D09F1" w:rsidRDefault="00983A60" w:rsidP="00983A60">
      <w:pPr>
        <w:spacing w:before="100" w:beforeAutospacing="1" w:after="100" w:afterAutospacing="1"/>
        <w:ind w:left="0" w:hanging="2"/>
        <w:jc w:val="center"/>
        <w:outlineLvl w:val="1"/>
        <w:rPr>
          <w:rFonts w:ascii="Arial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sz w:val="20"/>
          <w:szCs w:val="20"/>
        </w:rPr>
        <w:t xml:space="preserve">Технічне завдання на </w:t>
      </w:r>
      <w:bookmarkStart w:id="1" w:name="_Hlk214015096"/>
      <w:r w:rsidRPr="008D09F1">
        <w:rPr>
          <w:rFonts w:ascii="Arial" w:hAnsi="Arial" w:cs="Arial"/>
          <w:b/>
          <w:bCs/>
          <w:sz w:val="20"/>
          <w:szCs w:val="20"/>
        </w:rPr>
        <w:t>«Картування мереж водовідведення міста Миколаїв, Миколаївської області МКП «</w:t>
      </w:r>
      <w:proofErr w:type="spellStart"/>
      <w:r w:rsidRPr="008D09F1">
        <w:rPr>
          <w:rFonts w:ascii="Arial" w:hAnsi="Arial" w:cs="Arial"/>
          <w:b/>
          <w:bCs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b/>
          <w:bCs/>
          <w:sz w:val="20"/>
          <w:szCs w:val="20"/>
        </w:rPr>
        <w:t>»</w:t>
      </w:r>
    </w:p>
    <w:bookmarkEnd w:id="1"/>
    <w:p w14:paraId="055D2F83" w14:textId="77777777" w:rsidR="00983A60" w:rsidRPr="00C27065" w:rsidRDefault="00983A60" w:rsidP="00983A60">
      <w:pPr>
        <w:spacing w:before="240" w:after="240" w:line="276" w:lineRule="auto"/>
        <w:ind w:left="1" w:hanging="3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C27065">
        <w:rPr>
          <w:rFonts w:ascii="Arial" w:eastAsia="Times New Roman" w:hAnsi="Arial" w:cs="Arial"/>
          <w:b/>
          <w:bCs/>
          <w:sz w:val="28"/>
          <w:szCs w:val="28"/>
        </w:rPr>
        <w:t>РОЗДІЛ А</w:t>
      </w:r>
    </w:p>
    <w:p w14:paraId="62F45FBF" w14:textId="77777777" w:rsidR="00983A60" w:rsidRPr="008D09F1" w:rsidRDefault="00983A60" w:rsidP="00983A60">
      <w:pPr>
        <w:keepNext/>
        <w:numPr>
          <w:ilvl w:val="0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Загальні відомості</w:t>
      </w:r>
    </w:p>
    <w:p w14:paraId="540A1434" w14:textId="77777777" w:rsidR="00983A60" w:rsidRPr="008D09F1" w:rsidRDefault="00983A60" w:rsidP="00983A60">
      <w:pPr>
        <w:keepNext/>
        <w:numPr>
          <w:ilvl w:val="1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r w:rsidRPr="008D09F1">
        <w:rPr>
          <w:rFonts w:ascii="Arial" w:hAnsi="Arial" w:cs="Arial"/>
          <w:b/>
          <w:i/>
          <w:sz w:val="20"/>
          <w:szCs w:val="20"/>
        </w:rPr>
        <w:t>Повна назва системи</w:t>
      </w:r>
    </w:p>
    <w:p w14:paraId="21B5E55C" w14:textId="77777777" w:rsidR="00983A60" w:rsidRPr="008D09F1" w:rsidRDefault="00983A60" w:rsidP="00983A60">
      <w:pPr>
        <w:pStyle w:val="a3"/>
        <w:spacing w:before="100" w:beforeAutospacing="1" w:after="100" w:afterAutospacing="1"/>
        <w:ind w:left="0" w:hanging="2"/>
        <w:jc w:val="both"/>
        <w:outlineLvl w:val="1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Картування мереж водовідведення міста Миколаїв, Миколаївської області МКП 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».</w:t>
      </w:r>
    </w:p>
    <w:p w14:paraId="5A2CC56C" w14:textId="77777777" w:rsidR="00983A60" w:rsidRPr="008D09F1" w:rsidRDefault="00983A60" w:rsidP="00983A60">
      <w:pPr>
        <w:keepNext/>
        <w:numPr>
          <w:ilvl w:val="1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bookmarkStart w:id="2" w:name="_Hlk213781257"/>
      <w:r w:rsidRPr="008D09F1">
        <w:rPr>
          <w:rFonts w:ascii="Arial" w:hAnsi="Arial" w:cs="Arial"/>
          <w:b/>
          <w:i/>
          <w:sz w:val="20"/>
          <w:szCs w:val="20"/>
        </w:rPr>
        <w:t>Загальна інформація про мережі водовідведення</w:t>
      </w:r>
    </w:p>
    <w:p w14:paraId="029EB99F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Загальна кількість колодязів водовідведення МКП “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” складає 10 000 шт. Загальна кількість каналізаційних насосних станцій – 74 шт.</w:t>
      </w:r>
    </w:p>
    <w:bookmarkEnd w:id="2"/>
    <w:p w14:paraId="1E43C621" w14:textId="77777777" w:rsidR="00983A60" w:rsidRPr="008D09F1" w:rsidRDefault="00983A60" w:rsidP="00983A60">
      <w:pPr>
        <w:keepNext/>
        <w:numPr>
          <w:ilvl w:val="0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Призначення та мета розробки системи</w:t>
      </w:r>
    </w:p>
    <w:p w14:paraId="2914B0C4" w14:textId="77777777" w:rsidR="00983A60" w:rsidRPr="008D09F1" w:rsidRDefault="00983A60" w:rsidP="00983A60">
      <w:pPr>
        <w:keepNext/>
        <w:numPr>
          <w:ilvl w:val="1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r w:rsidRPr="008D09F1">
        <w:rPr>
          <w:rFonts w:ascii="Arial" w:hAnsi="Arial" w:cs="Arial"/>
          <w:b/>
          <w:i/>
          <w:sz w:val="20"/>
          <w:szCs w:val="20"/>
        </w:rPr>
        <w:t xml:space="preserve"> Призначення системи</w:t>
      </w:r>
    </w:p>
    <w:p w14:paraId="19CE1257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Геоінформаційна система (ГІС) призначена для створення єдиної план-схеми мережі водовідведення в масштабі 1:500 з можливістю друку, зміни і перегляду в масштабі 1:2000 і 1:1000, в системі координат WGS 84 або </w:t>
      </w:r>
      <w:r w:rsidRPr="008D09F1">
        <w:rPr>
          <w:rFonts w:ascii="Arial" w:hAnsi="Arial" w:cs="Arial"/>
          <w:bCs/>
          <w:sz w:val="20"/>
          <w:szCs w:val="20"/>
        </w:rPr>
        <w:t>UCS-2000(E PSG:5564)</w:t>
      </w:r>
      <w:r w:rsidRPr="008D09F1">
        <w:rPr>
          <w:rFonts w:ascii="Arial" w:hAnsi="Arial" w:cs="Arial"/>
          <w:sz w:val="20"/>
          <w:szCs w:val="20"/>
        </w:rPr>
        <w:t xml:space="preserve"> міста Миколаїв та включає географічно точний та актуальний опис фактичних мереж водовідведення.</w:t>
      </w:r>
    </w:p>
    <w:p w14:paraId="11A263DB" w14:textId="77777777" w:rsidR="00983A60" w:rsidRPr="008D09F1" w:rsidRDefault="00983A60" w:rsidP="00983A60">
      <w:pPr>
        <w:keepNext/>
        <w:numPr>
          <w:ilvl w:val="1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r w:rsidRPr="008D09F1">
        <w:rPr>
          <w:rFonts w:ascii="Arial" w:hAnsi="Arial" w:cs="Arial"/>
          <w:b/>
          <w:i/>
          <w:sz w:val="20"/>
          <w:szCs w:val="20"/>
        </w:rPr>
        <w:t xml:space="preserve"> Мета впровадження системи</w:t>
      </w:r>
    </w:p>
    <w:p w14:paraId="1DDD90A4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Метою впровадження ГІС є створення єдиної та повної схеми мереж водовідведення МКП “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” шляхом:</w:t>
      </w:r>
    </w:p>
    <w:p w14:paraId="5802B360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інвентаризації та оновлення стану та місцезнаходження елементів інфраструктури водовідведення МКП “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” (колодязі, каналізаційні насосні станції, трубопроводи);</w:t>
      </w:r>
    </w:p>
    <w:p w14:paraId="7AA854DF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створення цифрової копії мережі водовідведення, включаючи каналізаційні насосні станції, колодязі, трубопроводи.</w:t>
      </w:r>
    </w:p>
    <w:p w14:paraId="26CCD78A" w14:textId="77777777" w:rsidR="00983A60" w:rsidRPr="008D09F1" w:rsidRDefault="00983A60" w:rsidP="00983A60">
      <w:pPr>
        <w:keepNext/>
        <w:numPr>
          <w:ilvl w:val="0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Вимоги до системи</w:t>
      </w:r>
    </w:p>
    <w:p w14:paraId="1B758B99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візуалізація даних про місця розташування об’єктів з прив’язкою їх до системи координат </w:t>
      </w:r>
      <w:r w:rsidRPr="008D09F1">
        <w:rPr>
          <w:rFonts w:ascii="Arial" w:hAnsi="Arial" w:cs="Arial"/>
          <w:bCs/>
          <w:sz w:val="20"/>
          <w:szCs w:val="20"/>
        </w:rPr>
        <w:t>м. Миколаїв WGS 84 або UCS-2000(E PSG:5564)</w:t>
      </w:r>
      <w:r w:rsidRPr="008D09F1">
        <w:rPr>
          <w:rFonts w:ascii="Arial" w:hAnsi="Arial" w:cs="Arial"/>
          <w:sz w:val="20"/>
          <w:szCs w:val="20"/>
        </w:rPr>
        <w:t xml:space="preserve"> та растрових (сканованих копій креслень, схем, планшетів тощо) матеріалів, наданих Замовником;</w:t>
      </w:r>
    </w:p>
    <w:p w14:paraId="0779247B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підтримка топологічної структури, дотримання відповідних вимог до топології та аналізу елементів системи мереж водовідведення.</w:t>
      </w:r>
    </w:p>
    <w:p w14:paraId="4D79497E" w14:textId="77777777" w:rsidR="00983A60" w:rsidRPr="008D09F1" w:rsidRDefault="00983A60" w:rsidP="00983A60">
      <w:pPr>
        <w:spacing w:after="120"/>
        <w:ind w:left="0" w:hanging="2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Система має забезпечувати:</w:t>
      </w:r>
    </w:p>
    <w:p w14:paraId="41053333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колодязів, трубопроводів, насосних станцій;</w:t>
      </w:r>
    </w:p>
    <w:p w14:paraId="7F8A0FDA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визначення довжин та ухилів трубопроводів;</w:t>
      </w:r>
    </w:p>
    <w:p w14:paraId="6E8F26B6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інтеграцію із програмним забезпеченням QGIS;</w:t>
      </w:r>
    </w:p>
    <w:p w14:paraId="04CD1286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експорт даних у форматі .</w:t>
      </w:r>
      <w:proofErr w:type="spellStart"/>
      <w:r w:rsidRPr="008D09F1">
        <w:rPr>
          <w:rFonts w:ascii="Arial" w:hAnsi="Arial" w:cs="Arial"/>
          <w:sz w:val="20"/>
          <w:szCs w:val="20"/>
        </w:rPr>
        <w:t>shp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у системі координат WGS-84 або UCS-2000 (EPSG:5564).</w:t>
      </w:r>
    </w:p>
    <w:p w14:paraId="4A4C62A4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</w:p>
    <w:p w14:paraId="6F70FDC0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Інформація про наявні активи та об’єкти мереж мають бути внесені в систему на основі даних, отриманих:</w:t>
      </w:r>
    </w:p>
    <w:p w14:paraId="5CC39639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 результатами аналізу наданих Замовником документів про мережі;</w:t>
      </w:r>
    </w:p>
    <w:p w14:paraId="56670310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 результатами натурних обстежень колодязів, насосних станцій.</w:t>
      </w:r>
    </w:p>
    <w:p w14:paraId="48ED6E67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lastRenderedPageBreak/>
        <w:t>Вся графічна інформація має бути представлена у вигляді інформаційних шарів або їх комбінації, перелік яких наведений нижче:</w:t>
      </w:r>
    </w:p>
    <w:p w14:paraId="57B14D58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мережа водовідведення: включає в себе елементи мережі водовідведення: труби, колодязі, насосні станції;</w:t>
      </w:r>
    </w:p>
    <w:p w14:paraId="47F10056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підоснови: </w:t>
      </w:r>
      <w:proofErr w:type="spellStart"/>
      <w:r w:rsidRPr="008D09F1">
        <w:rPr>
          <w:rFonts w:ascii="Arial" w:hAnsi="Arial" w:cs="Arial"/>
          <w:sz w:val="20"/>
          <w:szCs w:val="20"/>
        </w:rPr>
        <w:t>Google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D09F1">
        <w:rPr>
          <w:rFonts w:ascii="Arial" w:hAnsi="Arial" w:cs="Arial"/>
          <w:sz w:val="20"/>
          <w:szCs w:val="20"/>
        </w:rPr>
        <w:t>Maps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D09F1">
        <w:rPr>
          <w:rFonts w:ascii="Arial" w:hAnsi="Arial" w:cs="Arial"/>
          <w:sz w:val="20"/>
          <w:szCs w:val="20"/>
        </w:rPr>
        <w:t>Google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D09F1">
        <w:rPr>
          <w:rFonts w:ascii="Arial" w:hAnsi="Arial" w:cs="Arial"/>
          <w:sz w:val="20"/>
          <w:szCs w:val="20"/>
        </w:rPr>
        <w:t>Hybrid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D09F1">
        <w:rPr>
          <w:rFonts w:ascii="Arial" w:hAnsi="Arial" w:cs="Arial"/>
          <w:sz w:val="20"/>
          <w:szCs w:val="20"/>
        </w:rPr>
        <w:t>OpenStreetMap</w:t>
      </w:r>
      <w:proofErr w:type="spellEnd"/>
      <w:r w:rsidRPr="008D09F1">
        <w:rPr>
          <w:rFonts w:ascii="Arial" w:hAnsi="Arial" w:cs="Arial"/>
          <w:sz w:val="20"/>
          <w:szCs w:val="20"/>
        </w:rPr>
        <w:t>;</w:t>
      </w:r>
    </w:p>
    <w:p w14:paraId="03A6B525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додаткові підоснови які можуть бути підключені за допомогою WMS/WTMS/WFS серверів.</w:t>
      </w:r>
    </w:p>
    <w:p w14:paraId="2D7FEE03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Користувачеві системи повинен бути доступний такий базовий функціонал:</w:t>
      </w:r>
    </w:p>
    <w:p w14:paraId="1FDAAAF4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навігація по карті, збільшення, зменшення та переміщення;</w:t>
      </w:r>
    </w:p>
    <w:p w14:paraId="22DD1F85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виміри на карті (відстань, площа);</w:t>
      </w:r>
    </w:p>
    <w:p w14:paraId="180EF2BB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пошук елементів системи за назвою, параметрами в атрибутах;</w:t>
      </w:r>
    </w:p>
    <w:p w14:paraId="1082B95E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інформації про елементи системи;</w:t>
      </w:r>
    </w:p>
    <w:p w14:paraId="020DFEEE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параметрів елементів системи в окремому вікні, відповідно до запиту;</w:t>
      </w:r>
    </w:p>
    <w:p w14:paraId="6DF99147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створення та редагування елементів системи;</w:t>
      </w:r>
    </w:p>
    <w:p w14:paraId="1A47401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формування масиву атрибутивних даних про елементи бази даних системи;</w:t>
      </w:r>
    </w:p>
    <w:p w14:paraId="3A718C8A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можливість внесення та редагування атрибутивної інформації про елементи бази даних без порушення цілісності та логіки взаємозв’язку між інформаційними таблицями бази даних системи;</w:t>
      </w:r>
    </w:p>
    <w:p w14:paraId="31296519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підтримка систем координат та визначення координат елементів системи;</w:t>
      </w:r>
    </w:p>
    <w:p w14:paraId="1C18373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запити до бази даних щодо елементів системи, по одному або декількох параметрів елемента. Результати запитів відображаються на карті або в атрибутивних списках;</w:t>
      </w:r>
    </w:p>
    <w:p w14:paraId="680A14BC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нанесення на карту усіх об’єктів мереж водовідведення: насосних станцій, колодязів та трубопроводів;</w:t>
      </w:r>
    </w:p>
    <w:p w14:paraId="65CA6A8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та групування об’єктів на карті за обраними критеріями (діаметр, матеріал, рік введення в експлуатацію, тощо) одночасно або окремо;</w:t>
      </w:r>
    </w:p>
    <w:p w14:paraId="2164BA85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візуальне виділення на карті вибраних об’єктів або груп об’єктів.</w:t>
      </w:r>
    </w:p>
    <w:p w14:paraId="30544A1F" w14:textId="77777777" w:rsidR="00983A60" w:rsidRPr="008D09F1" w:rsidRDefault="00983A60" w:rsidP="00983A60">
      <w:pPr>
        <w:keepNext/>
        <w:spacing w:after="120"/>
        <w:ind w:left="0" w:hanging="2"/>
        <w:jc w:val="both"/>
        <w:outlineLvl w:val="1"/>
        <w:rPr>
          <w:rFonts w:ascii="Arial" w:hAnsi="Arial" w:cs="Arial"/>
          <w:b/>
          <w:sz w:val="20"/>
          <w:szCs w:val="20"/>
        </w:rPr>
      </w:pPr>
      <w:bookmarkStart w:id="3" w:name="_Hlk204335277"/>
      <w:r w:rsidRPr="008D09F1">
        <w:rPr>
          <w:rFonts w:ascii="Arial" w:hAnsi="Arial" w:cs="Arial"/>
          <w:b/>
          <w:sz w:val="20"/>
          <w:szCs w:val="20"/>
        </w:rPr>
        <w:t>Вимоги до програмного забезпечення платформи</w:t>
      </w:r>
    </w:p>
    <w:p w14:paraId="2CAC5DE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серверне програмне забезпечення повинно бути розміщене на фізичному сервері МКП 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»;</w:t>
      </w:r>
    </w:p>
    <w:p w14:paraId="6B9A59AD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мова інтерфейсу: українська;</w:t>
      </w:r>
    </w:p>
    <w:p w14:paraId="1B6F32FE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захист даних системи забезпечує МКП 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».</w:t>
      </w:r>
    </w:p>
    <w:bookmarkEnd w:id="3"/>
    <w:p w14:paraId="1403F88B" w14:textId="77777777" w:rsidR="00983A60" w:rsidRPr="008D09F1" w:rsidRDefault="00983A60" w:rsidP="00983A60">
      <w:pPr>
        <w:keepNext/>
        <w:numPr>
          <w:ilvl w:val="0"/>
          <w:numId w:val="2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Вимоги до надання послуг</w:t>
      </w:r>
    </w:p>
    <w:p w14:paraId="77629DCC" w14:textId="77777777" w:rsidR="00983A60" w:rsidRPr="008D09F1" w:rsidRDefault="00983A60" w:rsidP="00983A60">
      <w:pPr>
        <w:spacing w:after="120"/>
        <w:ind w:left="0" w:hanging="2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bCs/>
          <w:sz w:val="20"/>
          <w:szCs w:val="20"/>
        </w:rPr>
        <w:t xml:space="preserve">Виконавець </w:t>
      </w:r>
      <w:r w:rsidRPr="008D09F1">
        <w:rPr>
          <w:rFonts w:ascii="Arial" w:hAnsi="Arial" w:cs="Arial"/>
          <w:sz w:val="20"/>
          <w:szCs w:val="20"/>
        </w:rPr>
        <w:t>має надати такі послуги:</w:t>
      </w:r>
    </w:p>
    <w:p w14:paraId="1D4C88E2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аналіз документації наданої Замовником (проектна документація, схеми, карти, тощо);</w:t>
      </w:r>
    </w:p>
    <w:p w14:paraId="1C2BFDA0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проведення натурних обстежень мереж водовідведення. Замовник надає  свого представника до складу кожної бригади Виконавця, яка проводить натурні обстеження. Замовник проводить вступний інструктаж з охорони праці та техніки безпеки для представників Виконавця, які будуть проводити натурні обстеження;</w:t>
      </w:r>
    </w:p>
    <w:p w14:paraId="5EADAD74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визначення фактичного місцезнаходження та координат об’єктів мережі за допомогою геодезичного обладнання (GPS-приймачі);</w:t>
      </w:r>
    </w:p>
    <w:p w14:paraId="47E41C2C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візуальне обстеження об’єктів мережі та фіксація таких параметрів у системі за результатами обстеження:</w:t>
      </w:r>
    </w:p>
    <w:p w14:paraId="1519A671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діаметри та матеріал трубопроводів згідно даних наданих Замовником;</w:t>
      </w:r>
    </w:p>
    <w:p w14:paraId="14130A74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глибини залягання трубопроводів (від поверхні землі до верху труби) у колодязях;</w:t>
      </w:r>
    </w:p>
    <w:p w14:paraId="3984CFF8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глибини колодязів (від поверхні землі до </w:t>
      </w:r>
      <w:proofErr w:type="spellStart"/>
      <w:r w:rsidRPr="008D09F1">
        <w:rPr>
          <w:rFonts w:ascii="Arial" w:hAnsi="Arial" w:cs="Arial"/>
          <w:sz w:val="20"/>
          <w:szCs w:val="20"/>
        </w:rPr>
        <w:t>дна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колодязя);</w:t>
      </w:r>
    </w:p>
    <w:p w14:paraId="372B300A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висоти люків колодязів (абсолютні відмітки);</w:t>
      </w:r>
    </w:p>
    <w:p w14:paraId="0EDECC66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lastRenderedPageBreak/>
        <w:t>стан колодязів (руйнування, засмічення, наявність води, цілісність лотків, наявність скоб, кришок тощо);</w:t>
      </w:r>
    </w:p>
    <w:p w14:paraId="14541397" w14:textId="77777777" w:rsidR="00983A60" w:rsidRPr="008D09F1" w:rsidRDefault="00983A60" w:rsidP="00983A60">
      <w:pPr>
        <w:numPr>
          <w:ilvl w:val="0"/>
          <w:numId w:val="4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тип та конструкція колодязів.</w:t>
      </w:r>
    </w:p>
    <w:p w14:paraId="7880339C" w14:textId="77777777" w:rsidR="00983A60" w:rsidRPr="008D09F1" w:rsidRDefault="00983A60" w:rsidP="00983A60">
      <w:pPr>
        <w:pStyle w:val="a3"/>
        <w:numPr>
          <w:ilvl w:val="0"/>
          <w:numId w:val="5"/>
        </w:numPr>
        <w:suppressAutoHyphens w:val="0"/>
        <w:spacing w:after="120" w:line="240" w:lineRule="auto"/>
        <w:ind w:leftChars="0" w:left="284" w:firstLineChars="0" w:hanging="284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         підготовка та передача Замовнику звітної документації:</w:t>
      </w:r>
    </w:p>
    <w:p w14:paraId="6948EADE" w14:textId="77777777" w:rsidR="00983A60" w:rsidRPr="008D09F1" w:rsidRDefault="00983A60" w:rsidP="00983A60">
      <w:pPr>
        <w:numPr>
          <w:ilvl w:val="0"/>
          <w:numId w:val="5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пояснювальної записки з описом виконаних робіт, програмного забезпечення та отриманих результатів;</w:t>
      </w:r>
    </w:p>
    <w:p w14:paraId="2D6748F3" w14:textId="77777777" w:rsidR="00983A60" w:rsidRPr="008D09F1" w:rsidRDefault="00983A60" w:rsidP="00983A60">
      <w:pPr>
        <w:numPr>
          <w:ilvl w:val="0"/>
          <w:numId w:val="5"/>
        </w:numPr>
        <w:suppressAutoHyphens w:val="0"/>
        <w:spacing w:before="100" w:beforeAutospacing="1" w:after="100" w:afterAutospacing="1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Електронної бази даних з цифровою копією мереж водовідведення у форматі .</w:t>
      </w:r>
      <w:proofErr w:type="spellStart"/>
      <w:r w:rsidRPr="008D09F1">
        <w:rPr>
          <w:rFonts w:ascii="Arial" w:hAnsi="Arial" w:cs="Arial"/>
          <w:sz w:val="20"/>
          <w:szCs w:val="20"/>
        </w:rPr>
        <w:t>shp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у системі координат WGS-84 </w:t>
      </w:r>
      <w:bookmarkStart w:id="4" w:name="_Hlk213774146"/>
      <w:r w:rsidRPr="008D09F1">
        <w:rPr>
          <w:rFonts w:ascii="Arial" w:hAnsi="Arial" w:cs="Arial"/>
          <w:sz w:val="20"/>
          <w:szCs w:val="20"/>
        </w:rPr>
        <w:t>або UCS-2000 (E PSG:5564)</w:t>
      </w:r>
      <w:bookmarkEnd w:id="4"/>
      <w:r w:rsidRPr="008D09F1">
        <w:rPr>
          <w:rFonts w:ascii="Arial" w:hAnsi="Arial" w:cs="Arial"/>
          <w:sz w:val="20"/>
          <w:szCs w:val="20"/>
        </w:rPr>
        <w:t>.</w:t>
      </w:r>
    </w:p>
    <w:p w14:paraId="6E66673E" w14:textId="77777777" w:rsidR="00983A60" w:rsidRDefault="00983A60" w:rsidP="00983A60">
      <w:pPr>
        <w:suppressAutoHyphens w:val="0"/>
        <w:spacing w:before="100" w:beforeAutospacing="1" w:after="100" w:afterAutospacing="1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hAnsi="Arial" w:cs="Arial"/>
          <w:b/>
          <w:bCs/>
          <w:sz w:val="20"/>
          <w:szCs w:val="20"/>
        </w:rPr>
      </w:pPr>
      <w:r w:rsidRPr="008D09F1">
        <w:rPr>
          <w:rFonts w:ascii="Arial" w:hAnsi="Arial" w:cs="Arial"/>
          <w:b/>
          <w:bCs/>
          <w:sz w:val="20"/>
          <w:szCs w:val="20"/>
        </w:rPr>
        <w:t>Результати роботи повинні бути сумісними з існуючим програмним забезпеченням МКП «</w:t>
      </w:r>
      <w:proofErr w:type="spellStart"/>
      <w:r w:rsidRPr="008D09F1">
        <w:rPr>
          <w:rFonts w:ascii="Arial" w:hAnsi="Arial" w:cs="Arial"/>
          <w:b/>
          <w:bCs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b/>
          <w:bCs/>
          <w:sz w:val="20"/>
          <w:szCs w:val="20"/>
        </w:rPr>
        <w:t>» та має накладатися окремим шаром/шарами на існуючу базу даних</w:t>
      </w:r>
    </w:p>
    <w:p w14:paraId="6993B4F9" w14:textId="77777777" w:rsidR="00983A60" w:rsidRPr="008D09F1" w:rsidRDefault="00983A60" w:rsidP="00983A60">
      <w:pPr>
        <w:suppressAutoHyphens w:val="0"/>
        <w:spacing w:before="100" w:beforeAutospacing="1" w:after="100" w:afterAutospacing="1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bCs/>
          <w:sz w:val="20"/>
          <w:szCs w:val="20"/>
          <w:lang w:val="en-US"/>
        </w:rPr>
        <w:t>5</w:t>
      </w:r>
      <w:r w:rsidRPr="008D09F1">
        <w:rPr>
          <w:rFonts w:ascii="Arial" w:hAnsi="Arial" w:cs="Arial"/>
          <w:b/>
          <w:bCs/>
          <w:sz w:val="20"/>
          <w:szCs w:val="20"/>
        </w:rPr>
        <w:t xml:space="preserve">. </w:t>
      </w:r>
      <w:r w:rsidRPr="008D09F1">
        <w:rPr>
          <w:rFonts w:ascii="Arial" w:hAnsi="Arial" w:cs="Arial"/>
          <w:b/>
          <w:sz w:val="20"/>
          <w:szCs w:val="20"/>
        </w:rPr>
        <w:t>Специфікація послуг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4837"/>
        <w:gridCol w:w="1604"/>
        <w:gridCol w:w="1866"/>
      </w:tblGrid>
      <w:tr w:rsidR="00983A60" w:rsidRPr="008D09F1" w14:paraId="059E0482" w14:textId="77777777" w:rsidTr="00ED372E">
        <w:trPr>
          <w:trHeight w:val="473"/>
          <w:jc w:val="center"/>
        </w:trPr>
        <w:tc>
          <w:tcPr>
            <w:tcW w:w="1038" w:type="dxa"/>
            <w:vAlign w:val="center"/>
          </w:tcPr>
          <w:p w14:paraId="6292B39C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№</w:t>
            </w:r>
          </w:p>
        </w:tc>
        <w:tc>
          <w:tcPr>
            <w:tcW w:w="4837" w:type="dxa"/>
            <w:vAlign w:val="center"/>
          </w:tcPr>
          <w:p w14:paraId="31014AE1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Назва послуги</w:t>
            </w:r>
          </w:p>
        </w:tc>
        <w:tc>
          <w:tcPr>
            <w:tcW w:w="1604" w:type="dxa"/>
          </w:tcPr>
          <w:p w14:paraId="19A26019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Одиниці вимірювання</w:t>
            </w:r>
          </w:p>
        </w:tc>
        <w:tc>
          <w:tcPr>
            <w:tcW w:w="1866" w:type="dxa"/>
            <w:vAlign w:val="center"/>
          </w:tcPr>
          <w:p w14:paraId="054D6811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Кількість</w:t>
            </w:r>
          </w:p>
        </w:tc>
      </w:tr>
      <w:tr w:rsidR="00983A60" w:rsidRPr="008D09F1" w14:paraId="5802B48A" w14:textId="77777777" w:rsidTr="00ED372E">
        <w:trPr>
          <w:trHeight w:val="424"/>
          <w:jc w:val="center"/>
        </w:trPr>
        <w:tc>
          <w:tcPr>
            <w:tcW w:w="1038" w:type="dxa"/>
            <w:vAlign w:val="center"/>
          </w:tcPr>
          <w:p w14:paraId="1A1FA8C6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37" w:type="dxa"/>
          </w:tcPr>
          <w:p w14:paraId="4B9A7A96" w14:textId="77777777" w:rsidR="00983A60" w:rsidRPr="008D09F1" w:rsidRDefault="00983A60" w:rsidP="00ED372E">
            <w:pPr>
              <w:pStyle w:val="a5"/>
              <w:ind w:left="5" w:hanging="7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Збір вихідних даних та аналіз наявної проектної та виконавчої документації</w:t>
            </w:r>
          </w:p>
        </w:tc>
        <w:tc>
          <w:tcPr>
            <w:tcW w:w="1604" w:type="dxa"/>
            <w:vAlign w:val="center"/>
          </w:tcPr>
          <w:p w14:paraId="005DB15A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866" w:type="dxa"/>
            <w:vAlign w:val="center"/>
          </w:tcPr>
          <w:p w14:paraId="2569698B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7EA1B3B3" w14:textId="77777777" w:rsidTr="00ED372E">
        <w:trPr>
          <w:trHeight w:val="236"/>
          <w:jc w:val="center"/>
        </w:trPr>
        <w:tc>
          <w:tcPr>
            <w:tcW w:w="1038" w:type="dxa"/>
            <w:vAlign w:val="center"/>
          </w:tcPr>
          <w:p w14:paraId="7AD4FF73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837" w:type="dxa"/>
          </w:tcPr>
          <w:p w14:paraId="5858DF81" w14:textId="77777777" w:rsidR="00983A60" w:rsidRPr="008D09F1" w:rsidRDefault="00983A60" w:rsidP="00ED372E">
            <w:pPr>
              <w:pStyle w:val="a5"/>
              <w:ind w:left="5" w:hanging="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Польові обстеження (інвентаризація):</w:t>
            </w:r>
          </w:p>
        </w:tc>
        <w:tc>
          <w:tcPr>
            <w:tcW w:w="1604" w:type="dxa"/>
            <w:vAlign w:val="center"/>
          </w:tcPr>
          <w:p w14:paraId="64833419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866" w:type="dxa"/>
            <w:vAlign w:val="center"/>
          </w:tcPr>
          <w:p w14:paraId="187293ED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24FF6AB6" w14:textId="77777777" w:rsidTr="00ED372E">
        <w:trPr>
          <w:trHeight w:val="195"/>
          <w:jc w:val="center"/>
        </w:trPr>
        <w:tc>
          <w:tcPr>
            <w:tcW w:w="1038" w:type="dxa"/>
            <w:vAlign w:val="center"/>
          </w:tcPr>
          <w:p w14:paraId="1C77DA9B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4837" w:type="dxa"/>
          </w:tcPr>
          <w:p w14:paraId="3D0A3A76" w14:textId="77777777" w:rsidR="00983A60" w:rsidRPr="008D09F1" w:rsidRDefault="00983A60" w:rsidP="00ED372E">
            <w:pPr>
              <w:pStyle w:val="a5"/>
              <w:ind w:left="5" w:hanging="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Каналізаційні трубопроводи</w:t>
            </w:r>
          </w:p>
        </w:tc>
        <w:tc>
          <w:tcPr>
            <w:tcW w:w="1604" w:type="dxa"/>
            <w:vAlign w:val="center"/>
          </w:tcPr>
          <w:p w14:paraId="4C7185A7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км</w:t>
            </w:r>
          </w:p>
        </w:tc>
        <w:tc>
          <w:tcPr>
            <w:tcW w:w="1866" w:type="dxa"/>
            <w:vAlign w:val="center"/>
          </w:tcPr>
          <w:p w14:paraId="3A2127C4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за результатами обстеження</w:t>
            </w:r>
          </w:p>
        </w:tc>
      </w:tr>
      <w:tr w:rsidR="00983A60" w:rsidRPr="008D09F1" w14:paraId="7DD7BDA4" w14:textId="77777777" w:rsidTr="00ED372E">
        <w:trPr>
          <w:trHeight w:val="388"/>
          <w:jc w:val="center"/>
        </w:trPr>
        <w:tc>
          <w:tcPr>
            <w:tcW w:w="1038" w:type="dxa"/>
            <w:vAlign w:val="center"/>
          </w:tcPr>
          <w:p w14:paraId="75ADA028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4837" w:type="dxa"/>
          </w:tcPr>
          <w:p w14:paraId="20E608C8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 xml:space="preserve">Ревізійні, </w:t>
            </w: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перепадні</w:t>
            </w:r>
            <w:proofErr w:type="spellEnd"/>
            <w:r w:rsidRPr="008D09F1">
              <w:rPr>
                <w:rFonts w:ascii="Arial" w:hAnsi="Arial" w:cs="Arial"/>
                <w:sz w:val="20"/>
                <w:szCs w:val="20"/>
              </w:rPr>
              <w:t>, поворотні та інші каналізаційні колодязі</w:t>
            </w:r>
          </w:p>
        </w:tc>
        <w:tc>
          <w:tcPr>
            <w:tcW w:w="1604" w:type="dxa"/>
            <w:vAlign w:val="center"/>
          </w:tcPr>
          <w:p w14:paraId="33EBAA03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866" w:type="dxa"/>
            <w:vAlign w:val="center"/>
          </w:tcPr>
          <w:p w14:paraId="72E60842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10 000</w:t>
            </w:r>
          </w:p>
        </w:tc>
      </w:tr>
      <w:tr w:rsidR="00983A60" w:rsidRPr="008D09F1" w14:paraId="79C8374F" w14:textId="77777777" w:rsidTr="00ED372E">
        <w:trPr>
          <w:trHeight w:val="193"/>
          <w:jc w:val="center"/>
        </w:trPr>
        <w:tc>
          <w:tcPr>
            <w:tcW w:w="1038" w:type="dxa"/>
            <w:vAlign w:val="center"/>
          </w:tcPr>
          <w:p w14:paraId="58932B8C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2.3</w:t>
            </w:r>
          </w:p>
        </w:tc>
        <w:tc>
          <w:tcPr>
            <w:tcW w:w="4837" w:type="dxa"/>
          </w:tcPr>
          <w:p w14:paraId="20FA7426" w14:textId="77777777" w:rsidR="00983A60" w:rsidRPr="008D09F1" w:rsidRDefault="00983A60" w:rsidP="00ED372E">
            <w:pPr>
              <w:ind w:left="0" w:hanging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Каналізаційні насосні станції</w:t>
            </w:r>
          </w:p>
        </w:tc>
        <w:tc>
          <w:tcPr>
            <w:tcW w:w="1604" w:type="dxa"/>
            <w:vAlign w:val="center"/>
          </w:tcPr>
          <w:p w14:paraId="4346AAEC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866" w:type="dxa"/>
            <w:vAlign w:val="center"/>
          </w:tcPr>
          <w:p w14:paraId="091806C4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74</w:t>
            </w:r>
          </w:p>
        </w:tc>
      </w:tr>
      <w:tr w:rsidR="00983A60" w:rsidRPr="008D09F1" w14:paraId="78E142FC" w14:textId="77777777" w:rsidTr="00ED372E">
        <w:trPr>
          <w:trHeight w:val="236"/>
          <w:jc w:val="center"/>
        </w:trPr>
        <w:tc>
          <w:tcPr>
            <w:tcW w:w="1038" w:type="dxa"/>
            <w:vAlign w:val="center"/>
          </w:tcPr>
          <w:p w14:paraId="10FED50D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837" w:type="dxa"/>
          </w:tcPr>
          <w:p w14:paraId="1B40173C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Формування електронної бази даних</w:t>
            </w:r>
          </w:p>
        </w:tc>
        <w:tc>
          <w:tcPr>
            <w:tcW w:w="1604" w:type="dxa"/>
            <w:vAlign w:val="center"/>
          </w:tcPr>
          <w:p w14:paraId="04C82587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866" w:type="dxa"/>
            <w:vAlign w:val="center"/>
          </w:tcPr>
          <w:p w14:paraId="0D545F86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145B0633" w14:textId="77777777" w:rsidTr="00ED372E">
        <w:trPr>
          <w:trHeight w:val="297"/>
          <w:jc w:val="center"/>
        </w:trPr>
        <w:tc>
          <w:tcPr>
            <w:tcW w:w="1038" w:type="dxa"/>
            <w:vAlign w:val="center"/>
          </w:tcPr>
          <w:p w14:paraId="74D3BD4C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37" w:type="dxa"/>
          </w:tcPr>
          <w:p w14:paraId="7A120145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Оформлення результатів, звітна документація</w:t>
            </w:r>
          </w:p>
        </w:tc>
        <w:tc>
          <w:tcPr>
            <w:tcW w:w="1604" w:type="dxa"/>
            <w:vAlign w:val="center"/>
          </w:tcPr>
          <w:p w14:paraId="1FC7AD3A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866" w:type="dxa"/>
            <w:vAlign w:val="center"/>
          </w:tcPr>
          <w:p w14:paraId="4A4D58F8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3438FBD2" w14:textId="77777777" w:rsidTr="00ED372E">
        <w:trPr>
          <w:trHeight w:val="202"/>
          <w:jc w:val="center"/>
        </w:trPr>
        <w:tc>
          <w:tcPr>
            <w:tcW w:w="1038" w:type="dxa"/>
            <w:vAlign w:val="center"/>
          </w:tcPr>
          <w:p w14:paraId="03099FC8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4837" w:type="dxa"/>
          </w:tcPr>
          <w:p w14:paraId="2343798D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Пояснювальна записка</w:t>
            </w:r>
          </w:p>
        </w:tc>
        <w:tc>
          <w:tcPr>
            <w:tcW w:w="1604" w:type="dxa"/>
            <w:vAlign w:val="center"/>
          </w:tcPr>
          <w:p w14:paraId="6E9ACB0C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од</w:t>
            </w:r>
          </w:p>
        </w:tc>
        <w:tc>
          <w:tcPr>
            <w:tcW w:w="1866" w:type="dxa"/>
            <w:vAlign w:val="center"/>
          </w:tcPr>
          <w:p w14:paraId="436C7E60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5EC3D107" w14:textId="77777777" w:rsidTr="00ED372E">
        <w:trPr>
          <w:trHeight w:val="240"/>
          <w:jc w:val="center"/>
        </w:trPr>
        <w:tc>
          <w:tcPr>
            <w:tcW w:w="1038" w:type="dxa"/>
            <w:vAlign w:val="center"/>
          </w:tcPr>
          <w:p w14:paraId="0921840E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4.2</w:t>
            </w:r>
          </w:p>
        </w:tc>
        <w:tc>
          <w:tcPr>
            <w:tcW w:w="4837" w:type="dxa"/>
          </w:tcPr>
          <w:p w14:paraId="65D3BB9D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Графічні матеріали</w:t>
            </w:r>
          </w:p>
        </w:tc>
        <w:tc>
          <w:tcPr>
            <w:tcW w:w="1604" w:type="dxa"/>
            <w:vAlign w:val="center"/>
          </w:tcPr>
          <w:p w14:paraId="06D16E86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од</w:t>
            </w:r>
          </w:p>
        </w:tc>
        <w:tc>
          <w:tcPr>
            <w:tcW w:w="1866" w:type="dxa"/>
            <w:vAlign w:val="center"/>
          </w:tcPr>
          <w:p w14:paraId="2B89C127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3CD00034" w14:textId="77777777" w:rsidTr="00ED372E">
        <w:trPr>
          <w:trHeight w:val="236"/>
          <w:jc w:val="center"/>
        </w:trPr>
        <w:tc>
          <w:tcPr>
            <w:tcW w:w="1038" w:type="dxa"/>
            <w:vAlign w:val="center"/>
          </w:tcPr>
          <w:p w14:paraId="1936EDE9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4.3</w:t>
            </w:r>
          </w:p>
        </w:tc>
        <w:tc>
          <w:tcPr>
            <w:tcW w:w="4837" w:type="dxa"/>
          </w:tcPr>
          <w:p w14:paraId="6B51BA7D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Електронна база даних ГІС</w:t>
            </w:r>
          </w:p>
        </w:tc>
        <w:tc>
          <w:tcPr>
            <w:tcW w:w="1604" w:type="dxa"/>
            <w:vAlign w:val="center"/>
          </w:tcPr>
          <w:p w14:paraId="396C4C1D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од</w:t>
            </w:r>
          </w:p>
        </w:tc>
        <w:tc>
          <w:tcPr>
            <w:tcW w:w="1866" w:type="dxa"/>
            <w:vAlign w:val="center"/>
          </w:tcPr>
          <w:p w14:paraId="0AB0D45F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0D213BFB" w14:textId="77777777" w:rsidTr="00ED372E">
        <w:trPr>
          <w:trHeight w:val="236"/>
          <w:jc w:val="center"/>
        </w:trPr>
        <w:tc>
          <w:tcPr>
            <w:tcW w:w="1038" w:type="dxa"/>
            <w:vAlign w:val="center"/>
          </w:tcPr>
          <w:p w14:paraId="12A48D81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837" w:type="dxa"/>
          </w:tcPr>
          <w:p w14:paraId="4DD553B2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Встановлення програмного забезпечення</w:t>
            </w:r>
          </w:p>
        </w:tc>
        <w:tc>
          <w:tcPr>
            <w:tcW w:w="1604" w:type="dxa"/>
            <w:vAlign w:val="center"/>
          </w:tcPr>
          <w:p w14:paraId="0BF8B899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866" w:type="dxa"/>
            <w:vAlign w:val="center"/>
          </w:tcPr>
          <w:p w14:paraId="5FCE6C65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4F06C521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На час виконання робіт на будівельному майданчику підрядник несе повну відповідальність за:</w:t>
      </w:r>
    </w:p>
    <w:p w14:paraId="51C55EA0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- </w:t>
      </w:r>
      <w:r w:rsidRPr="008D09F1">
        <w:rPr>
          <w:rFonts w:ascii="Arial" w:eastAsia="Times New Roman" w:hAnsi="Arial" w:cs="Arial"/>
          <w:sz w:val="20"/>
          <w:szCs w:val="20"/>
        </w:rPr>
        <w:t>дотримання Правил Техніки Безпеки та Охорони Праці</w:t>
      </w:r>
    </w:p>
    <w:p w14:paraId="1BCBFF96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>- відсутність сторонніх осіб на місці виконання робіт</w:t>
      </w:r>
    </w:p>
    <w:p w14:paraId="7C18E0B3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>- збереження обладнання та матеріалів.</w:t>
      </w:r>
    </w:p>
    <w:p w14:paraId="6171309B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31" w:lineRule="auto"/>
        <w:ind w:leftChars="0" w:left="0" w:right="597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Використання місцевих трудових ресурсів та матеріалів:</w:t>
      </w:r>
    </w:p>
    <w:p w14:paraId="4E6294A2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29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 Підрядник повинен продемонструвати наявність у нього мінімального необхідного для  виконання Контракту Ключових працівників із належною кваліфікацією (та в достатній кількості)  згідно з поданою нижче Таблицею. </w:t>
      </w:r>
    </w:p>
    <w:tbl>
      <w:tblPr>
        <w:tblW w:w="9269" w:type="dxa"/>
        <w:tblInd w:w="-1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7"/>
        <w:gridCol w:w="6525"/>
        <w:gridCol w:w="1997"/>
      </w:tblGrid>
      <w:tr w:rsidR="00983A60" w:rsidRPr="008D09F1" w14:paraId="1BE690E7" w14:textId="77777777" w:rsidTr="00A213EA">
        <w:trPr>
          <w:trHeight w:val="864"/>
        </w:trPr>
        <w:tc>
          <w:tcPr>
            <w:tcW w:w="7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CDB0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6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B5CA8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Посада </w:t>
            </w:r>
          </w:p>
        </w:tc>
        <w:tc>
          <w:tcPr>
            <w:tcW w:w="19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3E6CF3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кількість</w:t>
            </w:r>
          </w:p>
        </w:tc>
      </w:tr>
      <w:tr w:rsidR="00983A60" w:rsidRPr="008D09F1" w14:paraId="548E4BB7" w14:textId="77777777" w:rsidTr="00A213EA">
        <w:trPr>
          <w:trHeight w:val="198"/>
        </w:trPr>
        <w:tc>
          <w:tcPr>
            <w:tcW w:w="7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1B39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1 </w:t>
            </w:r>
          </w:p>
        </w:tc>
        <w:tc>
          <w:tcPr>
            <w:tcW w:w="6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3F1F1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Фахівці ГІС</w:t>
            </w:r>
          </w:p>
        </w:tc>
        <w:tc>
          <w:tcPr>
            <w:tcW w:w="19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559A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5</w:t>
            </w:r>
          </w:p>
        </w:tc>
      </w:tr>
      <w:tr w:rsidR="00983A60" w:rsidRPr="008D09F1" w14:paraId="3C3DBCA7" w14:textId="77777777" w:rsidTr="00A213EA">
        <w:trPr>
          <w:trHeight w:val="575"/>
        </w:trPr>
        <w:tc>
          <w:tcPr>
            <w:tcW w:w="7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B8DB5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lastRenderedPageBreak/>
              <w:t xml:space="preserve">2 </w:t>
            </w:r>
          </w:p>
        </w:tc>
        <w:tc>
          <w:tcPr>
            <w:tcW w:w="6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85DFA" w14:textId="77777777" w:rsidR="00983A60" w:rsidRPr="008D09F1" w:rsidRDefault="00983A60" w:rsidP="00ED37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both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Виконроб</w:t>
            </w:r>
          </w:p>
        </w:tc>
        <w:tc>
          <w:tcPr>
            <w:tcW w:w="19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A182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5</w:t>
            </w:r>
          </w:p>
        </w:tc>
      </w:tr>
      <w:tr w:rsidR="00983A60" w:rsidRPr="008D09F1" w14:paraId="045E9856" w14:textId="77777777" w:rsidTr="00A213EA">
        <w:trPr>
          <w:trHeight w:val="39"/>
        </w:trPr>
        <w:tc>
          <w:tcPr>
            <w:tcW w:w="7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B31C1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07FD9" w14:textId="77777777" w:rsidR="00983A60" w:rsidRPr="008D09F1" w:rsidRDefault="00983A60" w:rsidP="00ED37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both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С</w:t>
            </w:r>
            <w:r w:rsidRPr="008D09F1">
              <w:rPr>
                <w:rFonts w:ascii="Arial" w:eastAsia="Times New Roman" w:hAnsi="Arial" w:cs="Arial"/>
                <w:kern w:val="0"/>
                <w:position w:val="0"/>
                <w:sz w:val="20"/>
                <w:szCs w:val="20"/>
                <w:lang w:eastAsia="ru-RU"/>
              </w:rPr>
              <w:t>пеціаліст з водопостачання/водовідведення</w:t>
            </w:r>
          </w:p>
        </w:tc>
        <w:tc>
          <w:tcPr>
            <w:tcW w:w="19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56D4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</w:tr>
      <w:tr w:rsidR="00983A60" w:rsidRPr="008D09F1" w14:paraId="33103AC3" w14:textId="77777777" w:rsidTr="00A213EA">
        <w:trPr>
          <w:trHeight w:val="562"/>
        </w:trPr>
        <w:tc>
          <w:tcPr>
            <w:tcW w:w="74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6D6A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5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5ECC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5" w:lineRule="auto"/>
              <w:ind w:leftChars="0" w:left="0" w:right="415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Водій</w:t>
            </w:r>
          </w:p>
        </w:tc>
        <w:tc>
          <w:tcPr>
            <w:tcW w:w="199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A8BC0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</w:tr>
    </w:tbl>
    <w:p w14:paraId="10AB27FB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82" w:after="0" w:line="459" w:lineRule="auto"/>
        <w:ind w:leftChars="0" w:left="0" w:right="141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Робітники для польових обстежень мереж  можуть винайматися підрядником за місцем виконання робіт. Кількість польових бригад – до 10 шт. по 3 робітника. До польових бригад обов’язкове залучення представників МКП «</w:t>
      </w:r>
      <w:proofErr w:type="spellStart"/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Миколаївводоканал</w:t>
      </w:r>
      <w:proofErr w:type="spellEnd"/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 xml:space="preserve">». </w:t>
      </w:r>
    </w:p>
    <w:p w14:paraId="11297332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82" w:after="0" w:line="240" w:lineRule="auto"/>
        <w:ind w:leftChars="0" w:left="0" w:right="1332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 xml:space="preserve">Вантажівки та інші транспортні засоби: </w:t>
      </w:r>
    </w:p>
    <w:p w14:paraId="7E3502AD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82" w:after="0" w:line="240" w:lineRule="auto"/>
        <w:ind w:leftChars="0" w:left="0" w:right="1332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Надаються Підрядником </w:t>
      </w:r>
    </w:p>
    <w:tbl>
      <w:tblPr>
        <w:tblW w:w="9758" w:type="dxa"/>
        <w:tblInd w:w="-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7003"/>
        <w:gridCol w:w="2228"/>
      </w:tblGrid>
      <w:tr w:rsidR="00983A60" w:rsidRPr="008D09F1" w14:paraId="384E042F" w14:textId="77777777" w:rsidTr="00A213EA">
        <w:trPr>
          <w:trHeight w:val="444"/>
        </w:trPr>
        <w:tc>
          <w:tcPr>
            <w:tcW w:w="5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4ABE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00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446FC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Тип транспортного засобу </w:t>
            </w:r>
          </w:p>
        </w:tc>
        <w:tc>
          <w:tcPr>
            <w:tcW w:w="2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431FA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29" w:lineRule="auto"/>
              <w:ind w:leftChars="0" w:left="0" w:right="88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 кількість</w:t>
            </w:r>
          </w:p>
        </w:tc>
      </w:tr>
      <w:tr w:rsidR="00983A60" w:rsidRPr="008D09F1" w14:paraId="1A0B7B37" w14:textId="77777777" w:rsidTr="00A213EA">
        <w:trPr>
          <w:trHeight w:val="310"/>
        </w:trPr>
        <w:tc>
          <w:tcPr>
            <w:tcW w:w="5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35A0A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76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bCs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Cs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0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1F8B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Автомобіль для перевезення персоналу та інструменту. </w:t>
            </w:r>
          </w:p>
        </w:tc>
        <w:tc>
          <w:tcPr>
            <w:tcW w:w="22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052F5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</w:tr>
    </w:tbl>
    <w:p w14:paraId="4582AA59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</w:p>
    <w:p w14:paraId="40CDE91B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Обладнання:</w:t>
      </w:r>
    </w:p>
    <w:p w14:paraId="3674834E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69" w:after="0" w:line="229" w:lineRule="auto"/>
        <w:ind w:leftChars="0" w:left="0" w:right="160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Підрядник повинен продемонструвати, що у нього є доступ до основного обладнання,  перерахованого нижче. </w:t>
      </w:r>
    </w:p>
    <w:tbl>
      <w:tblPr>
        <w:tblW w:w="9901" w:type="dxa"/>
        <w:tblInd w:w="-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7146"/>
        <w:gridCol w:w="2184"/>
      </w:tblGrid>
      <w:tr w:rsidR="00983A60" w:rsidRPr="008D09F1" w14:paraId="276FD810" w14:textId="77777777" w:rsidTr="00ED372E">
        <w:trPr>
          <w:trHeight w:val="559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E20A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76DED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Тип обладнання </w:t>
            </w:r>
          </w:p>
        </w:tc>
        <w:tc>
          <w:tcPr>
            <w:tcW w:w="21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0ECF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29" w:lineRule="auto"/>
              <w:ind w:leftChars="0" w:left="0" w:right="92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 кількість</w:t>
            </w:r>
          </w:p>
        </w:tc>
      </w:tr>
      <w:tr w:rsidR="00983A60" w:rsidRPr="008D09F1" w14:paraId="7C780EA2" w14:textId="77777777" w:rsidTr="00ED372E">
        <w:trPr>
          <w:trHeight w:val="285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C09BD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7E351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Комп’ютерна та оргтехніка, програмне забезпечення</w:t>
            </w:r>
          </w:p>
        </w:tc>
        <w:tc>
          <w:tcPr>
            <w:tcW w:w="21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8948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комплеків</w:t>
            </w:r>
            <w:proofErr w:type="spellEnd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983A60" w:rsidRPr="008D09F1" w14:paraId="46C6E6BA" w14:textId="77777777" w:rsidTr="00ED372E">
        <w:trPr>
          <w:trHeight w:val="351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65138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68844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Вимірювальні пристрої (смарт антени, польові </w:t>
            </w:r>
            <w:proofErr w:type="spellStart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val="en-US" w:eastAsia="ru-RU"/>
              </w:rPr>
              <w:t>gis</w:t>
            </w:r>
            <w:proofErr w:type="spellEnd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контролери, 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val="en-US" w:eastAsia="ru-RU"/>
              </w:rPr>
              <w:t>GPS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приймачі тощо) </w:t>
            </w:r>
          </w:p>
        </w:tc>
        <w:tc>
          <w:tcPr>
            <w:tcW w:w="21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67803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10 комплектів</w:t>
            </w:r>
          </w:p>
        </w:tc>
      </w:tr>
      <w:tr w:rsidR="00983A60" w:rsidRPr="008D09F1" w14:paraId="72A527DB" w14:textId="77777777" w:rsidTr="00ED372E">
        <w:trPr>
          <w:trHeight w:val="339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E4D0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DEF1F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Ручний інструмент для відкриття колодязів, шахт, люків, запірної арматури</w:t>
            </w:r>
          </w:p>
        </w:tc>
        <w:tc>
          <w:tcPr>
            <w:tcW w:w="21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B291D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10 комплектів</w:t>
            </w:r>
          </w:p>
        </w:tc>
      </w:tr>
    </w:tbl>
    <w:p w14:paraId="44F6F318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Учасник повинен вивчити і прийняти характеристику місцевих умов майданчика  будівництва, а також підтвердити наявність (надати копії документів та інформаційні довідки):</w:t>
      </w:r>
    </w:p>
    <w:p w14:paraId="50D8C758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Наявність Декларації відповідності матеріально-технічної бази. Документально підтверджена наявність кваліфікованого персоналу для виконання робіт, пов’язаних з предметом закупівлі. </w:t>
      </w:r>
    </w:p>
    <w:p w14:paraId="27645CD4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Інформаційна довідка про матеріально-технічну базу. </w:t>
      </w:r>
    </w:p>
    <w:p w14:paraId="5049ED08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Наявність власної або орендованої техніки та обладнання для виконання відповідних робіт. </w:t>
      </w:r>
    </w:p>
    <w:p w14:paraId="3F1738B4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Досвід в області виконання заявлених робіт не менше 5 років. </w:t>
      </w:r>
    </w:p>
    <w:p w14:paraId="78E72156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Інформаційна довідка про компанію, документальне підтвердження досвіду виконання аналогічних робіт за останні 3 роки. </w:t>
      </w:r>
    </w:p>
    <w:p w14:paraId="55F6D92D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  <w:highlight w:val="white"/>
        </w:rPr>
      </w:pPr>
      <w:r w:rsidRPr="008D09F1">
        <w:rPr>
          <w:rFonts w:ascii="Arial" w:eastAsia="Times New Roman" w:hAnsi="Arial" w:cs="Arial"/>
          <w:sz w:val="20"/>
          <w:szCs w:val="20"/>
        </w:rPr>
        <w:t>Документальне підтвердження досвіду роботи з неурядовими та благодійними організаціями за наявності (відгуки, рекомендації).</w:t>
      </w:r>
    </w:p>
    <w:p w14:paraId="79F673C7" w14:textId="77777777" w:rsidR="00983A60" w:rsidRPr="008D09F1" w:rsidRDefault="00983A60" w:rsidP="00983A60">
      <w:pPr>
        <w:spacing w:before="240" w:after="240" w:line="276" w:lineRule="auto"/>
        <w:ind w:leftChars="0" w:left="0" w:firstLineChars="0" w:firstLine="0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Виявлені дефекти у картуванні усуваються підрядником за власний рахунок в найкоротші терміни.</w:t>
      </w:r>
    </w:p>
    <w:p w14:paraId="7EC490BA" w14:textId="77777777" w:rsidR="00983A60" w:rsidRPr="008D09F1" w:rsidRDefault="00983A60" w:rsidP="00983A60">
      <w:pPr>
        <w:spacing w:before="240" w:after="240" w:line="276" w:lineRule="auto"/>
        <w:ind w:leftChars="0" w:left="0" w:firstLineChars="0" w:firstLine="0"/>
        <w:jc w:val="both"/>
        <w:rPr>
          <w:rFonts w:ascii="Arial" w:eastAsia="Times New Roman" w:hAnsi="Arial" w:cs="Arial"/>
          <w:b/>
          <w:bCs/>
          <w:sz w:val="20"/>
          <w:szCs w:val="20"/>
          <w:highlight w:val="white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lastRenderedPageBreak/>
        <w:t xml:space="preserve">Термін виконання </w:t>
      </w:r>
      <w:r>
        <w:rPr>
          <w:rFonts w:ascii="Arial" w:eastAsia="Times New Roman" w:hAnsi="Arial" w:cs="Arial"/>
          <w:b/>
          <w:bCs/>
          <w:sz w:val="20"/>
          <w:szCs w:val="20"/>
        </w:rPr>
        <w:t>Розділ</w:t>
      </w: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 </w:t>
      </w:r>
      <w:r w:rsidRPr="008D09F1">
        <w:rPr>
          <w:rFonts w:ascii="Arial" w:eastAsia="Times New Roman" w:hAnsi="Arial" w:cs="Arial"/>
          <w:b/>
          <w:bCs/>
          <w:sz w:val="20"/>
          <w:szCs w:val="20"/>
          <w:lang w:val="en-US"/>
        </w:rPr>
        <w:t>A</w:t>
      </w: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 – 180 календарних днів.</w:t>
      </w:r>
    </w:p>
    <w:p w14:paraId="55F11E17" w14:textId="77777777" w:rsidR="00983A60" w:rsidRPr="00C27065" w:rsidRDefault="00983A60" w:rsidP="00983A60">
      <w:pPr>
        <w:spacing w:before="240" w:after="240" w:line="276" w:lineRule="auto"/>
        <w:ind w:left="1" w:hanging="3"/>
        <w:jc w:val="center"/>
        <w:rPr>
          <w:rFonts w:ascii="Arial" w:eastAsia="Times New Roman" w:hAnsi="Arial" w:cs="Arial"/>
          <w:b/>
          <w:bCs/>
          <w:sz w:val="28"/>
          <w:szCs w:val="28"/>
          <w:lang w:val="ru-RU"/>
        </w:rPr>
      </w:pPr>
      <w:r w:rsidRPr="00C27065">
        <w:rPr>
          <w:rFonts w:ascii="Arial" w:eastAsia="Times New Roman" w:hAnsi="Arial" w:cs="Arial"/>
          <w:b/>
          <w:bCs/>
          <w:sz w:val="28"/>
          <w:szCs w:val="28"/>
        </w:rPr>
        <w:t xml:space="preserve">РОЗДІЛ </w:t>
      </w:r>
      <w:r w:rsidRPr="00C27065">
        <w:rPr>
          <w:rFonts w:ascii="Arial" w:eastAsia="Times New Roman" w:hAnsi="Arial" w:cs="Arial"/>
          <w:b/>
          <w:bCs/>
          <w:sz w:val="28"/>
          <w:szCs w:val="28"/>
          <w:lang w:val="en-US"/>
        </w:rPr>
        <w:t>B</w:t>
      </w:r>
    </w:p>
    <w:p w14:paraId="1E1C2F33" w14:textId="77777777" w:rsidR="00983A60" w:rsidRPr="008D09F1" w:rsidRDefault="00983A60" w:rsidP="00983A60">
      <w:pPr>
        <w:keepNext/>
        <w:suppressAutoHyphens w:val="0"/>
        <w:spacing w:after="120" w:line="240" w:lineRule="auto"/>
        <w:ind w:leftChars="0" w:left="0" w:firstLineChars="0" w:firstLine="0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1.Загальні відомості</w:t>
      </w:r>
    </w:p>
    <w:p w14:paraId="3A4B7F02" w14:textId="77777777" w:rsidR="00983A60" w:rsidRPr="008D09F1" w:rsidRDefault="00983A60" w:rsidP="00983A60">
      <w:pPr>
        <w:keepNext/>
        <w:suppressAutoHyphens w:val="0"/>
        <w:spacing w:after="120" w:line="240" w:lineRule="auto"/>
        <w:ind w:leftChars="0" w:left="568" w:firstLineChars="0" w:firstLine="0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r w:rsidRPr="008D09F1">
        <w:rPr>
          <w:rFonts w:ascii="Arial" w:hAnsi="Arial" w:cs="Arial"/>
          <w:b/>
          <w:i/>
          <w:sz w:val="20"/>
          <w:szCs w:val="20"/>
        </w:rPr>
        <w:t>1.1. Повна назва системи</w:t>
      </w:r>
    </w:p>
    <w:p w14:paraId="7D545480" w14:textId="77777777" w:rsidR="00983A60" w:rsidRPr="008D09F1" w:rsidRDefault="00983A60" w:rsidP="00983A60">
      <w:pPr>
        <w:pStyle w:val="a3"/>
        <w:spacing w:before="100" w:beforeAutospacing="1" w:after="100" w:afterAutospacing="1"/>
        <w:ind w:left="0" w:hanging="2"/>
        <w:jc w:val="both"/>
        <w:outlineLvl w:val="1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Гідравлічних розрахунок</w:t>
      </w:r>
      <w:r w:rsidRPr="008D09F1">
        <w:rPr>
          <w:rFonts w:ascii="Arial" w:hAnsi="Arial" w:cs="Arial"/>
          <w:b/>
          <w:bCs/>
          <w:sz w:val="20"/>
          <w:szCs w:val="20"/>
        </w:rPr>
        <w:t xml:space="preserve"> </w:t>
      </w:r>
      <w:r w:rsidRPr="008D09F1">
        <w:rPr>
          <w:rFonts w:ascii="Arial" w:hAnsi="Arial" w:cs="Arial"/>
          <w:sz w:val="20"/>
          <w:szCs w:val="20"/>
        </w:rPr>
        <w:t>водовідведення міста Миколаїв, Миколаївської області МКП 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».</w:t>
      </w:r>
    </w:p>
    <w:p w14:paraId="273ABE78" w14:textId="77777777" w:rsidR="00983A60" w:rsidRPr="008D09F1" w:rsidRDefault="00983A60" w:rsidP="00983A60">
      <w:pPr>
        <w:pStyle w:val="a3"/>
        <w:keepNext/>
        <w:numPr>
          <w:ilvl w:val="1"/>
          <w:numId w:val="9"/>
        </w:numPr>
        <w:suppressAutoHyphens w:val="0"/>
        <w:spacing w:after="120" w:line="240" w:lineRule="auto"/>
        <w:ind w:leftChars="0" w:firstLineChars="0"/>
        <w:jc w:val="both"/>
        <w:textDirection w:val="lrTb"/>
        <w:textAlignment w:val="auto"/>
        <w:outlineLvl w:val="1"/>
        <w:rPr>
          <w:rFonts w:ascii="Arial" w:hAnsi="Arial" w:cs="Arial"/>
          <w:b/>
          <w:i/>
          <w:sz w:val="20"/>
          <w:szCs w:val="20"/>
        </w:rPr>
      </w:pPr>
      <w:r w:rsidRPr="008D09F1">
        <w:rPr>
          <w:rFonts w:ascii="Arial" w:hAnsi="Arial" w:cs="Arial"/>
          <w:b/>
          <w:i/>
          <w:sz w:val="20"/>
          <w:szCs w:val="20"/>
        </w:rPr>
        <w:t>Загальна інформація про мережі водовідведення</w:t>
      </w:r>
    </w:p>
    <w:p w14:paraId="13A9C0C3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Загальна кількість колодязів водовідведення МКП “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” складає 10 000 шт. Загальна кількість каналізаційних насосних станцій – 74 шт.</w:t>
      </w:r>
    </w:p>
    <w:p w14:paraId="7254B109" w14:textId="77777777" w:rsidR="00983A60" w:rsidRPr="008D09F1" w:rsidRDefault="00983A60" w:rsidP="00983A60">
      <w:pPr>
        <w:keepNext/>
        <w:numPr>
          <w:ilvl w:val="0"/>
          <w:numId w:val="9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Призначення та мета розробки системи</w:t>
      </w:r>
    </w:p>
    <w:p w14:paraId="361888F3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Метою розрахунку системи водовідведення є визначення ділянок трубопроводів із надмірними або недостатніми швидкостями руху стічних вод та невідповідним ступенем наповнення, розрахунку заходів для оптимізації роботи мережі.</w:t>
      </w:r>
    </w:p>
    <w:p w14:paraId="664AB4A8" w14:textId="77777777" w:rsidR="00983A60" w:rsidRPr="008D09F1" w:rsidRDefault="00983A60" w:rsidP="00983A60">
      <w:pPr>
        <w:keepNext/>
        <w:numPr>
          <w:ilvl w:val="0"/>
          <w:numId w:val="9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Вимоги до системи</w:t>
      </w:r>
    </w:p>
    <w:p w14:paraId="5B017DD3" w14:textId="77777777" w:rsidR="00983A60" w:rsidRPr="008D09F1" w:rsidRDefault="00983A60" w:rsidP="00983A60">
      <w:pPr>
        <w:pStyle w:val="a3"/>
        <w:numPr>
          <w:ilvl w:val="0"/>
          <w:numId w:val="7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можливість здійснювати гідравлічний розрахунок системи водовідведення (напірних та самопливних трубопроводів) у програмному комплексі «EPANET SWMM 5.2.4» або аналога, із метою розрахунку:</w:t>
      </w:r>
    </w:p>
    <w:p w14:paraId="6344FDF6" w14:textId="77777777" w:rsidR="00983A60" w:rsidRPr="008D09F1" w:rsidRDefault="00983A60" w:rsidP="00983A60">
      <w:pPr>
        <w:pStyle w:val="a3"/>
        <w:numPr>
          <w:ilvl w:val="0"/>
          <w:numId w:val="8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швидкостей;</w:t>
      </w:r>
    </w:p>
    <w:p w14:paraId="68CFBF4D" w14:textId="77777777" w:rsidR="00983A60" w:rsidRPr="008D09F1" w:rsidRDefault="00983A60" w:rsidP="00983A60">
      <w:pPr>
        <w:pStyle w:val="a3"/>
        <w:numPr>
          <w:ilvl w:val="0"/>
          <w:numId w:val="8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витрат;</w:t>
      </w:r>
    </w:p>
    <w:p w14:paraId="04EACD42" w14:textId="77777777" w:rsidR="00983A60" w:rsidRPr="008D09F1" w:rsidRDefault="00983A60" w:rsidP="00983A60">
      <w:pPr>
        <w:pStyle w:val="a3"/>
        <w:numPr>
          <w:ilvl w:val="0"/>
          <w:numId w:val="8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заповнення трубопроводів;</w:t>
      </w:r>
    </w:p>
    <w:p w14:paraId="3ED1201D" w14:textId="77777777" w:rsidR="00983A60" w:rsidRPr="008D09F1" w:rsidRDefault="00983A60" w:rsidP="00983A60">
      <w:pPr>
        <w:pStyle w:val="a3"/>
        <w:numPr>
          <w:ilvl w:val="0"/>
          <w:numId w:val="8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напряму руху стоків.</w:t>
      </w:r>
    </w:p>
    <w:p w14:paraId="77C9C8C8" w14:textId="77777777" w:rsidR="00983A60" w:rsidRPr="008D09F1" w:rsidRDefault="00983A60" w:rsidP="00983A60">
      <w:pPr>
        <w:pStyle w:val="a3"/>
        <w:numPr>
          <w:ilvl w:val="0"/>
          <w:numId w:val="7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можливість побудови повздовжнього профілю трубопроводу із вказаним ступенем заповнення трубопроводу;</w:t>
      </w:r>
    </w:p>
    <w:p w14:paraId="13288F1B" w14:textId="77777777" w:rsidR="00983A60" w:rsidRPr="008D09F1" w:rsidRDefault="00983A60" w:rsidP="00983A60">
      <w:pPr>
        <w:pStyle w:val="a3"/>
        <w:numPr>
          <w:ilvl w:val="0"/>
          <w:numId w:val="7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можливість збереження різних «сценаріїв моделювання».</w:t>
      </w:r>
    </w:p>
    <w:p w14:paraId="1606A866" w14:textId="77777777" w:rsidR="00983A60" w:rsidRPr="008D09F1" w:rsidRDefault="00983A60" w:rsidP="00983A60">
      <w:pPr>
        <w:spacing w:after="120"/>
        <w:ind w:left="0" w:hanging="2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Система має забезпечувати:</w:t>
      </w:r>
    </w:p>
    <w:p w14:paraId="1876FD44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елементів системи водовідведення: насосів, приймальних резервуарів, запірної арматури, захисної арматури, трубопроводів;</w:t>
      </w:r>
    </w:p>
    <w:p w14:paraId="27DED3A0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визначення та ухилів трубопроводів;</w:t>
      </w:r>
    </w:p>
    <w:p w14:paraId="2A696443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експорт даних у форматі .</w:t>
      </w:r>
      <w:r w:rsidRPr="008D09F1">
        <w:rPr>
          <w:rFonts w:ascii="Arial" w:hAnsi="Arial" w:cs="Arial"/>
          <w:sz w:val="20"/>
          <w:szCs w:val="20"/>
          <w:lang w:val="en-US"/>
        </w:rPr>
        <w:t>net</w:t>
      </w:r>
      <w:r w:rsidRPr="008D09F1">
        <w:rPr>
          <w:rFonts w:ascii="Arial" w:hAnsi="Arial" w:cs="Arial"/>
          <w:sz w:val="20"/>
          <w:szCs w:val="20"/>
        </w:rPr>
        <w:t xml:space="preserve"> або </w:t>
      </w:r>
      <w:proofErr w:type="spellStart"/>
      <w:r w:rsidRPr="008D09F1">
        <w:rPr>
          <w:rFonts w:ascii="Arial" w:hAnsi="Arial" w:cs="Arial"/>
          <w:sz w:val="20"/>
          <w:szCs w:val="20"/>
          <w:lang w:val="en-US"/>
        </w:rPr>
        <w:t>inp</w:t>
      </w:r>
      <w:proofErr w:type="spellEnd"/>
      <w:r w:rsidRPr="008D09F1">
        <w:rPr>
          <w:rFonts w:ascii="Arial" w:hAnsi="Arial" w:cs="Arial"/>
          <w:sz w:val="20"/>
          <w:szCs w:val="20"/>
          <w:lang w:val="ru-RU"/>
        </w:rPr>
        <w:t>.</w:t>
      </w:r>
    </w:p>
    <w:p w14:paraId="28382E97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Для проведення гідравлічного розрахунку Виконавцем необхідно отримати вихідні дані:</w:t>
      </w:r>
    </w:p>
    <w:p w14:paraId="0E601EF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надані Замовником дані вимірів на каналізаційних насосних станцій (тисків, витрат, кількість включень насосів), режимів роботи каналізаційних насосних станцій та мережі;</w:t>
      </w:r>
    </w:p>
    <w:p w14:paraId="188FACFD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технологічні схеми каналізаційних насосних станцій;</w:t>
      </w:r>
    </w:p>
    <w:p w14:paraId="5AEC2A8B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цифрова карта мереж водовідведення із внесеними результатами натурних обстежень колодязів, насосних станцій (карта мереж повинна бути сумісна із форматами </w:t>
      </w:r>
      <w:proofErr w:type="spellStart"/>
      <w:r w:rsidRPr="008D09F1">
        <w:rPr>
          <w:rFonts w:ascii="Arial" w:hAnsi="Arial" w:cs="Arial"/>
          <w:sz w:val="20"/>
          <w:szCs w:val="20"/>
          <w:lang w:val="en-US"/>
        </w:rPr>
        <w:t>QGis</w:t>
      </w:r>
      <w:proofErr w:type="spellEnd"/>
      <w:r w:rsidRPr="008D09F1">
        <w:rPr>
          <w:rFonts w:ascii="Arial" w:hAnsi="Arial" w:cs="Arial"/>
          <w:sz w:val="20"/>
          <w:szCs w:val="20"/>
        </w:rPr>
        <w:t xml:space="preserve"> або </w:t>
      </w:r>
      <w:proofErr w:type="spellStart"/>
      <w:r w:rsidRPr="008D09F1">
        <w:rPr>
          <w:rFonts w:ascii="Arial" w:hAnsi="Arial" w:cs="Arial"/>
          <w:sz w:val="20"/>
          <w:szCs w:val="20"/>
          <w:lang w:val="en-US"/>
        </w:rPr>
        <w:t>inp</w:t>
      </w:r>
      <w:proofErr w:type="spellEnd"/>
      <w:r w:rsidRPr="008D09F1">
        <w:rPr>
          <w:rFonts w:ascii="Arial" w:hAnsi="Arial" w:cs="Arial"/>
          <w:sz w:val="20"/>
          <w:szCs w:val="20"/>
        </w:rPr>
        <w:t>). В параметрах колодязів повинні бути вказані висотні відмітки кожної труби яка підведена до колодязя.</w:t>
      </w:r>
    </w:p>
    <w:p w14:paraId="3128FF06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Користувачеві системи повинен бути доступний такий базовий функціонал:</w:t>
      </w:r>
    </w:p>
    <w:p w14:paraId="0CCC4B92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навігація по карті, збільшення, зменшення та переміщення;</w:t>
      </w:r>
    </w:p>
    <w:p w14:paraId="147BD0F8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пошук елементів системи за назвою, за атрибутами;</w:t>
      </w:r>
    </w:p>
    <w:p w14:paraId="6D0C8505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відображення параметрів елементів системи в окремому вікні;</w:t>
      </w:r>
    </w:p>
    <w:p w14:paraId="1458033C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можливість внесення та редагування атрибутивної інформації про елементи бази даних;</w:t>
      </w:r>
    </w:p>
    <w:p w14:paraId="0F80D65D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нанесення на карту усіх елементів мереж водовідведення: насосів, вузлів, трубопроводів, запірної та захисної арматури;</w:t>
      </w:r>
    </w:p>
    <w:p w14:paraId="5CAC5EC9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проведення гідравлічних розрахунків;</w:t>
      </w:r>
    </w:p>
    <w:p w14:paraId="5BBD3D47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побудова повздовжнього профілю труб.</w:t>
      </w:r>
    </w:p>
    <w:p w14:paraId="05E4BB17" w14:textId="77777777" w:rsidR="00983A60" w:rsidRPr="008D09F1" w:rsidRDefault="00983A60" w:rsidP="00983A60">
      <w:pPr>
        <w:keepNext/>
        <w:spacing w:after="120"/>
        <w:ind w:left="0" w:hanging="2"/>
        <w:jc w:val="both"/>
        <w:outlineLvl w:val="1"/>
        <w:rPr>
          <w:rFonts w:ascii="Arial" w:hAnsi="Arial" w:cs="Arial"/>
          <w:bCs/>
          <w:sz w:val="20"/>
          <w:szCs w:val="20"/>
        </w:rPr>
      </w:pPr>
      <w:r w:rsidRPr="008D09F1">
        <w:rPr>
          <w:rFonts w:ascii="Arial" w:hAnsi="Arial" w:cs="Arial"/>
          <w:bCs/>
          <w:sz w:val="20"/>
          <w:szCs w:val="20"/>
        </w:rPr>
        <w:lastRenderedPageBreak/>
        <w:t>Вимоги до програмного забезпечення платформи</w:t>
      </w:r>
    </w:p>
    <w:p w14:paraId="32EA2338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програмне забезпечення для проведення гідравлічних розрахунків повинно бути «EPANET SWMM 5.2.4» або аналог;</w:t>
      </w:r>
    </w:p>
    <w:p w14:paraId="5B55E838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програмне забезпечення повинно бути розміщене на фізичному сервері МКП 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»;</w:t>
      </w:r>
    </w:p>
    <w:p w14:paraId="09BA9420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захист даних системи забезпечує МКП «</w:t>
      </w:r>
      <w:proofErr w:type="spellStart"/>
      <w:r w:rsidRPr="008D09F1">
        <w:rPr>
          <w:rFonts w:ascii="Arial" w:hAnsi="Arial" w:cs="Arial"/>
          <w:sz w:val="20"/>
          <w:szCs w:val="20"/>
        </w:rPr>
        <w:t>Миколаївводоканал</w:t>
      </w:r>
      <w:proofErr w:type="spellEnd"/>
      <w:r w:rsidRPr="008D09F1">
        <w:rPr>
          <w:rFonts w:ascii="Arial" w:hAnsi="Arial" w:cs="Arial"/>
          <w:sz w:val="20"/>
          <w:szCs w:val="20"/>
        </w:rPr>
        <w:t>».</w:t>
      </w:r>
    </w:p>
    <w:p w14:paraId="55D132B1" w14:textId="77777777" w:rsidR="00983A60" w:rsidRPr="008D09F1" w:rsidRDefault="00983A60" w:rsidP="00983A60">
      <w:pPr>
        <w:keepNext/>
        <w:numPr>
          <w:ilvl w:val="0"/>
          <w:numId w:val="9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1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sz w:val="20"/>
          <w:szCs w:val="20"/>
        </w:rPr>
        <w:t>Вимоги до надання послуги</w:t>
      </w:r>
    </w:p>
    <w:p w14:paraId="55928A70" w14:textId="77777777" w:rsidR="00983A60" w:rsidRPr="008D09F1" w:rsidRDefault="00983A60" w:rsidP="00983A60">
      <w:pPr>
        <w:spacing w:after="120"/>
        <w:ind w:left="0" w:hanging="2"/>
        <w:jc w:val="both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bCs/>
          <w:sz w:val="20"/>
          <w:szCs w:val="20"/>
        </w:rPr>
        <w:t xml:space="preserve">Виконавець </w:t>
      </w:r>
      <w:r w:rsidRPr="008D09F1">
        <w:rPr>
          <w:rFonts w:ascii="Arial" w:hAnsi="Arial" w:cs="Arial"/>
          <w:sz w:val="20"/>
          <w:szCs w:val="20"/>
        </w:rPr>
        <w:t>має надати такі послуги:</w:t>
      </w:r>
    </w:p>
    <w:p w14:paraId="71D5D83B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розрахунок групових витрат абонентів та внесення їх у гідравлічний розрахунок;</w:t>
      </w:r>
    </w:p>
    <w:p w14:paraId="33D53EB4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внесення приймальних резервуарів каналізаційних насосних станцій та задання їхніх параметрів.</w:t>
      </w:r>
    </w:p>
    <w:p w14:paraId="16D34F31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внесення схеми каналізаційних насосних станцій: запірна та захисна арматура, внутрішні трубопроводи;</w:t>
      </w:r>
    </w:p>
    <w:p w14:paraId="4391CF6F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внесення встановлених насосних агрегатів та їхніх параметрів на каналізаційних насосних станціях;</w:t>
      </w:r>
    </w:p>
    <w:p w14:paraId="4BCFBDD9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проведення калібрування мережі водовідведення (напірних та самопливних трубопроводів) на максимальну годину водоспоживання у літній час у суху погоду:</w:t>
      </w:r>
    </w:p>
    <w:p w14:paraId="7BB31694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збір та аналіз вимірів тисків, витрат та кількість включень насосів на каналізаційних насосних станцій;</w:t>
      </w:r>
    </w:p>
    <w:p w14:paraId="2076296C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посадка на реальні режими роботи каналізаційних насосних станцій.</w:t>
      </w:r>
    </w:p>
    <w:p w14:paraId="701FDF3C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виконання розрахунків системи водовідведення:</w:t>
      </w:r>
    </w:p>
    <w:p w14:paraId="11C3FA2F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розрахунок швидкостей у трубопроводах, м/с;</w:t>
      </w:r>
    </w:p>
    <w:p w14:paraId="26619A71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визначення напряму руху стоків;</w:t>
      </w:r>
    </w:p>
    <w:p w14:paraId="096EB1D4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визначення ділянок трубопроводів із надмірними або недостатніми швидкостями руху стічних вод та невідповідним ступенем наповнення.</w:t>
      </w:r>
    </w:p>
    <w:p w14:paraId="76A8BE25" w14:textId="77777777" w:rsidR="00983A60" w:rsidRPr="008D09F1" w:rsidRDefault="00983A60" w:rsidP="00983A60">
      <w:pPr>
        <w:numPr>
          <w:ilvl w:val="0"/>
          <w:numId w:val="3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підготовка та передача Замовнику звітної документації:</w:t>
      </w:r>
    </w:p>
    <w:p w14:paraId="4293911F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пояснювальної записки з описом виконаних робіт, програмного забезпечення та отриманих результатів;</w:t>
      </w:r>
    </w:p>
    <w:p w14:paraId="32331985" w14:textId="77777777" w:rsidR="00983A60" w:rsidRPr="008D09F1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>звіт рекомендацій щодо оптимізації роботи мереж;</w:t>
      </w:r>
    </w:p>
    <w:p w14:paraId="6D66D330" w14:textId="77777777" w:rsidR="00983A60" w:rsidRPr="00D2308D" w:rsidRDefault="00983A60" w:rsidP="00983A60">
      <w:pPr>
        <w:pStyle w:val="a3"/>
        <w:numPr>
          <w:ilvl w:val="0"/>
          <w:numId w:val="6"/>
        </w:numPr>
        <w:suppressAutoHyphens w:val="0"/>
        <w:spacing w:after="12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hAnsi="Arial" w:cs="Arial"/>
          <w:sz w:val="20"/>
          <w:szCs w:val="20"/>
        </w:rPr>
      </w:pPr>
      <w:r w:rsidRPr="008D09F1">
        <w:rPr>
          <w:rFonts w:ascii="Arial" w:hAnsi="Arial" w:cs="Arial"/>
          <w:sz w:val="20"/>
          <w:szCs w:val="20"/>
        </w:rPr>
        <w:t xml:space="preserve">розрахунки мережі у форматі </w:t>
      </w:r>
      <w:r w:rsidRPr="008D09F1">
        <w:rPr>
          <w:rFonts w:ascii="Arial" w:hAnsi="Arial" w:cs="Arial"/>
          <w:sz w:val="20"/>
          <w:szCs w:val="20"/>
          <w:lang w:val="en-US"/>
        </w:rPr>
        <w:t>net</w:t>
      </w:r>
      <w:r w:rsidRPr="008D09F1">
        <w:rPr>
          <w:rFonts w:ascii="Arial" w:hAnsi="Arial" w:cs="Arial"/>
          <w:sz w:val="20"/>
          <w:szCs w:val="20"/>
        </w:rPr>
        <w:t xml:space="preserve"> або </w:t>
      </w:r>
      <w:proofErr w:type="spellStart"/>
      <w:r w:rsidRPr="008D09F1">
        <w:rPr>
          <w:rFonts w:ascii="Arial" w:hAnsi="Arial" w:cs="Arial"/>
          <w:sz w:val="20"/>
          <w:szCs w:val="20"/>
          <w:lang w:val="en-US"/>
        </w:rPr>
        <w:t>inp</w:t>
      </w:r>
      <w:proofErr w:type="spellEnd"/>
      <w:r w:rsidRPr="008D09F1">
        <w:rPr>
          <w:rFonts w:ascii="Arial" w:hAnsi="Arial" w:cs="Arial"/>
          <w:sz w:val="20"/>
          <w:szCs w:val="20"/>
          <w:lang w:val="ru-RU"/>
        </w:rPr>
        <w:t>.</w:t>
      </w:r>
    </w:p>
    <w:p w14:paraId="1CC0CA68" w14:textId="77777777" w:rsidR="00983A60" w:rsidRPr="008D09F1" w:rsidRDefault="00983A60" w:rsidP="00983A60">
      <w:pPr>
        <w:spacing w:before="100" w:beforeAutospacing="1" w:after="100" w:afterAutospacing="1"/>
        <w:ind w:left="0" w:hanging="2"/>
        <w:jc w:val="both"/>
        <w:outlineLvl w:val="2"/>
        <w:rPr>
          <w:rFonts w:ascii="Arial" w:hAnsi="Arial" w:cs="Arial"/>
          <w:b/>
          <w:sz w:val="20"/>
          <w:szCs w:val="20"/>
        </w:rPr>
      </w:pPr>
      <w:r w:rsidRPr="008D09F1">
        <w:rPr>
          <w:rFonts w:ascii="Arial" w:hAnsi="Arial" w:cs="Arial"/>
          <w:b/>
          <w:bCs/>
          <w:sz w:val="20"/>
          <w:szCs w:val="20"/>
        </w:rPr>
        <w:t xml:space="preserve">5. </w:t>
      </w:r>
      <w:r w:rsidRPr="008D09F1">
        <w:rPr>
          <w:rFonts w:ascii="Arial" w:hAnsi="Arial" w:cs="Arial"/>
          <w:b/>
          <w:sz w:val="20"/>
          <w:szCs w:val="20"/>
        </w:rPr>
        <w:t>Специфікація послуг</w:t>
      </w:r>
    </w:p>
    <w:tbl>
      <w:tblPr>
        <w:tblW w:w="9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8"/>
        <w:gridCol w:w="5567"/>
        <w:gridCol w:w="1563"/>
        <w:gridCol w:w="1177"/>
      </w:tblGrid>
      <w:tr w:rsidR="00983A60" w:rsidRPr="008D09F1" w14:paraId="56E115D2" w14:textId="77777777" w:rsidTr="00ED372E">
        <w:trPr>
          <w:trHeight w:val="483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2B21B5E6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Номер послуги</w:t>
            </w:r>
          </w:p>
        </w:tc>
        <w:tc>
          <w:tcPr>
            <w:tcW w:w="5567" w:type="dxa"/>
            <w:shd w:val="clear" w:color="auto" w:fill="auto"/>
            <w:vAlign w:val="center"/>
          </w:tcPr>
          <w:p w14:paraId="474C0249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Назва послуги</w:t>
            </w:r>
          </w:p>
        </w:tc>
        <w:tc>
          <w:tcPr>
            <w:tcW w:w="1563" w:type="dxa"/>
          </w:tcPr>
          <w:p w14:paraId="4A007A2B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Одиниці</w:t>
            </w:r>
          </w:p>
          <w:p w14:paraId="0F5BA0AF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вимірювання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93023FA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Кількість</w:t>
            </w:r>
          </w:p>
        </w:tc>
      </w:tr>
      <w:tr w:rsidR="00983A60" w:rsidRPr="008D09F1" w14:paraId="1EAD8DC9" w14:textId="77777777" w:rsidTr="00ED372E">
        <w:trPr>
          <w:trHeight w:val="424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140EF7A0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67" w:type="dxa"/>
            <w:shd w:val="clear" w:color="auto" w:fill="auto"/>
          </w:tcPr>
          <w:p w14:paraId="1D3E82E7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lef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Внесення вихідних даних</w:t>
            </w:r>
          </w:p>
        </w:tc>
        <w:tc>
          <w:tcPr>
            <w:tcW w:w="1563" w:type="dxa"/>
            <w:vAlign w:val="center"/>
          </w:tcPr>
          <w:p w14:paraId="0230A03A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E7F8F6A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5BCA4EE4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03250BF3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5567" w:type="dxa"/>
            <w:shd w:val="clear" w:color="auto" w:fill="auto"/>
          </w:tcPr>
          <w:p w14:paraId="3F481808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Внесення групових витрат абонентів на мережі</w:t>
            </w:r>
          </w:p>
        </w:tc>
        <w:tc>
          <w:tcPr>
            <w:tcW w:w="1563" w:type="dxa"/>
            <w:vAlign w:val="center"/>
          </w:tcPr>
          <w:p w14:paraId="4BCED1EF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77" w:type="dxa"/>
            <w:shd w:val="clear" w:color="auto" w:fill="auto"/>
            <w:vAlign w:val="center"/>
          </w:tcPr>
          <w:p w14:paraId="5858A54D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A60" w:rsidRPr="008D09F1" w14:paraId="685367BD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7B416B73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5567" w:type="dxa"/>
            <w:shd w:val="clear" w:color="auto" w:fill="auto"/>
          </w:tcPr>
          <w:p w14:paraId="17C406D4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Внесення характеристик приймальних резервуарів</w:t>
            </w:r>
          </w:p>
        </w:tc>
        <w:tc>
          <w:tcPr>
            <w:tcW w:w="1563" w:type="dxa"/>
            <w:vAlign w:val="center"/>
          </w:tcPr>
          <w:p w14:paraId="5646A3CB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77" w:type="dxa"/>
            <w:shd w:val="clear" w:color="auto" w:fill="auto"/>
            <w:vAlign w:val="center"/>
          </w:tcPr>
          <w:p w14:paraId="6F068619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74</w:t>
            </w:r>
          </w:p>
        </w:tc>
      </w:tr>
      <w:tr w:rsidR="00983A60" w:rsidRPr="008D09F1" w14:paraId="208C1DC1" w14:textId="77777777" w:rsidTr="00ED372E">
        <w:trPr>
          <w:trHeight w:val="388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62BFA4D6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5567" w:type="dxa"/>
            <w:shd w:val="clear" w:color="auto" w:fill="auto"/>
          </w:tcPr>
          <w:p w14:paraId="6D238426" w14:textId="77777777" w:rsidR="00983A60" w:rsidRPr="008D09F1" w:rsidRDefault="00983A60" w:rsidP="00ED372E">
            <w:pPr>
              <w:spacing w:after="240"/>
              <w:ind w:left="0" w:hanging="2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Внесення запірної та захисної арматури на насосних станціях та трубопроводах</w:t>
            </w:r>
          </w:p>
        </w:tc>
        <w:tc>
          <w:tcPr>
            <w:tcW w:w="1563" w:type="dxa"/>
            <w:vAlign w:val="center"/>
          </w:tcPr>
          <w:p w14:paraId="0691A0EA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77" w:type="dxa"/>
            <w:shd w:val="clear" w:color="auto" w:fill="auto"/>
            <w:vAlign w:val="center"/>
          </w:tcPr>
          <w:p w14:paraId="1BD6F545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A60" w:rsidRPr="008D09F1" w14:paraId="34083AF4" w14:textId="77777777" w:rsidTr="00ED372E">
        <w:trPr>
          <w:trHeight w:val="193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3A5E25BE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5567" w:type="dxa"/>
            <w:shd w:val="clear" w:color="auto" w:fill="auto"/>
          </w:tcPr>
          <w:p w14:paraId="48DABF71" w14:textId="77777777" w:rsidR="00983A60" w:rsidRPr="008D09F1" w:rsidRDefault="00983A60" w:rsidP="00ED372E">
            <w:pPr>
              <w:spacing w:after="240"/>
              <w:ind w:left="0" w:hanging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Внесення насосів та їх характеристик</w:t>
            </w:r>
          </w:p>
        </w:tc>
        <w:tc>
          <w:tcPr>
            <w:tcW w:w="1563" w:type="dxa"/>
            <w:vAlign w:val="center"/>
          </w:tcPr>
          <w:p w14:paraId="0AEF2E97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D09F1">
              <w:rPr>
                <w:rFonts w:ascii="Arial" w:hAnsi="Arial" w:cs="Arial"/>
                <w:sz w:val="20"/>
                <w:szCs w:val="20"/>
              </w:rPr>
              <w:t>шт</w:t>
            </w:r>
            <w:proofErr w:type="spellEnd"/>
          </w:p>
        </w:tc>
        <w:tc>
          <w:tcPr>
            <w:tcW w:w="1177" w:type="dxa"/>
            <w:shd w:val="clear" w:color="auto" w:fill="auto"/>
            <w:vAlign w:val="center"/>
          </w:tcPr>
          <w:p w14:paraId="14DB16D9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A60" w:rsidRPr="008D09F1" w14:paraId="124E7458" w14:textId="77777777" w:rsidTr="00ED372E">
        <w:trPr>
          <w:trHeight w:val="193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3ACA7E5A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567" w:type="dxa"/>
            <w:shd w:val="clear" w:color="auto" w:fill="auto"/>
          </w:tcPr>
          <w:p w14:paraId="055E2920" w14:textId="77777777" w:rsidR="00983A60" w:rsidRPr="008D09F1" w:rsidRDefault="00983A60" w:rsidP="00ED372E">
            <w:pPr>
              <w:spacing w:after="240"/>
              <w:ind w:left="0" w:hanging="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Проведення калібрування мережі</w:t>
            </w:r>
          </w:p>
        </w:tc>
        <w:tc>
          <w:tcPr>
            <w:tcW w:w="1563" w:type="dxa"/>
            <w:vAlign w:val="center"/>
          </w:tcPr>
          <w:p w14:paraId="085C6FB8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5D369712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A60" w:rsidRPr="008D09F1" w14:paraId="35E61C9F" w14:textId="77777777" w:rsidTr="00ED372E">
        <w:trPr>
          <w:trHeight w:val="193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66D20F89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2.1</w:t>
            </w:r>
          </w:p>
        </w:tc>
        <w:tc>
          <w:tcPr>
            <w:tcW w:w="5567" w:type="dxa"/>
            <w:shd w:val="clear" w:color="auto" w:fill="auto"/>
          </w:tcPr>
          <w:p w14:paraId="23AAE41F" w14:textId="77777777" w:rsidR="00983A60" w:rsidRPr="008D09F1" w:rsidRDefault="00983A60" w:rsidP="00ED372E">
            <w:pPr>
              <w:spacing w:after="240"/>
              <w:ind w:left="0" w:hanging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Збір вимірів тисків та витрат на КНС</w:t>
            </w:r>
          </w:p>
        </w:tc>
        <w:tc>
          <w:tcPr>
            <w:tcW w:w="1563" w:type="dxa"/>
            <w:vAlign w:val="center"/>
          </w:tcPr>
          <w:p w14:paraId="6DFE3B92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4D4046BA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0137EAB0" w14:textId="77777777" w:rsidTr="00ED372E">
        <w:trPr>
          <w:trHeight w:val="193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57E4CB70" w14:textId="77777777" w:rsidR="00983A60" w:rsidRPr="008D09F1" w:rsidRDefault="00983A60" w:rsidP="00ED372E">
            <w:pPr>
              <w:pStyle w:val="a5"/>
              <w:spacing w:after="240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lastRenderedPageBreak/>
              <w:t>2.2</w:t>
            </w:r>
          </w:p>
        </w:tc>
        <w:tc>
          <w:tcPr>
            <w:tcW w:w="5567" w:type="dxa"/>
            <w:shd w:val="clear" w:color="auto" w:fill="auto"/>
          </w:tcPr>
          <w:p w14:paraId="7F5D730E" w14:textId="77777777" w:rsidR="00983A60" w:rsidRPr="008D09F1" w:rsidRDefault="00983A60" w:rsidP="00ED372E">
            <w:pPr>
              <w:spacing w:after="240"/>
              <w:ind w:left="0" w:hanging="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Посадка на режими роботи КНС</w:t>
            </w:r>
          </w:p>
        </w:tc>
        <w:tc>
          <w:tcPr>
            <w:tcW w:w="1563" w:type="dxa"/>
            <w:vAlign w:val="center"/>
          </w:tcPr>
          <w:p w14:paraId="3F13EB74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7A3C9548" w14:textId="77777777" w:rsidR="00983A60" w:rsidRPr="008D09F1" w:rsidRDefault="00983A60" w:rsidP="00ED372E">
            <w:pPr>
              <w:spacing w:after="240"/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4D3F0707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59331B68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67" w:type="dxa"/>
            <w:shd w:val="clear" w:color="auto" w:fill="auto"/>
          </w:tcPr>
          <w:p w14:paraId="18AF4AD6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Виконання розрахунків</w:t>
            </w:r>
          </w:p>
        </w:tc>
        <w:tc>
          <w:tcPr>
            <w:tcW w:w="1563" w:type="dxa"/>
            <w:vAlign w:val="center"/>
          </w:tcPr>
          <w:p w14:paraId="17D6C1D2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4D6531B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3A60" w:rsidRPr="008D09F1" w14:paraId="36E2F8B4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05FD77AE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5567" w:type="dxa"/>
            <w:shd w:val="clear" w:color="auto" w:fill="auto"/>
          </w:tcPr>
          <w:p w14:paraId="67E50368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Розрахунок швидкостей у трубопроводах, м/с</w:t>
            </w:r>
          </w:p>
        </w:tc>
        <w:tc>
          <w:tcPr>
            <w:tcW w:w="1563" w:type="dxa"/>
            <w:vAlign w:val="center"/>
          </w:tcPr>
          <w:p w14:paraId="57C0ABA2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585538D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1505F977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3C6BD8DF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3.2</w:t>
            </w:r>
          </w:p>
        </w:tc>
        <w:tc>
          <w:tcPr>
            <w:tcW w:w="5567" w:type="dxa"/>
            <w:shd w:val="clear" w:color="auto" w:fill="auto"/>
          </w:tcPr>
          <w:p w14:paraId="106BC7CB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Розрахунок наповнення трубопроводів, %</w:t>
            </w:r>
          </w:p>
        </w:tc>
        <w:tc>
          <w:tcPr>
            <w:tcW w:w="1563" w:type="dxa"/>
            <w:vAlign w:val="center"/>
          </w:tcPr>
          <w:p w14:paraId="11DC75FD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51A72A13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1BE98803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2140068D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3.3</w:t>
            </w:r>
          </w:p>
        </w:tc>
        <w:tc>
          <w:tcPr>
            <w:tcW w:w="5567" w:type="dxa"/>
            <w:shd w:val="clear" w:color="auto" w:fill="auto"/>
          </w:tcPr>
          <w:p w14:paraId="30480B2B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Визначення напряму руху стоків</w:t>
            </w:r>
          </w:p>
        </w:tc>
        <w:tc>
          <w:tcPr>
            <w:tcW w:w="1563" w:type="dxa"/>
            <w:vAlign w:val="center"/>
          </w:tcPr>
          <w:p w14:paraId="56E13016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17FE9011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6BD7EE27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69139887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3.4</w:t>
            </w:r>
          </w:p>
        </w:tc>
        <w:tc>
          <w:tcPr>
            <w:tcW w:w="5567" w:type="dxa"/>
            <w:shd w:val="clear" w:color="auto" w:fill="auto"/>
          </w:tcPr>
          <w:p w14:paraId="2FCF7126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Визначення ділянок трубопроводів із надмірними або недостатніми швидкостями руху стічних вод та невідповідним ступенем наповнення</w:t>
            </w:r>
          </w:p>
        </w:tc>
        <w:tc>
          <w:tcPr>
            <w:tcW w:w="1563" w:type="dxa"/>
            <w:vAlign w:val="center"/>
          </w:tcPr>
          <w:p w14:paraId="44348D2E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2F18F767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983A60" w:rsidRPr="008D09F1" w14:paraId="13C994EA" w14:textId="77777777" w:rsidTr="00ED372E">
        <w:trPr>
          <w:trHeight w:val="236"/>
          <w:jc w:val="center"/>
        </w:trPr>
        <w:tc>
          <w:tcPr>
            <w:tcW w:w="1038" w:type="dxa"/>
            <w:shd w:val="clear" w:color="auto" w:fill="auto"/>
            <w:vAlign w:val="center"/>
          </w:tcPr>
          <w:p w14:paraId="55D82FCC" w14:textId="77777777" w:rsidR="00983A60" w:rsidRPr="008D09F1" w:rsidRDefault="00983A60" w:rsidP="00ED372E">
            <w:pPr>
              <w:pStyle w:val="a5"/>
              <w:ind w:left="5" w:hanging="7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567" w:type="dxa"/>
            <w:shd w:val="clear" w:color="auto" w:fill="auto"/>
          </w:tcPr>
          <w:p w14:paraId="61AE9906" w14:textId="77777777" w:rsidR="00983A60" w:rsidRPr="008D09F1" w:rsidRDefault="00983A60" w:rsidP="00ED372E">
            <w:pPr>
              <w:ind w:left="0" w:hanging="2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D09F1">
              <w:rPr>
                <w:rFonts w:ascii="Arial" w:hAnsi="Arial" w:cs="Arial"/>
                <w:b/>
                <w:bCs/>
                <w:sz w:val="20"/>
                <w:szCs w:val="20"/>
              </w:rPr>
              <w:t>Розробка рекомендацій щодо оптимізації роботи мереж. Оформлення звіту рекомендацій.</w:t>
            </w:r>
          </w:p>
        </w:tc>
        <w:tc>
          <w:tcPr>
            <w:tcW w:w="1563" w:type="dxa"/>
            <w:vAlign w:val="center"/>
          </w:tcPr>
          <w:p w14:paraId="023154F3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послуга</w:t>
            </w:r>
          </w:p>
        </w:tc>
        <w:tc>
          <w:tcPr>
            <w:tcW w:w="1177" w:type="dxa"/>
            <w:shd w:val="clear" w:color="auto" w:fill="auto"/>
            <w:vAlign w:val="center"/>
          </w:tcPr>
          <w:p w14:paraId="3994929E" w14:textId="77777777" w:rsidR="00983A60" w:rsidRPr="008D09F1" w:rsidRDefault="00983A60" w:rsidP="00ED372E">
            <w:pPr>
              <w:ind w:left="0" w:hanging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D09F1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37629380" w14:textId="77777777" w:rsidR="00983A60" w:rsidRPr="008D09F1" w:rsidRDefault="00983A60" w:rsidP="00983A60">
      <w:pPr>
        <w:ind w:left="0" w:hanging="2"/>
        <w:rPr>
          <w:rFonts w:ascii="Arial" w:hAnsi="Arial" w:cs="Arial"/>
          <w:sz w:val="20"/>
          <w:szCs w:val="20"/>
        </w:rPr>
      </w:pPr>
    </w:p>
    <w:p w14:paraId="5BC15BB5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На час виконання робіт на будівельному майданчику підрядник несе повну відповідальність за:</w:t>
      </w:r>
    </w:p>
    <w:p w14:paraId="23E8102A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- </w:t>
      </w:r>
      <w:r w:rsidRPr="008D09F1">
        <w:rPr>
          <w:rFonts w:ascii="Arial" w:eastAsia="Times New Roman" w:hAnsi="Arial" w:cs="Arial"/>
          <w:sz w:val="20"/>
          <w:szCs w:val="20"/>
        </w:rPr>
        <w:t>дотримання Правил Техніки Безпеки та Охорони Праці</w:t>
      </w:r>
    </w:p>
    <w:p w14:paraId="18C0D3D5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>- відсутність сторонніх осіб на місці виконання робіт</w:t>
      </w:r>
    </w:p>
    <w:p w14:paraId="388B4B2D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>- збереження обладнання та матеріалів.</w:t>
      </w:r>
    </w:p>
    <w:p w14:paraId="52CFCB0C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31" w:lineRule="auto"/>
        <w:ind w:leftChars="0" w:left="0" w:right="597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Використання місцевих трудових ресурсів та матеріалів:</w:t>
      </w:r>
    </w:p>
    <w:p w14:paraId="08AD7310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29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 Підрядник повинен продемонструвати наявність у нього мінімального необхідного для  виконання Контракту Ключових працівників із належною кваліфікацією (та в достатній кількості)  згідно з поданою нижче Таблицею. </w:t>
      </w:r>
    </w:p>
    <w:tbl>
      <w:tblPr>
        <w:tblW w:w="9404" w:type="dxa"/>
        <w:tblInd w:w="-1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58"/>
        <w:gridCol w:w="6620"/>
        <w:gridCol w:w="2026"/>
      </w:tblGrid>
      <w:tr w:rsidR="00983A60" w:rsidRPr="008D09F1" w14:paraId="4BB72110" w14:textId="77777777" w:rsidTr="00A213EA">
        <w:trPr>
          <w:trHeight w:val="450"/>
        </w:trPr>
        <w:tc>
          <w:tcPr>
            <w:tcW w:w="7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3EF4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6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F2EB0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Посада </w:t>
            </w:r>
          </w:p>
        </w:tc>
        <w:tc>
          <w:tcPr>
            <w:tcW w:w="2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F031C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кількість</w:t>
            </w:r>
          </w:p>
        </w:tc>
      </w:tr>
      <w:tr w:rsidR="00983A60" w:rsidRPr="008D09F1" w14:paraId="1D7839B5" w14:textId="77777777" w:rsidTr="00A213EA">
        <w:trPr>
          <w:trHeight w:val="103"/>
        </w:trPr>
        <w:tc>
          <w:tcPr>
            <w:tcW w:w="7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C3F20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1 </w:t>
            </w:r>
          </w:p>
        </w:tc>
        <w:tc>
          <w:tcPr>
            <w:tcW w:w="6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E8012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Фахівці ГІС</w:t>
            </w:r>
          </w:p>
        </w:tc>
        <w:tc>
          <w:tcPr>
            <w:tcW w:w="2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41D64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</w:tr>
      <w:tr w:rsidR="00983A60" w:rsidRPr="008D09F1" w14:paraId="2E9FA94F" w14:textId="77777777" w:rsidTr="00A213EA">
        <w:trPr>
          <w:trHeight w:val="299"/>
        </w:trPr>
        <w:tc>
          <w:tcPr>
            <w:tcW w:w="7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A86F5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2 </w:t>
            </w:r>
          </w:p>
        </w:tc>
        <w:tc>
          <w:tcPr>
            <w:tcW w:w="6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8334E" w14:textId="77777777" w:rsidR="00983A60" w:rsidRPr="008D09F1" w:rsidRDefault="00983A60" w:rsidP="00ED37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both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Виконроб</w:t>
            </w:r>
          </w:p>
        </w:tc>
        <w:tc>
          <w:tcPr>
            <w:tcW w:w="2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50A0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</w:tr>
      <w:tr w:rsidR="00983A60" w:rsidRPr="008D09F1" w14:paraId="3FD963C2" w14:textId="77777777" w:rsidTr="00A213EA">
        <w:trPr>
          <w:trHeight w:val="20"/>
        </w:trPr>
        <w:tc>
          <w:tcPr>
            <w:tcW w:w="7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EF6A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9D617" w14:textId="77777777" w:rsidR="00983A60" w:rsidRPr="008D09F1" w:rsidRDefault="00983A60" w:rsidP="00ED37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both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С</w:t>
            </w:r>
            <w:r w:rsidRPr="008D09F1">
              <w:rPr>
                <w:rFonts w:ascii="Arial" w:eastAsia="Times New Roman" w:hAnsi="Arial" w:cs="Arial"/>
                <w:kern w:val="0"/>
                <w:position w:val="0"/>
                <w:sz w:val="20"/>
                <w:szCs w:val="20"/>
                <w:lang w:eastAsia="ru-RU"/>
              </w:rPr>
              <w:t>пеціаліст з водопостачання/водовідведення</w:t>
            </w:r>
          </w:p>
        </w:tc>
        <w:tc>
          <w:tcPr>
            <w:tcW w:w="2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6ED46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</w:tr>
      <w:tr w:rsidR="00983A60" w:rsidRPr="008D09F1" w14:paraId="0D383B69" w14:textId="77777777" w:rsidTr="00A213EA">
        <w:trPr>
          <w:trHeight w:val="292"/>
        </w:trPr>
        <w:tc>
          <w:tcPr>
            <w:tcW w:w="75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4CE5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C904F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5" w:lineRule="auto"/>
              <w:ind w:leftChars="0" w:left="0" w:right="415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Водій</w:t>
            </w:r>
          </w:p>
        </w:tc>
        <w:tc>
          <w:tcPr>
            <w:tcW w:w="2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9031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</w:tr>
    </w:tbl>
    <w:p w14:paraId="414BEB82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right="1332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 xml:space="preserve">Вантажівки та інші транспортні засоби: </w:t>
      </w:r>
    </w:p>
    <w:p w14:paraId="1896B531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right="1332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Надаються Підрядником </w:t>
      </w:r>
    </w:p>
    <w:tbl>
      <w:tblPr>
        <w:tblW w:w="9457" w:type="dxa"/>
        <w:tblInd w:w="-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1"/>
        <w:gridCol w:w="6787"/>
        <w:gridCol w:w="2159"/>
      </w:tblGrid>
      <w:tr w:rsidR="00983A60" w:rsidRPr="008D09F1" w14:paraId="5BDCC61C" w14:textId="77777777" w:rsidTr="00A213EA">
        <w:trPr>
          <w:trHeight w:val="288"/>
        </w:trPr>
        <w:tc>
          <w:tcPr>
            <w:tcW w:w="5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1DFE8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7AF96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Тип транспортного засобу </w:t>
            </w:r>
          </w:p>
        </w:tc>
        <w:tc>
          <w:tcPr>
            <w:tcW w:w="21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7BAF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right="88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 кількість</w:t>
            </w:r>
          </w:p>
        </w:tc>
      </w:tr>
      <w:tr w:rsidR="00983A60" w:rsidRPr="008D09F1" w14:paraId="29B3727E" w14:textId="77777777" w:rsidTr="00A213EA">
        <w:trPr>
          <w:trHeight w:val="288"/>
        </w:trPr>
        <w:tc>
          <w:tcPr>
            <w:tcW w:w="51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9107D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76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bCs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Cs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8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A6FF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Автомобіль для перевезення персоналу та інструменту. </w:t>
            </w:r>
          </w:p>
        </w:tc>
        <w:tc>
          <w:tcPr>
            <w:tcW w:w="21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6276D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1</w:t>
            </w:r>
          </w:p>
        </w:tc>
      </w:tr>
    </w:tbl>
    <w:p w14:paraId="643C02D8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firstLineChars="0" w:hanging="2"/>
        <w:textDirection w:val="lrTb"/>
        <w:textAlignment w:val="auto"/>
        <w:outlineLvl w:val="9"/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</w:pPr>
    </w:p>
    <w:p w14:paraId="6D4605B6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b/>
          <w:color w:val="000000"/>
          <w:kern w:val="0"/>
          <w:position w:val="0"/>
          <w:sz w:val="20"/>
          <w:szCs w:val="20"/>
          <w:lang w:eastAsia="ru-RU"/>
        </w:rPr>
        <w:t>Обладнання:</w:t>
      </w:r>
    </w:p>
    <w:p w14:paraId="325610E0" w14:textId="77777777" w:rsidR="00983A60" w:rsidRPr="008D09F1" w:rsidRDefault="00983A60" w:rsidP="00983A60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before="269" w:after="0" w:line="229" w:lineRule="auto"/>
        <w:ind w:leftChars="0" w:left="0" w:right="160" w:firstLineChars="0" w:hanging="2"/>
        <w:textDirection w:val="lrTb"/>
        <w:textAlignment w:val="auto"/>
        <w:outlineLvl w:val="9"/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</w:pPr>
      <w:r w:rsidRPr="008D09F1">
        <w:rPr>
          <w:rFonts w:ascii="Arial" w:eastAsia="Times New Roman" w:hAnsi="Arial" w:cs="Arial"/>
          <w:color w:val="000000"/>
          <w:kern w:val="0"/>
          <w:position w:val="0"/>
          <w:sz w:val="20"/>
          <w:szCs w:val="20"/>
          <w:lang w:eastAsia="ru-RU"/>
        </w:rPr>
        <w:t xml:space="preserve">Підрядник повинен продемонструвати, що у нього є доступ до основного обладнання,  перерахованого нижче. </w:t>
      </w:r>
    </w:p>
    <w:tbl>
      <w:tblPr>
        <w:tblW w:w="9476" w:type="dxa"/>
        <w:tblInd w:w="-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1"/>
        <w:gridCol w:w="7146"/>
        <w:gridCol w:w="1759"/>
      </w:tblGrid>
      <w:tr w:rsidR="00983A60" w:rsidRPr="008D09F1" w14:paraId="68834D1C" w14:textId="77777777" w:rsidTr="00A213EA">
        <w:trPr>
          <w:trHeight w:val="559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241A9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№ 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DB38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Тип обладнання </w:t>
            </w:r>
          </w:p>
        </w:tc>
        <w:tc>
          <w:tcPr>
            <w:tcW w:w="17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D38A7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29" w:lineRule="auto"/>
              <w:ind w:leftChars="0" w:left="0" w:right="92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b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Мінімальна необхідна  кількість</w:t>
            </w:r>
          </w:p>
        </w:tc>
      </w:tr>
      <w:tr w:rsidR="00983A60" w:rsidRPr="008D09F1" w14:paraId="65D1B9C8" w14:textId="77777777" w:rsidTr="00A213EA">
        <w:trPr>
          <w:trHeight w:val="285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2217D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B649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Комп’ютерна та оргтехніка, програмне забезпечення</w:t>
            </w:r>
          </w:p>
        </w:tc>
        <w:tc>
          <w:tcPr>
            <w:tcW w:w="17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FE1A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3 комплекти </w:t>
            </w:r>
          </w:p>
        </w:tc>
      </w:tr>
      <w:tr w:rsidR="00983A60" w:rsidRPr="008D09F1" w14:paraId="0F485A02" w14:textId="77777777" w:rsidTr="00A213EA">
        <w:trPr>
          <w:trHeight w:val="351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12B50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766FE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Вимірювальні пристрої (смарт антени, польові </w:t>
            </w:r>
            <w:proofErr w:type="spellStart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val="en-US" w:eastAsia="ru-RU"/>
              </w:rPr>
              <w:t>gis</w:t>
            </w:r>
            <w:proofErr w:type="spellEnd"/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контролери, 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val="en-US" w:eastAsia="ru-RU"/>
              </w:rPr>
              <w:t>GPS</w:t>
            </w: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 xml:space="preserve"> приймачі тощо) </w:t>
            </w:r>
          </w:p>
        </w:tc>
        <w:tc>
          <w:tcPr>
            <w:tcW w:w="17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6EA54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 комплекти</w:t>
            </w:r>
          </w:p>
        </w:tc>
      </w:tr>
      <w:tr w:rsidR="00983A60" w:rsidRPr="008D09F1" w14:paraId="572ADD24" w14:textId="77777777" w:rsidTr="00A213EA">
        <w:trPr>
          <w:trHeight w:val="339"/>
        </w:trPr>
        <w:tc>
          <w:tcPr>
            <w:tcW w:w="5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1A8C2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416D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Ручний інструмент для відкриття колодязів, шахт, люків, запірної арматури</w:t>
            </w:r>
          </w:p>
        </w:tc>
        <w:tc>
          <w:tcPr>
            <w:tcW w:w="17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DBD7B" w14:textId="77777777" w:rsidR="00983A60" w:rsidRPr="008D09F1" w:rsidRDefault="00983A60" w:rsidP="00ED3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after="0" w:line="240" w:lineRule="auto"/>
              <w:ind w:leftChars="0" w:left="0" w:firstLineChars="0" w:hanging="2"/>
              <w:jc w:val="center"/>
              <w:textDirection w:val="lrTb"/>
              <w:textAlignment w:val="auto"/>
              <w:outlineLvl w:val="9"/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</w:pPr>
            <w:r w:rsidRPr="008D09F1">
              <w:rPr>
                <w:rFonts w:ascii="Arial" w:eastAsia="Times New Roman" w:hAnsi="Arial" w:cs="Arial"/>
                <w:color w:val="000000"/>
                <w:kern w:val="0"/>
                <w:position w:val="0"/>
                <w:sz w:val="20"/>
                <w:szCs w:val="20"/>
                <w:lang w:eastAsia="ru-RU"/>
              </w:rPr>
              <w:t>3 комплекти</w:t>
            </w:r>
          </w:p>
        </w:tc>
      </w:tr>
    </w:tbl>
    <w:p w14:paraId="22729688" w14:textId="77777777" w:rsidR="00983A60" w:rsidRPr="008D09F1" w:rsidRDefault="00983A60" w:rsidP="00983A60">
      <w:pPr>
        <w:spacing w:before="240" w:after="240" w:line="276" w:lineRule="auto"/>
        <w:ind w:left="0" w:hanging="2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Учасник повинен вивчити і прийняти характеристику місцевих умов майданчика  будівництва, а також підтвердити наявність (надати копії документів та інформаційні довідки):</w:t>
      </w:r>
    </w:p>
    <w:p w14:paraId="21059AD4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Наявність Декларації відповідності матеріально-технічної бази. Документально підтверджена наявність кваліфікованого персоналу для виконання робіт, пов’язаних з предметом закупівлі. </w:t>
      </w:r>
    </w:p>
    <w:p w14:paraId="6F116C10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Інформаційна довідка про матеріально-технічну базу. </w:t>
      </w:r>
    </w:p>
    <w:p w14:paraId="0A6B92BC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Наявність власної або орендованої техніки та обладнання для виконання відповідних робіт. </w:t>
      </w:r>
    </w:p>
    <w:p w14:paraId="5BE8DF95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Досвід в області виконання заявлених робіт не менше 5 років. </w:t>
      </w:r>
    </w:p>
    <w:p w14:paraId="0FD63431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</w:rPr>
      </w:pPr>
      <w:r w:rsidRPr="008D09F1">
        <w:rPr>
          <w:rFonts w:ascii="Arial" w:eastAsia="Times New Roman" w:hAnsi="Arial" w:cs="Arial"/>
          <w:sz w:val="20"/>
          <w:szCs w:val="20"/>
        </w:rPr>
        <w:t xml:space="preserve">Інформаційна довідка про компанію, документальне підтвердження досвіду виконання аналогічних робіт за останні 3 роки. </w:t>
      </w:r>
    </w:p>
    <w:p w14:paraId="279D0635" w14:textId="77777777" w:rsidR="00983A60" w:rsidRPr="008D09F1" w:rsidRDefault="00983A60" w:rsidP="00983A60">
      <w:pPr>
        <w:pStyle w:val="a3"/>
        <w:numPr>
          <w:ilvl w:val="0"/>
          <w:numId w:val="1"/>
        </w:numPr>
        <w:spacing w:before="240" w:after="240" w:line="276" w:lineRule="auto"/>
        <w:ind w:leftChars="0" w:firstLineChars="0"/>
        <w:jc w:val="both"/>
        <w:rPr>
          <w:rFonts w:ascii="Arial" w:eastAsia="Times New Roman" w:hAnsi="Arial" w:cs="Arial"/>
          <w:sz w:val="20"/>
          <w:szCs w:val="20"/>
          <w:highlight w:val="white"/>
        </w:rPr>
      </w:pPr>
      <w:r w:rsidRPr="008D09F1">
        <w:rPr>
          <w:rFonts w:ascii="Arial" w:eastAsia="Times New Roman" w:hAnsi="Arial" w:cs="Arial"/>
          <w:sz w:val="20"/>
          <w:szCs w:val="20"/>
        </w:rPr>
        <w:t>Документальне підтвердження досвіду роботи з неурядовими та благодійними організаціями за наявності (відгуки, рекомендації).</w:t>
      </w:r>
    </w:p>
    <w:p w14:paraId="4E03E0E4" w14:textId="77777777" w:rsidR="00983A60" w:rsidRPr="008D09F1" w:rsidRDefault="00983A60" w:rsidP="00983A60">
      <w:pPr>
        <w:spacing w:before="240" w:after="240" w:line="276" w:lineRule="auto"/>
        <w:ind w:leftChars="0" w:left="0" w:firstLineChars="0" w:firstLine="0"/>
        <w:jc w:val="both"/>
        <w:rPr>
          <w:rFonts w:ascii="Arial" w:eastAsia="Times New Roman" w:hAnsi="Arial" w:cs="Arial"/>
          <w:b/>
          <w:bCs/>
          <w:sz w:val="20"/>
          <w:szCs w:val="20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>Виявлені дефекти у гідравлічному розрахунку усуваються підрядником за власний рахунок в найкоротші терміни.</w:t>
      </w:r>
    </w:p>
    <w:p w14:paraId="05D7692B" w14:textId="77777777" w:rsidR="00983A60" w:rsidRPr="008D09F1" w:rsidRDefault="00983A60" w:rsidP="00983A60">
      <w:pPr>
        <w:spacing w:before="240" w:after="240" w:line="276" w:lineRule="auto"/>
        <w:ind w:leftChars="0" w:left="0" w:firstLineChars="0" w:firstLine="0"/>
        <w:jc w:val="both"/>
        <w:rPr>
          <w:rFonts w:ascii="Arial" w:eastAsia="Times New Roman" w:hAnsi="Arial" w:cs="Arial"/>
          <w:b/>
          <w:bCs/>
          <w:sz w:val="20"/>
          <w:szCs w:val="20"/>
          <w:highlight w:val="white"/>
        </w:rPr>
      </w:pP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Термін виконання </w:t>
      </w:r>
      <w:r>
        <w:rPr>
          <w:rFonts w:ascii="Arial" w:eastAsia="Times New Roman" w:hAnsi="Arial" w:cs="Arial"/>
          <w:b/>
          <w:bCs/>
          <w:sz w:val="20"/>
          <w:szCs w:val="20"/>
        </w:rPr>
        <w:t>Розділ</w:t>
      </w: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 </w:t>
      </w:r>
      <w:r w:rsidRPr="008D09F1">
        <w:rPr>
          <w:rFonts w:ascii="Arial" w:eastAsia="Times New Roman" w:hAnsi="Arial" w:cs="Arial"/>
          <w:b/>
          <w:bCs/>
          <w:sz w:val="20"/>
          <w:szCs w:val="20"/>
          <w:lang w:val="en-US"/>
        </w:rPr>
        <w:t>B</w:t>
      </w:r>
      <w:r w:rsidRPr="008D09F1">
        <w:rPr>
          <w:rFonts w:ascii="Arial" w:eastAsia="Times New Roman" w:hAnsi="Arial" w:cs="Arial"/>
          <w:b/>
          <w:bCs/>
          <w:sz w:val="20"/>
          <w:szCs w:val="20"/>
        </w:rPr>
        <w:t xml:space="preserve"> – 60 календарних днів.</w:t>
      </w:r>
    </w:p>
    <w:p w14:paraId="79FA33A4" w14:textId="77777777" w:rsidR="00E83625" w:rsidRDefault="00E83625">
      <w:pPr>
        <w:ind w:left="0" w:hanging="2"/>
      </w:pPr>
    </w:p>
    <w:sectPr w:rsidR="00E83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C1E"/>
    <w:multiLevelType w:val="hybridMultilevel"/>
    <w:tmpl w:val="80D4CCD6"/>
    <w:lvl w:ilvl="0" w:tplc="0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077D6961"/>
    <w:multiLevelType w:val="hybridMultilevel"/>
    <w:tmpl w:val="CA860BD0"/>
    <w:lvl w:ilvl="0" w:tplc="841EF09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D0D0D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3F8130B"/>
    <w:multiLevelType w:val="multilevel"/>
    <w:tmpl w:val="25BAD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28975F7B"/>
    <w:multiLevelType w:val="hybridMultilevel"/>
    <w:tmpl w:val="EF36B1D0"/>
    <w:lvl w:ilvl="0" w:tplc="1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0D0D0D"/>
      </w:rPr>
    </w:lvl>
    <w:lvl w:ilvl="1" w:tplc="1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DB453A2"/>
    <w:multiLevelType w:val="multilevel"/>
    <w:tmpl w:val="5B1A57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5" w15:restartNumberingAfterBreak="0">
    <w:nsid w:val="3DF63CC1"/>
    <w:multiLevelType w:val="hybridMultilevel"/>
    <w:tmpl w:val="D05861A8"/>
    <w:lvl w:ilvl="0" w:tplc="E098B306">
      <w:start w:val="3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  <w:color w:val="0D0D0D"/>
      </w:rPr>
    </w:lvl>
    <w:lvl w:ilvl="1" w:tplc="1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BE962D8"/>
    <w:multiLevelType w:val="hybridMultilevel"/>
    <w:tmpl w:val="6CC40FA2"/>
    <w:lvl w:ilvl="0" w:tplc="E098B306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D0D0D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434BF6"/>
    <w:multiLevelType w:val="hybridMultilevel"/>
    <w:tmpl w:val="A6C8F09E"/>
    <w:lvl w:ilvl="0" w:tplc="E098B306">
      <w:start w:val="3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  <w:color w:val="0D0D0D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AB13177"/>
    <w:multiLevelType w:val="hybridMultilevel"/>
    <w:tmpl w:val="D6A4D3A4"/>
    <w:lvl w:ilvl="0" w:tplc="E098B306">
      <w:start w:val="3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  <w:color w:val="0D0D0D"/>
      </w:rPr>
    </w:lvl>
    <w:lvl w:ilvl="1" w:tplc="1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A60"/>
    <w:rsid w:val="00983A60"/>
    <w:rsid w:val="00A213EA"/>
    <w:rsid w:val="00E8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5960"/>
  <w15:chartTrackingRefBased/>
  <w15:docId w15:val="{1AF6DCFB-7B0F-43D0-9941-B115F669C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3A60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kern w:val="2"/>
      <w:position w:val="-1"/>
      <w:lang w:val="uk-UA"/>
    </w:rPr>
  </w:style>
  <w:style w:type="paragraph" w:styleId="1">
    <w:name w:val="heading 1"/>
    <w:basedOn w:val="a"/>
    <w:link w:val="10"/>
    <w:uiPriority w:val="9"/>
    <w:qFormat/>
    <w:rsid w:val="00983A60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</w:pPr>
    <w:rPr>
      <w:rFonts w:ascii="Verdana" w:eastAsia="Arial Unicode MS" w:hAnsi="Verdana" w:cs="Arial Unicode MS"/>
      <w:b/>
      <w:bCs/>
      <w:color w:val="000000"/>
      <w:kern w:val="36"/>
      <w:position w:val="0"/>
      <w:sz w:val="18"/>
      <w:szCs w:val="18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ullet List,FooterText,Colorful List Accent 1,numbered,Paragraphe de liste1,列出段落,列出段落1,Bulletr List Paragraph,List Paragraph2,List Paragraph21,Párrafo de lista1,Parágrafo da Lista1,リスト段落1,Plan,Dot pt,F5 List Paragraph,????"/>
    <w:basedOn w:val="a"/>
    <w:link w:val="a4"/>
    <w:uiPriority w:val="34"/>
    <w:qFormat/>
    <w:rsid w:val="00983A60"/>
    <w:pPr>
      <w:ind w:left="720"/>
      <w:contextualSpacing/>
    </w:pPr>
  </w:style>
  <w:style w:type="paragraph" w:styleId="a5">
    <w:name w:val="Body Text"/>
    <w:basedOn w:val="a"/>
    <w:link w:val="a6"/>
    <w:rsid w:val="00983A60"/>
    <w:pPr>
      <w:suppressAutoHyphens w:val="0"/>
      <w:spacing w:after="0" w:line="240" w:lineRule="auto"/>
      <w:ind w:leftChars="0" w:left="0" w:firstLineChars="0" w:firstLine="0"/>
      <w:jc w:val="both"/>
      <w:textDirection w:val="lrTb"/>
      <w:textAlignment w:val="auto"/>
      <w:outlineLvl w:val="9"/>
    </w:pPr>
    <w:rPr>
      <w:rFonts w:ascii="Times New Roman" w:eastAsia="Times New Roman" w:hAnsi="Times New Roman" w:cs="Times New Roman"/>
      <w:kern w:val="0"/>
      <w:position w:val="0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983A60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customStyle="1" w:styleId="a4">
    <w:name w:val="Абзац списка Знак"/>
    <w:aliases w:val="Bullet List Знак,FooterText Знак,Colorful List Accent 1 Знак,numbered Знак,Paragraphe de liste1 Знак,列出段落 Знак,列出段落1 Знак,Bulletr List Paragraph Знак,List Paragraph2 Знак,List Paragraph21 Знак,Párrafo de lista1 Знак,リスト段落1 Знак"/>
    <w:link w:val="a3"/>
    <w:uiPriority w:val="34"/>
    <w:locked/>
    <w:rsid w:val="00983A60"/>
    <w:rPr>
      <w:rFonts w:ascii="Calibri" w:eastAsia="Calibri" w:hAnsi="Calibri" w:cs="Calibri"/>
      <w:kern w:val="2"/>
      <w:position w:val="-1"/>
      <w:lang w:val="uk-UA"/>
    </w:rPr>
  </w:style>
  <w:style w:type="character" w:customStyle="1" w:styleId="10">
    <w:name w:val="Заголовок 1 Знак"/>
    <w:basedOn w:val="a0"/>
    <w:link w:val="1"/>
    <w:uiPriority w:val="9"/>
    <w:rsid w:val="00983A60"/>
    <w:rPr>
      <w:rFonts w:ascii="Verdana" w:eastAsia="Arial Unicode MS" w:hAnsi="Verdana" w:cs="Arial Unicode MS"/>
      <w:b/>
      <w:bCs/>
      <w:color w:val="000000"/>
      <w:kern w:val="36"/>
      <w:sz w:val="18"/>
      <w:szCs w:val="18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2330</Words>
  <Characters>13283</Characters>
  <Application>Microsoft Office Word</Application>
  <DocSecurity>0</DocSecurity>
  <Lines>110</Lines>
  <Paragraphs>31</Paragraphs>
  <ScaleCrop>false</ScaleCrop>
  <Company/>
  <LinksUpToDate>false</LinksUpToDate>
  <CharactersWithSpaces>15582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Iryna</dc:creator>
  <cp:keywords/>
  <dc:description/>
  <cp:lastModifiedBy>Iryna</cp:lastModifiedBy>
  <cp:revision>2</cp:revision>
  <dcterms:created xsi:type="dcterms:W3CDTF">2025-11-14T16:08:00Z</dcterms:created>
  <dcterms:modified xsi:type="dcterms:W3CDTF">2025-11-14T16:11:00Z</dcterms:modified>
</cp:coreProperties>
</file>