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1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950"/>
        <w:gridCol w:w="4860"/>
      </w:tblGrid>
      <w:tr w:rsidR="006F5066" w:rsidRPr="00FE476F" w14:paraId="30ECF59E" w14:textId="77777777">
        <w:trPr>
          <w:trHeight w:val="530"/>
        </w:trPr>
        <w:tc>
          <w:tcPr>
            <w:tcW w:w="4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52ED7E" w14:textId="77777777" w:rsidR="006F5066" w:rsidRPr="00DB3848" w:rsidRDefault="00C44F09">
            <w:pPr>
              <w:pStyle w:val="a0"/>
              <w:keepNext/>
              <w:keepLines/>
              <w:tabs>
                <w:tab w:val="left" w:pos="1800"/>
              </w:tabs>
              <w:jc w:val="center"/>
              <w:rPr>
                <w:rFonts w:ascii="Arial" w:eastAsia="Open Sans" w:hAnsi="Arial" w:cs="Arial"/>
                <w:b/>
                <w:bCs/>
                <w:color w:val="auto"/>
                <w:sz w:val="20"/>
                <w:szCs w:val="20"/>
              </w:rPr>
            </w:pPr>
            <w:r w:rsidRPr="00DB3848">
              <w:rPr>
                <w:rFonts w:ascii="Arial" w:eastAsia="Open Sans" w:hAnsi="Arial" w:cs="Arial"/>
                <w:b/>
                <w:bCs/>
                <w:color w:val="auto"/>
                <w:sz w:val="20"/>
                <w:szCs w:val="20"/>
              </w:rPr>
              <w:t xml:space="preserve">BLANKET PURCHASE AGREEMENT </w:t>
            </w:r>
          </w:p>
          <w:p w14:paraId="736DD8A8" w14:textId="5CB18ACF" w:rsidR="006F5066" w:rsidRPr="00DB3848" w:rsidRDefault="008574A5">
            <w:pPr>
              <w:pStyle w:val="a0"/>
              <w:keepNext/>
              <w:keepLines/>
              <w:tabs>
                <w:tab w:val="left" w:pos="1800"/>
              </w:tabs>
              <w:jc w:val="center"/>
              <w:rPr>
                <w:rFonts w:ascii="Arial" w:hAnsi="Arial" w:cs="Arial"/>
                <w:color w:val="auto"/>
              </w:rPr>
            </w:pPr>
            <w:r w:rsidRPr="00DB3848">
              <w:rPr>
                <w:rFonts w:ascii="Arial" w:eastAsia="Open Sans" w:hAnsi="Arial" w:cs="Arial"/>
                <w:b/>
                <w:bCs/>
                <w:color w:val="auto"/>
                <w:sz w:val="20"/>
                <w:szCs w:val="20"/>
              </w:rPr>
              <w:t>BPA-</w:t>
            </w:r>
            <w:r w:rsidR="00DB3848">
              <w:rPr>
                <w:rFonts w:ascii="Arial" w:eastAsia="Open Sans" w:hAnsi="Arial" w:cs="Arial"/>
                <w:b/>
                <w:bCs/>
                <w:color w:val="auto"/>
                <w:sz w:val="20"/>
                <w:szCs w:val="20"/>
              </w:rPr>
              <w:t>XX</w:t>
            </w:r>
            <w:r w:rsidRPr="00DB3848">
              <w:rPr>
                <w:rFonts w:ascii="Arial" w:eastAsia="Open Sans" w:hAnsi="Arial" w:cs="Arial"/>
                <w:b/>
                <w:bCs/>
                <w:color w:val="auto"/>
                <w:sz w:val="20"/>
                <w:szCs w:val="20"/>
              </w:rPr>
              <w:t>-000</w:t>
            </w:r>
            <w:r w:rsidR="00DB3848">
              <w:rPr>
                <w:rFonts w:ascii="Arial" w:eastAsia="Open Sans" w:hAnsi="Arial" w:cs="Arial"/>
                <w:b/>
                <w:bCs/>
                <w:color w:val="auto"/>
                <w:sz w:val="20"/>
                <w:szCs w:val="20"/>
              </w:rPr>
              <w:t>X</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1D95B9" w14:textId="77777777" w:rsidR="006F5066" w:rsidRPr="00DB3848" w:rsidRDefault="00C44F09">
            <w:pPr>
              <w:pStyle w:val="a0"/>
              <w:keepNext/>
              <w:keepLines/>
              <w:tabs>
                <w:tab w:val="left" w:pos="1800"/>
              </w:tabs>
              <w:jc w:val="center"/>
              <w:rPr>
                <w:rFonts w:ascii="Arial" w:eastAsia="Open Sans" w:hAnsi="Arial" w:cs="Arial"/>
                <w:b/>
                <w:bCs/>
                <w:color w:val="auto"/>
                <w:sz w:val="20"/>
                <w:szCs w:val="20"/>
                <w:u w:color="7F7F7F"/>
                <w:lang w:val="ru-RU"/>
              </w:rPr>
            </w:pPr>
            <w:r w:rsidRPr="00DB3848">
              <w:rPr>
                <w:rFonts w:ascii="Arial" w:eastAsia="Open Sans" w:hAnsi="Arial" w:cs="Arial"/>
                <w:b/>
                <w:bCs/>
                <w:color w:val="auto"/>
                <w:sz w:val="20"/>
                <w:szCs w:val="20"/>
                <w:u w:color="7F7F7F"/>
                <w:lang w:val="ru-RU"/>
              </w:rPr>
              <w:t xml:space="preserve">РАМКОВИЙ ДОГОВІР НА ЗАКУПІВЛЮ </w:t>
            </w:r>
          </w:p>
          <w:p w14:paraId="0205BB3E" w14:textId="21650ECC" w:rsidR="006F5066" w:rsidRPr="00DB3848" w:rsidRDefault="008574A5">
            <w:pPr>
              <w:pStyle w:val="a0"/>
              <w:keepNext/>
              <w:keepLines/>
              <w:tabs>
                <w:tab w:val="left" w:pos="1800"/>
              </w:tabs>
              <w:jc w:val="center"/>
              <w:rPr>
                <w:rFonts w:ascii="Arial" w:hAnsi="Arial" w:cs="Arial"/>
                <w:color w:val="auto"/>
              </w:rPr>
            </w:pPr>
            <w:r w:rsidRPr="00DB3848">
              <w:rPr>
                <w:rFonts w:ascii="Arial" w:eastAsia="Open Sans" w:hAnsi="Arial" w:cs="Arial"/>
                <w:b/>
                <w:bCs/>
                <w:color w:val="auto"/>
                <w:sz w:val="20"/>
                <w:szCs w:val="20"/>
                <w:u w:color="7F7F7F"/>
              </w:rPr>
              <w:t>BPA</w:t>
            </w:r>
            <w:r w:rsidRPr="00DB3848">
              <w:rPr>
                <w:rFonts w:ascii="Arial" w:eastAsia="Open Sans" w:hAnsi="Arial" w:cs="Arial"/>
                <w:b/>
                <w:bCs/>
                <w:color w:val="auto"/>
                <w:sz w:val="20"/>
                <w:szCs w:val="20"/>
                <w:u w:color="7F7F7F"/>
                <w:lang w:val="ru-RU"/>
              </w:rPr>
              <w:t>-</w:t>
            </w:r>
            <w:r w:rsidR="00DB3848">
              <w:rPr>
                <w:rFonts w:ascii="Arial" w:eastAsia="Open Sans" w:hAnsi="Arial" w:cs="Arial"/>
                <w:b/>
                <w:bCs/>
                <w:color w:val="auto"/>
                <w:sz w:val="20"/>
                <w:szCs w:val="20"/>
                <w:u w:color="7F7F7F"/>
              </w:rPr>
              <w:t>XX</w:t>
            </w:r>
            <w:r w:rsidRPr="00DB3848">
              <w:rPr>
                <w:rFonts w:ascii="Arial" w:eastAsia="Open Sans" w:hAnsi="Arial" w:cs="Arial"/>
                <w:b/>
                <w:bCs/>
                <w:color w:val="auto"/>
                <w:sz w:val="20"/>
                <w:szCs w:val="20"/>
                <w:u w:color="7F7F7F"/>
                <w:lang w:val="ru-RU"/>
              </w:rPr>
              <w:t>-000</w:t>
            </w:r>
            <w:r w:rsidR="00DB3848">
              <w:rPr>
                <w:rFonts w:ascii="Arial" w:eastAsia="Open Sans" w:hAnsi="Arial" w:cs="Arial"/>
                <w:b/>
                <w:bCs/>
                <w:color w:val="auto"/>
                <w:sz w:val="20"/>
                <w:szCs w:val="20"/>
                <w:u w:color="7F7F7F"/>
              </w:rPr>
              <w:t>X</w:t>
            </w:r>
          </w:p>
        </w:tc>
      </w:tr>
      <w:tr w:rsidR="006F5066" w:rsidRPr="00FE476F" w14:paraId="39B05C37" w14:textId="77777777" w:rsidTr="00660571">
        <w:trPr>
          <w:trHeight w:val="216"/>
        </w:trPr>
        <w:tc>
          <w:tcPr>
            <w:tcW w:w="4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977BCE" w14:textId="77777777" w:rsidR="006F5066" w:rsidRPr="00DB3848" w:rsidRDefault="00C44F09">
            <w:pPr>
              <w:pStyle w:val="a0"/>
              <w:keepNext/>
              <w:keepLines/>
              <w:tabs>
                <w:tab w:val="left" w:pos="1800"/>
              </w:tabs>
              <w:jc w:val="center"/>
              <w:rPr>
                <w:rFonts w:ascii="Arial" w:hAnsi="Arial" w:cs="Arial"/>
                <w:color w:val="auto"/>
              </w:rPr>
            </w:pPr>
            <w:r w:rsidRPr="00DB3848">
              <w:rPr>
                <w:rFonts w:ascii="Arial" w:eastAsia="Open Sans" w:hAnsi="Arial" w:cs="Arial"/>
                <w:color w:val="auto"/>
                <w:sz w:val="18"/>
                <w:szCs w:val="18"/>
              </w:rPr>
              <w:t>Between</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754A4F" w14:textId="77777777" w:rsidR="006F5066" w:rsidRPr="00DB3848" w:rsidRDefault="00C44F09">
            <w:pPr>
              <w:pStyle w:val="a0"/>
              <w:keepNext/>
              <w:keepLines/>
              <w:tabs>
                <w:tab w:val="left" w:pos="1800"/>
              </w:tabs>
              <w:jc w:val="center"/>
              <w:rPr>
                <w:rFonts w:ascii="Arial" w:hAnsi="Arial" w:cs="Arial"/>
                <w:color w:val="auto"/>
                <w:lang w:val="uk-UA"/>
              </w:rPr>
            </w:pPr>
            <w:r w:rsidRPr="00DB3848">
              <w:rPr>
                <w:rFonts w:ascii="Arial" w:eastAsia="Open Sans" w:hAnsi="Arial" w:cs="Arial"/>
                <w:color w:val="auto"/>
                <w:sz w:val="18"/>
                <w:szCs w:val="18"/>
                <w:u w:color="7F7F7F"/>
                <w:lang w:val="uk-UA"/>
              </w:rPr>
              <w:t>між</w:t>
            </w:r>
          </w:p>
        </w:tc>
      </w:tr>
      <w:tr w:rsidR="006F5066" w:rsidRPr="00FE476F" w14:paraId="51BAC54A" w14:textId="77777777" w:rsidTr="00DB3848">
        <w:trPr>
          <w:trHeight w:val="4158"/>
        </w:trPr>
        <w:tc>
          <w:tcPr>
            <w:tcW w:w="4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CE8791" w14:textId="78030D35" w:rsidR="00007E2E" w:rsidRPr="00DB3848" w:rsidRDefault="00282C44">
            <w:pPr>
              <w:pStyle w:val="a0"/>
              <w:spacing w:after="120"/>
              <w:jc w:val="both"/>
              <w:rPr>
                <w:rFonts w:ascii="Arial" w:eastAsia="Open Sans" w:hAnsi="Arial" w:cs="Arial"/>
                <w:color w:val="auto"/>
                <w:sz w:val="18"/>
                <w:szCs w:val="18"/>
              </w:rPr>
            </w:pPr>
            <w:r w:rsidRPr="00282C44">
              <w:rPr>
                <w:rFonts w:ascii="Arial" w:eastAsia="Open Sans" w:hAnsi="Arial" w:cs="Arial"/>
                <w:b/>
                <w:bCs/>
                <w:color w:val="auto"/>
                <w:sz w:val="18"/>
                <w:szCs w:val="18"/>
              </w:rPr>
              <w:t xml:space="preserve">DAI GLOBAL UK LTD, </w:t>
            </w:r>
            <w:r w:rsidRPr="00282C44">
              <w:rPr>
                <w:rFonts w:ascii="Arial" w:eastAsia="Open Sans" w:hAnsi="Arial" w:cs="Arial"/>
                <w:color w:val="auto"/>
                <w:sz w:val="18"/>
                <w:szCs w:val="18"/>
              </w:rPr>
              <w:t xml:space="preserve">a private limited company, duly incorporated and existing under the laws of England and Wales, having its registered No. 01858644 and registered address at: 3rd Floor 1 Smart's Place, High Holborn, London, WC2B 5LW, United Kingdom of Great Britain and Northern Ireland, </w:t>
            </w:r>
            <w:r w:rsidR="00086820" w:rsidRPr="00282C44">
              <w:rPr>
                <w:rFonts w:ascii="Arial" w:eastAsia="Open Sans" w:hAnsi="Arial" w:cs="Arial"/>
                <w:color w:val="auto"/>
                <w:sz w:val="18"/>
                <w:szCs w:val="18"/>
              </w:rPr>
              <w:t xml:space="preserve">implementor </w:t>
            </w:r>
            <w:r w:rsidR="00086820" w:rsidRPr="00DB3848">
              <w:rPr>
                <w:rFonts w:ascii="Arial" w:eastAsia="Open Sans" w:hAnsi="Arial" w:cs="Arial"/>
                <w:color w:val="auto"/>
                <w:sz w:val="18"/>
                <w:szCs w:val="18"/>
              </w:rPr>
              <w:t xml:space="preserve">of the  ISF Cyber Programme: Cyber Fortification and Enhanced Resilience (CYFER) Programme, the international technical assistance project, implemented in Ukraine by DAI Global UK, Ltd. on the basis of the FCDO Prime Contract #11725 - CYFER registered with the Cabinet of Ministers of Ukraine, having the registration card #6234 of October 16, 2025 (with amendments),  and located at Ukraine, 01001, Kyiv, accreditation certificate of the implementor (legal entity – non-resident) of the international technical assistance project (program) No. 341 issued by the Secretariat of the Cabinet of Ministers of Ukraine (hereinafter referred to as the “Lessee” or “DAI”), </w:t>
            </w:r>
            <w:r w:rsidR="00086820" w:rsidRPr="000B3DCE">
              <w:rPr>
                <w:rFonts w:ascii="Arial" w:eastAsia="Open Sans" w:hAnsi="Arial" w:cs="Arial"/>
                <w:color w:val="auto"/>
                <w:sz w:val="18"/>
                <w:szCs w:val="18"/>
                <w:highlight w:val="yellow"/>
              </w:rPr>
              <w:t>represented by James Robert Littleton, Team Lead</w:t>
            </w:r>
            <w:r w:rsidR="000B3DCE" w:rsidRPr="000B3DCE">
              <w:rPr>
                <w:rFonts w:ascii="Arial" w:eastAsia="Open Sans" w:hAnsi="Arial" w:cs="Arial"/>
                <w:color w:val="auto"/>
                <w:sz w:val="18"/>
                <w:szCs w:val="18"/>
                <w:highlight w:val="yellow"/>
                <w:lang w:val="uk-UA"/>
              </w:rPr>
              <w:t xml:space="preserve"> </w:t>
            </w:r>
            <w:r w:rsidR="000B3DCE" w:rsidRPr="000B3DCE">
              <w:rPr>
                <w:rFonts w:asciiTheme="majorHAnsi" w:hAnsiTheme="majorHAnsi" w:cstheme="majorBidi"/>
                <w:sz w:val="18"/>
                <w:szCs w:val="18"/>
                <w:highlight w:val="yellow"/>
              </w:rPr>
              <w:t>and/or Sirosh Maria Viktorivna, Operations Director, acting on the basis of the Power of Attorney dated June 15, 2025</w:t>
            </w:r>
            <w:r w:rsidR="00086820" w:rsidRPr="000B3DCE">
              <w:rPr>
                <w:rFonts w:ascii="Arial" w:eastAsia="Open Sans" w:hAnsi="Arial" w:cs="Arial"/>
                <w:color w:val="auto"/>
                <w:sz w:val="18"/>
                <w:szCs w:val="18"/>
                <w:highlight w:val="yellow"/>
              </w:rPr>
              <w:t xml:space="preserve">, </w:t>
            </w:r>
            <w:r w:rsidR="00DB3848" w:rsidRPr="00DB3848">
              <w:rPr>
                <w:rFonts w:ascii="Arial" w:eastAsia="Open Sans" w:hAnsi="Arial" w:cs="Arial"/>
                <w:color w:val="auto"/>
                <w:sz w:val="18"/>
                <w:szCs w:val="18"/>
              </w:rPr>
              <w:t>hereinafter referred to as the “</w:t>
            </w:r>
            <w:r w:rsidR="00DB3848" w:rsidRPr="004011EE">
              <w:rPr>
                <w:rFonts w:ascii="Arial" w:eastAsia="Open Sans" w:hAnsi="Arial" w:cs="Arial"/>
                <w:b/>
                <w:bCs/>
                <w:color w:val="auto"/>
                <w:sz w:val="18"/>
                <w:szCs w:val="18"/>
              </w:rPr>
              <w:t>Purchaser</w:t>
            </w:r>
            <w:r w:rsidR="00DB3848" w:rsidRPr="00DB3848">
              <w:rPr>
                <w:rFonts w:ascii="Arial" w:eastAsia="Open Sans" w:hAnsi="Arial" w:cs="Arial"/>
                <w:color w:val="auto"/>
                <w:sz w:val="18"/>
                <w:szCs w:val="18"/>
              </w:rPr>
              <w:t>”</w:t>
            </w:r>
            <w:r w:rsidR="004C25D1">
              <w:rPr>
                <w:rFonts w:ascii="Arial" w:eastAsia="Open Sans" w:hAnsi="Arial" w:cs="Arial"/>
                <w:color w:val="auto"/>
                <w:sz w:val="18"/>
                <w:szCs w:val="18"/>
                <w:lang w:val="uk-UA"/>
              </w:rPr>
              <w:t xml:space="preserve">, </w:t>
            </w:r>
            <w:r w:rsidR="00DB3848" w:rsidRPr="00DB3848">
              <w:rPr>
                <w:rFonts w:ascii="Arial" w:eastAsia="Open Sans" w:hAnsi="Arial" w:cs="Arial"/>
                <w:color w:val="auto"/>
                <w:sz w:val="18"/>
                <w:szCs w:val="18"/>
              </w:rPr>
              <w:t>or “</w:t>
            </w:r>
            <w:r w:rsidR="00DB3848" w:rsidRPr="004011EE">
              <w:rPr>
                <w:rFonts w:ascii="Arial" w:eastAsia="Open Sans" w:hAnsi="Arial" w:cs="Arial"/>
                <w:b/>
                <w:bCs/>
                <w:color w:val="auto"/>
                <w:sz w:val="18"/>
                <w:szCs w:val="18"/>
              </w:rPr>
              <w:t>DAI</w:t>
            </w:r>
            <w:r w:rsidR="00DB3848" w:rsidRPr="00DB3848">
              <w:rPr>
                <w:rFonts w:ascii="Arial" w:eastAsia="Open Sans" w:hAnsi="Arial" w:cs="Arial"/>
                <w:color w:val="auto"/>
                <w:sz w:val="18"/>
                <w:szCs w:val="18"/>
              </w:rPr>
              <w:t>”,</w:t>
            </w:r>
            <w:r w:rsidR="00DB3848" w:rsidRPr="00DB3848">
              <w:rPr>
                <w:rFonts w:ascii="Arial" w:eastAsia="Open Sans" w:hAnsi="Arial" w:cs="Arial"/>
                <w:color w:val="auto"/>
                <w:sz w:val="18"/>
                <w:szCs w:val="18"/>
                <w:lang w:val="uk-UA"/>
              </w:rPr>
              <w:t xml:space="preserve"> </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339A7F" w14:textId="59890148" w:rsidR="00DF51AE" w:rsidRPr="00DB3848" w:rsidRDefault="00083D3F">
            <w:pPr>
              <w:pStyle w:val="a0"/>
              <w:spacing w:after="120"/>
              <w:jc w:val="both"/>
              <w:rPr>
                <w:rFonts w:ascii="Arial" w:eastAsia="Open Sans" w:hAnsi="Arial" w:cs="Arial"/>
                <w:color w:val="auto"/>
                <w:sz w:val="18"/>
                <w:szCs w:val="18"/>
                <w:u w:color="7F7F7F"/>
              </w:rPr>
            </w:pPr>
            <w:bookmarkStart w:id="0" w:name="_Hlk213755709"/>
            <w:r w:rsidRPr="00083D3F">
              <w:rPr>
                <w:rFonts w:ascii="Arial" w:eastAsia="Open Sans" w:hAnsi="Arial" w:cs="Arial"/>
                <w:b/>
                <w:bCs/>
                <w:color w:val="auto"/>
                <w:sz w:val="18"/>
                <w:szCs w:val="18"/>
                <w:u w:color="7F7F7F"/>
              </w:rPr>
              <w:t>DAI GLOBAL UK LTD</w:t>
            </w:r>
            <w:bookmarkEnd w:id="0"/>
            <w:r w:rsidRPr="00083D3F">
              <w:rPr>
                <w:rFonts w:ascii="Arial" w:eastAsia="Open Sans" w:hAnsi="Arial" w:cs="Arial"/>
                <w:b/>
                <w:bCs/>
                <w:color w:val="auto"/>
                <w:sz w:val="18"/>
                <w:szCs w:val="18"/>
                <w:u w:color="7F7F7F"/>
              </w:rPr>
              <w:t xml:space="preserve">, товариство з обмеженою відповідальністю, </w:t>
            </w:r>
            <w:r w:rsidRPr="00083D3F">
              <w:rPr>
                <w:rFonts w:ascii="Arial" w:eastAsia="Open Sans" w:hAnsi="Arial" w:cs="Arial"/>
                <w:color w:val="auto"/>
                <w:sz w:val="18"/>
                <w:szCs w:val="18"/>
                <w:u w:color="7F7F7F"/>
              </w:rPr>
              <w:t>що належно зареєстроване та діє згідно з законодавством Англії та Уельсу, з реєстраційним номером 01858644 та зареєстрованою адресою: 3-й поверх, Smart's Place, High Holborn, Лондон, WC2B 5LW, Сполучене Королівство Великої Британії та Північної Ірландії, і є виконавцем проєкту міжнародної технічної допомоги</w:t>
            </w:r>
            <w:r w:rsidR="00086820" w:rsidRPr="00083D3F">
              <w:rPr>
                <w:rFonts w:ascii="Arial" w:eastAsia="Open Sans" w:hAnsi="Arial" w:cs="Arial"/>
                <w:color w:val="auto"/>
                <w:sz w:val="18"/>
                <w:szCs w:val="18"/>
                <w:u w:color="7F7F7F"/>
              </w:rPr>
              <w:t>,</w:t>
            </w:r>
            <w:r w:rsidR="00086820" w:rsidRPr="00DB3848">
              <w:rPr>
                <w:rFonts w:ascii="Arial" w:eastAsia="Open Sans" w:hAnsi="Arial" w:cs="Arial"/>
                <w:color w:val="auto"/>
                <w:sz w:val="18"/>
                <w:szCs w:val="18"/>
                <w:u w:color="7F7F7F"/>
              </w:rPr>
              <w:t xml:space="preserve"> і є виконавцем проєкту міжнародної технічної допомоги «Кіберпрограма ISF: Кіберзміцнення та підвищена стійкість» (CYFER), який виконується в Україні компанією DAI Global UK, Ltd. за основним контрактом з FCDO №11725 - CYFER, зареєстрованим у Кабінеті Міністрів України, реєстраційна картка № 6234 від 16 жовтня 2025 року (зі змінами), свідоцтво про акредитацію виконавця (юридичної особи – нерезидента) проекту (програми) міжнародної технічної допомоги №341 видане Секретаріатом Кабінету міністрів України (далі – "Орендар" або "DAI"), в особі Керівника команди Проєкту, Джеймса Роберта Літтлтена</w:t>
            </w:r>
            <w:r w:rsidR="002D7155">
              <w:rPr>
                <w:rFonts w:ascii="Arial" w:eastAsia="Open Sans" w:hAnsi="Arial" w:cs="Arial"/>
                <w:color w:val="auto"/>
                <w:sz w:val="18"/>
                <w:szCs w:val="18"/>
                <w:u w:color="7F7F7F"/>
                <w:lang w:val="uk-UA"/>
              </w:rPr>
              <w:t xml:space="preserve"> </w:t>
            </w:r>
            <w:r w:rsidR="002D7155">
              <w:rPr>
                <w:rFonts w:asciiTheme="majorHAnsi" w:hAnsiTheme="majorHAnsi" w:cstheme="majorBidi"/>
                <w:sz w:val="18"/>
                <w:szCs w:val="18"/>
                <w:highlight w:val="yellow"/>
                <w:lang w:val="uk-UA"/>
              </w:rPr>
              <w:t>та</w:t>
            </w:r>
            <w:r w:rsidR="002D7155">
              <w:rPr>
                <w:rFonts w:asciiTheme="majorHAnsi" w:hAnsiTheme="majorHAnsi" w:cstheme="majorBidi"/>
                <w:sz w:val="18"/>
                <w:szCs w:val="18"/>
                <w:highlight w:val="yellow"/>
              </w:rPr>
              <w:t>/</w:t>
            </w:r>
            <w:r w:rsidR="002D7155">
              <w:rPr>
                <w:rFonts w:asciiTheme="majorHAnsi" w:hAnsiTheme="majorHAnsi" w:cstheme="majorBidi"/>
                <w:sz w:val="18"/>
                <w:szCs w:val="18"/>
                <w:highlight w:val="yellow"/>
                <w:lang w:val="uk-UA"/>
              </w:rPr>
              <w:t>або Операційного директора Сірош Марії Вікторівни</w:t>
            </w:r>
            <w:r w:rsidR="002D7155" w:rsidRPr="00114C22">
              <w:rPr>
                <w:rFonts w:asciiTheme="majorHAnsi" w:hAnsiTheme="majorHAnsi" w:cstheme="majorBidi"/>
                <w:sz w:val="18"/>
                <w:szCs w:val="18"/>
                <w:highlight w:val="yellow"/>
              </w:rPr>
              <w:t>, що ді</w:t>
            </w:r>
            <w:r w:rsidR="002D7155">
              <w:rPr>
                <w:rFonts w:asciiTheme="majorHAnsi" w:hAnsiTheme="majorHAnsi" w:cstheme="majorBidi"/>
                <w:sz w:val="18"/>
                <w:szCs w:val="18"/>
                <w:highlight w:val="yellow"/>
                <w:lang w:val="uk-UA"/>
              </w:rPr>
              <w:t>ють</w:t>
            </w:r>
            <w:r w:rsidR="002D7155" w:rsidRPr="00114C22">
              <w:rPr>
                <w:rFonts w:asciiTheme="majorHAnsi" w:hAnsiTheme="majorHAnsi" w:cstheme="majorBidi"/>
                <w:sz w:val="18"/>
                <w:szCs w:val="18"/>
                <w:highlight w:val="yellow"/>
              </w:rPr>
              <w:t xml:space="preserve"> на підставі Довіреності від 15 червня 2025 року</w:t>
            </w:r>
            <w:r w:rsidR="00055682">
              <w:rPr>
                <w:rFonts w:asciiTheme="majorHAnsi" w:hAnsiTheme="majorHAnsi" w:cstheme="majorBidi"/>
                <w:sz w:val="18"/>
                <w:szCs w:val="18"/>
                <w:lang w:val="uk-UA"/>
              </w:rPr>
              <w:t xml:space="preserve"> </w:t>
            </w:r>
            <w:r w:rsidR="00DB3848" w:rsidRPr="00DB3848">
              <w:rPr>
                <w:rFonts w:ascii="Arial" w:eastAsia="Open Sans" w:hAnsi="Arial" w:cs="Arial"/>
                <w:color w:val="auto"/>
                <w:sz w:val="18"/>
                <w:szCs w:val="18"/>
                <w:u w:color="7F7F7F"/>
                <w:lang w:val="uk-UA"/>
              </w:rPr>
              <w:t xml:space="preserve">(далі – </w:t>
            </w:r>
            <w:r w:rsidR="00DB3848" w:rsidRPr="00DB3848">
              <w:rPr>
                <w:rFonts w:ascii="Arial" w:eastAsia="Open Sans" w:hAnsi="Arial" w:cs="Arial"/>
                <w:b/>
                <w:bCs/>
                <w:color w:val="auto"/>
                <w:sz w:val="18"/>
                <w:szCs w:val="18"/>
                <w:u w:color="7F7F7F"/>
                <w:lang w:val="uk-UA"/>
              </w:rPr>
              <w:t>«Покупець»</w:t>
            </w:r>
            <w:r w:rsidR="00DB3848" w:rsidRPr="00DB3848">
              <w:rPr>
                <w:rFonts w:ascii="Arial" w:eastAsia="Open Sans" w:hAnsi="Arial" w:cs="Arial"/>
                <w:color w:val="auto"/>
                <w:sz w:val="18"/>
                <w:szCs w:val="18"/>
                <w:u w:color="7F7F7F"/>
                <w:lang w:val="uk-UA"/>
              </w:rPr>
              <w:t xml:space="preserve"> або </w:t>
            </w:r>
            <w:r w:rsidR="00DB3848" w:rsidRPr="00DB3848">
              <w:rPr>
                <w:rFonts w:ascii="Arial" w:eastAsia="Open Sans" w:hAnsi="Arial" w:cs="Arial"/>
                <w:b/>
                <w:bCs/>
                <w:color w:val="auto"/>
                <w:sz w:val="18"/>
                <w:szCs w:val="18"/>
                <w:u w:color="7F7F7F"/>
                <w:lang w:val="uk-UA"/>
              </w:rPr>
              <w:t>«DAI»</w:t>
            </w:r>
            <w:r w:rsidR="00DB3848" w:rsidRPr="00DB3848">
              <w:rPr>
                <w:rFonts w:ascii="Arial" w:eastAsia="Open Sans" w:hAnsi="Arial" w:cs="Arial"/>
                <w:color w:val="auto"/>
                <w:sz w:val="18"/>
                <w:szCs w:val="18"/>
                <w:u w:color="7F7F7F"/>
                <w:lang w:val="uk-UA"/>
              </w:rPr>
              <w:t>),</w:t>
            </w:r>
          </w:p>
        </w:tc>
      </w:tr>
      <w:tr w:rsidR="006F5066" w:rsidRPr="00FE476F" w14:paraId="4D0F47BE" w14:textId="77777777" w:rsidTr="00613EB0">
        <w:trPr>
          <w:trHeight w:val="20"/>
        </w:trPr>
        <w:tc>
          <w:tcPr>
            <w:tcW w:w="4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2F88D8" w14:textId="77777777" w:rsidR="006F5066" w:rsidRPr="00DB3848" w:rsidRDefault="00C44F09">
            <w:pPr>
              <w:pStyle w:val="a0"/>
              <w:keepNext/>
              <w:keepLines/>
              <w:tabs>
                <w:tab w:val="left" w:pos="1800"/>
              </w:tabs>
              <w:jc w:val="center"/>
              <w:rPr>
                <w:rFonts w:ascii="Arial" w:hAnsi="Arial" w:cs="Arial"/>
                <w:color w:val="auto"/>
              </w:rPr>
            </w:pPr>
            <w:r w:rsidRPr="00DB3848">
              <w:rPr>
                <w:rFonts w:ascii="Arial" w:eastAsia="Open Sans" w:hAnsi="Arial" w:cs="Arial"/>
                <w:color w:val="auto"/>
                <w:sz w:val="18"/>
                <w:szCs w:val="18"/>
              </w:rPr>
              <w:t>And</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A17B99" w14:textId="77777777" w:rsidR="006F5066" w:rsidRPr="00DB3848" w:rsidRDefault="00C44F09">
            <w:pPr>
              <w:pStyle w:val="a0"/>
              <w:keepNext/>
              <w:keepLines/>
              <w:tabs>
                <w:tab w:val="left" w:pos="1800"/>
              </w:tabs>
              <w:jc w:val="center"/>
              <w:rPr>
                <w:rFonts w:ascii="Arial" w:hAnsi="Arial" w:cs="Arial"/>
                <w:color w:val="auto"/>
                <w:lang w:val="uk-UA"/>
              </w:rPr>
            </w:pPr>
            <w:r w:rsidRPr="00DB3848">
              <w:rPr>
                <w:rFonts w:ascii="Arial" w:eastAsia="Open Sans" w:hAnsi="Arial" w:cs="Arial"/>
                <w:color w:val="auto"/>
                <w:sz w:val="18"/>
                <w:szCs w:val="18"/>
                <w:u w:color="7F7F7F"/>
                <w:lang w:val="uk-UA"/>
              </w:rPr>
              <w:t>Та</w:t>
            </w:r>
          </w:p>
        </w:tc>
      </w:tr>
      <w:tr w:rsidR="006F5066" w:rsidRPr="00FE476F" w14:paraId="104BBD64" w14:textId="77777777" w:rsidTr="00370407">
        <w:trPr>
          <w:trHeight w:val="1017"/>
        </w:trPr>
        <w:tc>
          <w:tcPr>
            <w:tcW w:w="4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400F7A" w14:textId="1F69BC4D" w:rsidR="006F5066" w:rsidRPr="00DB3848" w:rsidRDefault="00613EB0">
            <w:pPr>
              <w:pStyle w:val="a0"/>
              <w:spacing w:after="120"/>
              <w:jc w:val="both"/>
              <w:rPr>
                <w:rFonts w:ascii="Arial" w:hAnsi="Arial" w:cs="Arial"/>
                <w:color w:val="auto"/>
              </w:rPr>
            </w:pPr>
            <w:r w:rsidRPr="00DB3848">
              <w:rPr>
                <w:rFonts w:ascii="Arial" w:eastAsia="Open Sans" w:hAnsi="Arial" w:cs="Arial"/>
                <w:b/>
                <w:bCs/>
                <w:color w:val="auto"/>
                <w:sz w:val="18"/>
                <w:szCs w:val="18"/>
                <w:highlight w:val="yellow"/>
              </w:rPr>
              <w:t xml:space="preserve">_____________________, </w:t>
            </w:r>
            <w:r w:rsidR="00E06559" w:rsidRPr="00DB3848">
              <w:rPr>
                <w:rFonts w:ascii="Arial" w:eastAsia="Open Sans" w:hAnsi="Arial" w:cs="Arial"/>
                <w:color w:val="auto"/>
                <w:sz w:val="18"/>
                <w:szCs w:val="18"/>
                <w:highlight w:val="yellow"/>
              </w:rPr>
              <w:t>represented by____________</w:t>
            </w:r>
            <w:r w:rsidR="00C44F09" w:rsidRPr="00DB3848">
              <w:rPr>
                <w:rFonts w:ascii="Arial" w:eastAsia="Open Sans" w:hAnsi="Arial" w:cs="Arial"/>
                <w:color w:val="auto"/>
                <w:sz w:val="18"/>
                <w:szCs w:val="18"/>
                <w:highlight w:val="yellow"/>
              </w:rPr>
              <w:t>, acting on the basis of</w:t>
            </w:r>
            <w:r w:rsidR="00E06559" w:rsidRPr="00DB3848">
              <w:rPr>
                <w:rFonts w:ascii="Arial" w:eastAsia="Open Sans" w:hAnsi="Arial" w:cs="Arial"/>
                <w:color w:val="auto"/>
                <w:sz w:val="18"/>
                <w:szCs w:val="18"/>
                <w:highlight w:val="yellow"/>
              </w:rPr>
              <w:t>________</w:t>
            </w:r>
            <w:r w:rsidR="00C44F09" w:rsidRPr="00DB3848">
              <w:rPr>
                <w:rFonts w:ascii="Arial" w:eastAsia="Open Sans" w:hAnsi="Arial" w:cs="Arial"/>
                <w:color w:val="auto"/>
                <w:sz w:val="18"/>
                <w:szCs w:val="18"/>
                <w:highlight w:val="yellow"/>
              </w:rPr>
              <w:t xml:space="preserve">, hereinafter referred to as the </w:t>
            </w:r>
            <w:r w:rsidR="00C44F09" w:rsidRPr="00DB3848">
              <w:rPr>
                <w:rFonts w:ascii="Arial" w:eastAsia="Open Sans" w:hAnsi="Arial" w:cs="Arial"/>
                <w:color w:val="auto"/>
                <w:sz w:val="18"/>
                <w:szCs w:val="18"/>
                <w:highlight w:val="yellow"/>
                <w:rtl/>
                <w:lang w:val="ar-SA"/>
              </w:rPr>
              <w:t>“</w:t>
            </w:r>
            <w:r w:rsidR="00C44F09" w:rsidRPr="002A0A80">
              <w:rPr>
                <w:rFonts w:ascii="Arial" w:eastAsia="Open Sans" w:hAnsi="Arial" w:cs="Arial"/>
                <w:b/>
                <w:bCs/>
                <w:color w:val="auto"/>
                <w:sz w:val="18"/>
                <w:szCs w:val="18"/>
                <w:highlight w:val="yellow"/>
              </w:rPr>
              <w:t>Vendor</w:t>
            </w:r>
            <w:r w:rsidR="00C44F09" w:rsidRPr="00DB3848">
              <w:rPr>
                <w:rFonts w:ascii="Arial" w:eastAsia="Open Sans" w:hAnsi="Arial" w:cs="Arial"/>
                <w:color w:val="auto"/>
                <w:sz w:val="18"/>
                <w:szCs w:val="18"/>
                <w:highlight w:val="yellow"/>
              </w:rPr>
              <w:t>”,</w:t>
            </w:r>
            <w:r w:rsidR="00C44F09" w:rsidRPr="00DB3848">
              <w:rPr>
                <w:rFonts w:ascii="Arial" w:hAnsi="Arial" w:cs="Arial"/>
                <w:color w:val="auto"/>
              </w:rPr>
              <w:t xml:space="preserve"> </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9E91C9" w14:textId="0A83F6B4" w:rsidR="006F5066" w:rsidRPr="00DB3848" w:rsidRDefault="009D44C8">
            <w:pPr>
              <w:pStyle w:val="a0"/>
              <w:spacing w:after="120"/>
              <w:jc w:val="both"/>
              <w:rPr>
                <w:rFonts w:ascii="Arial" w:hAnsi="Arial" w:cs="Arial"/>
                <w:color w:val="auto"/>
                <w:lang w:val="uk-UA"/>
              </w:rPr>
            </w:pPr>
            <w:r w:rsidRPr="00DB3848">
              <w:rPr>
                <w:rFonts w:ascii="Arial" w:eastAsia="Open Sans" w:hAnsi="Arial" w:cs="Arial"/>
                <w:b/>
                <w:bCs/>
                <w:color w:val="auto"/>
                <w:sz w:val="18"/>
                <w:szCs w:val="18"/>
                <w:highlight w:val="yellow"/>
                <w:u w:color="7F7F7F"/>
                <w:lang w:val="ru-RU"/>
              </w:rPr>
              <w:t>_________________</w:t>
            </w:r>
            <w:r w:rsidR="00C44F09" w:rsidRPr="00DB3848">
              <w:rPr>
                <w:rFonts w:ascii="Arial" w:eastAsia="Open Sans" w:hAnsi="Arial" w:cs="Arial"/>
                <w:color w:val="auto"/>
                <w:sz w:val="18"/>
                <w:szCs w:val="18"/>
                <w:highlight w:val="yellow"/>
                <w:u w:color="7F7F7F"/>
                <w:lang w:val="uk-UA"/>
              </w:rPr>
              <w:t xml:space="preserve">, в особі </w:t>
            </w:r>
            <w:r w:rsidRPr="00DB3848">
              <w:rPr>
                <w:rFonts w:ascii="Arial" w:eastAsia="Open Sans" w:hAnsi="Arial" w:cs="Arial"/>
                <w:color w:val="auto"/>
                <w:sz w:val="18"/>
                <w:szCs w:val="18"/>
                <w:highlight w:val="yellow"/>
                <w:u w:color="7F7F7F"/>
                <w:lang w:val="ru-RU"/>
              </w:rPr>
              <w:t>_________</w:t>
            </w:r>
            <w:r w:rsidR="00C44F09" w:rsidRPr="00DB3848">
              <w:rPr>
                <w:rFonts w:ascii="Arial" w:eastAsia="Open Sans" w:hAnsi="Arial" w:cs="Arial"/>
                <w:color w:val="auto"/>
                <w:sz w:val="18"/>
                <w:szCs w:val="18"/>
                <w:highlight w:val="yellow"/>
                <w:u w:color="7F7F7F"/>
                <w:lang w:val="uk-UA"/>
              </w:rPr>
              <w:t>, як</w:t>
            </w:r>
            <w:r w:rsidRPr="00DB3848">
              <w:rPr>
                <w:rFonts w:ascii="Arial" w:eastAsia="Open Sans" w:hAnsi="Arial" w:cs="Arial"/>
                <w:color w:val="auto"/>
                <w:sz w:val="18"/>
                <w:szCs w:val="18"/>
                <w:highlight w:val="yellow"/>
                <w:u w:color="7F7F7F"/>
                <w:lang w:val="uk-UA"/>
              </w:rPr>
              <w:t>ий</w:t>
            </w:r>
            <w:r w:rsidR="00C44F09" w:rsidRPr="00DB3848">
              <w:rPr>
                <w:rFonts w:ascii="Arial" w:eastAsia="Open Sans" w:hAnsi="Arial" w:cs="Arial"/>
                <w:color w:val="auto"/>
                <w:sz w:val="18"/>
                <w:szCs w:val="18"/>
                <w:highlight w:val="yellow"/>
                <w:u w:color="7F7F7F"/>
                <w:lang w:val="uk-UA"/>
              </w:rPr>
              <w:t xml:space="preserve"> діє на підставі </w:t>
            </w:r>
            <w:r w:rsidRPr="00DB3848">
              <w:rPr>
                <w:rFonts w:ascii="Arial" w:eastAsia="Open Sans" w:hAnsi="Arial" w:cs="Arial"/>
                <w:color w:val="auto"/>
                <w:sz w:val="18"/>
                <w:szCs w:val="18"/>
                <w:highlight w:val="yellow"/>
                <w:u w:color="7F7F7F"/>
                <w:lang w:val="uk-UA"/>
              </w:rPr>
              <w:t>____________</w:t>
            </w:r>
            <w:r w:rsidR="00C44F09" w:rsidRPr="00DB3848">
              <w:rPr>
                <w:rFonts w:ascii="Arial" w:eastAsia="Open Sans" w:hAnsi="Arial" w:cs="Arial"/>
                <w:color w:val="auto"/>
                <w:sz w:val="18"/>
                <w:szCs w:val="18"/>
                <w:highlight w:val="yellow"/>
                <w:u w:color="7F7F7F"/>
                <w:lang w:val="uk-UA"/>
              </w:rPr>
              <w:t>, (далі – «</w:t>
            </w:r>
            <w:r w:rsidR="00C44F09" w:rsidRPr="002A0A80">
              <w:rPr>
                <w:rFonts w:ascii="Arial" w:eastAsia="Open Sans" w:hAnsi="Arial" w:cs="Arial"/>
                <w:b/>
                <w:bCs/>
                <w:color w:val="auto"/>
                <w:sz w:val="18"/>
                <w:szCs w:val="18"/>
                <w:highlight w:val="yellow"/>
                <w:u w:color="7F7F7F"/>
                <w:lang w:val="uk-UA"/>
              </w:rPr>
              <w:t>Постачальник</w:t>
            </w:r>
            <w:r w:rsidR="00C44F09" w:rsidRPr="00DB3848">
              <w:rPr>
                <w:rFonts w:ascii="Arial" w:eastAsia="Open Sans" w:hAnsi="Arial" w:cs="Arial"/>
                <w:color w:val="auto"/>
                <w:sz w:val="18"/>
                <w:szCs w:val="18"/>
                <w:highlight w:val="yellow"/>
                <w:u w:color="7F7F7F"/>
                <w:lang w:val="uk-UA"/>
              </w:rPr>
              <w:t>»</w:t>
            </w:r>
            <w:r w:rsidR="002A0A80">
              <w:rPr>
                <w:rFonts w:ascii="Arial" w:eastAsia="Open Sans" w:hAnsi="Arial" w:cs="Arial"/>
                <w:color w:val="auto"/>
                <w:sz w:val="18"/>
                <w:szCs w:val="18"/>
                <w:highlight w:val="yellow"/>
                <w:u w:color="7F7F7F"/>
                <w:lang w:val="uk-UA"/>
              </w:rPr>
              <w:t xml:space="preserve"> або «</w:t>
            </w:r>
            <w:r w:rsidR="002A0A80" w:rsidRPr="002A0A80">
              <w:rPr>
                <w:rFonts w:ascii="Arial" w:eastAsia="Open Sans" w:hAnsi="Arial" w:cs="Arial"/>
                <w:b/>
                <w:bCs/>
                <w:color w:val="auto"/>
                <w:sz w:val="18"/>
                <w:szCs w:val="18"/>
                <w:highlight w:val="yellow"/>
                <w:u w:color="7F7F7F"/>
                <w:lang w:val="uk-UA"/>
              </w:rPr>
              <w:t>Виконавець</w:t>
            </w:r>
            <w:r w:rsidR="002A0A80">
              <w:rPr>
                <w:rFonts w:ascii="Arial" w:eastAsia="Open Sans" w:hAnsi="Arial" w:cs="Arial"/>
                <w:color w:val="auto"/>
                <w:sz w:val="18"/>
                <w:szCs w:val="18"/>
                <w:highlight w:val="yellow"/>
                <w:u w:color="7F7F7F"/>
                <w:lang w:val="uk-UA"/>
              </w:rPr>
              <w:t>»</w:t>
            </w:r>
            <w:r w:rsidR="00C44F09" w:rsidRPr="00DB3848">
              <w:rPr>
                <w:rFonts w:ascii="Arial" w:eastAsia="Open Sans" w:hAnsi="Arial" w:cs="Arial"/>
                <w:color w:val="auto"/>
                <w:sz w:val="18"/>
                <w:szCs w:val="18"/>
                <w:highlight w:val="yellow"/>
                <w:u w:color="7F7F7F"/>
                <w:lang w:val="uk-UA"/>
              </w:rPr>
              <w:t>),</w:t>
            </w:r>
          </w:p>
        </w:tc>
      </w:tr>
      <w:tr w:rsidR="006F5066" w:rsidRPr="00FE476F" w14:paraId="5129B891" w14:textId="77777777">
        <w:trPr>
          <w:trHeight w:val="300"/>
        </w:trPr>
        <w:tc>
          <w:tcPr>
            <w:tcW w:w="4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AD51FC" w14:textId="77777777" w:rsidR="006F5066" w:rsidRPr="00DB3848" w:rsidRDefault="006F5066">
            <w:pPr>
              <w:rPr>
                <w:rFonts w:ascii="Arial" w:hAnsi="Arial" w:cs="Arial"/>
                <w:lang w:val="uk-UA"/>
              </w:rPr>
            </w:pP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2F1447" w14:textId="77777777" w:rsidR="006F5066" w:rsidRPr="00DB3848" w:rsidRDefault="006F5066">
            <w:pPr>
              <w:rPr>
                <w:rFonts w:ascii="Arial" w:hAnsi="Arial" w:cs="Arial"/>
                <w:lang w:val="uk-UA"/>
              </w:rPr>
            </w:pPr>
          </w:p>
        </w:tc>
      </w:tr>
      <w:tr w:rsidR="006F5066" w:rsidRPr="00FE476F" w14:paraId="2CB8AB3B" w14:textId="77777777">
        <w:trPr>
          <w:trHeight w:val="1340"/>
        </w:trPr>
        <w:tc>
          <w:tcPr>
            <w:tcW w:w="4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9A652C" w14:textId="3D94537A" w:rsidR="006F5066" w:rsidRPr="00DB3848" w:rsidRDefault="00C44F09">
            <w:pPr>
              <w:pStyle w:val="a0"/>
              <w:keepNext/>
              <w:keepLines/>
              <w:tabs>
                <w:tab w:val="left" w:pos="1800"/>
              </w:tabs>
              <w:jc w:val="both"/>
              <w:rPr>
                <w:rFonts w:ascii="Arial" w:hAnsi="Arial" w:cs="Arial"/>
                <w:color w:val="auto"/>
              </w:rPr>
            </w:pPr>
            <w:r w:rsidRPr="00DB3848">
              <w:rPr>
                <w:rFonts w:ascii="Arial" w:eastAsia="Open Sans" w:hAnsi="Arial" w:cs="Arial"/>
                <w:color w:val="auto"/>
                <w:sz w:val="18"/>
                <w:szCs w:val="18"/>
              </w:rPr>
              <w:t xml:space="preserve">In response to request for quotation </w:t>
            </w:r>
            <w:r w:rsidR="00102E8B" w:rsidRPr="00102E8B">
              <w:rPr>
                <w:rFonts w:ascii="Arial" w:eastAsia="Open Sans" w:hAnsi="Arial" w:cs="Arial"/>
                <w:color w:val="auto"/>
                <w:sz w:val="18"/>
                <w:szCs w:val="18"/>
                <w:highlight w:val="yellow"/>
              </w:rPr>
              <w:t>BREQ-25-00002</w:t>
            </w:r>
            <w:r w:rsidRPr="00DB3848">
              <w:rPr>
                <w:rFonts w:ascii="Arial" w:eastAsia="Open Sans" w:hAnsi="Arial" w:cs="Arial"/>
                <w:color w:val="auto"/>
                <w:sz w:val="18"/>
                <w:szCs w:val="18"/>
              </w:rPr>
              <w:t xml:space="preserve">, </w:t>
            </w:r>
            <w:r w:rsidRPr="00A554CD">
              <w:rPr>
                <w:rFonts w:ascii="Arial" w:eastAsia="Open Sans" w:hAnsi="Arial" w:cs="Arial"/>
                <w:b/>
                <w:bCs/>
                <w:color w:val="auto"/>
                <w:sz w:val="18"/>
                <w:szCs w:val="18"/>
              </w:rPr>
              <w:t>DAI</w:t>
            </w:r>
            <w:r w:rsidRPr="00DB3848">
              <w:rPr>
                <w:rFonts w:ascii="Arial" w:eastAsia="Open Sans" w:hAnsi="Arial" w:cs="Arial"/>
                <w:color w:val="auto"/>
                <w:sz w:val="18"/>
                <w:szCs w:val="18"/>
              </w:rPr>
              <w:t xml:space="preserve"> is pleased to engage with </w:t>
            </w:r>
            <w:r w:rsidRPr="00DB3848">
              <w:rPr>
                <w:rFonts w:ascii="Arial" w:eastAsia="Open Sans" w:hAnsi="Arial" w:cs="Arial"/>
                <w:b/>
                <w:bCs/>
                <w:color w:val="auto"/>
                <w:sz w:val="18"/>
                <w:szCs w:val="18"/>
              </w:rPr>
              <w:t>the Vendor</w:t>
            </w:r>
            <w:r w:rsidRPr="00DB3848">
              <w:rPr>
                <w:rFonts w:ascii="Arial" w:eastAsia="Open Sans" w:hAnsi="Arial" w:cs="Arial"/>
                <w:color w:val="auto"/>
                <w:sz w:val="18"/>
                <w:szCs w:val="18"/>
              </w:rPr>
              <w:t xml:space="preserve"> into a Blanket Purchase Agreement (BPA) consisting of the services, at the prices specified in the table below, in support of </w:t>
            </w:r>
            <w:r w:rsidR="00A554CD" w:rsidRPr="00DB3848">
              <w:rPr>
                <w:rFonts w:ascii="Arial" w:eastAsia="Open Sans" w:hAnsi="Arial" w:cs="Arial"/>
                <w:color w:val="auto"/>
                <w:sz w:val="18"/>
                <w:szCs w:val="18"/>
              </w:rPr>
              <w:t>ISF Cyber Programme: Cyber Fortification and Enhanced Resilience (CYFER) Programme</w:t>
            </w:r>
            <w:r w:rsidRPr="00DB3848">
              <w:rPr>
                <w:rFonts w:ascii="Arial" w:eastAsia="Open Sans" w:hAnsi="Arial" w:cs="Arial"/>
                <w:color w:val="auto"/>
                <w:sz w:val="18"/>
                <w:szCs w:val="18"/>
              </w:rPr>
              <w:t>.</w:t>
            </w:r>
          </w:p>
        </w:tc>
        <w:tc>
          <w:tcPr>
            <w:tcW w:w="48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28224C" w14:textId="3C08C20D" w:rsidR="006F5066" w:rsidRPr="00DB3848" w:rsidRDefault="00C44F09">
            <w:pPr>
              <w:pStyle w:val="a0"/>
              <w:keepNext/>
              <w:keepLines/>
              <w:tabs>
                <w:tab w:val="left" w:pos="1800"/>
              </w:tabs>
              <w:jc w:val="both"/>
              <w:rPr>
                <w:rFonts w:ascii="Arial" w:hAnsi="Arial" w:cs="Arial"/>
                <w:color w:val="auto"/>
                <w:lang w:val="uk-UA"/>
              </w:rPr>
            </w:pPr>
            <w:r w:rsidRPr="00DB3848">
              <w:rPr>
                <w:rFonts w:ascii="Arial" w:eastAsia="Open Sans" w:hAnsi="Arial" w:cs="Arial"/>
                <w:color w:val="auto"/>
                <w:sz w:val="18"/>
                <w:szCs w:val="18"/>
                <w:u w:color="7F7F7F"/>
                <w:lang w:val="uk-UA"/>
              </w:rPr>
              <w:t xml:space="preserve">У відповідь на запит на пропозицію </w:t>
            </w:r>
            <w:r w:rsidR="00102E8B" w:rsidRPr="00102E8B">
              <w:rPr>
                <w:rFonts w:ascii="Arial" w:eastAsia="Open Sans" w:hAnsi="Arial" w:cs="Arial"/>
                <w:color w:val="auto"/>
                <w:sz w:val="18"/>
                <w:szCs w:val="18"/>
                <w:highlight w:val="yellow"/>
              </w:rPr>
              <w:t>BREQ-25-00002</w:t>
            </w:r>
            <w:r w:rsidRPr="00DB3848">
              <w:rPr>
                <w:rFonts w:ascii="Arial" w:eastAsia="Open Sans" w:hAnsi="Arial" w:cs="Arial"/>
                <w:color w:val="auto"/>
                <w:sz w:val="18"/>
                <w:szCs w:val="18"/>
                <w:u w:color="7F7F7F"/>
                <w:lang w:val="uk-UA"/>
              </w:rPr>
              <w:t xml:space="preserve">, </w:t>
            </w:r>
            <w:r w:rsidRPr="00A554CD">
              <w:rPr>
                <w:rFonts w:ascii="Arial" w:eastAsia="Open Sans" w:hAnsi="Arial" w:cs="Arial"/>
                <w:b/>
                <w:bCs/>
                <w:color w:val="auto"/>
                <w:sz w:val="18"/>
                <w:szCs w:val="18"/>
                <w:u w:color="7F7F7F"/>
                <w:lang w:val="uk-UA"/>
              </w:rPr>
              <w:t>DAI</w:t>
            </w:r>
            <w:r w:rsidRPr="00DB3848">
              <w:rPr>
                <w:rFonts w:ascii="Arial" w:eastAsia="Open Sans" w:hAnsi="Arial" w:cs="Arial"/>
                <w:color w:val="auto"/>
                <w:sz w:val="18"/>
                <w:szCs w:val="18"/>
                <w:u w:color="7F7F7F"/>
                <w:lang w:val="uk-UA"/>
              </w:rPr>
              <w:t xml:space="preserve"> має честь укласти з </w:t>
            </w:r>
            <w:r w:rsidRPr="00DB3848">
              <w:rPr>
                <w:rFonts w:ascii="Arial" w:eastAsia="Open Sans" w:hAnsi="Arial" w:cs="Arial"/>
                <w:b/>
                <w:bCs/>
                <w:color w:val="auto"/>
                <w:sz w:val="18"/>
                <w:szCs w:val="18"/>
                <w:u w:color="7F7F7F"/>
                <w:lang w:val="uk-UA"/>
              </w:rPr>
              <w:t xml:space="preserve">Постачальником </w:t>
            </w:r>
            <w:r w:rsidRPr="00DB3848">
              <w:rPr>
                <w:rFonts w:ascii="Arial" w:eastAsia="Open Sans" w:hAnsi="Arial" w:cs="Arial"/>
                <w:color w:val="auto"/>
                <w:sz w:val="18"/>
                <w:szCs w:val="18"/>
                <w:u w:color="7F7F7F"/>
                <w:lang w:val="uk-UA"/>
              </w:rPr>
              <w:t>Рамковий договір на закупівлю</w:t>
            </w:r>
            <w:r w:rsidRPr="00DB3848">
              <w:rPr>
                <w:rFonts w:ascii="Arial" w:eastAsia="Open Sans" w:hAnsi="Arial" w:cs="Arial"/>
                <w:b/>
                <w:bCs/>
                <w:color w:val="auto"/>
                <w:sz w:val="18"/>
                <w:szCs w:val="18"/>
                <w:u w:color="7F7F7F"/>
                <w:lang w:val="uk-UA"/>
              </w:rPr>
              <w:t xml:space="preserve"> </w:t>
            </w:r>
            <w:r w:rsidRPr="00DB3848">
              <w:rPr>
                <w:rFonts w:ascii="Arial" w:eastAsia="Open Sans" w:hAnsi="Arial" w:cs="Arial"/>
                <w:color w:val="auto"/>
                <w:sz w:val="18"/>
                <w:szCs w:val="18"/>
                <w:u w:color="7F7F7F"/>
                <w:lang w:val="uk-UA"/>
              </w:rPr>
              <w:t xml:space="preserve">(BPA), який передбачає надання послуг за цінами, вказаними у таблиці нижче, на підтримку діяльності </w:t>
            </w:r>
            <w:r w:rsidR="00BA51A8" w:rsidRPr="00DB3848">
              <w:rPr>
                <w:rFonts w:ascii="Arial" w:eastAsia="Open Sans" w:hAnsi="Arial" w:cs="Arial"/>
                <w:color w:val="auto"/>
                <w:sz w:val="18"/>
                <w:szCs w:val="18"/>
                <w:u w:color="7F7F7F"/>
              </w:rPr>
              <w:t>проєкту «Кіберпрограма ISF: Кіберзміцнення та підвищена стійкість» (CYFER)</w:t>
            </w:r>
            <w:r w:rsidRPr="00DB3848">
              <w:rPr>
                <w:rFonts w:ascii="Arial" w:eastAsia="Open Sans" w:hAnsi="Arial" w:cs="Arial"/>
                <w:color w:val="auto"/>
                <w:sz w:val="18"/>
                <w:szCs w:val="18"/>
                <w:u w:color="7F7F7F"/>
                <w:lang w:val="uk-UA"/>
              </w:rPr>
              <w:t>.</w:t>
            </w:r>
          </w:p>
        </w:tc>
      </w:tr>
    </w:tbl>
    <w:p w14:paraId="438DC64F" w14:textId="77777777" w:rsidR="006F5066" w:rsidRPr="00FE476F" w:rsidRDefault="006F5066">
      <w:pPr>
        <w:pStyle w:val="a0"/>
        <w:widowControl w:val="0"/>
        <w:ind w:left="108" w:hanging="108"/>
        <w:rPr>
          <w:rFonts w:ascii="Arial" w:hAnsi="Arial" w:cs="Arial"/>
          <w:lang w:val="uk-UA"/>
        </w:rPr>
      </w:pPr>
    </w:p>
    <w:tbl>
      <w:tblPr>
        <w:tblW w:w="981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9810"/>
      </w:tblGrid>
      <w:tr w:rsidR="00BA51A8" w:rsidRPr="00BA51A8" w14:paraId="450C6B41" w14:textId="77777777" w:rsidTr="00DC5E2A">
        <w:trPr>
          <w:trHeight w:val="25"/>
        </w:trPr>
        <w:tc>
          <w:tcPr>
            <w:tcW w:w="981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20179DC6" w14:textId="77777777" w:rsidR="006F5066" w:rsidRPr="00BA51A8" w:rsidRDefault="00C44F09">
            <w:pPr>
              <w:pStyle w:val="a0"/>
              <w:rPr>
                <w:rFonts w:ascii="Arial" w:hAnsi="Arial" w:cs="Arial"/>
                <w:color w:val="auto"/>
              </w:rPr>
            </w:pPr>
            <w:r w:rsidRPr="00BA51A8">
              <w:rPr>
                <w:rFonts w:ascii="Arial" w:eastAsia="Open Sans" w:hAnsi="Arial" w:cs="Arial"/>
                <w:b/>
                <w:bCs/>
                <w:color w:val="auto"/>
                <w:sz w:val="18"/>
                <w:szCs w:val="18"/>
              </w:rPr>
              <w:t xml:space="preserve">FOR DAI / </w:t>
            </w:r>
            <w:r w:rsidRPr="00BA51A8">
              <w:rPr>
                <w:rFonts w:ascii="Arial" w:eastAsia="Open Sans" w:hAnsi="Arial" w:cs="Arial"/>
                <w:b/>
                <w:bCs/>
                <w:color w:val="auto"/>
                <w:sz w:val="18"/>
                <w:szCs w:val="18"/>
                <w:u w:color="7F7F7F"/>
              </w:rPr>
              <w:t>ВІД DAI</w:t>
            </w:r>
            <w:r w:rsidRPr="00BA51A8">
              <w:rPr>
                <w:rFonts w:ascii="Arial" w:eastAsia="Open Sans" w:hAnsi="Arial" w:cs="Arial"/>
                <w:b/>
                <w:bCs/>
                <w:color w:val="auto"/>
                <w:sz w:val="18"/>
                <w:szCs w:val="18"/>
              </w:rPr>
              <w:t xml:space="preserve">: </w:t>
            </w:r>
            <w:r w:rsidRPr="00BA51A8">
              <w:rPr>
                <w:rFonts w:ascii="Arial" w:eastAsia="Open Sans" w:hAnsi="Arial" w:cs="Arial"/>
                <w:color w:val="auto"/>
                <w:sz w:val="18"/>
                <w:szCs w:val="18"/>
              </w:rPr>
              <w:t xml:space="preserve"> </w:t>
            </w:r>
          </w:p>
        </w:tc>
      </w:tr>
      <w:tr w:rsidR="00BA51A8" w:rsidRPr="00BA51A8" w14:paraId="7A575BA0" w14:textId="77777777" w:rsidTr="00104A23">
        <w:trPr>
          <w:trHeight w:val="616"/>
        </w:trPr>
        <w:tc>
          <w:tcPr>
            <w:tcW w:w="981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29C97798" w14:textId="2AC7C75F" w:rsidR="004011EE" w:rsidRPr="008D3AA8" w:rsidRDefault="00C44F09" w:rsidP="004011EE">
            <w:pPr>
              <w:pStyle w:val="a0"/>
              <w:rPr>
                <w:rFonts w:ascii="Arial" w:eastAsia="Open Sans" w:hAnsi="Arial" w:cs="Arial"/>
                <w:color w:val="auto"/>
                <w:sz w:val="18"/>
                <w:szCs w:val="18"/>
                <w:highlight w:val="yellow"/>
              </w:rPr>
            </w:pPr>
            <w:r w:rsidRPr="00E05DDE">
              <w:rPr>
                <w:rFonts w:ascii="Arial" w:eastAsia="Open Sans" w:hAnsi="Arial" w:cs="Arial"/>
                <w:color w:val="auto"/>
                <w:sz w:val="18"/>
                <w:szCs w:val="18"/>
              </w:rPr>
              <w:t>Name /</w:t>
            </w:r>
            <w:r w:rsidRPr="00E05DDE">
              <w:rPr>
                <w:rFonts w:ascii="Arial" w:eastAsia="Open Sans" w:hAnsi="Arial" w:cs="Arial"/>
                <w:color w:val="auto"/>
                <w:sz w:val="18"/>
                <w:szCs w:val="18"/>
                <w:u w:color="7F7F7F"/>
              </w:rPr>
              <w:t xml:space="preserve"> П.І.Б.</w:t>
            </w:r>
            <w:r w:rsidRPr="00E05DDE">
              <w:rPr>
                <w:rFonts w:ascii="Arial" w:eastAsia="Open Sans" w:hAnsi="Arial" w:cs="Arial"/>
                <w:color w:val="auto"/>
                <w:sz w:val="18"/>
                <w:szCs w:val="18"/>
              </w:rPr>
              <w:t xml:space="preserve">: </w:t>
            </w:r>
            <w:r w:rsidR="004011EE" w:rsidRPr="008D3AA8">
              <w:rPr>
                <w:rFonts w:ascii="Arial" w:eastAsia="Open Sans" w:hAnsi="Arial" w:cs="Arial"/>
                <w:color w:val="auto"/>
                <w:sz w:val="18"/>
                <w:szCs w:val="18"/>
                <w:highlight w:val="yellow"/>
              </w:rPr>
              <w:t>James Robert Littleton / Джеймс Роберт Літ</w:t>
            </w:r>
            <w:r w:rsidR="00550F3E" w:rsidRPr="008D3AA8">
              <w:rPr>
                <w:rFonts w:ascii="Arial" w:eastAsia="Open Sans" w:hAnsi="Arial" w:cs="Arial"/>
                <w:color w:val="auto"/>
                <w:sz w:val="18"/>
                <w:szCs w:val="18"/>
                <w:highlight w:val="yellow"/>
                <w:lang w:val="uk-UA"/>
              </w:rPr>
              <w:t>т</w:t>
            </w:r>
            <w:r w:rsidR="004011EE" w:rsidRPr="008D3AA8">
              <w:rPr>
                <w:rFonts w:ascii="Arial" w:eastAsia="Open Sans" w:hAnsi="Arial" w:cs="Arial"/>
                <w:color w:val="auto"/>
                <w:sz w:val="18"/>
                <w:szCs w:val="18"/>
                <w:highlight w:val="yellow"/>
              </w:rPr>
              <w:t>лтон</w:t>
            </w:r>
            <w:r w:rsidR="00A27139" w:rsidRPr="008D3AA8">
              <w:rPr>
                <w:rFonts w:ascii="Arial" w:eastAsia="Open Sans" w:hAnsi="Arial" w:cs="Arial"/>
                <w:color w:val="auto"/>
                <w:sz w:val="18"/>
                <w:szCs w:val="18"/>
                <w:highlight w:val="yellow"/>
              </w:rPr>
              <w:t xml:space="preserve"> / </w:t>
            </w:r>
            <w:r w:rsidR="00A27139" w:rsidRPr="008D3AA8">
              <w:rPr>
                <w:rFonts w:asciiTheme="majorHAnsi" w:hAnsiTheme="majorHAnsi" w:cstheme="majorBidi"/>
                <w:sz w:val="18"/>
                <w:szCs w:val="18"/>
                <w:highlight w:val="yellow"/>
              </w:rPr>
              <w:t>Sirosh Maria Viktorivna</w:t>
            </w:r>
            <w:r w:rsidR="00A27139" w:rsidRPr="008D3AA8">
              <w:rPr>
                <w:rFonts w:asciiTheme="majorHAnsi" w:hAnsiTheme="majorHAnsi" w:cstheme="majorBidi"/>
                <w:sz w:val="18"/>
                <w:szCs w:val="18"/>
                <w:highlight w:val="yellow"/>
                <w:lang w:val="uk-UA"/>
              </w:rPr>
              <w:t xml:space="preserve"> </w:t>
            </w:r>
            <w:r w:rsidR="00A27139" w:rsidRPr="008D3AA8">
              <w:rPr>
                <w:rFonts w:asciiTheme="majorHAnsi" w:hAnsiTheme="majorHAnsi" w:cstheme="majorBidi"/>
                <w:sz w:val="18"/>
                <w:szCs w:val="18"/>
                <w:highlight w:val="yellow"/>
              </w:rPr>
              <w:t xml:space="preserve">/ </w:t>
            </w:r>
            <w:r w:rsidR="00A27139" w:rsidRPr="008D3AA8">
              <w:rPr>
                <w:rFonts w:asciiTheme="majorHAnsi" w:hAnsiTheme="majorHAnsi" w:cstheme="majorBidi"/>
                <w:sz w:val="18"/>
                <w:szCs w:val="18"/>
                <w:highlight w:val="yellow"/>
                <w:lang w:val="uk-UA"/>
              </w:rPr>
              <w:t>Сірош Марі</w:t>
            </w:r>
            <w:r w:rsidR="00723461" w:rsidRPr="008D3AA8">
              <w:rPr>
                <w:rFonts w:asciiTheme="majorHAnsi" w:hAnsiTheme="majorHAnsi" w:cstheme="majorBidi"/>
                <w:sz w:val="18"/>
                <w:szCs w:val="18"/>
                <w:highlight w:val="yellow"/>
                <w:lang w:val="uk-UA"/>
              </w:rPr>
              <w:t>я</w:t>
            </w:r>
            <w:r w:rsidR="00A27139" w:rsidRPr="008D3AA8">
              <w:rPr>
                <w:rFonts w:asciiTheme="majorHAnsi" w:hAnsiTheme="majorHAnsi" w:cstheme="majorBidi"/>
                <w:sz w:val="18"/>
                <w:szCs w:val="18"/>
                <w:highlight w:val="yellow"/>
                <w:lang w:val="uk-UA"/>
              </w:rPr>
              <w:t xml:space="preserve"> Вікторі</w:t>
            </w:r>
            <w:r w:rsidR="00723461" w:rsidRPr="008D3AA8">
              <w:rPr>
                <w:rFonts w:asciiTheme="majorHAnsi" w:hAnsiTheme="majorHAnsi" w:cstheme="majorBidi"/>
                <w:sz w:val="18"/>
                <w:szCs w:val="18"/>
                <w:highlight w:val="yellow"/>
                <w:lang w:val="uk-UA"/>
              </w:rPr>
              <w:t xml:space="preserve">вна </w:t>
            </w:r>
          </w:p>
          <w:p w14:paraId="01B30661" w14:textId="51EA848A" w:rsidR="006F5066" w:rsidRPr="008D3AA8" w:rsidRDefault="00C44F09">
            <w:pPr>
              <w:pStyle w:val="a0"/>
              <w:rPr>
                <w:rFonts w:ascii="Arial" w:eastAsia="Open Sans" w:hAnsi="Arial" w:cs="Arial"/>
                <w:color w:val="auto"/>
                <w:sz w:val="18"/>
                <w:szCs w:val="18"/>
                <w:highlight w:val="yellow"/>
              </w:rPr>
            </w:pPr>
            <w:r w:rsidRPr="008D3AA8">
              <w:rPr>
                <w:rFonts w:ascii="Arial" w:eastAsia="Open Sans" w:hAnsi="Arial" w:cs="Arial"/>
                <w:color w:val="auto"/>
                <w:sz w:val="18"/>
                <w:szCs w:val="18"/>
                <w:highlight w:val="yellow"/>
              </w:rPr>
              <w:t xml:space="preserve">Title / </w:t>
            </w:r>
            <w:r w:rsidRPr="008D3AA8">
              <w:rPr>
                <w:rFonts w:ascii="Arial" w:eastAsia="Open Sans" w:hAnsi="Arial" w:cs="Arial"/>
                <w:color w:val="auto"/>
                <w:sz w:val="18"/>
                <w:szCs w:val="18"/>
                <w:highlight w:val="yellow"/>
                <w:u w:color="7F7F7F"/>
              </w:rPr>
              <w:t>Посада</w:t>
            </w:r>
            <w:r w:rsidRPr="008D3AA8">
              <w:rPr>
                <w:rFonts w:ascii="Arial" w:eastAsia="Open Sans" w:hAnsi="Arial" w:cs="Arial"/>
                <w:color w:val="auto"/>
                <w:sz w:val="18"/>
                <w:szCs w:val="18"/>
                <w:highlight w:val="yellow"/>
              </w:rPr>
              <w:t xml:space="preserve">: </w:t>
            </w:r>
            <w:r w:rsidR="00550F3E" w:rsidRPr="008D3AA8">
              <w:rPr>
                <w:rFonts w:ascii="Arial" w:eastAsia="Open Sans" w:hAnsi="Arial" w:cs="Arial"/>
                <w:color w:val="auto"/>
                <w:sz w:val="18"/>
                <w:szCs w:val="18"/>
                <w:highlight w:val="yellow"/>
              </w:rPr>
              <w:t xml:space="preserve">Керівник команди проєкту / Team Lead </w:t>
            </w:r>
            <w:r w:rsidR="00A27139" w:rsidRPr="008D3AA8">
              <w:rPr>
                <w:rFonts w:ascii="Arial" w:eastAsia="Open Sans" w:hAnsi="Arial" w:cs="Arial"/>
                <w:color w:val="auto"/>
                <w:sz w:val="18"/>
                <w:szCs w:val="18"/>
                <w:highlight w:val="yellow"/>
              </w:rPr>
              <w:t xml:space="preserve">/ </w:t>
            </w:r>
            <w:r w:rsidR="00A27139" w:rsidRPr="008D3AA8">
              <w:rPr>
                <w:rFonts w:asciiTheme="majorHAnsi" w:hAnsiTheme="majorHAnsi" w:cstheme="majorBidi"/>
                <w:sz w:val="18"/>
                <w:szCs w:val="18"/>
                <w:highlight w:val="yellow"/>
                <w:lang w:val="uk-UA"/>
              </w:rPr>
              <w:t>Операційний директор</w:t>
            </w:r>
            <w:r w:rsidR="00723461" w:rsidRPr="008D3AA8">
              <w:rPr>
                <w:rFonts w:asciiTheme="majorHAnsi" w:hAnsiTheme="majorHAnsi" w:cstheme="majorBidi"/>
                <w:sz w:val="18"/>
                <w:szCs w:val="18"/>
                <w:highlight w:val="yellow"/>
                <w:lang w:val="uk-UA"/>
              </w:rPr>
              <w:t xml:space="preserve"> </w:t>
            </w:r>
            <w:r w:rsidR="00723461" w:rsidRPr="008D3AA8">
              <w:rPr>
                <w:rFonts w:asciiTheme="majorHAnsi" w:hAnsiTheme="majorHAnsi" w:cstheme="majorBidi"/>
                <w:sz w:val="18"/>
                <w:szCs w:val="18"/>
                <w:highlight w:val="yellow"/>
              </w:rPr>
              <w:t>/ Operations Director</w:t>
            </w:r>
            <w:r w:rsidRPr="008D3AA8">
              <w:rPr>
                <w:rFonts w:ascii="Arial" w:eastAsia="Open Sans" w:hAnsi="Arial" w:cs="Arial"/>
                <w:color w:val="auto"/>
                <w:sz w:val="18"/>
                <w:szCs w:val="18"/>
                <w:highlight w:val="yellow"/>
              </w:rPr>
              <w:tab/>
            </w:r>
            <w:r w:rsidRPr="008D3AA8">
              <w:rPr>
                <w:rFonts w:ascii="Arial" w:eastAsia="Open Sans" w:hAnsi="Arial" w:cs="Arial"/>
                <w:color w:val="auto"/>
                <w:sz w:val="18"/>
                <w:szCs w:val="18"/>
                <w:highlight w:val="yellow"/>
              </w:rPr>
              <w:tab/>
              <w:t xml:space="preserve"> </w:t>
            </w:r>
          </w:p>
          <w:p w14:paraId="4C086D56" w14:textId="116D148C" w:rsidR="006F5066" w:rsidRPr="00BA51A8" w:rsidRDefault="00C44F09">
            <w:pPr>
              <w:pStyle w:val="a0"/>
              <w:rPr>
                <w:rFonts w:ascii="Arial" w:hAnsi="Arial" w:cs="Arial"/>
                <w:color w:val="auto"/>
              </w:rPr>
            </w:pPr>
            <w:r w:rsidRPr="008D3AA8">
              <w:rPr>
                <w:rFonts w:ascii="Arial" w:eastAsia="Open Sans" w:hAnsi="Arial" w:cs="Arial"/>
                <w:color w:val="auto"/>
                <w:sz w:val="18"/>
                <w:szCs w:val="18"/>
                <w:highlight w:val="yellow"/>
              </w:rPr>
              <w:t xml:space="preserve">Date / </w:t>
            </w:r>
            <w:r w:rsidRPr="008D3AA8">
              <w:rPr>
                <w:rFonts w:ascii="Arial" w:eastAsia="Open Sans" w:hAnsi="Arial" w:cs="Arial"/>
                <w:color w:val="auto"/>
                <w:sz w:val="18"/>
                <w:szCs w:val="18"/>
                <w:highlight w:val="yellow"/>
                <w:u w:color="7F7F7F"/>
                <w:lang w:val="ru-RU"/>
              </w:rPr>
              <w:t>Дата</w:t>
            </w:r>
            <w:r w:rsidRPr="008D3AA8">
              <w:rPr>
                <w:rFonts w:ascii="Arial" w:eastAsia="Open Sans" w:hAnsi="Arial" w:cs="Arial"/>
                <w:color w:val="auto"/>
                <w:sz w:val="18"/>
                <w:szCs w:val="18"/>
                <w:highlight w:val="yellow"/>
              </w:rPr>
              <w:t xml:space="preserve">: </w:t>
            </w:r>
            <w:r w:rsidR="00550F3E" w:rsidRPr="008D3AA8">
              <w:rPr>
                <w:rFonts w:ascii="Arial" w:eastAsia="Open Sans" w:hAnsi="Arial" w:cs="Arial"/>
                <w:color w:val="auto"/>
                <w:sz w:val="18"/>
                <w:szCs w:val="18"/>
                <w:highlight w:val="yellow"/>
              </w:rPr>
              <w:t>December</w:t>
            </w:r>
            <w:r w:rsidRPr="008D3AA8">
              <w:rPr>
                <w:rFonts w:ascii="Arial" w:eastAsia="Open Sans" w:hAnsi="Arial" w:cs="Arial"/>
                <w:color w:val="auto"/>
                <w:sz w:val="18"/>
                <w:szCs w:val="18"/>
                <w:highlight w:val="yellow"/>
              </w:rPr>
              <w:t>, ___, 202</w:t>
            </w:r>
            <w:r w:rsidR="00550F3E" w:rsidRPr="008D3AA8">
              <w:rPr>
                <w:rFonts w:ascii="Arial" w:eastAsia="Open Sans" w:hAnsi="Arial" w:cs="Arial"/>
                <w:color w:val="auto"/>
                <w:sz w:val="18"/>
                <w:szCs w:val="18"/>
                <w:highlight w:val="yellow"/>
              </w:rPr>
              <w:t>5</w:t>
            </w:r>
            <w:r w:rsidRPr="008D3AA8">
              <w:rPr>
                <w:rFonts w:ascii="Arial" w:eastAsia="Open Sans" w:hAnsi="Arial" w:cs="Arial"/>
                <w:color w:val="auto"/>
                <w:sz w:val="18"/>
                <w:szCs w:val="18"/>
                <w:highlight w:val="yellow"/>
              </w:rPr>
              <w:t xml:space="preserve"> / </w:t>
            </w:r>
            <w:r w:rsidRPr="008D3AA8">
              <w:rPr>
                <w:rFonts w:ascii="Arial" w:eastAsia="Open Sans" w:hAnsi="Arial" w:cs="Arial"/>
                <w:color w:val="auto"/>
                <w:sz w:val="18"/>
                <w:szCs w:val="18"/>
                <w:highlight w:val="yellow"/>
                <w:u w:color="7F7F7F"/>
              </w:rPr>
              <w:t xml:space="preserve">__ </w:t>
            </w:r>
            <w:r w:rsidR="00550F3E" w:rsidRPr="008D3AA8">
              <w:rPr>
                <w:rFonts w:ascii="Arial" w:eastAsia="Open Sans" w:hAnsi="Arial" w:cs="Arial"/>
                <w:color w:val="auto"/>
                <w:sz w:val="18"/>
                <w:szCs w:val="18"/>
                <w:highlight w:val="yellow"/>
                <w:u w:color="7F7F7F"/>
                <w:lang w:val="uk-UA"/>
              </w:rPr>
              <w:t>грудень</w:t>
            </w:r>
            <w:r w:rsidR="00DC5E2A" w:rsidRPr="008D3AA8">
              <w:rPr>
                <w:rFonts w:ascii="Arial" w:eastAsia="Open Sans" w:hAnsi="Arial" w:cs="Arial"/>
                <w:color w:val="auto"/>
                <w:sz w:val="18"/>
                <w:szCs w:val="18"/>
                <w:highlight w:val="yellow"/>
                <w:u w:color="7F7F7F"/>
                <w:lang w:val="uk-UA"/>
              </w:rPr>
              <w:t xml:space="preserve"> </w:t>
            </w:r>
            <w:r w:rsidRPr="008D3AA8">
              <w:rPr>
                <w:rFonts w:ascii="Arial" w:eastAsia="Open Sans" w:hAnsi="Arial" w:cs="Arial"/>
                <w:color w:val="auto"/>
                <w:sz w:val="18"/>
                <w:szCs w:val="18"/>
                <w:highlight w:val="yellow"/>
                <w:u w:color="7F7F7F"/>
              </w:rPr>
              <w:t>202</w:t>
            </w:r>
            <w:r w:rsidR="00550F3E" w:rsidRPr="008D3AA8">
              <w:rPr>
                <w:rFonts w:ascii="Arial" w:eastAsia="Open Sans" w:hAnsi="Arial" w:cs="Arial"/>
                <w:color w:val="auto"/>
                <w:sz w:val="18"/>
                <w:szCs w:val="18"/>
                <w:highlight w:val="yellow"/>
                <w:u w:color="7F7F7F"/>
                <w:lang w:val="uk-UA"/>
              </w:rPr>
              <w:t>5</w:t>
            </w:r>
            <w:r w:rsidRPr="008D3AA8">
              <w:rPr>
                <w:rFonts w:ascii="Arial" w:eastAsia="Open Sans" w:hAnsi="Arial" w:cs="Arial"/>
                <w:color w:val="auto"/>
                <w:sz w:val="18"/>
                <w:szCs w:val="18"/>
                <w:highlight w:val="yellow"/>
                <w:u w:color="7F7F7F"/>
              </w:rPr>
              <w:t xml:space="preserve"> р</w:t>
            </w:r>
          </w:p>
        </w:tc>
      </w:tr>
      <w:tr w:rsidR="006F5066" w:rsidRPr="00BA51A8" w14:paraId="656CB8A4" w14:textId="77777777" w:rsidTr="00104A23">
        <w:trPr>
          <w:trHeight w:val="157"/>
        </w:trPr>
        <w:tc>
          <w:tcPr>
            <w:tcW w:w="981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046302BD" w14:textId="77777777" w:rsidR="006F5066" w:rsidRPr="00BA51A8" w:rsidRDefault="006F5066">
            <w:pPr>
              <w:rPr>
                <w:rFonts w:ascii="Arial" w:hAnsi="Arial" w:cs="Arial"/>
                <w:lang w:val="uk-UA"/>
              </w:rPr>
            </w:pPr>
          </w:p>
        </w:tc>
      </w:tr>
    </w:tbl>
    <w:p w14:paraId="16F45D52" w14:textId="77777777" w:rsidR="006F5066" w:rsidRPr="00BA51A8" w:rsidRDefault="006F5066" w:rsidP="000F0128">
      <w:pPr>
        <w:pStyle w:val="a0"/>
        <w:widowControl w:val="0"/>
        <w:ind w:left="108" w:hanging="108"/>
        <w:rPr>
          <w:rStyle w:val="A"/>
          <w:rFonts w:ascii="Arial" w:eastAsia="Open Sans" w:hAnsi="Arial" w:cs="Arial"/>
          <w:color w:val="auto"/>
          <w:sz w:val="18"/>
          <w:szCs w:val="18"/>
        </w:rPr>
      </w:pPr>
    </w:p>
    <w:tbl>
      <w:tblPr>
        <w:tblW w:w="990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9900"/>
      </w:tblGrid>
      <w:tr w:rsidR="00BA51A8" w:rsidRPr="00BA51A8" w14:paraId="03D07ABB" w14:textId="77777777" w:rsidTr="00967F12">
        <w:trPr>
          <w:trHeight w:val="202"/>
        </w:trPr>
        <w:tc>
          <w:tcPr>
            <w:tcW w:w="990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3D4EB679" w14:textId="77777777" w:rsidR="007D58CA" w:rsidRPr="00BA51A8" w:rsidRDefault="00C44F09" w:rsidP="007D58CA">
            <w:pPr>
              <w:pStyle w:val="a0"/>
              <w:rPr>
                <w:rFonts w:ascii="Arial" w:eastAsia="Open Sans" w:hAnsi="Arial" w:cs="Arial"/>
                <w:b/>
                <w:bCs/>
                <w:color w:val="auto"/>
                <w:sz w:val="18"/>
                <w:szCs w:val="18"/>
                <w:lang w:val="uk-UA"/>
              </w:rPr>
            </w:pPr>
            <w:r w:rsidRPr="00BA51A8">
              <w:rPr>
                <w:rFonts w:ascii="Arial" w:eastAsia="Open Sans" w:hAnsi="Arial" w:cs="Arial"/>
                <w:b/>
                <w:bCs/>
                <w:color w:val="auto"/>
                <w:sz w:val="18"/>
                <w:szCs w:val="18"/>
              </w:rPr>
              <w:t xml:space="preserve">ACCEPTED AND CERTIFIED / </w:t>
            </w:r>
            <w:r w:rsidRPr="00BA51A8">
              <w:rPr>
                <w:rFonts w:ascii="Arial" w:eastAsia="Open Sans" w:hAnsi="Arial" w:cs="Arial"/>
                <w:b/>
                <w:bCs/>
                <w:color w:val="auto"/>
                <w:sz w:val="18"/>
                <w:szCs w:val="18"/>
                <w:u w:color="7F7F7F"/>
              </w:rPr>
              <w:t>ПРИЙНЯТО ТА ЗАСВІДЧЕНО</w:t>
            </w:r>
            <w:r w:rsidRPr="00BA51A8">
              <w:rPr>
                <w:rFonts w:ascii="Arial" w:eastAsia="Open Sans" w:hAnsi="Arial" w:cs="Arial"/>
                <w:b/>
                <w:bCs/>
                <w:color w:val="auto"/>
                <w:sz w:val="18"/>
                <w:szCs w:val="18"/>
              </w:rPr>
              <w:t>:</w:t>
            </w:r>
          </w:p>
          <w:p w14:paraId="76771F5F" w14:textId="369DC578" w:rsidR="006F5066" w:rsidRPr="00BA51A8" w:rsidRDefault="00C44F09" w:rsidP="007D58CA">
            <w:pPr>
              <w:pStyle w:val="a0"/>
              <w:rPr>
                <w:rFonts w:ascii="Arial" w:eastAsia="Open Sans" w:hAnsi="Arial" w:cs="Arial"/>
                <w:color w:val="auto"/>
                <w:sz w:val="18"/>
                <w:szCs w:val="18"/>
                <w:lang w:val="uk-UA"/>
              </w:rPr>
            </w:pPr>
            <w:r w:rsidRPr="00BA51A8">
              <w:rPr>
                <w:rFonts w:ascii="Arial" w:eastAsia="Open Sans" w:hAnsi="Arial" w:cs="Arial"/>
                <w:color w:val="auto"/>
                <w:sz w:val="18"/>
                <w:szCs w:val="18"/>
              </w:rPr>
              <w:t>As</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a</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legally</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authorized</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representative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of</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the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vendor</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named</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below</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I</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do</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hereby</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certify</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and</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agree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to</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the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terms</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and</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conditions</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detailed</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in</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this</w:t>
            </w:r>
            <w:r w:rsidRPr="00BA51A8">
              <w:rPr>
                <w:rFonts w:ascii="Arial" w:eastAsia="Open Sans" w:hAnsi="Arial" w:cs="Arial"/>
                <w:color w:val="auto"/>
                <w:sz w:val="18"/>
                <w:szCs w:val="18"/>
                <w:lang w:val="uk-UA"/>
              </w:rPr>
              <w:t xml:space="preserve"> </w:t>
            </w:r>
            <w:r w:rsidR="00714D6B">
              <w:rPr>
                <w:rFonts w:ascii="Arial" w:eastAsia="Open Sans" w:hAnsi="Arial" w:cs="Arial"/>
                <w:color w:val="auto"/>
                <w:sz w:val="18"/>
                <w:szCs w:val="18"/>
              </w:rPr>
              <w:t>Blanket Purchase Agreement (</w:t>
            </w:r>
            <w:r w:rsidRPr="00BA51A8">
              <w:rPr>
                <w:rFonts w:ascii="Arial" w:eastAsia="Open Sans" w:hAnsi="Arial" w:cs="Arial"/>
                <w:color w:val="auto"/>
                <w:sz w:val="18"/>
                <w:szCs w:val="18"/>
              </w:rPr>
              <w:t>BPA</w:t>
            </w:r>
            <w:r w:rsidR="00714D6B">
              <w:rPr>
                <w:rFonts w:ascii="Arial" w:eastAsia="Open Sans" w:hAnsi="Arial" w:cs="Arial"/>
                <w:color w:val="auto"/>
                <w:sz w:val="18"/>
                <w:szCs w:val="18"/>
              </w:rPr>
              <w:t>)</w:t>
            </w:r>
            <w:r w:rsidRPr="00BA51A8">
              <w:rPr>
                <w:rFonts w:ascii="Arial" w:eastAsia="Open Sans" w:hAnsi="Arial" w:cs="Arial"/>
                <w:color w:val="auto"/>
                <w:sz w:val="18"/>
                <w:szCs w:val="18"/>
                <w:lang w:val="uk-UA"/>
              </w:rPr>
              <w:t xml:space="preserve">. / </w:t>
            </w:r>
            <w:r w:rsidRPr="00BA51A8">
              <w:rPr>
                <w:rFonts w:ascii="Arial" w:eastAsia="Open Sans" w:hAnsi="Arial" w:cs="Arial"/>
                <w:color w:val="auto"/>
                <w:sz w:val="18"/>
                <w:szCs w:val="18"/>
                <w:u w:color="7F7F7F"/>
                <w:lang w:val="uk-UA"/>
              </w:rPr>
              <w:t xml:space="preserve">Як законно уповноважений представник зазначеного </w:t>
            </w:r>
            <w:r w:rsidRPr="00BA51A8">
              <w:rPr>
                <w:rFonts w:ascii="Arial" w:eastAsia="Open Sans" w:hAnsi="Arial" w:cs="Arial"/>
                <w:color w:val="auto"/>
                <w:sz w:val="18"/>
                <w:szCs w:val="18"/>
                <w:u w:color="7F7F7F"/>
                <w:lang w:val="uk-UA"/>
              </w:rPr>
              <w:lastRenderedPageBreak/>
              <w:t>нижче постачальника, цим засвідчую та погоджуюсь на умови та положення, викладені у цьому Рамковому договорі на закупівлю (BPA).</w:t>
            </w:r>
            <w:r w:rsidRPr="00BA51A8">
              <w:rPr>
                <w:rFonts w:ascii="Arial" w:eastAsia="Open Sans" w:hAnsi="Arial" w:cs="Arial"/>
                <w:color w:val="auto"/>
                <w:sz w:val="18"/>
                <w:szCs w:val="18"/>
                <w:lang w:val="uk-UA"/>
              </w:rPr>
              <w:t xml:space="preserve"> </w:t>
            </w:r>
          </w:p>
          <w:p w14:paraId="52FB66D6" w14:textId="77777777" w:rsidR="006F5066" w:rsidRPr="00BA51A8" w:rsidRDefault="006F5066">
            <w:pPr>
              <w:pStyle w:val="a0"/>
              <w:rPr>
                <w:rFonts w:ascii="Arial" w:eastAsia="Open Sans" w:hAnsi="Arial" w:cs="Arial"/>
                <w:color w:val="auto"/>
                <w:sz w:val="18"/>
                <w:szCs w:val="18"/>
                <w:lang w:val="uk-UA"/>
              </w:rPr>
            </w:pPr>
          </w:p>
          <w:p w14:paraId="11A50C2B" w14:textId="08BBD7EA" w:rsidR="006F5066" w:rsidRPr="00BA51A8" w:rsidRDefault="00C44F09">
            <w:pPr>
              <w:pStyle w:val="a0"/>
              <w:rPr>
                <w:rFonts w:ascii="Arial" w:hAnsi="Arial" w:cs="Arial"/>
                <w:color w:val="auto"/>
                <w:lang w:val="uk-UA"/>
              </w:rPr>
            </w:pPr>
            <w:r w:rsidRPr="00BA51A8">
              <w:rPr>
                <w:rFonts w:ascii="Arial" w:eastAsia="Open Sans" w:hAnsi="Arial" w:cs="Arial"/>
                <w:b/>
                <w:bCs/>
                <w:color w:val="auto"/>
                <w:sz w:val="18"/>
                <w:szCs w:val="18"/>
              </w:rPr>
              <w:t>FOR</w:t>
            </w:r>
            <w:r w:rsidR="00BB105E" w:rsidRPr="00BA51A8">
              <w:rPr>
                <w:rFonts w:ascii="Arial" w:eastAsia="Open Sans" w:hAnsi="Arial" w:cs="Arial"/>
                <w:color w:val="auto"/>
                <w:sz w:val="18"/>
                <w:szCs w:val="18"/>
                <w:lang w:val="uk-UA"/>
              </w:rPr>
              <w:t xml:space="preserve"> </w:t>
            </w:r>
            <w:r w:rsidR="000F4754" w:rsidRPr="00BA51A8">
              <w:rPr>
                <w:rFonts w:ascii="Arial" w:eastAsia="Open Sans" w:hAnsi="Arial" w:cs="Arial"/>
                <w:b/>
                <w:bCs/>
                <w:color w:val="auto"/>
                <w:sz w:val="18"/>
                <w:szCs w:val="18"/>
              </w:rPr>
              <w:t>VENDOR</w:t>
            </w:r>
            <w:r w:rsidR="00BB105E"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lang w:val="uk-UA"/>
              </w:rPr>
              <w:t>/</w:t>
            </w:r>
            <w:r w:rsidR="000F4754" w:rsidRPr="00BA51A8">
              <w:rPr>
                <w:rFonts w:ascii="Arial" w:eastAsia="Open Sans" w:hAnsi="Arial" w:cs="Arial"/>
                <w:color w:val="auto"/>
                <w:sz w:val="18"/>
                <w:szCs w:val="18"/>
              </w:rPr>
              <w:t xml:space="preserve"> </w:t>
            </w:r>
            <w:r w:rsidRPr="00BA51A8">
              <w:rPr>
                <w:rFonts w:ascii="Arial" w:eastAsia="Open Sans" w:hAnsi="Arial" w:cs="Arial"/>
                <w:b/>
                <w:bCs/>
                <w:color w:val="auto"/>
                <w:sz w:val="18"/>
                <w:szCs w:val="18"/>
                <w:u w:color="7F7F7F"/>
                <w:lang w:val="uk-UA"/>
              </w:rPr>
              <w:t>ВІД</w:t>
            </w:r>
            <w:r w:rsidR="00BB105E" w:rsidRPr="00BA51A8">
              <w:rPr>
                <w:rFonts w:ascii="Arial" w:eastAsia="Open Sans" w:hAnsi="Arial" w:cs="Arial"/>
                <w:b/>
                <w:bCs/>
                <w:color w:val="auto"/>
                <w:sz w:val="18"/>
                <w:szCs w:val="18"/>
                <w:u w:color="7F7F7F"/>
                <w:lang w:val="uk-UA"/>
              </w:rPr>
              <w:t xml:space="preserve"> </w:t>
            </w:r>
            <w:r w:rsidR="000F4754" w:rsidRPr="00BA51A8">
              <w:rPr>
                <w:rFonts w:ascii="Arial" w:eastAsia="Open Sans" w:hAnsi="Arial" w:cs="Arial"/>
                <w:b/>
                <w:bCs/>
                <w:color w:val="auto"/>
                <w:sz w:val="18"/>
                <w:szCs w:val="18"/>
                <w:u w:color="7F7F7F"/>
                <w:lang w:val="uk-UA"/>
              </w:rPr>
              <w:t>ПОСТАЧАЛЬНИКА</w:t>
            </w:r>
            <w:r w:rsidR="00BB105E" w:rsidRPr="00BA51A8">
              <w:rPr>
                <w:rFonts w:ascii="Arial" w:eastAsia="Open Sans" w:hAnsi="Arial" w:cs="Arial"/>
                <w:b/>
                <w:bCs/>
                <w:color w:val="auto"/>
                <w:sz w:val="18"/>
                <w:szCs w:val="18"/>
                <w:u w:color="7F7F7F"/>
                <w:lang w:val="uk-UA"/>
              </w:rPr>
              <w:t xml:space="preserve">: </w:t>
            </w:r>
          </w:p>
        </w:tc>
      </w:tr>
      <w:tr w:rsidR="006F5066" w:rsidRPr="00BA51A8" w14:paraId="75B740D1" w14:textId="77777777" w:rsidTr="00104A23">
        <w:trPr>
          <w:trHeight w:val="661"/>
        </w:trPr>
        <w:tc>
          <w:tcPr>
            <w:tcW w:w="9900"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700118BE" w14:textId="641BB651" w:rsidR="006F5066" w:rsidRPr="00BA51A8" w:rsidRDefault="00C44F09">
            <w:pPr>
              <w:pStyle w:val="a0"/>
              <w:rPr>
                <w:rFonts w:ascii="Arial" w:eastAsia="Open Sans" w:hAnsi="Arial" w:cs="Arial"/>
                <w:color w:val="auto"/>
                <w:sz w:val="18"/>
                <w:szCs w:val="18"/>
                <w:highlight w:val="yellow"/>
                <w:lang w:val="uk-UA"/>
              </w:rPr>
            </w:pPr>
            <w:r w:rsidRPr="00BA51A8">
              <w:rPr>
                <w:rFonts w:ascii="Arial" w:eastAsia="Open Sans" w:hAnsi="Arial" w:cs="Arial"/>
                <w:color w:val="auto"/>
                <w:sz w:val="18"/>
                <w:szCs w:val="18"/>
                <w:highlight w:val="yellow"/>
              </w:rPr>
              <w:lastRenderedPageBreak/>
              <w:t>Name</w:t>
            </w:r>
            <w:r w:rsidRPr="00BA51A8">
              <w:rPr>
                <w:rFonts w:ascii="Arial" w:eastAsia="Open Sans" w:hAnsi="Arial" w:cs="Arial"/>
                <w:color w:val="auto"/>
                <w:sz w:val="18"/>
                <w:szCs w:val="18"/>
                <w:highlight w:val="yellow"/>
                <w:lang w:val="uk-UA"/>
              </w:rPr>
              <w:t xml:space="preserve"> / </w:t>
            </w:r>
            <w:r w:rsidRPr="00BA51A8">
              <w:rPr>
                <w:rFonts w:ascii="Arial" w:eastAsia="Open Sans" w:hAnsi="Arial" w:cs="Arial"/>
                <w:color w:val="auto"/>
                <w:sz w:val="18"/>
                <w:szCs w:val="18"/>
                <w:highlight w:val="yellow"/>
                <w:u w:color="7F7F7F"/>
                <w:lang w:val="uk-UA"/>
              </w:rPr>
              <w:t>П.І.Б:</w:t>
            </w:r>
            <w:r w:rsidRPr="00BA51A8">
              <w:rPr>
                <w:rFonts w:ascii="Arial" w:eastAsia="Open Sans" w:hAnsi="Arial" w:cs="Arial"/>
                <w:color w:val="auto"/>
                <w:sz w:val="18"/>
                <w:szCs w:val="18"/>
                <w:highlight w:val="yellow"/>
                <w:lang w:val="uk-UA"/>
              </w:rPr>
              <w:t xml:space="preserve">  </w:t>
            </w:r>
            <w:r w:rsidR="00104A23" w:rsidRPr="00BA51A8">
              <w:rPr>
                <w:rFonts w:ascii="Arial" w:eastAsia="Open Sans" w:hAnsi="Arial" w:cs="Arial"/>
                <w:color w:val="auto"/>
                <w:sz w:val="18"/>
                <w:szCs w:val="18"/>
                <w:highlight w:val="yellow"/>
                <w:lang w:val="uk-UA"/>
              </w:rPr>
              <w:t>_____</w:t>
            </w:r>
            <w:r w:rsidRPr="00BA51A8">
              <w:rPr>
                <w:rFonts w:ascii="Arial" w:eastAsia="Open Sans" w:hAnsi="Arial" w:cs="Arial"/>
                <w:color w:val="auto"/>
                <w:sz w:val="18"/>
                <w:szCs w:val="18"/>
                <w:highlight w:val="yellow"/>
                <w:lang w:val="uk-UA"/>
              </w:rPr>
              <w:t xml:space="preserve">/ </w:t>
            </w:r>
            <w:r w:rsidR="00104A23" w:rsidRPr="00BA51A8">
              <w:rPr>
                <w:rFonts w:ascii="Arial" w:eastAsia="Open Sans" w:hAnsi="Arial" w:cs="Arial"/>
                <w:color w:val="auto"/>
                <w:sz w:val="18"/>
                <w:szCs w:val="18"/>
                <w:highlight w:val="yellow"/>
                <w:u w:color="7F7F7F"/>
                <w:lang w:val="uk-UA"/>
              </w:rPr>
              <w:t>_____</w:t>
            </w:r>
          </w:p>
          <w:p w14:paraId="751F35CB" w14:textId="7687B424" w:rsidR="006F5066" w:rsidRPr="00550F3E" w:rsidRDefault="00C44F09">
            <w:pPr>
              <w:pStyle w:val="a0"/>
              <w:rPr>
                <w:rFonts w:ascii="Arial" w:eastAsia="Open Sans" w:hAnsi="Arial" w:cs="Arial"/>
                <w:color w:val="auto"/>
                <w:sz w:val="18"/>
                <w:szCs w:val="18"/>
                <w:highlight w:val="yellow"/>
                <w:lang w:val="uk-UA"/>
              </w:rPr>
            </w:pPr>
            <w:r w:rsidRPr="00BA51A8">
              <w:rPr>
                <w:rFonts w:ascii="Arial" w:eastAsia="Open Sans" w:hAnsi="Arial" w:cs="Arial"/>
                <w:color w:val="auto"/>
                <w:sz w:val="18"/>
                <w:szCs w:val="18"/>
                <w:highlight w:val="yellow"/>
              </w:rPr>
              <w:t>Title</w:t>
            </w:r>
            <w:r w:rsidRPr="00BA51A8">
              <w:rPr>
                <w:rFonts w:ascii="Arial" w:eastAsia="Open Sans" w:hAnsi="Arial" w:cs="Arial"/>
                <w:color w:val="auto"/>
                <w:sz w:val="18"/>
                <w:szCs w:val="18"/>
                <w:highlight w:val="yellow"/>
                <w:lang w:val="uk-UA"/>
              </w:rPr>
              <w:t xml:space="preserve"> / </w:t>
            </w:r>
            <w:r w:rsidRPr="00BA51A8">
              <w:rPr>
                <w:rFonts w:ascii="Arial" w:eastAsia="Open Sans" w:hAnsi="Arial" w:cs="Arial"/>
                <w:color w:val="auto"/>
                <w:sz w:val="18"/>
                <w:szCs w:val="18"/>
                <w:highlight w:val="yellow"/>
                <w:u w:color="7F7F7F"/>
                <w:lang w:val="uk-UA"/>
              </w:rPr>
              <w:t>Посада:</w:t>
            </w:r>
            <w:r w:rsidRPr="00BA51A8">
              <w:rPr>
                <w:rFonts w:ascii="Arial" w:eastAsia="Open Sans" w:hAnsi="Arial" w:cs="Arial"/>
                <w:color w:val="auto"/>
                <w:sz w:val="18"/>
                <w:szCs w:val="18"/>
                <w:highlight w:val="yellow"/>
                <w:lang w:val="uk-UA"/>
              </w:rPr>
              <w:t xml:space="preserve"> </w:t>
            </w:r>
            <w:r w:rsidR="00104A23" w:rsidRPr="00550F3E">
              <w:rPr>
                <w:rFonts w:ascii="Arial" w:eastAsia="Open Sans" w:hAnsi="Arial" w:cs="Arial"/>
                <w:color w:val="auto"/>
                <w:sz w:val="18"/>
                <w:szCs w:val="18"/>
                <w:highlight w:val="yellow"/>
                <w:lang w:val="uk-UA"/>
              </w:rPr>
              <w:t>_____</w:t>
            </w:r>
            <w:r w:rsidRPr="00550F3E">
              <w:rPr>
                <w:rFonts w:ascii="Arial" w:eastAsia="Open Sans" w:hAnsi="Arial" w:cs="Arial"/>
                <w:color w:val="auto"/>
                <w:sz w:val="18"/>
                <w:szCs w:val="18"/>
                <w:highlight w:val="yellow"/>
                <w:lang w:val="uk-UA"/>
              </w:rPr>
              <w:t xml:space="preserve">/ </w:t>
            </w:r>
            <w:r w:rsidR="00104A23" w:rsidRPr="00550F3E">
              <w:rPr>
                <w:rFonts w:ascii="Arial" w:eastAsia="Open Sans" w:hAnsi="Arial" w:cs="Arial"/>
                <w:color w:val="auto"/>
                <w:sz w:val="18"/>
                <w:szCs w:val="18"/>
                <w:highlight w:val="yellow"/>
                <w:u w:color="7F7F7F"/>
                <w:lang w:val="uk-UA"/>
              </w:rPr>
              <w:t>_____</w:t>
            </w:r>
          </w:p>
          <w:p w14:paraId="495FA7DA" w14:textId="3865F355" w:rsidR="006F5066" w:rsidRPr="00BA51A8" w:rsidRDefault="00C44F09">
            <w:pPr>
              <w:pStyle w:val="a0"/>
              <w:rPr>
                <w:rFonts w:ascii="Arial" w:hAnsi="Arial" w:cs="Arial"/>
                <w:color w:val="auto"/>
                <w:lang w:val="uk-UA"/>
              </w:rPr>
            </w:pPr>
            <w:r w:rsidRPr="00550F3E">
              <w:rPr>
                <w:rFonts w:ascii="Arial" w:eastAsia="Open Sans" w:hAnsi="Arial" w:cs="Arial"/>
                <w:color w:val="auto"/>
                <w:sz w:val="18"/>
                <w:szCs w:val="18"/>
                <w:highlight w:val="yellow"/>
              </w:rPr>
              <w:t>Date</w:t>
            </w:r>
            <w:r w:rsidRPr="00550F3E">
              <w:rPr>
                <w:rFonts w:ascii="Arial" w:eastAsia="Open Sans" w:hAnsi="Arial" w:cs="Arial"/>
                <w:color w:val="auto"/>
                <w:sz w:val="18"/>
                <w:szCs w:val="18"/>
                <w:highlight w:val="yellow"/>
                <w:lang w:val="uk-UA"/>
              </w:rPr>
              <w:t xml:space="preserve"> / </w:t>
            </w:r>
            <w:r w:rsidRPr="00550F3E">
              <w:rPr>
                <w:rFonts w:ascii="Arial" w:eastAsia="Open Sans" w:hAnsi="Arial" w:cs="Arial"/>
                <w:color w:val="auto"/>
                <w:sz w:val="18"/>
                <w:szCs w:val="18"/>
                <w:highlight w:val="yellow"/>
                <w:u w:color="7F7F7F"/>
                <w:lang w:val="uk-UA"/>
              </w:rPr>
              <w:t>Дата:</w:t>
            </w:r>
            <w:r w:rsidRPr="00550F3E">
              <w:rPr>
                <w:rFonts w:ascii="Arial" w:eastAsia="Open Sans" w:hAnsi="Arial" w:cs="Arial"/>
                <w:color w:val="auto"/>
                <w:sz w:val="18"/>
                <w:szCs w:val="18"/>
                <w:highlight w:val="yellow"/>
                <w:lang w:val="uk-UA"/>
              </w:rPr>
              <w:t xml:space="preserve">   </w:t>
            </w:r>
            <w:r w:rsidR="00550F3E" w:rsidRPr="00550F3E">
              <w:rPr>
                <w:rFonts w:ascii="Arial" w:eastAsia="Open Sans" w:hAnsi="Arial" w:cs="Arial"/>
                <w:color w:val="auto"/>
                <w:sz w:val="18"/>
                <w:szCs w:val="18"/>
                <w:highlight w:val="yellow"/>
              </w:rPr>
              <w:t xml:space="preserve">December, ___, 2025 / </w:t>
            </w:r>
            <w:r w:rsidR="00550F3E" w:rsidRPr="00550F3E">
              <w:rPr>
                <w:rFonts w:ascii="Arial" w:eastAsia="Open Sans" w:hAnsi="Arial" w:cs="Arial"/>
                <w:color w:val="auto"/>
                <w:sz w:val="18"/>
                <w:szCs w:val="18"/>
                <w:highlight w:val="yellow"/>
                <w:u w:color="7F7F7F"/>
              </w:rPr>
              <w:t xml:space="preserve">__ </w:t>
            </w:r>
            <w:r w:rsidR="00550F3E" w:rsidRPr="00550F3E">
              <w:rPr>
                <w:rFonts w:ascii="Arial" w:eastAsia="Open Sans" w:hAnsi="Arial" w:cs="Arial"/>
                <w:color w:val="auto"/>
                <w:sz w:val="18"/>
                <w:szCs w:val="18"/>
                <w:highlight w:val="yellow"/>
                <w:u w:color="7F7F7F"/>
                <w:lang w:val="uk-UA"/>
              </w:rPr>
              <w:t xml:space="preserve">грудень </w:t>
            </w:r>
            <w:r w:rsidR="00550F3E" w:rsidRPr="00550F3E">
              <w:rPr>
                <w:rFonts w:ascii="Arial" w:eastAsia="Open Sans" w:hAnsi="Arial" w:cs="Arial"/>
                <w:color w:val="auto"/>
                <w:sz w:val="18"/>
                <w:szCs w:val="18"/>
                <w:highlight w:val="yellow"/>
                <w:u w:color="7F7F7F"/>
              </w:rPr>
              <w:t>202</w:t>
            </w:r>
            <w:r w:rsidR="00550F3E" w:rsidRPr="00550F3E">
              <w:rPr>
                <w:rFonts w:ascii="Arial" w:eastAsia="Open Sans" w:hAnsi="Arial" w:cs="Arial"/>
                <w:color w:val="auto"/>
                <w:sz w:val="18"/>
                <w:szCs w:val="18"/>
                <w:highlight w:val="yellow"/>
                <w:u w:color="7F7F7F"/>
                <w:lang w:val="uk-UA"/>
              </w:rPr>
              <w:t>5</w:t>
            </w:r>
            <w:r w:rsidR="00550F3E" w:rsidRPr="00550F3E">
              <w:rPr>
                <w:rFonts w:ascii="Arial" w:eastAsia="Open Sans" w:hAnsi="Arial" w:cs="Arial"/>
                <w:color w:val="auto"/>
                <w:sz w:val="18"/>
                <w:szCs w:val="18"/>
                <w:highlight w:val="yellow"/>
                <w:u w:color="7F7F7F"/>
              </w:rPr>
              <w:t xml:space="preserve"> р</w:t>
            </w:r>
          </w:p>
        </w:tc>
      </w:tr>
    </w:tbl>
    <w:p w14:paraId="123E7DFA" w14:textId="77777777" w:rsidR="006F5066" w:rsidRPr="00BA51A8" w:rsidRDefault="006F5066">
      <w:pPr>
        <w:pStyle w:val="a0"/>
        <w:widowControl w:val="0"/>
        <w:ind w:left="108" w:hanging="108"/>
        <w:rPr>
          <w:rStyle w:val="A"/>
          <w:rFonts w:ascii="Arial" w:eastAsia="Open Sans" w:hAnsi="Arial" w:cs="Arial"/>
          <w:color w:val="auto"/>
          <w:sz w:val="18"/>
          <w:szCs w:val="18"/>
          <w:lang w:val="uk-UA"/>
        </w:rPr>
      </w:pPr>
    </w:p>
    <w:p w14:paraId="0273909A" w14:textId="77777777" w:rsidR="006F5066" w:rsidRPr="00BA51A8" w:rsidRDefault="006F5066">
      <w:pPr>
        <w:pStyle w:val="a0"/>
        <w:widowControl w:val="0"/>
        <w:rPr>
          <w:rStyle w:val="A"/>
          <w:rFonts w:ascii="Arial" w:eastAsia="Open Sans" w:hAnsi="Arial" w:cs="Arial"/>
          <w:color w:val="auto"/>
          <w:sz w:val="18"/>
          <w:szCs w:val="18"/>
          <w:lang w:val="uk-UA"/>
        </w:rPr>
      </w:pPr>
    </w:p>
    <w:p w14:paraId="267F20F0" w14:textId="7C86C532" w:rsidR="006F5066" w:rsidRPr="00BA51A8" w:rsidRDefault="00C44F09">
      <w:pPr>
        <w:pStyle w:val="a0"/>
        <w:rPr>
          <w:rFonts w:ascii="Arial" w:eastAsia="Open Sans" w:hAnsi="Arial" w:cs="Arial"/>
          <w:b/>
          <w:bCs/>
          <w:color w:val="auto"/>
          <w:sz w:val="18"/>
          <w:szCs w:val="18"/>
        </w:rPr>
      </w:pPr>
      <w:r w:rsidRPr="00BA51A8">
        <w:rPr>
          <w:rFonts w:ascii="Arial" w:eastAsia="Open Sans" w:hAnsi="Arial" w:cs="Arial"/>
          <w:b/>
          <w:bCs/>
          <w:color w:val="auto"/>
          <w:sz w:val="18"/>
          <w:szCs w:val="18"/>
        </w:rPr>
        <w:t>ISSUED BY:</w:t>
      </w:r>
      <w:r w:rsidRPr="00BA51A8">
        <w:rPr>
          <w:rFonts w:ascii="Arial" w:eastAsia="Open Sans" w:hAnsi="Arial" w:cs="Arial"/>
          <w:color w:val="auto"/>
          <w:sz w:val="18"/>
          <w:szCs w:val="18"/>
        </w:rPr>
        <w:tab/>
      </w:r>
      <w:r w:rsidRPr="00BA51A8">
        <w:rPr>
          <w:rFonts w:ascii="Arial" w:eastAsia="Open Sans" w:hAnsi="Arial" w:cs="Arial"/>
          <w:color w:val="auto"/>
          <w:sz w:val="18"/>
          <w:szCs w:val="18"/>
        </w:rPr>
        <w:tab/>
      </w:r>
      <w:r w:rsidR="00234BB0" w:rsidRPr="00234BB0">
        <w:rPr>
          <w:rFonts w:ascii="Arial" w:eastAsia="Open Sans" w:hAnsi="Arial" w:cs="Arial"/>
          <w:b/>
          <w:bCs/>
          <w:color w:val="auto"/>
          <w:sz w:val="18"/>
          <w:szCs w:val="18"/>
        </w:rPr>
        <w:t>DAI GLOBAL UK LTD</w:t>
      </w:r>
      <w:r w:rsidRPr="00BA51A8">
        <w:rPr>
          <w:rFonts w:ascii="Arial" w:eastAsia="Open Sans" w:hAnsi="Arial" w:cs="Arial"/>
          <w:b/>
          <w:bCs/>
          <w:color w:val="auto"/>
          <w:sz w:val="18"/>
          <w:szCs w:val="18"/>
        </w:rPr>
        <w:t>,</w:t>
      </w:r>
    </w:p>
    <w:p w14:paraId="761F6B7B" w14:textId="09EC11F1" w:rsidR="006F5066" w:rsidRPr="0045124C" w:rsidRDefault="00C44F09">
      <w:pPr>
        <w:pStyle w:val="a0"/>
        <w:ind w:left="2160" w:hanging="2160"/>
        <w:rPr>
          <w:rFonts w:ascii="Arial" w:eastAsia="Open Sans" w:hAnsi="Arial" w:cs="Arial"/>
          <w:b/>
          <w:bCs/>
          <w:color w:val="auto"/>
          <w:sz w:val="18"/>
          <w:szCs w:val="18"/>
          <w:u w:color="7F7F7F"/>
        </w:rPr>
      </w:pPr>
      <w:r w:rsidRPr="00BA51A8">
        <w:rPr>
          <w:rFonts w:ascii="Arial" w:eastAsia="Open Sans" w:hAnsi="Arial" w:cs="Arial"/>
          <w:b/>
          <w:bCs/>
          <w:color w:val="auto"/>
          <w:sz w:val="18"/>
          <w:szCs w:val="18"/>
          <w:u w:color="7F7F7F"/>
        </w:rPr>
        <w:t>ВИДАНО:</w:t>
      </w:r>
      <w:r w:rsidRPr="00BA51A8">
        <w:rPr>
          <w:rFonts w:ascii="Arial" w:eastAsia="Open Sans" w:hAnsi="Arial" w:cs="Arial"/>
          <w:color w:val="auto"/>
          <w:sz w:val="18"/>
          <w:szCs w:val="18"/>
        </w:rPr>
        <w:tab/>
      </w:r>
      <w:r w:rsidR="00234BB0" w:rsidRPr="00234BB0">
        <w:rPr>
          <w:rFonts w:ascii="Arial" w:eastAsia="Open Sans" w:hAnsi="Arial" w:cs="Arial"/>
          <w:b/>
          <w:bCs/>
          <w:color w:val="auto"/>
          <w:sz w:val="18"/>
          <w:szCs w:val="18"/>
          <w:u w:color="7F7F7F"/>
        </w:rPr>
        <w:t>DAI GLOBAL UK LTD</w:t>
      </w:r>
      <w:r w:rsidR="0045124C" w:rsidRPr="0045124C">
        <w:rPr>
          <w:rFonts w:ascii="Arial" w:eastAsia="Open Sans" w:hAnsi="Arial" w:cs="Arial"/>
          <w:b/>
          <w:bCs/>
          <w:color w:val="auto"/>
          <w:sz w:val="18"/>
          <w:szCs w:val="18"/>
          <w:u w:color="7F7F7F"/>
        </w:rPr>
        <w:t>, ISF Cyber Programme: Cyber Fortification and Enhanced Resilience (CYFER) Programme</w:t>
      </w:r>
      <w:r w:rsidR="0045124C">
        <w:rPr>
          <w:rFonts w:ascii="Arial" w:eastAsia="Open Sans" w:hAnsi="Arial" w:cs="Arial"/>
          <w:b/>
          <w:bCs/>
          <w:color w:val="auto"/>
          <w:sz w:val="18"/>
          <w:szCs w:val="18"/>
          <w:u w:color="7F7F7F"/>
          <w:lang w:val="uk-UA"/>
        </w:rPr>
        <w:t xml:space="preserve"> </w:t>
      </w:r>
      <w:r w:rsidR="0045124C">
        <w:rPr>
          <w:rFonts w:ascii="Arial" w:eastAsia="Open Sans" w:hAnsi="Arial" w:cs="Arial"/>
          <w:b/>
          <w:bCs/>
          <w:color w:val="auto"/>
          <w:sz w:val="18"/>
          <w:szCs w:val="18"/>
          <w:u w:color="7F7F7F"/>
        </w:rPr>
        <w:t xml:space="preserve">/ </w:t>
      </w:r>
      <w:r w:rsidR="0045124C" w:rsidRPr="0045124C">
        <w:rPr>
          <w:rFonts w:ascii="Arial" w:eastAsia="Open Sans" w:hAnsi="Arial" w:cs="Arial"/>
          <w:b/>
          <w:bCs/>
          <w:color w:val="auto"/>
          <w:sz w:val="18"/>
          <w:szCs w:val="18"/>
          <w:u w:color="7F7F7F"/>
        </w:rPr>
        <w:t>«Кіберпрограма ISF: Кіберзміцнення та підвищена стійкість» (CYFER)</w:t>
      </w:r>
    </w:p>
    <w:p w14:paraId="2E6B4BCA" w14:textId="77777777" w:rsidR="006F5066" w:rsidRPr="00BA51A8" w:rsidRDefault="00C44F09">
      <w:pPr>
        <w:pStyle w:val="a0"/>
        <w:ind w:left="2160"/>
        <w:rPr>
          <w:rFonts w:ascii="Arial" w:eastAsia="Open Sans" w:hAnsi="Arial" w:cs="Arial"/>
          <w:color w:val="auto"/>
          <w:sz w:val="18"/>
          <w:szCs w:val="18"/>
        </w:rPr>
      </w:pPr>
      <w:r w:rsidRPr="00BA51A8">
        <w:rPr>
          <w:rFonts w:ascii="Arial" w:eastAsia="Open Sans" w:hAnsi="Arial" w:cs="Arial"/>
          <w:color w:val="auto"/>
          <w:sz w:val="18"/>
          <w:szCs w:val="18"/>
        </w:rPr>
        <w:t xml:space="preserve">Location (Legal address) / </w:t>
      </w:r>
      <w:r w:rsidRPr="00BA51A8">
        <w:rPr>
          <w:rFonts w:ascii="Arial" w:eastAsia="Open Sans" w:hAnsi="Arial" w:cs="Arial"/>
          <w:color w:val="auto"/>
          <w:sz w:val="18"/>
          <w:szCs w:val="18"/>
          <w:lang w:val="uk-UA"/>
        </w:rPr>
        <w:t>Місцезнаходження (Юридична адреса):</w:t>
      </w:r>
      <w:r w:rsidRPr="00BA51A8">
        <w:rPr>
          <w:rFonts w:ascii="Arial" w:eastAsia="Open Sans" w:hAnsi="Arial" w:cs="Arial"/>
          <w:color w:val="auto"/>
          <w:sz w:val="18"/>
          <w:szCs w:val="18"/>
        </w:rPr>
        <w:t xml:space="preserve"> </w:t>
      </w:r>
    </w:p>
    <w:p w14:paraId="17524115" w14:textId="42691949" w:rsidR="00B737B4" w:rsidRPr="00B737B4" w:rsidRDefault="00B737B4" w:rsidP="00B737B4">
      <w:pPr>
        <w:pStyle w:val="a0"/>
        <w:ind w:left="2160"/>
        <w:rPr>
          <w:rFonts w:ascii="Arial" w:eastAsia="Open Sans" w:hAnsi="Arial" w:cs="Arial"/>
          <w:color w:val="auto"/>
          <w:sz w:val="18"/>
          <w:szCs w:val="18"/>
        </w:rPr>
      </w:pPr>
      <w:r w:rsidRPr="00B737B4">
        <w:rPr>
          <w:rFonts w:ascii="Arial" w:eastAsia="Open Sans" w:hAnsi="Arial" w:cs="Arial"/>
          <w:color w:val="auto"/>
          <w:sz w:val="18"/>
          <w:szCs w:val="18"/>
        </w:rPr>
        <w:t>01001, Ukraine, Kyiv, 49-A Volodymyrska str.</w:t>
      </w:r>
      <w:r>
        <w:rPr>
          <w:rFonts w:ascii="Arial" w:eastAsia="Open Sans" w:hAnsi="Arial" w:cs="Arial"/>
          <w:color w:val="auto"/>
          <w:sz w:val="18"/>
          <w:szCs w:val="18"/>
        </w:rPr>
        <w:t xml:space="preserve"> /</w:t>
      </w:r>
    </w:p>
    <w:p w14:paraId="15A5840C" w14:textId="77777777" w:rsidR="00B737B4" w:rsidRDefault="00B737B4" w:rsidP="00B737B4">
      <w:pPr>
        <w:pStyle w:val="a0"/>
        <w:ind w:left="2160"/>
        <w:rPr>
          <w:rFonts w:ascii="Arial" w:eastAsia="Open Sans" w:hAnsi="Arial" w:cs="Arial"/>
          <w:color w:val="auto"/>
          <w:sz w:val="18"/>
          <w:szCs w:val="18"/>
        </w:rPr>
      </w:pPr>
      <w:r w:rsidRPr="00B737B4">
        <w:rPr>
          <w:rFonts w:ascii="Arial" w:eastAsia="Open Sans" w:hAnsi="Arial" w:cs="Arial"/>
          <w:color w:val="auto"/>
          <w:sz w:val="18"/>
          <w:szCs w:val="18"/>
        </w:rPr>
        <w:t xml:space="preserve">01001, Україна, м. Київ, вул. Володимирська 49а </w:t>
      </w:r>
    </w:p>
    <w:p w14:paraId="7C419608" w14:textId="27F66274" w:rsidR="006F5066" w:rsidRPr="00BA51A8" w:rsidRDefault="00C44F09" w:rsidP="00B737B4">
      <w:pPr>
        <w:pStyle w:val="a0"/>
        <w:ind w:left="2160"/>
        <w:rPr>
          <w:rFonts w:ascii="Arial" w:eastAsia="Open Sans" w:hAnsi="Arial" w:cs="Arial"/>
          <w:color w:val="auto"/>
          <w:sz w:val="18"/>
          <w:szCs w:val="18"/>
          <w:lang w:val="uk-UA"/>
        </w:rPr>
      </w:pPr>
      <w:r w:rsidRPr="00BA51A8">
        <w:rPr>
          <w:rFonts w:ascii="Arial" w:eastAsia="Open Sans" w:hAnsi="Arial" w:cs="Arial"/>
          <w:color w:val="auto"/>
          <w:sz w:val="18"/>
          <w:szCs w:val="18"/>
        </w:rPr>
        <w:t>Postal</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address</w:t>
      </w:r>
      <w:r w:rsidRPr="00BA51A8">
        <w:rPr>
          <w:rFonts w:ascii="Arial" w:eastAsia="Open Sans" w:hAnsi="Arial" w:cs="Arial"/>
          <w:color w:val="auto"/>
          <w:sz w:val="18"/>
          <w:szCs w:val="18"/>
          <w:lang w:val="uk-UA"/>
        </w:rPr>
        <w:t xml:space="preserve"> / Поштова адреса: </w:t>
      </w:r>
    </w:p>
    <w:p w14:paraId="71D9FBF7" w14:textId="0A7192F6" w:rsidR="006F5066" w:rsidRPr="00616637" w:rsidRDefault="00C44F09" w:rsidP="00616637">
      <w:pPr>
        <w:pStyle w:val="a0"/>
        <w:ind w:left="2160"/>
        <w:rPr>
          <w:rFonts w:ascii="Arial" w:eastAsia="Open Sans" w:hAnsi="Arial" w:cs="Arial"/>
          <w:color w:val="auto"/>
          <w:sz w:val="18"/>
          <w:szCs w:val="18"/>
          <w:u w:color="7F7F7F"/>
          <w:lang w:val="uk-UA"/>
        </w:rPr>
      </w:pPr>
      <w:r w:rsidRPr="00BA51A8">
        <w:rPr>
          <w:rFonts w:ascii="Arial" w:eastAsia="Open Sans" w:hAnsi="Arial" w:cs="Arial"/>
          <w:color w:val="auto"/>
          <w:sz w:val="18"/>
          <w:szCs w:val="18"/>
          <w:lang w:val="de-DE"/>
        </w:rPr>
        <w:t xml:space="preserve">IBAN </w:t>
      </w:r>
      <w:r w:rsidR="005B2662">
        <w:rPr>
          <w:rFonts w:ascii="Arial" w:eastAsia="Open Sans" w:hAnsi="Arial" w:cs="Arial"/>
          <w:color w:val="auto"/>
          <w:sz w:val="18"/>
          <w:szCs w:val="18"/>
          <w:lang w:val="de-DE"/>
        </w:rPr>
        <w:t xml:space="preserve">____ </w:t>
      </w:r>
      <w:r w:rsidRPr="00BA51A8">
        <w:rPr>
          <w:rFonts w:ascii="Arial" w:eastAsia="Open Sans" w:hAnsi="Arial" w:cs="Arial"/>
          <w:color w:val="auto"/>
          <w:sz w:val="18"/>
          <w:szCs w:val="18"/>
          <w:lang w:val="de-DE"/>
        </w:rPr>
        <w:t xml:space="preserve">in JSC "Procredit Bank" / </w:t>
      </w:r>
      <w:r w:rsidRPr="00BA51A8">
        <w:rPr>
          <w:rFonts w:ascii="Arial" w:eastAsia="Open Sans" w:hAnsi="Arial" w:cs="Arial"/>
          <w:color w:val="auto"/>
          <w:sz w:val="18"/>
          <w:szCs w:val="18"/>
          <w:u w:color="7F7F7F"/>
          <w:lang w:val="uk-UA"/>
        </w:rPr>
        <w:t>в АТ «ПРОКРЕДИТ БАНК»</w:t>
      </w:r>
    </w:p>
    <w:p w14:paraId="52A42A17" w14:textId="77777777" w:rsidR="006F5066" w:rsidRPr="00BA51A8" w:rsidRDefault="00C44F09">
      <w:pPr>
        <w:pStyle w:val="a0"/>
        <w:rPr>
          <w:rFonts w:ascii="Arial" w:eastAsia="Open Sans" w:hAnsi="Arial" w:cs="Arial"/>
          <w:color w:val="auto"/>
          <w:sz w:val="18"/>
          <w:szCs w:val="18"/>
        </w:rPr>
      </w:pPr>
      <w:r w:rsidRPr="00BA51A8">
        <w:rPr>
          <w:rFonts w:ascii="Arial" w:eastAsia="Open Sans" w:hAnsi="Arial" w:cs="Arial"/>
          <w:color w:val="auto"/>
          <w:sz w:val="18"/>
          <w:szCs w:val="18"/>
        </w:rPr>
        <w:tab/>
      </w:r>
      <w:r w:rsidRPr="00BA51A8">
        <w:rPr>
          <w:rFonts w:ascii="Arial" w:eastAsia="Open Sans" w:hAnsi="Arial" w:cs="Arial"/>
          <w:color w:val="auto"/>
          <w:sz w:val="18"/>
          <w:szCs w:val="18"/>
        </w:rPr>
        <w:tab/>
      </w:r>
      <w:r w:rsidRPr="00BA51A8">
        <w:rPr>
          <w:rFonts w:ascii="Arial" w:eastAsia="Open Sans" w:hAnsi="Arial" w:cs="Arial"/>
          <w:color w:val="auto"/>
          <w:sz w:val="18"/>
          <w:szCs w:val="18"/>
        </w:rPr>
        <w:tab/>
      </w:r>
    </w:p>
    <w:p w14:paraId="7EEF9BD4" w14:textId="54C46A8E" w:rsidR="006F5066" w:rsidRPr="00BA51A8" w:rsidRDefault="00C44F09" w:rsidP="007718AD">
      <w:pPr>
        <w:pStyle w:val="a0"/>
        <w:ind w:left="1440" w:firstLine="720"/>
        <w:rPr>
          <w:rFonts w:ascii="Arial" w:eastAsia="Open Sans" w:hAnsi="Arial" w:cs="Arial"/>
          <w:color w:val="auto"/>
          <w:sz w:val="18"/>
          <w:szCs w:val="18"/>
        </w:rPr>
      </w:pPr>
      <w:r w:rsidRPr="00BA51A8">
        <w:rPr>
          <w:rFonts w:ascii="Arial" w:eastAsia="Open Sans" w:hAnsi="Arial" w:cs="Arial"/>
          <w:color w:val="auto"/>
          <w:sz w:val="18"/>
          <w:szCs w:val="18"/>
        </w:rPr>
        <w:t xml:space="preserve">DAI Signatory Authority: </w:t>
      </w:r>
      <w:r w:rsidR="007718AD" w:rsidRPr="007718AD">
        <w:rPr>
          <w:rFonts w:ascii="Arial" w:eastAsia="Open Sans" w:hAnsi="Arial" w:cs="Arial"/>
          <w:color w:val="auto"/>
          <w:sz w:val="18"/>
          <w:szCs w:val="18"/>
        </w:rPr>
        <w:t>James Robert Littleton</w:t>
      </w:r>
      <w:r w:rsidR="007718AD">
        <w:rPr>
          <w:rFonts w:ascii="Arial" w:eastAsia="Open Sans" w:hAnsi="Arial" w:cs="Arial"/>
          <w:color w:val="auto"/>
          <w:sz w:val="18"/>
          <w:szCs w:val="18"/>
        </w:rPr>
        <w:t xml:space="preserve">, </w:t>
      </w:r>
      <w:r w:rsidR="007718AD" w:rsidRPr="007718AD">
        <w:rPr>
          <w:rFonts w:ascii="Arial" w:eastAsia="Open Sans" w:hAnsi="Arial" w:cs="Arial"/>
          <w:color w:val="auto"/>
          <w:sz w:val="18"/>
          <w:szCs w:val="18"/>
        </w:rPr>
        <w:t>Team Lead</w:t>
      </w:r>
      <w:r w:rsidR="00F83BD9">
        <w:rPr>
          <w:rFonts w:ascii="Arial" w:eastAsia="Open Sans" w:hAnsi="Arial" w:cs="Arial"/>
          <w:color w:val="auto"/>
          <w:sz w:val="18"/>
          <w:szCs w:val="18"/>
        </w:rPr>
        <w:t xml:space="preserve"> / </w:t>
      </w:r>
    </w:p>
    <w:p w14:paraId="5343643B" w14:textId="7F1E69E4" w:rsidR="006F5066" w:rsidRPr="007718AD" w:rsidRDefault="00C44F09" w:rsidP="007718AD">
      <w:pPr>
        <w:pStyle w:val="a0"/>
        <w:ind w:left="1440" w:firstLine="720"/>
        <w:rPr>
          <w:rFonts w:ascii="Arial" w:eastAsia="Open Sans" w:hAnsi="Arial" w:cs="Arial"/>
          <w:color w:val="auto"/>
          <w:sz w:val="18"/>
          <w:szCs w:val="18"/>
          <w:u w:color="7F7F7F"/>
          <w:lang w:val="uk-UA"/>
        </w:rPr>
      </w:pPr>
      <w:r w:rsidRPr="00BA51A8">
        <w:rPr>
          <w:rFonts w:ascii="Arial" w:eastAsia="Open Sans" w:hAnsi="Arial" w:cs="Arial"/>
          <w:color w:val="auto"/>
          <w:sz w:val="18"/>
          <w:szCs w:val="18"/>
          <w:u w:color="7F7F7F"/>
          <w:lang w:val="uk-UA"/>
        </w:rPr>
        <w:t xml:space="preserve">Право підпису від DAI: </w:t>
      </w:r>
      <w:r w:rsidR="007718AD" w:rsidRPr="007718AD">
        <w:rPr>
          <w:rFonts w:ascii="Arial" w:eastAsia="Open Sans" w:hAnsi="Arial" w:cs="Arial"/>
          <w:color w:val="auto"/>
          <w:sz w:val="18"/>
          <w:szCs w:val="18"/>
          <w:u w:color="7F7F7F"/>
          <w:lang w:val="uk-UA"/>
        </w:rPr>
        <w:t>Джеймс Роберт Літтлтон</w:t>
      </w:r>
      <w:r w:rsidR="007718AD">
        <w:rPr>
          <w:rFonts w:ascii="Arial" w:eastAsia="Open Sans" w:hAnsi="Arial" w:cs="Arial"/>
          <w:color w:val="auto"/>
          <w:sz w:val="18"/>
          <w:szCs w:val="18"/>
          <w:u w:color="7F7F7F"/>
        </w:rPr>
        <w:t xml:space="preserve">, </w:t>
      </w:r>
      <w:r w:rsidR="007718AD" w:rsidRPr="007718AD">
        <w:rPr>
          <w:rFonts w:ascii="Arial" w:eastAsia="Open Sans" w:hAnsi="Arial" w:cs="Arial"/>
          <w:color w:val="auto"/>
          <w:sz w:val="18"/>
          <w:szCs w:val="18"/>
          <w:u w:color="7F7F7F"/>
          <w:lang w:val="uk-UA"/>
        </w:rPr>
        <w:t>Керівник команди проєкту /</w:t>
      </w:r>
    </w:p>
    <w:p w14:paraId="5B69177B" w14:textId="77777777" w:rsidR="006F5066" w:rsidRPr="00BA51A8" w:rsidRDefault="006F5066">
      <w:pPr>
        <w:pStyle w:val="a0"/>
        <w:ind w:left="2160" w:hanging="2160"/>
        <w:rPr>
          <w:rStyle w:val="A"/>
          <w:rFonts w:ascii="Arial" w:eastAsia="Open Sans" w:hAnsi="Arial" w:cs="Arial"/>
          <w:color w:val="auto"/>
          <w:sz w:val="18"/>
          <w:szCs w:val="18"/>
        </w:rPr>
      </w:pPr>
    </w:p>
    <w:p w14:paraId="69B6A0AC" w14:textId="2BABA492" w:rsidR="006F5066" w:rsidRPr="00BA51A8" w:rsidRDefault="00C44F09">
      <w:pPr>
        <w:pStyle w:val="a0"/>
        <w:spacing w:before="120"/>
        <w:ind w:left="1440" w:hanging="1440"/>
        <w:rPr>
          <w:rFonts w:ascii="Arial" w:eastAsia="Open Sans" w:hAnsi="Arial" w:cs="Arial"/>
          <w:b/>
          <w:bCs/>
          <w:color w:val="auto"/>
          <w:sz w:val="18"/>
          <w:szCs w:val="18"/>
          <w:highlight w:val="yellow"/>
          <w:u w:color="7F7F7F"/>
          <w:lang w:val="uk-UA"/>
        </w:rPr>
      </w:pPr>
      <w:r w:rsidRPr="00BA51A8">
        <w:rPr>
          <w:rFonts w:ascii="Arial" w:eastAsia="Open Sans" w:hAnsi="Arial" w:cs="Arial"/>
          <w:b/>
          <w:bCs/>
          <w:color w:val="auto"/>
          <w:sz w:val="18"/>
          <w:szCs w:val="18"/>
          <w:lang w:val="es-ES_tradnl"/>
        </w:rPr>
        <w:t>VENDOR</w:t>
      </w:r>
      <w:r w:rsidRPr="00BA51A8">
        <w:rPr>
          <w:rFonts w:ascii="Arial" w:eastAsia="Open Sans" w:hAnsi="Arial" w:cs="Arial"/>
          <w:b/>
          <w:bCs/>
          <w:color w:val="auto"/>
          <w:sz w:val="18"/>
          <w:szCs w:val="18"/>
        </w:rPr>
        <w:t>:</w:t>
      </w:r>
      <w:r w:rsidRPr="00BA51A8">
        <w:rPr>
          <w:rFonts w:ascii="Arial" w:eastAsia="Open Sans" w:hAnsi="Arial" w:cs="Arial"/>
          <w:color w:val="auto"/>
          <w:sz w:val="18"/>
          <w:szCs w:val="18"/>
        </w:rPr>
        <w:tab/>
        <w:t xml:space="preserve">               </w:t>
      </w:r>
      <w:r w:rsidR="00C153C1" w:rsidRPr="00BA51A8">
        <w:rPr>
          <w:rFonts w:ascii="Arial" w:eastAsia="Open Sans" w:hAnsi="Arial" w:cs="Arial"/>
          <w:b/>
          <w:bCs/>
          <w:color w:val="auto"/>
          <w:sz w:val="18"/>
          <w:szCs w:val="18"/>
          <w:highlight w:val="yellow"/>
          <w:lang w:val="uk-UA"/>
        </w:rPr>
        <w:t>________________</w:t>
      </w:r>
      <w:r w:rsidRPr="00BA51A8">
        <w:rPr>
          <w:rFonts w:ascii="Arial" w:eastAsia="Open Sans" w:hAnsi="Arial" w:cs="Arial"/>
          <w:b/>
          <w:bCs/>
          <w:color w:val="auto"/>
          <w:sz w:val="18"/>
          <w:szCs w:val="18"/>
          <w:highlight w:val="yellow"/>
        </w:rPr>
        <w:t>/</w:t>
      </w:r>
      <w:r w:rsidR="00C153C1" w:rsidRPr="00BA51A8">
        <w:rPr>
          <w:rFonts w:ascii="Arial" w:eastAsia="Open Sans" w:hAnsi="Arial" w:cs="Arial"/>
          <w:b/>
          <w:bCs/>
          <w:color w:val="auto"/>
          <w:sz w:val="18"/>
          <w:szCs w:val="18"/>
          <w:highlight w:val="yellow"/>
          <w:lang w:val="uk-UA"/>
        </w:rPr>
        <w:t>_______________________</w:t>
      </w:r>
    </w:p>
    <w:p w14:paraId="1E3EE245" w14:textId="77777777" w:rsidR="006F5066" w:rsidRPr="00BA51A8" w:rsidRDefault="00C44F09">
      <w:pPr>
        <w:pStyle w:val="a0"/>
        <w:ind w:left="2160"/>
        <w:rPr>
          <w:rFonts w:ascii="Arial" w:eastAsia="Open Sans" w:hAnsi="Arial" w:cs="Arial"/>
          <w:color w:val="auto"/>
          <w:sz w:val="18"/>
          <w:szCs w:val="18"/>
          <w:highlight w:val="yellow"/>
        </w:rPr>
      </w:pPr>
      <w:r w:rsidRPr="00BA51A8">
        <w:rPr>
          <w:rFonts w:ascii="Arial" w:eastAsia="Open Sans" w:hAnsi="Arial" w:cs="Arial"/>
          <w:color w:val="auto"/>
          <w:sz w:val="18"/>
          <w:szCs w:val="18"/>
          <w:highlight w:val="yellow"/>
        </w:rPr>
        <w:t xml:space="preserve">Location (Legal address) / </w:t>
      </w:r>
      <w:r w:rsidRPr="00BA51A8">
        <w:rPr>
          <w:rFonts w:ascii="Arial" w:eastAsia="Open Sans" w:hAnsi="Arial" w:cs="Arial"/>
          <w:color w:val="auto"/>
          <w:sz w:val="18"/>
          <w:szCs w:val="18"/>
          <w:highlight w:val="yellow"/>
          <w:lang w:val="uk-UA"/>
        </w:rPr>
        <w:t>Місцезнаходження (Юридична адреса</w:t>
      </w:r>
      <w:r w:rsidRPr="00BA51A8">
        <w:rPr>
          <w:rFonts w:ascii="Arial" w:eastAsia="Open Sans" w:hAnsi="Arial" w:cs="Arial"/>
          <w:color w:val="auto"/>
          <w:sz w:val="18"/>
          <w:szCs w:val="18"/>
          <w:highlight w:val="yellow"/>
        </w:rPr>
        <w:t xml:space="preserve">): </w:t>
      </w:r>
    </w:p>
    <w:p w14:paraId="4363D6D3" w14:textId="77777777" w:rsidR="00C153C1" w:rsidRPr="00BA51A8" w:rsidRDefault="00C153C1">
      <w:pPr>
        <w:pStyle w:val="a0"/>
        <w:ind w:left="2160"/>
        <w:rPr>
          <w:rFonts w:ascii="Arial" w:eastAsia="Open Sans" w:hAnsi="Arial" w:cs="Arial"/>
          <w:color w:val="auto"/>
          <w:sz w:val="18"/>
          <w:szCs w:val="18"/>
          <w:highlight w:val="yellow"/>
          <w:lang w:val="uk-UA"/>
        </w:rPr>
      </w:pPr>
      <w:r w:rsidRPr="00BA51A8">
        <w:rPr>
          <w:rFonts w:ascii="Arial" w:eastAsia="Open Sans" w:hAnsi="Arial" w:cs="Arial"/>
          <w:color w:val="auto"/>
          <w:sz w:val="18"/>
          <w:szCs w:val="18"/>
          <w:highlight w:val="yellow"/>
          <w:lang w:val="uk-UA"/>
        </w:rPr>
        <w:t>_______________</w:t>
      </w:r>
      <w:r w:rsidR="00C44F09" w:rsidRPr="00BA51A8">
        <w:rPr>
          <w:rFonts w:ascii="Arial" w:eastAsia="Open Sans" w:hAnsi="Arial" w:cs="Arial"/>
          <w:color w:val="auto"/>
          <w:sz w:val="18"/>
          <w:szCs w:val="18"/>
          <w:highlight w:val="yellow"/>
        </w:rPr>
        <w:t>/</w:t>
      </w:r>
      <w:r w:rsidRPr="00BA51A8">
        <w:rPr>
          <w:rFonts w:ascii="Arial" w:eastAsia="Open Sans" w:hAnsi="Arial" w:cs="Arial"/>
          <w:color w:val="auto"/>
          <w:sz w:val="18"/>
          <w:szCs w:val="18"/>
          <w:highlight w:val="yellow"/>
          <w:lang w:val="uk-UA"/>
        </w:rPr>
        <w:t>_______________</w:t>
      </w:r>
    </w:p>
    <w:p w14:paraId="12C6D880" w14:textId="77777777" w:rsidR="00C153C1" w:rsidRPr="00BA51A8" w:rsidRDefault="00C44F09">
      <w:pPr>
        <w:pStyle w:val="a0"/>
        <w:ind w:left="2160"/>
        <w:rPr>
          <w:rFonts w:ascii="Arial" w:eastAsia="Open Sans" w:hAnsi="Arial" w:cs="Arial"/>
          <w:color w:val="auto"/>
          <w:sz w:val="18"/>
          <w:szCs w:val="18"/>
          <w:highlight w:val="yellow"/>
          <w:lang w:val="uk-UA"/>
        </w:rPr>
      </w:pPr>
      <w:r w:rsidRPr="00BA51A8">
        <w:rPr>
          <w:rFonts w:ascii="Arial" w:eastAsia="Open Sans" w:hAnsi="Arial" w:cs="Arial"/>
          <w:color w:val="auto"/>
          <w:sz w:val="18"/>
          <w:szCs w:val="18"/>
          <w:highlight w:val="yellow"/>
        </w:rPr>
        <w:t xml:space="preserve">Postal address / </w:t>
      </w:r>
      <w:r w:rsidRPr="00BA51A8">
        <w:rPr>
          <w:rFonts w:ascii="Arial" w:eastAsia="Open Sans" w:hAnsi="Arial" w:cs="Arial"/>
          <w:color w:val="auto"/>
          <w:sz w:val="18"/>
          <w:szCs w:val="18"/>
          <w:highlight w:val="yellow"/>
          <w:lang w:val="uk-UA"/>
        </w:rPr>
        <w:t>Поштова адреса:</w:t>
      </w:r>
      <w:r w:rsidRPr="00BA51A8">
        <w:rPr>
          <w:rFonts w:ascii="Arial" w:eastAsia="Open Sans" w:hAnsi="Arial" w:cs="Arial"/>
          <w:color w:val="auto"/>
          <w:sz w:val="18"/>
          <w:szCs w:val="18"/>
          <w:highlight w:val="yellow"/>
        </w:rPr>
        <w:t xml:space="preserve">  </w:t>
      </w:r>
    </w:p>
    <w:p w14:paraId="321AC13A" w14:textId="19B6BEEA" w:rsidR="006F5066" w:rsidRPr="00BA51A8" w:rsidRDefault="00C153C1">
      <w:pPr>
        <w:pStyle w:val="a0"/>
        <w:ind w:left="2160"/>
        <w:rPr>
          <w:rFonts w:ascii="Arial" w:eastAsia="Open Sans" w:hAnsi="Arial" w:cs="Arial"/>
          <w:color w:val="auto"/>
          <w:sz w:val="18"/>
          <w:szCs w:val="18"/>
          <w:highlight w:val="yellow"/>
          <w:u w:color="7F7F7F"/>
          <w:lang w:val="uk-UA"/>
        </w:rPr>
      </w:pPr>
      <w:r w:rsidRPr="00BA51A8">
        <w:rPr>
          <w:rFonts w:ascii="Arial" w:eastAsia="Open Sans" w:hAnsi="Arial" w:cs="Arial"/>
          <w:color w:val="auto"/>
          <w:sz w:val="18"/>
          <w:szCs w:val="18"/>
          <w:highlight w:val="yellow"/>
          <w:lang w:val="uk-UA"/>
        </w:rPr>
        <w:t>______________</w:t>
      </w:r>
      <w:r w:rsidRPr="00BA51A8">
        <w:rPr>
          <w:rFonts w:ascii="Arial" w:eastAsia="Open Sans" w:hAnsi="Arial" w:cs="Arial"/>
          <w:color w:val="auto"/>
          <w:sz w:val="18"/>
          <w:szCs w:val="18"/>
          <w:highlight w:val="yellow"/>
        </w:rPr>
        <w:t>/</w:t>
      </w:r>
      <w:r w:rsidRPr="00BA51A8">
        <w:rPr>
          <w:rFonts w:ascii="Arial" w:eastAsia="Open Sans" w:hAnsi="Arial" w:cs="Arial"/>
          <w:color w:val="auto"/>
          <w:sz w:val="18"/>
          <w:szCs w:val="18"/>
          <w:highlight w:val="yellow"/>
          <w:lang w:val="uk-UA"/>
        </w:rPr>
        <w:t>_______________</w:t>
      </w:r>
    </w:p>
    <w:p w14:paraId="4773915B" w14:textId="1B0CFCAA" w:rsidR="006F5066" w:rsidRPr="00BA51A8" w:rsidRDefault="00C44F09">
      <w:pPr>
        <w:pStyle w:val="a0"/>
        <w:ind w:left="2160"/>
        <w:rPr>
          <w:rFonts w:ascii="Arial" w:eastAsia="Open Sans" w:hAnsi="Arial" w:cs="Arial"/>
          <w:color w:val="auto"/>
          <w:sz w:val="18"/>
          <w:szCs w:val="18"/>
          <w:highlight w:val="yellow"/>
          <w:lang w:val="uk-UA"/>
        </w:rPr>
      </w:pPr>
      <w:r w:rsidRPr="00BA51A8">
        <w:rPr>
          <w:rFonts w:ascii="Arial" w:eastAsia="Open Sans" w:hAnsi="Arial" w:cs="Arial"/>
          <w:color w:val="auto"/>
          <w:sz w:val="18"/>
          <w:szCs w:val="18"/>
          <w:highlight w:val="yellow"/>
        </w:rPr>
        <w:t>IBAN</w:t>
      </w:r>
      <w:r w:rsidRPr="00BA51A8">
        <w:rPr>
          <w:rFonts w:ascii="Arial" w:eastAsia="Open Sans" w:hAnsi="Arial" w:cs="Arial"/>
          <w:color w:val="auto"/>
          <w:sz w:val="18"/>
          <w:szCs w:val="18"/>
          <w:highlight w:val="yellow"/>
          <w:lang w:val="uk-UA"/>
        </w:rPr>
        <w:t xml:space="preserve"> </w:t>
      </w:r>
      <w:r w:rsidR="00C153C1" w:rsidRPr="00BA51A8">
        <w:rPr>
          <w:rFonts w:ascii="Arial" w:eastAsia="Open Sans" w:hAnsi="Arial" w:cs="Arial"/>
          <w:color w:val="auto"/>
          <w:sz w:val="18"/>
          <w:szCs w:val="18"/>
          <w:highlight w:val="yellow"/>
          <w:lang w:val="uk-UA"/>
        </w:rPr>
        <w:t>_________</w:t>
      </w:r>
    </w:p>
    <w:p w14:paraId="379C2E3F" w14:textId="118E3BF9" w:rsidR="006F5066" w:rsidRPr="00BA51A8" w:rsidRDefault="00C44F09">
      <w:pPr>
        <w:pStyle w:val="a0"/>
        <w:rPr>
          <w:rFonts w:ascii="Arial" w:eastAsia="Open Sans" w:hAnsi="Arial" w:cs="Arial"/>
          <w:color w:val="auto"/>
          <w:sz w:val="18"/>
          <w:szCs w:val="18"/>
          <w:u w:color="7F7F7F"/>
          <w:shd w:val="clear" w:color="auto" w:fill="FFFF00"/>
        </w:rPr>
      </w:pP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highlight w:val="yellow"/>
          <w:lang w:val="de-DE"/>
        </w:rPr>
        <w:t>Tax</w:t>
      </w:r>
      <w:r w:rsidRPr="00BA51A8">
        <w:rPr>
          <w:rFonts w:ascii="Arial" w:eastAsia="Open Sans" w:hAnsi="Arial" w:cs="Arial"/>
          <w:color w:val="auto"/>
          <w:sz w:val="18"/>
          <w:szCs w:val="18"/>
          <w:highlight w:val="yellow"/>
        </w:rPr>
        <w:t xml:space="preserve"> code </w:t>
      </w:r>
      <w:r w:rsidRPr="00BA51A8">
        <w:rPr>
          <w:rFonts w:ascii="Arial" w:eastAsia="Open Sans" w:hAnsi="Arial" w:cs="Arial"/>
          <w:color w:val="auto"/>
          <w:sz w:val="18"/>
          <w:szCs w:val="18"/>
          <w:highlight w:val="yellow"/>
          <w:u w:color="7F7F7F"/>
        </w:rPr>
        <w:t xml:space="preserve">/ </w:t>
      </w:r>
      <w:r w:rsidRPr="00BA51A8">
        <w:rPr>
          <w:rFonts w:ascii="Arial" w:eastAsia="Open Sans" w:hAnsi="Arial" w:cs="Arial"/>
          <w:color w:val="auto"/>
          <w:sz w:val="18"/>
          <w:szCs w:val="18"/>
          <w:highlight w:val="yellow"/>
          <w:u w:color="7F7F7F"/>
          <w:lang w:val="uk-UA"/>
        </w:rPr>
        <w:t>Податковий номер</w:t>
      </w:r>
      <w:r w:rsidRPr="00BA51A8">
        <w:rPr>
          <w:rFonts w:ascii="Arial" w:eastAsia="Open Sans" w:hAnsi="Arial" w:cs="Arial"/>
          <w:color w:val="auto"/>
          <w:sz w:val="18"/>
          <w:szCs w:val="18"/>
          <w:highlight w:val="yellow"/>
          <w:u w:color="7F7F7F"/>
        </w:rPr>
        <w:t xml:space="preserve">: </w:t>
      </w:r>
      <w:r w:rsidR="00C153C1" w:rsidRPr="00BA51A8">
        <w:rPr>
          <w:rFonts w:ascii="Arial" w:eastAsia="Open Sans" w:hAnsi="Arial" w:cs="Arial"/>
          <w:color w:val="auto"/>
          <w:sz w:val="18"/>
          <w:szCs w:val="18"/>
          <w:highlight w:val="yellow"/>
        </w:rPr>
        <w:t>_____________</w:t>
      </w:r>
    </w:p>
    <w:p w14:paraId="7DA6E6B9" w14:textId="77777777" w:rsidR="006F5066" w:rsidRPr="00BA51A8" w:rsidRDefault="006F5066">
      <w:pPr>
        <w:pStyle w:val="Title"/>
        <w:keepNext/>
        <w:keepLines/>
        <w:suppressAutoHyphens/>
        <w:ind w:left="2160"/>
        <w:jc w:val="left"/>
        <w:rPr>
          <w:rStyle w:val="A"/>
          <w:rFonts w:ascii="Arial" w:eastAsia="Open Sans" w:hAnsi="Arial" w:cs="Arial"/>
          <w:b w:val="0"/>
          <w:bCs w:val="0"/>
          <w:color w:val="auto"/>
          <w:sz w:val="18"/>
          <w:szCs w:val="18"/>
        </w:rPr>
      </w:pPr>
    </w:p>
    <w:p w14:paraId="06EE3E1F" w14:textId="0C020BAE" w:rsidR="006F5066" w:rsidRPr="00BA51A8" w:rsidRDefault="00C44F09">
      <w:pPr>
        <w:pStyle w:val="a0"/>
        <w:ind w:left="2160" w:hanging="2160"/>
        <w:rPr>
          <w:rFonts w:ascii="Arial" w:eastAsia="Open Sans" w:hAnsi="Arial" w:cs="Arial"/>
          <w:color w:val="auto"/>
          <w:sz w:val="18"/>
          <w:szCs w:val="18"/>
          <w:u w:color="7F7F7F"/>
          <w:lang w:val="uk-UA"/>
        </w:rPr>
      </w:pPr>
      <w:r w:rsidRPr="00BA51A8">
        <w:rPr>
          <w:rFonts w:ascii="Arial" w:eastAsia="Open Sans" w:hAnsi="Arial" w:cs="Arial"/>
          <w:b/>
          <w:bCs/>
          <w:color w:val="auto"/>
          <w:sz w:val="18"/>
          <w:szCs w:val="18"/>
          <w:u w:color="7F7F7F"/>
          <w:lang w:val="ru-RU"/>
        </w:rPr>
        <w:t>ПОСТАЧАЛЬНИК</w:t>
      </w:r>
      <w:r w:rsidRPr="00BA51A8">
        <w:rPr>
          <w:rFonts w:ascii="Arial" w:eastAsia="Open Sans" w:hAnsi="Arial" w:cs="Arial"/>
          <w:b/>
          <w:bCs/>
          <w:color w:val="auto"/>
          <w:sz w:val="18"/>
          <w:szCs w:val="18"/>
          <w:u w:color="7F7F7F"/>
        </w:rPr>
        <w:t>:</w:t>
      </w:r>
      <w:r w:rsidRPr="00BA51A8">
        <w:rPr>
          <w:rFonts w:ascii="Arial" w:eastAsia="Open Sans" w:hAnsi="Arial" w:cs="Arial"/>
          <w:color w:val="auto"/>
          <w:sz w:val="18"/>
          <w:szCs w:val="18"/>
        </w:rPr>
        <w:t xml:space="preserve"> </w:t>
      </w:r>
      <w:r w:rsidRPr="00BA51A8">
        <w:rPr>
          <w:rFonts w:ascii="Arial" w:eastAsia="Open Sans" w:hAnsi="Arial" w:cs="Arial"/>
          <w:color w:val="auto"/>
          <w:sz w:val="18"/>
          <w:szCs w:val="18"/>
        </w:rPr>
        <w:tab/>
        <w:t xml:space="preserve">Vendor Signatory </w:t>
      </w:r>
      <w:r w:rsidR="00C153C1" w:rsidRPr="00BA51A8">
        <w:rPr>
          <w:rFonts w:ascii="Arial" w:eastAsia="Open Sans" w:hAnsi="Arial" w:cs="Arial"/>
          <w:color w:val="auto"/>
          <w:sz w:val="18"/>
          <w:szCs w:val="18"/>
        </w:rPr>
        <w:t xml:space="preserve">Authority: </w:t>
      </w:r>
      <w:r w:rsidR="00C153C1" w:rsidRPr="00BA51A8">
        <w:rPr>
          <w:rFonts w:ascii="Arial" w:eastAsia="Open Sans" w:hAnsi="Arial" w:cs="Arial"/>
          <w:color w:val="auto"/>
          <w:sz w:val="18"/>
          <w:szCs w:val="18"/>
          <w:highlight w:val="yellow"/>
        </w:rPr>
        <w:t>_</w:t>
      </w:r>
      <w:r w:rsidR="00C153C1" w:rsidRPr="00BA51A8">
        <w:rPr>
          <w:rFonts w:ascii="Arial" w:eastAsia="Open Sans" w:hAnsi="Arial" w:cs="Arial"/>
          <w:color w:val="auto"/>
          <w:sz w:val="18"/>
          <w:szCs w:val="18"/>
          <w:highlight w:val="yellow"/>
          <w:lang w:val="uk-UA"/>
        </w:rPr>
        <w:t>_______</w:t>
      </w:r>
      <w:r w:rsidRPr="00BA51A8">
        <w:rPr>
          <w:rFonts w:ascii="Arial" w:eastAsia="Open Sans" w:hAnsi="Arial" w:cs="Arial"/>
          <w:color w:val="auto"/>
          <w:sz w:val="18"/>
          <w:szCs w:val="18"/>
          <w:highlight w:val="yellow"/>
        </w:rPr>
        <w:t xml:space="preserve">, </w:t>
      </w:r>
      <w:r w:rsidR="00C153C1" w:rsidRPr="00BA51A8">
        <w:rPr>
          <w:rFonts w:ascii="Arial" w:eastAsia="Open Sans" w:hAnsi="Arial" w:cs="Arial"/>
          <w:color w:val="auto"/>
          <w:sz w:val="18"/>
          <w:szCs w:val="18"/>
          <w:highlight w:val="yellow"/>
          <w:lang w:val="uk-UA"/>
        </w:rPr>
        <w:t>____________</w:t>
      </w:r>
    </w:p>
    <w:p w14:paraId="7CD1E8ED" w14:textId="60F9D573" w:rsidR="006F5066" w:rsidRPr="00BA51A8" w:rsidRDefault="00C44F09">
      <w:pPr>
        <w:pStyle w:val="a0"/>
        <w:ind w:left="2160"/>
        <w:rPr>
          <w:rFonts w:ascii="Arial" w:eastAsia="Open Sans" w:hAnsi="Arial" w:cs="Arial"/>
          <w:color w:val="auto"/>
          <w:sz w:val="18"/>
          <w:szCs w:val="18"/>
          <w:u w:color="7F7F7F"/>
          <w:lang w:val="uk-UA"/>
        </w:rPr>
      </w:pPr>
      <w:r w:rsidRPr="00BA51A8">
        <w:rPr>
          <w:rFonts w:ascii="Arial" w:eastAsia="Open Sans" w:hAnsi="Arial" w:cs="Arial"/>
          <w:color w:val="auto"/>
          <w:sz w:val="18"/>
          <w:szCs w:val="18"/>
          <w:u w:color="7F7F7F"/>
          <w:lang w:val="uk-UA"/>
        </w:rPr>
        <w:t xml:space="preserve">Право підпису від постачальника: </w:t>
      </w:r>
      <w:r w:rsidR="00C153C1" w:rsidRPr="00BA51A8">
        <w:rPr>
          <w:rFonts w:ascii="Arial" w:eastAsia="Open Sans" w:hAnsi="Arial" w:cs="Arial"/>
          <w:color w:val="auto"/>
          <w:sz w:val="18"/>
          <w:szCs w:val="18"/>
          <w:highlight w:val="yellow"/>
          <w:u w:color="7F7F7F"/>
          <w:lang w:val="uk-UA"/>
        </w:rPr>
        <w:t>_____________</w:t>
      </w:r>
      <w:r w:rsidRPr="00BA51A8">
        <w:rPr>
          <w:rFonts w:ascii="Arial" w:eastAsia="Open Sans" w:hAnsi="Arial" w:cs="Arial"/>
          <w:color w:val="auto"/>
          <w:sz w:val="18"/>
          <w:szCs w:val="18"/>
          <w:highlight w:val="yellow"/>
          <w:u w:color="7F7F7F"/>
          <w:lang w:val="uk-UA"/>
        </w:rPr>
        <w:t xml:space="preserve">, </w:t>
      </w:r>
      <w:r w:rsidR="00C153C1" w:rsidRPr="00BA51A8">
        <w:rPr>
          <w:rFonts w:ascii="Arial" w:eastAsia="Open Sans" w:hAnsi="Arial" w:cs="Arial"/>
          <w:color w:val="auto"/>
          <w:sz w:val="18"/>
          <w:szCs w:val="18"/>
          <w:highlight w:val="yellow"/>
          <w:u w:color="7F7F7F"/>
          <w:lang w:val="uk-UA"/>
        </w:rPr>
        <w:t>___________</w:t>
      </w:r>
    </w:p>
    <w:p w14:paraId="1BE1B8BF" w14:textId="77777777" w:rsidR="006F5066" w:rsidRPr="00BA51A8" w:rsidRDefault="006F5066">
      <w:pPr>
        <w:pStyle w:val="a0"/>
        <w:rPr>
          <w:rStyle w:val="A"/>
          <w:rFonts w:ascii="Arial" w:eastAsia="Open Sans" w:hAnsi="Arial" w:cs="Arial"/>
          <w:b/>
          <w:bCs/>
          <w:color w:val="auto"/>
          <w:sz w:val="18"/>
          <w:szCs w:val="18"/>
          <w:lang w:val="uk-UA"/>
        </w:rPr>
      </w:pPr>
    </w:p>
    <w:p w14:paraId="3D79398D" w14:textId="77777777" w:rsidR="006F5066" w:rsidRPr="00BA51A8" w:rsidRDefault="00C44F09">
      <w:pPr>
        <w:pStyle w:val="a0"/>
        <w:rPr>
          <w:rFonts w:ascii="Arial" w:eastAsia="Open Sans" w:hAnsi="Arial" w:cs="Arial"/>
          <w:color w:val="auto"/>
          <w:sz w:val="18"/>
          <w:szCs w:val="18"/>
          <w:lang w:val="uk-UA"/>
        </w:rPr>
      </w:pPr>
      <w:r w:rsidRPr="00BA51A8">
        <w:rPr>
          <w:rFonts w:ascii="Arial" w:eastAsia="Open Sans" w:hAnsi="Arial" w:cs="Arial"/>
          <w:b/>
          <w:bCs/>
          <w:color w:val="auto"/>
          <w:sz w:val="18"/>
          <w:szCs w:val="18"/>
        </w:rPr>
        <w:t>EFFECTIVE</w:t>
      </w:r>
      <w:r w:rsidRPr="00BA51A8">
        <w:rPr>
          <w:rFonts w:ascii="Arial" w:eastAsia="Open Sans" w:hAnsi="Arial" w:cs="Arial"/>
          <w:b/>
          <w:bCs/>
          <w:color w:val="auto"/>
          <w:sz w:val="18"/>
          <w:szCs w:val="18"/>
          <w:lang w:val="uk-UA"/>
        </w:rPr>
        <w:t xml:space="preserve"> </w:t>
      </w:r>
      <w:r w:rsidRPr="00BA51A8">
        <w:rPr>
          <w:rFonts w:ascii="Arial" w:eastAsia="Open Sans" w:hAnsi="Arial" w:cs="Arial"/>
          <w:b/>
          <w:bCs/>
          <w:color w:val="auto"/>
          <w:sz w:val="18"/>
          <w:szCs w:val="18"/>
        </w:rPr>
        <w:t>DATES</w:t>
      </w:r>
      <w:r w:rsidRPr="00BA51A8">
        <w:rPr>
          <w:rFonts w:ascii="Arial" w:eastAsia="Open Sans" w:hAnsi="Arial" w:cs="Arial"/>
          <w:b/>
          <w:bCs/>
          <w:color w:val="auto"/>
          <w:sz w:val="18"/>
          <w:szCs w:val="18"/>
          <w:lang w:val="uk-UA"/>
        </w:rPr>
        <w:t xml:space="preserve"> / </w:t>
      </w:r>
      <w:r w:rsidRPr="00BA51A8">
        <w:rPr>
          <w:rFonts w:ascii="Arial" w:eastAsia="Open Sans" w:hAnsi="Arial" w:cs="Arial"/>
          <w:b/>
          <w:bCs/>
          <w:color w:val="auto"/>
          <w:sz w:val="18"/>
          <w:szCs w:val="18"/>
          <w:u w:color="7F7F7F"/>
          <w:lang w:val="uk-UA"/>
        </w:rPr>
        <w:t>ТЕРМІН ДІЇ</w:t>
      </w:r>
      <w:r w:rsidRPr="00BA51A8">
        <w:rPr>
          <w:rFonts w:ascii="Arial" w:eastAsia="Open Sans" w:hAnsi="Arial" w:cs="Arial"/>
          <w:color w:val="auto"/>
          <w:sz w:val="18"/>
          <w:szCs w:val="18"/>
          <w:lang w:val="uk-UA"/>
        </w:rPr>
        <w:t xml:space="preserve">: </w:t>
      </w:r>
    </w:p>
    <w:p w14:paraId="6EA1989B" w14:textId="29CF9306" w:rsidR="006F5066" w:rsidRPr="00BA51A8" w:rsidRDefault="00C44F09">
      <w:pPr>
        <w:pStyle w:val="a0"/>
        <w:jc w:val="both"/>
        <w:rPr>
          <w:rFonts w:ascii="Arial" w:eastAsia="Open Sans" w:hAnsi="Arial" w:cs="Arial"/>
          <w:color w:val="auto"/>
          <w:sz w:val="18"/>
          <w:szCs w:val="18"/>
        </w:rPr>
      </w:pPr>
      <w:r w:rsidRPr="00BA51A8">
        <w:rPr>
          <w:rFonts w:ascii="Arial" w:eastAsia="Open Sans" w:hAnsi="Arial" w:cs="Arial"/>
          <w:color w:val="auto"/>
          <w:sz w:val="18"/>
          <w:szCs w:val="18"/>
        </w:rPr>
        <w:t xml:space="preserve">from </w:t>
      </w:r>
      <w:r w:rsidR="00B75E49">
        <w:rPr>
          <w:rFonts w:ascii="Arial" w:eastAsia="Open Sans" w:hAnsi="Arial" w:cs="Arial"/>
          <w:color w:val="auto"/>
          <w:sz w:val="18"/>
          <w:szCs w:val="18"/>
          <w:highlight w:val="yellow"/>
        </w:rPr>
        <w:t>January</w:t>
      </w:r>
      <w:r w:rsidR="00B5110E" w:rsidRPr="00BA51A8">
        <w:rPr>
          <w:rFonts w:ascii="Arial" w:eastAsia="Open Sans" w:hAnsi="Arial" w:cs="Arial"/>
          <w:color w:val="auto"/>
          <w:sz w:val="18"/>
          <w:szCs w:val="18"/>
          <w:highlight w:val="yellow"/>
        </w:rPr>
        <w:t xml:space="preserve"> __</w:t>
      </w:r>
      <w:r w:rsidRPr="00BA51A8">
        <w:rPr>
          <w:rFonts w:ascii="Arial" w:eastAsia="Open Sans" w:hAnsi="Arial" w:cs="Arial"/>
          <w:color w:val="auto"/>
          <w:sz w:val="18"/>
          <w:szCs w:val="18"/>
          <w:highlight w:val="yellow"/>
        </w:rPr>
        <w:t xml:space="preserve">, </w:t>
      </w:r>
      <w:r w:rsidR="0061289C" w:rsidRPr="00BA51A8">
        <w:rPr>
          <w:rFonts w:ascii="Arial" w:eastAsia="Open Sans" w:hAnsi="Arial" w:cs="Arial"/>
          <w:color w:val="auto"/>
          <w:sz w:val="18"/>
          <w:szCs w:val="18"/>
          <w:highlight w:val="yellow"/>
        </w:rPr>
        <w:t>202</w:t>
      </w:r>
      <w:r w:rsidR="00B75E49">
        <w:rPr>
          <w:rFonts w:ascii="Arial" w:eastAsia="Open Sans" w:hAnsi="Arial" w:cs="Arial"/>
          <w:color w:val="auto"/>
          <w:sz w:val="18"/>
          <w:szCs w:val="18"/>
          <w:highlight w:val="yellow"/>
        </w:rPr>
        <w:t>6</w:t>
      </w:r>
      <w:r w:rsidR="0061289C" w:rsidRPr="00BA51A8">
        <w:rPr>
          <w:rFonts w:ascii="Arial" w:eastAsia="Open Sans" w:hAnsi="Arial" w:cs="Arial"/>
          <w:color w:val="auto"/>
          <w:sz w:val="18"/>
          <w:szCs w:val="18"/>
          <w:highlight w:val="yellow"/>
        </w:rPr>
        <w:t>,</w:t>
      </w:r>
      <w:r w:rsidRPr="00BA51A8">
        <w:rPr>
          <w:rFonts w:ascii="Arial" w:eastAsia="Open Sans" w:hAnsi="Arial" w:cs="Arial"/>
          <w:color w:val="auto"/>
          <w:sz w:val="18"/>
          <w:szCs w:val="18"/>
          <w:highlight w:val="yellow"/>
        </w:rPr>
        <w:t xml:space="preserve"> until </w:t>
      </w:r>
      <w:r w:rsidR="00B75E49">
        <w:rPr>
          <w:rFonts w:ascii="Arial" w:eastAsia="Open Sans" w:hAnsi="Arial" w:cs="Arial"/>
          <w:color w:val="auto"/>
          <w:sz w:val="18"/>
          <w:szCs w:val="18"/>
          <w:highlight w:val="yellow"/>
        </w:rPr>
        <w:t>January</w:t>
      </w:r>
      <w:r w:rsidRPr="00BA51A8">
        <w:rPr>
          <w:rFonts w:ascii="Arial" w:eastAsia="Open Sans" w:hAnsi="Arial" w:cs="Arial"/>
          <w:color w:val="auto"/>
          <w:sz w:val="18"/>
          <w:szCs w:val="18"/>
          <w:highlight w:val="yellow"/>
        </w:rPr>
        <w:t xml:space="preserve"> </w:t>
      </w:r>
      <w:r w:rsidR="005E75C1" w:rsidRPr="00BA51A8">
        <w:rPr>
          <w:rFonts w:ascii="Arial" w:eastAsia="Open Sans" w:hAnsi="Arial" w:cs="Arial"/>
          <w:color w:val="auto"/>
          <w:sz w:val="18"/>
          <w:szCs w:val="18"/>
          <w:highlight w:val="yellow"/>
        </w:rPr>
        <w:t>__</w:t>
      </w:r>
      <w:r w:rsidRPr="00BA51A8">
        <w:rPr>
          <w:rFonts w:ascii="Arial" w:eastAsia="Open Sans" w:hAnsi="Arial" w:cs="Arial"/>
          <w:color w:val="auto"/>
          <w:sz w:val="18"/>
          <w:szCs w:val="18"/>
          <w:highlight w:val="yellow"/>
        </w:rPr>
        <w:t>, 202</w:t>
      </w:r>
      <w:r w:rsidR="00B75E49">
        <w:rPr>
          <w:rFonts w:ascii="Arial" w:eastAsia="Open Sans" w:hAnsi="Arial" w:cs="Arial"/>
          <w:color w:val="auto"/>
          <w:sz w:val="18"/>
          <w:szCs w:val="18"/>
          <w:highlight w:val="yellow"/>
        </w:rPr>
        <w:t>7</w:t>
      </w:r>
      <w:r w:rsidRPr="00BA51A8">
        <w:rPr>
          <w:rFonts w:ascii="Arial" w:eastAsia="Open Sans" w:hAnsi="Arial" w:cs="Arial"/>
          <w:color w:val="auto"/>
          <w:sz w:val="18"/>
          <w:szCs w:val="18"/>
          <w:highlight w:val="yellow"/>
        </w:rPr>
        <w:t>,</w:t>
      </w:r>
      <w:r w:rsidRPr="00BA51A8">
        <w:rPr>
          <w:rFonts w:ascii="Arial" w:eastAsia="Open Sans" w:hAnsi="Arial" w:cs="Arial"/>
          <w:color w:val="auto"/>
          <w:sz w:val="18"/>
          <w:szCs w:val="18"/>
        </w:rPr>
        <w:t xml:space="preserve"> but in any case, until the parties fully fulfill their obligations /</w:t>
      </w:r>
    </w:p>
    <w:p w14:paraId="48686FF7" w14:textId="0C753976" w:rsidR="006F5066" w:rsidRPr="00BA51A8" w:rsidRDefault="00C44F09">
      <w:pPr>
        <w:pStyle w:val="a0"/>
        <w:jc w:val="both"/>
        <w:rPr>
          <w:rFonts w:ascii="Arial" w:eastAsia="Open Sans" w:hAnsi="Arial" w:cs="Arial"/>
          <w:color w:val="auto"/>
          <w:sz w:val="18"/>
          <w:szCs w:val="18"/>
          <w:lang w:val="uk-UA"/>
        </w:rPr>
      </w:pPr>
      <w:r w:rsidRPr="00BA51A8">
        <w:rPr>
          <w:rFonts w:ascii="Arial" w:eastAsia="Open Sans" w:hAnsi="Arial" w:cs="Arial"/>
          <w:color w:val="auto"/>
          <w:sz w:val="18"/>
          <w:szCs w:val="18"/>
          <w:u w:color="7F7F7F"/>
          <w:lang w:val="uk-UA"/>
        </w:rPr>
        <w:t xml:space="preserve">з </w:t>
      </w:r>
      <w:r w:rsidR="005E75C1" w:rsidRPr="00BA51A8">
        <w:rPr>
          <w:rFonts w:ascii="Arial" w:eastAsia="Open Sans" w:hAnsi="Arial" w:cs="Arial"/>
          <w:color w:val="auto"/>
          <w:sz w:val="18"/>
          <w:szCs w:val="18"/>
          <w:highlight w:val="yellow"/>
          <w:u w:color="7F7F7F"/>
          <w:lang w:val="ru-RU"/>
        </w:rPr>
        <w:t xml:space="preserve">___ </w:t>
      </w:r>
      <w:r w:rsidR="00177A5F">
        <w:rPr>
          <w:rFonts w:ascii="Arial" w:eastAsia="Open Sans" w:hAnsi="Arial" w:cs="Arial"/>
          <w:color w:val="auto"/>
          <w:sz w:val="18"/>
          <w:szCs w:val="18"/>
          <w:highlight w:val="yellow"/>
          <w:u w:color="7F7F7F"/>
          <w:lang w:val="uk-UA"/>
        </w:rPr>
        <w:t>січня</w:t>
      </w:r>
      <w:r w:rsidRPr="00BA51A8">
        <w:rPr>
          <w:rFonts w:ascii="Arial" w:eastAsia="Open Sans" w:hAnsi="Arial" w:cs="Arial"/>
          <w:color w:val="auto"/>
          <w:sz w:val="18"/>
          <w:szCs w:val="18"/>
          <w:highlight w:val="yellow"/>
          <w:u w:color="7F7F7F"/>
          <w:lang w:val="uk-UA"/>
        </w:rPr>
        <w:t xml:space="preserve"> 202</w:t>
      </w:r>
      <w:r w:rsidR="00177A5F">
        <w:rPr>
          <w:rFonts w:ascii="Arial" w:eastAsia="Open Sans" w:hAnsi="Arial" w:cs="Arial"/>
          <w:color w:val="auto"/>
          <w:sz w:val="18"/>
          <w:szCs w:val="18"/>
          <w:highlight w:val="yellow"/>
          <w:u w:color="7F7F7F"/>
          <w:lang w:val="uk-UA"/>
        </w:rPr>
        <w:t>6</w:t>
      </w:r>
      <w:r w:rsidRPr="00BA51A8">
        <w:rPr>
          <w:rFonts w:ascii="Arial" w:eastAsia="Open Sans" w:hAnsi="Arial" w:cs="Arial"/>
          <w:color w:val="auto"/>
          <w:sz w:val="18"/>
          <w:szCs w:val="18"/>
          <w:highlight w:val="yellow"/>
          <w:u w:color="7F7F7F"/>
          <w:lang w:val="uk-UA"/>
        </w:rPr>
        <w:t xml:space="preserve"> року по</w:t>
      </w:r>
      <w:r w:rsidR="004326A0" w:rsidRPr="00BA51A8">
        <w:rPr>
          <w:rFonts w:ascii="Arial" w:eastAsia="Open Sans" w:hAnsi="Arial" w:cs="Arial"/>
          <w:color w:val="auto"/>
          <w:sz w:val="18"/>
          <w:szCs w:val="18"/>
          <w:highlight w:val="yellow"/>
          <w:u w:color="7F7F7F"/>
          <w:lang w:val="uk-UA"/>
        </w:rPr>
        <w:t xml:space="preserve"> __</w:t>
      </w:r>
      <w:r w:rsidRPr="00BA51A8">
        <w:rPr>
          <w:rFonts w:ascii="Arial" w:eastAsia="Open Sans" w:hAnsi="Arial" w:cs="Arial"/>
          <w:color w:val="auto"/>
          <w:sz w:val="18"/>
          <w:szCs w:val="18"/>
          <w:highlight w:val="yellow"/>
          <w:u w:color="7F7F7F"/>
          <w:lang w:val="uk-UA"/>
        </w:rPr>
        <w:t xml:space="preserve"> </w:t>
      </w:r>
      <w:r w:rsidR="00177A5F">
        <w:rPr>
          <w:rFonts w:ascii="Arial" w:eastAsia="Open Sans" w:hAnsi="Arial" w:cs="Arial"/>
          <w:color w:val="auto"/>
          <w:sz w:val="18"/>
          <w:szCs w:val="18"/>
          <w:highlight w:val="yellow"/>
          <w:u w:color="7F7F7F"/>
          <w:lang w:val="uk-UA"/>
        </w:rPr>
        <w:t>січня</w:t>
      </w:r>
      <w:r w:rsidRPr="00BA51A8">
        <w:rPr>
          <w:rFonts w:ascii="Arial" w:eastAsia="Open Sans" w:hAnsi="Arial" w:cs="Arial"/>
          <w:color w:val="auto"/>
          <w:sz w:val="18"/>
          <w:szCs w:val="18"/>
          <w:highlight w:val="yellow"/>
          <w:u w:color="7F7F7F"/>
          <w:lang w:val="uk-UA"/>
        </w:rPr>
        <w:t xml:space="preserve"> 202</w:t>
      </w:r>
      <w:r w:rsidR="00177A5F">
        <w:rPr>
          <w:rFonts w:ascii="Arial" w:eastAsia="Open Sans" w:hAnsi="Arial" w:cs="Arial"/>
          <w:color w:val="auto"/>
          <w:sz w:val="18"/>
          <w:szCs w:val="18"/>
          <w:highlight w:val="yellow"/>
          <w:u w:color="7F7F7F"/>
          <w:lang w:val="uk-UA"/>
        </w:rPr>
        <w:t>7</w:t>
      </w:r>
      <w:r w:rsidRPr="00BA51A8">
        <w:rPr>
          <w:rFonts w:ascii="Arial" w:eastAsia="Open Sans" w:hAnsi="Arial" w:cs="Arial"/>
          <w:color w:val="auto"/>
          <w:sz w:val="18"/>
          <w:szCs w:val="18"/>
          <w:highlight w:val="yellow"/>
          <w:u w:color="7F7F7F"/>
          <w:lang w:val="uk-UA"/>
        </w:rPr>
        <w:t xml:space="preserve"> року</w:t>
      </w:r>
      <w:r w:rsidRPr="00BA51A8">
        <w:rPr>
          <w:rFonts w:ascii="Arial" w:eastAsia="Open Sans" w:hAnsi="Arial" w:cs="Arial"/>
          <w:color w:val="auto"/>
          <w:sz w:val="18"/>
          <w:szCs w:val="18"/>
          <w:u w:color="7F7F7F"/>
          <w:lang w:val="uk-UA"/>
        </w:rPr>
        <w:t>, але в будь-якому разі до повного виконання зобов’язань сторонами</w:t>
      </w:r>
    </w:p>
    <w:p w14:paraId="699C21BB" w14:textId="77777777" w:rsidR="006F5066" w:rsidRPr="00BA51A8" w:rsidRDefault="006F5066">
      <w:pPr>
        <w:pStyle w:val="a0"/>
        <w:rPr>
          <w:rStyle w:val="A"/>
          <w:rFonts w:ascii="Arial" w:eastAsia="Open Sans" w:hAnsi="Arial" w:cs="Arial"/>
          <w:b/>
          <w:bCs/>
          <w:color w:val="auto"/>
          <w:sz w:val="18"/>
          <w:szCs w:val="18"/>
          <w:lang w:val="ru-RU"/>
        </w:rPr>
      </w:pPr>
    </w:p>
    <w:p w14:paraId="25C6FC52" w14:textId="77777777" w:rsidR="006F5066" w:rsidRPr="00BA51A8" w:rsidRDefault="00C44F09">
      <w:pPr>
        <w:pStyle w:val="a0"/>
        <w:rPr>
          <w:rFonts w:ascii="Arial" w:eastAsia="Open Sans" w:hAnsi="Arial" w:cs="Arial"/>
          <w:color w:val="auto"/>
          <w:sz w:val="18"/>
          <w:szCs w:val="18"/>
        </w:rPr>
      </w:pPr>
      <w:r w:rsidRPr="00BA51A8">
        <w:rPr>
          <w:rFonts w:ascii="Arial" w:eastAsia="Open Sans" w:hAnsi="Arial" w:cs="Arial"/>
          <w:b/>
          <w:bCs/>
          <w:caps/>
          <w:color w:val="auto"/>
          <w:sz w:val="18"/>
          <w:szCs w:val="18"/>
        </w:rPr>
        <w:t>BPA Price List</w:t>
      </w:r>
      <w:r w:rsidRPr="00BA51A8">
        <w:rPr>
          <w:rFonts w:ascii="Arial" w:eastAsia="Open Sans" w:hAnsi="Arial" w:cs="Arial"/>
          <w:b/>
          <w:bCs/>
          <w:color w:val="auto"/>
          <w:sz w:val="18"/>
          <w:szCs w:val="18"/>
        </w:rPr>
        <w:t xml:space="preserve">:    </w:t>
      </w:r>
      <w:r w:rsidRPr="00BA51A8">
        <w:rPr>
          <w:rFonts w:ascii="Arial" w:eastAsia="Open Sans" w:hAnsi="Arial" w:cs="Arial"/>
          <w:color w:val="auto"/>
          <w:sz w:val="18"/>
          <w:szCs w:val="18"/>
        </w:rPr>
        <w:t>The following items can be ordered under this BPA, at the agreed upon discounts or unit prices.</w:t>
      </w:r>
    </w:p>
    <w:p w14:paraId="5DCA9327" w14:textId="77777777" w:rsidR="006F5066" w:rsidRPr="00BA51A8" w:rsidRDefault="00C44F09">
      <w:pPr>
        <w:pStyle w:val="a0"/>
        <w:rPr>
          <w:rFonts w:ascii="Arial" w:eastAsia="Open Sans" w:hAnsi="Arial" w:cs="Arial"/>
          <w:color w:val="auto"/>
          <w:sz w:val="18"/>
          <w:szCs w:val="18"/>
          <w:u w:color="7F7F7F"/>
          <w:lang w:val="uk-UA"/>
        </w:rPr>
      </w:pPr>
      <w:r w:rsidRPr="00BA51A8">
        <w:rPr>
          <w:rFonts w:ascii="Arial" w:eastAsia="Open Sans" w:hAnsi="Arial" w:cs="Arial"/>
          <w:b/>
          <w:bCs/>
          <w:color w:val="auto"/>
          <w:sz w:val="18"/>
          <w:szCs w:val="18"/>
          <w:u w:color="7F7F7F"/>
          <w:lang w:val="ru-RU"/>
        </w:rPr>
        <w:t xml:space="preserve">ПРАЙС-ЛИСТ </w:t>
      </w:r>
      <w:r w:rsidRPr="00BA51A8">
        <w:rPr>
          <w:rFonts w:ascii="Arial" w:eastAsia="Open Sans" w:hAnsi="Arial" w:cs="Arial"/>
          <w:b/>
          <w:bCs/>
          <w:caps/>
          <w:color w:val="auto"/>
          <w:sz w:val="18"/>
          <w:szCs w:val="18"/>
          <w:u w:color="7F7F7F"/>
          <w:lang w:val="pt-PT"/>
        </w:rPr>
        <w:t>BPA</w:t>
      </w:r>
      <w:r w:rsidRPr="00BA51A8">
        <w:rPr>
          <w:rFonts w:ascii="Arial" w:eastAsia="Open Sans" w:hAnsi="Arial" w:cs="Arial"/>
          <w:b/>
          <w:bCs/>
          <w:caps/>
          <w:color w:val="auto"/>
          <w:sz w:val="18"/>
          <w:szCs w:val="18"/>
          <w:u w:color="7F7F7F"/>
          <w:lang w:val="ru-RU"/>
        </w:rPr>
        <w:t xml:space="preserve">: </w:t>
      </w:r>
      <w:r w:rsidRPr="00BA51A8">
        <w:rPr>
          <w:rFonts w:ascii="Arial" w:eastAsia="Open Sans" w:hAnsi="Arial" w:cs="Arial"/>
          <w:color w:val="auto"/>
          <w:sz w:val="18"/>
          <w:szCs w:val="18"/>
          <w:u w:color="7F7F7F"/>
          <w:lang w:val="uk-UA"/>
        </w:rPr>
        <w:t xml:space="preserve">за цим Договором можна замовити наведені нижче позиції за погодженими цінами за одиницю. </w:t>
      </w:r>
    </w:p>
    <w:tbl>
      <w:tblPr>
        <w:tblW w:w="9355"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625"/>
        <w:gridCol w:w="4050"/>
        <w:gridCol w:w="2484"/>
        <w:gridCol w:w="2196"/>
      </w:tblGrid>
      <w:tr w:rsidR="00BA51A8" w:rsidRPr="00BA51A8" w14:paraId="539D78AF" w14:textId="77777777" w:rsidTr="000B6697">
        <w:trPr>
          <w:trHeight w:val="569"/>
        </w:trPr>
        <w:tc>
          <w:tcPr>
            <w:tcW w:w="62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F7C364E" w14:textId="77777777" w:rsidR="006F5066" w:rsidRPr="00BA51A8" w:rsidRDefault="00C44F09">
            <w:pPr>
              <w:pStyle w:val="a0"/>
              <w:rPr>
                <w:rFonts w:ascii="Arial" w:hAnsi="Arial" w:cs="Arial"/>
                <w:color w:val="auto"/>
              </w:rPr>
            </w:pPr>
            <w:r w:rsidRPr="00BA51A8">
              <w:rPr>
                <w:rFonts w:ascii="Arial" w:eastAsia="Open Sans" w:hAnsi="Arial" w:cs="Arial"/>
                <w:color w:val="auto"/>
                <w:sz w:val="18"/>
                <w:szCs w:val="18"/>
              </w:rPr>
              <w:t>No</w:t>
            </w:r>
          </w:p>
        </w:tc>
        <w:tc>
          <w:tcPr>
            <w:tcW w:w="40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B3C20D6" w14:textId="77777777" w:rsidR="006F5066" w:rsidRPr="00BA51A8" w:rsidRDefault="00C44F09">
            <w:pPr>
              <w:pStyle w:val="a0"/>
              <w:rPr>
                <w:rFonts w:ascii="Arial" w:hAnsi="Arial" w:cs="Arial"/>
                <w:color w:val="auto"/>
              </w:rPr>
            </w:pPr>
            <w:r w:rsidRPr="00BA51A8">
              <w:rPr>
                <w:rFonts w:ascii="Arial" w:eastAsia="Open Sans" w:hAnsi="Arial" w:cs="Arial"/>
                <w:color w:val="auto"/>
                <w:sz w:val="18"/>
                <w:szCs w:val="18"/>
              </w:rPr>
              <w:t xml:space="preserve">Description/ </w:t>
            </w:r>
            <w:r w:rsidRPr="00BA51A8">
              <w:rPr>
                <w:rFonts w:ascii="Arial" w:eastAsia="Open Sans" w:hAnsi="Arial" w:cs="Arial"/>
                <w:color w:val="auto"/>
                <w:sz w:val="18"/>
                <w:szCs w:val="18"/>
                <w:u w:color="7F7F7F"/>
                <w:lang w:val="ru-RU"/>
              </w:rPr>
              <w:t xml:space="preserve">Опис </w:t>
            </w:r>
          </w:p>
        </w:tc>
        <w:tc>
          <w:tcPr>
            <w:tcW w:w="248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CC464B1" w14:textId="77777777" w:rsidR="006F5066" w:rsidRPr="00BA51A8" w:rsidRDefault="00C44F09">
            <w:pPr>
              <w:pStyle w:val="a0"/>
              <w:rPr>
                <w:rFonts w:ascii="Arial" w:hAnsi="Arial" w:cs="Arial"/>
                <w:color w:val="auto"/>
              </w:rPr>
            </w:pPr>
            <w:r w:rsidRPr="00BA51A8">
              <w:rPr>
                <w:rFonts w:ascii="Arial" w:eastAsia="Open Sans" w:hAnsi="Arial" w:cs="Arial"/>
                <w:color w:val="auto"/>
                <w:sz w:val="18"/>
                <w:szCs w:val="18"/>
              </w:rPr>
              <w:t xml:space="preserve">Unit of measure/ </w:t>
            </w:r>
            <w:r w:rsidRPr="00BA51A8">
              <w:rPr>
                <w:rFonts w:ascii="Arial" w:eastAsia="Open Sans" w:hAnsi="Arial" w:cs="Arial"/>
                <w:color w:val="auto"/>
                <w:sz w:val="18"/>
                <w:szCs w:val="18"/>
                <w:u w:color="7F7F7F"/>
                <w:lang w:val="uk-UA"/>
              </w:rPr>
              <w:t>Одиниця виміру</w:t>
            </w:r>
          </w:p>
        </w:tc>
        <w:tc>
          <w:tcPr>
            <w:tcW w:w="219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557C7EC" w14:textId="26C28417" w:rsidR="006F5066" w:rsidRPr="00B36FFB" w:rsidRDefault="00C44F09">
            <w:pPr>
              <w:pStyle w:val="a0"/>
              <w:rPr>
                <w:rFonts w:ascii="Arial" w:hAnsi="Arial" w:cs="Arial"/>
                <w:color w:val="auto"/>
              </w:rPr>
            </w:pPr>
            <w:r w:rsidRPr="00BA51A8">
              <w:rPr>
                <w:rFonts w:ascii="Arial" w:eastAsia="Open Sans" w:hAnsi="Arial" w:cs="Arial"/>
                <w:color w:val="auto"/>
                <w:sz w:val="18"/>
                <w:szCs w:val="18"/>
              </w:rPr>
              <w:t>Unit</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Price</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VAT</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excl</w:t>
            </w:r>
            <w:r w:rsidRPr="00BA51A8">
              <w:rPr>
                <w:rFonts w:ascii="Arial" w:eastAsia="Open Sans" w:hAnsi="Arial" w:cs="Arial"/>
                <w:color w:val="auto"/>
                <w:sz w:val="18"/>
                <w:szCs w:val="18"/>
                <w:lang w:val="ru-RU"/>
              </w:rPr>
              <w:t>.,</w:t>
            </w:r>
            <w:r w:rsidR="00B36FFB">
              <w:rPr>
                <w:rFonts w:ascii="Arial" w:eastAsia="Open Sans" w:hAnsi="Arial" w:cs="Arial"/>
                <w:color w:val="auto"/>
                <w:sz w:val="18"/>
                <w:szCs w:val="18"/>
                <w:lang w:val="ru-RU"/>
              </w:rPr>
              <w:t xml:space="preserve"> </w:t>
            </w:r>
            <w:r w:rsidR="00B36FFB">
              <w:rPr>
                <w:rFonts w:ascii="Arial" w:eastAsia="Open Sans" w:hAnsi="Arial" w:cs="Arial"/>
                <w:color w:val="auto"/>
                <w:sz w:val="18"/>
                <w:szCs w:val="18"/>
              </w:rPr>
              <w:t>GBP</w:t>
            </w:r>
            <w:r w:rsidRPr="00BA51A8">
              <w:rPr>
                <w:rFonts w:ascii="Arial" w:eastAsia="Open Sans" w:hAnsi="Arial" w:cs="Arial"/>
                <w:color w:val="auto"/>
                <w:sz w:val="18"/>
                <w:szCs w:val="18"/>
                <w:lang w:val="ru-RU"/>
              </w:rPr>
              <w:t xml:space="preserve"> / </w:t>
            </w:r>
            <w:r w:rsidRPr="00BA51A8">
              <w:rPr>
                <w:rFonts w:ascii="Arial" w:eastAsia="Open Sans" w:hAnsi="Arial" w:cs="Arial"/>
                <w:color w:val="auto"/>
                <w:sz w:val="18"/>
                <w:szCs w:val="18"/>
                <w:u w:color="7F7F7F"/>
                <w:lang w:val="uk-UA"/>
              </w:rPr>
              <w:t xml:space="preserve">Ціна за одиницю, </w:t>
            </w:r>
            <w:r w:rsidR="00FA548B" w:rsidRPr="00BA51A8">
              <w:rPr>
                <w:rFonts w:ascii="Arial" w:eastAsia="Open Sans" w:hAnsi="Arial" w:cs="Arial"/>
                <w:color w:val="auto"/>
                <w:sz w:val="18"/>
                <w:szCs w:val="18"/>
                <w:u w:color="7F7F7F"/>
                <w:lang w:val="uk-UA"/>
              </w:rPr>
              <w:t>без ПДВ</w:t>
            </w:r>
            <w:r w:rsidR="00B36FFB">
              <w:rPr>
                <w:rFonts w:ascii="Arial" w:eastAsia="Open Sans" w:hAnsi="Arial" w:cs="Arial"/>
                <w:color w:val="auto"/>
                <w:sz w:val="18"/>
                <w:szCs w:val="18"/>
                <w:u w:color="7F7F7F"/>
              </w:rPr>
              <w:t xml:space="preserve">, </w:t>
            </w:r>
            <w:r w:rsidR="00B36FFB">
              <w:rPr>
                <w:rFonts w:ascii="Arial" w:eastAsia="Open Sans" w:hAnsi="Arial" w:cs="Arial"/>
                <w:color w:val="auto"/>
                <w:sz w:val="18"/>
                <w:szCs w:val="18"/>
                <w:lang w:val="uk-UA"/>
              </w:rPr>
              <w:t>фунти стерлінгів</w:t>
            </w:r>
          </w:p>
        </w:tc>
      </w:tr>
      <w:tr w:rsidR="00BA51A8" w:rsidRPr="00BA51A8" w14:paraId="30414B72" w14:textId="77777777" w:rsidTr="002211F2">
        <w:trPr>
          <w:trHeight w:val="670"/>
        </w:trPr>
        <w:tc>
          <w:tcPr>
            <w:tcW w:w="62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B2BA425" w14:textId="77777777" w:rsidR="002B0782" w:rsidRPr="00BA51A8" w:rsidRDefault="002B0782" w:rsidP="002211F2">
            <w:pPr>
              <w:pStyle w:val="a0"/>
              <w:jc w:val="center"/>
              <w:rPr>
                <w:rFonts w:ascii="Arial" w:hAnsi="Arial" w:cs="Arial"/>
                <w:color w:val="auto"/>
              </w:rPr>
            </w:pPr>
            <w:r w:rsidRPr="00BA51A8">
              <w:rPr>
                <w:rFonts w:ascii="Arial" w:eastAsia="Open Sans" w:hAnsi="Arial" w:cs="Arial"/>
                <w:color w:val="auto"/>
                <w:sz w:val="18"/>
                <w:szCs w:val="18"/>
              </w:rPr>
              <w:t>1</w:t>
            </w:r>
          </w:p>
        </w:tc>
        <w:tc>
          <w:tcPr>
            <w:tcW w:w="40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444FFBA" w14:textId="1E4A7C03" w:rsidR="002B0782" w:rsidRPr="00BA51A8" w:rsidRDefault="002B0782" w:rsidP="002211F2">
            <w:pPr>
              <w:pStyle w:val="a0"/>
              <w:jc w:val="both"/>
              <w:rPr>
                <w:rFonts w:ascii="Arial" w:hAnsi="Arial" w:cs="Arial"/>
                <w:color w:val="auto"/>
                <w:sz w:val="18"/>
                <w:szCs w:val="18"/>
              </w:rPr>
            </w:pPr>
          </w:p>
        </w:tc>
        <w:tc>
          <w:tcPr>
            <w:tcW w:w="248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61345B4" w14:textId="5B4C6EFB" w:rsidR="002B0782" w:rsidRPr="00BA51A8" w:rsidRDefault="002B0782" w:rsidP="002B0782">
            <w:pPr>
              <w:pStyle w:val="a0"/>
              <w:rPr>
                <w:rFonts w:ascii="Arial" w:hAnsi="Arial" w:cs="Arial"/>
                <w:color w:val="auto"/>
                <w:sz w:val="18"/>
                <w:szCs w:val="18"/>
              </w:rPr>
            </w:pPr>
          </w:p>
        </w:tc>
        <w:tc>
          <w:tcPr>
            <w:tcW w:w="219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C660101" w14:textId="12DD9FE9" w:rsidR="002B0782" w:rsidRPr="00BA51A8" w:rsidRDefault="002B0782" w:rsidP="002211F2">
            <w:pPr>
              <w:pStyle w:val="a0"/>
              <w:jc w:val="center"/>
              <w:rPr>
                <w:rFonts w:ascii="Arial" w:hAnsi="Arial" w:cs="Arial"/>
                <w:color w:val="auto"/>
                <w:lang w:val="uk-UA"/>
              </w:rPr>
            </w:pPr>
          </w:p>
        </w:tc>
      </w:tr>
      <w:tr w:rsidR="00BA51A8" w:rsidRPr="00BA51A8" w14:paraId="11005D31" w14:textId="77777777" w:rsidTr="002211F2">
        <w:trPr>
          <w:trHeight w:val="670"/>
        </w:trPr>
        <w:tc>
          <w:tcPr>
            <w:tcW w:w="62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3F82436" w14:textId="77777777" w:rsidR="002B0782" w:rsidRPr="00BA51A8" w:rsidRDefault="002B0782" w:rsidP="002211F2">
            <w:pPr>
              <w:pStyle w:val="a0"/>
              <w:jc w:val="center"/>
              <w:rPr>
                <w:rFonts w:ascii="Arial" w:hAnsi="Arial" w:cs="Arial"/>
                <w:color w:val="auto"/>
              </w:rPr>
            </w:pPr>
            <w:r w:rsidRPr="00BA51A8">
              <w:rPr>
                <w:rFonts w:ascii="Arial" w:eastAsia="Open Sans" w:hAnsi="Arial" w:cs="Arial"/>
                <w:color w:val="auto"/>
                <w:sz w:val="18"/>
                <w:szCs w:val="18"/>
              </w:rPr>
              <w:t>2</w:t>
            </w:r>
          </w:p>
        </w:tc>
        <w:tc>
          <w:tcPr>
            <w:tcW w:w="40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7192169D" w14:textId="4A5EB545" w:rsidR="002B0782" w:rsidRPr="00BA51A8" w:rsidRDefault="002B0782" w:rsidP="002211F2">
            <w:pPr>
              <w:pStyle w:val="a0"/>
              <w:jc w:val="both"/>
              <w:rPr>
                <w:rFonts w:ascii="Arial" w:hAnsi="Arial" w:cs="Arial"/>
                <w:color w:val="auto"/>
                <w:sz w:val="18"/>
                <w:szCs w:val="18"/>
              </w:rPr>
            </w:pPr>
          </w:p>
        </w:tc>
        <w:tc>
          <w:tcPr>
            <w:tcW w:w="248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C7A6D90" w14:textId="2D3E4EB8" w:rsidR="005219E1" w:rsidRPr="00BA51A8" w:rsidRDefault="005219E1" w:rsidP="002B0782">
            <w:pPr>
              <w:pStyle w:val="a0"/>
              <w:rPr>
                <w:rFonts w:ascii="Arial" w:hAnsi="Arial" w:cs="Arial"/>
                <w:color w:val="auto"/>
                <w:sz w:val="18"/>
                <w:szCs w:val="18"/>
              </w:rPr>
            </w:pPr>
          </w:p>
        </w:tc>
        <w:tc>
          <w:tcPr>
            <w:tcW w:w="219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FC9EFC6" w14:textId="2A8436FD" w:rsidR="002B0782" w:rsidRPr="00BA51A8" w:rsidRDefault="002B0782" w:rsidP="002211F2">
            <w:pPr>
              <w:pStyle w:val="a0"/>
              <w:jc w:val="center"/>
              <w:rPr>
                <w:rFonts w:ascii="Arial" w:hAnsi="Arial" w:cs="Arial"/>
                <w:color w:val="auto"/>
              </w:rPr>
            </w:pPr>
          </w:p>
        </w:tc>
      </w:tr>
      <w:tr w:rsidR="00BA51A8" w:rsidRPr="00BA51A8" w14:paraId="66591ABB" w14:textId="77777777" w:rsidTr="002211F2">
        <w:trPr>
          <w:trHeight w:val="670"/>
        </w:trPr>
        <w:tc>
          <w:tcPr>
            <w:tcW w:w="62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603E79B" w14:textId="77777777" w:rsidR="002B0782" w:rsidRPr="00BA51A8" w:rsidRDefault="002B0782" w:rsidP="002211F2">
            <w:pPr>
              <w:pStyle w:val="a0"/>
              <w:jc w:val="center"/>
              <w:rPr>
                <w:rFonts w:ascii="Arial" w:hAnsi="Arial" w:cs="Arial"/>
                <w:color w:val="auto"/>
              </w:rPr>
            </w:pPr>
            <w:r w:rsidRPr="00BA51A8">
              <w:rPr>
                <w:rFonts w:ascii="Arial" w:eastAsia="Open Sans" w:hAnsi="Arial" w:cs="Arial"/>
                <w:color w:val="auto"/>
                <w:sz w:val="18"/>
                <w:szCs w:val="18"/>
              </w:rPr>
              <w:t>3</w:t>
            </w:r>
          </w:p>
        </w:tc>
        <w:tc>
          <w:tcPr>
            <w:tcW w:w="40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6ED91819" w14:textId="2E00ACB9" w:rsidR="002B0782" w:rsidRPr="00BA51A8" w:rsidRDefault="002B0782" w:rsidP="002211F2">
            <w:pPr>
              <w:pStyle w:val="a0"/>
              <w:jc w:val="both"/>
              <w:rPr>
                <w:rFonts w:ascii="Arial" w:hAnsi="Arial" w:cs="Arial"/>
                <w:color w:val="auto"/>
                <w:sz w:val="18"/>
                <w:szCs w:val="18"/>
              </w:rPr>
            </w:pPr>
          </w:p>
        </w:tc>
        <w:tc>
          <w:tcPr>
            <w:tcW w:w="248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97E5B6A" w14:textId="404B90D9" w:rsidR="002B0782" w:rsidRPr="00BA51A8" w:rsidRDefault="002B0782" w:rsidP="002B0782">
            <w:pPr>
              <w:pStyle w:val="a0"/>
              <w:rPr>
                <w:rFonts w:ascii="Arial" w:hAnsi="Arial" w:cs="Arial"/>
                <w:color w:val="auto"/>
                <w:sz w:val="18"/>
                <w:szCs w:val="18"/>
              </w:rPr>
            </w:pPr>
          </w:p>
        </w:tc>
        <w:tc>
          <w:tcPr>
            <w:tcW w:w="219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F85AD61" w14:textId="2E5CFC66" w:rsidR="002B0782" w:rsidRPr="00BA51A8" w:rsidRDefault="002B0782" w:rsidP="002211F2">
            <w:pPr>
              <w:pStyle w:val="a0"/>
              <w:jc w:val="center"/>
              <w:rPr>
                <w:rFonts w:ascii="Arial" w:hAnsi="Arial" w:cs="Arial"/>
                <w:color w:val="auto"/>
              </w:rPr>
            </w:pPr>
          </w:p>
        </w:tc>
      </w:tr>
      <w:tr w:rsidR="00BA51A8" w:rsidRPr="00BA51A8" w14:paraId="35ECF628" w14:textId="77777777" w:rsidTr="002211F2">
        <w:trPr>
          <w:trHeight w:val="670"/>
        </w:trPr>
        <w:tc>
          <w:tcPr>
            <w:tcW w:w="62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363767E" w14:textId="77777777" w:rsidR="002B0782" w:rsidRPr="00BA51A8" w:rsidRDefault="002B0782" w:rsidP="002211F2">
            <w:pPr>
              <w:pStyle w:val="a0"/>
              <w:jc w:val="center"/>
              <w:rPr>
                <w:rFonts w:ascii="Arial" w:hAnsi="Arial" w:cs="Arial"/>
                <w:color w:val="auto"/>
              </w:rPr>
            </w:pPr>
            <w:r w:rsidRPr="00BA51A8">
              <w:rPr>
                <w:rFonts w:ascii="Arial" w:eastAsia="Open Sans" w:hAnsi="Arial" w:cs="Arial"/>
                <w:color w:val="auto"/>
                <w:sz w:val="18"/>
                <w:szCs w:val="18"/>
              </w:rPr>
              <w:lastRenderedPageBreak/>
              <w:t>4</w:t>
            </w:r>
          </w:p>
        </w:tc>
        <w:tc>
          <w:tcPr>
            <w:tcW w:w="405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9C56B3C" w14:textId="76AADFC2" w:rsidR="002B0782" w:rsidRPr="00BA51A8" w:rsidRDefault="002B0782" w:rsidP="002211F2">
            <w:pPr>
              <w:pStyle w:val="a0"/>
              <w:jc w:val="both"/>
              <w:rPr>
                <w:rFonts w:ascii="Arial" w:hAnsi="Arial" w:cs="Arial"/>
                <w:color w:val="auto"/>
                <w:sz w:val="18"/>
                <w:szCs w:val="18"/>
              </w:rPr>
            </w:pPr>
          </w:p>
        </w:tc>
        <w:tc>
          <w:tcPr>
            <w:tcW w:w="248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5AF9DC2" w14:textId="707FECC3" w:rsidR="000B6697" w:rsidRPr="00BA51A8" w:rsidRDefault="000B6697" w:rsidP="002211F2">
            <w:pPr>
              <w:pStyle w:val="a0"/>
              <w:jc w:val="both"/>
              <w:rPr>
                <w:rFonts w:ascii="Arial" w:hAnsi="Arial" w:cs="Arial"/>
                <w:color w:val="auto"/>
                <w:sz w:val="18"/>
                <w:szCs w:val="18"/>
              </w:rPr>
            </w:pPr>
          </w:p>
        </w:tc>
        <w:tc>
          <w:tcPr>
            <w:tcW w:w="2196"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7D4407D2" w14:textId="6AEF1184" w:rsidR="002B0782" w:rsidRPr="00BA51A8" w:rsidRDefault="002B0782" w:rsidP="002211F2">
            <w:pPr>
              <w:pStyle w:val="a0"/>
              <w:jc w:val="center"/>
              <w:rPr>
                <w:rFonts w:ascii="Arial" w:hAnsi="Arial" w:cs="Arial"/>
                <w:color w:val="auto"/>
              </w:rPr>
            </w:pPr>
          </w:p>
        </w:tc>
      </w:tr>
    </w:tbl>
    <w:p w14:paraId="6104286A" w14:textId="77777777" w:rsidR="004E5841" w:rsidRPr="00BA51A8" w:rsidRDefault="004E5841" w:rsidP="00E65696">
      <w:pPr>
        <w:pStyle w:val="a0"/>
        <w:jc w:val="both"/>
        <w:rPr>
          <w:rFonts w:ascii="Arial" w:eastAsia="Open Sans" w:hAnsi="Arial" w:cs="Arial"/>
          <w:color w:val="auto"/>
          <w:sz w:val="18"/>
          <w:szCs w:val="18"/>
          <w:lang w:val="uk-UA"/>
        </w:rPr>
      </w:pPr>
    </w:p>
    <w:p w14:paraId="55DDCDA9" w14:textId="310D269D" w:rsidR="00616637" w:rsidRPr="00616637" w:rsidRDefault="00616637" w:rsidP="00616637">
      <w:pPr>
        <w:pStyle w:val="a0"/>
        <w:jc w:val="both"/>
        <w:rPr>
          <w:rFonts w:ascii="Arial" w:eastAsia="Open Sans" w:hAnsi="Arial" w:cs="Arial"/>
          <w:color w:val="auto"/>
          <w:sz w:val="18"/>
          <w:szCs w:val="18"/>
        </w:rPr>
      </w:pPr>
      <w:r w:rsidRPr="00616637">
        <w:rPr>
          <w:rFonts w:ascii="Arial" w:eastAsia="Open Sans" w:hAnsi="Arial" w:cs="Arial"/>
          <w:color w:val="auto"/>
          <w:sz w:val="18"/>
          <w:szCs w:val="18"/>
        </w:rPr>
        <w:t xml:space="preserve">The price calculation includes all types of expenses incurred by the Vendor. The unaccounted value of individual services/materials should not be paid additionally by DAI, and the costs of their execution are considered included in the price of the </w:t>
      </w:r>
      <w:r w:rsidR="002A0CFA">
        <w:rPr>
          <w:rFonts w:ascii="Arial" w:eastAsia="Open Sans" w:hAnsi="Arial" w:cs="Arial"/>
          <w:color w:val="auto"/>
          <w:sz w:val="18"/>
          <w:szCs w:val="18"/>
        </w:rPr>
        <w:t>Agreement</w:t>
      </w:r>
      <w:r w:rsidRPr="00616637">
        <w:rPr>
          <w:rFonts w:ascii="Arial" w:eastAsia="Open Sans" w:hAnsi="Arial" w:cs="Arial"/>
          <w:color w:val="auto"/>
          <w:sz w:val="18"/>
          <w:szCs w:val="18"/>
        </w:rPr>
        <w:t xml:space="preserve">. / До розрахунку ціни входять усі види витрати Виконавця. Неврахована вартість окремих послуг/ матеріалів не має сплачуватися DAI додатково, а витрати на їх виконання вважаються врахованими у ціні </w:t>
      </w:r>
      <w:r w:rsidR="002A0CFA">
        <w:rPr>
          <w:rFonts w:ascii="Arial" w:eastAsia="Open Sans" w:hAnsi="Arial" w:cs="Arial"/>
          <w:color w:val="auto"/>
          <w:sz w:val="18"/>
          <w:szCs w:val="18"/>
          <w:lang w:val="uk-UA"/>
        </w:rPr>
        <w:t>Договору</w:t>
      </w:r>
      <w:r w:rsidRPr="00616637">
        <w:rPr>
          <w:rFonts w:ascii="Arial" w:eastAsia="Open Sans" w:hAnsi="Arial" w:cs="Arial"/>
          <w:color w:val="auto"/>
          <w:sz w:val="18"/>
          <w:szCs w:val="18"/>
        </w:rPr>
        <w:t xml:space="preserve">.  </w:t>
      </w:r>
    </w:p>
    <w:p w14:paraId="3927B4D8" w14:textId="77777777" w:rsidR="00616637" w:rsidRPr="00616637" w:rsidRDefault="00616637" w:rsidP="00616637">
      <w:pPr>
        <w:pStyle w:val="a0"/>
        <w:jc w:val="both"/>
        <w:rPr>
          <w:rFonts w:ascii="Arial" w:eastAsia="Open Sans" w:hAnsi="Arial" w:cs="Arial"/>
          <w:color w:val="auto"/>
          <w:sz w:val="18"/>
          <w:szCs w:val="18"/>
        </w:rPr>
      </w:pPr>
    </w:p>
    <w:p w14:paraId="4351A440" w14:textId="3123B72D" w:rsidR="00616637" w:rsidRPr="00616637" w:rsidRDefault="00616637" w:rsidP="00616637">
      <w:pPr>
        <w:pStyle w:val="a0"/>
        <w:jc w:val="both"/>
        <w:rPr>
          <w:rFonts w:ascii="Arial" w:eastAsia="Open Sans" w:hAnsi="Arial" w:cs="Arial"/>
          <w:color w:val="auto"/>
          <w:sz w:val="18"/>
          <w:szCs w:val="18"/>
        </w:rPr>
      </w:pPr>
      <w:r w:rsidRPr="00616637">
        <w:rPr>
          <w:rFonts w:ascii="Arial" w:eastAsia="Open Sans" w:hAnsi="Arial" w:cs="Arial"/>
          <w:color w:val="auto"/>
          <w:sz w:val="18"/>
          <w:szCs w:val="18"/>
        </w:rPr>
        <w:t xml:space="preserve">The parties have agreed that payment under this </w:t>
      </w:r>
      <w:r w:rsidR="00DE7DE6">
        <w:rPr>
          <w:rFonts w:ascii="Arial" w:eastAsia="Open Sans" w:hAnsi="Arial" w:cs="Arial"/>
          <w:color w:val="auto"/>
          <w:sz w:val="18"/>
          <w:szCs w:val="18"/>
        </w:rPr>
        <w:t>BPA</w:t>
      </w:r>
      <w:r w:rsidRPr="00616637">
        <w:rPr>
          <w:rFonts w:ascii="Arial" w:eastAsia="Open Sans" w:hAnsi="Arial" w:cs="Arial"/>
          <w:color w:val="auto"/>
          <w:sz w:val="18"/>
          <w:szCs w:val="18"/>
        </w:rPr>
        <w:t xml:space="preserve"> shall be made in hryvnias at the </w:t>
      </w:r>
      <w:r w:rsidR="00DE7DE6">
        <w:rPr>
          <w:rFonts w:ascii="Arial" w:eastAsia="Open Sans" w:hAnsi="Arial" w:cs="Arial"/>
          <w:color w:val="auto"/>
          <w:sz w:val="18"/>
          <w:szCs w:val="18"/>
        </w:rPr>
        <w:t>GBP</w:t>
      </w:r>
      <w:r w:rsidRPr="00616637">
        <w:rPr>
          <w:rFonts w:ascii="Arial" w:eastAsia="Open Sans" w:hAnsi="Arial" w:cs="Arial"/>
          <w:color w:val="auto"/>
          <w:sz w:val="18"/>
          <w:szCs w:val="18"/>
        </w:rPr>
        <w:t xml:space="preserve"> exchange rate set by the National Bank of Ukraine (</w:t>
      </w:r>
      <w:hyperlink r:id="rId10" w:history="1">
        <w:r w:rsidRPr="00616637">
          <w:rPr>
            <w:rFonts w:ascii="Arial" w:eastAsia="Open Sans" w:hAnsi="Arial" w:cs="Arial"/>
            <w:color w:val="auto"/>
            <w:sz w:val="18"/>
            <w:szCs w:val="18"/>
          </w:rPr>
          <w:t>https://bank.gov.ua/</w:t>
        </w:r>
      </w:hyperlink>
      <w:r w:rsidRPr="00616637">
        <w:rPr>
          <w:rFonts w:ascii="Arial" w:eastAsia="Open Sans" w:hAnsi="Arial" w:cs="Arial"/>
          <w:color w:val="auto"/>
          <w:sz w:val="18"/>
          <w:szCs w:val="18"/>
        </w:rPr>
        <w:t xml:space="preserve">)  on the date of invoicing. / Сторони погодили, що оплата за цим Договором здійснюється в гривні за курсом </w:t>
      </w:r>
      <w:r w:rsidR="002864D6">
        <w:rPr>
          <w:rFonts w:ascii="Arial" w:eastAsia="Open Sans" w:hAnsi="Arial" w:cs="Arial"/>
          <w:color w:val="auto"/>
          <w:sz w:val="18"/>
          <w:szCs w:val="18"/>
          <w:lang w:val="uk-UA"/>
        </w:rPr>
        <w:t>фунта стерлінгів</w:t>
      </w:r>
      <w:r w:rsidRPr="00616637">
        <w:rPr>
          <w:rFonts w:ascii="Arial" w:eastAsia="Open Sans" w:hAnsi="Arial" w:cs="Arial"/>
          <w:color w:val="auto"/>
          <w:sz w:val="18"/>
          <w:szCs w:val="18"/>
        </w:rPr>
        <w:t>, встановленим Національним банком України (</w:t>
      </w:r>
      <w:hyperlink r:id="rId11" w:history="1">
        <w:r w:rsidRPr="00616637">
          <w:rPr>
            <w:rFonts w:ascii="Arial" w:eastAsia="Open Sans" w:hAnsi="Arial" w:cs="Arial"/>
            <w:color w:val="auto"/>
            <w:sz w:val="18"/>
            <w:szCs w:val="18"/>
          </w:rPr>
          <w:t>https://bank.gov.ua/</w:t>
        </w:r>
      </w:hyperlink>
      <w:r w:rsidRPr="00616637">
        <w:rPr>
          <w:rFonts w:ascii="Arial" w:eastAsia="Open Sans" w:hAnsi="Arial" w:cs="Arial"/>
          <w:color w:val="auto"/>
          <w:sz w:val="18"/>
          <w:szCs w:val="18"/>
        </w:rPr>
        <w:t>) на дату виставлення рахунку.</w:t>
      </w:r>
    </w:p>
    <w:p w14:paraId="2E1706AA" w14:textId="77777777" w:rsidR="00616637" w:rsidRPr="00616637" w:rsidRDefault="00616637" w:rsidP="00616637">
      <w:pPr>
        <w:pStyle w:val="a0"/>
        <w:jc w:val="both"/>
        <w:rPr>
          <w:rFonts w:ascii="Arial" w:eastAsia="Open Sans" w:hAnsi="Arial" w:cs="Arial"/>
          <w:color w:val="auto"/>
          <w:sz w:val="18"/>
          <w:szCs w:val="18"/>
        </w:rPr>
      </w:pPr>
    </w:p>
    <w:p w14:paraId="44677250" w14:textId="2860469A" w:rsidR="00616637" w:rsidRPr="00616637" w:rsidRDefault="00616637" w:rsidP="00616637">
      <w:pPr>
        <w:pStyle w:val="a0"/>
        <w:jc w:val="both"/>
        <w:rPr>
          <w:rFonts w:ascii="Arial" w:eastAsia="Open Sans" w:hAnsi="Arial" w:cs="Arial"/>
          <w:color w:val="auto"/>
          <w:sz w:val="18"/>
          <w:szCs w:val="18"/>
        </w:rPr>
      </w:pPr>
      <w:r w:rsidRPr="00F4379E">
        <w:rPr>
          <w:rFonts w:ascii="Arial" w:eastAsia="Open Sans" w:hAnsi="Arial" w:cs="Arial"/>
          <w:color w:val="auto"/>
          <w:sz w:val="18"/>
          <w:szCs w:val="18"/>
        </w:rPr>
        <w:t xml:space="preserve">When placing an order in the event of the absence of goods listed in the price list, the </w:t>
      </w:r>
      <w:r w:rsidR="00566D59" w:rsidRPr="00F4379E">
        <w:rPr>
          <w:rFonts w:ascii="Arial" w:eastAsia="Open Sans" w:hAnsi="Arial" w:cs="Arial"/>
          <w:color w:val="auto"/>
          <w:sz w:val="18"/>
          <w:szCs w:val="18"/>
        </w:rPr>
        <w:t>Vendor</w:t>
      </w:r>
      <w:r w:rsidRPr="00F4379E">
        <w:rPr>
          <w:rFonts w:ascii="Arial" w:eastAsia="Open Sans" w:hAnsi="Arial" w:cs="Arial"/>
          <w:color w:val="auto"/>
          <w:sz w:val="18"/>
          <w:szCs w:val="18"/>
        </w:rPr>
        <w:t xml:space="preserve"> must offer products of equivalent quality or superior quality. / При оформленні замовлення, у разі відсутності товару, зазначеного в прайс-листі, Постачальник повинен запропонувати продукцію еквівалентної або вищої якості.</w:t>
      </w:r>
    </w:p>
    <w:p w14:paraId="4F9936A3" w14:textId="77777777" w:rsidR="00616637" w:rsidRPr="00370035" w:rsidRDefault="00616637" w:rsidP="00616637">
      <w:pPr>
        <w:pStyle w:val="a0"/>
        <w:jc w:val="both"/>
        <w:rPr>
          <w:rStyle w:val="A"/>
          <w:rFonts w:eastAsia="Open Sans"/>
          <w:sz w:val="20"/>
          <w:szCs w:val="20"/>
          <w:lang w:val="uk-UA"/>
        </w:rPr>
      </w:pPr>
    </w:p>
    <w:p w14:paraId="4FD5BDC3" w14:textId="77777777" w:rsidR="00616637" w:rsidRPr="00BA51A8" w:rsidRDefault="00616637" w:rsidP="004E5841">
      <w:pPr>
        <w:pStyle w:val="a0"/>
        <w:widowControl w:val="0"/>
        <w:jc w:val="both"/>
        <w:rPr>
          <w:rFonts w:ascii="Arial" w:eastAsia="Open Sans" w:hAnsi="Arial" w:cs="Arial"/>
          <w:color w:val="auto"/>
          <w:sz w:val="18"/>
          <w:szCs w:val="18"/>
          <w:u w:color="7F7F7F"/>
          <w:lang w:val="uk-UA"/>
        </w:rPr>
      </w:pPr>
    </w:p>
    <w:p w14:paraId="7A9962DB" w14:textId="77777777" w:rsidR="006F5066" w:rsidRPr="00BA51A8" w:rsidRDefault="006F5066" w:rsidP="000B6697">
      <w:pPr>
        <w:pStyle w:val="a0"/>
        <w:jc w:val="both"/>
        <w:rPr>
          <w:rStyle w:val="A"/>
          <w:rFonts w:ascii="Arial" w:eastAsia="Open Sans" w:hAnsi="Arial" w:cs="Arial"/>
          <w:color w:val="auto"/>
          <w:sz w:val="18"/>
          <w:szCs w:val="18"/>
          <w:lang w:val="ru-RU"/>
        </w:rPr>
      </w:pPr>
    </w:p>
    <w:p w14:paraId="69726B16" w14:textId="77777777" w:rsidR="006F5066" w:rsidRPr="00BA51A8" w:rsidRDefault="00C44F09" w:rsidP="000B6697">
      <w:pPr>
        <w:pStyle w:val="a0"/>
        <w:ind w:left="4320" w:hanging="4320"/>
        <w:rPr>
          <w:rFonts w:ascii="Arial" w:eastAsia="Open Sans" w:hAnsi="Arial" w:cs="Arial"/>
          <w:b/>
          <w:bCs/>
          <w:caps/>
          <w:color w:val="auto"/>
          <w:sz w:val="18"/>
          <w:szCs w:val="18"/>
        </w:rPr>
      </w:pPr>
      <w:r w:rsidRPr="00BA51A8">
        <w:rPr>
          <w:rFonts w:ascii="Arial" w:eastAsia="Open Sans" w:hAnsi="Arial" w:cs="Arial"/>
          <w:b/>
          <w:bCs/>
          <w:caps/>
          <w:color w:val="auto"/>
          <w:sz w:val="18"/>
          <w:szCs w:val="18"/>
        </w:rPr>
        <w:t>Obligation of Funds:</w:t>
      </w:r>
      <w:r w:rsidRPr="00BA51A8">
        <w:rPr>
          <w:rFonts w:ascii="Arial" w:eastAsia="Open Sans" w:hAnsi="Arial" w:cs="Arial"/>
          <w:b/>
          <w:bCs/>
          <w:caps/>
          <w:color w:val="auto"/>
          <w:sz w:val="18"/>
          <w:szCs w:val="18"/>
        </w:rPr>
        <w:tab/>
      </w:r>
      <w:r w:rsidRPr="00BA51A8">
        <w:rPr>
          <w:rFonts w:ascii="Arial" w:eastAsia="Open Sans" w:hAnsi="Arial" w:cs="Arial"/>
          <w:color w:val="auto"/>
          <w:sz w:val="18"/>
          <w:szCs w:val="18"/>
        </w:rPr>
        <w:t>This BPA does not obligate any funds.</w:t>
      </w:r>
    </w:p>
    <w:p w14:paraId="65830AD3" w14:textId="77777777" w:rsidR="006F5066" w:rsidRPr="00BA51A8" w:rsidRDefault="00C44F09" w:rsidP="000B6697">
      <w:pPr>
        <w:pStyle w:val="a0"/>
        <w:ind w:left="4320" w:hanging="4320"/>
        <w:rPr>
          <w:rFonts w:ascii="Arial" w:eastAsia="Open Sans" w:hAnsi="Arial" w:cs="Arial"/>
          <w:color w:val="auto"/>
          <w:sz w:val="18"/>
          <w:szCs w:val="18"/>
        </w:rPr>
      </w:pPr>
      <w:r w:rsidRPr="00BA51A8">
        <w:rPr>
          <w:rFonts w:ascii="Arial" w:eastAsia="Open Sans" w:hAnsi="Arial" w:cs="Arial"/>
          <w:b/>
          <w:bCs/>
          <w:caps/>
          <w:color w:val="auto"/>
          <w:sz w:val="18"/>
          <w:szCs w:val="18"/>
          <w:u w:color="7F7F7F"/>
        </w:rPr>
        <w:t>виділення коштів:</w:t>
      </w:r>
      <w:r w:rsidRPr="00BA51A8">
        <w:rPr>
          <w:rFonts w:ascii="Arial" w:eastAsia="Open Sans" w:hAnsi="Arial" w:cs="Arial"/>
          <w:color w:val="auto"/>
          <w:sz w:val="18"/>
          <w:szCs w:val="18"/>
        </w:rPr>
        <w:t xml:space="preserve"> </w:t>
      </w:r>
      <w:r w:rsidRPr="00BA51A8">
        <w:rPr>
          <w:rFonts w:ascii="Arial" w:eastAsia="Open Sans" w:hAnsi="Arial" w:cs="Arial"/>
          <w:color w:val="auto"/>
          <w:sz w:val="18"/>
          <w:szCs w:val="18"/>
        </w:rPr>
        <w:tab/>
        <w:t xml:space="preserve">Funds are only obligated through the issuance of an authorized BPA Release Order. / </w:t>
      </w:r>
      <w:r w:rsidRPr="00BA51A8">
        <w:rPr>
          <w:rFonts w:ascii="Arial" w:eastAsia="Open Sans" w:hAnsi="Arial" w:cs="Arial"/>
          <w:color w:val="auto"/>
          <w:sz w:val="18"/>
          <w:szCs w:val="18"/>
          <w:u w:color="7F7F7F"/>
          <w:lang w:val="uk-UA"/>
        </w:rPr>
        <w:t>Кошти за цим Договором не виділяються. Виділення коштів відбувається на підставі відправлення дозволеного замовлення.</w:t>
      </w:r>
      <w:r w:rsidRPr="00BA51A8">
        <w:rPr>
          <w:rFonts w:ascii="Arial" w:eastAsia="Open Sans" w:hAnsi="Arial" w:cs="Arial"/>
          <w:color w:val="auto"/>
          <w:sz w:val="18"/>
          <w:szCs w:val="18"/>
        </w:rPr>
        <w:t xml:space="preserve"> </w:t>
      </w:r>
    </w:p>
    <w:p w14:paraId="6F4326B4" w14:textId="77777777" w:rsidR="006F5066" w:rsidRPr="00BA51A8" w:rsidRDefault="00C44F09" w:rsidP="000B6697">
      <w:pPr>
        <w:pStyle w:val="a0"/>
        <w:spacing w:before="100" w:after="240"/>
        <w:ind w:left="4320" w:hanging="4320"/>
        <w:rPr>
          <w:rFonts w:ascii="Arial" w:eastAsia="Open Sans" w:hAnsi="Arial" w:cs="Arial"/>
          <w:color w:val="auto"/>
          <w:sz w:val="18"/>
          <w:szCs w:val="18"/>
          <w:lang w:val="uk-UA"/>
        </w:rPr>
      </w:pPr>
      <w:r w:rsidRPr="00BA51A8">
        <w:rPr>
          <w:rFonts w:ascii="Arial" w:eastAsia="Open Sans" w:hAnsi="Arial" w:cs="Arial"/>
          <w:b/>
          <w:bCs/>
          <w:caps/>
          <w:color w:val="auto"/>
          <w:sz w:val="18"/>
          <w:szCs w:val="18"/>
        </w:rPr>
        <w:t xml:space="preserve">DURATION of BPA / </w:t>
      </w:r>
      <w:r w:rsidRPr="00BA51A8">
        <w:rPr>
          <w:rFonts w:ascii="Arial" w:eastAsia="Open Sans" w:hAnsi="Arial" w:cs="Arial"/>
          <w:b/>
          <w:bCs/>
          <w:caps/>
          <w:color w:val="auto"/>
          <w:sz w:val="18"/>
          <w:szCs w:val="18"/>
          <w:u w:color="7F7F7F"/>
        </w:rPr>
        <w:t>ТЕРМІН ДІЇ</w:t>
      </w:r>
      <w:r w:rsidRPr="00BA51A8">
        <w:rPr>
          <w:rFonts w:ascii="Arial" w:eastAsia="Open Sans" w:hAnsi="Arial" w:cs="Arial"/>
          <w:b/>
          <w:bCs/>
          <w:caps/>
          <w:color w:val="auto"/>
          <w:sz w:val="18"/>
          <w:szCs w:val="18"/>
        </w:rPr>
        <w:t>:</w:t>
      </w:r>
      <w:r w:rsidRPr="00BA51A8">
        <w:rPr>
          <w:rFonts w:ascii="Arial" w:eastAsia="Open Sans" w:hAnsi="Arial" w:cs="Arial"/>
          <w:b/>
          <w:bCs/>
          <w:caps/>
          <w:color w:val="auto"/>
          <w:sz w:val="18"/>
          <w:szCs w:val="18"/>
        </w:rPr>
        <w:tab/>
      </w:r>
      <w:r w:rsidRPr="00BA51A8">
        <w:rPr>
          <w:rFonts w:ascii="Arial" w:eastAsia="Open Sans" w:hAnsi="Arial" w:cs="Arial"/>
          <w:color w:val="auto"/>
          <w:sz w:val="18"/>
          <w:szCs w:val="18"/>
        </w:rPr>
        <w:t xml:space="preserve">This BPA expires as per the effective dates stated above, or when the full ceiling of the BPA, if any, has been expended, whichever is earlier. </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u w:color="7F7F7F"/>
          <w:lang w:val="uk-UA"/>
        </w:rPr>
        <w:t>Термін дії цього Договору закінчується наведеною вище датою або у разі витрачання максимальної суми, призначеної для цього договору, залежно від того, яка з цих подій настане раніше.</w:t>
      </w:r>
      <w:r w:rsidRPr="00BA51A8">
        <w:rPr>
          <w:rFonts w:ascii="Arial" w:eastAsia="Open Sans" w:hAnsi="Arial" w:cs="Arial"/>
          <w:color w:val="auto"/>
          <w:sz w:val="18"/>
          <w:szCs w:val="18"/>
          <w:lang w:val="uk-UA"/>
        </w:rPr>
        <w:t xml:space="preserve">  </w:t>
      </w:r>
    </w:p>
    <w:p w14:paraId="7E30B05D" w14:textId="507D9885" w:rsidR="006F5066" w:rsidRPr="00BA51A8" w:rsidRDefault="00C44F09" w:rsidP="000B6697">
      <w:pPr>
        <w:pStyle w:val="a0"/>
        <w:spacing w:before="100" w:after="240"/>
        <w:ind w:left="4320" w:hanging="4320"/>
        <w:rPr>
          <w:rFonts w:ascii="Arial" w:eastAsia="Open Sans" w:hAnsi="Arial" w:cs="Arial"/>
          <w:color w:val="auto"/>
          <w:sz w:val="18"/>
          <w:szCs w:val="18"/>
          <w:lang w:val="uk-UA"/>
        </w:rPr>
      </w:pPr>
      <w:r w:rsidRPr="00BA51A8">
        <w:rPr>
          <w:rFonts w:ascii="Arial" w:eastAsia="Open Sans" w:hAnsi="Arial" w:cs="Arial"/>
          <w:b/>
          <w:bCs/>
          <w:caps/>
          <w:color w:val="auto"/>
          <w:sz w:val="18"/>
          <w:szCs w:val="18"/>
        </w:rPr>
        <w:t>delivery</w:t>
      </w:r>
      <w:r w:rsidRPr="00BA51A8">
        <w:rPr>
          <w:rFonts w:ascii="Arial" w:eastAsia="Open Sans" w:hAnsi="Arial" w:cs="Arial"/>
          <w:b/>
          <w:bCs/>
          <w:caps/>
          <w:color w:val="auto"/>
          <w:sz w:val="18"/>
          <w:szCs w:val="18"/>
          <w:lang w:val="uk-UA"/>
        </w:rPr>
        <w:t xml:space="preserve"> </w:t>
      </w:r>
      <w:r w:rsidRPr="00BA51A8">
        <w:rPr>
          <w:rFonts w:ascii="Arial" w:eastAsia="Open Sans" w:hAnsi="Arial" w:cs="Arial"/>
          <w:b/>
          <w:bCs/>
          <w:caps/>
          <w:color w:val="auto"/>
          <w:sz w:val="18"/>
          <w:szCs w:val="18"/>
        </w:rPr>
        <w:t>schedule</w:t>
      </w:r>
      <w:r w:rsidRPr="00BA51A8">
        <w:rPr>
          <w:rFonts w:ascii="Arial" w:eastAsia="Open Sans" w:hAnsi="Arial" w:cs="Arial"/>
          <w:b/>
          <w:bCs/>
          <w:caps/>
          <w:color w:val="auto"/>
          <w:sz w:val="18"/>
          <w:szCs w:val="18"/>
          <w:lang w:val="uk-UA"/>
        </w:rPr>
        <w:t xml:space="preserve"> / </w:t>
      </w:r>
      <w:r w:rsidRPr="00BA51A8">
        <w:rPr>
          <w:rFonts w:ascii="Arial" w:eastAsia="Open Sans" w:hAnsi="Arial" w:cs="Arial"/>
          <w:b/>
          <w:bCs/>
          <w:caps/>
          <w:color w:val="auto"/>
          <w:sz w:val="18"/>
          <w:szCs w:val="18"/>
          <w:u w:color="7F7F7F"/>
          <w:lang w:val="uk-UA"/>
        </w:rPr>
        <w:t>гРАФІК ПОСТАВКИ:</w:t>
      </w:r>
      <w:r w:rsidRPr="00BA51A8">
        <w:rPr>
          <w:rFonts w:ascii="Arial" w:eastAsia="Open Sans" w:hAnsi="Arial" w:cs="Arial"/>
          <w:b/>
          <w:bCs/>
          <w:caps/>
          <w:color w:val="auto"/>
          <w:sz w:val="18"/>
          <w:szCs w:val="18"/>
          <w:lang w:val="uk-UA"/>
        </w:rPr>
        <w:t xml:space="preserve"> </w:t>
      </w:r>
      <w:r w:rsidRPr="00BA51A8">
        <w:rPr>
          <w:rFonts w:ascii="Arial" w:eastAsia="Open Sans" w:hAnsi="Arial" w:cs="Arial"/>
          <w:b/>
          <w:bCs/>
          <w:caps/>
          <w:color w:val="auto"/>
          <w:sz w:val="18"/>
          <w:szCs w:val="18"/>
          <w:lang w:val="uk-UA"/>
        </w:rPr>
        <w:tab/>
      </w:r>
      <w:r w:rsidRPr="00BA51A8">
        <w:rPr>
          <w:rFonts w:ascii="Arial" w:eastAsia="Open Sans" w:hAnsi="Arial" w:cs="Arial"/>
          <w:color w:val="auto"/>
          <w:sz w:val="18"/>
          <w:szCs w:val="18"/>
        </w:rPr>
        <w:t>When</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orders</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are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placed</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under</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this</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BPA</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delivery</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will</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be</w:t>
      </w:r>
      <w:r w:rsidRPr="00BA51A8">
        <w:rPr>
          <w:rFonts w:ascii="Arial" w:eastAsia="Open Sans" w:hAnsi="Arial" w:cs="Arial"/>
          <w:color w:val="auto"/>
          <w:sz w:val="18"/>
          <w:szCs w:val="18"/>
          <w:lang w:val="uk-UA"/>
        </w:rPr>
        <w:t xml:space="preserve"> </w:t>
      </w:r>
      <w:r w:rsidR="00E86E7D">
        <w:rPr>
          <w:rFonts w:ascii="Arial" w:eastAsia="Open Sans" w:hAnsi="Arial" w:cs="Arial"/>
          <w:color w:val="auto"/>
          <w:sz w:val="18"/>
          <w:szCs w:val="18"/>
          <w:highlight w:val="yellow"/>
        </w:rPr>
        <w:t>2</w:t>
      </w:r>
      <w:r w:rsidRPr="00BA51A8">
        <w:rPr>
          <w:rFonts w:ascii="Arial" w:eastAsia="Open Sans" w:hAnsi="Arial" w:cs="Arial"/>
          <w:color w:val="auto"/>
          <w:sz w:val="18"/>
          <w:szCs w:val="18"/>
          <w:highlight w:val="yellow"/>
          <w:lang w:val="uk-UA"/>
        </w:rPr>
        <w:t xml:space="preserve"> </w:t>
      </w:r>
      <w:r w:rsidRPr="00BA51A8">
        <w:rPr>
          <w:rFonts w:ascii="Arial" w:eastAsia="Open Sans" w:hAnsi="Arial" w:cs="Arial"/>
          <w:color w:val="auto"/>
          <w:sz w:val="18"/>
          <w:szCs w:val="18"/>
          <w:highlight w:val="yellow"/>
        </w:rPr>
        <w:t>days</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from</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the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time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of</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the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order</w:t>
      </w:r>
      <w:r w:rsidRPr="00BA51A8">
        <w:rPr>
          <w:rFonts w:ascii="Arial" w:eastAsia="Open Sans" w:hAnsi="Arial" w:cs="Arial"/>
          <w:color w:val="auto"/>
          <w:sz w:val="18"/>
          <w:szCs w:val="18"/>
          <w:lang w:val="uk-UA"/>
        </w:rPr>
        <w:t xml:space="preserve">. / </w:t>
      </w:r>
      <w:r w:rsidRPr="00BA51A8">
        <w:rPr>
          <w:rFonts w:ascii="Arial" w:eastAsia="Open Sans" w:hAnsi="Arial" w:cs="Arial"/>
          <w:color w:val="auto"/>
          <w:sz w:val="18"/>
          <w:szCs w:val="18"/>
          <w:u w:color="7F7F7F"/>
          <w:lang w:val="uk-UA"/>
        </w:rPr>
        <w:t xml:space="preserve">У разі відправлення замовлень за цим договором, поставка здійснюється у термін </w:t>
      </w:r>
      <w:r w:rsidR="00E86E7D">
        <w:rPr>
          <w:rFonts w:ascii="Arial" w:eastAsia="Open Sans" w:hAnsi="Arial" w:cs="Arial"/>
          <w:color w:val="auto"/>
          <w:sz w:val="18"/>
          <w:szCs w:val="18"/>
          <w:highlight w:val="yellow"/>
          <w:u w:color="7F7F7F"/>
        </w:rPr>
        <w:t>2</w:t>
      </w:r>
      <w:r w:rsidRPr="00BA51A8">
        <w:rPr>
          <w:rFonts w:ascii="Arial" w:eastAsia="Open Sans" w:hAnsi="Arial" w:cs="Arial"/>
          <w:color w:val="auto"/>
          <w:sz w:val="18"/>
          <w:szCs w:val="18"/>
          <w:highlight w:val="yellow"/>
          <w:u w:color="7F7F7F"/>
          <w:lang w:val="uk-UA"/>
        </w:rPr>
        <w:t xml:space="preserve"> днів</w:t>
      </w:r>
      <w:r w:rsidRPr="00BA51A8">
        <w:rPr>
          <w:rFonts w:ascii="Arial" w:eastAsia="Open Sans" w:hAnsi="Arial" w:cs="Arial"/>
          <w:color w:val="auto"/>
          <w:sz w:val="18"/>
          <w:szCs w:val="18"/>
          <w:u w:color="7F7F7F"/>
          <w:lang w:val="uk-UA"/>
        </w:rPr>
        <w:t xml:space="preserve"> з моменту відправлення замовлення.</w:t>
      </w:r>
      <w:r w:rsidRPr="00BA51A8">
        <w:rPr>
          <w:rFonts w:ascii="Arial" w:eastAsia="Open Sans" w:hAnsi="Arial" w:cs="Arial"/>
          <w:color w:val="auto"/>
          <w:sz w:val="18"/>
          <w:szCs w:val="18"/>
          <w:lang w:val="uk-UA"/>
        </w:rPr>
        <w:t xml:space="preserve">  </w:t>
      </w:r>
    </w:p>
    <w:p w14:paraId="2CEACC0F" w14:textId="5464DBF4" w:rsidR="006F5066" w:rsidRPr="00BA51A8" w:rsidRDefault="00C44F09" w:rsidP="00790944">
      <w:pPr>
        <w:pStyle w:val="a0"/>
        <w:spacing w:before="100" w:after="240"/>
        <w:ind w:left="4320" w:hanging="4320"/>
        <w:jc w:val="both"/>
        <w:rPr>
          <w:rFonts w:ascii="Arial" w:eastAsia="Open Sans" w:hAnsi="Arial" w:cs="Arial"/>
          <w:color w:val="auto"/>
          <w:sz w:val="18"/>
          <w:szCs w:val="18"/>
          <w:lang w:val="ru-RU"/>
        </w:rPr>
      </w:pPr>
      <w:r w:rsidRPr="00BA51A8">
        <w:rPr>
          <w:rFonts w:ascii="Arial" w:eastAsia="Open Sans" w:hAnsi="Arial" w:cs="Arial"/>
          <w:b/>
          <w:bCs/>
          <w:caps/>
          <w:color w:val="auto"/>
          <w:sz w:val="18"/>
          <w:szCs w:val="18"/>
        </w:rPr>
        <w:t>RELEASE</w:t>
      </w:r>
      <w:r w:rsidRPr="00BA51A8">
        <w:rPr>
          <w:rFonts w:ascii="Arial" w:eastAsia="Open Sans" w:hAnsi="Arial" w:cs="Arial"/>
          <w:b/>
          <w:bCs/>
          <w:caps/>
          <w:color w:val="auto"/>
          <w:sz w:val="18"/>
          <w:szCs w:val="18"/>
          <w:lang w:val="uk-UA"/>
        </w:rPr>
        <w:t xml:space="preserve"> </w:t>
      </w:r>
      <w:r w:rsidRPr="00BA51A8">
        <w:rPr>
          <w:rFonts w:ascii="Arial" w:eastAsia="Open Sans" w:hAnsi="Arial" w:cs="Arial"/>
          <w:b/>
          <w:bCs/>
          <w:caps/>
          <w:color w:val="auto"/>
          <w:sz w:val="18"/>
          <w:szCs w:val="18"/>
        </w:rPr>
        <w:t>order</w:t>
      </w:r>
      <w:r w:rsidRPr="00BA51A8">
        <w:rPr>
          <w:rFonts w:ascii="Arial" w:eastAsia="Open Sans" w:hAnsi="Arial" w:cs="Arial"/>
          <w:b/>
          <w:bCs/>
          <w:caps/>
          <w:color w:val="auto"/>
          <w:sz w:val="18"/>
          <w:szCs w:val="18"/>
          <w:lang w:val="uk-UA"/>
        </w:rPr>
        <w:t xml:space="preserve"> </w:t>
      </w:r>
      <w:r w:rsidRPr="00BA51A8">
        <w:rPr>
          <w:rFonts w:ascii="Arial" w:eastAsia="Open Sans" w:hAnsi="Arial" w:cs="Arial"/>
          <w:b/>
          <w:bCs/>
          <w:caps/>
          <w:color w:val="auto"/>
          <w:sz w:val="18"/>
          <w:szCs w:val="18"/>
        </w:rPr>
        <w:t>procedures</w:t>
      </w:r>
      <w:r w:rsidRPr="00BA51A8">
        <w:rPr>
          <w:rFonts w:ascii="Arial" w:eastAsia="Open Sans" w:hAnsi="Arial" w:cs="Arial"/>
          <w:b/>
          <w:bCs/>
          <w:caps/>
          <w:color w:val="auto"/>
          <w:sz w:val="18"/>
          <w:szCs w:val="18"/>
          <w:lang w:val="uk-UA"/>
        </w:rPr>
        <w:t xml:space="preserve"> / </w:t>
      </w:r>
      <w:r w:rsidRPr="00BA51A8">
        <w:rPr>
          <w:rFonts w:ascii="Arial" w:eastAsia="Open Sans" w:hAnsi="Arial" w:cs="Arial"/>
          <w:b/>
          <w:bCs/>
          <w:caps/>
          <w:color w:val="auto"/>
          <w:sz w:val="18"/>
          <w:szCs w:val="18"/>
          <w:u w:color="7F7F7F"/>
          <w:lang w:val="uk-UA"/>
        </w:rPr>
        <w:t>ПОРЯДОК ВІДПРАВЛЕННЯ ЗАМОВЛЕННЯ:</w:t>
      </w:r>
      <w:r w:rsidRPr="00BA51A8">
        <w:rPr>
          <w:rFonts w:ascii="Arial" w:eastAsia="Open Sans" w:hAnsi="Arial" w:cs="Arial"/>
          <w:b/>
          <w:bCs/>
          <w:caps/>
          <w:color w:val="auto"/>
          <w:sz w:val="18"/>
          <w:szCs w:val="18"/>
          <w:lang w:val="uk-UA"/>
        </w:rPr>
        <w:t xml:space="preserve"> </w:t>
      </w:r>
      <w:r w:rsidRPr="00BA51A8">
        <w:rPr>
          <w:rFonts w:ascii="Arial" w:eastAsia="Open Sans" w:hAnsi="Arial" w:cs="Arial"/>
          <w:color w:val="auto"/>
          <w:sz w:val="18"/>
          <w:szCs w:val="18"/>
        </w:rPr>
        <w:t>Release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Orders</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will</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be</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placed</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against</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this</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BPA</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via</w:t>
      </w:r>
      <w:r w:rsidRPr="00BA51A8">
        <w:rPr>
          <w:rFonts w:ascii="Arial" w:eastAsia="Open Sans" w:hAnsi="Arial" w:cs="Arial"/>
          <w:color w:val="auto"/>
          <w:sz w:val="18"/>
          <w:szCs w:val="18"/>
          <w:lang w:val="uk-UA"/>
        </w:rPr>
        <w:t xml:space="preserve"> </w:t>
      </w:r>
      <w:r w:rsidRPr="00BA51A8">
        <w:rPr>
          <w:rFonts w:ascii="Arial" w:eastAsia="Open Sans" w:hAnsi="Arial" w:cs="Arial"/>
          <w:color w:val="auto"/>
          <w:sz w:val="18"/>
          <w:szCs w:val="18"/>
        </w:rPr>
        <w:t>email</w:t>
      </w:r>
      <w:r w:rsidR="00790944" w:rsidRPr="00BA51A8">
        <w:rPr>
          <w:rFonts w:ascii="Arial" w:eastAsia="Open Sans" w:hAnsi="Arial" w:cs="Arial"/>
          <w:color w:val="auto"/>
          <w:sz w:val="18"/>
          <w:szCs w:val="18"/>
        </w:rPr>
        <w:t xml:space="preserve"> </w:t>
      </w:r>
      <w:r w:rsidR="00790944" w:rsidRPr="00BA51A8">
        <w:rPr>
          <w:rFonts w:ascii="Arial" w:eastAsia="Open Sans" w:hAnsi="Arial" w:cs="Arial"/>
          <w:color w:val="auto"/>
          <w:sz w:val="18"/>
          <w:szCs w:val="18"/>
          <w:lang w:val="uk-UA"/>
        </w:rPr>
        <w:t>(for DAI:</w:t>
      </w:r>
      <w:r w:rsidR="00790944" w:rsidRPr="00BA51A8">
        <w:rPr>
          <w:rFonts w:ascii="Arial" w:eastAsia="Open Sans" w:hAnsi="Arial" w:cs="Arial"/>
          <w:color w:val="auto"/>
          <w:sz w:val="18"/>
          <w:szCs w:val="18"/>
        </w:rPr>
        <w:t xml:space="preserve"> </w:t>
      </w:r>
      <w:r w:rsidR="00B83149" w:rsidRPr="00B83149">
        <w:rPr>
          <w:rFonts w:ascii="Arial" w:eastAsia="Open Sans" w:hAnsi="Arial" w:cs="Arial"/>
          <w:color w:val="auto"/>
          <w:sz w:val="18"/>
          <w:szCs w:val="18"/>
        </w:rPr>
        <w:t xml:space="preserve">CYFERprocurement &lt;CYFERprocurement@dai.com&gt; </w:t>
      </w:r>
      <w:r w:rsidR="00790944" w:rsidRPr="00BA51A8">
        <w:rPr>
          <w:rFonts w:ascii="Arial" w:eastAsia="Open Sans" w:hAnsi="Arial" w:cs="Arial"/>
          <w:color w:val="auto"/>
          <w:sz w:val="18"/>
          <w:szCs w:val="18"/>
          <w:lang w:val="uk-UA"/>
        </w:rPr>
        <w:t xml:space="preserve">or from any e-mail address in the domain @dai.com, for the </w:t>
      </w:r>
      <w:r w:rsidR="00790944" w:rsidRPr="00BA51A8">
        <w:rPr>
          <w:rFonts w:ascii="Arial" w:eastAsia="Open Sans" w:hAnsi="Arial" w:cs="Arial"/>
          <w:color w:val="auto"/>
          <w:sz w:val="18"/>
          <w:szCs w:val="18"/>
          <w:highlight w:val="yellow"/>
          <w:lang w:val="uk-UA"/>
        </w:rPr>
        <w:t xml:space="preserve">Vendor: </w:t>
      </w:r>
      <w:r w:rsidR="00790944" w:rsidRPr="00BA51A8">
        <w:rPr>
          <w:rFonts w:ascii="Arial" w:eastAsia="Open Sans" w:hAnsi="Arial" w:cs="Arial"/>
          <w:color w:val="auto"/>
          <w:sz w:val="18"/>
          <w:szCs w:val="18"/>
          <w:highlight w:val="yellow"/>
        </w:rPr>
        <w:t>_________</w:t>
      </w:r>
      <w:r w:rsidR="00790944" w:rsidRPr="00BA51A8">
        <w:rPr>
          <w:rFonts w:ascii="Arial" w:eastAsia="Open Sans" w:hAnsi="Arial" w:cs="Arial"/>
          <w:color w:val="auto"/>
          <w:sz w:val="18"/>
          <w:szCs w:val="18"/>
          <w:highlight w:val="yellow"/>
          <w:lang w:val="uk-UA"/>
        </w:rPr>
        <w:t>)</w:t>
      </w:r>
      <w:r w:rsidR="00790944" w:rsidRPr="00BA51A8">
        <w:rPr>
          <w:rFonts w:ascii="Arial" w:eastAsia="Open Sans" w:hAnsi="Arial" w:cs="Arial"/>
          <w:color w:val="auto"/>
          <w:sz w:val="18"/>
          <w:szCs w:val="18"/>
          <w:lang w:val="uk-UA"/>
        </w:rPr>
        <w:t xml:space="preserve"> / Замовлення за цим договором відправляються електронною поштою (для DAI: </w:t>
      </w:r>
      <w:r w:rsidR="00A1125A" w:rsidRPr="00B83149">
        <w:rPr>
          <w:rFonts w:ascii="Arial" w:eastAsia="Open Sans" w:hAnsi="Arial" w:cs="Arial"/>
          <w:color w:val="auto"/>
          <w:sz w:val="18"/>
          <w:szCs w:val="18"/>
        </w:rPr>
        <w:t>CYFERprocurement &lt;CYFERprocurement@dai.com&gt;</w:t>
      </w:r>
      <w:r w:rsidR="00790944" w:rsidRPr="00BA51A8">
        <w:rPr>
          <w:rFonts w:ascii="Arial" w:eastAsia="Open Sans" w:hAnsi="Arial" w:cs="Arial"/>
          <w:color w:val="auto"/>
          <w:sz w:val="18"/>
          <w:szCs w:val="18"/>
          <w:lang w:val="uk-UA"/>
        </w:rPr>
        <w:t xml:space="preserve">або з будь-якої електронної адреси в доменному імені @dai.com, для Постачальника  </w:t>
      </w:r>
      <w:r w:rsidR="00790944" w:rsidRPr="00BA51A8">
        <w:rPr>
          <w:rFonts w:ascii="Arial" w:eastAsia="Open Sans" w:hAnsi="Arial" w:cs="Arial"/>
          <w:color w:val="auto"/>
          <w:sz w:val="18"/>
          <w:szCs w:val="18"/>
          <w:highlight w:val="yellow"/>
          <w:lang w:val="ru-RU"/>
        </w:rPr>
        <w:t>_______</w:t>
      </w:r>
      <w:r w:rsidR="00790944" w:rsidRPr="00BA51A8">
        <w:rPr>
          <w:rFonts w:ascii="Arial" w:eastAsia="Open Sans" w:hAnsi="Arial" w:cs="Arial"/>
          <w:color w:val="auto"/>
          <w:sz w:val="18"/>
          <w:szCs w:val="18"/>
          <w:lang w:val="ru-RU"/>
        </w:rPr>
        <w:t>__</w:t>
      </w:r>
    </w:p>
    <w:p w14:paraId="46A3210F" w14:textId="77777777" w:rsidR="006F5066" w:rsidRPr="00BA51A8" w:rsidRDefault="00C44F09" w:rsidP="000B6697">
      <w:pPr>
        <w:pStyle w:val="a0"/>
        <w:spacing w:before="100" w:after="240"/>
        <w:ind w:left="4320" w:hanging="4320"/>
        <w:rPr>
          <w:rFonts w:ascii="Arial" w:eastAsia="Open Sans" w:hAnsi="Arial" w:cs="Arial"/>
          <w:color w:val="auto"/>
          <w:sz w:val="18"/>
          <w:szCs w:val="18"/>
          <w:lang w:val="uk-UA"/>
        </w:rPr>
      </w:pPr>
      <w:r w:rsidRPr="00BA51A8">
        <w:rPr>
          <w:rFonts w:ascii="Arial" w:eastAsia="Open Sans" w:hAnsi="Arial" w:cs="Arial"/>
          <w:b/>
          <w:bCs/>
          <w:caps/>
          <w:color w:val="auto"/>
          <w:sz w:val="18"/>
          <w:szCs w:val="18"/>
        </w:rPr>
        <w:t xml:space="preserve">Placement of Release orders / </w:t>
      </w:r>
      <w:r w:rsidRPr="00BA51A8">
        <w:rPr>
          <w:rFonts w:ascii="Arial" w:eastAsia="Open Sans" w:hAnsi="Arial" w:cs="Arial"/>
          <w:b/>
          <w:bCs/>
          <w:caps/>
          <w:color w:val="auto"/>
          <w:sz w:val="18"/>
          <w:szCs w:val="18"/>
          <w:u w:color="7F7F7F"/>
        </w:rPr>
        <w:t>ВІДПРАВЛЕННЯ ЗАМОВЛЕННЯ:</w:t>
      </w:r>
      <w:r w:rsidRPr="00BA51A8">
        <w:rPr>
          <w:rFonts w:ascii="Arial" w:eastAsia="Open Sans" w:hAnsi="Arial" w:cs="Arial"/>
          <w:b/>
          <w:bCs/>
          <w:caps/>
          <w:color w:val="auto"/>
          <w:sz w:val="18"/>
          <w:szCs w:val="18"/>
        </w:rPr>
        <w:t xml:space="preserve"> </w:t>
      </w:r>
      <w:r w:rsidRPr="00BA51A8">
        <w:rPr>
          <w:rFonts w:ascii="Arial" w:eastAsia="Open Sans" w:hAnsi="Arial" w:cs="Arial"/>
          <w:color w:val="auto"/>
          <w:sz w:val="18"/>
          <w:szCs w:val="18"/>
        </w:rPr>
        <w:t xml:space="preserve">The following individuals are hereby authorized to issue release orders under this BPA: / </w:t>
      </w:r>
      <w:r w:rsidRPr="00BA51A8">
        <w:rPr>
          <w:rFonts w:ascii="Arial" w:eastAsia="Open Sans" w:hAnsi="Arial" w:cs="Arial"/>
          <w:color w:val="auto"/>
          <w:sz w:val="18"/>
          <w:szCs w:val="18"/>
          <w:u w:color="7F7F7F"/>
          <w:lang w:val="uk-UA"/>
        </w:rPr>
        <w:t>Відправляти замовлення за цим Договором уповноважені такі особи:</w:t>
      </w:r>
      <w:r w:rsidRPr="00BA51A8">
        <w:rPr>
          <w:rFonts w:ascii="Arial" w:eastAsia="Open Sans" w:hAnsi="Arial" w:cs="Arial"/>
          <w:color w:val="auto"/>
          <w:sz w:val="18"/>
          <w:szCs w:val="18"/>
          <w:lang w:val="uk-UA"/>
        </w:rPr>
        <w:t xml:space="preserve">  </w:t>
      </w:r>
    </w:p>
    <w:tbl>
      <w:tblPr>
        <w:tblW w:w="932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3448"/>
        <w:gridCol w:w="5880"/>
      </w:tblGrid>
      <w:tr w:rsidR="00BA51A8" w:rsidRPr="00BA51A8" w14:paraId="22807F60" w14:textId="77777777">
        <w:trPr>
          <w:trHeight w:val="460"/>
        </w:trPr>
        <w:tc>
          <w:tcPr>
            <w:tcW w:w="34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380C78" w14:textId="77777777" w:rsidR="006F5066" w:rsidRPr="00BA51A8" w:rsidRDefault="00C44F09">
            <w:pPr>
              <w:pStyle w:val="a0"/>
              <w:jc w:val="center"/>
              <w:rPr>
                <w:rFonts w:ascii="Arial" w:hAnsi="Arial" w:cs="Arial"/>
                <w:color w:val="auto"/>
              </w:rPr>
            </w:pPr>
            <w:r w:rsidRPr="00BA51A8">
              <w:rPr>
                <w:rFonts w:ascii="Arial" w:eastAsia="Open Sans" w:hAnsi="Arial" w:cs="Arial"/>
                <w:b/>
                <w:bCs/>
                <w:color w:val="auto"/>
                <w:sz w:val="18"/>
                <w:szCs w:val="18"/>
              </w:rPr>
              <w:t xml:space="preserve">OFFICE / </w:t>
            </w:r>
            <w:r w:rsidRPr="00BA51A8">
              <w:rPr>
                <w:rFonts w:ascii="Arial" w:eastAsia="Open Sans" w:hAnsi="Arial" w:cs="Arial"/>
                <w:b/>
                <w:bCs/>
                <w:color w:val="auto"/>
                <w:sz w:val="18"/>
                <w:szCs w:val="18"/>
                <w:u w:color="7F7F7F"/>
              </w:rPr>
              <w:t>ОФІС</w:t>
            </w:r>
          </w:p>
        </w:tc>
        <w:tc>
          <w:tcPr>
            <w:tcW w:w="5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43577F" w14:textId="77777777" w:rsidR="006F5066" w:rsidRPr="00BA51A8" w:rsidRDefault="00C44F09">
            <w:pPr>
              <w:pStyle w:val="a0"/>
              <w:jc w:val="center"/>
              <w:rPr>
                <w:rFonts w:ascii="Arial" w:hAnsi="Arial" w:cs="Arial"/>
                <w:color w:val="auto"/>
              </w:rPr>
            </w:pPr>
            <w:r w:rsidRPr="00BA51A8">
              <w:rPr>
                <w:rFonts w:ascii="Arial" w:eastAsia="Open Sans" w:hAnsi="Arial" w:cs="Arial"/>
                <w:b/>
                <w:bCs/>
                <w:color w:val="auto"/>
                <w:sz w:val="18"/>
                <w:szCs w:val="18"/>
              </w:rPr>
              <w:t xml:space="preserve">Authorized Individual (Name and Title) / </w:t>
            </w:r>
            <w:r w:rsidRPr="00BA51A8">
              <w:rPr>
                <w:rFonts w:ascii="Arial" w:eastAsia="Open Sans" w:hAnsi="Arial" w:cs="Arial"/>
                <w:b/>
                <w:bCs/>
                <w:color w:val="auto"/>
                <w:sz w:val="18"/>
                <w:szCs w:val="18"/>
                <w:u w:color="7F7F7F"/>
                <w:lang w:val="uk-UA"/>
              </w:rPr>
              <w:t>Уповноважена особа (П.І.Б. та посада)</w:t>
            </w:r>
            <w:r w:rsidRPr="00BA51A8">
              <w:rPr>
                <w:rFonts w:ascii="Arial" w:eastAsia="Open Sans" w:hAnsi="Arial" w:cs="Arial"/>
                <w:b/>
                <w:bCs/>
                <w:color w:val="auto"/>
                <w:sz w:val="18"/>
                <w:szCs w:val="18"/>
              </w:rPr>
              <w:t xml:space="preserve"> </w:t>
            </w:r>
          </w:p>
        </w:tc>
      </w:tr>
      <w:tr w:rsidR="00BA51A8" w:rsidRPr="00BA51A8" w14:paraId="5DDDD89B" w14:textId="77777777" w:rsidTr="00E65696">
        <w:trPr>
          <w:trHeight w:val="207"/>
        </w:trPr>
        <w:tc>
          <w:tcPr>
            <w:tcW w:w="344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4E7BAA" w14:textId="1898837C" w:rsidR="00B815EB" w:rsidRPr="00BA51A8" w:rsidRDefault="00B815EB">
            <w:pPr>
              <w:pStyle w:val="a0"/>
              <w:rPr>
                <w:rFonts w:ascii="Arial" w:hAnsi="Arial" w:cs="Arial"/>
                <w:color w:val="auto"/>
              </w:rPr>
            </w:pPr>
            <w:r w:rsidRPr="00B815EB">
              <w:rPr>
                <w:rFonts w:ascii="Arial" w:eastAsia="Open Sans" w:hAnsi="Arial" w:cs="Arial"/>
                <w:color w:val="auto"/>
                <w:sz w:val="18"/>
                <w:szCs w:val="18"/>
              </w:rPr>
              <w:t>ISF Cyber Programme: Cyber Fortification and Enhanced Resilience (CYFER) Programme</w:t>
            </w:r>
            <w:r w:rsidR="00A15B1B">
              <w:rPr>
                <w:rFonts w:ascii="Arial" w:eastAsia="Open Sans" w:hAnsi="Arial" w:cs="Arial"/>
                <w:color w:val="auto"/>
                <w:sz w:val="18"/>
                <w:szCs w:val="18"/>
              </w:rPr>
              <w:t xml:space="preserve"> / </w:t>
            </w:r>
            <w:r w:rsidR="00A15B1B" w:rsidRPr="00B815EB">
              <w:rPr>
                <w:rFonts w:ascii="Arial" w:eastAsia="Open Sans" w:hAnsi="Arial" w:cs="Arial"/>
                <w:color w:val="auto"/>
                <w:sz w:val="18"/>
                <w:szCs w:val="18"/>
              </w:rPr>
              <w:t>«Кіберпрограма ISF: Кіберзміцнення та підвищена стійкість» (CYFER) /</w:t>
            </w:r>
          </w:p>
        </w:tc>
        <w:tc>
          <w:tcPr>
            <w:tcW w:w="5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EB02FA" w14:textId="691E1A4A" w:rsidR="006F5066" w:rsidRPr="00BA51A8" w:rsidRDefault="006F5066" w:rsidP="00E65696">
            <w:pPr>
              <w:pStyle w:val="a0"/>
              <w:rPr>
                <w:rFonts w:ascii="Arial" w:hAnsi="Arial" w:cs="Arial"/>
                <w:color w:val="auto"/>
                <w:highlight w:val="yellow"/>
              </w:rPr>
            </w:pPr>
          </w:p>
        </w:tc>
      </w:tr>
      <w:tr w:rsidR="00BA51A8" w:rsidRPr="00BA51A8" w14:paraId="3E013174" w14:textId="77777777" w:rsidTr="00E65696">
        <w:trPr>
          <w:trHeight w:val="20"/>
        </w:trPr>
        <w:tc>
          <w:tcPr>
            <w:tcW w:w="3448" w:type="dxa"/>
            <w:vMerge/>
            <w:tcBorders>
              <w:top w:val="single" w:sz="4" w:space="0" w:color="000000"/>
              <w:left w:val="single" w:sz="4" w:space="0" w:color="000000"/>
              <w:bottom w:val="single" w:sz="4" w:space="0" w:color="000000"/>
              <w:right w:val="single" w:sz="4" w:space="0" w:color="000000"/>
            </w:tcBorders>
            <w:shd w:val="clear" w:color="auto" w:fill="auto"/>
          </w:tcPr>
          <w:p w14:paraId="22CB9D75" w14:textId="77777777" w:rsidR="006F5066" w:rsidRPr="00BA51A8" w:rsidRDefault="006F5066">
            <w:pPr>
              <w:rPr>
                <w:rFonts w:ascii="Arial" w:hAnsi="Arial" w:cs="Arial"/>
              </w:rPr>
            </w:pPr>
          </w:p>
        </w:tc>
        <w:tc>
          <w:tcPr>
            <w:tcW w:w="5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646199" w14:textId="42E37E25" w:rsidR="006F5066" w:rsidRPr="00BA51A8" w:rsidRDefault="006F5066" w:rsidP="00E65696">
            <w:pPr>
              <w:pStyle w:val="a0"/>
              <w:rPr>
                <w:rFonts w:ascii="Arial" w:hAnsi="Arial" w:cs="Arial"/>
                <w:color w:val="auto"/>
                <w:highlight w:val="yellow"/>
              </w:rPr>
            </w:pPr>
          </w:p>
        </w:tc>
      </w:tr>
      <w:tr w:rsidR="00BA51A8" w:rsidRPr="00BA51A8" w14:paraId="19328E18" w14:textId="77777777" w:rsidTr="00E65696">
        <w:trPr>
          <w:trHeight w:val="20"/>
        </w:trPr>
        <w:tc>
          <w:tcPr>
            <w:tcW w:w="3448" w:type="dxa"/>
            <w:vMerge/>
            <w:tcBorders>
              <w:top w:val="single" w:sz="4" w:space="0" w:color="000000"/>
              <w:left w:val="single" w:sz="4" w:space="0" w:color="000000"/>
              <w:bottom w:val="single" w:sz="4" w:space="0" w:color="000000"/>
              <w:right w:val="single" w:sz="4" w:space="0" w:color="000000"/>
            </w:tcBorders>
            <w:shd w:val="clear" w:color="auto" w:fill="auto"/>
          </w:tcPr>
          <w:p w14:paraId="706A7BF9" w14:textId="77777777" w:rsidR="00790944" w:rsidRPr="00BA51A8" w:rsidRDefault="00790944">
            <w:pPr>
              <w:rPr>
                <w:rFonts w:ascii="Arial" w:hAnsi="Arial" w:cs="Arial"/>
              </w:rPr>
            </w:pPr>
          </w:p>
        </w:tc>
        <w:tc>
          <w:tcPr>
            <w:tcW w:w="5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22FC37" w14:textId="0B545B6E" w:rsidR="005A4180" w:rsidRPr="00BA51A8" w:rsidRDefault="005A4180" w:rsidP="00E65696">
            <w:pPr>
              <w:pStyle w:val="a0"/>
              <w:jc w:val="both"/>
              <w:rPr>
                <w:rFonts w:ascii="Arial" w:eastAsia="Open Sans" w:hAnsi="Arial" w:cs="Arial"/>
                <w:color w:val="auto"/>
                <w:sz w:val="18"/>
                <w:szCs w:val="18"/>
                <w:highlight w:val="yellow"/>
                <w:lang w:val="uk-UA"/>
              </w:rPr>
            </w:pPr>
          </w:p>
        </w:tc>
      </w:tr>
      <w:tr w:rsidR="00BA51A8" w:rsidRPr="00BA51A8" w14:paraId="1B09FBA3" w14:textId="77777777" w:rsidTr="00E65696">
        <w:trPr>
          <w:trHeight w:val="20"/>
        </w:trPr>
        <w:tc>
          <w:tcPr>
            <w:tcW w:w="3448" w:type="dxa"/>
            <w:vMerge/>
            <w:tcBorders>
              <w:top w:val="single" w:sz="4" w:space="0" w:color="000000"/>
              <w:left w:val="single" w:sz="4" w:space="0" w:color="000000"/>
              <w:bottom w:val="single" w:sz="4" w:space="0" w:color="000000"/>
              <w:right w:val="single" w:sz="4" w:space="0" w:color="000000"/>
            </w:tcBorders>
            <w:shd w:val="clear" w:color="auto" w:fill="auto"/>
          </w:tcPr>
          <w:p w14:paraId="4ED3072E" w14:textId="77777777" w:rsidR="006F5066" w:rsidRPr="00BA51A8" w:rsidRDefault="006F5066">
            <w:pPr>
              <w:rPr>
                <w:rFonts w:ascii="Arial" w:hAnsi="Arial" w:cs="Arial"/>
              </w:rPr>
            </w:pPr>
          </w:p>
        </w:tc>
        <w:tc>
          <w:tcPr>
            <w:tcW w:w="5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D2FB92" w14:textId="2205B4D8" w:rsidR="006F5066" w:rsidRPr="00BA51A8" w:rsidRDefault="006F5066" w:rsidP="00E65696">
            <w:pPr>
              <w:pStyle w:val="a0"/>
              <w:jc w:val="both"/>
              <w:rPr>
                <w:rFonts w:ascii="Arial" w:hAnsi="Arial" w:cs="Arial"/>
                <w:color w:val="auto"/>
                <w:highlight w:val="yellow"/>
                <w:lang w:val="uk-UA"/>
              </w:rPr>
            </w:pPr>
          </w:p>
        </w:tc>
      </w:tr>
      <w:tr w:rsidR="00BA51A8" w:rsidRPr="00BA51A8" w14:paraId="180D28D8" w14:textId="77777777" w:rsidTr="00E65696">
        <w:trPr>
          <w:trHeight w:val="20"/>
        </w:trPr>
        <w:tc>
          <w:tcPr>
            <w:tcW w:w="3448" w:type="dxa"/>
            <w:vMerge/>
            <w:tcBorders>
              <w:top w:val="single" w:sz="4" w:space="0" w:color="000000"/>
              <w:left w:val="single" w:sz="4" w:space="0" w:color="000000"/>
              <w:bottom w:val="single" w:sz="4" w:space="0" w:color="000000"/>
              <w:right w:val="single" w:sz="4" w:space="0" w:color="000000"/>
            </w:tcBorders>
            <w:shd w:val="clear" w:color="auto" w:fill="auto"/>
          </w:tcPr>
          <w:p w14:paraId="69076FC2" w14:textId="77777777" w:rsidR="006F5066" w:rsidRPr="00BA51A8" w:rsidRDefault="006F5066">
            <w:pPr>
              <w:rPr>
                <w:rFonts w:ascii="Arial" w:hAnsi="Arial" w:cs="Arial"/>
              </w:rPr>
            </w:pPr>
          </w:p>
        </w:tc>
        <w:tc>
          <w:tcPr>
            <w:tcW w:w="5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2FD50C" w14:textId="17B4B703" w:rsidR="006F5066" w:rsidRPr="00BA51A8" w:rsidRDefault="006F5066" w:rsidP="00E65696">
            <w:pPr>
              <w:pStyle w:val="a0"/>
              <w:jc w:val="both"/>
              <w:rPr>
                <w:rFonts w:ascii="Arial" w:hAnsi="Arial" w:cs="Arial"/>
                <w:color w:val="auto"/>
                <w:highlight w:val="yellow"/>
                <w:lang w:val="uk-UA"/>
              </w:rPr>
            </w:pPr>
          </w:p>
        </w:tc>
      </w:tr>
      <w:tr w:rsidR="00BA51A8" w:rsidRPr="00BA51A8" w14:paraId="3E821C4E" w14:textId="77777777">
        <w:trPr>
          <w:trHeight w:val="450"/>
        </w:trPr>
        <w:tc>
          <w:tcPr>
            <w:tcW w:w="3448" w:type="dxa"/>
            <w:vMerge/>
            <w:tcBorders>
              <w:top w:val="single" w:sz="4" w:space="0" w:color="000000"/>
              <w:left w:val="single" w:sz="4" w:space="0" w:color="000000"/>
              <w:bottom w:val="single" w:sz="4" w:space="0" w:color="000000"/>
              <w:right w:val="single" w:sz="4" w:space="0" w:color="000000"/>
            </w:tcBorders>
            <w:shd w:val="clear" w:color="auto" w:fill="auto"/>
          </w:tcPr>
          <w:p w14:paraId="4418EFE8" w14:textId="77777777" w:rsidR="003232A7" w:rsidRPr="00BA51A8" w:rsidRDefault="003232A7">
            <w:pPr>
              <w:rPr>
                <w:rFonts w:ascii="Arial" w:hAnsi="Arial" w:cs="Arial"/>
              </w:rPr>
            </w:pPr>
          </w:p>
        </w:tc>
        <w:tc>
          <w:tcPr>
            <w:tcW w:w="5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B8758B" w14:textId="271CB139" w:rsidR="003232A7" w:rsidRPr="00BA51A8" w:rsidRDefault="003232A7" w:rsidP="00E65696">
            <w:pPr>
              <w:pStyle w:val="a0"/>
              <w:jc w:val="both"/>
              <w:rPr>
                <w:rFonts w:ascii="Arial" w:eastAsia="Open Sans" w:hAnsi="Arial" w:cs="Arial"/>
                <w:color w:val="auto"/>
                <w:sz w:val="18"/>
                <w:szCs w:val="18"/>
                <w:highlight w:val="yellow"/>
              </w:rPr>
            </w:pPr>
          </w:p>
        </w:tc>
      </w:tr>
      <w:tr w:rsidR="00BA51A8" w:rsidRPr="00BA51A8" w14:paraId="68D67103" w14:textId="77777777" w:rsidTr="00E65696">
        <w:trPr>
          <w:trHeight w:val="20"/>
        </w:trPr>
        <w:tc>
          <w:tcPr>
            <w:tcW w:w="3448" w:type="dxa"/>
            <w:vMerge/>
            <w:tcBorders>
              <w:top w:val="single" w:sz="4" w:space="0" w:color="000000"/>
              <w:left w:val="single" w:sz="4" w:space="0" w:color="000000"/>
              <w:bottom w:val="single" w:sz="4" w:space="0" w:color="000000"/>
              <w:right w:val="single" w:sz="4" w:space="0" w:color="000000"/>
            </w:tcBorders>
            <w:shd w:val="clear" w:color="auto" w:fill="auto"/>
          </w:tcPr>
          <w:p w14:paraId="4BE4A722" w14:textId="77777777" w:rsidR="006F5066" w:rsidRPr="00BA51A8" w:rsidRDefault="006F5066">
            <w:pPr>
              <w:rPr>
                <w:rFonts w:ascii="Arial" w:hAnsi="Arial" w:cs="Arial"/>
              </w:rPr>
            </w:pPr>
          </w:p>
        </w:tc>
        <w:tc>
          <w:tcPr>
            <w:tcW w:w="58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EFE2A4" w14:textId="4BCDCB24" w:rsidR="006F5066" w:rsidRPr="00BA51A8" w:rsidRDefault="006F5066" w:rsidP="00E65696">
            <w:pPr>
              <w:pStyle w:val="a0"/>
              <w:jc w:val="both"/>
              <w:rPr>
                <w:rFonts w:ascii="Arial" w:hAnsi="Arial" w:cs="Arial"/>
                <w:color w:val="auto"/>
                <w:highlight w:val="yellow"/>
                <w:lang w:val="uk-UA"/>
              </w:rPr>
            </w:pPr>
          </w:p>
        </w:tc>
      </w:tr>
    </w:tbl>
    <w:p w14:paraId="4338CC10" w14:textId="77777777" w:rsidR="006F5066" w:rsidRPr="00BA51A8" w:rsidRDefault="00C44F09">
      <w:pPr>
        <w:pStyle w:val="a0"/>
        <w:spacing w:before="100" w:after="100"/>
        <w:ind w:left="2610" w:hanging="2610"/>
        <w:jc w:val="both"/>
        <w:rPr>
          <w:rFonts w:ascii="Arial" w:eastAsia="Open Sans" w:hAnsi="Arial" w:cs="Arial"/>
          <w:color w:val="auto"/>
          <w:sz w:val="18"/>
          <w:szCs w:val="18"/>
          <w:u w:color="7F7F7F"/>
          <w:lang w:val="uk-UA"/>
        </w:rPr>
      </w:pPr>
      <w:r w:rsidRPr="00BA51A8">
        <w:rPr>
          <w:rFonts w:ascii="Arial" w:eastAsia="Open Sans" w:hAnsi="Arial" w:cs="Arial"/>
          <w:b/>
          <w:bCs/>
          <w:caps/>
          <w:color w:val="auto"/>
          <w:sz w:val="18"/>
          <w:szCs w:val="18"/>
          <w:lang w:val="de-DE"/>
        </w:rPr>
        <w:t>DELIVERY</w:t>
      </w:r>
      <w:r w:rsidRPr="00BA51A8">
        <w:rPr>
          <w:rFonts w:ascii="Arial" w:eastAsia="Open Sans" w:hAnsi="Arial" w:cs="Arial"/>
          <w:b/>
          <w:bCs/>
          <w:caps/>
          <w:color w:val="auto"/>
          <w:sz w:val="18"/>
          <w:szCs w:val="18"/>
          <w:lang w:val="ru-RU"/>
        </w:rPr>
        <w:t xml:space="preserve"> </w:t>
      </w:r>
      <w:r w:rsidRPr="00BA51A8">
        <w:rPr>
          <w:rFonts w:ascii="Arial" w:eastAsia="Open Sans" w:hAnsi="Arial" w:cs="Arial"/>
          <w:b/>
          <w:bCs/>
          <w:caps/>
          <w:color w:val="auto"/>
          <w:sz w:val="18"/>
          <w:szCs w:val="18"/>
        </w:rPr>
        <w:t>TICKETS</w:t>
      </w:r>
      <w:r w:rsidRPr="00BA51A8">
        <w:rPr>
          <w:rFonts w:ascii="Arial" w:eastAsia="Open Sans" w:hAnsi="Arial" w:cs="Arial"/>
          <w:b/>
          <w:bCs/>
          <w:caps/>
          <w:color w:val="auto"/>
          <w:sz w:val="18"/>
          <w:szCs w:val="18"/>
          <w:lang w:val="ru-RU"/>
        </w:rPr>
        <w:t xml:space="preserve"> / </w:t>
      </w:r>
      <w:r w:rsidRPr="00BA51A8">
        <w:rPr>
          <w:rFonts w:ascii="Arial" w:eastAsia="Open Sans" w:hAnsi="Arial" w:cs="Arial"/>
          <w:b/>
          <w:bCs/>
          <w:caps/>
          <w:color w:val="auto"/>
          <w:sz w:val="18"/>
          <w:szCs w:val="18"/>
          <w:u w:color="7F7F7F"/>
          <w:lang w:val="ru-RU"/>
        </w:rPr>
        <w:t>нАКЛАДНА/Акт виконаних робіт</w:t>
      </w:r>
      <w:r w:rsidRPr="00BA51A8">
        <w:rPr>
          <w:rFonts w:ascii="Arial" w:eastAsia="Open Sans" w:hAnsi="Arial" w:cs="Arial"/>
          <w:b/>
          <w:bCs/>
          <w:caps/>
          <w:color w:val="auto"/>
          <w:sz w:val="18"/>
          <w:szCs w:val="18"/>
          <w:lang w:val="ru-RU"/>
        </w:rPr>
        <w:t xml:space="preserve">: </w:t>
      </w:r>
      <w:r w:rsidRPr="00BA51A8">
        <w:rPr>
          <w:rFonts w:ascii="Arial" w:eastAsia="Open Sans" w:hAnsi="Arial" w:cs="Arial"/>
          <w:color w:val="auto"/>
          <w:sz w:val="18"/>
          <w:szCs w:val="18"/>
        </w:rPr>
        <w:t>Unless</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otherwise</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agreed</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to</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all</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deliveries</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lang w:val="de-DE"/>
        </w:rPr>
        <w:t>under</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this</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lang w:val="pt-PT"/>
        </w:rPr>
        <w:t>BPA</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must</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be</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accompanied</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by</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receipts</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that</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must</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lang w:val="fr-FR"/>
        </w:rPr>
        <w:t>contain</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the</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following</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lang w:val="fr-FR"/>
        </w:rPr>
        <w:t>information</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as</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a</w:t>
      </w:r>
      <w:r w:rsidRPr="00BA51A8">
        <w:rPr>
          <w:rFonts w:ascii="Arial" w:eastAsia="Open Sans" w:hAnsi="Arial" w:cs="Arial"/>
          <w:color w:val="auto"/>
          <w:sz w:val="18"/>
          <w:szCs w:val="18"/>
          <w:lang w:val="ru-RU"/>
        </w:rPr>
        <w:t xml:space="preserve"> </w:t>
      </w:r>
      <w:r w:rsidRPr="00BA51A8">
        <w:rPr>
          <w:rFonts w:ascii="Arial" w:eastAsia="Open Sans" w:hAnsi="Arial" w:cs="Arial"/>
          <w:color w:val="auto"/>
          <w:sz w:val="18"/>
          <w:szCs w:val="18"/>
        </w:rPr>
        <w:t>minimum</w:t>
      </w:r>
      <w:r w:rsidRPr="00BA51A8">
        <w:rPr>
          <w:rFonts w:ascii="Arial" w:eastAsia="Open Sans" w:hAnsi="Arial" w:cs="Arial"/>
          <w:color w:val="auto"/>
          <w:sz w:val="18"/>
          <w:szCs w:val="18"/>
          <w:lang w:val="ru-RU"/>
        </w:rPr>
        <w:t xml:space="preserve"> / </w:t>
      </w:r>
      <w:r w:rsidRPr="00BA51A8">
        <w:rPr>
          <w:rFonts w:ascii="Arial" w:eastAsia="Open Sans" w:hAnsi="Arial" w:cs="Arial"/>
          <w:color w:val="auto"/>
          <w:sz w:val="18"/>
          <w:szCs w:val="18"/>
          <w:u w:color="7F7F7F"/>
          <w:lang w:val="uk-UA"/>
        </w:rPr>
        <w:t xml:space="preserve">Якщо не погоджене інше, на всі поставки за цим Договором повинні надаватись акти виконання робіт, що, як мінімум, містять таку інформацію: </w:t>
      </w:r>
    </w:p>
    <w:p w14:paraId="74F95EB8" w14:textId="77777777" w:rsidR="006F5066" w:rsidRPr="00BA51A8" w:rsidRDefault="00C44F09" w:rsidP="00050ED9">
      <w:pPr>
        <w:pStyle w:val="a0"/>
        <w:numPr>
          <w:ilvl w:val="0"/>
          <w:numId w:val="2"/>
        </w:numPr>
        <w:rPr>
          <w:rFonts w:ascii="Arial" w:eastAsia="Open Sans" w:hAnsi="Arial" w:cs="Arial"/>
          <w:color w:val="auto"/>
          <w:sz w:val="18"/>
          <w:szCs w:val="18"/>
          <w:lang w:val="uk-UA"/>
        </w:rPr>
      </w:pPr>
      <w:r w:rsidRPr="00BA51A8">
        <w:rPr>
          <w:rStyle w:val="A"/>
          <w:rFonts w:ascii="Arial" w:eastAsia="Open Sans" w:hAnsi="Arial" w:cs="Arial"/>
          <w:color w:val="auto"/>
          <w:sz w:val="18"/>
          <w:szCs w:val="18"/>
        </w:rPr>
        <w:t xml:space="preserve">Name of Project / </w:t>
      </w:r>
      <w:r w:rsidRPr="00BA51A8">
        <w:rPr>
          <w:rFonts w:ascii="Arial" w:eastAsia="Open Sans" w:hAnsi="Arial" w:cs="Arial"/>
          <w:color w:val="auto"/>
          <w:sz w:val="18"/>
          <w:szCs w:val="18"/>
          <w:u w:color="7F7F7F"/>
          <w:lang w:val="uk-UA"/>
        </w:rPr>
        <w:t>Назва Проекту;</w:t>
      </w:r>
    </w:p>
    <w:p w14:paraId="1DB3C20A" w14:textId="77777777" w:rsidR="006F5066" w:rsidRPr="00BA51A8" w:rsidRDefault="00C44F09" w:rsidP="00050ED9">
      <w:pPr>
        <w:pStyle w:val="a0"/>
        <w:numPr>
          <w:ilvl w:val="0"/>
          <w:numId w:val="2"/>
        </w:numPr>
        <w:rPr>
          <w:rFonts w:ascii="Arial" w:eastAsia="Open Sans" w:hAnsi="Arial" w:cs="Arial"/>
          <w:color w:val="auto"/>
          <w:sz w:val="18"/>
          <w:szCs w:val="18"/>
        </w:rPr>
      </w:pPr>
      <w:r w:rsidRPr="00BA51A8">
        <w:rPr>
          <w:rFonts w:ascii="Arial" w:eastAsia="Open Sans" w:hAnsi="Arial" w:cs="Arial"/>
          <w:color w:val="auto"/>
          <w:sz w:val="18"/>
          <w:szCs w:val="18"/>
        </w:rPr>
        <w:t xml:space="preserve">BPA Number / </w:t>
      </w:r>
      <w:r w:rsidRPr="00BA51A8">
        <w:rPr>
          <w:rFonts w:ascii="Arial" w:eastAsia="Open Sans" w:hAnsi="Arial" w:cs="Arial"/>
          <w:color w:val="auto"/>
          <w:sz w:val="18"/>
          <w:szCs w:val="18"/>
          <w:u w:color="7F7F7F"/>
          <w:lang w:val="uk-UA"/>
        </w:rPr>
        <w:t>Номер Договору;</w:t>
      </w:r>
    </w:p>
    <w:p w14:paraId="1427C397" w14:textId="77777777" w:rsidR="006F5066" w:rsidRPr="00BA51A8" w:rsidRDefault="00C44F09" w:rsidP="00050ED9">
      <w:pPr>
        <w:pStyle w:val="a0"/>
        <w:numPr>
          <w:ilvl w:val="0"/>
          <w:numId w:val="2"/>
        </w:numPr>
        <w:rPr>
          <w:rFonts w:ascii="Arial" w:eastAsia="Open Sans" w:hAnsi="Arial" w:cs="Arial"/>
          <w:color w:val="auto"/>
          <w:sz w:val="18"/>
          <w:szCs w:val="18"/>
        </w:rPr>
      </w:pPr>
      <w:r w:rsidRPr="00BA51A8">
        <w:rPr>
          <w:rStyle w:val="A"/>
          <w:rFonts w:ascii="Arial" w:eastAsia="Open Sans" w:hAnsi="Arial" w:cs="Arial"/>
          <w:color w:val="auto"/>
          <w:sz w:val="18"/>
          <w:szCs w:val="18"/>
        </w:rPr>
        <w:t xml:space="preserve">Release Order Number / </w:t>
      </w:r>
      <w:r w:rsidRPr="00BA51A8">
        <w:rPr>
          <w:rFonts w:ascii="Arial" w:eastAsia="Open Sans" w:hAnsi="Arial" w:cs="Arial"/>
          <w:color w:val="auto"/>
          <w:sz w:val="18"/>
          <w:szCs w:val="18"/>
          <w:u w:color="7F7F7F"/>
          <w:lang w:val="uk-UA"/>
        </w:rPr>
        <w:t>Номер замовлення</w:t>
      </w:r>
      <w:r w:rsidRPr="00BA51A8">
        <w:rPr>
          <w:rFonts w:ascii="Arial" w:eastAsia="Open Sans" w:hAnsi="Arial" w:cs="Arial"/>
          <w:color w:val="auto"/>
          <w:sz w:val="18"/>
          <w:szCs w:val="18"/>
          <w:u w:color="7F7F7F"/>
        </w:rPr>
        <w:t>;</w:t>
      </w:r>
    </w:p>
    <w:p w14:paraId="5487360C" w14:textId="77777777" w:rsidR="006F5066" w:rsidRPr="00BA51A8" w:rsidRDefault="00C44F09" w:rsidP="00050ED9">
      <w:pPr>
        <w:pStyle w:val="a0"/>
        <w:numPr>
          <w:ilvl w:val="0"/>
          <w:numId w:val="2"/>
        </w:numPr>
        <w:rPr>
          <w:rFonts w:ascii="Arial" w:eastAsia="Open Sans" w:hAnsi="Arial" w:cs="Arial"/>
          <w:color w:val="auto"/>
          <w:sz w:val="18"/>
          <w:szCs w:val="18"/>
        </w:rPr>
      </w:pPr>
      <w:r w:rsidRPr="00BA51A8">
        <w:rPr>
          <w:rStyle w:val="A"/>
          <w:rFonts w:ascii="Arial" w:eastAsia="Open Sans" w:hAnsi="Arial" w:cs="Arial"/>
          <w:color w:val="auto"/>
          <w:sz w:val="18"/>
          <w:szCs w:val="18"/>
        </w:rPr>
        <w:t xml:space="preserve">Date of Purchase / </w:t>
      </w:r>
      <w:r w:rsidRPr="00BA51A8">
        <w:rPr>
          <w:rFonts w:ascii="Arial" w:eastAsia="Open Sans" w:hAnsi="Arial" w:cs="Arial"/>
          <w:color w:val="auto"/>
          <w:sz w:val="18"/>
          <w:szCs w:val="18"/>
          <w:u w:color="7F7F7F"/>
          <w:lang w:val="uk-UA"/>
        </w:rPr>
        <w:t>Дата закупівлі</w:t>
      </w:r>
      <w:r w:rsidRPr="00BA51A8">
        <w:rPr>
          <w:rFonts w:ascii="Arial" w:eastAsia="Open Sans" w:hAnsi="Arial" w:cs="Arial"/>
          <w:color w:val="auto"/>
          <w:sz w:val="18"/>
          <w:szCs w:val="18"/>
          <w:u w:color="7F7F7F"/>
        </w:rPr>
        <w:t>;</w:t>
      </w:r>
    </w:p>
    <w:p w14:paraId="62313B0E" w14:textId="77777777" w:rsidR="006F5066" w:rsidRPr="00BA51A8" w:rsidRDefault="00C44F09" w:rsidP="00050ED9">
      <w:pPr>
        <w:pStyle w:val="a0"/>
        <w:numPr>
          <w:ilvl w:val="0"/>
          <w:numId w:val="2"/>
        </w:numPr>
        <w:rPr>
          <w:rFonts w:ascii="Arial" w:eastAsia="Open Sans" w:hAnsi="Arial" w:cs="Arial"/>
          <w:color w:val="auto"/>
          <w:sz w:val="18"/>
          <w:szCs w:val="18"/>
          <w:lang w:val="uk-UA"/>
        </w:rPr>
      </w:pPr>
      <w:r w:rsidRPr="00BA51A8">
        <w:rPr>
          <w:rStyle w:val="A"/>
          <w:rFonts w:ascii="Arial" w:eastAsia="Open Sans" w:hAnsi="Arial" w:cs="Arial"/>
          <w:color w:val="auto"/>
          <w:sz w:val="18"/>
          <w:szCs w:val="18"/>
        </w:rPr>
        <w:t xml:space="preserve">Quantity, unit price, and make/model of each item; and / </w:t>
      </w:r>
      <w:r w:rsidRPr="00BA51A8">
        <w:rPr>
          <w:rFonts w:ascii="Arial" w:eastAsia="Open Sans" w:hAnsi="Arial" w:cs="Arial"/>
          <w:color w:val="auto"/>
          <w:sz w:val="18"/>
          <w:szCs w:val="18"/>
          <w:u w:color="7F7F7F"/>
          <w:lang w:val="uk-UA"/>
        </w:rPr>
        <w:t>Кількість, ціна за одиницю та марка/модель кожної позиції.</w:t>
      </w:r>
    </w:p>
    <w:p w14:paraId="15B379FB" w14:textId="77777777" w:rsidR="006F5066" w:rsidRPr="00BA51A8" w:rsidRDefault="00C44F09" w:rsidP="00050ED9">
      <w:pPr>
        <w:pStyle w:val="a0"/>
        <w:numPr>
          <w:ilvl w:val="0"/>
          <w:numId w:val="2"/>
        </w:numPr>
        <w:rPr>
          <w:rFonts w:ascii="Arial" w:eastAsia="Open Sans" w:hAnsi="Arial" w:cs="Arial"/>
          <w:color w:val="auto"/>
          <w:sz w:val="18"/>
          <w:szCs w:val="18"/>
        </w:rPr>
      </w:pPr>
      <w:r w:rsidRPr="00BA51A8">
        <w:rPr>
          <w:rStyle w:val="A"/>
          <w:rFonts w:ascii="Arial" w:eastAsia="Open Sans" w:hAnsi="Arial" w:cs="Arial"/>
          <w:color w:val="auto"/>
          <w:sz w:val="18"/>
          <w:szCs w:val="18"/>
        </w:rPr>
        <w:t xml:space="preserve">Delivery Date / </w:t>
      </w:r>
      <w:r w:rsidRPr="00BA51A8">
        <w:rPr>
          <w:rFonts w:ascii="Arial" w:eastAsia="Open Sans" w:hAnsi="Arial" w:cs="Arial"/>
          <w:color w:val="auto"/>
          <w:sz w:val="18"/>
          <w:szCs w:val="18"/>
          <w:u w:color="7F7F7F"/>
          <w:lang w:val="uk-UA"/>
        </w:rPr>
        <w:t>Дата поставки</w:t>
      </w:r>
      <w:r w:rsidRPr="00BA51A8">
        <w:rPr>
          <w:rFonts w:ascii="Arial" w:eastAsia="Open Sans" w:hAnsi="Arial" w:cs="Arial"/>
          <w:color w:val="auto"/>
          <w:sz w:val="18"/>
          <w:szCs w:val="18"/>
          <w:u w:color="7F7F7F"/>
        </w:rPr>
        <w:t>.</w:t>
      </w:r>
    </w:p>
    <w:p w14:paraId="1B5593FD" w14:textId="77777777" w:rsidR="00050ED9" w:rsidRPr="00BA51A8" w:rsidRDefault="00050ED9" w:rsidP="00050ED9">
      <w:pPr>
        <w:pStyle w:val="a0"/>
        <w:tabs>
          <w:tab w:val="left" w:pos="4320"/>
        </w:tabs>
        <w:ind w:left="2880"/>
        <w:rPr>
          <w:rFonts w:ascii="Arial" w:eastAsia="Open Sans" w:hAnsi="Arial" w:cs="Arial"/>
          <w:color w:val="auto"/>
          <w:sz w:val="18"/>
          <w:szCs w:val="18"/>
        </w:rPr>
      </w:pPr>
    </w:p>
    <w:p w14:paraId="215B4942" w14:textId="7A1DCE92" w:rsidR="006F5066" w:rsidRPr="00BA51A8" w:rsidRDefault="00C44F09">
      <w:pPr>
        <w:pStyle w:val="a0"/>
        <w:tabs>
          <w:tab w:val="left" w:pos="2610"/>
        </w:tabs>
        <w:spacing w:before="100" w:after="100"/>
        <w:ind w:left="2610" w:hanging="2610"/>
        <w:jc w:val="both"/>
        <w:rPr>
          <w:rFonts w:ascii="Arial" w:eastAsia="Open Sans" w:hAnsi="Arial" w:cs="Arial"/>
          <w:color w:val="auto"/>
          <w:sz w:val="18"/>
          <w:szCs w:val="18"/>
          <w:u w:color="7F7F7F"/>
          <w:lang w:val="uk-UA"/>
        </w:rPr>
      </w:pPr>
      <w:r w:rsidRPr="00BA51A8">
        <w:rPr>
          <w:rFonts w:ascii="Arial" w:eastAsia="Open Sans" w:hAnsi="Arial" w:cs="Arial"/>
          <w:b/>
          <w:bCs/>
          <w:caps/>
          <w:color w:val="auto"/>
          <w:sz w:val="18"/>
          <w:szCs w:val="18"/>
        </w:rPr>
        <w:t xml:space="preserve">invoices / </w:t>
      </w:r>
      <w:r w:rsidRPr="00BA51A8">
        <w:rPr>
          <w:rFonts w:ascii="Arial" w:eastAsia="Open Sans" w:hAnsi="Arial" w:cs="Arial"/>
          <w:b/>
          <w:bCs/>
          <w:caps/>
          <w:color w:val="auto"/>
          <w:sz w:val="18"/>
          <w:szCs w:val="18"/>
          <w:u w:color="7F7F7F"/>
        </w:rPr>
        <w:t>РАХУНКИ-ФАКТУРИ:</w:t>
      </w:r>
      <w:r w:rsidRPr="00BA51A8">
        <w:rPr>
          <w:rFonts w:ascii="Arial" w:eastAsia="Open Sans" w:hAnsi="Arial" w:cs="Arial"/>
          <w:b/>
          <w:bCs/>
          <w:caps/>
          <w:color w:val="auto"/>
          <w:sz w:val="18"/>
          <w:szCs w:val="18"/>
        </w:rPr>
        <w:t xml:space="preserve"> </w:t>
      </w:r>
      <w:r w:rsidRPr="00BA51A8">
        <w:rPr>
          <w:rFonts w:ascii="Arial" w:eastAsia="Open Sans" w:hAnsi="Arial" w:cs="Arial"/>
          <w:color w:val="auto"/>
          <w:sz w:val="18"/>
          <w:szCs w:val="18"/>
        </w:rPr>
        <w:t xml:space="preserve">Invoices </w:t>
      </w:r>
      <w:r w:rsidR="007C34D0">
        <w:rPr>
          <w:rFonts w:ascii="Arial" w:eastAsia="Open Sans" w:hAnsi="Arial" w:cs="Arial"/>
          <w:color w:val="auto"/>
          <w:sz w:val="18"/>
          <w:szCs w:val="18"/>
        </w:rPr>
        <w:t xml:space="preserve">and acceptance documents </w:t>
      </w:r>
      <w:r w:rsidRPr="00BA51A8">
        <w:rPr>
          <w:rFonts w:ascii="Arial" w:eastAsia="Open Sans" w:hAnsi="Arial" w:cs="Arial"/>
          <w:color w:val="auto"/>
          <w:sz w:val="18"/>
          <w:szCs w:val="18"/>
        </w:rPr>
        <w:t xml:space="preserve">will be submitted to the postal address specified on the cover page. Invoices shall be submitted on a monthly basis, or as otherwise agreed to in writing in this BPA and will include cumulative amounts for the respective period. / </w:t>
      </w:r>
      <w:r w:rsidRPr="00BA51A8">
        <w:rPr>
          <w:rFonts w:ascii="Arial" w:eastAsia="Open Sans" w:hAnsi="Arial" w:cs="Arial"/>
          <w:color w:val="auto"/>
          <w:sz w:val="18"/>
          <w:szCs w:val="18"/>
          <w:u w:color="7F7F7F"/>
          <w:lang w:val="uk-UA"/>
        </w:rPr>
        <w:t>Рахунки-фактури</w:t>
      </w:r>
      <w:r w:rsidR="007C34D0">
        <w:rPr>
          <w:rFonts w:ascii="Arial" w:eastAsia="Open Sans" w:hAnsi="Arial" w:cs="Arial"/>
          <w:color w:val="auto"/>
          <w:sz w:val="18"/>
          <w:szCs w:val="18"/>
          <w:u w:color="7F7F7F"/>
        </w:rPr>
        <w:t xml:space="preserve"> </w:t>
      </w:r>
      <w:r w:rsidR="007C34D0">
        <w:rPr>
          <w:rFonts w:ascii="Arial" w:eastAsia="Open Sans" w:hAnsi="Arial" w:cs="Arial"/>
          <w:color w:val="auto"/>
          <w:sz w:val="18"/>
          <w:szCs w:val="18"/>
          <w:u w:color="7F7F7F"/>
          <w:lang w:val="uk-UA"/>
        </w:rPr>
        <w:t>та документи щодо прийняття наданих послуг</w:t>
      </w:r>
      <w:r w:rsidRPr="00BA51A8">
        <w:rPr>
          <w:rFonts w:ascii="Arial" w:eastAsia="Open Sans" w:hAnsi="Arial" w:cs="Arial"/>
          <w:color w:val="auto"/>
          <w:sz w:val="18"/>
          <w:szCs w:val="18"/>
          <w:u w:color="7F7F7F"/>
          <w:lang w:val="uk-UA"/>
        </w:rPr>
        <w:t xml:space="preserve"> надсилаються на поштову адресу, зазначену на титульній сторінці. Рахунки-фактури мають подаватись щомісяця або в інші терміни, як погоджено у цьому Договорі, та міститимуть загальну суму за весь відповідний період. </w:t>
      </w:r>
    </w:p>
    <w:p w14:paraId="5C36DE51" w14:textId="5CF1286C" w:rsidR="006F5066" w:rsidRPr="00BA51A8" w:rsidRDefault="00C44F09" w:rsidP="00D77632">
      <w:pPr>
        <w:pStyle w:val="a0"/>
        <w:spacing w:before="100" w:after="100"/>
        <w:ind w:left="2610" w:hanging="2610"/>
        <w:jc w:val="both"/>
        <w:rPr>
          <w:rFonts w:ascii="Arial" w:hAnsi="Arial" w:cs="Arial"/>
          <w:b/>
          <w:bCs/>
          <w:color w:val="auto"/>
          <w:lang w:val="ru-RU"/>
        </w:rPr>
      </w:pPr>
      <w:r w:rsidRPr="00BA51A8">
        <w:rPr>
          <w:rFonts w:ascii="Arial" w:eastAsia="Open Sans" w:hAnsi="Arial" w:cs="Arial"/>
          <w:b/>
          <w:bCs/>
          <w:caps/>
          <w:color w:val="auto"/>
          <w:sz w:val="18"/>
          <w:szCs w:val="18"/>
        </w:rPr>
        <w:t xml:space="preserve">TERMS AND CONDITIONS / </w:t>
      </w:r>
      <w:r w:rsidRPr="00BA51A8">
        <w:rPr>
          <w:rFonts w:ascii="Arial" w:eastAsia="Open Sans" w:hAnsi="Arial" w:cs="Arial"/>
          <w:b/>
          <w:bCs/>
          <w:caps/>
          <w:color w:val="auto"/>
          <w:sz w:val="18"/>
          <w:szCs w:val="18"/>
          <w:u w:color="7F7F7F"/>
        </w:rPr>
        <w:t>УМОВИ ТА ПОЛОЖЕННЯ</w:t>
      </w:r>
      <w:r w:rsidRPr="00BA51A8">
        <w:rPr>
          <w:rFonts w:ascii="Arial" w:eastAsia="Open Sans" w:hAnsi="Arial" w:cs="Arial"/>
          <w:b/>
          <w:bCs/>
          <w:caps/>
          <w:color w:val="auto"/>
          <w:sz w:val="18"/>
          <w:szCs w:val="18"/>
        </w:rPr>
        <w:t>:</w:t>
      </w:r>
      <w:r w:rsidRPr="00BA51A8">
        <w:rPr>
          <w:rFonts w:ascii="Arial" w:eastAsia="Open Sans" w:hAnsi="Arial" w:cs="Arial"/>
          <w:b/>
          <w:bCs/>
          <w:caps/>
          <w:color w:val="auto"/>
          <w:sz w:val="18"/>
          <w:szCs w:val="18"/>
        </w:rPr>
        <w:tab/>
      </w:r>
      <w:r w:rsidRPr="00BA51A8">
        <w:rPr>
          <w:rFonts w:ascii="Arial" w:eastAsia="Open Sans" w:hAnsi="Arial" w:cs="Arial"/>
          <w:color w:val="auto"/>
          <w:sz w:val="18"/>
          <w:szCs w:val="18"/>
        </w:rPr>
        <w:t xml:space="preserve">The terms and conditions included in this BPA apply to all purchases made pursuant to it. If there is an inconsistency between the provisions of this BPA and the invoice, the provisions of this BPA will take precedence. / </w:t>
      </w:r>
      <w:r w:rsidRPr="00BA51A8">
        <w:rPr>
          <w:rFonts w:ascii="Arial" w:eastAsia="Open Sans" w:hAnsi="Arial" w:cs="Arial"/>
          <w:color w:val="auto"/>
          <w:sz w:val="18"/>
          <w:szCs w:val="18"/>
          <w:u w:color="7F7F7F"/>
          <w:lang w:val="uk-UA"/>
        </w:rPr>
        <w:t>Умови та положення цього Договору поширюються на всі закупівлі, зроблені згідно з ним. Якщо між положеннями цього Договору та рахунком-фактурою існують розбіжності, перевага віддається Договору.</w:t>
      </w:r>
      <w:r w:rsidRPr="00BA51A8">
        <w:rPr>
          <w:rFonts w:ascii="Arial" w:eastAsia="Open Sans" w:hAnsi="Arial" w:cs="Arial"/>
          <w:color w:val="auto"/>
          <w:sz w:val="18"/>
          <w:szCs w:val="18"/>
          <w:lang w:val="ru-RU"/>
        </w:rPr>
        <w:t xml:space="preserve"> </w:t>
      </w:r>
    </w:p>
    <w:p w14:paraId="3FFBA9A2" w14:textId="77777777" w:rsidR="006F5066" w:rsidRPr="00BA51A8" w:rsidRDefault="006F5066">
      <w:pPr>
        <w:pStyle w:val="a0"/>
        <w:widowControl w:val="0"/>
        <w:rPr>
          <w:rFonts w:ascii="Arial" w:hAnsi="Arial" w:cs="Arial"/>
          <w:b/>
          <w:bCs/>
          <w:color w:val="auto"/>
          <w:lang w:val="ru-RU"/>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80"/>
        <w:gridCol w:w="4680"/>
      </w:tblGrid>
      <w:tr w:rsidR="00075DFB" w:rsidRPr="00027ACC" w14:paraId="30D4FAF5" w14:textId="77777777" w:rsidTr="00172949">
        <w:tc>
          <w:tcPr>
            <w:tcW w:w="2500" w:type="pct"/>
          </w:tcPr>
          <w:p w14:paraId="12BBB328" w14:textId="77777777" w:rsidR="00075DFB" w:rsidRPr="00027ACC" w:rsidRDefault="00075DFB" w:rsidP="00172949">
            <w:pPr>
              <w:pageBreakBefore/>
              <w:jc w:val="center"/>
              <w:rPr>
                <w:rFonts w:asciiTheme="majorHAnsi" w:hAnsiTheme="majorHAnsi" w:cstheme="majorHAnsi"/>
                <w:b/>
                <w:sz w:val="18"/>
                <w:szCs w:val="18"/>
                <w:lang w:val="uk-UA"/>
              </w:rPr>
            </w:pPr>
            <w:r w:rsidRPr="00027ACC">
              <w:rPr>
                <w:rFonts w:asciiTheme="majorHAnsi" w:hAnsiTheme="majorHAnsi" w:cstheme="majorHAnsi"/>
                <w:b/>
                <w:sz w:val="18"/>
                <w:szCs w:val="18"/>
                <w:lang w:val="uk-UA"/>
              </w:rPr>
              <w:lastRenderedPageBreak/>
              <w:t>ПОЛОЖЕННЯ ТА УМОВИ ДОГОВОРУ НА ЗАКУПІВЛЮ ВІД КОМПАНІЇ «DAI»</w:t>
            </w:r>
          </w:p>
          <w:p w14:paraId="45D4BF3A" w14:textId="77777777" w:rsidR="00075DFB" w:rsidRPr="00027ACC" w:rsidRDefault="00075DFB" w:rsidP="00172949">
            <w:pPr>
              <w:jc w:val="center"/>
              <w:rPr>
                <w:rFonts w:asciiTheme="majorHAnsi" w:hAnsiTheme="majorHAnsi" w:cstheme="majorHAnsi"/>
                <w:b/>
                <w:sz w:val="18"/>
                <w:szCs w:val="18"/>
                <w:lang w:val="uk-UA"/>
              </w:rPr>
            </w:pPr>
            <w:r w:rsidRPr="00027ACC">
              <w:rPr>
                <w:rFonts w:asciiTheme="majorHAnsi" w:hAnsiTheme="majorHAnsi" w:cstheme="majorHAnsi"/>
                <w:b/>
                <w:sz w:val="18"/>
                <w:szCs w:val="18"/>
                <w:lang w:val="uk-UA"/>
              </w:rPr>
              <w:t>(Для товарів та непов’язаних з будівництвом послуг)</w:t>
            </w:r>
          </w:p>
        </w:tc>
        <w:tc>
          <w:tcPr>
            <w:tcW w:w="2500" w:type="pct"/>
          </w:tcPr>
          <w:p w14:paraId="0DB8E8AB" w14:textId="77777777" w:rsidR="00075DFB" w:rsidRPr="00027ACC" w:rsidRDefault="00075DFB" w:rsidP="00172949">
            <w:pPr>
              <w:pStyle w:val="ListParagraph"/>
              <w:tabs>
                <w:tab w:val="left" w:pos="1239"/>
              </w:tabs>
              <w:ind w:left="0"/>
              <w:jc w:val="center"/>
              <w:rPr>
                <w:rFonts w:asciiTheme="majorHAnsi" w:hAnsiTheme="majorHAnsi" w:cstheme="majorHAnsi"/>
                <w:b/>
                <w:sz w:val="18"/>
                <w:szCs w:val="18"/>
              </w:rPr>
            </w:pPr>
            <w:r w:rsidRPr="00027ACC">
              <w:rPr>
                <w:rFonts w:asciiTheme="majorHAnsi" w:hAnsiTheme="majorHAnsi" w:cstheme="majorHAnsi"/>
                <w:b/>
                <w:sz w:val="18"/>
                <w:szCs w:val="18"/>
              </w:rPr>
              <w:t>DAI</w:t>
            </w:r>
          </w:p>
          <w:p w14:paraId="09C29E5F" w14:textId="77777777" w:rsidR="00075DFB" w:rsidRPr="00027ACC" w:rsidRDefault="00075DFB" w:rsidP="00172949">
            <w:pPr>
              <w:pStyle w:val="ListParagraph"/>
              <w:tabs>
                <w:tab w:val="left" w:pos="1239"/>
              </w:tabs>
              <w:ind w:left="0"/>
              <w:jc w:val="center"/>
              <w:rPr>
                <w:rFonts w:asciiTheme="majorHAnsi" w:hAnsiTheme="majorHAnsi" w:cstheme="majorHAnsi"/>
                <w:b/>
                <w:sz w:val="18"/>
                <w:szCs w:val="18"/>
              </w:rPr>
            </w:pPr>
            <w:r w:rsidRPr="00027ACC">
              <w:rPr>
                <w:rFonts w:asciiTheme="majorHAnsi" w:hAnsiTheme="majorHAnsi" w:cstheme="majorHAnsi"/>
                <w:b/>
                <w:sz w:val="18"/>
                <w:szCs w:val="18"/>
              </w:rPr>
              <w:t>PURCHASE ORDER TERMS AND CONDITIONS</w:t>
            </w:r>
          </w:p>
          <w:p w14:paraId="0A426979" w14:textId="77777777" w:rsidR="00075DFB" w:rsidRPr="00027ACC" w:rsidRDefault="00075DFB" w:rsidP="00172949">
            <w:pPr>
              <w:pStyle w:val="ListParagraph"/>
              <w:tabs>
                <w:tab w:val="left" w:pos="1239"/>
              </w:tabs>
              <w:ind w:left="0"/>
              <w:jc w:val="center"/>
              <w:rPr>
                <w:rFonts w:asciiTheme="majorHAnsi" w:hAnsiTheme="majorHAnsi" w:cstheme="majorHAnsi"/>
                <w:b/>
                <w:sz w:val="18"/>
                <w:szCs w:val="18"/>
              </w:rPr>
            </w:pPr>
            <w:r w:rsidRPr="00027ACC">
              <w:rPr>
                <w:rFonts w:asciiTheme="majorHAnsi" w:hAnsiTheme="majorHAnsi" w:cstheme="majorHAnsi"/>
                <w:b/>
                <w:sz w:val="18"/>
                <w:szCs w:val="18"/>
              </w:rPr>
              <w:t>(For Goods or Non-Construction Services)</w:t>
            </w:r>
          </w:p>
        </w:tc>
      </w:tr>
      <w:tr w:rsidR="00075DFB" w:rsidRPr="00027ACC" w14:paraId="62900930" w14:textId="77777777" w:rsidTr="00172949">
        <w:tc>
          <w:tcPr>
            <w:tcW w:w="2500" w:type="pct"/>
          </w:tcPr>
          <w:p w14:paraId="75AC6516" w14:textId="77777777" w:rsidR="00075DFB" w:rsidRPr="00027ACC" w:rsidRDefault="00075DFB" w:rsidP="00172949">
            <w:pPr>
              <w:rPr>
                <w:rFonts w:asciiTheme="majorHAnsi" w:hAnsiTheme="majorHAnsi" w:cstheme="majorHAnsi"/>
                <w:sz w:val="18"/>
                <w:szCs w:val="18"/>
              </w:rPr>
            </w:pPr>
          </w:p>
        </w:tc>
        <w:tc>
          <w:tcPr>
            <w:tcW w:w="2500" w:type="pct"/>
          </w:tcPr>
          <w:p w14:paraId="71AF0642" w14:textId="77777777" w:rsidR="00075DFB" w:rsidRPr="00027ACC" w:rsidRDefault="00075DFB" w:rsidP="00172949">
            <w:pPr>
              <w:pStyle w:val="ListParagraph"/>
              <w:tabs>
                <w:tab w:val="left" w:pos="1239"/>
              </w:tabs>
              <w:ind w:left="0"/>
              <w:rPr>
                <w:rFonts w:asciiTheme="majorHAnsi" w:hAnsiTheme="majorHAnsi" w:cstheme="majorHAnsi"/>
                <w:sz w:val="18"/>
                <w:szCs w:val="18"/>
              </w:rPr>
            </w:pPr>
          </w:p>
        </w:tc>
      </w:tr>
      <w:tr w:rsidR="00075DFB" w:rsidRPr="00027ACC" w14:paraId="579C580E" w14:textId="77777777" w:rsidTr="00172949">
        <w:tc>
          <w:tcPr>
            <w:tcW w:w="2500" w:type="pct"/>
          </w:tcPr>
          <w:p w14:paraId="4ABD4FFA" w14:textId="77777777" w:rsidR="00075DFB" w:rsidRPr="00027ACC" w:rsidRDefault="00075DFB" w:rsidP="00172949">
            <w:pPr>
              <w:jc w:val="both"/>
              <w:rPr>
                <w:rFonts w:asciiTheme="majorHAnsi" w:hAnsiTheme="majorHAnsi" w:cstheme="majorBidi"/>
                <w:sz w:val="18"/>
                <w:szCs w:val="18"/>
                <w:lang w:val="uk-UA"/>
              </w:rPr>
            </w:pPr>
            <w:r w:rsidRPr="2FFA1F28">
              <w:rPr>
                <w:rFonts w:asciiTheme="majorHAnsi" w:hAnsiTheme="majorHAnsi" w:cstheme="majorBidi"/>
                <w:sz w:val="18"/>
                <w:szCs w:val="18"/>
                <w:lang w:val="uk-UA"/>
              </w:rPr>
              <w:t>Цей договір на закупівлю («Договір») є пропозицією від компанії «DAI Global UK, Ltd.» або її дочірніх чи афілійованих підприємств (разом – DAI) закупити товари або послуги на цих умовах з можливими змінами і доповненнями зазначеними в тексті цього Договору (разом – умови). Приймаючи цей Договір або погоджуючись на його виконання, Виконавець погоджується повністю дотримуватися цих умов та будь-яких додатків до цього Договору. Будь-які додатки, що зазначені у цьому Договорі, вважаються включеними до його складу шляхом посилання. Прийняття цього Договору прямо обмежується цими умовами, а положення та умови виконавця при визнанні або прийнятті цього Договору не застосовуються. Прийняття компанією «DAI» товарів або послуг за цим Договором не є прийняттям положень та умов Виконавця. Жодний працівник, представник або агент компанії «DAI» не має повноважень зв’язувати компанію «DAI» юридичними зобов’язаннями, якщо інше прямо не зазначено в цих умовах або в оформленій у письмовій формі зміні, підписаній уповноваженим представником відділу закупівель компанії «DAI». Якщо це вказано компанією «DAI»,  Виконавець гарантує відсутність зі свого боку будь-якої закупівельної діяльності з такими країнами: Куба, Іран, Сирія, Судан та Північна Корея. Виконавець гарантує, що не здійснював, не здійснює і не буде здійснювати прямо або опосередковано будь-які дії, що можуть бути підставою для застосування санкцій згідно з Законом України «Про санкції» (2014 р.). Виконавець гарантує, що жоден з його керівників, учасників або акціонерів не підпадає під дію таких санкцій.</w:t>
            </w:r>
          </w:p>
        </w:tc>
        <w:tc>
          <w:tcPr>
            <w:tcW w:w="2500" w:type="pct"/>
          </w:tcPr>
          <w:p w14:paraId="5BB205FB" w14:textId="77777777" w:rsidR="00075DFB" w:rsidRPr="00027ACC" w:rsidRDefault="00075DFB" w:rsidP="00172949">
            <w:pPr>
              <w:tabs>
                <w:tab w:val="left" w:pos="1239"/>
              </w:tabs>
              <w:jc w:val="both"/>
              <w:rPr>
                <w:rFonts w:asciiTheme="majorHAnsi" w:hAnsiTheme="majorHAnsi" w:cstheme="majorBidi"/>
                <w:sz w:val="18"/>
                <w:szCs w:val="18"/>
              </w:rPr>
            </w:pPr>
            <w:r w:rsidRPr="63C5BB0E">
              <w:rPr>
                <w:rFonts w:asciiTheme="majorHAnsi" w:hAnsiTheme="majorHAnsi" w:cstheme="majorBidi"/>
                <w:sz w:val="18"/>
                <w:szCs w:val="18"/>
              </w:rPr>
              <w:t xml:space="preserve">This purchase order (“PO”) is an offer made by DAI Global UK, Ltd. or its subsidiaries and affiliates (collectively, “DAI”) to purchase goods or services on these terms and conditions, as may be modified by varying terms printed on the face of this PO (collectively, “terms”). By acceptance of this PO and/or performance hereunder, vendor agrees to comply fully with these terms and any attachments to this PO. Any attachments referred to in this PO are hereby incorporated herein by reference. Acceptance of this PO is expressly limited to these terms, and vendor’s terms and conditions in acknowledging or accepting this PO shall not apply. Acceptance by DAI of the goods and/or services under this PO is not acceptance of vendor’s terms and conditions. No employee, representative, or agent of DAI has any authority to bind DAI concerning this PO unless specifically stated herein or in a written amendment signed by an authorized representative of DAI’s procurement department. Vendor will ensure that it does not engage in any procurement activity from the following countries: Cuba, Iran, Syria, </w:t>
            </w:r>
            <w:r w:rsidRPr="2FFA1F28">
              <w:rPr>
                <w:rFonts w:asciiTheme="majorHAnsi" w:hAnsiTheme="majorHAnsi" w:cstheme="majorBidi"/>
                <w:sz w:val="18"/>
                <w:szCs w:val="18"/>
              </w:rPr>
              <w:t>Suda</w:t>
            </w:r>
            <w:r w:rsidRPr="00027ACC">
              <w:rPr>
                <w:rFonts w:asciiTheme="majorHAnsi" w:hAnsiTheme="majorHAnsi" w:cstheme="majorHAnsi"/>
                <w:noProof/>
              </w:rPr>
              <mc:AlternateContent>
                <mc:Choice Requires="wpg">
                  <w:drawing>
                    <wp:anchor distT="0" distB="0" distL="114300" distR="114300" simplePos="0" relativeHeight="251659264" behindDoc="1" locked="0" layoutInCell="1" allowOverlap="1" wp14:anchorId="0809D688" wp14:editId="7C77D547">
                      <wp:simplePos x="0" y="0"/>
                      <wp:positionH relativeFrom="page">
                        <wp:posOffset>6592570</wp:posOffset>
                      </wp:positionH>
                      <wp:positionV relativeFrom="page">
                        <wp:posOffset>9702800</wp:posOffset>
                      </wp:positionV>
                      <wp:extent cx="0" cy="4810125"/>
                      <wp:effectExtent l="10795" t="6350" r="8255" b="0"/>
                      <wp:wrapNone/>
                      <wp:docPr id="1" name="Групувати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0" cy="4810125"/>
                                <a:chOff x="10383" y="15280"/>
                                <a:chExt cx="0" cy="7575"/>
                              </a:xfrm>
                            </wpg:grpSpPr>
                            <wps:wsp>
                              <wps:cNvPr id="2" name="Freeform 122"/>
                              <wps:cNvSpPr>
                                <a:spLocks/>
                              </wps:cNvSpPr>
                              <wps:spPr bwMode="auto">
                                <a:xfrm>
                                  <a:off x="10383" y="15280"/>
                                  <a:ext cx="0" cy="7575"/>
                                </a:xfrm>
                                <a:custGeom>
                                  <a:avLst/>
                                  <a:gdLst>
                                    <a:gd name="T0" fmla="+- 0 15280 15280"/>
                                    <a:gd name="T1" fmla="*/ 15280 h 7575"/>
                                    <a:gd name="T2" fmla="+- 0 15280 15280"/>
                                    <a:gd name="T3" fmla="*/ 15280 h 7575"/>
                                  </a:gdLst>
                                  <a:ahLst/>
                                  <a:cxnLst>
                                    <a:cxn ang="0">
                                      <a:pos x="0" y="T1"/>
                                    </a:cxn>
                                    <a:cxn ang="0">
                                      <a:pos x="0" y="T3"/>
                                    </a:cxn>
                                  </a:cxnLst>
                                  <a:rect l="0" t="0" r="r" b="b"/>
                                  <a:pathLst>
                                    <a:path h="7575">
                                      <a:moveTo>
                                        <a:pt x="0" y="0"/>
                                      </a:moveTo>
                                      <a:lnTo>
                                        <a:pt x="0" y="0"/>
                                      </a:lnTo>
                                    </a:path>
                                  </a:pathLst>
                                </a:custGeom>
                                <a:noFill/>
                                <a:ln w="10795">
                                  <a:solidFill>
                                    <a:srgbClr val="13131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8B5566" id="Групувати 1" o:spid="_x0000_s1026" style="position:absolute;margin-left:519.1pt;margin-top:764pt;width:0;height:378.75pt;z-index:-251657216;mso-position-horizontal-relative:page;mso-position-vertical-relative:page" coordorigin="10383,15280" coordsize="0,7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">
                      <v:shape id="Freeform 122" o:spid="_x0000_s1027" style="position:absolute;left:10383;top:15280;width:0;height:7575;visibility:visible;mso-wrap-style:square;v-text-anchor:top" coordsize="0,7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" path="m,l,e" filled="f" strokecolor="#131313" strokeweight=".85pt">
                        <v:path arrowok="t" o:connecttype="custom" o:connectlocs="0,15280;0,15280" o:connectangles="0,0"/>
                      </v:shape>
                      <w10:wrap anchorx="page" anchory="page"/>
                    </v:group>
                  </w:pict>
                </mc:Fallback>
              </mc:AlternateContent>
            </w:r>
            <w:r w:rsidRPr="63C5BB0E">
              <w:rPr>
                <w:rFonts w:asciiTheme="majorHAnsi" w:hAnsiTheme="majorHAnsi" w:cstheme="majorBidi"/>
                <w:sz w:val="18"/>
                <w:szCs w:val="18"/>
              </w:rPr>
              <w:t xml:space="preserve"> and North Korea. Vendor shall ensure that it did not take, is not taking and will not directly or indirectly take any actions that may be the ground for imposing sanctions under the Law of Ukraine “On Sanctions” (2014). Vendor ensures that no one from its management, participants or shareholdersnot take, is not taking and will not directly or indirectly take any actions that may be the ground for imposing sanctions under the Law of Ukraine “On Sanctions” (2014). Vendor ensures that no one from its management, participants or shareholders </w:t>
            </w:r>
            <w:r w:rsidRPr="2FFA1F28">
              <w:rPr>
                <w:rFonts w:asciiTheme="majorHAnsi" w:hAnsiTheme="majorHAnsi" w:cstheme="majorBidi"/>
                <w:sz w:val="18"/>
                <w:szCs w:val="18"/>
              </w:rPr>
              <w:t>fall under such sanctions.</w:t>
            </w:r>
          </w:p>
        </w:tc>
      </w:tr>
      <w:tr w:rsidR="00075DFB" w:rsidRPr="00027ACC" w14:paraId="0B3C5F1D" w14:textId="77777777" w:rsidTr="00172949">
        <w:tc>
          <w:tcPr>
            <w:tcW w:w="2500" w:type="pct"/>
          </w:tcPr>
          <w:p w14:paraId="23EB042E" w14:textId="77777777" w:rsidR="00075DFB" w:rsidRPr="00027ACC" w:rsidRDefault="00075DFB" w:rsidP="00172949">
            <w:pPr>
              <w:pStyle w:val="ListParagraph"/>
              <w:rPr>
                <w:rFonts w:asciiTheme="majorHAnsi" w:hAnsiTheme="majorHAnsi" w:cstheme="majorHAnsi"/>
                <w:sz w:val="18"/>
                <w:szCs w:val="18"/>
                <w:lang w:val="uk-UA"/>
              </w:rPr>
            </w:pPr>
          </w:p>
        </w:tc>
        <w:tc>
          <w:tcPr>
            <w:tcW w:w="2500" w:type="pct"/>
          </w:tcPr>
          <w:p w14:paraId="0A0C0C31" w14:textId="77777777" w:rsidR="00075DFB" w:rsidRPr="00027ACC" w:rsidRDefault="00075DFB" w:rsidP="00172949">
            <w:pPr>
              <w:tabs>
                <w:tab w:val="left" w:pos="1239"/>
              </w:tabs>
              <w:ind w:left="247"/>
              <w:rPr>
                <w:rFonts w:asciiTheme="majorHAnsi" w:hAnsiTheme="majorHAnsi" w:cstheme="majorHAnsi"/>
                <w:sz w:val="18"/>
                <w:szCs w:val="18"/>
                <w:lang w:val="uk-UA"/>
              </w:rPr>
            </w:pPr>
          </w:p>
        </w:tc>
      </w:tr>
      <w:tr w:rsidR="00075DFB" w:rsidRPr="00027ACC" w14:paraId="4B1191E3" w14:textId="77777777" w:rsidTr="00172949">
        <w:tc>
          <w:tcPr>
            <w:tcW w:w="2500" w:type="pct"/>
          </w:tcPr>
          <w:p w14:paraId="26198E90" w14:textId="77777777" w:rsidR="00075DFB" w:rsidRPr="00027ACC" w:rsidRDefault="00075DFB" w:rsidP="00A739D9">
            <w:pPr>
              <w:pStyle w:val="ListParagraph"/>
              <w:numPr>
                <w:ilvl w:val="0"/>
                <w:numId w:val="17"/>
              </w:numPr>
              <w:tabs>
                <w:tab w:val="left" w:pos="320"/>
              </w:tabs>
              <w:ind w:left="32" w:firstLine="21"/>
              <w:contextualSpacing/>
              <w:rPr>
                <w:rFonts w:asciiTheme="majorHAnsi" w:hAnsiTheme="majorHAnsi" w:cstheme="majorHAnsi"/>
                <w:b/>
                <w:sz w:val="18"/>
                <w:szCs w:val="18"/>
              </w:rPr>
            </w:pPr>
            <w:r w:rsidRPr="00027ACC">
              <w:rPr>
                <w:rFonts w:asciiTheme="majorHAnsi" w:hAnsiTheme="majorHAnsi" w:cstheme="majorHAnsi"/>
                <w:b/>
                <w:sz w:val="18"/>
                <w:szCs w:val="18"/>
                <w:lang w:val="uk-UA"/>
              </w:rPr>
              <w:t>Визначення термінів</w:t>
            </w:r>
          </w:p>
        </w:tc>
        <w:tc>
          <w:tcPr>
            <w:tcW w:w="2500" w:type="pct"/>
          </w:tcPr>
          <w:p w14:paraId="3D7EF88A" w14:textId="77777777" w:rsidR="00075DFB" w:rsidRPr="00027ACC" w:rsidRDefault="00075DFB" w:rsidP="00A739D9">
            <w:pPr>
              <w:pStyle w:val="ListParagraph"/>
              <w:numPr>
                <w:ilvl w:val="0"/>
                <w:numId w:val="16"/>
              </w:numPr>
              <w:tabs>
                <w:tab w:val="left" w:pos="410"/>
                <w:tab w:val="left" w:pos="1239"/>
              </w:tabs>
              <w:ind w:left="0" w:firstLine="0"/>
              <w:contextualSpacing/>
              <w:rPr>
                <w:rFonts w:asciiTheme="majorHAnsi" w:hAnsiTheme="majorHAnsi" w:cstheme="majorHAnsi"/>
                <w:b/>
                <w:sz w:val="18"/>
                <w:szCs w:val="18"/>
              </w:rPr>
            </w:pPr>
            <w:r w:rsidRPr="00027ACC">
              <w:rPr>
                <w:rFonts w:asciiTheme="majorHAnsi" w:hAnsiTheme="majorHAnsi" w:cstheme="majorHAnsi"/>
                <w:b/>
                <w:sz w:val="18"/>
                <w:szCs w:val="18"/>
              </w:rPr>
              <w:t>Definitions</w:t>
            </w:r>
          </w:p>
        </w:tc>
      </w:tr>
      <w:tr w:rsidR="00075DFB" w:rsidRPr="00027ACC" w14:paraId="2CAFFD6B" w14:textId="77777777" w:rsidTr="00172949">
        <w:trPr>
          <w:trHeight w:val="900"/>
        </w:trPr>
        <w:tc>
          <w:tcPr>
            <w:tcW w:w="2500" w:type="pct"/>
          </w:tcPr>
          <w:p w14:paraId="7C167D70" w14:textId="77777777" w:rsidR="00075DFB" w:rsidRPr="00027ACC" w:rsidRDefault="00075DFB" w:rsidP="00172949">
            <w:pPr>
              <w:jc w:val="both"/>
              <w:rPr>
                <w:rFonts w:asciiTheme="majorHAnsi" w:hAnsiTheme="majorHAnsi" w:cstheme="majorHAnsi"/>
                <w:sz w:val="18"/>
                <w:szCs w:val="18"/>
              </w:rPr>
            </w:pPr>
            <w:r w:rsidRPr="00027ACC">
              <w:rPr>
                <w:rFonts w:asciiTheme="majorHAnsi" w:hAnsiTheme="majorHAnsi" w:cstheme="majorHAnsi"/>
                <w:sz w:val="18"/>
                <w:szCs w:val="18"/>
                <w:lang w:val="uk-UA"/>
              </w:rPr>
              <w:t>«Договір</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uk-UA"/>
              </w:rPr>
              <w:t>на закупівлю» означає угоду, ці умови та будь-які інші угоди, укладені за взаємною згодою між Виконавцем та компанією «DAI», згідно з якими видається цей Договір на закупівлю.</w:t>
            </w:r>
          </w:p>
        </w:tc>
        <w:tc>
          <w:tcPr>
            <w:tcW w:w="2500" w:type="pct"/>
          </w:tcPr>
          <w:p w14:paraId="05D738F0"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“Purchase Order” means an agreement, these terms, and any other mutually executed agreement between vendor and DAI under which this Purchase Order is issued.</w:t>
            </w:r>
          </w:p>
        </w:tc>
      </w:tr>
      <w:tr w:rsidR="00075DFB" w:rsidRPr="00027ACC" w14:paraId="7AF22ACC" w14:textId="77777777" w:rsidTr="00172949">
        <w:tc>
          <w:tcPr>
            <w:tcW w:w="2500" w:type="pct"/>
          </w:tcPr>
          <w:p w14:paraId="7699CE7B" w14:textId="77777777" w:rsidR="00075DFB" w:rsidRPr="00027ACC" w:rsidRDefault="00075DFB" w:rsidP="00172949">
            <w:pPr>
              <w:jc w:val="both"/>
              <w:rPr>
                <w:rFonts w:asciiTheme="majorHAnsi" w:hAnsiTheme="majorHAnsi" w:cstheme="majorBidi"/>
                <w:sz w:val="18"/>
                <w:szCs w:val="18"/>
                <w:lang w:val="ru-RU"/>
              </w:rPr>
            </w:pPr>
            <w:r w:rsidRPr="2FFA1F28">
              <w:rPr>
                <w:rFonts w:asciiTheme="majorHAnsi" w:hAnsiTheme="majorHAnsi" w:cstheme="majorBidi"/>
                <w:sz w:val="18"/>
                <w:szCs w:val="18"/>
                <w:lang w:val="uk-UA"/>
              </w:rPr>
              <w:t>«Клієнт» означає Державний секретар у закордонних справах, справах Співдружності націй та розвитку або іншого клієнта компанії «DAI».</w:t>
            </w:r>
          </w:p>
        </w:tc>
        <w:tc>
          <w:tcPr>
            <w:tcW w:w="2500" w:type="pct"/>
          </w:tcPr>
          <w:p w14:paraId="05933202" w14:textId="77777777" w:rsidR="00075DFB" w:rsidRPr="00027ACC" w:rsidRDefault="00075DFB" w:rsidP="00172949">
            <w:pPr>
              <w:tabs>
                <w:tab w:val="left" w:pos="1239"/>
              </w:tabs>
              <w:jc w:val="both"/>
              <w:rPr>
                <w:rFonts w:asciiTheme="majorHAnsi" w:hAnsiTheme="majorHAnsi" w:cstheme="majorBidi"/>
                <w:sz w:val="18"/>
                <w:szCs w:val="18"/>
              </w:rPr>
            </w:pPr>
            <w:r w:rsidRPr="2FFA1F28">
              <w:rPr>
                <w:rFonts w:asciiTheme="majorHAnsi" w:hAnsiTheme="majorHAnsi" w:cstheme="majorBidi"/>
                <w:sz w:val="18"/>
                <w:szCs w:val="18"/>
              </w:rPr>
              <w:t>“Client” means the Secretary of State for Foreign, Commonwealth and Development Affairs or another client of DAI.</w:t>
            </w:r>
          </w:p>
        </w:tc>
      </w:tr>
      <w:tr w:rsidR="00075DFB" w:rsidRPr="00027ACC" w14:paraId="4124EFFB" w14:textId="77777777" w:rsidTr="00172949">
        <w:trPr>
          <w:trHeight w:val="300"/>
        </w:trPr>
        <w:tc>
          <w:tcPr>
            <w:tcW w:w="2500" w:type="pct"/>
          </w:tcPr>
          <w:p w14:paraId="3760DD87" w14:textId="77777777" w:rsidR="00075DFB" w:rsidRPr="00027ACC" w:rsidRDefault="00075DFB" w:rsidP="00172949">
            <w:pPr>
              <w:jc w:val="both"/>
              <w:rPr>
                <w:rFonts w:asciiTheme="majorHAnsi" w:hAnsiTheme="majorHAnsi" w:cstheme="majorHAnsi"/>
                <w:sz w:val="18"/>
                <w:szCs w:val="18"/>
                <w:lang w:val="uk-UA"/>
              </w:rPr>
            </w:pPr>
            <w:r w:rsidRPr="00027ACC">
              <w:rPr>
                <w:rFonts w:asciiTheme="majorHAnsi" w:hAnsiTheme="majorHAnsi" w:cstheme="majorHAnsi"/>
                <w:sz w:val="18"/>
                <w:szCs w:val="18"/>
                <w:lang w:val="uk-UA"/>
              </w:rPr>
              <w:t>«DAI» означає компанію «</w:t>
            </w:r>
            <w:r>
              <w:rPr>
                <w:rFonts w:asciiTheme="majorHAnsi" w:hAnsiTheme="majorHAnsi" w:cstheme="majorHAnsi"/>
                <w:sz w:val="18"/>
                <w:szCs w:val="18"/>
                <w:lang w:val="uk-UA"/>
              </w:rPr>
              <w:t>DAI Global UK, Ltd.</w:t>
            </w:r>
            <w:r w:rsidRPr="00027ACC">
              <w:rPr>
                <w:rFonts w:asciiTheme="majorHAnsi" w:hAnsiTheme="majorHAnsi" w:cstheme="majorHAnsi"/>
                <w:sz w:val="18"/>
                <w:szCs w:val="18"/>
                <w:lang w:val="uk-UA"/>
              </w:rPr>
              <w:t>», головне місце здійснення діяльності якої знаходиться за адресою: 3-й поверх, One Smarts Place, Лондон, Сполучене Королівство, WC2B 5LW, або її дочірні та афілійовані підприємства.</w:t>
            </w:r>
          </w:p>
        </w:tc>
        <w:tc>
          <w:tcPr>
            <w:tcW w:w="2500" w:type="pct"/>
          </w:tcPr>
          <w:p w14:paraId="1A1F62FB" w14:textId="77777777" w:rsidR="00075DFB" w:rsidRPr="00027ACC" w:rsidRDefault="00075DFB" w:rsidP="00172949">
            <w:pPr>
              <w:tabs>
                <w:tab w:val="left" w:pos="1239"/>
              </w:tabs>
              <w:jc w:val="both"/>
              <w:rPr>
                <w:rFonts w:asciiTheme="majorHAnsi" w:hAnsiTheme="majorHAnsi" w:cstheme="majorBidi"/>
                <w:sz w:val="18"/>
                <w:szCs w:val="18"/>
              </w:rPr>
            </w:pPr>
            <w:r w:rsidRPr="2FFA1F28">
              <w:rPr>
                <w:rFonts w:asciiTheme="majorHAnsi" w:hAnsiTheme="majorHAnsi" w:cstheme="majorBidi"/>
                <w:sz w:val="18"/>
                <w:szCs w:val="18"/>
              </w:rPr>
              <w:t>“DAI” means DAI Global UK, Ltd., with its principal place of business at 3rd Floor Block C Westside, London Road, Apsley, HP3 9TD, UK or its subsidiaries and affiliates.</w:t>
            </w:r>
          </w:p>
        </w:tc>
      </w:tr>
      <w:tr w:rsidR="00075DFB" w:rsidRPr="00027ACC" w14:paraId="021D9CE0" w14:textId="77777777" w:rsidTr="00172949">
        <w:tc>
          <w:tcPr>
            <w:tcW w:w="2500" w:type="pct"/>
          </w:tcPr>
          <w:p w14:paraId="41173DE2" w14:textId="6F076978" w:rsidR="00075DFB" w:rsidRPr="00114C22" w:rsidRDefault="00075DFB" w:rsidP="00172949">
            <w:pPr>
              <w:jc w:val="both"/>
              <w:rPr>
                <w:rFonts w:asciiTheme="majorHAnsi" w:hAnsiTheme="majorHAnsi" w:cstheme="majorBidi"/>
                <w:sz w:val="18"/>
                <w:szCs w:val="18"/>
              </w:rPr>
            </w:pPr>
            <w:r w:rsidRPr="00114C22">
              <w:rPr>
                <w:rFonts w:asciiTheme="majorHAnsi" w:hAnsiTheme="majorHAnsi" w:cstheme="majorBidi"/>
                <w:sz w:val="18"/>
                <w:szCs w:val="18"/>
              </w:rPr>
              <w:t>«</w:t>
            </w:r>
            <w:r w:rsidRPr="00114C22">
              <w:rPr>
                <w:rFonts w:asciiTheme="majorHAnsi" w:hAnsiTheme="majorHAnsi" w:cstheme="majorBidi"/>
                <w:b/>
                <w:bCs/>
                <w:sz w:val="18"/>
                <w:szCs w:val="18"/>
              </w:rPr>
              <w:t>FCDO/CYFER</w:t>
            </w:r>
            <w:r w:rsidRPr="389F696C">
              <w:rPr>
                <w:rFonts w:asciiTheme="majorHAnsi" w:hAnsiTheme="majorHAnsi" w:cstheme="majorBidi"/>
                <w:sz w:val="18"/>
                <w:szCs w:val="18"/>
              </w:rPr>
              <w:t>»</w:t>
            </w:r>
            <w:r w:rsidRPr="00114C22">
              <w:rPr>
                <w:rFonts w:asciiTheme="majorHAnsi" w:hAnsiTheme="majorHAnsi" w:cstheme="majorBidi"/>
                <w:sz w:val="18"/>
                <w:szCs w:val="18"/>
              </w:rPr>
              <w:t xml:space="preserve"> означає проект міжнародної технічної допомоги «Кіберпрограма ISF: Кіберзміцнення та підвищена стійкість», який виконується в Україні компанією DAI Global UK, Ltd. за основним контрактом з FCDO №11725 - CYFER, зареєстрованим у Кабінеті Міністрів України, реєстраційна картка № 6234 від 16 жовтня 2025 року (зі змінами), свідоцтво про акредитацію №341 від 13 грудня 2024 року (зі змінами), знаходиться за </w:t>
            </w:r>
            <w:r w:rsidRPr="00114C22">
              <w:rPr>
                <w:rFonts w:asciiTheme="majorHAnsi" w:hAnsiTheme="majorHAnsi" w:cstheme="majorBidi"/>
                <w:sz w:val="18"/>
                <w:szCs w:val="18"/>
              </w:rPr>
              <w:lastRenderedPageBreak/>
              <w:t xml:space="preserve">адресою, Україна, 01001, м. Київ, вул. Володимирська 49а, в </w:t>
            </w:r>
            <w:r w:rsidRPr="00114C22">
              <w:rPr>
                <w:rFonts w:asciiTheme="majorHAnsi" w:hAnsiTheme="majorHAnsi" w:cstheme="majorBidi"/>
                <w:sz w:val="18"/>
                <w:szCs w:val="18"/>
                <w:highlight w:val="yellow"/>
              </w:rPr>
              <w:t>особі Керівника команди Проєкту, Джеймса Роберта Літтлтона</w:t>
            </w:r>
            <w:r w:rsidR="008C3FFB">
              <w:rPr>
                <w:rFonts w:asciiTheme="majorHAnsi" w:hAnsiTheme="majorHAnsi" w:cstheme="majorBidi"/>
                <w:sz w:val="18"/>
                <w:szCs w:val="18"/>
                <w:highlight w:val="yellow"/>
                <w:lang w:val="uk-UA"/>
              </w:rPr>
              <w:t xml:space="preserve"> та</w:t>
            </w:r>
            <w:r w:rsidR="008C3FFB">
              <w:rPr>
                <w:rFonts w:asciiTheme="majorHAnsi" w:hAnsiTheme="majorHAnsi" w:cstheme="majorBidi"/>
                <w:sz w:val="18"/>
                <w:szCs w:val="18"/>
                <w:highlight w:val="yellow"/>
              </w:rPr>
              <w:t>/</w:t>
            </w:r>
            <w:r w:rsidR="00A169E4">
              <w:rPr>
                <w:rFonts w:asciiTheme="majorHAnsi" w:hAnsiTheme="majorHAnsi" w:cstheme="majorBidi"/>
                <w:sz w:val="18"/>
                <w:szCs w:val="18"/>
                <w:highlight w:val="yellow"/>
                <w:lang w:val="uk-UA"/>
              </w:rPr>
              <w:t>або Операційного директора</w:t>
            </w:r>
            <w:r w:rsidR="00114A1E">
              <w:rPr>
                <w:rFonts w:asciiTheme="majorHAnsi" w:hAnsiTheme="majorHAnsi" w:cstheme="majorBidi"/>
                <w:sz w:val="18"/>
                <w:szCs w:val="18"/>
                <w:highlight w:val="yellow"/>
                <w:lang w:val="uk-UA"/>
              </w:rPr>
              <w:t xml:space="preserve"> </w:t>
            </w:r>
            <w:r w:rsidR="00B60C5E">
              <w:rPr>
                <w:rFonts w:asciiTheme="majorHAnsi" w:hAnsiTheme="majorHAnsi" w:cstheme="majorBidi"/>
                <w:sz w:val="18"/>
                <w:szCs w:val="18"/>
                <w:highlight w:val="yellow"/>
                <w:lang w:val="uk-UA"/>
              </w:rPr>
              <w:t>Сірош Марії Вікторі</w:t>
            </w:r>
            <w:r w:rsidR="008D3AA8">
              <w:rPr>
                <w:rFonts w:asciiTheme="majorHAnsi" w:hAnsiTheme="majorHAnsi" w:cstheme="majorBidi"/>
                <w:sz w:val="18"/>
                <w:szCs w:val="18"/>
                <w:highlight w:val="yellow"/>
                <w:lang w:val="uk-UA"/>
              </w:rPr>
              <w:t>в</w:t>
            </w:r>
            <w:r w:rsidR="00B60C5E">
              <w:rPr>
                <w:rFonts w:asciiTheme="majorHAnsi" w:hAnsiTheme="majorHAnsi" w:cstheme="majorBidi"/>
                <w:sz w:val="18"/>
                <w:szCs w:val="18"/>
                <w:highlight w:val="yellow"/>
                <w:lang w:val="uk-UA"/>
              </w:rPr>
              <w:t>ни</w:t>
            </w:r>
            <w:r w:rsidRPr="00114C22">
              <w:rPr>
                <w:rFonts w:asciiTheme="majorHAnsi" w:hAnsiTheme="majorHAnsi" w:cstheme="majorBidi"/>
                <w:sz w:val="18"/>
                <w:szCs w:val="18"/>
                <w:highlight w:val="yellow"/>
              </w:rPr>
              <w:t>, що ді</w:t>
            </w:r>
            <w:r w:rsidR="00630598">
              <w:rPr>
                <w:rFonts w:asciiTheme="majorHAnsi" w:hAnsiTheme="majorHAnsi" w:cstheme="majorBidi"/>
                <w:sz w:val="18"/>
                <w:szCs w:val="18"/>
                <w:highlight w:val="yellow"/>
                <w:lang w:val="uk-UA"/>
              </w:rPr>
              <w:t>ють</w:t>
            </w:r>
            <w:r w:rsidRPr="00114C22">
              <w:rPr>
                <w:rFonts w:asciiTheme="majorHAnsi" w:hAnsiTheme="majorHAnsi" w:cstheme="majorBidi"/>
                <w:sz w:val="18"/>
                <w:szCs w:val="18"/>
                <w:highlight w:val="yellow"/>
              </w:rPr>
              <w:t xml:space="preserve"> на підставі Довіреності від 15 червня 2025 року</w:t>
            </w:r>
            <w:r w:rsidRPr="00114C22">
              <w:rPr>
                <w:rFonts w:asciiTheme="majorHAnsi" w:hAnsiTheme="majorHAnsi" w:cstheme="majorBidi"/>
                <w:sz w:val="18"/>
                <w:szCs w:val="18"/>
              </w:rPr>
              <w:t>.</w:t>
            </w:r>
          </w:p>
        </w:tc>
        <w:tc>
          <w:tcPr>
            <w:tcW w:w="2500" w:type="pct"/>
          </w:tcPr>
          <w:p w14:paraId="33ADEECE" w14:textId="2E6FD6E9" w:rsidR="00075DFB" w:rsidRPr="00114C22" w:rsidRDefault="00075DFB" w:rsidP="00172949">
            <w:pPr>
              <w:tabs>
                <w:tab w:val="left" w:pos="1239"/>
              </w:tabs>
              <w:jc w:val="both"/>
              <w:rPr>
                <w:rFonts w:asciiTheme="majorHAnsi" w:hAnsiTheme="majorHAnsi" w:cstheme="majorBidi"/>
                <w:sz w:val="18"/>
                <w:szCs w:val="18"/>
              </w:rPr>
            </w:pPr>
            <w:r w:rsidRPr="389F696C">
              <w:rPr>
                <w:rFonts w:asciiTheme="majorHAnsi" w:hAnsiTheme="majorHAnsi" w:cstheme="majorBidi"/>
                <w:sz w:val="18"/>
                <w:szCs w:val="18"/>
              </w:rPr>
              <w:lastRenderedPageBreak/>
              <w:t>“</w:t>
            </w:r>
            <w:r w:rsidRPr="00114C22">
              <w:rPr>
                <w:rFonts w:asciiTheme="majorHAnsi" w:hAnsiTheme="majorHAnsi" w:cstheme="majorBidi"/>
                <w:b/>
                <w:bCs/>
                <w:sz w:val="18"/>
                <w:szCs w:val="18"/>
              </w:rPr>
              <w:t>FCDO/CYFER</w:t>
            </w:r>
            <w:r w:rsidRPr="389F696C">
              <w:rPr>
                <w:rFonts w:asciiTheme="majorHAnsi" w:hAnsiTheme="majorHAnsi" w:cstheme="majorBidi"/>
                <w:sz w:val="18"/>
                <w:szCs w:val="18"/>
              </w:rPr>
              <w:t>” means the  ISF Cyber Programme: Cyber Fortification and Enhanced Resilience (CYFER) Programme, the international technical assistance project, implemented in Ukraine by DAI Global UK, Ltd. on the basis of the FCDO Prime Contract #11725 - CYFER registered with the Cabinet of Ministers of Ukraine, having the registration card #6234</w:t>
            </w:r>
            <w:r w:rsidRPr="00114C22">
              <w:rPr>
                <w:rFonts w:asciiTheme="majorHAnsi" w:hAnsiTheme="majorHAnsi" w:cstheme="majorBidi"/>
                <w:sz w:val="18"/>
                <w:szCs w:val="18"/>
              </w:rPr>
              <w:t xml:space="preserve"> </w:t>
            </w:r>
            <w:r w:rsidRPr="389F696C">
              <w:rPr>
                <w:rFonts w:asciiTheme="majorHAnsi" w:hAnsiTheme="majorHAnsi" w:cstheme="majorBidi"/>
                <w:sz w:val="18"/>
                <w:szCs w:val="18"/>
              </w:rPr>
              <w:t xml:space="preserve">of October 16, 2025 (with amendments), accreditation certificate #341 of December 13, 2024 (with amendments)  and </w:t>
            </w:r>
            <w:r w:rsidRPr="389F696C">
              <w:rPr>
                <w:rFonts w:asciiTheme="majorHAnsi" w:hAnsiTheme="majorHAnsi" w:cstheme="majorBidi"/>
                <w:sz w:val="18"/>
                <w:szCs w:val="18"/>
              </w:rPr>
              <w:lastRenderedPageBreak/>
              <w:t xml:space="preserve">located at Ukraine, 01001, Kyiv, 49-A Volodymyrska str., represented </w:t>
            </w:r>
            <w:r w:rsidRPr="00114C22">
              <w:rPr>
                <w:rFonts w:asciiTheme="majorHAnsi" w:hAnsiTheme="majorHAnsi" w:cstheme="majorBidi"/>
                <w:sz w:val="18"/>
                <w:szCs w:val="18"/>
                <w:highlight w:val="yellow"/>
              </w:rPr>
              <w:t xml:space="preserve">by James Robert Littleton , Team Lead, </w:t>
            </w:r>
            <w:r w:rsidR="00326A30">
              <w:rPr>
                <w:rFonts w:asciiTheme="majorHAnsi" w:hAnsiTheme="majorHAnsi" w:cstheme="majorBidi"/>
                <w:sz w:val="18"/>
                <w:szCs w:val="18"/>
                <w:highlight w:val="yellow"/>
              </w:rPr>
              <w:t xml:space="preserve">and/or </w:t>
            </w:r>
            <w:r w:rsidR="009736EE">
              <w:rPr>
                <w:rFonts w:asciiTheme="majorHAnsi" w:hAnsiTheme="majorHAnsi" w:cstheme="majorBidi"/>
                <w:sz w:val="18"/>
                <w:szCs w:val="18"/>
                <w:highlight w:val="yellow"/>
              </w:rPr>
              <w:t xml:space="preserve">Sirosh Maria </w:t>
            </w:r>
            <w:r w:rsidR="009736EE" w:rsidRPr="00BB4DD7">
              <w:rPr>
                <w:rFonts w:asciiTheme="majorHAnsi" w:hAnsiTheme="majorHAnsi" w:cstheme="majorBidi"/>
                <w:sz w:val="18"/>
                <w:szCs w:val="18"/>
                <w:highlight w:val="yellow"/>
              </w:rPr>
              <w:t xml:space="preserve">Viktorivna, </w:t>
            </w:r>
            <w:r w:rsidR="008C3FFB" w:rsidRPr="00BB4DD7">
              <w:rPr>
                <w:rFonts w:asciiTheme="majorHAnsi" w:hAnsiTheme="majorHAnsi" w:cstheme="majorBidi"/>
                <w:sz w:val="18"/>
                <w:szCs w:val="18"/>
                <w:highlight w:val="yellow"/>
              </w:rPr>
              <w:t>Operations Directo</w:t>
            </w:r>
            <w:r w:rsidR="00BB4DD7" w:rsidRPr="00BB4DD7">
              <w:rPr>
                <w:rFonts w:asciiTheme="majorHAnsi" w:hAnsiTheme="majorHAnsi" w:cstheme="majorBidi"/>
                <w:sz w:val="18"/>
                <w:szCs w:val="18"/>
                <w:highlight w:val="yellow"/>
              </w:rPr>
              <w:t>r, acting on the basis of the Power of Attorney dated June 15, 2025.</w:t>
            </w:r>
          </w:p>
          <w:p w14:paraId="32AF174C" w14:textId="77777777" w:rsidR="00075DFB" w:rsidRPr="00114C22" w:rsidRDefault="00075DFB" w:rsidP="00172949">
            <w:pPr>
              <w:tabs>
                <w:tab w:val="left" w:pos="1239"/>
              </w:tabs>
              <w:ind w:left="-31"/>
              <w:jc w:val="both"/>
              <w:rPr>
                <w:rFonts w:asciiTheme="majorHAnsi" w:hAnsiTheme="majorHAnsi" w:cstheme="majorBidi"/>
                <w:sz w:val="18"/>
                <w:szCs w:val="18"/>
              </w:rPr>
            </w:pPr>
          </w:p>
        </w:tc>
      </w:tr>
      <w:tr w:rsidR="00075DFB" w:rsidRPr="00027ACC" w14:paraId="4D3AA0D0" w14:textId="77777777" w:rsidTr="00172949">
        <w:tc>
          <w:tcPr>
            <w:tcW w:w="2500" w:type="pct"/>
          </w:tcPr>
          <w:p w14:paraId="4517DDD2" w14:textId="77777777" w:rsidR="00075DFB" w:rsidRPr="00027ACC" w:rsidRDefault="00075DFB" w:rsidP="00172949">
            <w:pPr>
              <w:jc w:val="both"/>
              <w:rPr>
                <w:rFonts w:asciiTheme="majorHAnsi" w:hAnsiTheme="majorHAnsi" w:cstheme="majorHAnsi"/>
                <w:sz w:val="18"/>
                <w:szCs w:val="18"/>
                <w:lang w:val="ru-RU"/>
              </w:rPr>
            </w:pPr>
            <w:r w:rsidRPr="00027ACC">
              <w:rPr>
                <w:rFonts w:asciiTheme="majorHAnsi" w:hAnsiTheme="majorHAnsi" w:cstheme="majorHAnsi"/>
                <w:sz w:val="18"/>
                <w:szCs w:val="18"/>
                <w:lang w:val="uk-UA"/>
              </w:rPr>
              <w:lastRenderedPageBreak/>
              <w:t>«Товари» означають товари, зазначені компанією «DAI» у Договорі.</w:t>
            </w:r>
          </w:p>
        </w:tc>
        <w:tc>
          <w:tcPr>
            <w:tcW w:w="2500" w:type="pct"/>
          </w:tcPr>
          <w:p w14:paraId="3FA58DB8"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“Goods” means goods specified by DAI in the Purchase Order.</w:t>
            </w:r>
          </w:p>
        </w:tc>
      </w:tr>
      <w:tr w:rsidR="00075DFB" w:rsidRPr="00027ACC" w14:paraId="169FD2D7" w14:textId="77777777" w:rsidTr="00172949">
        <w:tc>
          <w:tcPr>
            <w:tcW w:w="2500" w:type="pct"/>
          </w:tcPr>
          <w:p w14:paraId="5D3824A7" w14:textId="77777777" w:rsidR="00075DFB" w:rsidRPr="00027ACC" w:rsidRDefault="00075DFB" w:rsidP="00172949">
            <w:pPr>
              <w:jc w:val="both"/>
              <w:rPr>
                <w:rFonts w:asciiTheme="majorHAnsi" w:hAnsiTheme="majorHAnsi" w:cstheme="majorHAnsi"/>
                <w:sz w:val="18"/>
                <w:szCs w:val="18"/>
                <w:lang w:val="ru-RU"/>
              </w:rPr>
            </w:pPr>
            <w:r w:rsidRPr="00027ACC">
              <w:rPr>
                <w:rFonts w:asciiTheme="majorHAnsi" w:hAnsiTheme="majorHAnsi" w:cstheme="majorHAnsi"/>
                <w:sz w:val="18"/>
                <w:szCs w:val="18"/>
                <w:lang w:val="uk-UA"/>
              </w:rPr>
              <w:t>«Послуги» означають послуги, зазначені компанією «DAI» у Договорі.</w:t>
            </w:r>
          </w:p>
        </w:tc>
        <w:tc>
          <w:tcPr>
            <w:tcW w:w="2500" w:type="pct"/>
          </w:tcPr>
          <w:p w14:paraId="4DE2F362"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“Services” means services specified by DAI in the Purchase Order.</w:t>
            </w:r>
          </w:p>
        </w:tc>
      </w:tr>
      <w:tr w:rsidR="00075DFB" w:rsidRPr="00027ACC" w14:paraId="24D19C4C" w14:textId="77777777" w:rsidTr="00172949">
        <w:tc>
          <w:tcPr>
            <w:tcW w:w="2500" w:type="pct"/>
          </w:tcPr>
          <w:p w14:paraId="0C684C96" w14:textId="77777777" w:rsidR="00075DFB" w:rsidRPr="00027ACC" w:rsidRDefault="00075DFB" w:rsidP="00172949">
            <w:pPr>
              <w:jc w:val="both"/>
              <w:rPr>
                <w:rFonts w:asciiTheme="majorHAnsi" w:hAnsiTheme="majorHAnsi" w:cstheme="majorHAnsi"/>
                <w:sz w:val="18"/>
                <w:szCs w:val="18"/>
                <w:lang w:val="ru-RU"/>
              </w:rPr>
            </w:pPr>
            <w:r w:rsidRPr="00027ACC">
              <w:rPr>
                <w:rFonts w:asciiTheme="majorHAnsi" w:hAnsiTheme="majorHAnsi" w:cstheme="majorHAnsi"/>
                <w:sz w:val="18"/>
                <w:szCs w:val="18"/>
                <w:lang w:val="uk-UA"/>
              </w:rPr>
              <w:t>«Податки» означають будь-які та всі чинні податки, збори, платежі, мито або інші виплати, що застосовуються при виконанні послуг та передачі товарів за цим Договором.</w:t>
            </w:r>
          </w:p>
        </w:tc>
        <w:tc>
          <w:tcPr>
            <w:tcW w:w="2500" w:type="pct"/>
          </w:tcPr>
          <w:p w14:paraId="184EDF1A"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“Taxes” means any and all applicable taxes, charges, fees, levies or other assessments applicable to the performance of services or the supply of goods hereunder.</w:t>
            </w:r>
          </w:p>
        </w:tc>
      </w:tr>
      <w:tr w:rsidR="00075DFB" w:rsidRPr="00027ACC" w14:paraId="74173838" w14:textId="77777777" w:rsidTr="00172949">
        <w:tc>
          <w:tcPr>
            <w:tcW w:w="2500" w:type="pct"/>
          </w:tcPr>
          <w:p w14:paraId="1865DDC3" w14:textId="77777777" w:rsidR="00075DFB" w:rsidRPr="00027ACC" w:rsidRDefault="00075DFB" w:rsidP="00172949">
            <w:pPr>
              <w:jc w:val="both"/>
              <w:rPr>
                <w:rFonts w:asciiTheme="majorHAnsi" w:hAnsiTheme="majorHAnsi" w:cstheme="majorHAnsi"/>
                <w:sz w:val="18"/>
                <w:szCs w:val="18"/>
                <w:lang w:val="ru-RU"/>
              </w:rPr>
            </w:pPr>
            <w:r w:rsidRPr="00027ACC">
              <w:rPr>
                <w:rFonts w:asciiTheme="majorHAnsi" w:hAnsiTheme="majorHAnsi" w:cstheme="majorHAnsi"/>
                <w:sz w:val="18"/>
                <w:szCs w:val="18"/>
                <w:lang w:val="uk-UA"/>
              </w:rPr>
              <w:t>«Умови» означають зазначені у Договорі положення та умови.</w:t>
            </w:r>
          </w:p>
        </w:tc>
        <w:tc>
          <w:tcPr>
            <w:tcW w:w="2500" w:type="pct"/>
          </w:tcPr>
          <w:p w14:paraId="16F946A0"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“Terms” means the terms and conditions specified in the Purchase Order.</w:t>
            </w:r>
          </w:p>
        </w:tc>
      </w:tr>
      <w:tr w:rsidR="00075DFB" w:rsidRPr="00027ACC" w14:paraId="0BFEC311" w14:textId="77777777" w:rsidTr="00172949">
        <w:tc>
          <w:tcPr>
            <w:tcW w:w="2500" w:type="pct"/>
          </w:tcPr>
          <w:p w14:paraId="39D4C337" w14:textId="77777777" w:rsidR="00075DFB" w:rsidRPr="00027ACC" w:rsidRDefault="00075DFB" w:rsidP="00172949">
            <w:pPr>
              <w:jc w:val="both"/>
              <w:rPr>
                <w:rFonts w:asciiTheme="majorHAnsi" w:hAnsiTheme="majorHAnsi" w:cstheme="majorHAnsi"/>
                <w:sz w:val="18"/>
                <w:szCs w:val="18"/>
                <w:lang w:val="ru-RU"/>
              </w:rPr>
            </w:pPr>
            <w:r w:rsidRPr="00027ACC">
              <w:rPr>
                <w:rFonts w:asciiTheme="majorHAnsi" w:hAnsiTheme="majorHAnsi" w:cstheme="majorHAnsi"/>
                <w:sz w:val="18"/>
                <w:szCs w:val="18"/>
                <w:lang w:val="uk-UA"/>
              </w:rPr>
              <w:t>«Виконавець» означає сторону, що одержує Договір на закупівлю від компанії «DAI», в якому зазначені Умови.</w:t>
            </w:r>
          </w:p>
        </w:tc>
        <w:tc>
          <w:tcPr>
            <w:tcW w:w="2500" w:type="pct"/>
          </w:tcPr>
          <w:p w14:paraId="3251ED06"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“Vendor” means a party receiving a purchase order from DAI which references the Terms.</w:t>
            </w:r>
          </w:p>
        </w:tc>
      </w:tr>
      <w:tr w:rsidR="00075DFB" w:rsidRPr="00027ACC" w14:paraId="27A8709E" w14:textId="77777777" w:rsidTr="00172949">
        <w:tc>
          <w:tcPr>
            <w:tcW w:w="2500" w:type="pct"/>
          </w:tcPr>
          <w:p w14:paraId="478E2C61" w14:textId="77777777" w:rsidR="00075DFB" w:rsidRPr="00027ACC" w:rsidRDefault="00075DFB" w:rsidP="00A1125A">
            <w:pPr>
              <w:pStyle w:val="ListParagraph"/>
              <w:numPr>
                <w:ilvl w:val="0"/>
                <w:numId w:val="17"/>
              </w:numPr>
              <w:tabs>
                <w:tab w:val="left" w:pos="260"/>
              </w:tabs>
              <w:ind w:left="32" w:firstLine="21"/>
              <w:contextualSpacing/>
              <w:jc w:val="both"/>
              <w:rPr>
                <w:rFonts w:asciiTheme="majorHAnsi" w:hAnsiTheme="majorHAnsi" w:cstheme="majorHAnsi"/>
                <w:sz w:val="18"/>
                <w:szCs w:val="18"/>
                <w:lang w:val="uk-UA"/>
              </w:rPr>
            </w:pPr>
            <w:r w:rsidRPr="00027ACC">
              <w:rPr>
                <w:rFonts w:asciiTheme="majorHAnsi" w:hAnsiTheme="majorHAnsi" w:cstheme="majorHAnsi"/>
                <w:b/>
                <w:sz w:val="18"/>
                <w:szCs w:val="18"/>
                <w:lang w:val="uk-UA"/>
              </w:rPr>
              <w:t>Прийняття</w:t>
            </w:r>
            <w:r w:rsidRPr="00027ACC">
              <w:rPr>
                <w:rFonts w:asciiTheme="majorHAnsi" w:hAnsiTheme="majorHAnsi" w:cstheme="majorHAnsi"/>
                <w:sz w:val="18"/>
                <w:szCs w:val="18"/>
                <w:lang w:val="uk-UA"/>
              </w:rPr>
              <w:t xml:space="preserve"> – Остаточна перевірка і прийняття товарів та послуг відбуватимуться у приймальному пункті компанії «DAI», зазначеному в цьому Договорі. Товари, що не відповідають вимогам, повертаються Виконавцю за його рахунок, і всі витрати компанії «DAI» на їх транспортування та вантажо-розвантажувальні роботи стягуються з Виконавця. Такі забраковані товари вважатимуться власністю Виконавця.</w:t>
            </w:r>
          </w:p>
          <w:p w14:paraId="344970D6" w14:textId="77777777" w:rsidR="00075DFB" w:rsidRPr="00027ACC" w:rsidRDefault="00075DFB" w:rsidP="00172949">
            <w:pPr>
              <w:pStyle w:val="ListParagraph"/>
              <w:tabs>
                <w:tab w:val="left" w:pos="340"/>
              </w:tabs>
              <w:ind w:left="0"/>
              <w:jc w:val="both"/>
              <w:rPr>
                <w:rFonts w:asciiTheme="majorHAnsi" w:hAnsiTheme="majorHAnsi" w:cstheme="majorHAnsi"/>
                <w:b/>
                <w:sz w:val="18"/>
                <w:szCs w:val="18"/>
                <w:lang w:val="uk-UA"/>
              </w:rPr>
            </w:pPr>
          </w:p>
          <w:p w14:paraId="007A954B" w14:textId="77777777" w:rsidR="00075DFB" w:rsidRPr="00027ACC" w:rsidRDefault="00075DFB" w:rsidP="00172949">
            <w:pPr>
              <w:pStyle w:val="ListParagraph"/>
              <w:tabs>
                <w:tab w:val="left" w:pos="340"/>
              </w:tabs>
              <w:ind w:left="0"/>
              <w:jc w:val="both"/>
              <w:rPr>
                <w:rFonts w:asciiTheme="majorHAnsi" w:hAnsiTheme="majorHAnsi" w:cstheme="majorHAnsi"/>
                <w:bCs/>
                <w:sz w:val="18"/>
                <w:szCs w:val="18"/>
                <w:lang w:val="ru-RU"/>
              </w:rPr>
            </w:pPr>
            <w:r w:rsidRPr="00027ACC">
              <w:rPr>
                <w:rFonts w:asciiTheme="majorHAnsi" w:hAnsiTheme="majorHAnsi" w:cstheme="majorHAnsi"/>
                <w:bCs/>
                <w:sz w:val="18"/>
                <w:szCs w:val="18"/>
                <w:lang w:val="ru-RU"/>
              </w:rPr>
              <w:t>Прийняття послуг або товарів компанією «DAI» підтверджується Актом приймання-передачі послуг або Актом приймання-передачі товарів відповідно. Виконавець готує та направляє DAI Акт приймання-передачі послуг (Актом приймання-передачі товарів) після завершення надання послуг або передачі товару та оплати DAI вартості послуг або товарів загалом.</w:t>
            </w:r>
          </w:p>
        </w:tc>
        <w:tc>
          <w:tcPr>
            <w:tcW w:w="2500" w:type="pct"/>
          </w:tcPr>
          <w:p w14:paraId="79BDFFA9" w14:textId="77777777" w:rsidR="00075DFB" w:rsidRPr="00027ACC" w:rsidRDefault="00075DFB" w:rsidP="00A1125A">
            <w:pPr>
              <w:pStyle w:val="ListParagraph"/>
              <w:numPr>
                <w:ilvl w:val="0"/>
                <w:numId w:val="16"/>
              </w:numPr>
              <w:tabs>
                <w:tab w:val="left" w:pos="340"/>
                <w:tab w:val="left" w:pos="1239"/>
              </w:tabs>
              <w:ind w:left="0" w:firstLine="0"/>
              <w:contextualSpacing/>
              <w:jc w:val="both"/>
              <w:rPr>
                <w:rFonts w:asciiTheme="majorHAnsi" w:hAnsiTheme="majorHAnsi" w:cstheme="majorHAnsi"/>
                <w:sz w:val="18"/>
                <w:szCs w:val="18"/>
              </w:rPr>
            </w:pPr>
            <w:r w:rsidRPr="00027ACC">
              <w:rPr>
                <w:rFonts w:asciiTheme="majorHAnsi" w:hAnsiTheme="majorHAnsi" w:cstheme="majorHAnsi"/>
                <w:b/>
                <w:sz w:val="18"/>
                <w:szCs w:val="18"/>
              </w:rPr>
              <w:t>Acceptance</w:t>
            </w:r>
            <w:r w:rsidRPr="00027ACC">
              <w:rPr>
                <w:rFonts w:asciiTheme="majorHAnsi" w:hAnsiTheme="majorHAnsi" w:cstheme="majorHAnsi"/>
                <w:sz w:val="18"/>
                <w:szCs w:val="18"/>
              </w:rPr>
              <w:t xml:space="preserve"> – Final inspection and acceptance of goods and services shall be at the DAI receiving point indicated in this PO. Nonconforming goods shall be returned to Vendor, freight collect, and Vendor shall be debited for the transportation costs to DAI plus handling expenses. Such rejected goods shall be deemed to be property of Vendor.</w:t>
            </w:r>
          </w:p>
          <w:p w14:paraId="0905F70D" w14:textId="77777777" w:rsidR="00075DFB" w:rsidRPr="00027ACC" w:rsidRDefault="00075DFB" w:rsidP="00172949">
            <w:pPr>
              <w:tabs>
                <w:tab w:val="left" w:pos="340"/>
                <w:tab w:val="left" w:pos="1239"/>
              </w:tabs>
              <w:jc w:val="both"/>
              <w:rPr>
                <w:rFonts w:asciiTheme="majorHAnsi" w:hAnsiTheme="majorHAnsi" w:cstheme="majorHAnsi"/>
                <w:sz w:val="18"/>
                <w:szCs w:val="18"/>
              </w:rPr>
            </w:pPr>
          </w:p>
          <w:p w14:paraId="44E36818" w14:textId="77777777" w:rsidR="00075DFB" w:rsidRPr="00027ACC" w:rsidRDefault="00075DFB" w:rsidP="00172949">
            <w:pPr>
              <w:tabs>
                <w:tab w:val="left" w:pos="340"/>
                <w:tab w:val="left" w:pos="1239"/>
              </w:tabs>
              <w:jc w:val="both"/>
              <w:rPr>
                <w:rFonts w:asciiTheme="majorHAnsi" w:hAnsiTheme="majorHAnsi" w:cstheme="majorHAnsi"/>
                <w:sz w:val="18"/>
                <w:szCs w:val="18"/>
              </w:rPr>
            </w:pPr>
          </w:p>
          <w:p w14:paraId="631D274D" w14:textId="77777777" w:rsidR="00075DFB" w:rsidRPr="00027ACC" w:rsidRDefault="00075DFB" w:rsidP="00172949">
            <w:pPr>
              <w:tabs>
                <w:tab w:val="left" w:pos="340"/>
                <w:tab w:val="left" w:pos="1239"/>
              </w:tabs>
              <w:jc w:val="both"/>
              <w:rPr>
                <w:rFonts w:asciiTheme="majorHAnsi" w:hAnsiTheme="majorHAnsi" w:cstheme="majorHAnsi"/>
                <w:sz w:val="18"/>
                <w:szCs w:val="18"/>
              </w:rPr>
            </w:pPr>
          </w:p>
          <w:p w14:paraId="707992DB" w14:textId="77777777" w:rsidR="00075DFB" w:rsidRPr="00027ACC" w:rsidRDefault="00075DFB" w:rsidP="00172949">
            <w:pPr>
              <w:tabs>
                <w:tab w:val="left" w:pos="340"/>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 xml:space="preserve">Acceptance of the services or goods by the DAI is confirmed by Protocol of Acceptance of the Services </w:t>
            </w:r>
            <w:r w:rsidRPr="00027ACC">
              <w:rPr>
                <w:rFonts w:asciiTheme="majorHAnsi" w:hAnsiTheme="majorHAnsi" w:cstheme="majorHAnsi"/>
                <w:b/>
                <w:bCs/>
                <w:sz w:val="18"/>
                <w:szCs w:val="18"/>
              </w:rPr>
              <w:t>or</w:t>
            </w:r>
            <w:r w:rsidRPr="00027ACC">
              <w:rPr>
                <w:rFonts w:asciiTheme="majorHAnsi" w:hAnsiTheme="majorHAnsi" w:cstheme="majorHAnsi"/>
                <w:sz w:val="18"/>
                <w:szCs w:val="18"/>
              </w:rPr>
              <w:t xml:space="preserve"> Protocol of Acceptance of the Goods respectively. Vendor shall prepare and provide the DAI the Protocol of Acceptance of the Services or Protocol of Acceptance of the Goods) upon completion of the services, or transfer of goods and payment by the DAI of the fees for the services or goods.</w:t>
            </w:r>
          </w:p>
          <w:p w14:paraId="0303CC41" w14:textId="77777777" w:rsidR="00075DFB" w:rsidRPr="00027ACC" w:rsidRDefault="00075DFB" w:rsidP="00172949">
            <w:pPr>
              <w:tabs>
                <w:tab w:val="left" w:pos="340"/>
                <w:tab w:val="left" w:pos="1239"/>
              </w:tabs>
              <w:jc w:val="both"/>
              <w:rPr>
                <w:rFonts w:asciiTheme="majorHAnsi" w:hAnsiTheme="majorHAnsi" w:cstheme="majorHAnsi"/>
                <w:sz w:val="18"/>
                <w:szCs w:val="18"/>
              </w:rPr>
            </w:pPr>
          </w:p>
          <w:p w14:paraId="43BF9448" w14:textId="77777777" w:rsidR="00075DFB" w:rsidRPr="00027ACC" w:rsidRDefault="00075DFB" w:rsidP="00172949">
            <w:pPr>
              <w:tabs>
                <w:tab w:val="left" w:pos="340"/>
                <w:tab w:val="left" w:pos="1239"/>
              </w:tabs>
              <w:jc w:val="both"/>
              <w:rPr>
                <w:rFonts w:asciiTheme="majorHAnsi" w:hAnsiTheme="majorHAnsi" w:cstheme="majorHAnsi"/>
                <w:sz w:val="18"/>
                <w:szCs w:val="18"/>
              </w:rPr>
            </w:pPr>
          </w:p>
        </w:tc>
      </w:tr>
      <w:tr w:rsidR="00075DFB" w:rsidRPr="00027ACC" w14:paraId="2B3E789C" w14:textId="77777777" w:rsidTr="00172949">
        <w:trPr>
          <w:trHeight w:val="568"/>
        </w:trPr>
        <w:tc>
          <w:tcPr>
            <w:tcW w:w="2500" w:type="pct"/>
          </w:tcPr>
          <w:p w14:paraId="03F51B71" w14:textId="18562D71" w:rsidR="00075DFB" w:rsidRPr="00027ACC" w:rsidRDefault="00075DFB" w:rsidP="00A1125A">
            <w:pPr>
              <w:pStyle w:val="ListParagraph"/>
              <w:numPr>
                <w:ilvl w:val="0"/>
                <w:numId w:val="17"/>
              </w:numPr>
              <w:tabs>
                <w:tab w:val="left" w:pos="340"/>
              </w:tabs>
              <w:ind w:left="32" w:firstLine="0"/>
              <w:contextualSpacing/>
              <w:jc w:val="both"/>
              <w:rPr>
                <w:rFonts w:asciiTheme="majorHAnsi" w:hAnsiTheme="majorHAnsi" w:cstheme="majorBidi"/>
                <w:b/>
                <w:bCs/>
              </w:rPr>
            </w:pPr>
            <w:r w:rsidRPr="0290DD44">
              <w:rPr>
                <w:rFonts w:asciiTheme="majorHAnsi" w:hAnsiTheme="majorHAnsi" w:cstheme="majorBidi"/>
                <w:b/>
                <w:bCs/>
                <w:sz w:val="18"/>
                <w:szCs w:val="18"/>
                <w:lang w:val="uk-UA"/>
              </w:rPr>
              <w:t>Ціна та доставка</w:t>
            </w:r>
            <w:r w:rsidRPr="0290DD44">
              <w:rPr>
                <w:rFonts w:asciiTheme="majorHAnsi" w:hAnsiTheme="majorHAnsi" w:cstheme="majorBidi"/>
                <w:sz w:val="18"/>
                <w:szCs w:val="18"/>
                <w:lang w:val="uk-UA"/>
              </w:rPr>
              <w:t xml:space="preserve"> – Виконавець повинен надати товари або послуги за ціною та згідно з умовами доставки, передбаченими цим </w:t>
            </w:r>
            <w:r w:rsidRPr="0290DD44">
              <w:rPr>
                <w:rFonts w:asciiTheme="majorHAnsi" w:hAnsiTheme="majorHAnsi" w:cstheme="majorBidi"/>
                <w:sz w:val="18"/>
                <w:szCs w:val="18"/>
                <w:lang w:val="ru-RU"/>
              </w:rPr>
              <w:t>Договором</w:t>
            </w:r>
            <w:r w:rsidRPr="0290DD44">
              <w:rPr>
                <w:rFonts w:asciiTheme="majorHAnsi" w:hAnsiTheme="majorHAnsi" w:cstheme="majorBidi"/>
                <w:sz w:val="18"/>
                <w:szCs w:val="18"/>
                <w:lang w:val="uk-UA"/>
              </w:rPr>
              <w:t xml:space="preserve">. ЧАС ТА СТУПІНЬ ВИКОНАННЯ МАЮТЬ НАДЗВИЧАЙНО ВАЖЛИВЕ ЗНАЧЕННЯ. Термін оплати настає через двадцять (20) робочих днів після підписання </w:t>
            </w:r>
            <w:r w:rsidR="001D76BF" w:rsidRPr="0290DD44">
              <w:rPr>
                <w:rFonts w:asciiTheme="majorHAnsi" w:hAnsiTheme="majorHAnsi" w:cstheme="majorBidi"/>
                <w:sz w:val="18"/>
                <w:szCs w:val="18"/>
                <w:lang w:val="uk-UA"/>
              </w:rPr>
              <w:t xml:space="preserve">компанією «DAI» </w:t>
            </w:r>
            <w:r w:rsidRPr="0290DD44">
              <w:rPr>
                <w:rFonts w:asciiTheme="majorHAnsi" w:hAnsiTheme="majorHAnsi" w:cstheme="majorBidi"/>
                <w:sz w:val="18"/>
                <w:szCs w:val="18"/>
                <w:lang w:val="uk-UA"/>
              </w:rPr>
              <w:t>Видаткової накладної/ Акту прийняття послуг</w:t>
            </w:r>
            <w:r w:rsidR="00B34E78">
              <w:rPr>
                <w:rFonts w:asciiTheme="majorHAnsi" w:hAnsiTheme="majorHAnsi" w:cstheme="majorBidi"/>
                <w:sz w:val="18"/>
                <w:szCs w:val="18"/>
              </w:rPr>
              <w:t xml:space="preserve"> </w:t>
            </w:r>
            <w:r w:rsidR="00B34E78">
              <w:rPr>
                <w:rFonts w:asciiTheme="majorHAnsi" w:hAnsiTheme="majorHAnsi" w:cstheme="majorBidi"/>
                <w:sz w:val="18"/>
                <w:szCs w:val="18"/>
                <w:lang w:val="uk-UA"/>
              </w:rPr>
              <w:t xml:space="preserve">на основі </w:t>
            </w:r>
            <w:r w:rsidR="00B34E78" w:rsidRPr="0290DD44">
              <w:rPr>
                <w:rFonts w:asciiTheme="majorHAnsi" w:hAnsiTheme="majorHAnsi" w:cstheme="majorBidi"/>
                <w:sz w:val="18"/>
                <w:szCs w:val="18"/>
                <w:lang w:val="uk-UA"/>
              </w:rPr>
              <w:t>повного та правильного рахунку-фактури</w:t>
            </w:r>
            <w:r w:rsidRPr="0290DD44">
              <w:rPr>
                <w:rFonts w:asciiTheme="majorHAnsi" w:hAnsiTheme="majorHAnsi" w:cstheme="majorBidi"/>
                <w:sz w:val="18"/>
                <w:szCs w:val="18"/>
                <w:lang w:val="uk-UA"/>
              </w:rPr>
              <w:t>.</w:t>
            </w:r>
            <w:r w:rsidRPr="0290DD44">
              <w:rPr>
                <w:rFonts w:asciiTheme="majorHAnsi" w:hAnsiTheme="majorHAnsi" w:cstheme="majorBidi"/>
                <w:sz w:val="18"/>
                <w:szCs w:val="18"/>
                <w:lang w:val="ru-RU"/>
              </w:rPr>
              <w:t xml:space="preserve"> </w:t>
            </w:r>
            <w:r w:rsidRPr="0290DD44">
              <w:rPr>
                <w:rFonts w:asciiTheme="majorHAnsi" w:hAnsiTheme="majorHAnsi" w:cstheme="majorBidi"/>
                <w:sz w:val="18"/>
                <w:szCs w:val="18"/>
                <w:lang w:val="uk-UA"/>
              </w:rPr>
              <w:t>Термін оплати експортно-імпортних операцій також настає через двадцять (20) днів після підписання Видаткової накладної/ Акту прийняття послуг</w:t>
            </w:r>
            <w:r w:rsidR="00995B2C">
              <w:rPr>
                <w:rFonts w:asciiTheme="majorHAnsi" w:hAnsiTheme="majorHAnsi" w:cstheme="majorBidi"/>
                <w:sz w:val="18"/>
                <w:szCs w:val="18"/>
                <w:lang w:val="uk-UA"/>
              </w:rPr>
              <w:t xml:space="preserve"> та </w:t>
            </w:r>
            <w:r w:rsidR="00995B2C" w:rsidRPr="0290DD44">
              <w:rPr>
                <w:rFonts w:asciiTheme="majorHAnsi" w:hAnsiTheme="majorHAnsi" w:cstheme="majorBidi"/>
                <w:sz w:val="18"/>
                <w:szCs w:val="18"/>
                <w:lang w:val="uk-UA"/>
              </w:rPr>
              <w:t xml:space="preserve">отримання компанією «DAI» </w:t>
            </w:r>
            <w:r w:rsidR="00995B2C">
              <w:rPr>
                <w:rFonts w:asciiTheme="majorHAnsi" w:hAnsiTheme="majorHAnsi" w:cstheme="majorBidi"/>
                <w:sz w:val="18"/>
                <w:szCs w:val="18"/>
                <w:lang w:val="uk-UA"/>
              </w:rPr>
              <w:t xml:space="preserve"> </w:t>
            </w:r>
            <w:r w:rsidR="00995B2C" w:rsidRPr="0290DD44">
              <w:rPr>
                <w:rFonts w:asciiTheme="majorHAnsi" w:hAnsiTheme="majorHAnsi" w:cstheme="majorBidi"/>
                <w:sz w:val="18"/>
                <w:szCs w:val="18"/>
                <w:lang w:val="uk-UA"/>
              </w:rPr>
              <w:t>повного та правильного рахунку-фактури та</w:t>
            </w:r>
            <w:r w:rsidRPr="0290DD44">
              <w:rPr>
                <w:rFonts w:asciiTheme="majorHAnsi" w:hAnsiTheme="majorHAnsi" w:cstheme="majorBidi"/>
                <w:sz w:val="18"/>
                <w:szCs w:val="18"/>
                <w:lang w:val="uk-UA"/>
              </w:rPr>
              <w:t xml:space="preserve">, але, у будь-якому разі, не пізніше максимального терміну оплати, встановленого Національним банком України. Виконавець підтверджує, що кожний виданий ним рахунок-фактура ґрунтується виключно на Послугах, фактично виконаних і товарах, фактично наданих Виконавцем відповідно до Договору на закупівлю, і жодна частина або позиція будь-якого рахунку-фактури не представляє і не пов’язана з будь-яким платежем, подарунком, </w:t>
            </w:r>
            <w:r w:rsidRPr="0290DD44">
              <w:rPr>
                <w:rFonts w:asciiTheme="majorHAnsi" w:hAnsiTheme="majorHAnsi" w:cstheme="majorBidi"/>
                <w:sz w:val="18"/>
                <w:szCs w:val="18"/>
                <w:lang w:val="uk-UA"/>
              </w:rPr>
              <w:lastRenderedPageBreak/>
              <w:t>хабарем або іншими матеріальними цінностями, наданими будь-якій фізичній особі, організації, суб’єкту господарювання або державному органу (за винятком платежів, які є обов’язковими за законом). Якщо не зазначено іншого, вказана у Договорі ціна містить всі витрати або будь-якого виду збори, які будуть оплачуватися компанією «DAI», і компанія «DAI» не несе відповідальності за будь-які витрати або збори, що має сплатити Виконавець, включаючи, без обмежень, невказані збори за перевірку, пакування та транспортування; всі федеральні, встановлені штатами та місцеві податки на</w:t>
            </w:r>
            <w:r w:rsidRPr="00027ACC">
              <w:rPr>
                <w:rFonts w:asciiTheme="majorHAnsi" w:hAnsiTheme="majorHAnsi" w:cstheme="majorHAnsi"/>
                <w:noProof/>
                <w:lang w:val="uk-UA"/>
              </w:rPr>
              <mc:AlternateContent>
                <mc:Choice Requires="wpg">
                  <w:drawing>
                    <wp:anchor distT="0" distB="0" distL="114300" distR="114300" simplePos="0" relativeHeight="251660288" behindDoc="1" locked="0" layoutInCell="1" allowOverlap="1" wp14:anchorId="1C3DF5A3" wp14:editId="100536F9">
                      <wp:simplePos x="0" y="0"/>
                      <wp:positionH relativeFrom="page">
                        <wp:posOffset>6592570</wp:posOffset>
                      </wp:positionH>
                      <wp:positionV relativeFrom="page">
                        <wp:posOffset>9702800</wp:posOffset>
                      </wp:positionV>
                      <wp:extent cx="0" cy="3028950"/>
                      <wp:effectExtent l="10795" t="6350" r="8255" b="0"/>
                      <wp:wrapNone/>
                      <wp:docPr id="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0" cy="3028950"/>
                                <a:chOff x="10383" y="15280"/>
                                <a:chExt cx="0" cy="4770"/>
                              </a:xfrm>
                            </wpg:grpSpPr>
                            <wps:wsp>
                              <wps:cNvPr id="8" name="Freeform 124"/>
                              <wps:cNvSpPr>
                                <a:spLocks/>
                              </wps:cNvSpPr>
                              <wps:spPr bwMode="auto">
                                <a:xfrm>
                                  <a:off x="10383" y="15280"/>
                                  <a:ext cx="0" cy="4770"/>
                                </a:xfrm>
                                <a:custGeom>
                                  <a:avLst/>
                                  <a:gdLst>
                                    <a:gd name="T0" fmla="+- 0 15280 15280"/>
                                    <a:gd name="T1" fmla="*/ 15280 h 4770"/>
                                    <a:gd name="T2" fmla="+- 0 15280 15280"/>
                                    <a:gd name="T3" fmla="*/ 15280 h 4770"/>
                                  </a:gdLst>
                                  <a:ahLst/>
                                  <a:cxnLst>
                                    <a:cxn ang="0">
                                      <a:pos x="0" y="T1"/>
                                    </a:cxn>
                                    <a:cxn ang="0">
                                      <a:pos x="0" y="T3"/>
                                    </a:cxn>
                                  </a:cxnLst>
                                  <a:rect l="0" t="0" r="r" b="b"/>
                                  <a:pathLst>
                                    <a:path h="4770">
                                      <a:moveTo>
                                        <a:pt x="0" y="0"/>
                                      </a:moveTo>
                                      <a:lnTo>
                                        <a:pt x="0" y="0"/>
                                      </a:lnTo>
                                    </a:path>
                                  </a:pathLst>
                                </a:custGeom>
                                <a:noFill/>
                                <a:ln w="10795">
                                  <a:solidFill>
                                    <a:srgbClr val="13131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0AAA9A" id="Group 1" o:spid="_x0000_s1026" style="position:absolute;margin-left:519.1pt;margin-top:764pt;width:0;height:238.5pt;z-index:-251656192;mso-position-horizontal-relative:page;mso-position-vertical-relative:page" coordorigin="10383,15280" coordsize="0,4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">
                      <v:shape id="Freeform 124" o:spid="_x0000_s1027" style="position:absolute;left:10383;top:15280;width:0;height:4770;visibility:visible;mso-wrap-style:square;v-text-anchor:top" coordsize="0,4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" path="m,l,e" filled="f" strokecolor="#131313" strokeweight=".85pt">
                        <v:path arrowok="t" o:connecttype="custom" o:connectlocs="0,15280;0,15280" o:connectangles="0,0"/>
                      </v:shape>
                      <w10:wrap anchorx="page" anchory="page"/>
                    </v:group>
                  </w:pict>
                </mc:Fallback>
              </mc:AlternateContent>
            </w:r>
            <w:r w:rsidRPr="00027ACC">
              <w:rPr>
                <w:rFonts w:asciiTheme="majorHAnsi" w:hAnsiTheme="majorHAnsi" w:cstheme="majorHAnsi"/>
                <w:noProof/>
                <w:lang w:val="uk-UA"/>
              </w:rPr>
              <mc:AlternateContent>
                <mc:Choice Requires="wpg">
                  <w:drawing>
                    <wp:anchor distT="0" distB="0" distL="114300" distR="114300" simplePos="0" relativeHeight="251661312" behindDoc="1" locked="0" layoutInCell="1" allowOverlap="1" wp14:anchorId="331AB03F" wp14:editId="21E826CC">
                      <wp:simplePos x="0" y="0"/>
                      <wp:positionH relativeFrom="page">
                        <wp:posOffset>725170</wp:posOffset>
                      </wp:positionH>
                      <wp:positionV relativeFrom="page">
                        <wp:posOffset>9702800</wp:posOffset>
                      </wp:positionV>
                      <wp:extent cx="0" cy="3028950"/>
                      <wp:effectExtent l="10795" t="6350" r="8255" b="0"/>
                      <wp:wrapNone/>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0" cy="3028950"/>
                                <a:chOff x="1143" y="15280"/>
                                <a:chExt cx="0" cy="4770"/>
                              </a:xfrm>
                            </wpg:grpSpPr>
                            <wps:wsp>
                              <wps:cNvPr id="4" name="Freeform 126"/>
                              <wps:cNvSpPr>
                                <a:spLocks/>
                              </wps:cNvSpPr>
                              <wps:spPr bwMode="auto">
                                <a:xfrm>
                                  <a:off x="1143" y="15280"/>
                                  <a:ext cx="0" cy="4770"/>
                                </a:xfrm>
                                <a:custGeom>
                                  <a:avLst/>
                                  <a:gdLst>
                                    <a:gd name="T0" fmla="+- 0 15280 15280"/>
                                    <a:gd name="T1" fmla="*/ 15280 h 4770"/>
                                    <a:gd name="T2" fmla="+- 0 15280 15280"/>
                                    <a:gd name="T3" fmla="*/ 15280 h 4770"/>
                                  </a:gdLst>
                                  <a:ahLst/>
                                  <a:cxnLst>
                                    <a:cxn ang="0">
                                      <a:pos x="0" y="T1"/>
                                    </a:cxn>
                                    <a:cxn ang="0">
                                      <a:pos x="0" y="T3"/>
                                    </a:cxn>
                                  </a:cxnLst>
                                  <a:rect l="0" t="0" r="r" b="b"/>
                                  <a:pathLst>
                                    <a:path h="4770">
                                      <a:moveTo>
                                        <a:pt x="0" y="0"/>
                                      </a:moveTo>
                                      <a:lnTo>
                                        <a:pt x="0" y="0"/>
                                      </a:lnTo>
                                    </a:path>
                                  </a:pathLst>
                                </a:custGeom>
                                <a:noFill/>
                                <a:ln w="10795">
                                  <a:solidFill>
                                    <a:srgbClr val="13131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A300C0" id="Group 2" o:spid="_x0000_s1026" style="position:absolute;margin-left:57.1pt;margin-top:764pt;width:0;height:238.5pt;z-index:-251655168;mso-position-horizontal-relative:page;mso-position-vertical-relative:page" coordorigin="1143,15280" coordsize="0,4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">
                      <v:shape id="Freeform 126" o:spid="_x0000_s1027" style="position:absolute;left:1143;top:15280;width:0;height:4770;visibility:visible;mso-wrap-style:square;v-text-anchor:top" coordsize="0,4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" path="m,l,e" filled="f" strokecolor="#131313" strokeweight=".85pt">
                        <v:path arrowok="t" o:connecttype="custom" o:connectlocs="0,15280;0,15280" o:connectangles="0,0"/>
                      </v:shape>
                      <w10:wrap anchorx="page" anchory="page"/>
                    </v:group>
                  </w:pict>
                </mc:Fallback>
              </mc:AlternateContent>
            </w:r>
            <w:r w:rsidRPr="00027ACC">
              <w:rPr>
                <w:rFonts w:asciiTheme="majorHAnsi" w:hAnsiTheme="majorHAnsi" w:cstheme="majorHAnsi"/>
                <w:noProof/>
                <w:lang w:val="uk-UA"/>
              </w:rPr>
              <mc:AlternateContent>
                <mc:Choice Requires="wpg">
                  <w:drawing>
                    <wp:anchor distT="0" distB="0" distL="114300" distR="114300" simplePos="0" relativeHeight="251662336" behindDoc="1" locked="0" layoutInCell="1" allowOverlap="1" wp14:anchorId="622525A4" wp14:editId="4621F3FF">
                      <wp:simplePos x="0" y="0"/>
                      <wp:positionH relativeFrom="page">
                        <wp:posOffset>3707130</wp:posOffset>
                      </wp:positionH>
                      <wp:positionV relativeFrom="paragraph">
                        <wp:posOffset>3707765</wp:posOffset>
                      </wp:positionV>
                      <wp:extent cx="0" cy="3028950"/>
                      <wp:effectExtent l="11430" t="5715" r="7620" b="0"/>
                      <wp:wrapNone/>
                      <wp:docPr id="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0" cy="3028950"/>
                                <a:chOff x="5838" y="5839"/>
                                <a:chExt cx="0" cy="4770"/>
                              </a:xfrm>
                            </wpg:grpSpPr>
                            <wps:wsp>
                              <wps:cNvPr id="9" name="Freeform 128"/>
                              <wps:cNvSpPr>
                                <a:spLocks/>
                              </wps:cNvSpPr>
                              <wps:spPr bwMode="auto">
                                <a:xfrm>
                                  <a:off x="5838" y="5839"/>
                                  <a:ext cx="0" cy="4770"/>
                                </a:xfrm>
                                <a:custGeom>
                                  <a:avLst/>
                                  <a:gdLst>
                                    <a:gd name="T0" fmla="+- 0 5839 5839"/>
                                    <a:gd name="T1" fmla="*/ 5839 h 4770"/>
                                    <a:gd name="T2" fmla="+- 0 5839 5839"/>
                                    <a:gd name="T3" fmla="*/ 5839 h 4770"/>
                                  </a:gdLst>
                                  <a:ahLst/>
                                  <a:cxnLst>
                                    <a:cxn ang="0">
                                      <a:pos x="0" y="T1"/>
                                    </a:cxn>
                                    <a:cxn ang="0">
                                      <a:pos x="0" y="T3"/>
                                    </a:cxn>
                                  </a:cxnLst>
                                  <a:rect l="0" t="0" r="r" b="b"/>
                                  <a:pathLst>
                                    <a:path h="4770">
                                      <a:moveTo>
                                        <a:pt x="0" y="0"/>
                                      </a:moveTo>
                                      <a:lnTo>
                                        <a:pt x="0" y="0"/>
                                      </a:lnTo>
                                    </a:path>
                                  </a:pathLst>
                                </a:custGeom>
                                <a:noFill/>
                                <a:ln w="10795">
                                  <a:solidFill>
                                    <a:srgbClr val="69696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12FB91" id="Group 3" o:spid="_x0000_s1026" style="position:absolute;margin-left:291.9pt;margin-top:291.95pt;width:0;height:238.5pt;z-index:-251654144;mso-position-horizontal-relative:page" coordorigin="5838,5839" coordsize="0,4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">
                      <v:shape id="Freeform 128" o:spid="_x0000_s1027" style="position:absolute;left:5838;top:5839;width:0;height:4770;visibility:visible;mso-wrap-style:square;v-text-anchor:top" coordsize="0,4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" path="m,l,e" filled="f" strokecolor="#696969" strokeweight=".85pt">
                        <v:path arrowok="t" o:connecttype="custom" o:connectlocs="0,5839;0,5839" o:connectangles="0,0"/>
                      </v:shape>
                      <w10:wrap anchorx="page"/>
                    </v:group>
                  </w:pict>
                </mc:Fallback>
              </mc:AlternateContent>
            </w:r>
            <w:r w:rsidRPr="0290DD44">
              <w:rPr>
                <w:rFonts w:asciiTheme="majorHAnsi" w:hAnsiTheme="majorHAnsi" w:cstheme="majorBidi"/>
                <w:sz w:val="18"/>
                <w:szCs w:val="18"/>
                <w:lang w:val="uk-UA"/>
              </w:rPr>
              <w:t xml:space="preserve"> продаж, за використання та інші податки та мито. У разі настання будь-якої фактичної або виникнення потенціальної події, у тому числі трудових спорів, яка затримує або загрожує затримати вчасне виконання цього Договору, Виконавець повинен негайно повідомити про це компанію «DAI».</w:t>
            </w:r>
          </w:p>
          <w:p w14:paraId="6D2A80CF" w14:textId="77777777" w:rsidR="00075DFB" w:rsidRPr="00027ACC" w:rsidRDefault="00075DFB" w:rsidP="00172949">
            <w:pPr>
              <w:pStyle w:val="ListParagraph"/>
              <w:tabs>
                <w:tab w:val="left" w:pos="340"/>
              </w:tabs>
              <w:ind w:left="32"/>
              <w:jc w:val="both"/>
              <w:rPr>
                <w:rFonts w:asciiTheme="majorHAnsi" w:hAnsiTheme="majorHAnsi" w:cstheme="majorHAnsi"/>
                <w:b/>
                <w:sz w:val="18"/>
                <w:szCs w:val="18"/>
              </w:rPr>
            </w:pPr>
          </w:p>
        </w:tc>
        <w:tc>
          <w:tcPr>
            <w:tcW w:w="2500" w:type="pct"/>
          </w:tcPr>
          <w:p w14:paraId="129C7F56" w14:textId="0962B63B" w:rsidR="00075DFB" w:rsidRPr="00027ACC" w:rsidRDefault="00075DFB" w:rsidP="00A1125A">
            <w:pPr>
              <w:pStyle w:val="ListParagraph"/>
              <w:numPr>
                <w:ilvl w:val="0"/>
                <w:numId w:val="16"/>
              </w:numPr>
              <w:tabs>
                <w:tab w:val="left" w:pos="340"/>
                <w:tab w:val="left" w:pos="1239"/>
              </w:tabs>
              <w:ind w:left="0" w:firstLine="0"/>
              <w:contextualSpacing/>
              <w:jc w:val="both"/>
              <w:rPr>
                <w:rFonts w:asciiTheme="majorHAnsi" w:hAnsiTheme="majorHAnsi" w:cstheme="majorBidi"/>
              </w:rPr>
            </w:pPr>
            <w:r w:rsidRPr="2FFA1F28">
              <w:rPr>
                <w:rFonts w:asciiTheme="majorHAnsi" w:hAnsiTheme="majorHAnsi" w:cstheme="majorBidi"/>
                <w:b/>
                <w:bCs/>
                <w:sz w:val="18"/>
                <w:szCs w:val="18"/>
              </w:rPr>
              <w:lastRenderedPageBreak/>
              <w:t>Price and Delivery</w:t>
            </w:r>
            <w:r w:rsidRPr="2FFA1F28">
              <w:rPr>
                <w:rFonts w:asciiTheme="majorHAnsi" w:hAnsiTheme="majorHAnsi" w:cstheme="majorBidi"/>
                <w:sz w:val="18"/>
                <w:szCs w:val="18"/>
              </w:rPr>
              <w:t xml:space="preserve"> – Vendor shall furnish the goods or services in accordance with the price and delivery terms stated herein. TIME AND RATE OF DELIVERY ARE OF THE ESSENCE. Payments are due twenty (20) business days after DAI’s signing of Delivery Note / Act of Services Acceptance</w:t>
            </w:r>
            <w:r w:rsidR="000B5BDA">
              <w:rPr>
                <w:rFonts w:asciiTheme="majorHAnsi" w:hAnsiTheme="majorHAnsi" w:cstheme="majorBidi"/>
                <w:sz w:val="18"/>
                <w:szCs w:val="18"/>
              </w:rPr>
              <w:t xml:space="preserve"> </w:t>
            </w:r>
            <w:r w:rsidR="000B5BDA" w:rsidRPr="001F314D">
              <w:rPr>
                <w:rFonts w:asciiTheme="majorHAnsi" w:hAnsiTheme="majorHAnsi" w:cstheme="majorBidi"/>
                <w:sz w:val="18"/>
                <w:szCs w:val="18"/>
              </w:rPr>
              <w:t>based on a complete and correct invoic</w:t>
            </w:r>
            <w:r w:rsidR="00D27468" w:rsidRPr="001F314D">
              <w:rPr>
                <w:rFonts w:asciiTheme="majorHAnsi" w:hAnsiTheme="majorHAnsi" w:cstheme="majorBidi"/>
                <w:sz w:val="18"/>
                <w:szCs w:val="18"/>
              </w:rPr>
              <w:t>e</w:t>
            </w:r>
            <w:r w:rsidRPr="2FFA1F28">
              <w:rPr>
                <w:rFonts w:asciiTheme="majorHAnsi" w:hAnsiTheme="majorHAnsi" w:cstheme="majorBidi"/>
                <w:sz w:val="18"/>
                <w:szCs w:val="18"/>
              </w:rPr>
              <w:t>. Payments for export and import operations are also due twenty (20) days after signing of Delivery Note / Act of Services Acceptance</w:t>
            </w:r>
            <w:r w:rsidR="00D27468">
              <w:rPr>
                <w:rFonts w:asciiTheme="majorHAnsi" w:hAnsiTheme="majorHAnsi" w:cstheme="majorBidi"/>
                <w:sz w:val="18"/>
                <w:szCs w:val="18"/>
              </w:rPr>
              <w:t xml:space="preserve"> and </w:t>
            </w:r>
            <w:r w:rsidR="005D7CE5" w:rsidRPr="2FFA1F28">
              <w:rPr>
                <w:rFonts w:asciiTheme="majorHAnsi" w:hAnsiTheme="majorHAnsi" w:cstheme="majorBidi"/>
                <w:sz w:val="18"/>
                <w:szCs w:val="18"/>
              </w:rPr>
              <w:t xml:space="preserve">DAI’s </w:t>
            </w:r>
            <w:r w:rsidR="00D27468" w:rsidRPr="2FFA1F28">
              <w:rPr>
                <w:rFonts w:asciiTheme="majorHAnsi" w:hAnsiTheme="majorHAnsi" w:cstheme="majorBidi"/>
                <w:sz w:val="18"/>
                <w:szCs w:val="18"/>
              </w:rPr>
              <w:t>receipt of a complete and correct invoice and</w:t>
            </w:r>
            <w:r w:rsidRPr="2FFA1F28">
              <w:rPr>
                <w:rFonts w:asciiTheme="majorHAnsi" w:hAnsiTheme="majorHAnsi" w:cstheme="majorBidi"/>
                <w:sz w:val="18"/>
                <w:szCs w:val="18"/>
              </w:rPr>
              <w:t xml:space="preserve">, but, in any way, no longer than a maximum period for payments as established by the National Bank of Ukraine. Vendor certifies that each invoice issued by it shall be based solely on Services actually performed by Vendor and Goods actually supplied by Vendor pursuant to a PO, and that no part or portion of any invoice represents or is attributable to any payment, gift, gratuity or other thing of value given to any person, organization, entity or governmental body (except for those payments required by law). Unless otherwise stated, the price terms contained herein include all costs or charges of any kind that will be paid by DAI, and DAI shall not be liable for </w:t>
            </w:r>
            <w:r w:rsidRPr="2FFA1F28">
              <w:rPr>
                <w:rFonts w:asciiTheme="majorHAnsi" w:hAnsiTheme="majorHAnsi" w:cstheme="majorBidi"/>
                <w:sz w:val="18"/>
                <w:szCs w:val="18"/>
              </w:rPr>
              <w:lastRenderedPageBreak/>
              <w:t>any other costs or charges, all of which shall be borne by Vendor, including, without limitation, unspecified charges for inspection, packaging and shipping; all federal, state and municipal sales, use and other taxes and duties. Whenever any actual or potential event occurs, including labor disputes, that delays or threatens to delay the timely performance of this Purchase Order, Vendor shall give immediate notice thereof to DAI.</w:t>
            </w:r>
          </w:p>
          <w:p w14:paraId="18CDBCB8" w14:textId="77777777" w:rsidR="00075DFB" w:rsidRPr="00027ACC" w:rsidRDefault="00075DFB" w:rsidP="00172949">
            <w:pPr>
              <w:tabs>
                <w:tab w:val="left" w:pos="1239"/>
              </w:tabs>
              <w:ind w:left="247"/>
              <w:jc w:val="both"/>
              <w:rPr>
                <w:rFonts w:asciiTheme="majorHAnsi" w:hAnsiTheme="majorHAnsi" w:cstheme="majorHAnsi"/>
                <w:sz w:val="18"/>
                <w:szCs w:val="18"/>
              </w:rPr>
            </w:pPr>
          </w:p>
          <w:p w14:paraId="27CD9458" w14:textId="77777777" w:rsidR="00075DFB" w:rsidRPr="00027ACC" w:rsidRDefault="00075DFB" w:rsidP="00172949">
            <w:pPr>
              <w:tabs>
                <w:tab w:val="left" w:pos="1239"/>
              </w:tabs>
              <w:ind w:left="247"/>
              <w:jc w:val="both"/>
              <w:rPr>
                <w:rFonts w:asciiTheme="majorHAnsi" w:hAnsiTheme="majorHAnsi" w:cstheme="majorHAnsi"/>
                <w:sz w:val="18"/>
                <w:szCs w:val="18"/>
              </w:rPr>
            </w:pPr>
          </w:p>
          <w:p w14:paraId="14C0C1F9" w14:textId="77777777" w:rsidR="00075DFB" w:rsidRPr="00027ACC" w:rsidRDefault="00075DFB" w:rsidP="00172949">
            <w:pPr>
              <w:tabs>
                <w:tab w:val="left" w:pos="1239"/>
              </w:tabs>
              <w:ind w:left="247"/>
              <w:jc w:val="both"/>
              <w:rPr>
                <w:rFonts w:asciiTheme="majorHAnsi" w:hAnsiTheme="majorHAnsi" w:cstheme="majorHAnsi"/>
                <w:sz w:val="18"/>
                <w:szCs w:val="18"/>
              </w:rPr>
            </w:pPr>
          </w:p>
          <w:p w14:paraId="41DE244E" w14:textId="77777777" w:rsidR="00075DFB" w:rsidRPr="00027ACC" w:rsidRDefault="00075DFB" w:rsidP="00172949">
            <w:pPr>
              <w:tabs>
                <w:tab w:val="left" w:pos="1239"/>
              </w:tabs>
              <w:ind w:left="247"/>
              <w:jc w:val="both"/>
              <w:rPr>
                <w:rFonts w:asciiTheme="majorHAnsi" w:hAnsiTheme="majorHAnsi" w:cstheme="majorHAnsi"/>
                <w:sz w:val="18"/>
                <w:szCs w:val="18"/>
              </w:rPr>
            </w:pPr>
          </w:p>
          <w:p w14:paraId="02239CAE" w14:textId="77777777" w:rsidR="00075DFB" w:rsidRPr="00027ACC" w:rsidRDefault="00075DFB" w:rsidP="00172949">
            <w:pPr>
              <w:tabs>
                <w:tab w:val="left" w:pos="1239"/>
              </w:tabs>
              <w:jc w:val="both"/>
              <w:rPr>
                <w:rFonts w:asciiTheme="majorHAnsi" w:hAnsiTheme="majorHAnsi" w:cstheme="majorHAnsi"/>
                <w:sz w:val="18"/>
                <w:szCs w:val="18"/>
              </w:rPr>
            </w:pPr>
          </w:p>
        </w:tc>
      </w:tr>
      <w:tr w:rsidR="00075DFB" w:rsidRPr="00027ACC" w14:paraId="48DAA325" w14:textId="77777777" w:rsidTr="00172949">
        <w:tc>
          <w:tcPr>
            <w:tcW w:w="2500" w:type="pct"/>
          </w:tcPr>
          <w:p w14:paraId="16A5B166" w14:textId="77777777" w:rsidR="00075DFB" w:rsidRPr="00027ACC" w:rsidRDefault="00075DFB" w:rsidP="00A1125A">
            <w:pPr>
              <w:pStyle w:val="ListParagraph"/>
              <w:numPr>
                <w:ilvl w:val="1"/>
                <w:numId w:val="17"/>
              </w:numPr>
              <w:contextualSpacing/>
              <w:jc w:val="both"/>
              <w:rPr>
                <w:rFonts w:asciiTheme="majorHAnsi" w:hAnsiTheme="majorHAnsi" w:cstheme="majorHAnsi"/>
                <w:sz w:val="18"/>
                <w:szCs w:val="18"/>
                <w:lang w:val="uk-UA"/>
              </w:rPr>
            </w:pPr>
            <w:r w:rsidRPr="00027ACC">
              <w:rPr>
                <w:rFonts w:asciiTheme="majorHAnsi" w:hAnsiTheme="majorHAnsi" w:cstheme="majorHAnsi"/>
                <w:b/>
                <w:sz w:val="18"/>
                <w:szCs w:val="18"/>
                <w:lang w:val="uk-UA"/>
              </w:rPr>
              <w:lastRenderedPageBreak/>
              <w:t>Податки та ПДВ</w:t>
            </w:r>
            <w:r w:rsidRPr="00027ACC">
              <w:rPr>
                <w:rFonts w:asciiTheme="majorHAnsi" w:hAnsiTheme="majorHAnsi" w:cstheme="majorHAnsi"/>
                <w:sz w:val="18"/>
                <w:szCs w:val="18"/>
                <w:lang w:val="uk-UA"/>
              </w:rPr>
              <w:t xml:space="preserve">: Проект </w:t>
            </w:r>
            <w:r>
              <w:rPr>
                <w:rFonts w:asciiTheme="majorHAnsi" w:hAnsiTheme="majorHAnsi" w:cstheme="majorHAnsi"/>
                <w:sz w:val="18"/>
                <w:szCs w:val="18"/>
                <w:lang w:val="uk-UA"/>
              </w:rPr>
              <w:t>FCDO/CYFER</w:t>
            </w:r>
            <w:r w:rsidRPr="00027ACC">
              <w:rPr>
                <w:rFonts w:asciiTheme="majorHAnsi" w:hAnsiTheme="majorHAnsi" w:cstheme="majorHAnsi"/>
                <w:sz w:val="18"/>
                <w:szCs w:val="18"/>
                <w:lang w:val="uk-UA"/>
              </w:rPr>
              <w:t xml:space="preserve"> звільняється від податків, зборів та ПДВ країни-партнера. Відтак, проект </w:t>
            </w:r>
            <w:r>
              <w:rPr>
                <w:rFonts w:asciiTheme="majorHAnsi" w:hAnsiTheme="majorHAnsi" w:cstheme="majorHAnsi"/>
                <w:sz w:val="18"/>
                <w:szCs w:val="18"/>
                <w:lang w:val="uk-UA"/>
              </w:rPr>
              <w:t>FCDO/CYFER</w:t>
            </w:r>
            <w:r w:rsidRPr="00027ACC">
              <w:rPr>
                <w:rFonts w:asciiTheme="majorHAnsi" w:hAnsiTheme="majorHAnsi" w:cstheme="majorHAnsi"/>
                <w:sz w:val="18"/>
                <w:szCs w:val="18"/>
                <w:lang w:val="uk-UA"/>
              </w:rPr>
              <w:t xml:space="preserve"> оплачуватиме вартість товарів або послуг без ПДВ ,  в т.ч. в порядку п.197.11 ст. 197 Податкового кодексу України.</w:t>
            </w:r>
          </w:p>
          <w:p w14:paraId="6D934D6D" w14:textId="77777777" w:rsidR="00075DFB" w:rsidRDefault="00075DFB" w:rsidP="00172949">
            <w:pPr>
              <w:jc w:val="both"/>
              <w:rPr>
                <w:rFonts w:asciiTheme="majorHAnsi" w:hAnsiTheme="majorHAnsi" w:cstheme="majorHAnsi"/>
                <w:sz w:val="18"/>
                <w:szCs w:val="18"/>
                <w:lang w:val="ru-RU"/>
              </w:rPr>
            </w:pPr>
          </w:p>
          <w:p w14:paraId="470E315A" w14:textId="77777777" w:rsidR="00075DFB" w:rsidRPr="00435E47" w:rsidRDefault="00075DFB" w:rsidP="00172949">
            <w:pPr>
              <w:jc w:val="both"/>
              <w:rPr>
                <w:rFonts w:asciiTheme="majorHAnsi" w:hAnsiTheme="majorHAnsi" w:cstheme="majorHAnsi"/>
                <w:sz w:val="2"/>
                <w:szCs w:val="2"/>
                <w:lang w:val="ru-RU"/>
              </w:rPr>
            </w:pPr>
          </w:p>
          <w:p w14:paraId="06883320" w14:textId="77777777" w:rsidR="00075DFB" w:rsidRPr="00027ACC" w:rsidRDefault="00075DFB" w:rsidP="00172949">
            <w:pPr>
              <w:jc w:val="both"/>
              <w:rPr>
                <w:rFonts w:asciiTheme="majorHAnsi" w:hAnsiTheme="majorHAnsi" w:cstheme="majorBidi"/>
                <w:sz w:val="18"/>
                <w:szCs w:val="18"/>
                <w:lang w:val="uk-UA"/>
              </w:rPr>
            </w:pPr>
            <w:r w:rsidRPr="2FFA1F28">
              <w:rPr>
                <w:rFonts w:asciiTheme="majorHAnsi" w:hAnsiTheme="majorHAnsi" w:cstheme="majorBidi"/>
                <w:sz w:val="18"/>
                <w:szCs w:val="18"/>
                <w:lang w:val="uk-UA"/>
              </w:rPr>
              <w:t>Компанія «</w:t>
            </w:r>
            <w:r w:rsidRPr="2FFA1F28">
              <w:rPr>
                <w:rFonts w:asciiTheme="majorHAnsi" w:hAnsiTheme="majorHAnsi" w:cstheme="majorBidi"/>
                <w:sz w:val="18"/>
                <w:szCs w:val="18"/>
              </w:rPr>
              <w:t>DAI</w:t>
            </w:r>
            <w:r w:rsidRPr="2FFA1F28">
              <w:rPr>
                <w:rFonts w:asciiTheme="majorHAnsi" w:hAnsiTheme="majorHAnsi" w:cstheme="majorBidi"/>
                <w:sz w:val="18"/>
                <w:szCs w:val="18"/>
                <w:lang w:val="uk-UA"/>
              </w:rPr>
              <w:t>» є виконавцем програм та проектів міжнародної технічної допомоги в Україні відповідно до  Меморандуму про взаєморозуміння між Урядом України та Урядом Сполученого Королівства Великої Британії та Північної Ірландії про технічну допомогу від 10 лютого 1993 року та Угоду про політичне, вільну торгівлю і стратегічне партнерство між Сполученим Королівством Великої Британії та Північної Ірландії і Україною, яка набрала чинності 31 грудня 2020 року («Угода про стратегічне партнерство»),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року №153 (153-2002-п) «Про створення єдиної системи залучення,  використання  та  моніторингу міжнародної технічної допомоги»; вартість таких товарів (робіт, послуг) звільняється від податку на додану вартість (ПДВ).</w:t>
            </w:r>
          </w:p>
          <w:p w14:paraId="321DF58B" w14:textId="77777777" w:rsidR="00075DFB" w:rsidRPr="00027ACC" w:rsidRDefault="00075DFB" w:rsidP="00172949">
            <w:pPr>
              <w:jc w:val="both"/>
              <w:rPr>
                <w:rFonts w:asciiTheme="majorHAnsi" w:hAnsiTheme="majorHAnsi" w:cstheme="majorHAnsi"/>
                <w:sz w:val="18"/>
                <w:szCs w:val="18"/>
                <w:lang w:val="uk-UA"/>
              </w:rPr>
            </w:pPr>
            <w:r w:rsidRPr="00027ACC">
              <w:rPr>
                <w:rFonts w:asciiTheme="majorHAnsi" w:hAnsiTheme="majorHAnsi" w:cstheme="majorHAnsi"/>
                <w:sz w:val="18"/>
                <w:szCs w:val="18"/>
                <w:lang w:val="uk-UA"/>
              </w:rPr>
              <w:t>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w:t>
            </w:r>
          </w:p>
          <w:p w14:paraId="4261A1B3" w14:textId="77777777" w:rsidR="00075DFB" w:rsidRPr="00027ACC" w:rsidRDefault="00075DFB" w:rsidP="00172949">
            <w:pPr>
              <w:jc w:val="both"/>
              <w:rPr>
                <w:rFonts w:asciiTheme="majorHAnsi" w:hAnsiTheme="majorHAnsi" w:cstheme="majorBidi"/>
                <w:sz w:val="18"/>
                <w:szCs w:val="18"/>
                <w:lang w:val="uk-UA"/>
              </w:rPr>
            </w:pPr>
            <w:r w:rsidRPr="2FFA1F28">
              <w:rPr>
                <w:rFonts w:asciiTheme="majorHAnsi" w:hAnsiTheme="majorHAnsi" w:cstheme="majorBidi"/>
                <w:sz w:val="18"/>
                <w:szCs w:val="18"/>
                <w:lang w:val="uk-UA"/>
              </w:rPr>
              <w:t>Проект FCDO/CYFER надає Виконавцю послуг копію реєстраційної картки Проєкту FCDO/CYFER, в рамках якої здійснюється закупівля товарів, робіт і послуг, виданої Міністерством економічного розвитку і торгівлі України та засвідчену печаткою Проєкту FCDO/CYFER, а також копію плану закупівлі або витяг з плану закупівлі, завірені печаткою Проєкту FCDO/CYFER.</w:t>
            </w:r>
          </w:p>
          <w:p w14:paraId="36851F74" w14:textId="77777777" w:rsidR="00075DFB" w:rsidRPr="00027ACC" w:rsidRDefault="00075DFB" w:rsidP="00172949">
            <w:pPr>
              <w:jc w:val="both"/>
              <w:rPr>
                <w:rFonts w:asciiTheme="majorHAnsi" w:hAnsiTheme="majorHAnsi" w:cstheme="majorHAnsi"/>
                <w:b/>
                <w:sz w:val="18"/>
                <w:szCs w:val="18"/>
                <w:lang w:val="uk-UA"/>
              </w:rPr>
            </w:pPr>
            <w:r w:rsidRPr="00027ACC">
              <w:rPr>
                <w:rFonts w:asciiTheme="majorHAnsi" w:hAnsiTheme="majorHAnsi" w:cstheme="majorHAnsi"/>
                <w:sz w:val="18"/>
                <w:szCs w:val="18"/>
                <w:lang w:val="uk-UA"/>
              </w:rPr>
              <w:lastRenderedPageBreak/>
              <w:t>Виконавець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 Виконавець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відповідно до Довідника податкових пільг.</w:t>
            </w:r>
          </w:p>
        </w:tc>
        <w:tc>
          <w:tcPr>
            <w:tcW w:w="2500" w:type="pct"/>
          </w:tcPr>
          <w:p w14:paraId="2C146D4C" w14:textId="77777777" w:rsidR="00075DFB" w:rsidRPr="00027ACC" w:rsidRDefault="00075DFB" w:rsidP="00A1125A">
            <w:pPr>
              <w:pStyle w:val="ListParagraph"/>
              <w:numPr>
                <w:ilvl w:val="1"/>
                <w:numId w:val="16"/>
              </w:numPr>
              <w:tabs>
                <w:tab w:val="left" w:pos="1239"/>
              </w:tabs>
              <w:contextualSpacing/>
              <w:jc w:val="both"/>
              <w:rPr>
                <w:rFonts w:asciiTheme="majorHAnsi" w:hAnsiTheme="majorHAnsi" w:cstheme="majorHAnsi"/>
                <w:sz w:val="18"/>
                <w:szCs w:val="18"/>
              </w:rPr>
            </w:pPr>
            <w:r w:rsidRPr="00027ACC">
              <w:rPr>
                <w:rFonts w:asciiTheme="majorHAnsi" w:hAnsiTheme="majorHAnsi" w:cstheme="majorHAnsi"/>
                <w:b/>
                <w:sz w:val="18"/>
                <w:szCs w:val="18"/>
              </w:rPr>
              <w:lastRenderedPageBreak/>
              <w:t>Taxes and VAT</w:t>
            </w:r>
            <w:r w:rsidRPr="00027ACC">
              <w:rPr>
                <w:rFonts w:asciiTheme="majorHAnsi" w:hAnsiTheme="majorHAnsi" w:cstheme="majorHAnsi"/>
                <w:sz w:val="18"/>
                <w:szCs w:val="18"/>
              </w:rPr>
              <w:t xml:space="preserve">: </w:t>
            </w:r>
            <w:r>
              <w:rPr>
                <w:rFonts w:asciiTheme="majorHAnsi" w:hAnsiTheme="majorHAnsi" w:cstheme="majorHAnsi"/>
                <w:sz w:val="18"/>
                <w:szCs w:val="18"/>
              </w:rPr>
              <w:t>FCDO/CYFER</w:t>
            </w:r>
            <w:r w:rsidRPr="00027ACC">
              <w:rPr>
                <w:rFonts w:asciiTheme="majorHAnsi" w:hAnsiTheme="majorHAnsi" w:cstheme="majorHAnsi"/>
                <w:sz w:val="18"/>
                <w:szCs w:val="18"/>
              </w:rPr>
              <w:t xml:space="preserve"> is exempt from cooperating country taxes, duties, and VAT. Therefore, </w:t>
            </w:r>
            <w:r>
              <w:rPr>
                <w:rFonts w:asciiTheme="majorHAnsi" w:hAnsiTheme="majorHAnsi" w:cstheme="majorHAnsi"/>
                <w:sz w:val="18"/>
                <w:szCs w:val="18"/>
              </w:rPr>
              <w:t>FCDO/CYFER</w:t>
            </w:r>
            <w:r w:rsidRPr="00027ACC">
              <w:rPr>
                <w:rFonts w:asciiTheme="majorHAnsi" w:hAnsiTheme="majorHAnsi" w:cstheme="majorHAnsi"/>
                <w:sz w:val="18"/>
                <w:szCs w:val="18"/>
              </w:rPr>
              <w:t xml:space="preserve"> shall pay for the cost of goods or services exclusive of VAT according to c.197.11 article 197 of Tax Code of Ukraine. </w:t>
            </w:r>
          </w:p>
          <w:p w14:paraId="26B1D361" w14:textId="77777777" w:rsidR="00075DFB" w:rsidRPr="00027ACC" w:rsidRDefault="00075DFB" w:rsidP="00172949">
            <w:pPr>
              <w:tabs>
                <w:tab w:val="left" w:pos="1239"/>
              </w:tabs>
              <w:ind w:left="247"/>
              <w:jc w:val="both"/>
              <w:rPr>
                <w:rFonts w:asciiTheme="majorHAnsi" w:hAnsiTheme="majorHAnsi" w:cstheme="majorHAnsi"/>
                <w:sz w:val="18"/>
                <w:szCs w:val="18"/>
              </w:rPr>
            </w:pPr>
          </w:p>
          <w:p w14:paraId="0F06F0C1" w14:textId="77777777" w:rsidR="00075DFB" w:rsidRPr="00027ACC" w:rsidRDefault="00075DFB" w:rsidP="00172949">
            <w:pPr>
              <w:tabs>
                <w:tab w:val="left" w:pos="1239"/>
              </w:tabs>
              <w:jc w:val="both"/>
              <w:rPr>
                <w:rFonts w:asciiTheme="majorHAnsi" w:hAnsiTheme="majorHAnsi" w:cstheme="majorHAnsi"/>
                <w:sz w:val="18"/>
                <w:szCs w:val="18"/>
              </w:rPr>
            </w:pPr>
          </w:p>
          <w:p w14:paraId="184EDEA7" w14:textId="77777777" w:rsidR="00075DFB" w:rsidRPr="00027ACC" w:rsidRDefault="00075DFB" w:rsidP="00172949">
            <w:pPr>
              <w:tabs>
                <w:tab w:val="left" w:pos="1239"/>
              </w:tabs>
              <w:jc w:val="both"/>
              <w:rPr>
                <w:rFonts w:asciiTheme="majorHAnsi" w:hAnsiTheme="majorHAnsi" w:cstheme="majorBidi"/>
                <w:sz w:val="18"/>
                <w:szCs w:val="18"/>
              </w:rPr>
            </w:pPr>
            <w:r w:rsidRPr="2FFA1F28">
              <w:rPr>
                <w:rFonts w:asciiTheme="majorHAnsi" w:hAnsiTheme="majorHAnsi" w:cstheme="majorBidi"/>
                <w:sz w:val="18"/>
                <w:szCs w:val="18"/>
              </w:rPr>
              <w:t xml:space="preserve">DAI is implementing international technical assistance programs and projects in Ukraine in accordance t </w:t>
            </w:r>
            <w:r w:rsidRPr="2FFA1F28">
              <w:rPr>
                <w:color w:val="000000"/>
                <w:sz w:val="18"/>
                <w:szCs w:val="18"/>
              </w:rPr>
              <w:t xml:space="preserve"> </w:t>
            </w:r>
            <w:r w:rsidRPr="2FFA1F28">
              <w:rPr>
                <w:rFonts w:asciiTheme="majorHAnsi" w:eastAsiaTheme="minorEastAsia" w:hAnsiTheme="majorHAnsi" w:cstheme="majorBidi"/>
                <w:sz w:val="18"/>
                <w:szCs w:val="18"/>
              </w:rPr>
              <w:t xml:space="preserve">with the Memorandum of Understanding between the Government of Ukraine and the Government of the United Kingdom of Great Britain and Northern Ireland on technical assistance of February 10, 1993 and Political, Free Trade and Strategic Partnership Agreement between the United Kingdom of Great Britain and Northern Ireland and Ukraine entered into force on 31 December 2020 (the “Strategic Partnership Agreement”). In accordance with the Article 397 of the Strategic Partnership Agreement. </w:t>
            </w:r>
            <w:r w:rsidRPr="2FFA1F28">
              <w:rPr>
                <w:rFonts w:asciiTheme="majorHAnsi" w:hAnsiTheme="majorHAnsi" w:cstheme="majorBidi"/>
                <w:sz w:val="18"/>
                <w:szCs w:val="18"/>
              </w:rPr>
              <w:t xml:space="preserve">DAI has to purchase goods, works and services in order to carry out the above-mentioned international technical assistance project. In accordance with the abovementioned agreement and Procedure of engaging, using and monitoring international technical assistance approved by the Cabinet of Ministers of Ukraine Resolution No.153 (153-2002-п) as of February 15, 2002, “On creating a unified system for engaging, using and monitoring international technical assistance”, the cost of such goods (works, services) is exempt from Value Added Tax (VAT). </w:t>
            </w:r>
          </w:p>
          <w:p w14:paraId="24C06B89"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Procurement of goods, works, and services shall be made at the cost of the international technical assistance project and is relevant to the category (type) of goods, works and services mentioned in the procurement plan.</w:t>
            </w:r>
          </w:p>
          <w:p w14:paraId="04EA2976"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 xml:space="preserve">DAI shall provide Vendor with a copy of the registration card of the </w:t>
            </w:r>
            <w:r>
              <w:rPr>
                <w:rFonts w:asciiTheme="majorHAnsi" w:hAnsiTheme="majorHAnsi" w:cstheme="majorHAnsi"/>
                <w:sz w:val="18"/>
                <w:szCs w:val="18"/>
              </w:rPr>
              <w:t>FCDO/CYFER</w:t>
            </w:r>
            <w:r w:rsidRPr="00027ACC">
              <w:rPr>
                <w:rFonts w:asciiTheme="majorHAnsi" w:hAnsiTheme="majorHAnsi" w:cstheme="majorHAnsi"/>
                <w:sz w:val="18"/>
                <w:szCs w:val="18"/>
              </w:rPr>
              <w:t xml:space="preserve"> for purchasing the goods, works and services, issued by the </w:t>
            </w:r>
            <w:r>
              <w:rPr>
                <w:rFonts w:asciiTheme="majorHAnsi" w:hAnsiTheme="majorHAnsi" w:cstheme="majorHAnsi"/>
                <w:sz w:val="18"/>
                <w:szCs w:val="18"/>
              </w:rPr>
              <w:t>FCDO/CYFER</w:t>
            </w:r>
            <w:r w:rsidRPr="00027ACC">
              <w:rPr>
                <w:rFonts w:asciiTheme="majorHAnsi" w:hAnsiTheme="majorHAnsi" w:cstheme="majorHAnsi"/>
                <w:sz w:val="18"/>
                <w:szCs w:val="18"/>
              </w:rPr>
              <w:t xml:space="preserve"> and certified by the </w:t>
            </w:r>
            <w:r>
              <w:rPr>
                <w:rFonts w:asciiTheme="majorHAnsi" w:hAnsiTheme="majorHAnsi" w:cstheme="majorHAnsi"/>
                <w:sz w:val="18"/>
                <w:szCs w:val="18"/>
              </w:rPr>
              <w:t>FCDO/CYFER</w:t>
            </w:r>
            <w:r w:rsidRPr="00027ACC">
              <w:rPr>
                <w:rFonts w:asciiTheme="majorHAnsi" w:hAnsiTheme="majorHAnsi" w:cstheme="majorHAnsi"/>
                <w:sz w:val="18"/>
                <w:szCs w:val="18"/>
              </w:rPr>
              <w:t xml:space="preserve"> stamp, and a copy of the procurement plan or an extract from the procurement plan certified by the </w:t>
            </w:r>
            <w:r>
              <w:rPr>
                <w:rFonts w:asciiTheme="majorHAnsi" w:hAnsiTheme="majorHAnsi" w:cstheme="majorHAnsi"/>
                <w:sz w:val="18"/>
                <w:szCs w:val="18"/>
              </w:rPr>
              <w:t>FCDO/CYFER</w:t>
            </w:r>
            <w:r w:rsidRPr="00027ACC">
              <w:rPr>
                <w:rFonts w:asciiTheme="majorHAnsi" w:hAnsiTheme="majorHAnsi" w:cstheme="majorHAnsi"/>
                <w:sz w:val="18"/>
                <w:szCs w:val="18"/>
              </w:rPr>
              <w:t xml:space="preserve"> stamp.</w:t>
            </w:r>
          </w:p>
          <w:p w14:paraId="26453A4F"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lastRenderedPageBreak/>
              <w:t>Vendor shall submit a fiscal bill for goods (works, services) completed in accordance with the procedure set forth below and marked “without VAT”. A fiscal bill shall include the grounds for VAT exemption (project name, number and date of the relevant contract). Vendor shall submit the declaration to the state tax authority at its location taking into account the abovementioned operations and mentioning VAT exemption code according to the Tax Exemptions Directory.</w:t>
            </w:r>
          </w:p>
        </w:tc>
      </w:tr>
      <w:tr w:rsidR="00075DFB" w:rsidRPr="00027ACC" w14:paraId="14459357" w14:textId="77777777" w:rsidTr="00172949">
        <w:tc>
          <w:tcPr>
            <w:tcW w:w="2500" w:type="pct"/>
          </w:tcPr>
          <w:p w14:paraId="06B18FFF" w14:textId="77777777" w:rsidR="00075DFB" w:rsidRPr="00027ACC" w:rsidRDefault="00075DFB" w:rsidP="00A1125A">
            <w:pPr>
              <w:pStyle w:val="ListParagraph"/>
              <w:numPr>
                <w:ilvl w:val="0"/>
                <w:numId w:val="17"/>
              </w:numPr>
              <w:ind w:left="32" w:firstLine="0"/>
              <w:contextualSpacing/>
              <w:jc w:val="both"/>
              <w:rPr>
                <w:rFonts w:asciiTheme="majorHAnsi" w:hAnsiTheme="majorHAnsi" w:cstheme="majorHAnsi"/>
                <w:b/>
                <w:sz w:val="18"/>
                <w:szCs w:val="18"/>
                <w:lang w:val="uk-UA"/>
              </w:rPr>
            </w:pPr>
            <w:r w:rsidRPr="00027ACC">
              <w:rPr>
                <w:rFonts w:asciiTheme="majorHAnsi" w:hAnsiTheme="majorHAnsi" w:cstheme="majorHAnsi"/>
                <w:b/>
                <w:sz w:val="18"/>
                <w:szCs w:val="18"/>
                <w:lang w:val="uk-UA"/>
              </w:rPr>
              <w:lastRenderedPageBreak/>
              <w:t>Пакування та транспортування</w:t>
            </w:r>
            <w:r w:rsidRPr="00027ACC">
              <w:rPr>
                <w:rFonts w:asciiTheme="majorHAnsi" w:hAnsiTheme="majorHAnsi" w:cstheme="majorHAnsi"/>
                <w:sz w:val="18"/>
                <w:szCs w:val="18"/>
                <w:lang w:val="uk-UA"/>
              </w:rPr>
              <w:t xml:space="preserve"> – Виконавець відповідає за пакування, маркування та транспортування згідно з умовами цього Договору, належною господарською практикою та всіма відповідними нормами чинного законодавства. На кожній упаковці повинні бути вказані інструкції з обробки вантажу, інформація про транспортування, номер Договору і номер частини або виробу. Товари повинні бути упаковані звичайним для товарів такого виду способом, але, у будь-якому разі, таким способом, що забезпечує їх цілість у звичайних умовах зберігання та транспортування. До кожного вантажу повинен додаватися деталізований список того, що він містить. Компанія «DAI» залишає за собою право відмовитися приймати будь-який вантаж, що не відповідає цим вимогам.</w:t>
            </w:r>
          </w:p>
        </w:tc>
        <w:tc>
          <w:tcPr>
            <w:tcW w:w="2500" w:type="pct"/>
          </w:tcPr>
          <w:p w14:paraId="64EDDD09" w14:textId="77777777" w:rsidR="00075DFB" w:rsidRPr="00027ACC" w:rsidRDefault="00075DFB" w:rsidP="00A739D9">
            <w:pPr>
              <w:pStyle w:val="ListParagraph"/>
              <w:numPr>
                <w:ilvl w:val="0"/>
                <w:numId w:val="16"/>
              </w:numPr>
              <w:tabs>
                <w:tab w:val="left" w:pos="350"/>
                <w:tab w:val="left" w:pos="1239"/>
              </w:tabs>
              <w:ind w:left="0" w:firstLine="0"/>
              <w:contextualSpacing/>
              <w:jc w:val="both"/>
              <w:rPr>
                <w:rFonts w:asciiTheme="majorHAnsi" w:hAnsiTheme="majorHAnsi" w:cstheme="majorHAnsi"/>
                <w:sz w:val="18"/>
                <w:szCs w:val="18"/>
              </w:rPr>
            </w:pPr>
            <w:r w:rsidRPr="00027ACC">
              <w:rPr>
                <w:rFonts w:asciiTheme="majorHAnsi" w:hAnsiTheme="majorHAnsi" w:cstheme="majorHAnsi"/>
                <w:b/>
                <w:sz w:val="18"/>
                <w:szCs w:val="18"/>
              </w:rPr>
              <w:t>Packaging and Shipping</w:t>
            </w:r>
            <w:r w:rsidRPr="00027ACC">
              <w:rPr>
                <w:rFonts w:asciiTheme="majorHAnsi" w:hAnsiTheme="majorHAnsi" w:cstheme="majorHAnsi"/>
                <w:sz w:val="18"/>
                <w:szCs w:val="18"/>
              </w:rPr>
              <w:t xml:space="preserve"> – Vendor shall be responsible for packaging, marking and shipping the goods in accordance with the terms hereof, good commercial practices and all applicable laws. Each package shall be marked with handling instructions, shipping information, Purchase Order number and part or item number. Goods must be packaged in a way which is common for the type of goods, but, in any case, in a way which ensures their safety in the usual conditions of storage and transportation. An itemized packing list shall accompany each shipment. DAI reserves the right to reject any shipment not meeting these requirements.</w:t>
            </w:r>
          </w:p>
        </w:tc>
      </w:tr>
      <w:tr w:rsidR="00075DFB" w:rsidRPr="00027ACC" w14:paraId="1DFBA702" w14:textId="77777777" w:rsidTr="00172949">
        <w:tc>
          <w:tcPr>
            <w:tcW w:w="2500" w:type="pct"/>
          </w:tcPr>
          <w:p w14:paraId="72229D3C" w14:textId="54606A54" w:rsidR="00075DFB" w:rsidRPr="00D50FD2" w:rsidRDefault="009F4E3C" w:rsidP="004D1BDD">
            <w:pPr>
              <w:pStyle w:val="ListParagraph"/>
              <w:numPr>
                <w:ilvl w:val="0"/>
                <w:numId w:val="17"/>
              </w:numPr>
              <w:ind w:left="32" w:firstLine="0"/>
              <w:contextualSpacing/>
              <w:jc w:val="both"/>
              <w:rPr>
                <w:rFonts w:asciiTheme="majorHAnsi" w:hAnsiTheme="majorHAnsi" w:cstheme="majorHAnsi"/>
                <w:sz w:val="18"/>
                <w:szCs w:val="18"/>
                <w:lang w:val="uk-UA"/>
              </w:rPr>
            </w:pPr>
            <w:r w:rsidRPr="00D50FD2">
              <w:rPr>
                <w:rFonts w:asciiTheme="majorHAnsi" w:hAnsiTheme="majorHAnsi" w:cstheme="majorHAnsi"/>
                <w:b/>
                <w:sz w:val="18"/>
                <w:szCs w:val="18"/>
                <w:lang w:val="uk-UA"/>
              </w:rPr>
              <w:t>Д</w:t>
            </w:r>
            <w:r w:rsidR="00096F3A" w:rsidRPr="00D50FD2">
              <w:rPr>
                <w:rFonts w:asciiTheme="majorHAnsi" w:hAnsiTheme="majorHAnsi" w:cstheme="majorHAnsi"/>
                <w:b/>
                <w:sz w:val="18"/>
                <w:szCs w:val="18"/>
                <w:lang w:val="uk-UA"/>
              </w:rPr>
              <w:t xml:space="preserve">оставка з оплатою мита </w:t>
            </w:r>
            <w:r w:rsidR="00075DFB" w:rsidRPr="00D50FD2">
              <w:rPr>
                <w:rFonts w:asciiTheme="majorHAnsi" w:hAnsiTheme="majorHAnsi" w:cstheme="majorHAnsi"/>
                <w:b/>
                <w:sz w:val="18"/>
                <w:szCs w:val="18"/>
                <w:lang w:val="uk-UA"/>
              </w:rPr>
              <w:t>(</w:t>
            </w:r>
            <w:r w:rsidRPr="00D50FD2">
              <w:rPr>
                <w:rFonts w:asciiTheme="majorHAnsi" w:hAnsiTheme="majorHAnsi" w:cstheme="majorHAnsi"/>
                <w:b/>
                <w:sz w:val="18"/>
                <w:szCs w:val="18"/>
              </w:rPr>
              <w:t>DDP</w:t>
            </w:r>
            <w:r w:rsidR="00075DFB" w:rsidRPr="00D50FD2">
              <w:rPr>
                <w:rFonts w:asciiTheme="majorHAnsi" w:hAnsiTheme="majorHAnsi" w:cstheme="majorHAnsi"/>
                <w:b/>
                <w:sz w:val="18"/>
                <w:szCs w:val="18"/>
                <w:lang w:val="uk-UA"/>
              </w:rPr>
              <w:t>), Ризик випадкового знищення</w:t>
            </w:r>
            <w:r w:rsidR="00075DFB" w:rsidRPr="00D50FD2">
              <w:rPr>
                <w:rFonts w:asciiTheme="majorHAnsi" w:hAnsiTheme="majorHAnsi" w:cstheme="majorHAnsi"/>
                <w:sz w:val="18"/>
                <w:szCs w:val="18"/>
                <w:lang w:val="uk-UA"/>
              </w:rPr>
              <w:t xml:space="preserve"> – Пунктом доставки </w:t>
            </w:r>
            <w:r w:rsidRPr="00D50FD2">
              <w:rPr>
                <w:rFonts w:asciiTheme="majorHAnsi" w:hAnsiTheme="majorHAnsi" w:cstheme="majorHAnsi"/>
                <w:sz w:val="18"/>
                <w:szCs w:val="18"/>
                <w:lang w:val="uk-UA"/>
              </w:rPr>
              <w:t xml:space="preserve">з оплатою мита </w:t>
            </w:r>
            <w:r w:rsidR="00075DFB" w:rsidRPr="00D50FD2">
              <w:rPr>
                <w:rFonts w:asciiTheme="majorHAnsi" w:hAnsiTheme="majorHAnsi" w:cstheme="majorHAnsi"/>
                <w:sz w:val="18"/>
                <w:szCs w:val="18"/>
                <w:lang w:val="uk-UA"/>
              </w:rPr>
              <w:t>(</w:t>
            </w:r>
            <w:r w:rsidRPr="00D50FD2">
              <w:rPr>
                <w:rFonts w:asciiTheme="majorHAnsi" w:hAnsiTheme="majorHAnsi" w:cstheme="majorHAnsi"/>
                <w:sz w:val="18"/>
                <w:szCs w:val="18"/>
              </w:rPr>
              <w:t>DDP</w:t>
            </w:r>
            <w:r w:rsidR="00075DFB" w:rsidRPr="00D50FD2">
              <w:rPr>
                <w:rFonts w:asciiTheme="majorHAnsi" w:hAnsiTheme="majorHAnsi" w:cstheme="majorHAnsi"/>
                <w:sz w:val="18"/>
                <w:szCs w:val="18"/>
                <w:lang w:val="uk-UA"/>
              </w:rPr>
              <w:t xml:space="preserve">) буде місцезнаходження компанії «DAI», якщо інше не зазначено компанією «DAI» у письмовій формі. Товари, придбані на умовах </w:t>
            </w:r>
            <w:r w:rsidRPr="00D50FD2">
              <w:rPr>
                <w:rFonts w:asciiTheme="majorHAnsi" w:hAnsiTheme="majorHAnsi" w:cstheme="majorHAnsi"/>
                <w:sz w:val="18"/>
                <w:szCs w:val="18"/>
              </w:rPr>
              <w:t>DDP</w:t>
            </w:r>
            <w:r w:rsidR="00075DFB" w:rsidRPr="00D50FD2">
              <w:rPr>
                <w:rFonts w:asciiTheme="majorHAnsi" w:hAnsiTheme="majorHAnsi" w:cstheme="majorHAnsi"/>
                <w:sz w:val="18"/>
                <w:szCs w:val="18"/>
                <w:lang w:val="uk-UA"/>
              </w:rPr>
              <w:t xml:space="preserve"> не вважатимуться доставленими, доки вони не будуть прийняті у зазначеному в цьому Договорі приймальному пункті компанії «DAI»</w:t>
            </w:r>
            <w:r w:rsidR="000D2D3A" w:rsidRPr="00D50FD2">
              <w:rPr>
                <w:rFonts w:asciiTheme="majorHAnsi" w:hAnsiTheme="majorHAnsi" w:cstheme="majorHAnsi"/>
                <w:sz w:val="18"/>
                <w:szCs w:val="18"/>
              </w:rPr>
              <w:t>.</w:t>
            </w:r>
            <w:r w:rsidR="00075DFB" w:rsidRPr="00D50FD2">
              <w:rPr>
                <w:rFonts w:asciiTheme="majorHAnsi" w:hAnsiTheme="majorHAnsi" w:cstheme="majorHAnsi"/>
                <w:sz w:val="18"/>
                <w:szCs w:val="18"/>
                <w:lang w:val="uk-UA"/>
              </w:rPr>
              <w:t xml:space="preserve"> </w:t>
            </w:r>
          </w:p>
          <w:p w14:paraId="7D4D04F1" w14:textId="09EDC7BD" w:rsidR="00096F3A" w:rsidRDefault="000D2D3A" w:rsidP="00096F3A">
            <w:pPr>
              <w:pStyle w:val="ListParagraph"/>
              <w:ind w:left="32"/>
              <w:contextualSpacing/>
              <w:jc w:val="both"/>
              <w:rPr>
                <w:rFonts w:asciiTheme="majorHAnsi" w:hAnsiTheme="majorHAnsi" w:cstheme="majorHAnsi"/>
                <w:sz w:val="18"/>
                <w:szCs w:val="18"/>
                <w:lang w:val="uk-UA"/>
              </w:rPr>
            </w:pPr>
            <w:r>
              <w:rPr>
                <w:rFonts w:asciiTheme="majorHAnsi" w:hAnsiTheme="majorHAnsi" w:cstheme="majorHAnsi"/>
                <w:sz w:val="18"/>
                <w:szCs w:val="18"/>
                <w:lang w:val="uk-UA"/>
              </w:rPr>
              <w:t>Виконавець</w:t>
            </w:r>
            <w:r w:rsidR="00096F3A" w:rsidRPr="004D1BDD">
              <w:rPr>
                <w:rFonts w:asciiTheme="majorHAnsi" w:hAnsiTheme="majorHAnsi" w:cstheme="majorHAnsi"/>
                <w:sz w:val="18"/>
                <w:szCs w:val="18"/>
                <w:lang w:val="uk-UA"/>
              </w:rPr>
              <w:t xml:space="preserve"> </w:t>
            </w:r>
            <w:r w:rsidR="000B246C">
              <w:rPr>
                <w:rFonts w:asciiTheme="majorHAnsi" w:hAnsiTheme="majorHAnsi" w:cstheme="majorHAnsi"/>
                <w:sz w:val="18"/>
                <w:szCs w:val="18"/>
                <w:lang w:val="uk-UA"/>
              </w:rPr>
              <w:t>несе</w:t>
            </w:r>
            <w:r w:rsidR="00096F3A" w:rsidRPr="004D1BDD">
              <w:rPr>
                <w:rFonts w:asciiTheme="majorHAnsi" w:hAnsiTheme="majorHAnsi" w:cstheme="majorHAnsi"/>
                <w:sz w:val="18"/>
                <w:szCs w:val="18"/>
                <w:lang w:val="uk-UA"/>
              </w:rPr>
              <w:t xml:space="preserve"> відповідальність за ризики псування/втрати вантажу і витрати, пов’язані з транспортуванням і митним оформленням, до того моменту, коли </w:t>
            </w:r>
            <w:r>
              <w:rPr>
                <w:rFonts w:asciiTheme="majorHAnsi" w:hAnsiTheme="majorHAnsi" w:cstheme="majorHAnsi"/>
                <w:sz w:val="18"/>
                <w:szCs w:val="18"/>
                <w:lang w:val="uk-UA"/>
              </w:rPr>
              <w:t>«</w:t>
            </w:r>
            <w:r>
              <w:rPr>
                <w:rFonts w:asciiTheme="majorHAnsi" w:hAnsiTheme="majorHAnsi" w:cstheme="majorHAnsi"/>
                <w:sz w:val="18"/>
                <w:szCs w:val="18"/>
              </w:rPr>
              <w:t>DAI</w:t>
            </w:r>
            <w:r>
              <w:rPr>
                <w:rFonts w:asciiTheme="majorHAnsi" w:hAnsiTheme="majorHAnsi" w:cstheme="majorHAnsi"/>
                <w:sz w:val="18"/>
                <w:szCs w:val="18"/>
                <w:lang w:val="uk-UA"/>
              </w:rPr>
              <w:t>»</w:t>
            </w:r>
            <w:r w:rsidR="00096F3A" w:rsidRPr="004D1BDD">
              <w:rPr>
                <w:rFonts w:asciiTheme="majorHAnsi" w:hAnsiTheme="majorHAnsi" w:cstheme="majorHAnsi"/>
                <w:sz w:val="18"/>
                <w:szCs w:val="18"/>
                <w:lang w:val="uk-UA"/>
              </w:rPr>
              <w:t xml:space="preserve"> отримає вантаж у пункті призначення і вивантаження.</w:t>
            </w:r>
          </w:p>
          <w:p w14:paraId="4C3227C1" w14:textId="4765A090" w:rsidR="00096F3A" w:rsidRPr="005167C9" w:rsidRDefault="00096F3A" w:rsidP="005167C9">
            <w:pPr>
              <w:contextualSpacing/>
              <w:jc w:val="both"/>
              <w:rPr>
                <w:rFonts w:asciiTheme="majorHAnsi" w:hAnsiTheme="majorHAnsi" w:cstheme="majorHAnsi"/>
                <w:b/>
                <w:sz w:val="18"/>
                <w:szCs w:val="18"/>
                <w:lang w:val="uk-UA"/>
              </w:rPr>
            </w:pPr>
          </w:p>
        </w:tc>
        <w:tc>
          <w:tcPr>
            <w:tcW w:w="2500" w:type="pct"/>
          </w:tcPr>
          <w:p w14:paraId="4C80C767" w14:textId="3C866C79" w:rsidR="00075DFB" w:rsidRDefault="00D814CE" w:rsidP="00A739D9">
            <w:pPr>
              <w:pStyle w:val="ListParagraph"/>
              <w:numPr>
                <w:ilvl w:val="0"/>
                <w:numId w:val="16"/>
              </w:numPr>
              <w:tabs>
                <w:tab w:val="left" w:pos="350"/>
                <w:tab w:val="left" w:pos="1239"/>
              </w:tabs>
              <w:ind w:left="0" w:firstLine="0"/>
              <w:contextualSpacing/>
              <w:jc w:val="both"/>
              <w:rPr>
                <w:rFonts w:asciiTheme="majorHAnsi" w:hAnsiTheme="majorHAnsi" w:cstheme="majorBidi"/>
                <w:sz w:val="18"/>
                <w:szCs w:val="18"/>
              </w:rPr>
            </w:pPr>
            <w:r w:rsidRPr="00D814CE">
              <w:rPr>
                <w:rFonts w:asciiTheme="majorHAnsi" w:hAnsiTheme="majorHAnsi" w:cstheme="majorBidi"/>
                <w:b/>
                <w:bCs/>
                <w:sz w:val="18"/>
                <w:szCs w:val="18"/>
              </w:rPr>
              <w:t>Delivered Duty Paid</w:t>
            </w:r>
            <w:r>
              <w:rPr>
                <w:rFonts w:asciiTheme="majorHAnsi" w:hAnsiTheme="majorHAnsi" w:cstheme="majorBidi"/>
                <w:b/>
                <w:bCs/>
                <w:sz w:val="18"/>
                <w:szCs w:val="18"/>
              </w:rPr>
              <w:t xml:space="preserve"> (</w:t>
            </w:r>
            <w:r w:rsidRPr="00D814CE">
              <w:rPr>
                <w:rFonts w:asciiTheme="majorHAnsi" w:hAnsiTheme="majorHAnsi" w:cstheme="majorBidi"/>
                <w:b/>
                <w:bCs/>
                <w:sz w:val="18"/>
                <w:szCs w:val="18"/>
              </w:rPr>
              <w:t>DDP</w:t>
            </w:r>
            <w:r>
              <w:rPr>
                <w:rFonts w:asciiTheme="majorHAnsi" w:hAnsiTheme="majorHAnsi" w:cstheme="majorBidi"/>
                <w:b/>
                <w:bCs/>
                <w:sz w:val="18"/>
                <w:szCs w:val="18"/>
              </w:rPr>
              <w:t>)</w:t>
            </w:r>
            <w:r w:rsidR="00075DFB" w:rsidRPr="2FFA1F28">
              <w:rPr>
                <w:rFonts w:asciiTheme="majorHAnsi" w:hAnsiTheme="majorHAnsi" w:cstheme="majorBidi"/>
                <w:b/>
                <w:bCs/>
                <w:sz w:val="18"/>
                <w:szCs w:val="18"/>
              </w:rPr>
              <w:t>, Risk of Loss</w:t>
            </w:r>
            <w:r w:rsidR="00075DFB" w:rsidRPr="2FFA1F28">
              <w:rPr>
                <w:rFonts w:asciiTheme="majorHAnsi" w:hAnsiTheme="majorHAnsi" w:cstheme="majorBidi"/>
                <w:sz w:val="18"/>
                <w:szCs w:val="18"/>
              </w:rPr>
              <w:t xml:space="preserve"> – </w:t>
            </w:r>
            <w:r w:rsidR="00F35A1F">
              <w:rPr>
                <w:rFonts w:asciiTheme="majorHAnsi" w:hAnsiTheme="majorHAnsi" w:cstheme="majorBidi"/>
                <w:sz w:val="18"/>
                <w:szCs w:val="18"/>
              </w:rPr>
              <w:t>DDP</w:t>
            </w:r>
            <w:r w:rsidR="00075DFB" w:rsidRPr="2FFA1F28">
              <w:rPr>
                <w:rFonts w:asciiTheme="majorHAnsi" w:hAnsiTheme="majorHAnsi" w:cstheme="majorBidi"/>
                <w:sz w:val="18"/>
                <w:szCs w:val="18"/>
              </w:rPr>
              <w:t xml:space="preserve">. point shall be DAI's location unless otherwise stated in writing by DAI. Goods purchased </w:t>
            </w:r>
            <w:r w:rsidR="00054326">
              <w:rPr>
                <w:rFonts w:asciiTheme="majorHAnsi" w:hAnsiTheme="majorHAnsi" w:cstheme="majorBidi"/>
                <w:sz w:val="18"/>
                <w:szCs w:val="18"/>
              </w:rPr>
              <w:t>DDP</w:t>
            </w:r>
            <w:r w:rsidR="00075DFB" w:rsidRPr="2FFA1F28">
              <w:rPr>
                <w:rFonts w:asciiTheme="majorHAnsi" w:hAnsiTheme="majorHAnsi" w:cstheme="majorBidi"/>
                <w:sz w:val="18"/>
                <w:szCs w:val="18"/>
              </w:rPr>
              <w:t xml:space="preserve"> shall not be considered delivered until they have been accepted at the DAI receiving point indicated herein</w:t>
            </w:r>
            <w:r w:rsidR="00054326">
              <w:rPr>
                <w:rFonts w:asciiTheme="majorHAnsi" w:hAnsiTheme="majorHAnsi" w:cstheme="majorBidi"/>
                <w:sz w:val="18"/>
                <w:szCs w:val="18"/>
              </w:rPr>
              <w:t>.</w:t>
            </w:r>
          </w:p>
          <w:p w14:paraId="0FB9C9E5" w14:textId="77777777" w:rsidR="00F35A1F" w:rsidRDefault="00F35A1F" w:rsidP="00F35A1F">
            <w:pPr>
              <w:tabs>
                <w:tab w:val="left" w:pos="350"/>
                <w:tab w:val="left" w:pos="1239"/>
              </w:tabs>
              <w:contextualSpacing/>
              <w:jc w:val="both"/>
              <w:rPr>
                <w:rFonts w:asciiTheme="majorHAnsi" w:hAnsiTheme="majorHAnsi" w:cstheme="majorBidi"/>
                <w:sz w:val="18"/>
                <w:szCs w:val="18"/>
              </w:rPr>
            </w:pPr>
          </w:p>
          <w:p w14:paraId="3B2BE4F7" w14:textId="5586629D" w:rsidR="00F35A1F" w:rsidRPr="005167C9" w:rsidRDefault="00F35A1F" w:rsidP="005167C9">
            <w:pPr>
              <w:tabs>
                <w:tab w:val="left" w:pos="350"/>
                <w:tab w:val="left" w:pos="1239"/>
              </w:tabs>
              <w:contextualSpacing/>
              <w:jc w:val="both"/>
              <w:rPr>
                <w:rFonts w:asciiTheme="majorHAnsi" w:hAnsiTheme="majorHAnsi" w:cstheme="majorBidi"/>
                <w:sz w:val="18"/>
                <w:szCs w:val="18"/>
              </w:rPr>
            </w:pPr>
            <w:r w:rsidRPr="00F35A1F">
              <w:rPr>
                <w:rFonts w:asciiTheme="majorHAnsi" w:hAnsiTheme="majorHAnsi" w:cstheme="majorBidi"/>
                <w:sz w:val="18"/>
                <w:szCs w:val="18"/>
              </w:rPr>
              <w:t xml:space="preserve">The </w:t>
            </w:r>
            <w:r w:rsidR="000B246C">
              <w:rPr>
                <w:rFonts w:asciiTheme="majorHAnsi" w:hAnsiTheme="majorHAnsi" w:cstheme="majorBidi"/>
                <w:sz w:val="18"/>
                <w:szCs w:val="18"/>
              </w:rPr>
              <w:t>Vendor</w:t>
            </w:r>
            <w:r w:rsidRPr="00F35A1F">
              <w:rPr>
                <w:rFonts w:asciiTheme="majorHAnsi" w:hAnsiTheme="majorHAnsi" w:cstheme="majorBidi"/>
                <w:sz w:val="18"/>
                <w:szCs w:val="18"/>
              </w:rPr>
              <w:t xml:space="preserve"> </w:t>
            </w:r>
            <w:r w:rsidR="000B246C">
              <w:rPr>
                <w:rFonts w:asciiTheme="majorHAnsi" w:hAnsiTheme="majorHAnsi" w:cstheme="majorBidi"/>
                <w:sz w:val="18"/>
                <w:szCs w:val="18"/>
              </w:rPr>
              <w:t>bears</w:t>
            </w:r>
            <w:r w:rsidRPr="00F35A1F">
              <w:rPr>
                <w:rFonts w:asciiTheme="majorHAnsi" w:hAnsiTheme="majorHAnsi" w:cstheme="majorBidi"/>
                <w:sz w:val="18"/>
                <w:szCs w:val="18"/>
              </w:rPr>
              <w:t xml:space="preserve"> responsibility for the risks of damage/loss of the cargo and the costs associated with transportation and customs clearance until the moment when "DAI" receives the cargo at the </w:t>
            </w:r>
            <w:r w:rsidR="001E3B50">
              <w:rPr>
                <w:rFonts w:asciiTheme="majorHAnsi" w:hAnsiTheme="majorHAnsi" w:cstheme="majorBidi"/>
                <w:sz w:val="18"/>
                <w:szCs w:val="18"/>
              </w:rPr>
              <w:t xml:space="preserve">place of </w:t>
            </w:r>
            <w:r w:rsidRPr="00F35A1F">
              <w:rPr>
                <w:rFonts w:asciiTheme="majorHAnsi" w:hAnsiTheme="majorHAnsi" w:cstheme="majorBidi"/>
                <w:sz w:val="18"/>
                <w:szCs w:val="18"/>
              </w:rPr>
              <w:t>destinati</w:t>
            </w:r>
            <w:r w:rsidR="001E3B50">
              <w:rPr>
                <w:rFonts w:asciiTheme="majorHAnsi" w:hAnsiTheme="majorHAnsi" w:cstheme="majorBidi"/>
                <w:sz w:val="18"/>
                <w:szCs w:val="18"/>
              </w:rPr>
              <w:t>on</w:t>
            </w:r>
            <w:r w:rsidRPr="00F35A1F">
              <w:rPr>
                <w:rFonts w:asciiTheme="majorHAnsi" w:hAnsiTheme="majorHAnsi" w:cstheme="majorBidi"/>
                <w:sz w:val="18"/>
                <w:szCs w:val="18"/>
              </w:rPr>
              <w:t xml:space="preserve"> and unload</w:t>
            </w:r>
            <w:r w:rsidR="001770DA">
              <w:rPr>
                <w:rFonts w:asciiTheme="majorHAnsi" w:hAnsiTheme="majorHAnsi" w:cstheme="majorBidi"/>
                <w:sz w:val="18"/>
                <w:szCs w:val="18"/>
              </w:rPr>
              <w:t>ing</w:t>
            </w:r>
            <w:r w:rsidRPr="00F35A1F">
              <w:rPr>
                <w:rFonts w:asciiTheme="majorHAnsi" w:hAnsiTheme="majorHAnsi" w:cstheme="majorBidi"/>
                <w:sz w:val="18"/>
                <w:szCs w:val="18"/>
              </w:rPr>
              <w:t>.</w:t>
            </w:r>
          </w:p>
        </w:tc>
      </w:tr>
      <w:tr w:rsidR="00075DFB" w:rsidRPr="00027ACC" w14:paraId="63EB65DD" w14:textId="77777777" w:rsidTr="00172949">
        <w:tc>
          <w:tcPr>
            <w:tcW w:w="2500" w:type="pct"/>
          </w:tcPr>
          <w:p w14:paraId="5A42B1F2" w14:textId="77777777" w:rsidR="00075DFB" w:rsidRPr="006A3834" w:rsidRDefault="00075DFB" w:rsidP="00A1125A">
            <w:pPr>
              <w:pStyle w:val="ListParagraph"/>
              <w:numPr>
                <w:ilvl w:val="0"/>
                <w:numId w:val="17"/>
              </w:numPr>
              <w:ind w:left="32" w:hanging="32"/>
              <w:contextualSpacing/>
              <w:jc w:val="both"/>
              <w:rPr>
                <w:rFonts w:asciiTheme="majorHAnsi" w:hAnsiTheme="majorHAnsi" w:cstheme="majorHAnsi"/>
                <w:b/>
                <w:sz w:val="18"/>
                <w:szCs w:val="18"/>
                <w:lang w:val="uk-UA"/>
              </w:rPr>
            </w:pPr>
            <w:r w:rsidRPr="00027ACC">
              <w:rPr>
                <w:rFonts w:asciiTheme="majorHAnsi" w:hAnsiTheme="majorHAnsi" w:cstheme="majorHAnsi"/>
                <w:b/>
                <w:sz w:val="18"/>
                <w:szCs w:val="18"/>
                <w:lang w:val="uk-UA"/>
              </w:rPr>
              <w:t>Гарантія</w:t>
            </w:r>
            <w:r w:rsidRPr="00027ACC">
              <w:rPr>
                <w:rFonts w:asciiTheme="majorHAnsi" w:hAnsiTheme="majorHAnsi" w:cstheme="majorHAnsi"/>
                <w:sz w:val="18"/>
                <w:szCs w:val="18"/>
                <w:lang w:val="uk-UA"/>
              </w:rPr>
              <w:t xml:space="preserve"> – Виконавець гарантує, що всі товари та послуги, доставлені або надані за цим Договором, нe порушують жодних патентів, не мають дефектів у найменуванні, матеріалі та виготовленні і є придатними для цільового використання протягом дванадцяти (12) місяців з моменту доставки в компанію «DAI», а також відповідають вимогам або є кращими за вимоги специфікацій, креслень або зразків, зазначених або наданих, та будь-якої іншої додаткової документації, вказаної у цьому Договорі. Виконавець гарантує безвідмовне функціонування та якість товарів, що відповідає нормам цього Договору, санітарним та технічним стандартам, а також нормам техніки безпеки країни виготовлення і стандартам та вимогам законодавства України. Виконавець також гарантує, що всі товари та послуги, доставлені або надані за цим Договором, відповідають вимогам всіх чинних законів та підзаконних нормативно-правових актів, що до них застосовуються. Ця гарантія залишається чинною після будь-якої перевірки, доставки або прийняття </w:t>
            </w:r>
            <w:r w:rsidRPr="00027ACC">
              <w:rPr>
                <w:rFonts w:asciiTheme="majorHAnsi" w:hAnsiTheme="majorHAnsi" w:cstheme="majorHAnsi"/>
                <w:sz w:val="18"/>
                <w:szCs w:val="18"/>
                <w:lang w:val="uk-UA"/>
              </w:rPr>
              <w:lastRenderedPageBreak/>
              <w:t>товарів та послуг або здійснення за них оплати компанією «DAI». У момент передачі будь-якого товару Уряду України або іншому суб’єкту в Україні від компанії «DAI», усі права на гарантійну підтримку та обслуговування передаються разом із товаром кінцевому споживачу цього суб’єкта.</w:t>
            </w:r>
          </w:p>
          <w:p w14:paraId="4BB16FEC" w14:textId="77777777" w:rsidR="00075DFB" w:rsidRPr="00027ACC" w:rsidRDefault="00075DFB" w:rsidP="00172949">
            <w:pPr>
              <w:pStyle w:val="ListParagraph"/>
              <w:ind w:left="32"/>
              <w:jc w:val="both"/>
              <w:rPr>
                <w:rFonts w:asciiTheme="majorHAnsi" w:hAnsiTheme="majorHAnsi" w:cstheme="majorHAnsi"/>
                <w:b/>
                <w:sz w:val="18"/>
                <w:szCs w:val="18"/>
                <w:lang w:val="uk-UA"/>
              </w:rPr>
            </w:pPr>
          </w:p>
        </w:tc>
        <w:tc>
          <w:tcPr>
            <w:tcW w:w="2500" w:type="pct"/>
          </w:tcPr>
          <w:p w14:paraId="711F96DC" w14:textId="77777777" w:rsidR="00075DFB" w:rsidRPr="00027ACC" w:rsidRDefault="00075DFB" w:rsidP="00A739D9">
            <w:pPr>
              <w:pStyle w:val="ListParagraph"/>
              <w:numPr>
                <w:ilvl w:val="0"/>
                <w:numId w:val="16"/>
              </w:numPr>
              <w:tabs>
                <w:tab w:val="left" w:pos="380"/>
                <w:tab w:val="left" w:pos="1239"/>
              </w:tabs>
              <w:ind w:left="0" w:hanging="31"/>
              <w:contextualSpacing/>
              <w:jc w:val="both"/>
              <w:rPr>
                <w:rFonts w:asciiTheme="majorHAnsi" w:hAnsiTheme="majorHAnsi" w:cstheme="majorHAnsi"/>
                <w:sz w:val="18"/>
                <w:szCs w:val="18"/>
              </w:rPr>
            </w:pPr>
            <w:r w:rsidRPr="00027ACC">
              <w:rPr>
                <w:rFonts w:asciiTheme="majorHAnsi" w:hAnsiTheme="majorHAnsi" w:cstheme="majorHAnsi"/>
                <w:b/>
                <w:sz w:val="18"/>
                <w:szCs w:val="18"/>
              </w:rPr>
              <w:lastRenderedPageBreak/>
              <w:t>Warranty</w:t>
            </w:r>
            <w:r w:rsidRPr="00027ACC">
              <w:rPr>
                <w:rFonts w:asciiTheme="majorHAnsi" w:hAnsiTheme="majorHAnsi" w:cstheme="majorHAnsi"/>
                <w:sz w:val="18"/>
                <w:szCs w:val="18"/>
              </w:rPr>
              <w:t xml:space="preserve"> – Vendor warrants all goods and services delivered or provided hereunder to be non-infringing, free from defect in title, material and workmanship, and fit for the purpose intended for a period of twelve (12) months from delivery to DAI and to meet or exceed the specifications, drawings, or sample specified or furnished and any supplementary documentation referenced herein. Vendor warrants no-failure operation and quality compliance of goods under this PO, sanitary and technical standards, and safety standards of the country of manufacture, and the standards and requirements of the Ukrainian legislation. Vendor further warrants that all goods and services delivered or provided hereunder comply with requirements of all applicable laws and regulations. This warranty shall survive any inspection, delivery, or acceptance of the goods and services or payment therefore by DAI.</w:t>
            </w:r>
            <w:r w:rsidRPr="00027ACC">
              <w:rPr>
                <w:rFonts w:asciiTheme="majorHAnsi" w:hAnsiTheme="majorHAnsi" w:cstheme="majorHAnsi"/>
              </w:rPr>
              <w:t xml:space="preserve"> </w:t>
            </w:r>
            <w:r w:rsidRPr="00027ACC">
              <w:rPr>
                <w:rFonts w:asciiTheme="majorHAnsi" w:hAnsiTheme="majorHAnsi" w:cstheme="majorHAnsi"/>
                <w:sz w:val="18"/>
                <w:szCs w:val="18"/>
              </w:rPr>
              <w:t xml:space="preserve">At the time that any commodity delivered under this PO is transferred from DAI to the Government of Ukraine or another entity within Ukraine, all rights to warranty </w:t>
            </w:r>
            <w:r w:rsidRPr="00027ACC">
              <w:rPr>
                <w:rFonts w:asciiTheme="majorHAnsi" w:hAnsiTheme="majorHAnsi" w:cstheme="majorHAnsi"/>
                <w:sz w:val="18"/>
                <w:szCs w:val="18"/>
              </w:rPr>
              <w:lastRenderedPageBreak/>
              <w:t>support and service shall be transferred with the commodity to that entity’s end-user.</w:t>
            </w:r>
          </w:p>
        </w:tc>
      </w:tr>
      <w:tr w:rsidR="00075DFB" w:rsidRPr="00027ACC" w14:paraId="2C58B028" w14:textId="77777777" w:rsidTr="00172949">
        <w:tc>
          <w:tcPr>
            <w:tcW w:w="2500" w:type="pct"/>
          </w:tcPr>
          <w:p w14:paraId="58AFB782" w14:textId="77777777" w:rsidR="00075DFB" w:rsidRPr="00027ACC" w:rsidRDefault="00075DFB" w:rsidP="00A1125A">
            <w:pPr>
              <w:pStyle w:val="ListParagraph"/>
              <w:numPr>
                <w:ilvl w:val="0"/>
                <w:numId w:val="17"/>
              </w:numPr>
              <w:ind w:left="32" w:hanging="32"/>
              <w:contextualSpacing/>
              <w:jc w:val="both"/>
              <w:rPr>
                <w:rFonts w:asciiTheme="majorHAnsi" w:hAnsiTheme="majorHAnsi" w:cstheme="majorHAnsi"/>
                <w:b/>
                <w:sz w:val="18"/>
                <w:szCs w:val="18"/>
                <w:lang w:val="uk-UA"/>
              </w:rPr>
            </w:pPr>
            <w:r w:rsidRPr="00027ACC">
              <w:rPr>
                <w:rFonts w:asciiTheme="majorHAnsi" w:hAnsiTheme="majorHAnsi" w:cstheme="majorHAnsi"/>
                <w:b/>
                <w:sz w:val="18"/>
                <w:szCs w:val="18"/>
                <w:lang w:val="uk-UA"/>
              </w:rPr>
              <w:lastRenderedPageBreak/>
              <w:t>Засоби правового захисту/Відмова від прав</w:t>
            </w:r>
            <w:r w:rsidRPr="00027ACC">
              <w:rPr>
                <w:rFonts w:asciiTheme="majorHAnsi" w:hAnsiTheme="majorHAnsi" w:cstheme="majorHAnsi"/>
                <w:sz w:val="18"/>
                <w:szCs w:val="18"/>
                <w:lang w:val="uk-UA"/>
              </w:rPr>
              <w:t xml:space="preserve"> – Якщо Виконавець вчасно не виконує свої обов’язки за цим Договором, то компанія «DAI» залишає за собою право скасувати цей Договір з причини його невиконання та придбати товари або послуги в іншому місці. Якщо будь-які товари або послуги, включені до цього Договору, мають недоліки або не відповідають наданим на них гарантіям («Бракований матеріал»), компанія «DAI» може, письмово повідомивши Виконавця, (a) скасувати цей Договір з причини його невиконання; (б) прийняти бракований матеріал зі справедливою знижкою в ціні або (в) відмовитися приймати Бракований матеріал та (i) вимагати доставку придатної заміни чи повторного виконання послуги або (ii) полагодити такий матеріал, виконати такі послуги або придбати Бракований матеріал в іншому місці. Компанія «DAI» може покласти на Виконавця відповідальність за будь-які додаткові витрати чи збитки, понесені компанією «DAI». На всі замінені та повторно виготовлені Браковані матеріали поширюються ці Умови такою самою мірою, як і на первісно надані або замовлені. Це положення про гарантію залишається чинним після будь-якої перевірки, доставки, прийняття, оплати, закінчення строку дії або дострокового скасування цього Договору і такі гарантії переходять до компанії «DAI», її наступників, правонаступників, працівників, стажистів та користувачів товарів або послуг. Права та засоби правового захисту компанії «DAI» за цим Договором накопичуються та діють на додаток до тих, які компанія «DAI» має згідно з чинним законодавством та принципом справедливості. Будь-яка відмова компанії «DAI» від права на компенсацію за конкретне порушення або невиконання зобов’язань за цим Договором з боку Виконавця не становить постійну відмову від такого права або відмову від права на компенсацію за будь-яке інше порушення або невиконання зобов’язань. Затвердження компанією «DAI» запропонованого Виконавцем дизайну, планів та/або процедур випробування і виробничого процесу, методів, інструментарію або засобів не звільняють Виконавця від обов’язку дотримання всіх вимог цього Договору. Компанія «DAI» звільняється від відповідальності за повне або часткове невиконання своїх обов’язків, якщо таке невиконання є наслідком форс-мажорних обставин (включаючи, крім іншого, пожежу, повінь або землетрус, масові зворушення).</w:t>
            </w:r>
          </w:p>
        </w:tc>
        <w:tc>
          <w:tcPr>
            <w:tcW w:w="2500" w:type="pct"/>
          </w:tcPr>
          <w:p w14:paraId="681FE977" w14:textId="77777777" w:rsidR="00075DFB" w:rsidRPr="00027ACC" w:rsidRDefault="00075DFB" w:rsidP="00A739D9">
            <w:pPr>
              <w:pStyle w:val="ListParagraph"/>
              <w:numPr>
                <w:ilvl w:val="0"/>
                <w:numId w:val="16"/>
              </w:numPr>
              <w:tabs>
                <w:tab w:val="left" w:pos="380"/>
                <w:tab w:val="left" w:pos="1239"/>
              </w:tabs>
              <w:ind w:left="0" w:firstLine="0"/>
              <w:contextualSpacing/>
              <w:jc w:val="both"/>
              <w:rPr>
                <w:rFonts w:asciiTheme="majorHAnsi" w:hAnsiTheme="majorHAnsi" w:cstheme="majorHAnsi"/>
                <w:sz w:val="18"/>
                <w:szCs w:val="18"/>
              </w:rPr>
            </w:pPr>
            <w:r w:rsidRPr="00027ACC">
              <w:rPr>
                <w:rFonts w:asciiTheme="majorHAnsi" w:hAnsiTheme="majorHAnsi" w:cstheme="majorHAnsi"/>
                <w:b/>
                <w:sz w:val="18"/>
                <w:szCs w:val="18"/>
              </w:rPr>
              <w:t>Remedies/Waiver</w:t>
            </w:r>
            <w:r w:rsidRPr="00027ACC">
              <w:rPr>
                <w:rFonts w:asciiTheme="majorHAnsi" w:hAnsiTheme="majorHAnsi" w:cstheme="majorHAnsi"/>
                <w:sz w:val="18"/>
                <w:szCs w:val="18"/>
              </w:rPr>
              <w:t xml:space="preserve"> – If Vendor fails to timely perform its obligations under this PO, DAI reserves the right to terminate this PO for default and purchase the goods or services elsewhere. If any goods or services covered by this PO are defective or non-conforming or fail to meet applicable warranties (“Defective Material”), DAI may, by written notice to the Vendor: (a) terminate this PO for default; (b) accept the Defective Material at an equitable reduction in price; or (c) reject the Defective Material and (i) require the delivery of suitable replacements or re-performance of services or (ii) repair such material, perform such services or purchase the Defective Material elsewhere. DAI may hold Vendor accountable for any additional cost or damages incurred by DAI. All Defective Materials replaced or re-performed by Vendor are subject to these Terms to same extent as items initially furnished or originally ordered. This warranty provision shall survive any inspection, delivery, acceptance, payment, expiration or earlier termination of this PO and such warranties shall run to DAI, its successors, assigns, employees, students, and users of the goods or services. Rights and remedies of DAI hereunder are cumulative and in addition to those which DAI has under law and equity. Any waiver by DAI of any particular breach or default hereunder by Vendor shall not constitute a continuing waiver or a waiver of any other breach or default. Approval by DAI of Vendor’s proposed design, test plans, and/or procedures and manufacturing process, methods, tooling, or facilities shall not relieve Vendor from meeting all requirements of this PO. DAI shall be released from liability for failure to full its obligations in full or in part if such failure is due to force majeure circumstances (including, but not limited to, flood or earthquake, mass disturbances).</w:t>
            </w:r>
          </w:p>
          <w:p w14:paraId="2B4C6202" w14:textId="77777777" w:rsidR="00075DFB" w:rsidRPr="00027ACC" w:rsidRDefault="00075DFB" w:rsidP="00A739D9">
            <w:pPr>
              <w:pStyle w:val="ListParagraph"/>
              <w:tabs>
                <w:tab w:val="left" w:pos="380"/>
                <w:tab w:val="left" w:pos="1239"/>
              </w:tabs>
              <w:ind w:left="247"/>
              <w:jc w:val="both"/>
              <w:rPr>
                <w:rFonts w:asciiTheme="majorHAnsi" w:hAnsiTheme="majorHAnsi" w:cstheme="majorHAnsi"/>
                <w:sz w:val="18"/>
                <w:szCs w:val="18"/>
              </w:rPr>
            </w:pPr>
          </w:p>
        </w:tc>
      </w:tr>
      <w:tr w:rsidR="00075DFB" w:rsidRPr="00027ACC" w14:paraId="3B94AA07" w14:textId="77777777" w:rsidTr="00172949">
        <w:tc>
          <w:tcPr>
            <w:tcW w:w="2500" w:type="pct"/>
          </w:tcPr>
          <w:p w14:paraId="616AC8AB" w14:textId="77777777" w:rsidR="00075DFB" w:rsidRPr="00027ACC" w:rsidRDefault="00075DFB" w:rsidP="00A1125A">
            <w:pPr>
              <w:pStyle w:val="ListParagraph"/>
              <w:numPr>
                <w:ilvl w:val="0"/>
                <w:numId w:val="17"/>
              </w:numPr>
              <w:ind w:left="32" w:hanging="32"/>
              <w:contextualSpacing/>
              <w:jc w:val="both"/>
              <w:rPr>
                <w:rFonts w:asciiTheme="majorHAnsi" w:hAnsiTheme="majorHAnsi" w:cstheme="majorBidi"/>
                <w:b/>
                <w:bCs/>
                <w:sz w:val="18"/>
                <w:szCs w:val="18"/>
                <w:lang w:val="ru-RU"/>
              </w:rPr>
            </w:pPr>
            <w:r w:rsidRPr="2FFA1F28">
              <w:rPr>
                <w:rFonts w:asciiTheme="majorHAnsi" w:hAnsiTheme="majorHAnsi" w:cstheme="majorBidi"/>
                <w:b/>
                <w:bCs/>
                <w:sz w:val="18"/>
                <w:szCs w:val="18"/>
                <w:lang w:val="uk-UA"/>
              </w:rPr>
              <w:t>Зміни</w:t>
            </w:r>
            <w:r w:rsidRPr="2FFA1F28">
              <w:rPr>
                <w:rFonts w:asciiTheme="majorHAnsi" w:hAnsiTheme="majorHAnsi" w:cstheme="majorBidi"/>
                <w:sz w:val="18"/>
                <w:szCs w:val="18"/>
                <w:lang w:val="uk-UA"/>
              </w:rPr>
              <w:t xml:space="preserve"> – У будь-який час, письмово повідомивши Виконавця, компанія «</w:t>
            </w:r>
            <w:r w:rsidRPr="2FFA1F28">
              <w:rPr>
                <w:rFonts w:asciiTheme="majorHAnsi" w:hAnsiTheme="majorHAnsi" w:cstheme="majorBidi"/>
                <w:sz w:val="18"/>
                <w:szCs w:val="18"/>
              </w:rPr>
              <w:t>DAI</w:t>
            </w:r>
            <w:r w:rsidRPr="2FFA1F28">
              <w:rPr>
                <w:rFonts w:asciiTheme="majorHAnsi" w:hAnsiTheme="majorHAnsi" w:cstheme="majorBidi"/>
                <w:sz w:val="18"/>
                <w:szCs w:val="18"/>
                <w:lang w:val="uk-UA"/>
              </w:rPr>
              <w:t xml:space="preserve">» може змінити Договір, у тому числі специфікації, дизайн, доставку, методи випробування, пакування, пункт призначення або будь-які інструкції. </w:t>
            </w:r>
            <w:r w:rsidRPr="2FFA1F28">
              <w:rPr>
                <w:rFonts w:asciiTheme="majorHAnsi" w:hAnsiTheme="majorHAnsi" w:cstheme="majorBidi"/>
                <w:sz w:val="18"/>
                <w:szCs w:val="18"/>
                <w:lang w:val="ru-RU"/>
              </w:rPr>
              <w:t xml:space="preserve">Якщо будь-які </w:t>
            </w:r>
            <w:r w:rsidRPr="2FFA1F28">
              <w:rPr>
                <w:rFonts w:asciiTheme="majorHAnsi" w:hAnsiTheme="majorHAnsi" w:cstheme="majorBidi"/>
                <w:sz w:val="18"/>
                <w:szCs w:val="18"/>
                <w:lang w:val="ru-RU"/>
              </w:rPr>
              <w:lastRenderedPageBreak/>
              <w:t>такі необхідні зміни призведуть до збільшення або зменшення вартості або часу, необхідного для виконання роботи, то у договірній ціні, графіку доставки або в них обох будуть зроблені справедливі зміни. Виконавець письмово повідомить компанію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про будь-яке запропоноване справедливе коригування протягом десяти (10) днів з моменту отримання повідомлення про такі зміни від компанії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Виконавець та компанія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добросовісно обговорюватимуть будь-які запропоновані коригування і, після досягнення згоди, компанія</w:t>
            </w:r>
            <w:r w:rsidRPr="2FFA1F28">
              <w:rPr>
                <w:rFonts w:asciiTheme="majorHAnsi" w:hAnsiTheme="majorHAnsi" w:cstheme="majorBidi"/>
                <w:sz w:val="18"/>
                <w:szCs w:val="18"/>
                <w:lang w:val="uk-UA"/>
              </w:rPr>
              <w:t xml:space="preserve"> </w:t>
            </w:r>
            <w:r w:rsidRPr="2FFA1F28">
              <w:rPr>
                <w:rFonts w:asciiTheme="majorHAnsi" w:hAnsiTheme="majorHAnsi" w:cstheme="majorBidi"/>
                <w:sz w:val="18"/>
                <w:szCs w:val="18"/>
                <w:lang w:val="ru-RU"/>
              </w:rPr>
              <w:t>«</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випустить Договір з відповідними змінами. Для того щоб будь-яка зміна вважалась чинною та обов’язковою для компанії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вона повинна бути викладена у письмовій формі та підписана уповноваженим представником  компанії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w:t>
            </w:r>
          </w:p>
        </w:tc>
        <w:tc>
          <w:tcPr>
            <w:tcW w:w="2500" w:type="pct"/>
          </w:tcPr>
          <w:p w14:paraId="58A135AA" w14:textId="77777777" w:rsidR="00075DFB" w:rsidRPr="00027ACC" w:rsidRDefault="00075DFB" w:rsidP="00A739D9">
            <w:pPr>
              <w:pStyle w:val="ListParagraph"/>
              <w:numPr>
                <w:ilvl w:val="0"/>
                <w:numId w:val="16"/>
              </w:numPr>
              <w:tabs>
                <w:tab w:val="left" w:pos="420"/>
                <w:tab w:val="left" w:pos="1239"/>
              </w:tabs>
              <w:ind w:left="0" w:firstLine="0"/>
              <w:contextualSpacing/>
              <w:jc w:val="both"/>
              <w:rPr>
                <w:rFonts w:asciiTheme="majorHAnsi" w:hAnsiTheme="majorHAnsi" w:cstheme="majorBidi"/>
                <w:sz w:val="18"/>
                <w:szCs w:val="18"/>
              </w:rPr>
            </w:pPr>
            <w:r w:rsidRPr="2FFA1F28">
              <w:rPr>
                <w:rFonts w:asciiTheme="majorHAnsi" w:hAnsiTheme="majorHAnsi" w:cstheme="majorBidi"/>
                <w:b/>
                <w:bCs/>
                <w:sz w:val="18"/>
                <w:szCs w:val="18"/>
              </w:rPr>
              <w:lastRenderedPageBreak/>
              <w:t>Changes</w:t>
            </w:r>
            <w:r w:rsidRPr="2FFA1F28">
              <w:rPr>
                <w:rFonts w:asciiTheme="majorHAnsi" w:hAnsiTheme="majorHAnsi" w:cstheme="majorBidi"/>
                <w:sz w:val="18"/>
                <w:szCs w:val="18"/>
              </w:rPr>
              <w:t xml:space="preserve"> – At any time by written notice to Vendor, DAI may change the PO, including the specifications, design, delivery, testing methods, packing, destination or any instructions. If any such required changes cause an increase or decrease in the cost of or the time required </w:t>
            </w:r>
            <w:r w:rsidRPr="2FFA1F28">
              <w:rPr>
                <w:rFonts w:asciiTheme="majorHAnsi" w:hAnsiTheme="majorHAnsi" w:cstheme="majorBidi"/>
                <w:sz w:val="18"/>
                <w:szCs w:val="18"/>
              </w:rPr>
              <w:lastRenderedPageBreak/>
              <w:t>for performance, an equitable adjustment</w:t>
            </w:r>
            <w:r w:rsidRPr="2FFA1F28">
              <w:rPr>
                <w:rFonts w:asciiTheme="majorHAnsi" w:hAnsiTheme="majorHAnsi" w:cstheme="majorBidi"/>
                <w:sz w:val="18"/>
                <w:szCs w:val="18"/>
                <w:lang w:val="uk-UA"/>
              </w:rPr>
              <w:t xml:space="preserve"> </w:t>
            </w:r>
            <w:r w:rsidRPr="2FFA1F28">
              <w:rPr>
                <w:rFonts w:asciiTheme="majorHAnsi" w:hAnsiTheme="majorHAnsi" w:cstheme="majorBidi"/>
                <w:sz w:val="18"/>
                <w:szCs w:val="18"/>
              </w:rPr>
              <w:t>shall be made in the contract price or delivery schedule, or both. Vendor will give written notice to DAI of any proposed equitable adjustment within ten (10) days of receiving notice from DAI of such changes. Vendor and DAI will negotiate in good faith any proposed adjustments and upon agreement, DAI will incorporate issue an amended PO incorporating the changes.</w:t>
            </w:r>
            <w:r w:rsidRPr="2FFA1F28">
              <w:rPr>
                <w:rFonts w:asciiTheme="majorHAnsi" w:hAnsiTheme="majorHAnsi" w:cstheme="majorBidi"/>
                <w:sz w:val="18"/>
                <w:szCs w:val="18"/>
                <w:lang w:val="uk-UA"/>
              </w:rPr>
              <w:t xml:space="preserve"> </w:t>
            </w:r>
            <w:r w:rsidRPr="2FFA1F28">
              <w:rPr>
                <w:rFonts w:asciiTheme="majorHAnsi" w:hAnsiTheme="majorHAnsi" w:cstheme="majorBidi"/>
                <w:sz w:val="18"/>
                <w:szCs w:val="18"/>
              </w:rPr>
              <w:t>Any change to be valid and binding upon DAI must be in writing and signed by an authorized representative of DAI. .</w:t>
            </w:r>
          </w:p>
        </w:tc>
      </w:tr>
      <w:tr w:rsidR="00075DFB" w:rsidRPr="00027ACC" w14:paraId="69884494" w14:textId="77777777" w:rsidTr="00172949">
        <w:tc>
          <w:tcPr>
            <w:tcW w:w="2500" w:type="pct"/>
          </w:tcPr>
          <w:p w14:paraId="514B9E44" w14:textId="77777777" w:rsidR="00075DFB" w:rsidRPr="00027ACC" w:rsidRDefault="00075DFB" w:rsidP="00A1125A">
            <w:pPr>
              <w:pStyle w:val="ListParagraph"/>
              <w:numPr>
                <w:ilvl w:val="0"/>
                <w:numId w:val="17"/>
              </w:numPr>
              <w:ind w:left="0" w:firstLine="0"/>
              <w:contextualSpacing/>
              <w:jc w:val="both"/>
              <w:rPr>
                <w:rFonts w:asciiTheme="majorHAnsi" w:hAnsiTheme="majorHAnsi" w:cstheme="majorBidi"/>
                <w:b/>
                <w:bCs/>
                <w:sz w:val="18"/>
                <w:szCs w:val="18"/>
                <w:lang w:val="ru-RU"/>
              </w:rPr>
            </w:pPr>
            <w:r w:rsidRPr="2FFA1F28">
              <w:rPr>
                <w:rFonts w:asciiTheme="majorHAnsi" w:hAnsiTheme="majorHAnsi" w:cstheme="majorBidi"/>
                <w:b/>
                <w:bCs/>
                <w:sz w:val="18"/>
                <w:szCs w:val="18"/>
                <w:lang w:val="uk-UA"/>
              </w:rPr>
              <w:lastRenderedPageBreak/>
              <w:t>Скасування</w:t>
            </w:r>
            <w:r w:rsidRPr="2FFA1F28">
              <w:rPr>
                <w:rFonts w:asciiTheme="majorHAnsi" w:hAnsiTheme="majorHAnsi" w:cstheme="majorBidi"/>
                <w:sz w:val="18"/>
                <w:szCs w:val="18"/>
                <w:lang w:val="ru-RU"/>
              </w:rPr>
              <w:t xml:space="preserve"> – Компанія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xml:space="preserve">» мае право на повне або часткове скасування цього </w:t>
            </w:r>
            <w:r w:rsidRPr="2FFA1F28">
              <w:rPr>
                <w:rFonts w:asciiTheme="majorHAnsi" w:hAnsiTheme="majorHAnsi" w:cstheme="majorBidi"/>
                <w:sz w:val="18"/>
                <w:szCs w:val="18"/>
                <w:lang w:val="uk-UA"/>
              </w:rPr>
              <w:t>Договору</w:t>
            </w:r>
            <w:r w:rsidRPr="2FFA1F28">
              <w:rPr>
                <w:rFonts w:asciiTheme="majorHAnsi" w:hAnsiTheme="majorHAnsi" w:cstheme="majorBidi"/>
                <w:sz w:val="18"/>
                <w:szCs w:val="18"/>
                <w:lang w:val="ru-RU"/>
              </w:rPr>
              <w:t xml:space="preserve"> шляхом надання письмового повідомлення Виконавцю за 14 днів до такого скасування. Компанія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несе відповідальність за сплату (</w:t>
            </w:r>
            <w:r w:rsidRPr="2FFA1F28">
              <w:rPr>
                <w:rFonts w:asciiTheme="majorHAnsi" w:hAnsiTheme="majorHAnsi" w:cstheme="majorBidi"/>
                <w:sz w:val="18"/>
                <w:szCs w:val="18"/>
              </w:rPr>
              <w:t>a</w:t>
            </w:r>
            <w:r w:rsidRPr="2FFA1F28">
              <w:rPr>
                <w:rFonts w:asciiTheme="majorHAnsi" w:hAnsiTheme="majorHAnsi" w:cstheme="majorBidi"/>
                <w:sz w:val="18"/>
                <w:szCs w:val="18"/>
                <w:lang w:val="ru-RU"/>
              </w:rPr>
              <w:t>)</w:t>
            </w:r>
            <w:r w:rsidRPr="2FFA1F28">
              <w:rPr>
                <w:rFonts w:asciiTheme="majorHAnsi" w:hAnsiTheme="majorHAnsi" w:cstheme="majorBidi"/>
                <w:sz w:val="18"/>
                <w:szCs w:val="18"/>
              </w:rPr>
              <w:t> </w:t>
            </w:r>
            <w:r w:rsidRPr="2FFA1F28">
              <w:rPr>
                <w:rFonts w:asciiTheme="majorHAnsi" w:hAnsiTheme="majorHAnsi" w:cstheme="majorBidi"/>
                <w:sz w:val="18"/>
                <w:szCs w:val="18"/>
                <w:lang w:val="ru-RU"/>
              </w:rPr>
              <w:t>ціни будь-яких позицій цього Договору, прийнятих компанією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та (б) розумних витрат Виконавця на працю та незавершені та готові матеріали, що відповідають всім вимогам. Така вартість не перевищуватимуть вартості замовлених товарів. Компанія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може прийняти рішення вступити у володіння незавершеними та готовими матеріалами, що відповідають усім вимогам.</w:t>
            </w:r>
          </w:p>
        </w:tc>
        <w:tc>
          <w:tcPr>
            <w:tcW w:w="2500" w:type="pct"/>
          </w:tcPr>
          <w:p w14:paraId="5D037ABB" w14:textId="77777777" w:rsidR="00075DFB" w:rsidRPr="00027ACC" w:rsidRDefault="00075DFB" w:rsidP="00A739D9">
            <w:pPr>
              <w:pStyle w:val="ListParagraph"/>
              <w:numPr>
                <w:ilvl w:val="0"/>
                <w:numId w:val="16"/>
              </w:numPr>
              <w:tabs>
                <w:tab w:val="left" w:pos="420"/>
                <w:tab w:val="left" w:pos="1239"/>
              </w:tabs>
              <w:ind w:left="0" w:hanging="31"/>
              <w:contextualSpacing/>
              <w:jc w:val="both"/>
              <w:rPr>
                <w:rFonts w:asciiTheme="majorHAnsi" w:hAnsiTheme="majorHAnsi" w:cstheme="majorBidi"/>
                <w:sz w:val="18"/>
                <w:szCs w:val="18"/>
              </w:rPr>
            </w:pPr>
            <w:r w:rsidRPr="2FFA1F28">
              <w:rPr>
                <w:rFonts w:asciiTheme="majorHAnsi" w:hAnsiTheme="majorHAnsi" w:cstheme="majorBidi"/>
                <w:b/>
                <w:bCs/>
                <w:sz w:val="18"/>
                <w:szCs w:val="18"/>
              </w:rPr>
              <w:t>Termination</w:t>
            </w:r>
            <w:r w:rsidRPr="2FFA1F28">
              <w:rPr>
                <w:rFonts w:asciiTheme="majorHAnsi" w:hAnsiTheme="majorHAnsi" w:cstheme="majorBidi"/>
                <w:sz w:val="18"/>
                <w:szCs w:val="18"/>
              </w:rPr>
              <w:t xml:space="preserve"> – DAI shall have the right to terminate this PO in whole or in part by providing 14 days prior written notice to Vendor. DAI shall be liable for (a) the price of any items on this PO previously accepted by DAI, and (b) reasonable costs incurred by Vendor for labor and materials for work in process and furnished conforming material . Such cost will not exceed the cost of the goods ordered. DAI may elect to take possession of work in process and finished conforming material.</w:t>
            </w:r>
          </w:p>
        </w:tc>
      </w:tr>
      <w:tr w:rsidR="00075DFB" w:rsidRPr="00027ACC" w14:paraId="56BD875C" w14:textId="77777777" w:rsidTr="00172949">
        <w:tc>
          <w:tcPr>
            <w:tcW w:w="2500" w:type="pct"/>
          </w:tcPr>
          <w:p w14:paraId="2BBBCA24" w14:textId="77777777" w:rsidR="00075DFB" w:rsidRPr="00027ACC" w:rsidRDefault="00075DFB" w:rsidP="00A1125A">
            <w:pPr>
              <w:pStyle w:val="ListParagraph"/>
              <w:numPr>
                <w:ilvl w:val="0"/>
                <w:numId w:val="17"/>
              </w:numPr>
              <w:ind w:left="32" w:firstLine="0"/>
              <w:contextualSpacing/>
              <w:jc w:val="both"/>
              <w:rPr>
                <w:rFonts w:asciiTheme="majorHAnsi" w:hAnsiTheme="majorHAnsi" w:cstheme="majorHAnsi"/>
                <w:b/>
                <w:sz w:val="18"/>
                <w:szCs w:val="18"/>
              </w:rPr>
            </w:pPr>
            <w:r w:rsidRPr="00027ACC">
              <w:rPr>
                <w:rFonts w:asciiTheme="majorHAnsi" w:hAnsiTheme="majorHAnsi" w:cstheme="majorHAnsi"/>
                <w:b/>
                <w:sz w:val="18"/>
                <w:szCs w:val="18"/>
                <w:lang w:val="uk-UA"/>
              </w:rPr>
              <w:t>Банкрутство</w:t>
            </w:r>
            <w:r w:rsidRPr="00027ACC">
              <w:rPr>
                <w:rFonts w:asciiTheme="majorHAnsi" w:hAnsiTheme="majorHAnsi" w:cstheme="majorHAnsi"/>
                <w:sz w:val="18"/>
                <w:szCs w:val="18"/>
              </w:rPr>
              <w:t xml:space="preserve"> – </w:t>
            </w:r>
            <w:r w:rsidRPr="00027ACC">
              <w:rPr>
                <w:rFonts w:asciiTheme="majorHAnsi" w:hAnsiTheme="majorHAnsi" w:cstheme="majorHAnsi"/>
                <w:sz w:val="18"/>
                <w:szCs w:val="18"/>
                <w:lang w:val="ru-RU"/>
              </w:rPr>
              <w:t>Якщо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Виконавцем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відношенню</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Виконавця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відкрито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провадження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справі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банкрутство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чи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Виконавцем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відносно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нього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здійснюються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реорганізація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інші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заходи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пов</w:t>
            </w:r>
            <w:r w:rsidRPr="00027ACC">
              <w:rPr>
                <w:rFonts w:asciiTheme="majorHAnsi" w:hAnsiTheme="majorHAnsi" w:cstheme="majorHAnsi"/>
                <w:sz w:val="18"/>
                <w:szCs w:val="18"/>
              </w:rPr>
              <w:t>’</w:t>
            </w:r>
            <w:r w:rsidRPr="00027ACC">
              <w:rPr>
                <w:rFonts w:asciiTheme="majorHAnsi" w:hAnsiTheme="majorHAnsi" w:cstheme="majorHAnsi"/>
                <w:sz w:val="18"/>
                <w:szCs w:val="18"/>
                <w:lang w:val="uk-UA"/>
              </w:rPr>
              <w:t xml:space="preserve">язані з </w:t>
            </w:r>
            <w:r w:rsidRPr="00027ACC">
              <w:rPr>
                <w:rFonts w:asciiTheme="majorHAnsi" w:hAnsiTheme="majorHAnsi" w:cstheme="majorHAnsi"/>
                <w:sz w:val="18"/>
                <w:szCs w:val="18"/>
                <w:lang w:val="ru-RU"/>
              </w:rPr>
              <w:t>неплатоспроможністю</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добровільно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чи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примусово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разі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призначення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правонаступника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користь</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кредитор</w:t>
            </w:r>
            <w:r w:rsidRPr="00027ACC">
              <w:rPr>
                <w:rFonts w:asciiTheme="majorHAnsi" w:hAnsiTheme="majorHAnsi" w:cstheme="majorHAnsi"/>
                <w:sz w:val="18"/>
                <w:szCs w:val="18"/>
                <w:lang w:val="uk-UA"/>
              </w:rPr>
              <w:t>ів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арбітражного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керуючого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розпорядника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майна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керуючого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санацією</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ліквідатора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компанія</w:t>
            </w:r>
            <w:r w:rsidRPr="00027ACC">
              <w:rPr>
                <w:rFonts w:asciiTheme="majorHAnsi" w:hAnsiTheme="majorHAnsi" w:cstheme="majorHAnsi"/>
                <w:sz w:val="18"/>
                <w:szCs w:val="18"/>
              </w:rPr>
              <w:t xml:space="preserve"> «DAI» </w:t>
            </w:r>
            <w:r w:rsidRPr="00027ACC">
              <w:rPr>
                <w:rFonts w:asciiTheme="majorHAnsi" w:hAnsiTheme="majorHAnsi" w:cstheme="majorHAnsi"/>
                <w:sz w:val="18"/>
                <w:szCs w:val="18"/>
                <w:lang w:val="ru-RU"/>
              </w:rPr>
              <w:t>може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скасувати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цей</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Договір</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покласти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Виконавця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відповідальність</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будь</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які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витрати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збитки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понесені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компанією</w:t>
            </w:r>
            <w:r w:rsidRPr="00027ACC">
              <w:rPr>
                <w:rFonts w:asciiTheme="majorHAnsi" w:hAnsiTheme="majorHAnsi" w:cstheme="majorHAnsi"/>
                <w:sz w:val="18"/>
                <w:szCs w:val="18"/>
              </w:rPr>
              <w:t xml:space="preserve"> «DAI».</w:t>
            </w:r>
          </w:p>
        </w:tc>
        <w:tc>
          <w:tcPr>
            <w:tcW w:w="2500" w:type="pct"/>
          </w:tcPr>
          <w:p w14:paraId="5E46A1E4" w14:textId="77777777" w:rsidR="00075DFB" w:rsidRPr="00027ACC" w:rsidRDefault="00075DFB" w:rsidP="00A739D9">
            <w:pPr>
              <w:pStyle w:val="ListParagraph"/>
              <w:numPr>
                <w:ilvl w:val="0"/>
                <w:numId w:val="16"/>
              </w:numPr>
              <w:tabs>
                <w:tab w:val="left" w:pos="370"/>
                <w:tab w:val="left" w:pos="1239"/>
              </w:tabs>
              <w:ind w:left="0" w:hanging="31"/>
              <w:contextualSpacing/>
              <w:jc w:val="both"/>
              <w:rPr>
                <w:rFonts w:asciiTheme="majorHAnsi" w:hAnsiTheme="majorHAnsi" w:cstheme="majorHAnsi"/>
                <w:sz w:val="18"/>
                <w:szCs w:val="18"/>
              </w:rPr>
            </w:pPr>
            <w:r w:rsidRPr="00027ACC">
              <w:rPr>
                <w:rFonts w:asciiTheme="majorHAnsi" w:hAnsiTheme="majorHAnsi" w:cstheme="majorHAnsi"/>
                <w:b/>
                <w:sz w:val="18"/>
                <w:szCs w:val="18"/>
              </w:rPr>
              <w:t>Bankruptcy</w:t>
            </w:r>
            <w:r w:rsidRPr="00027ACC">
              <w:rPr>
                <w:rFonts w:asciiTheme="majorHAnsi" w:hAnsiTheme="majorHAnsi" w:cstheme="majorHAnsi"/>
                <w:sz w:val="18"/>
                <w:szCs w:val="18"/>
              </w:rPr>
              <w:t xml:space="preserve"> – If any bankruptcy, reorganization or insolvency proceedings, voluntary or involuntary, are instituted by or against Vendor, or in the event of the appointment of an assignee for the benefit of creditors or of a receiver, then DAI may cancel this PO and hold Vendor accountable for any costs or damages incurred by DAI.</w:t>
            </w:r>
          </w:p>
        </w:tc>
      </w:tr>
      <w:tr w:rsidR="00075DFB" w:rsidRPr="00027ACC" w14:paraId="73C72B59" w14:textId="77777777" w:rsidTr="00172949">
        <w:tc>
          <w:tcPr>
            <w:tcW w:w="2500" w:type="pct"/>
          </w:tcPr>
          <w:p w14:paraId="3FFEC4F7" w14:textId="77777777" w:rsidR="00075DFB" w:rsidRPr="00027ACC" w:rsidRDefault="00075DFB" w:rsidP="00A1125A">
            <w:pPr>
              <w:pStyle w:val="ListParagraph"/>
              <w:numPr>
                <w:ilvl w:val="0"/>
                <w:numId w:val="17"/>
              </w:numPr>
              <w:ind w:left="32" w:firstLine="0"/>
              <w:contextualSpacing/>
              <w:jc w:val="both"/>
              <w:rPr>
                <w:rFonts w:asciiTheme="majorHAnsi" w:hAnsiTheme="majorHAnsi" w:cstheme="majorHAnsi"/>
                <w:b/>
                <w:sz w:val="18"/>
                <w:szCs w:val="18"/>
                <w:lang w:val="ru-RU"/>
              </w:rPr>
            </w:pPr>
            <w:r w:rsidRPr="00027ACC">
              <w:rPr>
                <w:rFonts w:asciiTheme="majorHAnsi" w:hAnsiTheme="majorHAnsi" w:cstheme="majorHAnsi"/>
                <w:b/>
                <w:sz w:val="18"/>
                <w:szCs w:val="18"/>
                <w:lang w:val="uk-UA"/>
              </w:rPr>
              <w:t>Переуступлення</w:t>
            </w:r>
            <w:r w:rsidRPr="00027ACC">
              <w:rPr>
                <w:rFonts w:asciiTheme="majorHAnsi" w:hAnsiTheme="majorHAnsi" w:cstheme="majorHAnsi"/>
                <w:sz w:val="18"/>
                <w:szCs w:val="18"/>
              </w:rPr>
              <w:t xml:space="preserve"> – </w:t>
            </w:r>
            <w:r w:rsidRPr="00027ACC">
              <w:rPr>
                <w:rFonts w:asciiTheme="majorHAnsi" w:hAnsiTheme="majorHAnsi" w:cstheme="majorHAnsi"/>
                <w:sz w:val="18"/>
                <w:szCs w:val="18"/>
                <w:lang w:val="ru-RU"/>
              </w:rPr>
              <w:t>Компанія</w:t>
            </w:r>
            <w:r w:rsidRPr="00027ACC">
              <w:rPr>
                <w:rFonts w:asciiTheme="majorHAnsi" w:hAnsiTheme="majorHAnsi" w:cstheme="majorHAnsi"/>
                <w:sz w:val="18"/>
                <w:szCs w:val="18"/>
              </w:rPr>
              <w:t xml:space="preserve"> «DAI»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Виконавець</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зв</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язують</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себе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своїх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наступників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правонаступників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обов</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язками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щодо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всіх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гарантій</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угод</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договорів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зобов</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язань</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передбачених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цим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uk-UA"/>
              </w:rPr>
              <w:t>Договором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Виконавцю</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забороняється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переуступати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делегувати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всі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будь</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яку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частину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будь</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яких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своїх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прав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винятком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кредитної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установи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звичайному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ході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господарської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діяльності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обов</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язків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цим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uk-UA"/>
              </w:rPr>
              <w:t>Договором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без</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попередньої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письмової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згоди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компанії</w:t>
            </w:r>
            <w:r w:rsidRPr="00027ACC">
              <w:rPr>
                <w:rFonts w:asciiTheme="majorHAnsi" w:hAnsiTheme="majorHAnsi" w:cstheme="majorHAnsi"/>
                <w:sz w:val="18"/>
                <w:szCs w:val="18"/>
              </w:rPr>
              <w:t xml:space="preserve"> «DAI» </w:t>
            </w:r>
            <w:r w:rsidRPr="00027ACC">
              <w:rPr>
                <w:rFonts w:asciiTheme="majorHAnsi" w:hAnsiTheme="majorHAnsi" w:cstheme="majorHAnsi"/>
                <w:sz w:val="18"/>
                <w:szCs w:val="18"/>
                <w:lang w:val="ru-RU"/>
              </w:rPr>
              <w:t>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жодне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таке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переуступлення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делегування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звільняє</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Виконавця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від</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таких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його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обов</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язків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За рішенням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будь-яке таке переуступлення або делегування втрачає чинність.</w:t>
            </w:r>
          </w:p>
        </w:tc>
        <w:tc>
          <w:tcPr>
            <w:tcW w:w="2500" w:type="pct"/>
          </w:tcPr>
          <w:p w14:paraId="2BD70AD4" w14:textId="77777777" w:rsidR="00075DFB" w:rsidRPr="00027ACC" w:rsidRDefault="00075DFB" w:rsidP="00A739D9">
            <w:pPr>
              <w:pStyle w:val="ListParagraph"/>
              <w:numPr>
                <w:ilvl w:val="0"/>
                <w:numId w:val="16"/>
              </w:numPr>
              <w:tabs>
                <w:tab w:val="left" w:pos="370"/>
                <w:tab w:val="left" w:pos="1239"/>
              </w:tabs>
              <w:ind w:left="0" w:hanging="31"/>
              <w:contextualSpacing/>
              <w:jc w:val="both"/>
              <w:rPr>
                <w:rFonts w:asciiTheme="majorHAnsi" w:hAnsiTheme="majorHAnsi" w:cstheme="majorHAnsi"/>
                <w:sz w:val="18"/>
                <w:szCs w:val="18"/>
              </w:rPr>
            </w:pPr>
            <w:r w:rsidRPr="00027ACC">
              <w:rPr>
                <w:rFonts w:asciiTheme="majorHAnsi" w:hAnsiTheme="majorHAnsi" w:cstheme="majorHAnsi"/>
                <w:b/>
                <w:sz w:val="18"/>
                <w:szCs w:val="18"/>
              </w:rPr>
              <w:t>Assignment</w:t>
            </w:r>
            <w:r w:rsidRPr="00027ACC">
              <w:rPr>
                <w:rFonts w:asciiTheme="majorHAnsi" w:hAnsiTheme="majorHAnsi" w:cstheme="majorHAnsi"/>
                <w:sz w:val="18"/>
                <w:szCs w:val="18"/>
              </w:rPr>
              <w:t xml:space="preserve"> - DAI and Vendor each binds itself and its successors and assigns to all warranties, covenants, agreements, and obligations contained in this PO. Vendor may not assign or delegate all or any part any of its rights (except to a lending institution in the normal course of business) or obligations hereunder without the prior written consent of DAI, and no such assignment or delegation shall relieve Vendor of any such obligations. Any such assignment or delegation shall be voidable at DAI’s election.</w:t>
            </w:r>
          </w:p>
        </w:tc>
      </w:tr>
      <w:tr w:rsidR="00075DFB" w:rsidRPr="00027ACC" w14:paraId="49B28D8E" w14:textId="77777777" w:rsidTr="00172949">
        <w:tc>
          <w:tcPr>
            <w:tcW w:w="2500" w:type="pct"/>
          </w:tcPr>
          <w:p w14:paraId="3AD6E859" w14:textId="77777777" w:rsidR="00075DFB" w:rsidRPr="00027ACC" w:rsidRDefault="00075DFB" w:rsidP="00A1125A">
            <w:pPr>
              <w:pStyle w:val="ListParagraph"/>
              <w:numPr>
                <w:ilvl w:val="0"/>
                <w:numId w:val="17"/>
              </w:numPr>
              <w:ind w:left="32" w:firstLine="0"/>
              <w:contextualSpacing/>
              <w:jc w:val="both"/>
              <w:rPr>
                <w:rFonts w:asciiTheme="majorHAnsi" w:hAnsiTheme="majorHAnsi" w:cstheme="majorBidi"/>
                <w:b/>
                <w:bCs/>
                <w:sz w:val="18"/>
                <w:szCs w:val="18"/>
                <w:lang w:val="ru-RU"/>
              </w:rPr>
            </w:pPr>
            <w:r w:rsidRPr="2FFA1F28">
              <w:rPr>
                <w:rFonts w:asciiTheme="majorHAnsi" w:hAnsiTheme="majorHAnsi" w:cstheme="majorBidi"/>
                <w:b/>
                <w:bCs/>
                <w:sz w:val="18"/>
                <w:szCs w:val="18"/>
                <w:lang w:val="uk-UA"/>
              </w:rPr>
              <w:t>Майно</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компанії</w:t>
            </w:r>
            <w:r w:rsidRPr="2FFA1F28">
              <w:rPr>
                <w:rFonts w:asciiTheme="majorHAnsi" w:hAnsiTheme="majorHAnsi" w:cstheme="majorBidi"/>
                <w:b/>
                <w:bCs/>
                <w:sz w:val="18"/>
                <w:szCs w:val="18"/>
              </w:rPr>
              <w:t xml:space="preserve"> «DAI»</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uk-UA"/>
              </w:rPr>
              <w:t xml:space="preserve">– </w:t>
            </w:r>
            <w:r w:rsidRPr="2FFA1F28">
              <w:rPr>
                <w:rFonts w:asciiTheme="majorHAnsi" w:hAnsiTheme="majorHAnsi" w:cstheme="majorBidi"/>
                <w:sz w:val="18"/>
                <w:szCs w:val="18"/>
                <w:lang w:val="ru-RU"/>
              </w:rPr>
              <w:t>Усі</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матеріали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інструменти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креслення</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специфікації</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та</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інші</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предмети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надані</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або</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сплачені</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компанією</w:t>
            </w:r>
            <w:r w:rsidRPr="2FFA1F28">
              <w:rPr>
                <w:rFonts w:asciiTheme="majorHAnsi" w:hAnsiTheme="majorHAnsi" w:cstheme="majorBidi"/>
                <w:sz w:val="18"/>
                <w:szCs w:val="18"/>
              </w:rPr>
              <w:t xml:space="preserve"> «DAI», </w:t>
            </w:r>
            <w:r w:rsidRPr="2FFA1F28">
              <w:rPr>
                <w:rFonts w:asciiTheme="majorHAnsi" w:hAnsiTheme="majorHAnsi" w:cstheme="majorBidi"/>
                <w:sz w:val="18"/>
                <w:szCs w:val="18"/>
                <w:lang w:val="ru-RU"/>
              </w:rPr>
              <w:t>вважатимуться</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майном</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компанії</w:t>
            </w:r>
            <w:r w:rsidRPr="2FFA1F28">
              <w:rPr>
                <w:rFonts w:asciiTheme="majorHAnsi" w:hAnsiTheme="majorHAnsi" w:cstheme="majorBidi"/>
                <w:sz w:val="18"/>
                <w:szCs w:val="18"/>
              </w:rPr>
              <w:t xml:space="preserve"> «DAI», </w:t>
            </w:r>
            <w:r w:rsidRPr="2FFA1F28">
              <w:rPr>
                <w:rFonts w:asciiTheme="majorHAnsi" w:hAnsiTheme="majorHAnsi" w:cstheme="majorBidi"/>
                <w:sz w:val="18"/>
                <w:szCs w:val="18"/>
                <w:lang w:val="ru-RU"/>
              </w:rPr>
              <w:t>можуть</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бути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забрані</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компанією</w:t>
            </w:r>
            <w:r w:rsidRPr="2FFA1F28">
              <w:rPr>
                <w:rFonts w:asciiTheme="majorHAnsi" w:hAnsiTheme="majorHAnsi" w:cstheme="majorBidi"/>
                <w:sz w:val="18"/>
                <w:szCs w:val="18"/>
              </w:rPr>
              <w:t xml:space="preserve"> «DAI» </w:t>
            </w:r>
            <w:r w:rsidRPr="2FFA1F28">
              <w:rPr>
                <w:rFonts w:asciiTheme="majorHAnsi" w:hAnsiTheme="majorHAnsi" w:cstheme="majorBidi"/>
                <w:sz w:val="18"/>
                <w:szCs w:val="18"/>
                <w:lang w:val="ru-RU"/>
              </w:rPr>
              <w:t>безкоштовно</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у</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будь</w:t>
            </w:r>
            <w:r w:rsidRPr="2FFA1F28">
              <w:rPr>
                <w:rFonts w:asciiTheme="majorHAnsi" w:hAnsiTheme="majorHAnsi" w:cstheme="majorBidi"/>
                <w:sz w:val="18"/>
                <w:szCs w:val="18"/>
              </w:rPr>
              <w:t>-</w:t>
            </w:r>
            <w:r w:rsidRPr="2FFA1F28">
              <w:rPr>
                <w:rFonts w:asciiTheme="majorHAnsi" w:hAnsiTheme="majorHAnsi" w:cstheme="majorBidi"/>
                <w:sz w:val="18"/>
                <w:szCs w:val="18"/>
                <w:lang w:val="ru-RU"/>
              </w:rPr>
              <w:t>який</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час</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використані</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лише</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при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виконанні</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замовлень</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lastRenderedPageBreak/>
              <w:t>компанії</w:t>
            </w:r>
            <w:r w:rsidRPr="2FFA1F28">
              <w:rPr>
                <w:rFonts w:asciiTheme="majorHAnsi" w:hAnsiTheme="majorHAnsi" w:cstheme="majorBidi"/>
                <w:sz w:val="18"/>
                <w:szCs w:val="18"/>
              </w:rPr>
              <w:t xml:space="preserve"> «DAI», </w:t>
            </w:r>
            <w:r w:rsidRPr="2FFA1F28">
              <w:rPr>
                <w:rFonts w:asciiTheme="majorHAnsi" w:hAnsiTheme="majorHAnsi" w:cstheme="majorBidi"/>
                <w:sz w:val="18"/>
                <w:szCs w:val="18"/>
                <w:lang w:val="ru-RU"/>
              </w:rPr>
              <w:t>інвентаризуватися</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Виконавцем</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зберігатися</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окремо</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від</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інших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таких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матеріалів</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вважатись</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конфіденційною</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інформацією</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компанії</w:t>
            </w:r>
            <w:r w:rsidRPr="2FFA1F28">
              <w:rPr>
                <w:rFonts w:asciiTheme="majorHAnsi" w:hAnsiTheme="majorHAnsi" w:cstheme="majorBidi"/>
                <w:sz w:val="18"/>
                <w:szCs w:val="18"/>
              </w:rPr>
              <w:t xml:space="preserve"> «DAI» </w:t>
            </w:r>
            <w:r w:rsidRPr="2FFA1F28">
              <w:rPr>
                <w:rFonts w:asciiTheme="majorHAnsi" w:hAnsiTheme="majorHAnsi" w:cstheme="majorBidi"/>
                <w:sz w:val="18"/>
                <w:szCs w:val="18"/>
                <w:lang w:val="ru-RU"/>
              </w:rPr>
              <w:t>та</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підлягати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розпорядженню</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Виконавцем відповідно до вказівок компанії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Виконавець несе відповідальність за втрату або пошкодження будь-якого такого майна компанії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за винятком нормального зносу. Виконавець несе відповідальність та звітує за все надане компанією</w:t>
            </w:r>
            <w:r w:rsidRPr="2FFA1F28">
              <w:rPr>
                <w:rFonts w:asciiTheme="majorHAnsi" w:hAnsiTheme="majorHAnsi" w:cstheme="majorBidi"/>
                <w:sz w:val="18"/>
                <w:szCs w:val="18"/>
                <w:lang w:val="uk-UA"/>
              </w:rPr>
              <w:t xml:space="preserve"> </w:t>
            </w:r>
            <w:r w:rsidRPr="2FFA1F28">
              <w:rPr>
                <w:rFonts w:asciiTheme="majorHAnsi" w:hAnsiTheme="majorHAnsi" w:cstheme="majorBidi"/>
                <w:sz w:val="18"/>
                <w:szCs w:val="18"/>
                <w:lang w:val="ru-RU"/>
              </w:rPr>
              <w:t>«</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або Клієнтом майно і, де потрібно,  Виконавець приймає ризик та несе відповідальність за будь-яку втрату, або знищення, або пошкодження майна компанії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або Клієнта після доставки майна працівникам Виконавця. У разі втрати,</w:t>
            </w:r>
            <w:r w:rsidRPr="2FFA1F28">
              <w:rPr>
                <w:rFonts w:asciiTheme="majorHAnsi" w:hAnsiTheme="majorHAnsi" w:cstheme="majorBidi"/>
                <w:sz w:val="18"/>
                <w:szCs w:val="18"/>
                <w:lang w:val="uk-UA"/>
              </w:rPr>
              <w:t xml:space="preserve"> </w:t>
            </w:r>
            <w:r w:rsidRPr="2FFA1F28">
              <w:rPr>
                <w:rFonts w:asciiTheme="majorHAnsi" w:hAnsiTheme="majorHAnsi" w:cstheme="majorBidi"/>
                <w:sz w:val="18"/>
                <w:szCs w:val="18"/>
                <w:lang w:val="ru-RU"/>
              </w:rPr>
              <w:t>пошкодження або знищення майна компанії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або Клієнта Виконавцем, компанія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може ініціювати справедливе коригування Цін на користь компанії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Компанія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може дати вказівку у письмовому вигляді внести зміни до Договору, і Виконавець повинен негайно виконати таку вказівку. Якщо зміни за вказівкою компанії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збільшують або зменшують</w:t>
            </w:r>
            <w:r w:rsidRPr="2FFA1F28">
              <w:rPr>
                <w:rFonts w:asciiTheme="majorHAnsi" w:hAnsiTheme="majorHAnsi" w:cstheme="majorBidi"/>
                <w:sz w:val="18"/>
                <w:szCs w:val="18"/>
                <w:lang w:val="uk-UA"/>
              </w:rPr>
              <w:t xml:space="preserve"> </w:t>
            </w:r>
            <w:r w:rsidRPr="2FFA1F28">
              <w:rPr>
                <w:rFonts w:asciiTheme="majorHAnsi" w:hAnsiTheme="majorHAnsi" w:cstheme="majorBidi"/>
                <w:sz w:val="18"/>
                <w:szCs w:val="18"/>
                <w:lang w:val="ru-RU"/>
              </w:rPr>
              <w:t>вартість або час, необхідний Виконавцю для доставлення товарів/надання послуг, передбачених цим Договором, сторони повинні обговорити справедливе коригування ціни, графіку або їх обох, щоб відобразити таке зменшення чи збільшення.</w:t>
            </w:r>
          </w:p>
        </w:tc>
        <w:tc>
          <w:tcPr>
            <w:tcW w:w="2500" w:type="pct"/>
          </w:tcPr>
          <w:p w14:paraId="619C7147" w14:textId="77777777" w:rsidR="00075DFB" w:rsidRPr="00027ACC" w:rsidRDefault="00075DFB" w:rsidP="00A739D9">
            <w:pPr>
              <w:pStyle w:val="ListParagraph"/>
              <w:numPr>
                <w:ilvl w:val="0"/>
                <w:numId w:val="16"/>
              </w:numPr>
              <w:tabs>
                <w:tab w:val="left" w:pos="380"/>
                <w:tab w:val="left" w:pos="1239"/>
              </w:tabs>
              <w:ind w:left="0" w:hanging="31"/>
              <w:contextualSpacing/>
              <w:jc w:val="both"/>
              <w:rPr>
                <w:rFonts w:asciiTheme="majorHAnsi" w:hAnsiTheme="majorHAnsi" w:cstheme="majorBidi"/>
                <w:sz w:val="18"/>
                <w:szCs w:val="18"/>
              </w:rPr>
            </w:pPr>
            <w:r w:rsidRPr="2FFA1F28">
              <w:rPr>
                <w:rFonts w:asciiTheme="majorHAnsi" w:hAnsiTheme="majorHAnsi" w:cstheme="majorBidi"/>
                <w:b/>
                <w:bCs/>
                <w:sz w:val="18"/>
                <w:szCs w:val="18"/>
              </w:rPr>
              <w:lastRenderedPageBreak/>
              <w:t>DAI Property</w:t>
            </w:r>
            <w:r w:rsidRPr="2FFA1F28">
              <w:rPr>
                <w:rFonts w:asciiTheme="majorHAnsi" w:hAnsiTheme="majorHAnsi" w:cstheme="majorBidi"/>
                <w:sz w:val="18"/>
                <w:szCs w:val="18"/>
              </w:rPr>
              <w:t xml:space="preserve"> – All materials, tools, drawings, specifications and other items furnished or paid for by DAI shall be identified as DAI property, removable by DAI at any time at no cost, used only in filling DAI PO’s, inventoried by Vendor, kept separate from other such materials, treated as DAI confidential information, and </w:t>
            </w:r>
            <w:r w:rsidRPr="2FFA1F28">
              <w:rPr>
                <w:rFonts w:asciiTheme="majorHAnsi" w:hAnsiTheme="majorHAnsi" w:cstheme="majorBidi"/>
                <w:sz w:val="18"/>
                <w:szCs w:val="18"/>
              </w:rPr>
              <w:lastRenderedPageBreak/>
              <w:t>disposed of by Vendor when and as DAI shall direct. Vendor shall be responsible for loss or damage to any such DAI property excepting normal wear and tear. Vendor shall be responsible and accountable for all DAI or Client provided property and, where applicable. Vendor assumes the risk of, and shall be responsible for, any loss or destruction of, or damage to, DAI or Client property upon its delivery to Vendor employees. In the event of loss, damage or destruction of DAI or Client property by Vendor, DAI may initiate an equitable adjustment to the Prices in favor of DAI. DAI may direct changes to the PO in writing, and Vendor shall comply immediately with such direction. If DAI directed changes increase or decrease the cost or time required Vendor’s deliverables under the PO, the parties shall negotiate an equitable adjustment in the price or schedule, or both, to reflect the increase or decrease.</w:t>
            </w:r>
          </w:p>
        </w:tc>
      </w:tr>
      <w:tr w:rsidR="00075DFB" w:rsidRPr="00027ACC" w14:paraId="1F1EB8AD" w14:textId="77777777" w:rsidTr="00172949">
        <w:tc>
          <w:tcPr>
            <w:tcW w:w="2500" w:type="pct"/>
          </w:tcPr>
          <w:p w14:paraId="61ED557A" w14:textId="77777777" w:rsidR="00075DFB" w:rsidRPr="00027ACC" w:rsidRDefault="00075DFB" w:rsidP="00A1125A">
            <w:pPr>
              <w:pStyle w:val="ListParagraph"/>
              <w:numPr>
                <w:ilvl w:val="0"/>
                <w:numId w:val="17"/>
              </w:numPr>
              <w:ind w:left="32" w:firstLine="0"/>
              <w:contextualSpacing/>
              <w:jc w:val="both"/>
              <w:rPr>
                <w:rFonts w:asciiTheme="majorHAnsi" w:hAnsiTheme="majorHAnsi" w:cstheme="majorHAnsi"/>
                <w:b/>
                <w:sz w:val="18"/>
                <w:szCs w:val="18"/>
                <w:lang w:val="ru-RU"/>
              </w:rPr>
            </w:pPr>
            <w:r w:rsidRPr="00027ACC">
              <w:rPr>
                <w:rFonts w:asciiTheme="majorHAnsi" w:hAnsiTheme="majorHAnsi" w:cstheme="majorHAnsi"/>
                <w:b/>
                <w:sz w:val="18"/>
                <w:szCs w:val="18"/>
                <w:lang w:val="uk-UA"/>
              </w:rPr>
              <w:lastRenderedPageBreak/>
              <w:t>Надана</w:t>
            </w:r>
            <w:r w:rsidRPr="00027ACC">
              <w:rPr>
                <w:rFonts w:asciiTheme="majorHAnsi" w:hAnsiTheme="majorHAnsi" w:cstheme="majorHAnsi"/>
                <w:b/>
                <w:sz w:val="18"/>
                <w:szCs w:val="18"/>
                <w:lang w:val="ru-RU"/>
              </w:rPr>
              <w:t xml:space="preserve"> інформація</w:t>
            </w:r>
            <w:r w:rsidRPr="00027ACC">
              <w:rPr>
                <w:rFonts w:asciiTheme="majorHAnsi" w:hAnsiTheme="majorHAnsi" w:cstheme="majorHAnsi"/>
                <w:sz w:val="18"/>
                <w:szCs w:val="18"/>
                <w:lang w:val="ru-RU"/>
              </w:rPr>
              <w:t xml:space="preserve"> – Інформація, надана Виконавцю компанією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містить конфіденційну інформацію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яку Виконавцю забороняється розкривати будь-якій іншій стороні (за винятком випадків, коли це вимагається законом) без попередньої письмової згоди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Якщо на це немає прямої письмової згоди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ніяка інформація або відомості, надані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в ході виконання або у зв’язку з виконанням цього Договору, не вважатиметься конфіденційною або приватною, і будь-яка така інформація або відомості вважаються такими, що не мають обмежень в рамках розгляду цього Договору. Незважаючи на вищезазначене, ніщо не обмежує права Клієнта щодо даних, інструментарію або дизайну, які йому належать, або які він має право використовувати, у тому числі право санкціонувати використання Виконавцем таких даних, інструментарію або дизайну за прямими контрактами між Виконавцем і Клієнтом.</w:t>
            </w:r>
          </w:p>
        </w:tc>
        <w:tc>
          <w:tcPr>
            <w:tcW w:w="2500" w:type="pct"/>
          </w:tcPr>
          <w:p w14:paraId="68F521CE" w14:textId="77777777" w:rsidR="00075DFB" w:rsidRPr="00027ACC" w:rsidRDefault="00075DFB" w:rsidP="00A739D9">
            <w:pPr>
              <w:pStyle w:val="ListParagraph"/>
              <w:numPr>
                <w:ilvl w:val="0"/>
                <w:numId w:val="16"/>
              </w:numPr>
              <w:tabs>
                <w:tab w:val="left" w:pos="380"/>
                <w:tab w:val="left" w:pos="1239"/>
              </w:tabs>
              <w:ind w:left="0" w:hanging="31"/>
              <w:contextualSpacing/>
              <w:jc w:val="both"/>
              <w:rPr>
                <w:rFonts w:asciiTheme="majorHAnsi" w:hAnsiTheme="majorHAnsi" w:cstheme="majorBidi"/>
                <w:sz w:val="18"/>
                <w:szCs w:val="18"/>
              </w:rPr>
            </w:pPr>
            <w:r w:rsidRPr="2FFA1F28">
              <w:rPr>
                <w:rFonts w:asciiTheme="majorHAnsi" w:hAnsiTheme="majorHAnsi" w:cstheme="majorBidi"/>
                <w:b/>
                <w:bCs/>
                <w:sz w:val="18"/>
                <w:szCs w:val="18"/>
              </w:rPr>
              <w:t>Information Disclosed</w:t>
            </w:r>
            <w:r w:rsidRPr="2FFA1F28">
              <w:rPr>
                <w:rFonts w:asciiTheme="majorHAnsi" w:hAnsiTheme="majorHAnsi" w:cstheme="majorBidi"/>
                <w:sz w:val="18"/>
                <w:szCs w:val="18"/>
              </w:rPr>
              <w:t xml:space="preserve"> – Information disclosed to Vendor by DAI contains DAI’s confidential information, which Vendor shall not disclose to any third party (except as required by law) without DAI’s prior written consent. Unless expressly agreed to in writing by DAI, no information or knowledge disclosed to DAI in the performance of or in connection with this PO shall be deemed to be confidential or proprietary and any such information or knowledge shall be free from restrictions as part of the consideration for this PO. Notwithstanding the foregoing, nothing shall restrict or limit the Client’s rights with regard to data, tooling, or designs it owns or has a right to use, including the right to authorize the Vendor’s use of such data, tooling, or designs in direct contracts between the Vendor and the Client.</w:t>
            </w:r>
          </w:p>
        </w:tc>
      </w:tr>
      <w:tr w:rsidR="00075DFB" w:rsidRPr="00027ACC" w14:paraId="4D39782A" w14:textId="77777777" w:rsidTr="00172949">
        <w:tc>
          <w:tcPr>
            <w:tcW w:w="2500" w:type="pct"/>
          </w:tcPr>
          <w:p w14:paraId="789F7A58" w14:textId="77777777" w:rsidR="00075DFB" w:rsidRPr="00027ACC" w:rsidRDefault="00075DFB" w:rsidP="00A1125A">
            <w:pPr>
              <w:pStyle w:val="ListParagraph"/>
              <w:numPr>
                <w:ilvl w:val="0"/>
                <w:numId w:val="17"/>
              </w:numPr>
              <w:ind w:left="32" w:firstLine="0"/>
              <w:contextualSpacing/>
              <w:jc w:val="both"/>
              <w:rPr>
                <w:rFonts w:asciiTheme="majorHAnsi" w:hAnsiTheme="majorHAnsi" w:cstheme="majorHAnsi"/>
                <w:b/>
                <w:sz w:val="18"/>
                <w:szCs w:val="18"/>
              </w:rPr>
            </w:pPr>
            <w:r w:rsidRPr="00027ACC">
              <w:rPr>
                <w:rFonts w:asciiTheme="majorHAnsi" w:hAnsiTheme="majorHAnsi" w:cstheme="majorHAnsi"/>
                <w:b/>
                <w:sz w:val="18"/>
                <w:szCs w:val="18"/>
                <w:lang w:val="uk-UA"/>
              </w:rPr>
              <w:t>Публічні</w:t>
            </w:r>
            <w:r w:rsidRPr="00027ACC">
              <w:rPr>
                <w:rFonts w:asciiTheme="majorHAnsi" w:hAnsiTheme="majorHAnsi" w:cstheme="majorHAnsi"/>
                <w:b/>
                <w:sz w:val="18"/>
                <w:szCs w:val="18"/>
              </w:rPr>
              <w:t xml:space="preserve"> </w:t>
            </w:r>
            <w:r w:rsidRPr="00027ACC">
              <w:rPr>
                <w:rFonts w:asciiTheme="majorHAnsi" w:hAnsiTheme="majorHAnsi" w:cstheme="majorHAnsi"/>
                <w:b/>
                <w:sz w:val="18"/>
                <w:szCs w:val="18"/>
                <w:lang w:val="ru-RU"/>
              </w:rPr>
              <w:t>оголошення</w:t>
            </w:r>
            <w:r w:rsidRPr="00027ACC">
              <w:rPr>
                <w:rFonts w:asciiTheme="majorHAnsi" w:hAnsiTheme="majorHAnsi" w:cstheme="majorHAnsi"/>
                <w:sz w:val="18"/>
                <w:szCs w:val="18"/>
              </w:rPr>
              <w:t xml:space="preserve"> – </w:t>
            </w:r>
            <w:r w:rsidRPr="00027ACC">
              <w:rPr>
                <w:rFonts w:asciiTheme="majorHAnsi" w:hAnsiTheme="majorHAnsi" w:cstheme="majorHAnsi"/>
                <w:sz w:val="18"/>
                <w:szCs w:val="18"/>
                <w:lang w:val="ru-RU"/>
              </w:rPr>
              <w:t>Виконавцю</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забороняється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робити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будь</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яке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публічне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оголошення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щодо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цього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Договору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використовувати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назву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чи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товарні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знаки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компанії</w:t>
            </w:r>
            <w:r w:rsidRPr="00027ACC">
              <w:rPr>
                <w:rFonts w:asciiTheme="majorHAnsi" w:hAnsiTheme="majorHAnsi" w:cstheme="majorHAnsi"/>
                <w:sz w:val="18"/>
                <w:szCs w:val="18"/>
              </w:rPr>
              <w:t xml:space="preserve"> «DAI» </w:t>
            </w:r>
            <w:r w:rsidRPr="00027ACC">
              <w:rPr>
                <w:rFonts w:asciiTheme="majorHAnsi" w:hAnsiTheme="majorHAnsi" w:cstheme="majorHAnsi"/>
                <w:sz w:val="18"/>
                <w:szCs w:val="18"/>
                <w:lang w:val="ru-RU"/>
              </w:rPr>
              <w:t>без</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попередньої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письмової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згоди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компанії</w:t>
            </w:r>
            <w:r w:rsidRPr="00027ACC">
              <w:rPr>
                <w:rFonts w:asciiTheme="majorHAnsi" w:hAnsiTheme="majorHAnsi" w:cstheme="majorHAnsi"/>
                <w:sz w:val="18"/>
                <w:szCs w:val="18"/>
              </w:rPr>
              <w:t xml:space="preserve"> «DAI».</w:t>
            </w:r>
          </w:p>
        </w:tc>
        <w:tc>
          <w:tcPr>
            <w:tcW w:w="2500" w:type="pct"/>
          </w:tcPr>
          <w:p w14:paraId="19257656" w14:textId="77777777" w:rsidR="00075DFB" w:rsidRPr="00027ACC" w:rsidRDefault="00075DFB" w:rsidP="00A739D9">
            <w:pPr>
              <w:pStyle w:val="ListParagraph"/>
              <w:numPr>
                <w:ilvl w:val="0"/>
                <w:numId w:val="16"/>
              </w:numPr>
              <w:tabs>
                <w:tab w:val="left" w:pos="360"/>
                <w:tab w:val="left" w:pos="1239"/>
              </w:tabs>
              <w:ind w:left="0" w:hanging="31"/>
              <w:contextualSpacing/>
              <w:jc w:val="both"/>
              <w:rPr>
                <w:rFonts w:asciiTheme="majorHAnsi" w:hAnsiTheme="majorHAnsi" w:cstheme="majorHAnsi"/>
                <w:sz w:val="18"/>
                <w:szCs w:val="18"/>
              </w:rPr>
            </w:pPr>
            <w:r w:rsidRPr="00027ACC">
              <w:rPr>
                <w:rFonts w:asciiTheme="majorHAnsi" w:hAnsiTheme="majorHAnsi" w:cstheme="majorHAnsi"/>
                <w:b/>
                <w:sz w:val="18"/>
                <w:szCs w:val="18"/>
              </w:rPr>
              <w:t>Publicity</w:t>
            </w:r>
            <w:r w:rsidRPr="00027ACC">
              <w:rPr>
                <w:rFonts w:asciiTheme="majorHAnsi" w:hAnsiTheme="majorHAnsi" w:cstheme="majorHAnsi"/>
                <w:sz w:val="18"/>
                <w:szCs w:val="18"/>
              </w:rPr>
              <w:t xml:space="preserve"> – Vendor shall not issue any public announcement regarding this PO or use the DAI name or trademarks without prior written consent of DAI.</w:t>
            </w:r>
          </w:p>
        </w:tc>
      </w:tr>
      <w:tr w:rsidR="00075DFB" w:rsidRPr="00027ACC" w14:paraId="26DAAC86" w14:textId="77777777" w:rsidTr="00172949">
        <w:tc>
          <w:tcPr>
            <w:tcW w:w="2500" w:type="pct"/>
          </w:tcPr>
          <w:p w14:paraId="30C3C291" w14:textId="77777777" w:rsidR="00075DFB" w:rsidRPr="00027ACC" w:rsidRDefault="00075DFB" w:rsidP="00A1125A">
            <w:pPr>
              <w:pStyle w:val="ListParagraph"/>
              <w:numPr>
                <w:ilvl w:val="0"/>
                <w:numId w:val="17"/>
              </w:numPr>
              <w:ind w:left="32" w:firstLine="0"/>
              <w:contextualSpacing/>
              <w:jc w:val="both"/>
              <w:rPr>
                <w:rFonts w:asciiTheme="majorHAnsi" w:hAnsiTheme="majorHAnsi" w:cstheme="majorHAnsi"/>
                <w:b/>
                <w:sz w:val="18"/>
                <w:szCs w:val="18"/>
                <w:lang w:val="ru-RU"/>
              </w:rPr>
            </w:pPr>
            <w:r w:rsidRPr="00027ACC">
              <w:rPr>
                <w:rFonts w:asciiTheme="majorHAnsi" w:hAnsiTheme="majorHAnsi" w:cstheme="majorHAnsi"/>
                <w:b/>
                <w:sz w:val="18"/>
                <w:szCs w:val="18"/>
                <w:lang w:val="uk-UA"/>
              </w:rPr>
              <w:t>Відшкодування</w:t>
            </w:r>
            <w:r w:rsidRPr="00027ACC">
              <w:rPr>
                <w:rFonts w:asciiTheme="majorHAnsi" w:hAnsiTheme="majorHAnsi" w:cstheme="majorHAnsi"/>
                <w:sz w:val="18"/>
                <w:szCs w:val="18"/>
                <w:lang w:val="ru-RU"/>
              </w:rPr>
              <w:t xml:space="preserve"> – Виконавець за свій власний кошт погоджується захищати, відшкодовувати вартість та не піддавати загрозі компанію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будь-яких та усіляких претензій, збитків, витрат, зобов’язань та видатків, у тому числі розумної плати за послуги юристів, які (</w:t>
            </w:r>
            <w:r w:rsidRPr="00027ACC">
              <w:rPr>
                <w:rFonts w:asciiTheme="majorHAnsi" w:hAnsiTheme="majorHAnsi" w:cstheme="majorHAnsi"/>
                <w:sz w:val="18"/>
                <w:szCs w:val="18"/>
              </w:rPr>
              <w:t>i</w:t>
            </w:r>
            <w:r w:rsidRPr="00027ACC">
              <w:rPr>
                <w:rFonts w:asciiTheme="majorHAnsi" w:hAnsiTheme="majorHAnsi" w:cstheme="majorHAnsi"/>
                <w:sz w:val="18"/>
                <w:szCs w:val="18"/>
                <w:lang w:val="ru-RU"/>
              </w:rPr>
              <w:t>) виникають у зв’язку з будь-яким порушенням з боку Виконавця подання, договору або гарантії; (</w:t>
            </w:r>
            <w:r w:rsidRPr="00027ACC">
              <w:rPr>
                <w:rFonts w:asciiTheme="majorHAnsi" w:hAnsiTheme="majorHAnsi" w:cstheme="majorHAnsi"/>
                <w:sz w:val="18"/>
                <w:szCs w:val="18"/>
              </w:rPr>
              <w:t>ii</w:t>
            </w:r>
            <w:r w:rsidRPr="00027ACC">
              <w:rPr>
                <w:rFonts w:asciiTheme="majorHAnsi" w:hAnsiTheme="majorHAnsi" w:cstheme="majorHAnsi"/>
                <w:sz w:val="18"/>
                <w:szCs w:val="18"/>
                <w:lang w:val="ru-RU"/>
              </w:rPr>
              <w:t xml:space="preserve">) стосуються </w:t>
            </w:r>
            <w:r w:rsidRPr="00027ACC">
              <w:rPr>
                <w:rFonts w:asciiTheme="majorHAnsi" w:hAnsiTheme="majorHAnsi" w:cstheme="majorHAnsi"/>
                <w:sz w:val="18"/>
                <w:szCs w:val="18"/>
                <w:lang w:val="ru-RU"/>
              </w:rPr>
              <w:lastRenderedPageBreak/>
              <w:t>виконання будь-якої послуги або доставки, монтажу, використання або обслуговування будь-якого предмету, зазначеному у цьому Договорі; (</w:t>
            </w:r>
            <w:r w:rsidRPr="00027ACC">
              <w:rPr>
                <w:rFonts w:asciiTheme="majorHAnsi" w:hAnsiTheme="majorHAnsi" w:cstheme="majorHAnsi"/>
                <w:sz w:val="18"/>
                <w:szCs w:val="18"/>
              </w:rPr>
              <w:t>iii</w:t>
            </w:r>
            <w:r w:rsidRPr="00027ACC">
              <w:rPr>
                <w:rFonts w:asciiTheme="majorHAnsi" w:hAnsiTheme="majorHAnsi" w:cstheme="majorHAnsi"/>
                <w:sz w:val="18"/>
                <w:szCs w:val="18"/>
                <w:lang w:val="ru-RU"/>
              </w:rPr>
              <w:t>) спричинені, повністю або частково, будь-якою дією або бездіяльністю Виконавця, субпідрядника Виконавця або будь-кого, за чиї дії може нести відповідальність Виконавець, або (</w:t>
            </w:r>
            <w:r w:rsidRPr="00027ACC">
              <w:rPr>
                <w:rFonts w:asciiTheme="majorHAnsi" w:hAnsiTheme="majorHAnsi" w:cstheme="majorHAnsi"/>
                <w:sz w:val="18"/>
                <w:szCs w:val="18"/>
              </w:rPr>
              <w:t>iv</w:t>
            </w:r>
            <w:r w:rsidRPr="00027ACC">
              <w:rPr>
                <w:rFonts w:asciiTheme="majorHAnsi" w:hAnsiTheme="majorHAnsi" w:cstheme="majorHAnsi"/>
                <w:sz w:val="18"/>
                <w:szCs w:val="18"/>
                <w:lang w:val="ru-RU"/>
              </w:rPr>
              <w:t>) пов’язані з тілесним ушкодженням, захворюванням або смертю; пошкодженням або знищенням майна, включаючи втрату можливості використання через такі події; втручанням у бізнес або діяльність будь-якої третьої сторони або порушенням будь-якого державного закону або нормативного акту. Цей пункт не втрачає чинності після скасування цього Договору і залишається чинним до остаточного завершення та врегулювання будь-яких слухань, судового процесу або позовів.</w:t>
            </w:r>
          </w:p>
        </w:tc>
        <w:tc>
          <w:tcPr>
            <w:tcW w:w="2500" w:type="pct"/>
          </w:tcPr>
          <w:p w14:paraId="610C1050" w14:textId="77777777" w:rsidR="00075DFB" w:rsidRPr="00027ACC" w:rsidRDefault="00075DFB" w:rsidP="00A739D9">
            <w:pPr>
              <w:pStyle w:val="ListParagraph"/>
              <w:numPr>
                <w:ilvl w:val="0"/>
                <w:numId w:val="16"/>
              </w:numPr>
              <w:tabs>
                <w:tab w:val="left" w:pos="360"/>
                <w:tab w:val="left" w:pos="1239"/>
              </w:tabs>
              <w:ind w:left="0" w:hanging="31"/>
              <w:contextualSpacing/>
              <w:jc w:val="both"/>
              <w:rPr>
                <w:rFonts w:asciiTheme="majorHAnsi" w:hAnsiTheme="majorHAnsi" w:cstheme="majorHAnsi"/>
                <w:sz w:val="18"/>
                <w:szCs w:val="18"/>
              </w:rPr>
            </w:pPr>
            <w:r w:rsidRPr="00027ACC">
              <w:rPr>
                <w:rFonts w:asciiTheme="majorHAnsi" w:hAnsiTheme="majorHAnsi" w:cstheme="majorHAnsi"/>
                <w:b/>
                <w:sz w:val="18"/>
                <w:szCs w:val="18"/>
              </w:rPr>
              <w:lastRenderedPageBreak/>
              <w:t>Indemnification</w:t>
            </w:r>
            <w:r w:rsidRPr="00027ACC">
              <w:rPr>
                <w:rFonts w:asciiTheme="majorHAnsi" w:hAnsiTheme="majorHAnsi" w:cstheme="majorHAnsi"/>
                <w:sz w:val="18"/>
                <w:szCs w:val="18"/>
              </w:rPr>
              <w:t xml:space="preserve"> – Vendor, at its sole expense, agrees to defend, indemnify and hold harmless DAI from and/or against any and all claims, damages, costs, liability, and expenses, including reasonable attorneys’ fees, that (i)</w:t>
            </w:r>
            <w:r w:rsidRPr="00027ACC">
              <w:rPr>
                <w:rFonts w:asciiTheme="majorHAnsi" w:hAnsiTheme="majorHAnsi" w:cstheme="majorHAnsi"/>
                <w:sz w:val="18"/>
                <w:szCs w:val="18"/>
                <w:lang w:val="uk-UA"/>
              </w:rPr>
              <w:t> </w:t>
            </w:r>
            <w:r w:rsidRPr="00027ACC">
              <w:rPr>
                <w:rFonts w:asciiTheme="majorHAnsi" w:hAnsiTheme="majorHAnsi" w:cstheme="majorHAnsi"/>
                <w:sz w:val="18"/>
                <w:szCs w:val="18"/>
              </w:rPr>
              <w:t xml:space="preserve">arise out of any breach of representation, agreement, or warranty made by Vendor; (ii) the performance of any service or the delivery, installation, use or service of any item listed on this PO; (iii) are </w:t>
            </w:r>
            <w:r w:rsidRPr="00027ACC">
              <w:rPr>
                <w:rFonts w:asciiTheme="majorHAnsi" w:hAnsiTheme="majorHAnsi" w:cstheme="majorHAnsi"/>
                <w:sz w:val="18"/>
                <w:szCs w:val="18"/>
              </w:rPr>
              <w:lastRenderedPageBreak/>
              <w:t>caused in whole or in part by any act or omission of Vendor, Vendor’s subcontractor, or anyone for whose acts Vendor may be liable; or (iv) are attributable to bodily injury, sickness, or death; injury to or destruction of property including the loss of use resulting</w:t>
            </w:r>
            <w:r w:rsidRPr="00027ACC">
              <w:rPr>
                <w:rFonts w:asciiTheme="majorHAnsi" w:hAnsiTheme="majorHAnsi" w:cstheme="majorHAnsi"/>
                <w:sz w:val="18"/>
                <w:szCs w:val="18"/>
                <w:lang w:val="uk-UA"/>
              </w:rPr>
              <w:t xml:space="preserve"> </w:t>
            </w:r>
            <w:r w:rsidRPr="00027ACC">
              <w:rPr>
                <w:rFonts w:asciiTheme="majorHAnsi" w:hAnsiTheme="majorHAnsi" w:cstheme="majorHAnsi"/>
                <w:sz w:val="18"/>
                <w:szCs w:val="18"/>
              </w:rPr>
              <w:t>therefrom; interference with the business or operations of any third party; or violation of any governmental law or regulation. This paragraph shall survive the termination of this PO and shall continue in effect until any hearing, litigation, or claims have been finally concluded and settled.</w:t>
            </w:r>
          </w:p>
        </w:tc>
      </w:tr>
      <w:tr w:rsidR="00075DFB" w:rsidRPr="00027ACC" w14:paraId="3B7C9AF7" w14:textId="77777777" w:rsidTr="00172949">
        <w:tc>
          <w:tcPr>
            <w:tcW w:w="2500" w:type="pct"/>
          </w:tcPr>
          <w:p w14:paraId="2E1953E4" w14:textId="77777777" w:rsidR="00075DFB" w:rsidRPr="00027ACC" w:rsidRDefault="00075DFB" w:rsidP="00A1125A">
            <w:pPr>
              <w:pStyle w:val="ListParagraph"/>
              <w:numPr>
                <w:ilvl w:val="0"/>
                <w:numId w:val="17"/>
              </w:numPr>
              <w:ind w:left="32" w:firstLine="0"/>
              <w:contextualSpacing/>
              <w:jc w:val="both"/>
              <w:rPr>
                <w:rFonts w:asciiTheme="majorHAnsi" w:hAnsiTheme="majorHAnsi" w:cstheme="majorBidi"/>
                <w:b/>
                <w:bCs/>
                <w:sz w:val="18"/>
                <w:szCs w:val="18"/>
                <w:lang w:val="ru-RU"/>
              </w:rPr>
            </w:pPr>
            <w:r w:rsidRPr="2FFA1F28">
              <w:rPr>
                <w:rFonts w:asciiTheme="majorHAnsi" w:hAnsiTheme="majorHAnsi" w:cstheme="majorBidi"/>
                <w:b/>
                <w:bCs/>
                <w:sz w:val="18"/>
                <w:szCs w:val="18"/>
                <w:lang w:val="uk-UA"/>
              </w:rPr>
              <w:lastRenderedPageBreak/>
              <w:t>Страхування</w:t>
            </w:r>
            <w:r w:rsidRPr="2FFA1F28">
              <w:rPr>
                <w:rFonts w:asciiTheme="majorHAnsi" w:hAnsiTheme="majorHAnsi" w:cstheme="majorBidi"/>
                <w:sz w:val="18"/>
                <w:szCs w:val="18"/>
                <w:lang w:val="ru-RU"/>
              </w:rPr>
              <w:t xml:space="preserve"> – Виконавець </w:t>
            </w:r>
            <w:r w:rsidRPr="2FFA1F28">
              <w:rPr>
                <w:rFonts w:asciiTheme="majorHAnsi" w:hAnsiTheme="majorHAnsi" w:cstheme="majorBidi"/>
                <w:sz w:val="18"/>
                <w:szCs w:val="18"/>
                <w:lang w:val="uk-UA"/>
              </w:rPr>
              <w:t>повинен</w:t>
            </w:r>
            <w:r w:rsidRPr="2FFA1F28">
              <w:rPr>
                <w:rFonts w:asciiTheme="majorHAnsi" w:hAnsiTheme="majorHAnsi" w:cstheme="majorBidi"/>
                <w:sz w:val="18"/>
                <w:szCs w:val="18"/>
                <w:lang w:val="ru-RU"/>
              </w:rPr>
              <w:t xml:space="preserve"> отримати та </w:t>
            </w:r>
            <w:r w:rsidRPr="2FFA1F28">
              <w:rPr>
                <w:rFonts w:asciiTheme="majorHAnsi" w:hAnsiTheme="majorHAnsi" w:cstheme="majorBidi"/>
                <w:sz w:val="18"/>
                <w:szCs w:val="18"/>
                <w:lang w:val="uk-UA"/>
              </w:rPr>
              <w:t>підт</w:t>
            </w:r>
            <w:r w:rsidRPr="2FFA1F28">
              <w:rPr>
                <w:rFonts w:asciiTheme="majorHAnsi" w:hAnsiTheme="majorHAnsi" w:cstheme="majorBidi"/>
                <w:sz w:val="18"/>
                <w:szCs w:val="18"/>
                <w:lang w:val="ru-RU"/>
              </w:rPr>
              <w:t xml:space="preserve">римувати страхування відповідно до вимог чинного законодавства України. Виконавець повинен </w:t>
            </w:r>
            <w:r w:rsidRPr="2FFA1F28">
              <w:rPr>
                <w:rFonts w:asciiTheme="majorHAnsi" w:hAnsiTheme="majorHAnsi" w:cstheme="majorBidi"/>
                <w:sz w:val="18"/>
                <w:szCs w:val="18"/>
                <w:lang w:val="uk-UA"/>
              </w:rPr>
              <w:t>підт</w:t>
            </w:r>
            <w:r w:rsidRPr="2FFA1F28">
              <w:rPr>
                <w:rFonts w:asciiTheme="majorHAnsi" w:hAnsiTheme="majorHAnsi" w:cstheme="majorBidi"/>
                <w:sz w:val="18"/>
                <w:szCs w:val="18"/>
                <w:lang w:val="ru-RU"/>
              </w:rPr>
              <w:t xml:space="preserve">римувати страхування або адекватні резерви замість страхування, </w:t>
            </w:r>
            <w:r w:rsidRPr="2FFA1F28">
              <w:rPr>
                <w:rFonts w:asciiTheme="majorHAnsi" w:hAnsiTheme="majorHAnsi" w:cstheme="majorBidi"/>
                <w:sz w:val="18"/>
                <w:szCs w:val="18"/>
                <w:lang w:val="uk-UA"/>
              </w:rPr>
              <w:t xml:space="preserve">для покриття </w:t>
            </w:r>
            <w:r w:rsidRPr="2FFA1F28">
              <w:rPr>
                <w:rFonts w:asciiTheme="majorHAnsi" w:hAnsiTheme="majorHAnsi" w:cstheme="majorBidi"/>
                <w:sz w:val="18"/>
                <w:szCs w:val="18"/>
                <w:lang w:val="ru-RU"/>
              </w:rPr>
              <w:t xml:space="preserve">таких ризиків, які, як правило, страхуються </w:t>
            </w:r>
            <w:r w:rsidRPr="2FFA1F28">
              <w:rPr>
                <w:rFonts w:asciiTheme="majorHAnsi" w:hAnsiTheme="majorHAnsi" w:cstheme="majorBidi"/>
                <w:sz w:val="18"/>
                <w:szCs w:val="18"/>
                <w:lang w:val="uk-UA"/>
              </w:rPr>
              <w:t>при</w:t>
            </w:r>
            <w:r w:rsidRPr="2FFA1F28">
              <w:rPr>
                <w:rFonts w:asciiTheme="majorHAnsi" w:hAnsiTheme="majorHAnsi" w:cstheme="majorBidi"/>
                <w:sz w:val="18"/>
                <w:szCs w:val="18"/>
                <w:lang w:val="ru-RU"/>
              </w:rPr>
              <w:t xml:space="preserve"> так</w:t>
            </w:r>
            <w:r w:rsidRPr="2FFA1F28">
              <w:rPr>
                <w:rFonts w:asciiTheme="majorHAnsi" w:hAnsiTheme="majorHAnsi" w:cstheme="majorBidi"/>
                <w:sz w:val="18"/>
                <w:szCs w:val="18"/>
                <w:lang w:val="uk-UA"/>
              </w:rPr>
              <w:t>ій</w:t>
            </w:r>
            <w:r w:rsidRPr="2FFA1F28">
              <w:rPr>
                <w:rFonts w:asciiTheme="majorHAnsi" w:hAnsiTheme="majorHAnsi" w:cstheme="majorBidi"/>
                <w:sz w:val="18"/>
                <w:szCs w:val="18"/>
                <w:lang w:val="ru-RU"/>
              </w:rPr>
              <w:t xml:space="preserve"> ж</w:t>
            </w:r>
            <w:r w:rsidRPr="2FFA1F28">
              <w:rPr>
                <w:rFonts w:asciiTheme="majorHAnsi" w:hAnsiTheme="majorHAnsi" w:cstheme="majorBidi"/>
                <w:sz w:val="18"/>
                <w:szCs w:val="18"/>
                <w:lang w:val="uk-UA"/>
              </w:rPr>
              <w:t>е</w:t>
            </w:r>
            <w:r w:rsidRPr="2FFA1F28">
              <w:rPr>
                <w:rFonts w:asciiTheme="majorHAnsi" w:hAnsiTheme="majorHAnsi" w:cstheme="majorBidi"/>
                <w:sz w:val="18"/>
                <w:szCs w:val="18"/>
                <w:lang w:val="ru-RU"/>
              </w:rPr>
              <w:t xml:space="preserve"> або подібній діяльності.</w:t>
            </w:r>
          </w:p>
        </w:tc>
        <w:tc>
          <w:tcPr>
            <w:tcW w:w="2500" w:type="pct"/>
          </w:tcPr>
          <w:p w14:paraId="1CB4290C" w14:textId="77777777" w:rsidR="00075DFB" w:rsidRPr="00027ACC" w:rsidRDefault="00075DFB" w:rsidP="00A739D9">
            <w:pPr>
              <w:pStyle w:val="ListParagraph"/>
              <w:numPr>
                <w:ilvl w:val="0"/>
                <w:numId w:val="16"/>
              </w:numPr>
              <w:tabs>
                <w:tab w:val="left" w:pos="330"/>
                <w:tab w:val="left" w:pos="1239"/>
              </w:tabs>
              <w:ind w:left="0" w:hanging="31"/>
              <w:contextualSpacing/>
              <w:jc w:val="both"/>
              <w:rPr>
                <w:rFonts w:asciiTheme="majorHAnsi" w:hAnsiTheme="majorHAnsi" w:cstheme="majorHAnsi"/>
                <w:sz w:val="18"/>
                <w:szCs w:val="18"/>
              </w:rPr>
            </w:pPr>
            <w:r w:rsidRPr="00027ACC">
              <w:rPr>
                <w:rFonts w:asciiTheme="majorHAnsi" w:hAnsiTheme="majorHAnsi" w:cstheme="majorHAnsi"/>
                <w:b/>
                <w:sz w:val="18"/>
                <w:szCs w:val="18"/>
              </w:rPr>
              <w:t>Insurance</w:t>
            </w:r>
            <w:r w:rsidRPr="00027ACC">
              <w:rPr>
                <w:rFonts w:asciiTheme="majorHAnsi" w:hAnsiTheme="majorHAnsi" w:cstheme="majorHAnsi"/>
                <w:sz w:val="18"/>
                <w:szCs w:val="18"/>
              </w:rPr>
              <w:t xml:space="preserve"> – Vendor must obtain and maintain insurance as required by current legal requirements in Ukraine. Vendor must maintain insurance, or adequate reserves in lieu of insurance against such risks as are usually insured against in the same or similar business.</w:t>
            </w:r>
          </w:p>
          <w:p w14:paraId="46977552" w14:textId="77777777" w:rsidR="00075DFB" w:rsidRPr="00027ACC" w:rsidRDefault="00075DFB" w:rsidP="00172949">
            <w:pPr>
              <w:tabs>
                <w:tab w:val="left" w:pos="1239"/>
              </w:tabs>
              <w:ind w:hanging="31"/>
              <w:jc w:val="both"/>
              <w:rPr>
                <w:rFonts w:asciiTheme="majorHAnsi" w:hAnsiTheme="majorHAnsi" w:cstheme="majorHAnsi"/>
                <w:sz w:val="18"/>
                <w:szCs w:val="18"/>
              </w:rPr>
            </w:pPr>
          </w:p>
        </w:tc>
      </w:tr>
      <w:tr w:rsidR="00075DFB" w:rsidRPr="00027ACC" w14:paraId="7378D096" w14:textId="77777777" w:rsidTr="00172949">
        <w:tc>
          <w:tcPr>
            <w:tcW w:w="2500" w:type="pct"/>
          </w:tcPr>
          <w:p w14:paraId="3651B6D8" w14:textId="77777777" w:rsidR="00075DFB" w:rsidRPr="00027ACC" w:rsidRDefault="00075DFB" w:rsidP="00A1125A">
            <w:pPr>
              <w:pStyle w:val="ListParagraph"/>
              <w:numPr>
                <w:ilvl w:val="0"/>
                <w:numId w:val="17"/>
              </w:numPr>
              <w:ind w:left="32" w:firstLine="0"/>
              <w:contextualSpacing/>
              <w:jc w:val="both"/>
              <w:rPr>
                <w:rFonts w:asciiTheme="majorHAnsi" w:hAnsiTheme="majorHAnsi" w:cstheme="majorHAnsi"/>
                <w:b/>
                <w:sz w:val="18"/>
                <w:szCs w:val="18"/>
                <w:lang w:val="ru-RU"/>
              </w:rPr>
            </w:pPr>
            <w:r w:rsidRPr="00027ACC">
              <w:rPr>
                <w:rFonts w:asciiTheme="majorHAnsi" w:hAnsiTheme="majorHAnsi" w:cstheme="majorHAnsi"/>
                <w:b/>
                <w:sz w:val="18"/>
                <w:szCs w:val="18"/>
                <w:lang w:val="uk-UA"/>
              </w:rPr>
              <w:t>Інтелектуальна</w:t>
            </w:r>
            <w:r w:rsidRPr="00027ACC">
              <w:rPr>
                <w:rFonts w:asciiTheme="majorHAnsi" w:hAnsiTheme="majorHAnsi" w:cstheme="majorHAnsi"/>
                <w:b/>
                <w:sz w:val="18"/>
                <w:szCs w:val="18"/>
              </w:rPr>
              <w:t xml:space="preserve"> </w:t>
            </w:r>
            <w:r w:rsidRPr="00027ACC">
              <w:rPr>
                <w:rFonts w:asciiTheme="majorHAnsi" w:hAnsiTheme="majorHAnsi" w:cstheme="majorHAnsi"/>
                <w:b/>
                <w:sz w:val="18"/>
                <w:szCs w:val="18"/>
                <w:lang w:val="ru-RU"/>
              </w:rPr>
              <w:t>власність</w:t>
            </w:r>
            <w:r w:rsidRPr="00027ACC">
              <w:rPr>
                <w:rFonts w:asciiTheme="majorHAnsi" w:hAnsiTheme="majorHAnsi" w:cstheme="majorHAnsi"/>
                <w:sz w:val="18"/>
                <w:szCs w:val="18"/>
              </w:rPr>
              <w:t xml:space="preserve"> – </w:t>
            </w:r>
            <w:r w:rsidRPr="00027ACC">
              <w:rPr>
                <w:rFonts w:asciiTheme="majorHAnsi" w:hAnsiTheme="majorHAnsi" w:cstheme="majorHAnsi"/>
                <w:sz w:val="18"/>
                <w:szCs w:val="18"/>
                <w:lang w:val="ru-RU"/>
              </w:rPr>
              <w:t>Виконавець</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надає</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компанії</w:t>
            </w:r>
            <w:r w:rsidRPr="00027ACC">
              <w:rPr>
                <w:rFonts w:asciiTheme="majorHAnsi" w:hAnsiTheme="majorHAnsi" w:cstheme="majorHAnsi"/>
                <w:sz w:val="18"/>
                <w:szCs w:val="18"/>
              </w:rPr>
              <w:t xml:space="preserve"> «DAI» </w:t>
            </w:r>
            <w:r w:rsidRPr="00027ACC">
              <w:rPr>
                <w:rFonts w:asciiTheme="majorHAnsi" w:hAnsiTheme="majorHAnsi" w:cstheme="majorHAnsi"/>
                <w:sz w:val="18"/>
                <w:szCs w:val="18"/>
                <w:lang w:val="ru-RU"/>
              </w:rPr>
              <w:t>всі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права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ліцензії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необхідні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компанії</w:t>
            </w:r>
            <w:r w:rsidRPr="00027ACC">
              <w:rPr>
                <w:rFonts w:asciiTheme="majorHAnsi" w:hAnsiTheme="majorHAnsi" w:cstheme="majorHAnsi"/>
                <w:sz w:val="18"/>
                <w:szCs w:val="18"/>
              </w:rPr>
              <w:t xml:space="preserve"> «DAI» </w:t>
            </w:r>
            <w:r w:rsidRPr="00027ACC">
              <w:rPr>
                <w:rFonts w:asciiTheme="majorHAnsi" w:hAnsiTheme="majorHAnsi" w:cstheme="majorHAnsi"/>
                <w:sz w:val="18"/>
                <w:szCs w:val="18"/>
                <w:lang w:val="ru-RU"/>
              </w:rPr>
              <w:t>для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користування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Товарами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чи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Послугами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Сторони визнають та погоджується, що всі об'єкти інтелектуальної власності, створені в ході надання Послуг вважатимуться «творами створеними за замовленням», а всі права інтелектуальної власності на них надаються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якщо сторони не домовилися про інше. Виконавець погоджується безповоротно передати та уступити всі такі права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і задовольняти всі розумні прохання з боку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xml:space="preserve">» щодо здійснення такої передачі та уступки. Виконавець підтверджує та гарантує, що всі доставлені за цим </w:t>
            </w:r>
            <w:r w:rsidRPr="00027ACC">
              <w:rPr>
                <w:rFonts w:asciiTheme="majorHAnsi" w:hAnsiTheme="majorHAnsi" w:cstheme="majorHAnsi"/>
                <w:sz w:val="18"/>
                <w:szCs w:val="18"/>
                <w:lang w:val="uk-UA"/>
              </w:rPr>
              <w:t>Договором</w:t>
            </w:r>
            <w:r w:rsidRPr="00027ACC">
              <w:rPr>
                <w:rFonts w:asciiTheme="majorHAnsi" w:hAnsiTheme="majorHAnsi" w:cstheme="majorHAnsi"/>
                <w:sz w:val="18"/>
                <w:szCs w:val="18"/>
                <w:lang w:val="ru-RU"/>
              </w:rPr>
              <w:t xml:space="preserve"> матеріали та їх користування компанією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не порушує і не привласнює будь-який патент, авторське право, товарний знак, комерційну таємницю або інше майнове право Виконавця чи третьої сторони або не вимагає будь-якої плати від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у зв’язку з такими правами на користь Виконавця чи будь-якої третьої сторони. Виконавець погоджується відшкодувати вартість та не піддавати загрозі компанію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будь-якого порушення вищезгаданого підтвердження або гарантії згідно з пунктом «Відшкодування». Сторони домовились, що винагорода за відчуження прав інтелектуальної власності включається до винагороди за надання відповідних Послуг чи Товарів та окремій платі не підлягає.</w:t>
            </w:r>
          </w:p>
        </w:tc>
        <w:tc>
          <w:tcPr>
            <w:tcW w:w="2500" w:type="pct"/>
          </w:tcPr>
          <w:p w14:paraId="77E05063" w14:textId="77777777" w:rsidR="00075DFB" w:rsidRPr="00027ACC" w:rsidRDefault="00075DFB" w:rsidP="00172949">
            <w:pPr>
              <w:pStyle w:val="ListParagraph"/>
              <w:tabs>
                <w:tab w:val="left" w:pos="1239"/>
              </w:tabs>
              <w:ind w:left="-31"/>
              <w:jc w:val="both"/>
              <w:rPr>
                <w:rFonts w:asciiTheme="majorHAnsi" w:hAnsiTheme="majorHAnsi" w:cstheme="majorBidi"/>
                <w:sz w:val="18"/>
                <w:szCs w:val="18"/>
              </w:rPr>
            </w:pPr>
            <w:r w:rsidRPr="2FFA1F28">
              <w:rPr>
                <w:rFonts w:asciiTheme="majorHAnsi" w:hAnsiTheme="majorHAnsi" w:cstheme="majorBidi"/>
                <w:b/>
                <w:bCs/>
                <w:sz w:val="18"/>
                <w:szCs w:val="18"/>
              </w:rPr>
              <w:t>17. Intellectual Property</w:t>
            </w:r>
            <w:r w:rsidRPr="2FFA1F28">
              <w:rPr>
                <w:rFonts w:asciiTheme="majorHAnsi" w:hAnsiTheme="majorHAnsi" w:cstheme="majorBidi"/>
                <w:sz w:val="18"/>
                <w:szCs w:val="18"/>
              </w:rPr>
              <w:t xml:space="preserve"> – Vendor grants DAI all rights and licenses necessary for DAI to use the Goods or Services. The parties acknowledge and agree that all intellectual property objects created during the provision of the Services shall be deemed to be “works for hire”, with all intellectual property rights therein vesting in DAI, unless otherwise mutually agreed. Vendor agrees to irrevocably transfer and assign all such rights to DAI and comply with all reasonable requests by DAI to affect such transfer and assignments. Vendor represents and warrants that the materials delivered hereunder and their use by DAI will not infringe upon or misappropriate any patent, copyright, trademark, trade secret or other property right of Vendor or any third party or require any payment by DAI in respect of such rights to Vendor or any third party. Vendor agrees to indemnify and hold harmless DAI for any breach of the foregoing representation and warranty in accordance with the paragraph entitled “Indemnification”.</w:t>
            </w:r>
            <w:r w:rsidRPr="2FFA1F28">
              <w:rPr>
                <w:rFonts w:asciiTheme="majorHAnsi" w:hAnsiTheme="majorHAnsi" w:cstheme="majorBidi"/>
                <w:sz w:val="18"/>
                <w:szCs w:val="18"/>
                <w:lang w:val="uk-UA"/>
              </w:rPr>
              <w:t xml:space="preserve"> The parties agree that the fee for the transfer of intellectual property rights shall be included in the fee for the provision of the relevant </w:t>
            </w:r>
            <w:r w:rsidRPr="2FFA1F28">
              <w:rPr>
                <w:rFonts w:asciiTheme="majorHAnsi" w:hAnsiTheme="majorHAnsi" w:cstheme="majorBidi"/>
                <w:sz w:val="18"/>
                <w:szCs w:val="18"/>
              </w:rPr>
              <w:t>Goods or Services</w:t>
            </w:r>
            <w:r w:rsidRPr="2FFA1F28">
              <w:rPr>
                <w:rFonts w:asciiTheme="majorHAnsi" w:hAnsiTheme="majorHAnsi" w:cstheme="majorBidi"/>
                <w:sz w:val="18"/>
                <w:szCs w:val="18"/>
                <w:lang w:val="uk-UA"/>
              </w:rPr>
              <w:t xml:space="preserve"> and shall not be subject to separate payment.</w:t>
            </w:r>
          </w:p>
        </w:tc>
      </w:tr>
      <w:tr w:rsidR="00075DFB" w:rsidRPr="00027ACC" w14:paraId="75E157D2" w14:textId="77777777" w:rsidTr="00172949">
        <w:tc>
          <w:tcPr>
            <w:tcW w:w="2500" w:type="pct"/>
          </w:tcPr>
          <w:p w14:paraId="7CE6F69C" w14:textId="77777777" w:rsidR="00075DFB" w:rsidRPr="00EC402D" w:rsidRDefault="00075DFB" w:rsidP="00A1125A">
            <w:pPr>
              <w:pStyle w:val="ListParagraph"/>
              <w:numPr>
                <w:ilvl w:val="0"/>
                <w:numId w:val="17"/>
              </w:numPr>
              <w:ind w:left="32" w:firstLine="0"/>
              <w:contextualSpacing/>
              <w:jc w:val="both"/>
              <w:rPr>
                <w:rFonts w:asciiTheme="majorHAnsi" w:hAnsiTheme="majorHAnsi" w:cstheme="majorBidi"/>
                <w:b/>
                <w:bCs/>
                <w:sz w:val="18"/>
                <w:szCs w:val="18"/>
              </w:rPr>
            </w:pPr>
            <w:r w:rsidRPr="2FFA1F28">
              <w:rPr>
                <w:rFonts w:asciiTheme="majorHAnsi" w:hAnsiTheme="majorHAnsi" w:cstheme="majorBidi"/>
                <w:b/>
                <w:bCs/>
                <w:sz w:val="18"/>
                <w:szCs w:val="18"/>
                <w:lang w:val="uk-UA"/>
              </w:rPr>
              <w:t>Дотримання</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uk-UA"/>
              </w:rPr>
              <w:t>вимог</w:t>
            </w:r>
            <w:r w:rsidRPr="2FFA1F28">
              <w:rPr>
                <w:rFonts w:asciiTheme="majorHAnsi" w:hAnsiTheme="majorHAnsi" w:cstheme="majorBidi"/>
                <w:sz w:val="18"/>
                <w:szCs w:val="18"/>
              </w:rPr>
              <w:t xml:space="preserve"> – </w:t>
            </w:r>
            <w:r>
              <w:rPr>
                <w:rFonts w:asciiTheme="majorHAnsi" w:hAnsiTheme="majorHAnsi" w:cstheme="majorBidi"/>
                <w:sz w:val="18"/>
                <w:szCs w:val="18"/>
                <w:lang w:val="ru-RU"/>
              </w:rPr>
              <w:t>Виконавець</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повинен</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дотримуватися</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всіх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застосовних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законів</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наказів</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кодексів</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постанов</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і</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інших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нормативних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актів</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Сполученого</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Королівства</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та</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Країни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виконання</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і</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їхніх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адміністративно</w:t>
            </w:r>
            <w:r w:rsidRPr="2FFA1F28">
              <w:rPr>
                <w:rFonts w:asciiTheme="majorHAnsi" w:hAnsiTheme="majorHAnsi" w:cstheme="majorBidi"/>
                <w:sz w:val="18"/>
                <w:szCs w:val="18"/>
              </w:rPr>
              <w:t>-</w:t>
            </w:r>
            <w:r w:rsidRPr="2FFA1F28">
              <w:rPr>
                <w:rFonts w:asciiTheme="majorHAnsi" w:hAnsiTheme="majorHAnsi" w:cstheme="majorBidi"/>
                <w:sz w:val="18"/>
                <w:szCs w:val="18"/>
                <w:lang w:val="ru-RU"/>
              </w:rPr>
              <w:t>територіальних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одиниць</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а</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також</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стандартів</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відповідних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органів</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що</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видають</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ліцензії</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та</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професійних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асоціацій</w:t>
            </w:r>
            <w:r w:rsidRPr="2FFA1F28">
              <w:rPr>
                <w:rFonts w:asciiTheme="majorHAnsi" w:hAnsiTheme="majorHAnsi" w:cstheme="majorBidi"/>
                <w:sz w:val="18"/>
                <w:szCs w:val="18"/>
              </w:rPr>
              <w:t>.</w:t>
            </w:r>
          </w:p>
          <w:p w14:paraId="438FC312" w14:textId="77777777" w:rsidR="00075DFB" w:rsidRPr="00EC402D" w:rsidRDefault="00075DFB" w:rsidP="00172949">
            <w:pPr>
              <w:pStyle w:val="ListParagraph"/>
              <w:ind w:left="32"/>
              <w:jc w:val="both"/>
              <w:rPr>
                <w:rFonts w:asciiTheme="majorHAnsi" w:hAnsiTheme="majorHAnsi" w:cstheme="majorBidi"/>
                <w:b/>
                <w:bCs/>
                <w:sz w:val="18"/>
                <w:szCs w:val="18"/>
              </w:rPr>
            </w:pPr>
          </w:p>
          <w:p w14:paraId="7D3B61E0" w14:textId="77777777" w:rsidR="00075DFB" w:rsidRPr="00EC402D" w:rsidRDefault="00075DFB" w:rsidP="00172949">
            <w:pPr>
              <w:pStyle w:val="ListParagraph"/>
              <w:ind w:left="32"/>
              <w:jc w:val="both"/>
              <w:rPr>
                <w:rFonts w:asciiTheme="majorHAnsi" w:hAnsiTheme="majorHAnsi" w:cstheme="majorBidi"/>
                <w:b/>
                <w:bCs/>
                <w:sz w:val="18"/>
                <w:szCs w:val="18"/>
                <w:lang w:val="ru-RU"/>
              </w:rPr>
            </w:pPr>
            <w:r w:rsidRPr="2FFA1F28">
              <w:rPr>
                <w:rFonts w:asciiTheme="majorHAnsi" w:hAnsiTheme="majorHAnsi" w:cstheme="majorBidi"/>
                <w:sz w:val="18"/>
                <w:szCs w:val="18"/>
                <w:lang w:val="ru-RU"/>
              </w:rPr>
              <w:lastRenderedPageBreak/>
              <w:t>Підписуючи цей Договір</w:t>
            </w:r>
            <w:r w:rsidRPr="2FFA1F28">
              <w:rPr>
                <w:rFonts w:asciiTheme="majorHAnsi" w:hAnsiTheme="majorHAnsi" w:cstheme="majorBidi"/>
                <w:sz w:val="18"/>
                <w:szCs w:val="18"/>
                <w:lang w:val="uk-UA"/>
              </w:rPr>
              <w:t xml:space="preserve"> на Закупівлю</w:t>
            </w:r>
            <w:r w:rsidRPr="2FFA1F28">
              <w:rPr>
                <w:rFonts w:asciiTheme="majorHAnsi" w:hAnsiTheme="majorHAnsi" w:cstheme="majorBidi"/>
                <w:sz w:val="18"/>
                <w:szCs w:val="18"/>
                <w:lang w:val="ru-RU"/>
              </w:rPr>
              <w:t xml:space="preserve">,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підтверджує та гарантує, що станом на дату набрання чинності цим Договором, ні він, ні будь-хто з його принципалів не позбавлені права, не відсторонені, не запропоновані до позбавлення права та не визнані неприйнятними для укладення договорів жодним департаментом чи агентством Сполученого Королівства.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також підтверджує, що жодні кошти не були і не будуть виплачені жодній особі з метою впливу або спроби вплинути на будь-яку посадову особу чи працівника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Уряду Його Величності (</w:t>
            </w:r>
            <w:r w:rsidRPr="2FFA1F28">
              <w:rPr>
                <w:rFonts w:asciiTheme="majorHAnsi" w:hAnsiTheme="majorHAnsi" w:cstheme="majorBidi"/>
                <w:sz w:val="18"/>
                <w:szCs w:val="18"/>
              </w:rPr>
              <w:t>HMG</w:t>
            </w:r>
            <w:r w:rsidRPr="2FFA1F28">
              <w:rPr>
                <w:rFonts w:asciiTheme="majorHAnsi" w:hAnsiTheme="majorHAnsi" w:cstheme="majorBidi"/>
                <w:sz w:val="18"/>
                <w:szCs w:val="18"/>
                <w:lang w:val="ru-RU"/>
              </w:rPr>
              <w:t xml:space="preserve">), а також будь-кого з клієнтів, партнерів або постачальників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xml:space="preserve"> у зв’язку з укладенням Основного контракту або цього Договору на Закупівлю. Крім того,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засвідчує, що жодна інша заява, зроблена ним і покладена в основу укладення цього Договору, не зазнала змін.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також підтверджує, що ознайомлений, розуміє та погоджується дотримуватись Етичного кодексу партнера-постачальника </w:t>
            </w:r>
            <w:r w:rsidRPr="2FFA1F28">
              <w:rPr>
                <w:rFonts w:asciiTheme="majorHAnsi" w:hAnsiTheme="majorHAnsi" w:cstheme="majorBidi"/>
                <w:sz w:val="18"/>
                <w:szCs w:val="18"/>
              </w:rPr>
              <w:t>FCDO</w:t>
            </w:r>
            <w:r w:rsidRPr="2FFA1F28">
              <w:rPr>
                <w:rFonts w:asciiTheme="majorHAnsi" w:hAnsiTheme="majorHAnsi" w:cstheme="majorBidi"/>
                <w:sz w:val="18"/>
                <w:szCs w:val="18"/>
                <w:lang w:val="ru-RU"/>
              </w:rPr>
              <w:t xml:space="preserve"> (доступного за посиланням: </w:t>
            </w:r>
            <w:hyperlink r:id="rId12">
              <w:r w:rsidRPr="2FFA1F28">
                <w:rPr>
                  <w:rStyle w:val="Hyperlink"/>
                  <w:rFonts w:asciiTheme="majorHAnsi" w:hAnsiTheme="majorHAnsi" w:cstheme="majorBidi"/>
                  <w:sz w:val="18"/>
                  <w:szCs w:val="18"/>
                </w:rPr>
                <w:t>https</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assets</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publishing</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service</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gov</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uk</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government</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uploads</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system</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uploads</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attachment</w:t>
              </w:r>
              <w:r w:rsidRPr="2FFA1F28">
                <w:rPr>
                  <w:rStyle w:val="Hyperlink"/>
                  <w:rFonts w:asciiTheme="majorHAnsi" w:hAnsiTheme="majorHAnsi" w:cstheme="majorBidi"/>
                  <w:sz w:val="18"/>
                  <w:szCs w:val="18"/>
                  <w:lang w:val="ru-RU"/>
                </w:rPr>
                <w:t>_</w:t>
              </w:r>
              <w:r w:rsidRPr="2FFA1F28">
                <w:rPr>
                  <w:rStyle w:val="Hyperlink"/>
                  <w:rFonts w:asciiTheme="majorHAnsi" w:hAnsiTheme="majorHAnsi" w:cstheme="majorBidi"/>
                  <w:sz w:val="18"/>
                  <w:szCs w:val="18"/>
                </w:rPr>
                <w:t>data</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file</w:t>
              </w:r>
              <w:r w:rsidRPr="2FFA1F28">
                <w:rPr>
                  <w:rStyle w:val="Hyperlink"/>
                  <w:rFonts w:asciiTheme="majorHAnsi" w:hAnsiTheme="majorHAnsi" w:cstheme="majorBidi"/>
                  <w:sz w:val="18"/>
                  <w:szCs w:val="18"/>
                  <w:lang w:val="ru-RU"/>
                </w:rPr>
                <w:t>/1043334/</w:t>
              </w:r>
              <w:r w:rsidRPr="2FFA1F28">
                <w:rPr>
                  <w:rStyle w:val="Hyperlink"/>
                  <w:rFonts w:asciiTheme="majorHAnsi" w:hAnsiTheme="majorHAnsi" w:cstheme="majorBidi"/>
                  <w:sz w:val="18"/>
                  <w:szCs w:val="18"/>
                </w:rPr>
                <w:t>Supply</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Partner</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Code</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of</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Conduct</w:t>
              </w:r>
              <w:r w:rsidRPr="2FFA1F28">
                <w:rPr>
                  <w:rStyle w:val="Hyperlink"/>
                  <w:rFonts w:asciiTheme="majorHAnsi" w:hAnsiTheme="majorHAnsi" w:cstheme="majorBidi"/>
                  <w:sz w:val="18"/>
                  <w:szCs w:val="18"/>
                  <w:lang w:val="ru-RU"/>
                </w:rPr>
                <w:t>1.</w:t>
              </w:r>
              <w:r w:rsidRPr="2FFA1F28">
                <w:rPr>
                  <w:rStyle w:val="Hyperlink"/>
                  <w:rFonts w:asciiTheme="majorHAnsi" w:hAnsiTheme="majorHAnsi" w:cstheme="majorBidi"/>
                  <w:sz w:val="18"/>
                  <w:szCs w:val="18"/>
                </w:rPr>
                <w:t>docx</w:t>
              </w:r>
              <w:r w:rsidRPr="2FFA1F28">
                <w:rPr>
                  <w:rStyle w:val="Hyperlink"/>
                  <w:rFonts w:asciiTheme="majorHAnsi" w:hAnsiTheme="majorHAnsi" w:cstheme="majorBidi"/>
                  <w:sz w:val="18"/>
                  <w:szCs w:val="18"/>
                  <w:lang w:val="ru-RU"/>
                </w:rPr>
                <w:t>.</w:t>
              </w:r>
              <w:r w:rsidRPr="2FFA1F28">
                <w:rPr>
                  <w:rStyle w:val="Hyperlink"/>
                  <w:rFonts w:asciiTheme="majorHAnsi" w:hAnsiTheme="majorHAnsi" w:cstheme="majorBidi"/>
                  <w:sz w:val="18"/>
                  <w:szCs w:val="18"/>
                </w:rPr>
                <w:t>odt</w:t>
              </w:r>
            </w:hyperlink>
            <w:r w:rsidRPr="2FFA1F28">
              <w:rPr>
                <w:rFonts w:asciiTheme="majorHAnsi" w:hAnsiTheme="majorHAnsi" w:cstheme="majorBidi"/>
                <w:sz w:val="18"/>
                <w:szCs w:val="18"/>
                <w:lang w:val="ru-RU"/>
              </w:rPr>
              <w:t xml:space="preserve">), та у разі необхідності звертатиметься за роз’ясненнями.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зобов’язується невідкладно повідомляти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xml:space="preserve"> у письмовій формі про будь-які зміни до наведених вище заяв у будь-який момент протягом виконання цього Договору.</w:t>
            </w:r>
          </w:p>
        </w:tc>
        <w:tc>
          <w:tcPr>
            <w:tcW w:w="2500" w:type="pct"/>
          </w:tcPr>
          <w:p w14:paraId="6A26D47F" w14:textId="77777777" w:rsidR="00075DFB" w:rsidRPr="00EC402D" w:rsidRDefault="00075DFB" w:rsidP="00A739D9">
            <w:pPr>
              <w:pStyle w:val="ListParagraph"/>
              <w:numPr>
                <w:ilvl w:val="0"/>
                <w:numId w:val="6"/>
              </w:numPr>
              <w:tabs>
                <w:tab w:val="left" w:pos="410"/>
                <w:tab w:val="left" w:pos="1239"/>
              </w:tabs>
              <w:ind w:left="-20" w:firstLine="20"/>
              <w:contextualSpacing/>
              <w:jc w:val="both"/>
              <w:rPr>
                <w:rFonts w:asciiTheme="majorHAnsi" w:hAnsiTheme="majorHAnsi" w:cstheme="majorBidi"/>
                <w:b/>
                <w:bCs/>
              </w:rPr>
            </w:pPr>
            <w:r w:rsidRPr="2FFA1F28">
              <w:rPr>
                <w:rFonts w:asciiTheme="majorHAnsi" w:hAnsiTheme="majorHAnsi" w:cstheme="majorBidi"/>
                <w:b/>
                <w:bCs/>
                <w:sz w:val="18"/>
                <w:szCs w:val="18"/>
              </w:rPr>
              <w:lastRenderedPageBreak/>
              <w:t>Compliance</w:t>
            </w:r>
            <w:r w:rsidRPr="2FFA1F28">
              <w:rPr>
                <w:rFonts w:asciiTheme="majorHAnsi" w:hAnsiTheme="majorHAnsi" w:cstheme="majorBidi"/>
                <w:sz w:val="18"/>
                <w:szCs w:val="18"/>
              </w:rPr>
              <w:t xml:space="preserve"> – </w:t>
            </w:r>
            <w:r w:rsidRPr="2FFA1F28">
              <w:rPr>
                <w:rFonts w:asciiTheme="majorHAnsi" w:hAnsiTheme="majorHAnsi" w:cstheme="majorBidi"/>
                <w:sz w:val="18"/>
                <w:szCs w:val="18"/>
                <w:lang w:val="en-GB"/>
              </w:rPr>
              <w:t xml:space="preserve">The Vendor shall comply with all applicable laws, ordinances, codes, regulations, and other authoritative rules of the United Kingdom and of the Country of Performance and their political subdivisions and with the standards of relevant licensing boards and professional associations. </w:t>
            </w:r>
          </w:p>
          <w:p w14:paraId="6EB2EB5E" w14:textId="77777777" w:rsidR="00075DFB" w:rsidRPr="00EC402D" w:rsidRDefault="00075DFB" w:rsidP="00172949">
            <w:pPr>
              <w:pStyle w:val="ListParagraph"/>
              <w:tabs>
                <w:tab w:val="left" w:pos="1239"/>
              </w:tabs>
              <w:ind w:left="0"/>
              <w:jc w:val="both"/>
              <w:rPr>
                <w:rFonts w:asciiTheme="majorHAnsi" w:hAnsiTheme="majorHAnsi" w:cstheme="majorBidi"/>
                <w:sz w:val="18"/>
                <w:szCs w:val="18"/>
                <w:lang w:val="en-GB"/>
              </w:rPr>
            </w:pPr>
          </w:p>
          <w:p w14:paraId="60FC702E" w14:textId="77777777" w:rsidR="00075DFB" w:rsidRPr="00EC402D" w:rsidRDefault="00075DFB" w:rsidP="00172949">
            <w:pPr>
              <w:pStyle w:val="ListParagraph"/>
              <w:tabs>
                <w:tab w:val="left" w:pos="1239"/>
              </w:tabs>
              <w:ind w:left="0"/>
              <w:jc w:val="both"/>
              <w:rPr>
                <w:rFonts w:asciiTheme="majorHAnsi" w:hAnsiTheme="majorHAnsi" w:cstheme="majorBidi"/>
                <w:sz w:val="18"/>
                <w:szCs w:val="18"/>
                <w:lang w:val="en-GB"/>
              </w:rPr>
            </w:pPr>
          </w:p>
          <w:p w14:paraId="4F687871" w14:textId="77777777" w:rsidR="00075DFB" w:rsidRPr="00EC402D" w:rsidRDefault="00075DFB" w:rsidP="00172949">
            <w:pPr>
              <w:pStyle w:val="ListParagraph"/>
              <w:tabs>
                <w:tab w:val="left" w:pos="1239"/>
              </w:tabs>
              <w:ind w:left="0"/>
              <w:jc w:val="both"/>
              <w:rPr>
                <w:rFonts w:asciiTheme="majorHAnsi" w:hAnsiTheme="majorHAnsi" w:cstheme="majorBidi"/>
                <w:b/>
                <w:bCs/>
                <w:sz w:val="18"/>
                <w:szCs w:val="18"/>
              </w:rPr>
            </w:pPr>
            <w:r w:rsidRPr="2FFA1F28">
              <w:rPr>
                <w:rFonts w:asciiTheme="majorHAnsi" w:hAnsiTheme="majorHAnsi" w:cstheme="majorBidi"/>
                <w:sz w:val="18"/>
                <w:szCs w:val="18"/>
              </w:rPr>
              <w:lastRenderedPageBreak/>
              <w:t xml:space="preserve">By executing this PO, the Vendor confirms and warrants that, as of the Effective Date of this Agreement, neither the Vendor nor any of its principals has been debarred, suspended, proposed for debarment, or declared ineligible to enter into contracts by any department or agency of the United Kingdom. The Vendor further confirms that no funds have been or will be paid to any individual for the purpose of influencing or attempting to influence any officer or employee of DAI, His Majesty’s Government (HMG), or any of DAI’s clients, partners, or suppliers in connection with the award or execution of the Order Contract or this Agreement. The Vendor also affirms that no other representations it has made, which formed the basis for entering into this Agreement, have changed. Additionally, the Vendor acknowledges that it has read, understood, and agrees to comply with the FCDO Supply Partner Code of Conduct (available at: </w:t>
            </w:r>
            <w:hyperlink r:id="rId13">
              <w:r w:rsidRPr="2FFA1F28">
                <w:rPr>
                  <w:rStyle w:val="Hyperlink"/>
                  <w:rFonts w:asciiTheme="majorHAnsi" w:hAnsiTheme="majorHAnsi" w:cstheme="majorBidi"/>
                  <w:sz w:val="18"/>
                  <w:szCs w:val="18"/>
                </w:rPr>
                <w:t>https://assets.publishing.service.gov.uk/government/uploads/system/uploads/attachment_data/file/1043334/Supply-Partner-Code-of-Conduct1.docx.odt</w:t>
              </w:r>
            </w:hyperlink>
            <w:r w:rsidRPr="2FFA1F28">
              <w:rPr>
                <w:rFonts w:asciiTheme="majorHAnsi" w:hAnsiTheme="majorHAnsi" w:cstheme="majorBidi"/>
                <w:sz w:val="18"/>
                <w:szCs w:val="18"/>
              </w:rPr>
              <w:t>), and will seek clarification where necessary. The Vendor agrees to promptly notify DAI in writing of any changes to the foregoing representations that may occur at any time during the performance of this Agreement.</w:t>
            </w:r>
          </w:p>
        </w:tc>
      </w:tr>
      <w:tr w:rsidR="00075DFB" w:rsidRPr="00027ACC" w14:paraId="3ABD3CD9" w14:textId="77777777" w:rsidTr="00172949">
        <w:tc>
          <w:tcPr>
            <w:tcW w:w="2500" w:type="pct"/>
          </w:tcPr>
          <w:p w14:paraId="60F30C26" w14:textId="77777777" w:rsidR="00075DFB" w:rsidRPr="001962D6" w:rsidRDefault="00075DFB" w:rsidP="00172949">
            <w:pPr>
              <w:tabs>
                <w:tab w:val="left" w:pos="1239"/>
              </w:tabs>
              <w:jc w:val="both"/>
              <w:rPr>
                <w:rFonts w:asciiTheme="majorHAnsi" w:hAnsiTheme="majorHAnsi" w:cstheme="majorBidi"/>
                <w:sz w:val="18"/>
                <w:szCs w:val="18"/>
                <w:lang w:val="uk-UA"/>
              </w:rPr>
            </w:pPr>
            <w:r w:rsidRPr="2FFA1F28">
              <w:rPr>
                <w:rFonts w:asciiTheme="majorHAnsi" w:hAnsiTheme="majorHAnsi" w:cstheme="majorBidi"/>
                <w:sz w:val="18"/>
                <w:szCs w:val="18"/>
                <w:lang w:val="ru-RU"/>
              </w:rPr>
              <w:lastRenderedPageBreak/>
              <w:t>Підписуючи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цей</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Договір</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uk-UA"/>
              </w:rPr>
              <w:t>на Закупівлю</w:t>
            </w:r>
            <w:r w:rsidRPr="2FFA1F28">
              <w:rPr>
                <w:rFonts w:asciiTheme="majorHAnsi" w:hAnsiTheme="majorHAnsi" w:cstheme="majorBidi"/>
                <w:sz w:val="18"/>
                <w:szCs w:val="18"/>
              </w:rPr>
              <w:t xml:space="preserve">, </w:t>
            </w:r>
            <w:r>
              <w:rPr>
                <w:rFonts w:asciiTheme="majorHAnsi" w:hAnsiTheme="majorHAnsi" w:cstheme="majorBidi"/>
                <w:sz w:val="18"/>
                <w:szCs w:val="18"/>
                <w:lang w:val="ru-RU"/>
              </w:rPr>
              <w:t>Виконавець</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зобов</w:t>
            </w:r>
            <w:r w:rsidRPr="2FFA1F28">
              <w:rPr>
                <w:rFonts w:asciiTheme="majorHAnsi" w:hAnsiTheme="majorHAnsi" w:cstheme="majorBidi"/>
                <w:sz w:val="18"/>
                <w:szCs w:val="18"/>
              </w:rPr>
              <w:t>’</w:t>
            </w:r>
            <w:r w:rsidRPr="2FFA1F28">
              <w:rPr>
                <w:rFonts w:asciiTheme="majorHAnsi" w:hAnsiTheme="majorHAnsi" w:cstheme="majorBidi"/>
                <w:sz w:val="18"/>
                <w:szCs w:val="18"/>
                <w:lang w:val="ru-RU"/>
              </w:rPr>
              <w:t>язується</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діяти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відповідно</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до</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найвищих</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стандартів</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ділової</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етики</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щонайменше</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рівнозначних</w:t>
            </w:r>
            <w:r w:rsidRPr="2FFA1F28">
              <w:rPr>
                <w:rFonts w:asciiTheme="majorHAnsi" w:hAnsiTheme="majorHAnsi" w:cstheme="majorBidi"/>
                <w:sz w:val="18"/>
                <w:szCs w:val="18"/>
              </w:rPr>
              <w:t xml:space="preserve"> </w:t>
            </w:r>
            <w:r w:rsidRPr="2FFA1F28">
              <w:rPr>
                <w:rFonts w:asciiTheme="majorHAnsi" w:hAnsiTheme="majorHAnsi" w:cstheme="majorBidi"/>
                <w:b/>
                <w:bCs/>
                <w:sz w:val="18"/>
                <w:szCs w:val="18"/>
                <w:lang w:val="ru-RU"/>
              </w:rPr>
              <w:t>Кодексу</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поведінки</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партнера</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з</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постачання</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Клієнта</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наведеному</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в</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Додатку</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uk-UA"/>
              </w:rPr>
              <w:t>1</w:t>
            </w:r>
            <w:r w:rsidRPr="2FFA1F28">
              <w:rPr>
                <w:rFonts w:asciiTheme="majorHAnsi" w:hAnsiTheme="majorHAnsi" w:cstheme="majorBidi"/>
                <w:b/>
                <w:bCs/>
                <w:sz w:val="18"/>
                <w:szCs w:val="18"/>
              </w:rPr>
              <w:t>.1</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а</w:t>
            </w:r>
            <w:r w:rsidRPr="2FFA1F28">
              <w:rPr>
                <w:rFonts w:asciiTheme="majorHAnsi" w:hAnsiTheme="majorHAnsi" w:cstheme="majorBidi"/>
                <w:sz w:val="18"/>
                <w:szCs w:val="18"/>
              </w:rPr>
              <w:t xml:space="preserve"> </w:t>
            </w:r>
            <w:r w:rsidRPr="2FFA1F28">
              <w:rPr>
                <w:rFonts w:asciiTheme="majorHAnsi" w:hAnsiTheme="majorHAnsi" w:cstheme="majorBidi"/>
                <w:sz w:val="18"/>
                <w:szCs w:val="18"/>
                <w:lang w:val="ru-RU"/>
              </w:rPr>
              <w:t>також</w:t>
            </w:r>
            <w:r w:rsidRPr="2FFA1F28">
              <w:rPr>
                <w:rFonts w:asciiTheme="majorHAnsi" w:hAnsiTheme="majorHAnsi" w:cstheme="majorBidi"/>
                <w:sz w:val="18"/>
                <w:szCs w:val="18"/>
              </w:rPr>
              <w:t xml:space="preserve"> </w:t>
            </w:r>
            <w:r w:rsidRPr="2FFA1F28">
              <w:rPr>
                <w:rFonts w:asciiTheme="majorHAnsi" w:hAnsiTheme="majorHAnsi" w:cstheme="majorBidi"/>
                <w:b/>
                <w:bCs/>
                <w:sz w:val="18"/>
                <w:szCs w:val="18"/>
                <w:lang w:val="ru-RU"/>
              </w:rPr>
              <w:t>Вимогам</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Клієнта</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щодо</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захисту</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викладеним</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у</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ru-RU"/>
              </w:rPr>
              <w:t>Додатку</w:t>
            </w:r>
            <w:r w:rsidRPr="2FFA1F28">
              <w:rPr>
                <w:rFonts w:asciiTheme="majorHAnsi" w:hAnsiTheme="majorHAnsi" w:cstheme="majorBidi"/>
                <w:b/>
                <w:bCs/>
                <w:sz w:val="18"/>
                <w:szCs w:val="18"/>
              </w:rPr>
              <w:t xml:space="preserve"> </w:t>
            </w:r>
            <w:r w:rsidRPr="2FFA1F28">
              <w:rPr>
                <w:rFonts w:asciiTheme="majorHAnsi" w:hAnsiTheme="majorHAnsi" w:cstheme="majorBidi"/>
                <w:b/>
                <w:bCs/>
                <w:sz w:val="18"/>
                <w:szCs w:val="18"/>
                <w:lang w:val="uk-UA"/>
              </w:rPr>
              <w:t>1</w:t>
            </w:r>
            <w:r w:rsidRPr="2FFA1F28">
              <w:rPr>
                <w:rFonts w:asciiTheme="majorHAnsi" w:hAnsiTheme="majorHAnsi" w:cstheme="majorBidi"/>
                <w:b/>
                <w:bCs/>
                <w:sz w:val="18"/>
                <w:szCs w:val="18"/>
              </w:rPr>
              <w:t>.</w:t>
            </w:r>
            <w:r w:rsidRPr="2FFA1F28">
              <w:rPr>
                <w:rFonts w:asciiTheme="majorHAnsi" w:hAnsiTheme="majorHAnsi" w:cstheme="majorBidi"/>
                <w:b/>
                <w:bCs/>
                <w:sz w:val="18"/>
                <w:szCs w:val="18"/>
                <w:lang w:val="uk-UA"/>
              </w:rPr>
              <w:t>2</w:t>
            </w:r>
            <w:r w:rsidRPr="2FFA1F28">
              <w:rPr>
                <w:rFonts w:asciiTheme="majorHAnsi" w:hAnsiTheme="majorHAnsi" w:cstheme="majorBidi"/>
                <w:sz w:val="18"/>
                <w:szCs w:val="18"/>
              </w:rPr>
              <w:t>.</w:t>
            </w:r>
            <w:r w:rsidRPr="2FFA1F28">
              <w:rPr>
                <w:rFonts w:asciiTheme="majorHAnsi" w:hAnsiTheme="majorHAnsi" w:cstheme="majorBidi"/>
                <w:sz w:val="18"/>
                <w:szCs w:val="18"/>
                <w:lang w:val="uk-UA"/>
              </w:rPr>
              <w:t>до цього Договору.</w:t>
            </w:r>
          </w:p>
          <w:p w14:paraId="6725E731" w14:textId="77777777" w:rsidR="00075DFB" w:rsidRPr="003937CF" w:rsidRDefault="00075DFB" w:rsidP="00172949">
            <w:pPr>
              <w:tabs>
                <w:tab w:val="left" w:pos="1239"/>
              </w:tabs>
              <w:jc w:val="both"/>
              <w:rPr>
                <w:rFonts w:asciiTheme="majorHAnsi" w:hAnsiTheme="majorHAnsi" w:cstheme="majorBidi"/>
                <w:sz w:val="18"/>
                <w:szCs w:val="18"/>
                <w:u w:val="single"/>
                <w:lang w:val="ru-RU"/>
              </w:rPr>
            </w:pPr>
            <w:r w:rsidRPr="2FFA1F28">
              <w:rPr>
                <w:rFonts w:asciiTheme="majorHAnsi" w:hAnsiTheme="majorHAnsi" w:cstheme="majorBidi"/>
                <w:sz w:val="18"/>
                <w:szCs w:val="18"/>
                <w:u w:val="single"/>
                <w:lang w:val="ru-RU"/>
              </w:rPr>
              <w:t>Дотримання антикорупційного законодавства, запобігання шахрайству та хабарництву</w:t>
            </w:r>
          </w:p>
          <w:p w14:paraId="34233764" w14:textId="77777777" w:rsidR="00075DFB" w:rsidRPr="003937CF" w:rsidRDefault="00075DFB" w:rsidP="00172949">
            <w:pPr>
              <w:tabs>
                <w:tab w:val="left" w:pos="1239"/>
              </w:tabs>
              <w:jc w:val="both"/>
              <w:rPr>
                <w:rFonts w:asciiTheme="majorHAnsi" w:hAnsiTheme="majorHAnsi" w:cstheme="majorBidi"/>
                <w:sz w:val="18"/>
                <w:szCs w:val="18"/>
                <w:lang w:val="ru-RU"/>
              </w:rPr>
            </w:pP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гарантує, що ні він, ні його працівники або уповноважені представники не вчиняли жодних дій, які можуть бути класифіковані як корупційні правопорушення згідно із законодавством Великої Британії, зокрема Законом “Про хабарництво” 2010 року, а також що щодо них не проводиться жодного офіційного розслідування чи провадження з таких питань.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також не фігурує в жодному з офіційних списків дискваліфікованих, тимчасово відсторонених або неприйнятних для участі у державних закупівлях осіб, які ведуться державними органами Сполученого Королівства.</w:t>
            </w:r>
          </w:p>
          <w:p w14:paraId="4610C315" w14:textId="77777777" w:rsidR="00075DFB" w:rsidRPr="003937CF" w:rsidRDefault="00075DFB" w:rsidP="00172949">
            <w:pPr>
              <w:tabs>
                <w:tab w:val="left" w:pos="1239"/>
              </w:tabs>
              <w:jc w:val="both"/>
              <w:rPr>
                <w:rFonts w:asciiTheme="majorHAnsi" w:hAnsiTheme="majorHAnsi" w:cstheme="majorBidi"/>
                <w:sz w:val="18"/>
                <w:szCs w:val="18"/>
                <w:lang w:val="ru-RU"/>
              </w:rPr>
            </w:pPr>
            <w:r w:rsidRPr="2FFA1F28">
              <w:rPr>
                <w:rFonts w:asciiTheme="majorHAnsi" w:hAnsiTheme="majorHAnsi" w:cstheme="majorBidi"/>
                <w:sz w:val="18"/>
                <w:szCs w:val="18"/>
                <w:lang w:val="ru-RU"/>
              </w:rPr>
              <w:t xml:space="preserve">Протягом усього строку дії цього Договору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зобов’язується впроваджувати та підтримувати внутрішні політики і процедури, які унеможливлюють вчинення корупційних дій як самим </w:t>
            </w:r>
            <w:r>
              <w:rPr>
                <w:rFonts w:asciiTheme="majorHAnsi" w:hAnsiTheme="majorHAnsi" w:cstheme="majorBidi"/>
                <w:sz w:val="18"/>
                <w:szCs w:val="18"/>
                <w:lang w:val="ru-RU"/>
              </w:rPr>
              <w:t>Виконавцем</w:t>
            </w:r>
            <w:r w:rsidRPr="2FFA1F28">
              <w:rPr>
                <w:rFonts w:asciiTheme="majorHAnsi" w:hAnsiTheme="majorHAnsi" w:cstheme="majorBidi"/>
                <w:sz w:val="18"/>
                <w:szCs w:val="18"/>
                <w:lang w:val="ru-RU"/>
              </w:rPr>
              <w:t>, так і його працівниками. Він також зобов’язаний вести відповідний облік виконання цих вимог і надавати доступ до такої інформації на обґрунтований запит.</w:t>
            </w:r>
          </w:p>
          <w:p w14:paraId="0C18C89C" w14:textId="77777777" w:rsidR="00075DFB" w:rsidRPr="003937CF" w:rsidRDefault="00075DFB" w:rsidP="00172949">
            <w:pPr>
              <w:tabs>
                <w:tab w:val="left" w:pos="1239"/>
              </w:tabs>
              <w:jc w:val="both"/>
              <w:rPr>
                <w:rFonts w:asciiTheme="majorHAnsi" w:hAnsiTheme="majorHAnsi" w:cstheme="majorBidi"/>
                <w:sz w:val="18"/>
                <w:szCs w:val="18"/>
                <w:lang w:val="ru-RU"/>
              </w:rPr>
            </w:pPr>
            <w:r w:rsidRPr="2FFA1F28">
              <w:rPr>
                <w:rFonts w:asciiTheme="majorHAnsi" w:hAnsiTheme="majorHAnsi" w:cstheme="majorBidi"/>
                <w:sz w:val="18"/>
                <w:szCs w:val="18"/>
                <w:lang w:val="ru-RU"/>
              </w:rPr>
              <w:t xml:space="preserve">Якщо в процесі виконання цього Договору або будь-якого іншого договору з Урядом Її Величності буде встановлено, що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його працівники або </w:t>
            </w:r>
            <w:r w:rsidRPr="2FFA1F28">
              <w:rPr>
                <w:rFonts w:asciiTheme="majorHAnsi" w:hAnsiTheme="majorHAnsi" w:cstheme="majorBidi"/>
                <w:sz w:val="18"/>
                <w:szCs w:val="18"/>
                <w:lang w:val="ru-RU"/>
              </w:rPr>
              <w:lastRenderedPageBreak/>
              <w:t xml:space="preserve">уповноважені особи прямо або опосередковано вчинили правопорушення, передбачене антикорупційним законодавством,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xml:space="preserve"> має право вжити наступних заходів: негайно припинити дію Договору шляхом письмового повідомлення </w:t>
            </w:r>
            <w:r>
              <w:rPr>
                <w:rFonts w:asciiTheme="majorHAnsi" w:hAnsiTheme="majorHAnsi" w:cstheme="majorBidi"/>
                <w:sz w:val="18"/>
                <w:szCs w:val="18"/>
                <w:lang w:val="ru-RU"/>
              </w:rPr>
              <w:t>Виконавця</w:t>
            </w:r>
            <w:r w:rsidRPr="2FFA1F28">
              <w:rPr>
                <w:rFonts w:asciiTheme="majorHAnsi" w:hAnsiTheme="majorHAnsi" w:cstheme="majorBidi"/>
                <w:sz w:val="18"/>
                <w:szCs w:val="18"/>
                <w:lang w:val="ru-RU"/>
              </w:rPr>
              <w:t>; вимагати повернення коштів, пов’язаних із будь-якими неправомірно наданими подарунками, винагородами чи комісіями; а також стягнути інші збитки, завдані порушенням цього положення, незалежно від припинення Договору.</w:t>
            </w:r>
          </w:p>
          <w:p w14:paraId="2DD4C331" w14:textId="77777777" w:rsidR="00075DFB" w:rsidRPr="003937CF" w:rsidRDefault="00075DFB" w:rsidP="00172949">
            <w:pPr>
              <w:tabs>
                <w:tab w:val="left" w:pos="1239"/>
              </w:tabs>
              <w:jc w:val="both"/>
              <w:rPr>
                <w:rFonts w:asciiTheme="majorHAnsi" w:hAnsiTheme="majorHAnsi" w:cstheme="majorBidi"/>
                <w:sz w:val="18"/>
                <w:szCs w:val="18"/>
                <w:lang w:val="ru-RU"/>
              </w:rPr>
            </w:pPr>
            <w:r w:rsidRPr="2FFA1F28">
              <w:rPr>
                <w:rFonts w:asciiTheme="majorHAnsi" w:hAnsiTheme="majorHAnsi" w:cstheme="majorBidi"/>
                <w:sz w:val="18"/>
                <w:szCs w:val="18"/>
                <w:lang w:val="ru-RU"/>
              </w:rPr>
              <w:t>Під терміном «корупційне правопорушення» у межах цього Договору розуміється будь-яка дія або бездіяльність, яка прямо або через посередника полягає в обіцянці, пропозиції, наданні, вимаганні або отриманні неправомірної вигоди з метою впливу на виконання службових або договірних обов’язків, а також будь-яке правопорушення, що підпадає під визначення шахрайства, зловживання довірою або введення в оману відповідно до законодавства Великої Британії або відповідної юрисдикції.</w:t>
            </w:r>
          </w:p>
          <w:p w14:paraId="56510352" w14:textId="77777777" w:rsidR="00075DFB" w:rsidRPr="003937CF" w:rsidRDefault="00075DFB" w:rsidP="00172949">
            <w:pPr>
              <w:shd w:val="clear" w:color="auto" w:fill="FFFFFF" w:themeFill="background1"/>
              <w:tabs>
                <w:tab w:val="left" w:pos="1239"/>
              </w:tabs>
              <w:jc w:val="both"/>
              <w:rPr>
                <w:rFonts w:asciiTheme="majorHAnsi" w:hAnsiTheme="majorHAnsi" w:cstheme="majorBidi"/>
                <w:sz w:val="18"/>
                <w:szCs w:val="18"/>
                <w:lang w:val="ru-RU"/>
              </w:rPr>
            </w:pPr>
            <w:r w:rsidRPr="2FFA1F28">
              <w:rPr>
                <w:rFonts w:asciiTheme="majorHAnsi" w:hAnsiTheme="majorHAnsi" w:cstheme="majorBidi"/>
                <w:sz w:val="18"/>
                <w:szCs w:val="18"/>
                <w:lang w:val="ru-RU"/>
              </w:rPr>
              <w:t xml:space="preserve">Крім того,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зобов’язується дотримуватися всіх чинних антикорупційних норм та вимог у кожній країні, де він здійснює свою діяльність. Якщо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має підстави вважати, що мало місце потенційне порушення вимог, зазначених вище, він зобов’язаний негайно повідомити про це в письмовій формі через одну з наступних комунікаційних платформ: +1-503-597-4328, електронна пошта: </w:t>
            </w:r>
            <w:hyperlink r:id="rId14" w:history="1">
              <w:r w:rsidRPr="005C7C22">
                <w:rPr>
                  <w:rStyle w:val="Hyperlink"/>
                  <w:rFonts w:asciiTheme="majorHAnsi" w:hAnsiTheme="majorHAnsi" w:cstheme="majorBidi"/>
                  <w:sz w:val="18"/>
                  <w:szCs w:val="18"/>
                </w:rPr>
                <w:t>Ethics@dai.com</w:t>
              </w:r>
            </w:hyperlink>
            <w:r w:rsidRPr="2FFA1F28">
              <w:rPr>
                <w:rFonts w:asciiTheme="majorHAnsi" w:hAnsiTheme="majorHAnsi" w:cstheme="majorBidi"/>
                <w:sz w:val="18"/>
                <w:szCs w:val="18"/>
                <w:lang w:val="uk-UA"/>
              </w:rPr>
              <w:t xml:space="preserve"> </w:t>
            </w:r>
            <w:r w:rsidRPr="2FFA1F28">
              <w:rPr>
                <w:rFonts w:asciiTheme="majorHAnsi" w:hAnsiTheme="majorHAnsi" w:cstheme="majorBidi"/>
                <w:sz w:val="18"/>
                <w:szCs w:val="18"/>
                <w:lang w:val="ru-RU"/>
              </w:rPr>
              <w:t xml:space="preserve">або сайт </w:t>
            </w:r>
            <w:hyperlink r:id="rId15" w:history="1">
              <w:r w:rsidRPr="005C7C22">
                <w:rPr>
                  <w:rStyle w:val="Hyperlink"/>
                  <w:rFonts w:asciiTheme="majorHAnsi" w:hAnsiTheme="majorHAnsi" w:cstheme="majorBidi"/>
                  <w:sz w:val="18"/>
                  <w:szCs w:val="18"/>
                </w:rPr>
                <w:t>www.dai.ethicspoint.com</w:t>
              </w:r>
            </w:hyperlink>
            <w:r w:rsidRPr="005C7C22">
              <w:rPr>
                <w:rStyle w:val="Hyperlink"/>
              </w:rPr>
              <w:t>.</w:t>
            </w:r>
            <w:r w:rsidRPr="2FFA1F28">
              <w:rPr>
                <w:rFonts w:asciiTheme="majorHAnsi" w:hAnsiTheme="majorHAnsi" w:cstheme="majorBidi"/>
                <w:sz w:val="18"/>
                <w:szCs w:val="18"/>
                <w:lang w:val="ru-RU"/>
              </w:rPr>
              <w:t xml:space="preserve"> За потреби така інформація буде передана до відповідного підрозділу </w:t>
            </w:r>
            <w:r w:rsidRPr="2FFA1F28">
              <w:rPr>
                <w:rFonts w:asciiTheme="majorHAnsi" w:hAnsiTheme="majorHAnsi" w:cstheme="majorBidi"/>
                <w:sz w:val="18"/>
                <w:szCs w:val="18"/>
              </w:rPr>
              <w:t>FCDO</w:t>
            </w:r>
            <w:r w:rsidRPr="2FFA1F28">
              <w:rPr>
                <w:rFonts w:asciiTheme="majorHAnsi" w:hAnsiTheme="majorHAnsi" w:cstheme="majorBidi"/>
                <w:sz w:val="18"/>
                <w:szCs w:val="18"/>
                <w:lang w:val="ru-RU"/>
              </w:rPr>
              <w:t xml:space="preserve"> для подальшого розгляду.</w:t>
            </w:r>
          </w:p>
          <w:p w14:paraId="7CF9366E" w14:textId="77777777" w:rsidR="00075DFB" w:rsidRPr="00435966" w:rsidRDefault="00075DFB" w:rsidP="00172949">
            <w:pPr>
              <w:shd w:val="clear" w:color="auto" w:fill="FFFFFF" w:themeFill="background1"/>
              <w:jc w:val="both"/>
              <w:rPr>
                <w:rFonts w:asciiTheme="majorHAnsi" w:hAnsiTheme="majorHAnsi" w:cstheme="majorBidi"/>
                <w:sz w:val="18"/>
                <w:szCs w:val="18"/>
                <w:u w:val="single"/>
                <w:lang w:val="ru-RU"/>
              </w:rPr>
            </w:pPr>
            <w:r w:rsidRPr="2FFA1F28">
              <w:rPr>
                <w:rFonts w:asciiTheme="majorHAnsi" w:hAnsiTheme="majorHAnsi" w:cstheme="majorBidi"/>
                <w:sz w:val="18"/>
                <w:szCs w:val="18"/>
                <w:u w:val="single"/>
                <w:lang w:val="ru-RU"/>
              </w:rPr>
              <w:t>Заборона транзакцій із суб’єктами, пов’язаними з тероризмом або підсанкційною діяльністю</w:t>
            </w:r>
          </w:p>
          <w:p w14:paraId="7FAA0B66" w14:textId="77777777" w:rsidR="00075DFB" w:rsidRPr="00435966" w:rsidRDefault="00075DFB" w:rsidP="00172949">
            <w:pPr>
              <w:shd w:val="clear" w:color="auto" w:fill="FFFFFF" w:themeFill="background1"/>
              <w:jc w:val="both"/>
              <w:rPr>
                <w:rFonts w:asciiTheme="majorHAnsi" w:hAnsiTheme="majorHAnsi" w:cstheme="majorBidi"/>
                <w:sz w:val="18"/>
                <w:szCs w:val="18"/>
                <w:lang w:val="ru-RU"/>
              </w:rPr>
            </w:pPr>
            <w:r w:rsidRPr="2FFA1F28">
              <w:rPr>
                <w:rFonts w:asciiTheme="majorHAnsi" w:hAnsiTheme="majorHAnsi" w:cstheme="majorBidi"/>
                <w:sz w:val="18"/>
                <w:szCs w:val="18"/>
                <w:lang w:val="ru-RU"/>
              </w:rPr>
              <w:t xml:space="preserve">a. </w:t>
            </w:r>
            <w:r>
              <w:rPr>
                <w:rFonts w:asciiTheme="majorHAnsi" w:hAnsiTheme="majorHAnsi" w:cstheme="majorBidi"/>
                <w:sz w:val="18"/>
                <w:szCs w:val="18"/>
                <w:lang w:val="ru-RU"/>
              </w:rPr>
              <w:t>Виконавцю</w:t>
            </w:r>
            <w:r w:rsidRPr="2FFA1F28">
              <w:rPr>
                <w:rFonts w:asciiTheme="majorHAnsi" w:hAnsiTheme="majorHAnsi" w:cstheme="majorBidi"/>
                <w:sz w:val="18"/>
                <w:szCs w:val="18"/>
                <w:lang w:val="ru-RU"/>
              </w:rPr>
              <w:t xml:space="preserve"> забороняється здійснювати закупівлі або використовувати будь-які товари чи послуги у зв’язку з виконанням цього Договору на Закупівлю, якщо така транзакція заборонена відповідно до чинного законодавства США, президентських указів або регуляторних актів, що адмініструються Управлінням контролю за іноземними активами Міністерства фінансів США (OFAC), включаючи, зокрема, правила, передбачені Розділом 31, Частиною 500 і наступними Кодексу федеральних нормативних актів США. Ці обмеження, серед іншого, стосуються більшості транзакцій із Кубою, Іраном, Сирією та Північною Кореєю, а також забороняють укладати угоди з особами чи організаціями, що внесені до Переліку спеціально позначених громадян та заблокованих осіб OFAC (доступного за посиланням: </w:t>
            </w:r>
            <w:hyperlink r:id="rId16" w:history="1">
              <w:r w:rsidRPr="005C7C22">
                <w:rPr>
                  <w:rStyle w:val="Hyperlink"/>
                  <w:rFonts w:asciiTheme="majorHAnsi" w:hAnsiTheme="majorHAnsi" w:cstheme="majorBidi"/>
                  <w:sz w:val="18"/>
                  <w:szCs w:val="18"/>
                </w:rPr>
                <w:t>http://www.treas.gov/offices/enforcement/ofac/sdn</w:t>
              </w:r>
            </w:hyperlink>
            <w:r w:rsidRPr="2FFA1F28">
              <w:rPr>
                <w:rFonts w:asciiTheme="majorHAnsi" w:hAnsiTheme="majorHAnsi" w:cstheme="majorBidi"/>
                <w:sz w:val="18"/>
                <w:szCs w:val="18"/>
                <w:lang w:val="ru-RU"/>
              </w:rPr>
              <w:t>).</w:t>
            </w:r>
          </w:p>
          <w:p w14:paraId="3984488F" w14:textId="77777777" w:rsidR="00075DFB" w:rsidRPr="00435966" w:rsidRDefault="00075DFB" w:rsidP="00172949">
            <w:pPr>
              <w:jc w:val="both"/>
              <w:rPr>
                <w:rFonts w:asciiTheme="majorHAnsi" w:hAnsiTheme="majorHAnsi" w:cstheme="majorBidi"/>
                <w:sz w:val="18"/>
                <w:szCs w:val="18"/>
                <w:lang w:val="ru-RU"/>
              </w:rPr>
            </w:pPr>
          </w:p>
          <w:p w14:paraId="22E05D35" w14:textId="77777777" w:rsidR="00075DFB" w:rsidRPr="00435966" w:rsidRDefault="00075DFB" w:rsidP="00172949">
            <w:pPr>
              <w:jc w:val="both"/>
              <w:rPr>
                <w:rFonts w:asciiTheme="majorHAnsi" w:hAnsiTheme="majorHAnsi" w:cstheme="majorBidi"/>
                <w:sz w:val="18"/>
                <w:szCs w:val="18"/>
                <w:lang w:val="ru-RU"/>
              </w:rPr>
            </w:pPr>
            <w:r w:rsidRPr="2FFA1F28">
              <w:rPr>
                <w:rFonts w:asciiTheme="majorHAnsi" w:hAnsiTheme="majorHAnsi" w:cstheme="majorBidi"/>
                <w:sz w:val="18"/>
                <w:szCs w:val="18"/>
                <w:lang w:val="ru-RU"/>
              </w:rPr>
              <w:t>b. DAI залишає за собою право негайно припинити дію цього Замовлення на постачання у будь-який момент у разі настання однієї з таких обставин:</w:t>
            </w:r>
          </w:p>
          <w:p w14:paraId="14648A21" w14:textId="77777777" w:rsidR="00075DFB" w:rsidRPr="00435966" w:rsidRDefault="00075DFB" w:rsidP="00172949">
            <w:pPr>
              <w:jc w:val="both"/>
              <w:rPr>
                <w:rFonts w:asciiTheme="majorHAnsi" w:hAnsiTheme="majorHAnsi" w:cstheme="majorBidi"/>
                <w:sz w:val="18"/>
                <w:szCs w:val="18"/>
                <w:lang w:val="ru-RU"/>
              </w:rPr>
            </w:pPr>
            <w:r w:rsidRPr="2FFA1F28">
              <w:rPr>
                <w:rFonts w:asciiTheme="majorHAnsi" w:hAnsiTheme="majorHAnsi" w:cstheme="majorBidi"/>
                <w:sz w:val="18"/>
                <w:szCs w:val="18"/>
                <w:lang w:val="ru-RU"/>
              </w:rPr>
              <w:t xml:space="preserve">(1) </w:t>
            </w:r>
            <w:r>
              <w:rPr>
                <w:rFonts w:asciiTheme="majorHAnsi" w:hAnsiTheme="majorHAnsi" w:cstheme="majorBidi"/>
                <w:sz w:val="18"/>
                <w:szCs w:val="18"/>
                <w:lang w:val="ru-RU"/>
              </w:rPr>
              <w:t>Виконавця</w:t>
            </w:r>
            <w:r w:rsidRPr="2FFA1F28">
              <w:rPr>
                <w:rFonts w:asciiTheme="majorHAnsi" w:hAnsiTheme="majorHAnsi" w:cstheme="majorBidi"/>
                <w:sz w:val="18"/>
                <w:szCs w:val="18"/>
                <w:lang w:val="ru-RU"/>
              </w:rPr>
              <w:t xml:space="preserve"> включено до будь-якого офіційного списку осіб, підозрюваних у причетності до тероризму або підсанкційної діяльності, зокрема до Переліку спеціально позначених громадян та заблокованих осіб OFAC або до Списку заборонених </w:t>
            </w:r>
            <w:r w:rsidRPr="2FFA1F28">
              <w:rPr>
                <w:rFonts w:asciiTheme="majorHAnsi" w:hAnsiTheme="majorHAnsi" w:cstheme="majorBidi"/>
                <w:sz w:val="18"/>
                <w:szCs w:val="18"/>
                <w:lang w:val="ru-RU"/>
              </w:rPr>
              <w:lastRenderedPageBreak/>
              <w:t>терористичних організацій Міністерства внутрішніх справ Великої Британії;</w:t>
            </w:r>
          </w:p>
          <w:p w14:paraId="7013DF97" w14:textId="77777777" w:rsidR="00075DFB" w:rsidRPr="00435966" w:rsidRDefault="00075DFB" w:rsidP="00172949">
            <w:pPr>
              <w:jc w:val="both"/>
              <w:rPr>
                <w:rFonts w:asciiTheme="majorHAnsi" w:hAnsiTheme="majorHAnsi" w:cstheme="majorBidi"/>
                <w:sz w:val="18"/>
                <w:szCs w:val="18"/>
                <w:lang w:val="ru-RU"/>
              </w:rPr>
            </w:pPr>
            <w:r w:rsidRPr="2FFA1F28">
              <w:rPr>
                <w:rFonts w:asciiTheme="majorHAnsi" w:hAnsiTheme="majorHAnsi" w:cstheme="majorBidi"/>
                <w:sz w:val="18"/>
                <w:szCs w:val="18"/>
                <w:lang w:val="ru-RU"/>
              </w:rPr>
              <w:t xml:space="preserve">(2) Уряд Її Величності (HMG) визнає </w:t>
            </w:r>
            <w:r>
              <w:rPr>
                <w:rFonts w:asciiTheme="majorHAnsi" w:hAnsiTheme="majorHAnsi" w:cstheme="majorBidi"/>
                <w:sz w:val="18"/>
                <w:szCs w:val="18"/>
                <w:lang w:val="ru-RU"/>
              </w:rPr>
              <w:t>Виконавця</w:t>
            </w:r>
            <w:r w:rsidRPr="2FFA1F28">
              <w:rPr>
                <w:rFonts w:asciiTheme="majorHAnsi" w:hAnsiTheme="majorHAnsi" w:cstheme="majorBidi"/>
                <w:sz w:val="18"/>
                <w:szCs w:val="18"/>
                <w:lang w:val="ru-RU"/>
              </w:rPr>
              <w:t xml:space="preserve"> таким, що не має права отримувати фінансування від уряду Великої Британії відповідно до чинного законодавства та нормативно-правових актів; або</w:t>
            </w:r>
          </w:p>
          <w:p w14:paraId="45758842" w14:textId="77777777" w:rsidR="00075DFB" w:rsidRPr="003937CF" w:rsidRDefault="00075DFB" w:rsidP="00172949">
            <w:pPr>
              <w:jc w:val="both"/>
              <w:rPr>
                <w:rFonts w:asciiTheme="majorHAnsi" w:hAnsiTheme="majorHAnsi" w:cstheme="majorBidi"/>
                <w:sz w:val="18"/>
                <w:szCs w:val="18"/>
                <w:lang w:val="ru-RU"/>
              </w:rPr>
            </w:pPr>
            <w:r w:rsidRPr="2FFA1F28">
              <w:rPr>
                <w:rFonts w:asciiTheme="majorHAnsi" w:hAnsiTheme="majorHAnsi" w:cstheme="majorBidi"/>
                <w:sz w:val="18"/>
                <w:szCs w:val="18"/>
                <w:lang w:val="ru-RU"/>
              </w:rPr>
              <w:t xml:space="preserve">(3) Незалежно від будь-яких інших положень цього Договору на Закупівлю, після припинення його дії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не матиме права на отримання будь-якого подальшого фінансування.</w:t>
            </w:r>
          </w:p>
          <w:p w14:paraId="48F9351A" w14:textId="77777777" w:rsidR="00075DFB" w:rsidRPr="00EC402D" w:rsidRDefault="00075DFB" w:rsidP="00A1125A">
            <w:pPr>
              <w:numPr>
                <w:ilvl w:val="0"/>
                <w:numId w:val="18"/>
              </w:numPr>
              <w:spacing w:after="120"/>
              <w:jc w:val="both"/>
              <w:rPr>
                <w:rFonts w:asciiTheme="majorHAnsi" w:hAnsiTheme="majorHAnsi" w:cstheme="majorBidi"/>
                <w:sz w:val="18"/>
                <w:szCs w:val="18"/>
                <w:lang w:val="ru-RU"/>
              </w:rPr>
            </w:pPr>
            <w:r w:rsidRPr="00877521">
              <w:rPr>
                <w:rFonts w:asciiTheme="majorHAnsi" w:hAnsiTheme="majorHAnsi" w:cstheme="majorBidi"/>
                <w:sz w:val="18"/>
                <w:szCs w:val="18"/>
                <w:lang w:val="ru-RU"/>
              </w:rPr>
              <w:t>Це положення поширюється на всі договори нижчого рівня або субконтракти, укладені в межах виконання цього Договору на Закупівлю.</w:t>
            </w:r>
          </w:p>
        </w:tc>
        <w:tc>
          <w:tcPr>
            <w:tcW w:w="2500" w:type="pct"/>
          </w:tcPr>
          <w:p w14:paraId="1B76FA38" w14:textId="77777777" w:rsidR="00075DFB" w:rsidRPr="001962D6" w:rsidRDefault="00075DFB" w:rsidP="00172949">
            <w:pPr>
              <w:jc w:val="both"/>
              <w:rPr>
                <w:rFonts w:asciiTheme="majorHAnsi" w:hAnsiTheme="majorHAnsi" w:cstheme="majorBidi"/>
                <w:sz w:val="18"/>
                <w:szCs w:val="18"/>
                <w:lang w:val="uk-UA"/>
              </w:rPr>
            </w:pPr>
            <w:r w:rsidRPr="2FFA1F28">
              <w:rPr>
                <w:rFonts w:asciiTheme="majorHAnsi" w:hAnsiTheme="majorHAnsi" w:cstheme="majorBidi"/>
                <w:sz w:val="18"/>
                <w:szCs w:val="18"/>
                <w:lang w:val="en-GB"/>
              </w:rPr>
              <w:lastRenderedPageBreak/>
              <w:t xml:space="preserve">By signing this PO the Vendor undertakes that it shall perform within the highest standards of business ethics, at a minimum, equal to the </w:t>
            </w:r>
            <w:r w:rsidRPr="2FFA1F28">
              <w:rPr>
                <w:rFonts w:asciiTheme="majorHAnsi" w:hAnsiTheme="majorHAnsi" w:cstheme="majorBidi"/>
                <w:b/>
                <w:bCs/>
                <w:sz w:val="18"/>
                <w:szCs w:val="18"/>
                <w:lang w:val="en-GB"/>
              </w:rPr>
              <w:t xml:space="preserve">Client Supply Partner Code of Conduct included in Annex </w:t>
            </w:r>
            <w:r w:rsidRPr="2FFA1F28">
              <w:rPr>
                <w:rFonts w:asciiTheme="majorHAnsi" w:hAnsiTheme="majorHAnsi" w:cstheme="majorBidi"/>
                <w:b/>
                <w:bCs/>
                <w:sz w:val="18"/>
                <w:szCs w:val="18"/>
                <w:lang w:val="uk-UA"/>
              </w:rPr>
              <w:t>1</w:t>
            </w:r>
            <w:r w:rsidRPr="2FFA1F28">
              <w:rPr>
                <w:rFonts w:asciiTheme="majorHAnsi" w:hAnsiTheme="majorHAnsi" w:cstheme="majorBidi"/>
                <w:b/>
                <w:bCs/>
                <w:sz w:val="18"/>
                <w:szCs w:val="18"/>
                <w:lang w:val="en-GB"/>
              </w:rPr>
              <w:t xml:space="preserve">.1 </w:t>
            </w:r>
            <w:r w:rsidRPr="2FFA1F28">
              <w:rPr>
                <w:rFonts w:asciiTheme="majorHAnsi" w:hAnsiTheme="majorHAnsi" w:cstheme="majorBidi"/>
                <w:sz w:val="18"/>
                <w:szCs w:val="18"/>
                <w:lang w:val="en-GB"/>
              </w:rPr>
              <w:t>and</w:t>
            </w:r>
            <w:r w:rsidRPr="2FFA1F28">
              <w:rPr>
                <w:rFonts w:asciiTheme="majorHAnsi" w:hAnsiTheme="majorHAnsi" w:cstheme="majorBidi"/>
                <w:b/>
                <w:bCs/>
                <w:sz w:val="18"/>
                <w:szCs w:val="18"/>
                <w:lang w:val="en-GB"/>
              </w:rPr>
              <w:t xml:space="preserve"> the Client Safeguarding Requirements in Annex </w:t>
            </w:r>
            <w:r w:rsidRPr="2FFA1F28">
              <w:rPr>
                <w:rFonts w:asciiTheme="majorHAnsi" w:hAnsiTheme="majorHAnsi" w:cstheme="majorBidi"/>
                <w:b/>
                <w:bCs/>
                <w:sz w:val="18"/>
                <w:szCs w:val="18"/>
                <w:lang w:val="uk-UA"/>
              </w:rPr>
              <w:t>1</w:t>
            </w:r>
            <w:r w:rsidRPr="2FFA1F28">
              <w:rPr>
                <w:rFonts w:asciiTheme="majorHAnsi" w:hAnsiTheme="majorHAnsi" w:cstheme="majorBidi"/>
                <w:b/>
                <w:bCs/>
                <w:sz w:val="18"/>
                <w:szCs w:val="18"/>
                <w:lang w:val="en-GB"/>
              </w:rPr>
              <w:t>.2</w:t>
            </w:r>
            <w:r w:rsidRPr="2FFA1F28">
              <w:rPr>
                <w:rFonts w:asciiTheme="majorHAnsi" w:hAnsiTheme="majorHAnsi" w:cstheme="majorBidi"/>
                <w:b/>
                <w:bCs/>
                <w:sz w:val="18"/>
                <w:szCs w:val="18"/>
                <w:lang w:val="uk-UA"/>
              </w:rPr>
              <w:t xml:space="preserve">. </w:t>
            </w:r>
            <w:r w:rsidRPr="2FFA1F28">
              <w:rPr>
                <w:rFonts w:asciiTheme="majorHAnsi" w:hAnsiTheme="majorHAnsi" w:cstheme="majorBidi"/>
                <w:sz w:val="18"/>
                <w:szCs w:val="18"/>
                <w:lang w:val="en-GB"/>
              </w:rPr>
              <w:t>of this Agreement.</w:t>
            </w:r>
          </w:p>
          <w:p w14:paraId="3E69ECAB" w14:textId="77777777" w:rsidR="00075DFB" w:rsidRPr="00435E47" w:rsidRDefault="00075DFB" w:rsidP="00172949">
            <w:pPr>
              <w:jc w:val="both"/>
              <w:rPr>
                <w:rFonts w:asciiTheme="majorHAnsi" w:hAnsiTheme="majorHAnsi" w:cstheme="majorBidi"/>
                <w:sz w:val="6"/>
                <w:szCs w:val="6"/>
                <w:lang w:val="en-GB"/>
              </w:rPr>
            </w:pPr>
          </w:p>
          <w:p w14:paraId="00A92A0D" w14:textId="77777777" w:rsidR="00075DFB" w:rsidRPr="003937CF" w:rsidRDefault="00075DFB" w:rsidP="00172949">
            <w:pPr>
              <w:jc w:val="both"/>
              <w:rPr>
                <w:rFonts w:asciiTheme="majorHAnsi" w:hAnsiTheme="majorHAnsi" w:cstheme="majorBidi"/>
                <w:sz w:val="18"/>
                <w:szCs w:val="18"/>
                <w:u w:val="single"/>
              </w:rPr>
            </w:pPr>
            <w:r w:rsidRPr="2FFA1F28">
              <w:rPr>
                <w:rFonts w:asciiTheme="majorHAnsi" w:hAnsiTheme="majorHAnsi" w:cstheme="majorBidi"/>
                <w:sz w:val="18"/>
                <w:szCs w:val="18"/>
                <w:u w:val="single"/>
              </w:rPr>
              <w:t>Anti-Corruption, Fraud, and Bribery Compliance</w:t>
            </w:r>
          </w:p>
          <w:p w14:paraId="74BEE499" w14:textId="77777777" w:rsidR="00075DFB" w:rsidRDefault="00075DFB" w:rsidP="00172949">
            <w:pPr>
              <w:jc w:val="both"/>
              <w:rPr>
                <w:rFonts w:asciiTheme="majorHAnsi" w:hAnsiTheme="majorHAnsi" w:cstheme="majorBidi"/>
                <w:sz w:val="18"/>
                <w:szCs w:val="18"/>
              </w:rPr>
            </w:pPr>
            <w:r w:rsidRPr="2FFA1F28">
              <w:rPr>
                <w:rFonts w:asciiTheme="majorHAnsi" w:hAnsiTheme="majorHAnsi" w:cstheme="majorBidi"/>
                <w:sz w:val="18"/>
                <w:szCs w:val="18"/>
              </w:rPr>
              <w:t>The Vendor represents and warrants that neither it, nor any of its employees or representatives acting on its behalf, has engaged in any conduct that would be deemed a violation of applicable anti-bribery laws, including the UK Bribery Act 2010, and that none are currently subject to any legal proceedings, investigations, or inquiries related to such violations. The Vendor further confirms that it is not included on any list of entities or individuals debarred, suspended, or otherwise excluded from contracting with public entities maintained by HMG authorities.</w:t>
            </w:r>
          </w:p>
          <w:p w14:paraId="5A54C468" w14:textId="77777777" w:rsidR="00075DFB" w:rsidRPr="003937CF" w:rsidRDefault="00075DFB" w:rsidP="00172949">
            <w:pPr>
              <w:jc w:val="both"/>
              <w:rPr>
                <w:rFonts w:asciiTheme="majorHAnsi" w:hAnsiTheme="majorHAnsi" w:cstheme="majorBidi"/>
                <w:sz w:val="18"/>
                <w:szCs w:val="18"/>
              </w:rPr>
            </w:pPr>
          </w:p>
          <w:p w14:paraId="00FFB4B5" w14:textId="77777777" w:rsidR="00075DFB" w:rsidRPr="003937CF" w:rsidRDefault="00075DFB" w:rsidP="00172949">
            <w:pPr>
              <w:jc w:val="both"/>
              <w:rPr>
                <w:rFonts w:asciiTheme="majorHAnsi" w:hAnsiTheme="majorHAnsi" w:cstheme="majorBidi"/>
                <w:sz w:val="18"/>
                <w:szCs w:val="18"/>
              </w:rPr>
            </w:pPr>
            <w:r w:rsidRPr="2FFA1F28">
              <w:rPr>
                <w:rFonts w:asciiTheme="majorHAnsi" w:hAnsiTheme="majorHAnsi" w:cstheme="majorBidi"/>
                <w:sz w:val="18"/>
                <w:szCs w:val="18"/>
              </w:rPr>
              <w:t>Throughout the duration of this Agreement, the Vendor agrees to implement and maintain internal controls, policies, and procedures designed to prevent and detect corrupt practices by its employees or agents. The Vendor shall ensure that its personnel adhere to such measures and agrees to maintain appropriate records demonstrating compliance, which shall be made available upon reasonable request.</w:t>
            </w:r>
          </w:p>
          <w:p w14:paraId="6CC43EF2" w14:textId="77777777" w:rsidR="00075DFB" w:rsidRDefault="00075DFB" w:rsidP="00172949">
            <w:pPr>
              <w:jc w:val="both"/>
              <w:rPr>
                <w:rFonts w:asciiTheme="majorHAnsi" w:hAnsiTheme="majorHAnsi" w:cstheme="majorBidi"/>
                <w:sz w:val="18"/>
                <w:szCs w:val="18"/>
              </w:rPr>
            </w:pPr>
            <w:r w:rsidRPr="2FFA1F28">
              <w:rPr>
                <w:rFonts w:asciiTheme="majorHAnsi" w:hAnsiTheme="majorHAnsi" w:cstheme="majorBidi"/>
                <w:sz w:val="18"/>
                <w:szCs w:val="18"/>
              </w:rPr>
              <w:t xml:space="preserve">Should any corrupt activity, fraud, or bribery occur-whether known or unknown to the Vendor-during the performance of this Agreement or any other agreement involving HMG, DAI reserves the right to immediately terminate the Agreement by written notice and to seek </w:t>
            </w:r>
            <w:r w:rsidRPr="2FFA1F28">
              <w:rPr>
                <w:rFonts w:asciiTheme="majorHAnsi" w:hAnsiTheme="majorHAnsi" w:cstheme="majorBidi"/>
                <w:sz w:val="18"/>
                <w:szCs w:val="18"/>
              </w:rPr>
              <w:lastRenderedPageBreak/>
              <w:t>compensation for any resulting losses, including the recovery of any unlawful gifts, payments, or commissions, as well as other damages caused by the breach, regardless of whether the Agreement is terminated.</w:t>
            </w:r>
          </w:p>
          <w:p w14:paraId="3FAFB6C9" w14:textId="77777777" w:rsidR="00075DFB" w:rsidRDefault="00075DFB" w:rsidP="00172949">
            <w:pPr>
              <w:jc w:val="both"/>
              <w:rPr>
                <w:rFonts w:asciiTheme="majorHAnsi" w:hAnsiTheme="majorHAnsi" w:cstheme="majorBidi"/>
                <w:sz w:val="18"/>
                <w:szCs w:val="18"/>
              </w:rPr>
            </w:pPr>
          </w:p>
          <w:p w14:paraId="53041F8D" w14:textId="77777777" w:rsidR="00075DFB" w:rsidRPr="003937CF" w:rsidRDefault="00075DFB" w:rsidP="00172949">
            <w:pPr>
              <w:jc w:val="both"/>
              <w:rPr>
                <w:rFonts w:asciiTheme="majorHAnsi" w:hAnsiTheme="majorHAnsi" w:cstheme="majorBidi"/>
                <w:sz w:val="18"/>
                <w:szCs w:val="18"/>
              </w:rPr>
            </w:pPr>
            <w:r w:rsidRPr="2FFA1F28">
              <w:rPr>
                <w:rFonts w:asciiTheme="majorHAnsi" w:hAnsiTheme="majorHAnsi" w:cstheme="majorBidi"/>
                <w:sz w:val="18"/>
                <w:szCs w:val="18"/>
              </w:rPr>
              <w:t>For the purposes of this clause, “Prohibited Conduct” includes, but is not limited to: directly or indirectly offering, promising, or giving any financial or other benefit to a person engaged with or acting on behalf of FCDO in order to improperly influence the performance of their duties; requesting, agreeing to receive, or accepting any benefit as an inducement or reward for improper performance; committing any offense under the UK Bribery Act 2010 or similar legislation relating to fraud, deception, or conspiracy to mislead; and any related behavior which would constitute such an offense if committed within the United Kingdom.</w:t>
            </w:r>
          </w:p>
          <w:p w14:paraId="603B3897" w14:textId="77777777" w:rsidR="00075DFB" w:rsidRPr="003937CF" w:rsidRDefault="00075DFB" w:rsidP="00172949">
            <w:pPr>
              <w:jc w:val="both"/>
              <w:rPr>
                <w:rFonts w:asciiTheme="majorHAnsi" w:hAnsiTheme="majorHAnsi" w:cstheme="majorBidi"/>
                <w:sz w:val="18"/>
                <w:szCs w:val="18"/>
              </w:rPr>
            </w:pPr>
            <w:r w:rsidRPr="2FFA1F28">
              <w:rPr>
                <w:rFonts w:asciiTheme="majorHAnsi" w:hAnsiTheme="majorHAnsi" w:cstheme="majorBidi"/>
                <w:sz w:val="18"/>
                <w:szCs w:val="18"/>
              </w:rPr>
              <w:t xml:space="preserve">Additionally, the Vendor affirms its obligation to comply with all applicable anti-corruption laws and regulations in each jurisdiction where it operates. Should the Vendor have reasonable grounds to suspect that any breach of the aforementioned provisions has occurred, it must report the matter immediately in writing. Such reports may be submitted via the following channels: +1-503-597-4328, </w:t>
            </w:r>
            <w:hyperlink r:id="rId17">
              <w:r w:rsidRPr="2FFA1F28">
                <w:rPr>
                  <w:rStyle w:val="Hyperlink"/>
                  <w:rFonts w:asciiTheme="majorHAnsi" w:hAnsiTheme="majorHAnsi" w:cstheme="majorBidi"/>
                  <w:sz w:val="18"/>
                  <w:szCs w:val="18"/>
                </w:rPr>
                <w:t>Ethics@dai.com</w:t>
              </w:r>
            </w:hyperlink>
            <w:r w:rsidRPr="2FFA1F28">
              <w:rPr>
                <w:rFonts w:asciiTheme="majorHAnsi" w:hAnsiTheme="majorHAnsi" w:cstheme="majorBidi"/>
                <w:sz w:val="18"/>
                <w:szCs w:val="18"/>
                <w:lang w:val="uk-UA"/>
              </w:rPr>
              <w:t xml:space="preserve"> </w:t>
            </w:r>
            <w:r w:rsidRPr="2FFA1F28">
              <w:rPr>
                <w:rFonts w:asciiTheme="majorHAnsi" w:hAnsiTheme="majorHAnsi" w:cstheme="majorBidi"/>
                <w:sz w:val="18"/>
                <w:szCs w:val="18"/>
              </w:rPr>
              <w:t xml:space="preserve">or </w:t>
            </w:r>
            <w:hyperlink r:id="rId18">
              <w:r w:rsidRPr="2FFA1F28">
                <w:rPr>
                  <w:rStyle w:val="Hyperlink"/>
                  <w:rFonts w:asciiTheme="majorHAnsi" w:hAnsiTheme="majorHAnsi" w:cstheme="majorBidi"/>
                  <w:sz w:val="18"/>
                  <w:szCs w:val="18"/>
                </w:rPr>
                <w:t>www.dai.ethicspoint.com</w:t>
              </w:r>
            </w:hyperlink>
            <w:r w:rsidRPr="2FFA1F28">
              <w:rPr>
                <w:rFonts w:asciiTheme="majorHAnsi" w:hAnsiTheme="majorHAnsi" w:cstheme="majorBidi"/>
                <w:sz w:val="18"/>
                <w:szCs w:val="18"/>
                <w:lang w:val="uk-UA"/>
              </w:rPr>
              <w:t>.</w:t>
            </w:r>
            <w:r w:rsidRPr="2FFA1F28">
              <w:rPr>
                <w:rFonts w:asciiTheme="majorHAnsi" w:hAnsiTheme="majorHAnsi" w:cstheme="majorBidi"/>
                <w:sz w:val="18"/>
                <w:szCs w:val="18"/>
              </w:rPr>
              <w:t xml:space="preserve"> Where appropriate, DAI may refer such matters for further investigation to the FCDO’s fraud response unit.</w:t>
            </w:r>
          </w:p>
          <w:p w14:paraId="5AF6E6EC" w14:textId="77777777" w:rsidR="00075DFB" w:rsidRPr="003937CF" w:rsidRDefault="00075DFB" w:rsidP="00172949">
            <w:pPr>
              <w:jc w:val="both"/>
              <w:rPr>
                <w:rFonts w:asciiTheme="majorHAnsi" w:hAnsiTheme="majorHAnsi" w:cstheme="majorBidi"/>
                <w:sz w:val="18"/>
                <w:szCs w:val="18"/>
                <w:u w:val="single"/>
              </w:rPr>
            </w:pPr>
            <w:r w:rsidRPr="2FFA1F28">
              <w:rPr>
                <w:rFonts w:asciiTheme="majorHAnsi" w:hAnsiTheme="majorHAnsi" w:cstheme="majorBidi"/>
                <w:sz w:val="18"/>
                <w:szCs w:val="18"/>
                <w:u w:val="single"/>
              </w:rPr>
              <w:t>Prohibition on Transactions with Sanctioned or Terrorist-Linked Parties</w:t>
            </w:r>
          </w:p>
          <w:p w14:paraId="4D05E56B" w14:textId="77777777" w:rsidR="00075DFB" w:rsidRPr="003937CF" w:rsidRDefault="00075DFB" w:rsidP="00172949">
            <w:pPr>
              <w:tabs>
                <w:tab w:val="left" w:pos="1239"/>
              </w:tabs>
              <w:jc w:val="both"/>
              <w:rPr>
                <w:rFonts w:asciiTheme="majorHAnsi" w:hAnsiTheme="majorHAnsi" w:cstheme="majorBidi"/>
                <w:sz w:val="18"/>
                <w:szCs w:val="18"/>
              </w:rPr>
            </w:pPr>
            <w:r w:rsidRPr="2FFA1F28">
              <w:rPr>
                <w:rFonts w:asciiTheme="majorHAnsi" w:hAnsiTheme="majorHAnsi" w:cstheme="majorBidi"/>
                <w:sz w:val="18"/>
                <w:szCs w:val="18"/>
              </w:rPr>
              <w:t xml:space="preserve">a. The Vendor shall not procure or utilize any goods or services in connection with this Purchase Order if such transactions are prohibited under any applicable U.S. law, Executive Order, or regulation administered by the U.S. Department of the Treasury’s Office of Foreign Assets Control (OFAC), including but not limited to the regulations set forth in Title 31, Part 500 et seq. of the U.S. Code of Federal Regulations. These restrictions apply, among other things, to most transactions involving Cuba, Iran, Syria, and North Korea, and prohibit doing business with or providing support to any individuals or entities listed on OFAC’s Specially Designated Nationals and Blocked Persons (SDN) List (accessible at </w:t>
            </w:r>
            <w:hyperlink r:id="rId19">
              <w:r w:rsidRPr="2FFA1F28">
                <w:rPr>
                  <w:rStyle w:val="Hyperlink"/>
                  <w:rFonts w:asciiTheme="majorHAnsi" w:hAnsiTheme="majorHAnsi" w:cstheme="majorBidi"/>
                  <w:sz w:val="18"/>
                  <w:szCs w:val="18"/>
                </w:rPr>
                <w:t>http://www.treas.gov/offices/enforcement/ofac/sdn</w:t>
              </w:r>
            </w:hyperlink>
            <w:r w:rsidRPr="2FFA1F28">
              <w:rPr>
                <w:rFonts w:asciiTheme="majorHAnsi" w:hAnsiTheme="majorHAnsi" w:cstheme="majorBidi"/>
                <w:sz w:val="18"/>
                <w:szCs w:val="18"/>
              </w:rPr>
              <w:t>).</w:t>
            </w:r>
          </w:p>
          <w:p w14:paraId="763F131C" w14:textId="77777777" w:rsidR="00075DFB" w:rsidRDefault="00075DFB" w:rsidP="00172949">
            <w:pPr>
              <w:tabs>
                <w:tab w:val="left" w:pos="1239"/>
              </w:tabs>
              <w:jc w:val="both"/>
              <w:rPr>
                <w:rFonts w:asciiTheme="majorHAnsi" w:hAnsiTheme="majorHAnsi" w:cstheme="majorBidi"/>
                <w:sz w:val="18"/>
                <w:szCs w:val="18"/>
              </w:rPr>
            </w:pPr>
          </w:p>
          <w:p w14:paraId="6CCCFFD2" w14:textId="77777777" w:rsidR="00075DFB" w:rsidRDefault="00075DFB" w:rsidP="00172949">
            <w:pPr>
              <w:tabs>
                <w:tab w:val="left" w:pos="1239"/>
              </w:tabs>
              <w:jc w:val="both"/>
              <w:rPr>
                <w:rFonts w:asciiTheme="majorHAnsi" w:hAnsiTheme="majorHAnsi" w:cstheme="majorBidi"/>
                <w:sz w:val="18"/>
                <w:szCs w:val="18"/>
              </w:rPr>
            </w:pPr>
          </w:p>
          <w:p w14:paraId="0F7F15CD" w14:textId="77777777" w:rsidR="00075DFB" w:rsidRDefault="00075DFB" w:rsidP="00172949">
            <w:pPr>
              <w:tabs>
                <w:tab w:val="left" w:pos="1239"/>
              </w:tabs>
              <w:jc w:val="both"/>
              <w:rPr>
                <w:rFonts w:asciiTheme="majorHAnsi" w:hAnsiTheme="majorHAnsi" w:cstheme="majorBidi"/>
                <w:sz w:val="18"/>
                <w:szCs w:val="18"/>
              </w:rPr>
            </w:pPr>
          </w:p>
          <w:p w14:paraId="19740C5A" w14:textId="77777777" w:rsidR="00075DFB" w:rsidRDefault="00075DFB" w:rsidP="00172949">
            <w:pPr>
              <w:tabs>
                <w:tab w:val="left" w:pos="1239"/>
              </w:tabs>
              <w:jc w:val="both"/>
              <w:rPr>
                <w:rFonts w:asciiTheme="majorHAnsi" w:hAnsiTheme="majorHAnsi" w:cstheme="majorBidi"/>
                <w:sz w:val="18"/>
                <w:szCs w:val="18"/>
              </w:rPr>
            </w:pPr>
            <w:r w:rsidRPr="2FFA1F28">
              <w:rPr>
                <w:rFonts w:asciiTheme="majorHAnsi" w:hAnsiTheme="majorHAnsi" w:cstheme="majorBidi"/>
                <w:sz w:val="18"/>
                <w:szCs w:val="18"/>
              </w:rPr>
              <w:t>b. DAI reserves the right to immediately terminate this Purchase Order upon the occurrence of any of the following events:</w:t>
            </w:r>
            <w:r>
              <w:br/>
            </w:r>
            <w:r w:rsidRPr="2FFA1F28">
              <w:rPr>
                <w:rFonts w:asciiTheme="majorHAnsi" w:hAnsiTheme="majorHAnsi" w:cstheme="majorBidi"/>
                <w:sz w:val="18"/>
                <w:szCs w:val="18"/>
              </w:rPr>
              <w:t>(1) The Vendor is identified on any official terrorism-related or sanctions list, including but not limited to the OFAC SDN List or the United Kingdom’s Home Office list of proscribed terrorist organizations;</w:t>
            </w:r>
            <w:r>
              <w:br/>
            </w:r>
          </w:p>
          <w:p w14:paraId="140A98FD" w14:textId="77777777" w:rsidR="00075DFB" w:rsidRPr="00435966" w:rsidRDefault="00075DFB" w:rsidP="00172949">
            <w:pPr>
              <w:tabs>
                <w:tab w:val="left" w:pos="1239"/>
              </w:tabs>
              <w:jc w:val="both"/>
              <w:rPr>
                <w:rFonts w:asciiTheme="majorHAnsi" w:hAnsiTheme="majorHAnsi" w:cstheme="majorBidi"/>
                <w:sz w:val="6"/>
                <w:szCs w:val="6"/>
              </w:rPr>
            </w:pPr>
          </w:p>
          <w:p w14:paraId="759BCF8A" w14:textId="77777777" w:rsidR="00075DFB" w:rsidRDefault="00075DFB" w:rsidP="00172949">
            <w:pPr>
              <w:tabs>
                <w:tab w:val="left" w:pos="1239"/>
              </w:tabs>
              <w:jc w:val="both"/>
              <w:rPr>
                <w:rFonts w:asciiTheme="majorHAnsi" w:hAnsiTheme="majorHAnsi" w:cstheme="majorBidi"/>
                <w:sz w:val="18"/>
                <w:szCs w:val="18"/>
              </w:rPr>
            </w:pPr>
          </w:p>
          <w:p w14:paraId="7575D2B9" w14:textId="77777777" w:rsidR="00075DFB" w:rsidRDefault="00075DFB" w:rsidP="00172949">
            <w:pPr>
              <w:tabs>
                <w:tab w:val="left" w:pos="1239"/>
              </w:tabs>
              <w:jc w:val="both"/>
            </w:pPr>
            <w:r w:rsidRPr="2FFA1F28">
              <w:rPr>
                <w:rFonts w:asciiTheme="majorHAnsi" w:hAnsiTheme="majorHAnsi" w:cstheme="majorBidi"/>
                <w:sz w:val="18"/>
                <w:szCs w:val="18"/>
              </w:rPr>
              <w:t>(2) It is determined by His Majesty’s Government (HMG) that the Vendor is ineligible to receive funding from the UK under applicable laws or regulatory requirements; or</w:t>
            </w:r>
          </w:p>
          <w:p w14:paraId="4421EB22" w14:textId="77777777" w:rsidR="00075DFB" w:rsidRPr="003937CF" w:rsidRDefault="00075DFB" w:rsidP="00172949">
            <w:pPr>
              <w:tabs>
                <w:tab w:val="left" w:pos="1239"/>
              </w:tabs>
              <w:jc w:val="both"/>
              <w:rPr>
                <w:rFonts w:asciiTheme="majorHAnsi" w:hAnsiTheme="majorHAnsi" w:cstheme="majorBidi"/>
                <w:sz w:val="18"/>
                <w:szCs w:val="18"/>
              </w:rPr>
            </w:pPr>
            <w:r w:rsidRPr="2FFA1F28">
              <w:rPr>
                <w:rFonts w:asciiTheme="majorHAnsi" w:hAnsiTheme="majorHAnsi" w:cstheme="majorBidi"/>
                <w:sz w:val="18"/>
                <w:szCs w:val="18"/>
              </w:rPr>
              <w:lastRenderedPageBreak/>
              <w:t>(3) Notwithstanding any other provisions in this Purchase Order, the Vendor shall not be entitled to receive any further payments following such termination.</w:t>
            </w:r>
          </w:p>
          <w:p w14:paraId="64464ECA" w14:textId="77777777" w:rsidR="00075DFB" w:rsidRPr="003937CF" w:rsidRDefault="00075DFB" w:rsidP="00172949">
            <w:pPr>
              <w:tabs>
                <w:tab w:val="left" w:pos="1239"/>
              </w:tabs>
              <w:jc w:val="both"/>
              <w:rPr>
                <w:rFonts w:asciiTheme="majorHAnsi" w:hAnsiTheme="majorHAnsi" w:cstheme="majorBidi"/>
                <w:sz w:val="18"/>
                <w:szCs w:val="18"/>
              </w:rPr>
            </w:pPr>
            <w:r w:rsidRPr="2FFA1F28">
              <w:rPr>
                <w:rFonts w:asciiTheme="majorHAnsi" w:hAnsiTheme="majorHAnsi" w:cstheme="majorBidi"/>
                <w:sz w:val="18"/>
                <w:szCs w:val="18"/>
              </w:rPr>
              <w:t>c. The provisions of this clause shall apply to all lower-tier agreements or subcontracts entered into under this Purchase Order.</w:t>
            </w:r>
          </w:p>
          <w:p w14:paraId="78499A9C" w14:textId="77777777" w:rsidR="00075DFB" w:rsidRPr="003937CF" w:rsidRDefault="00075DFB" w:rsidP="00172949">
            <w:pPr>
              <w:tabs>
                <w:tab w:val="left" w:pos="1239"/>
              </w:tabs>
              <w:jc w:val="both"/>
              <w:rPr>
                <w:rFonts w:asciiTheme="majorHAnsi" w:hAnsiTheme="majorHAnsi" w:cstheme="majorBidi"/>
                <w:b/>
                <w:bCs/>
                <w:sz w:val="18"/>
                <w:szCs w:val="18"/>
              </w:rPr>
            </w:pPr>
          </w:p>
        </w:tc>
      </w:tr>
      <w:tr w:rsidR="00075DFB" w:rsidRPr="00027ACC" w14:paraId="57E12840" w14:textId="77777777" w:rsidTr="00172949">
        <w:tc>
          <w:tcPr>
            <w:tcW w:w="2500" w:type="pct"/>
          </w:tcPr>
          <w:p w14:paraId="08D41326" w14:textId="77777777" w:rsidR="00075DFB" w:rsidRPr="00027ACC" w:rsidRDefault="00075DFB" w:rsidP="00172949">
            <w:pPr>
              <w:jc w:val="both"/>
              <w:rPr>
                <w:rFonts w:asciiTheme="majorHAnsi" w:hAnsiTheme="majorHAnsi" w:cstheme="majorHAnsi"/>
                <w:sz w:val="18"/>
                <w:szCs w:val="18"/>
                <w:lang w:val="ru-RU"/>
              </w:rPr>
            </w:pPr>
            <w:r w:rsidRPr="00027ACC">
              <w:rPr>
                <w:rFonts w:asciiTheme="majorHAnsi" w:hAnsiTheme="majorHAnsi" w:cstheme="majorHAnsi"/>
                <w:sz w:val="18"/>
                <w:szCs w:val="18"/>
                <w:lang w:val="ru-RU"/>
              </w:rPr>
              <w:lastRenderedPageBreak/>
              <w:t>Виконавець</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повинен</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дотримуватись</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Закону</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України</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Про</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запобігання</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корупції</w:t>
            </w:r>
            <w:r w:rsidRPr="00435966">
              <w:rPr>
                <w:rFonts w:asciiTheme="majorHAnsi" w:hAnsiTheme="majorHAnsi" w:cstheme="majorHAnsi"/>
                <w:sz w:val="18"/>
                <w:szCs w:val="18"/>
              </w:rPr>
              <w:t xml:space="preserve">» (2014 </w:t>
            </w:r>
            <w:r w:rsidRPr="00027ACC">
              <w:rPr>
                <w:rFonts w:asciiTheme="majorHAnsi" w:hAnsiTheme="majorHAnsi" w:cstheme="majorHAnsi"/>
                <w:sz w:val="18"/>
                <w:szCs w:val="18"/>
                <w:lang w:val="ru-RU"/>
              </w:rPr>
              <w:t>р</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Закону</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України</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Про</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запобігання</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протидію</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легалізації</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відмиванню</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доходів</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одержаних</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злочинним</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шляхом</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фінансуванню</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тероризму</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фінансуванню</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розповсюдження</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зброї</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масового</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знищення</w:t>
            </w:r>
            <w:r w:rsidRPr="00435966">
              <w:rPr>
                <w:rFonts w:asciiTheme="majorHAnsi" w:hAnsiTheme="majorHAnsi" w:cstheme="majorHAnsi"/>
                <w:sz w:val="18"/>
                <w:szCs w:val="18"/>
              </w:rPr>
              <w:t xml:space="preserve">» (2019 </w:t>
            </w:r>
            <w:r w:rsidRPr="00027ACC">
              <w:rPr>
                <w:rFonts w:asciiTheme="majorHAnsi" w:hAnsiTheme="majorHAnsi" w:cstheme="majorHAnsi"/>
                <w:sz w:val="18"/>
                <w:szCs w:val="18"/>
                <w:lang w:val="ru-RU"/>
              </w:rPr>
              <w:t>р</w:t>
            </w:r>
            <w:r w:rsidRPr="00435966">
              <w:rPr>
                <w:rFonts w:asciiTheme="majorHAnsi" w:hAnsiTheme="majorHAnsi" w:cstheme="majorHAnsi"/>
                <w:sz w:val="18"/>
                <w:szCs w:val="18"/>
              </w:rPr>
              <w:t xml:space="preserve">.). </w:t>
            </w:r>
            <w:r w:rsidRPr="00027ACC">
              <w:rPr>
                <w:rFonts w:asciiTheme="majorHAnsi" w:hAnsiTheme="majorHAnsi" w:cstheme="majorHAnsi"/>
                <w:sz w:val="18"/>
                <w:szCs w:val="18"/>
                <w:lang w:val="ru-RU"/>
              </w:rPr>
              <w:t>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ході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відношенню</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цього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Договору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посадові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особи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директори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працівники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агенти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Виконавця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будуть</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скоювати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будь</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яких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злочинів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передбачених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Кримінальним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кодексом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України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статтях</w:t>
            </w:r>
            <w:r w:rsidRPr="00027ACC">
              <w:rPr>
                <w:rFonts w:asciiTheme="majorHAnsi" w:hAnsiTheme="majorHAnsi" w:cstheme="majorHAnsi"/>
                <w:sz w:val="18"/>
                <w:szCs w:val="18"/>
              </w:rPr>
              <w:t xml:space="preserve"> 191 (</w:t>
            </w:r>
            <w:r w:rsidRPr="00027ACC">
              <w:rPr>
                <w:rFonts w:asciiTheme="majorHAnsi" w:hAnsiTheme="majorHAnsi" w:cstheme="majorHAnsi"/>
                <w:sz w:val="18"/>
                <w:szCs w:val="18"/>
                <w:lang w:val="uk-UA"/>
              </w:rPr>
              <w:t>п</w:t>
            </w:r>
            <w:r w:rsidRPr="00027ACC">
              <w:rPr>
                <w:rFonts w:asciiTheme="majorHAnsi" w:hAnsiTheme="majorHAnsi" w:cstheme="majorHAnsi"/>
                <w:sz w:val="18"/>
                <w:szCs w:val="18"/>
                <w:lang w:val="ru-RU"/>
              </w:rPr>
              <w:t>ривласнення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розтрата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майна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заволодіння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ним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шляхом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зловживання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службовим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становищем</w:t>
            </w:r>
            <w:r w:rsidRPr="00027ACC">
              <w:rPr>
                <w:rFonts w:asciiTheme="majorHAnsi" w:hAnsiTheme="majorHAnsi" w:cstheme="majorHAnsi"/>
                <w:sz w:val="18"/>
                <w:szCs w:val="18"/>
              </w:rPr>
              <w:t>), 357 (</w:t>
            </w:r>
            <w:r w:rsidRPr="00027ACC">
              <w:rPr>
                <w:rFonts w:asciiTheme="majorHAnsi" w:hAnsiTheme="majorHAnsi" w:cstheme="majorHAnsi"/>
                <w:sz w:val="18"/>
                <w:szCs w:val="18"/>
                <w:lang w:val="ru-RU"/>
              </w:rPr>
              <w:t>викрадення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офіційних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документів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печаток</w:t>
            </w:r>
            <w:r w:rsidRPr="00027ACC">
              <w:rPr>
                <w:rFonts w:asciiTheme="majorHAnsi" w:hAnsiTheme="majorHAnsi" w:cstheme="majorHAnsi"/>
                <w:sz w:val="18"/>
                <w:szCs w:val="18"/>
              </w:rPr>
              <w:t>), 354 (</w:t>
            </w:r>
            <w:r w:rsidRPr="00027ACC">
              <w:rPr>
                <w:rFonts w:asciiTheme="majorHAnsi" w:hAnsiTheme="majorHAnsi" w:cstheme="majorHAnsi"/>
                <w:sz w:val="18"/>
                <w:szCs w:val="18"/>
                <w:lang w:val="ru-RU"/>
              </w:rPr>
              <w:t>корупційні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пропозиції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та</w:t>
            </w:r>
            <w:r w:rsidRPr="00027ACC">
              <w:rPr>
                <w:rFonts w:asciiTheme="majorHAnsi" w:hAnsiTheme="majorHAnsi" w:cstheme="majorHAnsi"/>
                <w:sz w:val="18"/>
                <w:szCs w:val="18"/>
              </w:rPr>
              <w:t>/</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виплати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працівникам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підприємств</w:t>
            </w:r>
            <w:r w:rsidRPr="00027ACC">
              <w:rPr>
                <w:rFonts w:asciiTheme="majorHAnsi" w:hAnsiTheme="majorHAnsi" w:cstheme="majorHAnsi"/>
                <w:sz w:val="18"/>
                <w:szCs w:val="18"/>
              </w:rPr>
              <w:t>), 364 (</w:t>
            </w:r>
            <w:r w:rsidRPr="00027ACC">
              <w:rPr>
                <w:rFonts w:asciiTheme="majorHAnsi" w:hAnsiTheme="majorHAnsi" w:cstheme="majorHAnsi"/>
                <w:sz w:val="18"/>
                <w:szCs w:val="18"/>
                <w:lang w:val="ru-RU"/>
              </w:rPr>
              <w:t>зловживання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владою</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службовим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становищем</w:t>
            </w:r>
            <w:r w:rsidRPr="00027ACC">
              <w:rPr>
                <w:rFonts w:asciiTheme="majorHAnsi" w:hAnsiTheme="majorHAnsi" w:cstheme="majorHAnsi"/>
                <w:sz w:val="18"/>
                <w:szCs w:val="18"/>
              </w:rPr>
              <w:t>), 364-1 (</w:t>
            </w:r>
            <w:r w:rsidRPr="00027ACC">
              <w:rPr>
                <w:rFonts w:asciiTheme="majorHAnsi" w:hAnsiTheme="majorHAnsi" w:cstheme="majorHAnsi"/>
                <w:sz w:val="18"/>
                <w:szCs w:val="18"/>
                <w:lang w:val="ru-RU"/>
              </w:rPr>
              <w:t>зловживання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приватних</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компаніях</w:t>
            </w:r>
            <w:r w:rsidRPr="00027ACC">
              <w:rPr>
                <w:rFonts w:asciiTheme="majorHAnsi" w:hAnsiTheme="majorHAnsi" w:cstheme="majorHAnsi"/>
                <w:sz w:val="18"/>
                <w:szCs w:val="18"/>
              </w:rPr>
              <w:t>), 365-2 (</w:t>
            </w:r>
            <w:r w:rsidRPr="00027ACC">
              <w:rPr>
                <w:rFonts w:asciiTheme="majorHAnsi" w:hAnsiTheme="majorHAnsi" w:cstheme="majorHAnsi"/>
                <w:sz w:val="18"/>
                <w:szCs w:val="18"/>
                <w:lang w:val="ru-RU"/>
              </w:rPr>
              <w:t>зловживання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повноваженнями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особами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які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надають</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публічні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послуги</w:t>
            </w:r>
            <w:r w:rsidRPr="00027ACC">
              <w:rPr>
                <w:rFonts w:asciiTheme="majorHAnsi" w:hAnsiTheme="majorHAnsi" w:cstheme="majorHAnsi"/>
                <w:sz w:val="18"/>
                <w:szCs w:val="18"/>
              </w:rPr>
              <w:t>), 368 (</w:t>
            </w:r>
            <w:r w:rsidRPr="00027ACC">
              <w:rPr>
                <w:rFonts w:asciiTheme="majorHAnsi" w:hAnsiTheme="majorHAnsi" w:cstheme="majorHAnsi"/>
                <w:sz w:val="18"/>
                <w:szCs w:val="18"/>
                <w:lang w:val="ru-RU"/>
              </w:rPr>
              <w:t>прийняття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пропозиції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обіцянки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одержання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неправомірної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вигоди</w:t>
            </w:r>
            <w:r w:rsidRPr="00027ACC">
              <w:rPr>
                <w:rFonts w:asciiTheme="majorHAnsi" w:hAnsiTheme="majorHAnsi" w:cstheme="majorHAnsi"/>
                <w:sz w:val="18"/>
                <w:szCs w:val="18"/>
              </w:rPr>
              <w:t>), 369 (</w:t>
            </w:r>
            <w:r w:rsidRPr="00027ACC">
              <w:rPr>
                <w:rFonts w:asciiTheme="majorHAnsi" w:hAnsiTheme="majorHAnsi" w:cstheme="majorHAnsi"/>
                <w:sz w:val="18"/>
                <w:szCs w:val="18"/>
                <w:lang w:val="ru-RU"/>
              </w:rPr>
              <w:t>надання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неправомірної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вигоди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службовій</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особі</w:t>
            </w:r>
            <w:r w:rsidRPr="00027ACC">
              <w:rPr>
                <w:rFonts w:asciiTheme="majorHAnsi" w:hAnsiTheme="majorHAnsi" w:cstheme="majorHAnsi"/>
                <w:sz w:val="18"/>
                <w:szCs w:val="18"/>
              </w:rPr>
              <w:t>), 370 (</w:t>
            </w:r>
            <w:r w:rsidRPr="00027ACC">
              <w:rPr>
                <w:rFonts w:asciiTheme="majorHAnsi" w:hAnsiTheme="majorHAnsi" w:cstheme="majorHAnsi"/>
                <w:sz w:val="18"/>
                <w:szCs w:val="18"/>
                <w:lang w:val="ru-RU"/>
              </w:rPr>
              <w:t>провокація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надання</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неправомірної</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вигоди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Невиконання зобов’язань, передбачених цим пунктом Договору вважатиметься суттєвим порушенням Договору та становитиме підставу для іншої Сторони розірвати Договір в односторонньому порядку. Сторона, шо допустила невиконання такого зобов’язання, повинна компенсувати іншій Стороні повну суму збитків, понесених іншою Стороною в рамках дії цього пункту, а також у зв’язку з одностороннім розірванням Договору.</w:t>
            </w:r>
          </w:p>
        </w:tc>
        <w:tc>
          <w:tcPr>
            <w:tcW w:w="2500" w:type="pct"/>
          </w:tcPr>
          <w:p w14:paraId="4AEF42C4" w14:textId="77777777" w:rsidR="00075DFB" w:rsidRPr="00027ACC" w:rsidRDefault="00075DFB" w:rsidP="00172949">
            <w:pPr>
              <w:tabs>
                <w:tab w:val="left" w:pos="1239"/>
              </w:tabs>
              <w:jc w:val="both"/>
              <w:rPr>
                <w:rFonts w:asciiTheme="majorHAnsi" w:hAnsiTheme="majorHAnsi" w:cstheme="majorHAnsi"/>
                <w:sz w:val="18"/>
                <w:szCs w:val="18"/>
              </w:rPr>
            </w:pPr>
            <w:r w:rsidRPr="00027ACC">
              <w:rPr>
                <w:rFonts w:asciiTheme="majorHAnsi" w:hAnsiTheme="majorHAnsi" w:cstheme="majorHAnsi"/>
                <w:sz w:val="18"/>
                <w:szCs w:val="18"/>
              </w:rPr>
              <w:t>Vendor shall comply with the Law of Ukraine “On Corruption Prevention” (2014) and the Law of Ukraine “On Prevention and Counteraction to Legalization (Laundering) of Proceeds from Crime, Terrorist Financing and Financing of Proliferation of Mass Destruction Weapons” (2019). Vendor’s officers, directors, employees, and agents in performance of and in relation to this PO will not commit any of corrupt crimes envisaged by Articles 191 (embezzlement</w:t>
            </w:r>
            <w:r w:rsidRPr="00027ACC">
              <w:rPr>
                <w:rFonts w:asciiTheme="majorHAnsi" w:hAnsiTheme="majorHAnsi" w:cstheme="majorHAnsi"/>
                <w:sz w:val="18"/>
                <w:szCs w:val="18"/>
                <w:lang w:val="uk-UA"/>
              </w:rPr>
              <w:t xml:space="preserve"> </w:t>
            </w:r>
            <w:r w:rsidRPr="00027ACC">
              <w:rPr>
                <w:rFonts w:asciiTheme="majorHAnsi" w:hAnsiTheme="majorHAnsi" w:cstheme="majorHAnsi"/>
                <w:sz w:val="18"/>
                <w:szCs w:val="18"/>
              </w:rPr>
              <w:t>by abuse of authority), 357 (stealing official documents and seals), 354 (making corrupt offers and/or payments to corporate officers), 364 (malpractice), 364-1 (malpractice in private companies), 365-2 (abuse of public powers), 368 (accepting corrupt offers, payments, kickbacks), 369 (bribery), 370 (provocation of bribe) of the Criminal Code of Ukraine. The default under this Section of the PO shall be considered a material breach of the PO and shall authorize the other Party to unilaterally terminate the PO. The defaulting Party shall compensate the other Party for the full amount of damages incurred by the other Party under this Section, as well as due to unilateral cancellation of the PO.</w:t>
            </w:r>
          </w:p>
        </w:tc>
      </w:tr>
      <w:tr w:rsidR="00075DFB" w:rsidRPr="00027ACC" w14:paraId="3897B5B1" w14:textId="77777777" w:rsidTr="00172949">
        <w:tc>
          <w:tcPr>
            <w:tcW w:w="2500" w:type="pct"/>
          </w:tcPr>
          <w:p w14:paraId="73D2114A" w14:textId="77777777" w:rsidR="00075DFB" w:rsidRPr="00027ACC" w:rsidRDefault="00075DFB" w:rsidP="00A1125A">
            <w:pPr>
              <w:pStyle w:val="ListParagraph"/>
              <w:numPr>
                <w:ilvl w:val="0"/>
                <w:numId w:val="17"/>
              </w:numPr>
              <w:ind w:left="32" w:hanging="32"/>
              <w:contextualSpacing/>
              <w:jc w:val="both"/>
              <w:rPr>
                <w:rFonts w:asciiTheme="majorHAnsi" w:hAnsiTheme="majorHAnsi" w:cstheme="majorHAnsi"/>
                <w:b/>
                <w:sz w:val="18"/>
                <w:szCs w:val="18"/>
                <w:lang w:val="ru-RU"/>
              </w:rPr>
            </w:pPr>
            <w:r w:rsidRPr="00027ACC">
              <w:rPr>
                <w:rFonts w:asciiTheme="majorHAnsi" w:hAnsiTheme="majorHAnsi" w:cstheme="majorHAnsi"/>
                <w:b/>
                <w:sz w:val="18"/>
                <w:szCs w:val="18"/>
                <w:lang w:val="uk-UA"/>
              </w:rPr>
              <w:t>Експорт</w:t>
            </w:r>
            <w:r w:rsidRPr="00EC402D">
              <w:rPr>
                <w:rFonts w:asciiTheme="majorHAnsi" w:hAnsiTheme="majorHAnsi" w:cstheme="majorHAnsi"/>
                <w:sz w:val="18"/>
                <w:szCs w:val="18"/>
                <w:lang w:val="ru-RU"/>
              </w:rPr>
              <w:t xml:space="preserve"> – За необхідності та за попереднім погодженням з компанією </w:t>
            </w:r>
            <w:r>
              <w:rPr>
                <w:rFonts w:asciiTheme="majorHAnsi" w:hAnsiTheme="majorHAnsi" w:cstheme="majorHAnsi"/>
                <w:sz w:val="18"/>
                <w:szCs w:val="18"/>
                <w:lang w:val="ru-RU"/>
              </w:rPr>
              <w:t>DAI</w:t>
            </w:r>
            <w:r w:rsidRPr="00EC402D">
              <w:rPr>
                <w:rFonts w:asciiTheme="majorHAnsi" w:hAnsiTheme="majorHAnsi" w:cstheme="majorHAnsi"/>
                <w:sz w:val="18"/>
                <w:szCs w:val="18"/>
                <w:lang w:val="ru-RU"/>
              </w:rPr>
              <w:t xml:space="preserve"> усіх експортних і імпортних операцій за цим РО, </w:t>
            </w:r>
            <w:r>
              <w:rPr>
                <w:rFonts w:asciiTheme="majorHAnsi" w:hAnsiTheme="majorHAnsi" w:cstheme="majorHAnsi"/>
                <w:sz w:val="18"/>
                <w:szCs w:val="18"/>
                <w:lang w:val="ru-RU"/>
              </w:rPr>
              <w:t>Виконавець</w:t>
            </w:r>
            <w:r w:rsidRPr="00EC402D">
              <w:rPr>
                <w:rFonts w:asciiTheme="majorHAnsi" w:hAnsiTheme="majorHAnsi" w:cstheme="majorHAnsi"/>
                <w:sz w:val="18"/>
                <w:szCs w:val="18"/>
                <w:lang w:val="ru-RU"/>
              </w:rPr>
              <w:t xml:space="preserve"> зобов’язаний з’ясувати усі вимоги до одержання експортних ліцензій, звітів, реєстрацій чи інші вимоги, одержати будь-які експортні ліцензії та інші офіційні дозволи та здійснити усі митні процедури, необхідні для експорту товарів або послуг. </w:t>
            </w:r>
            <w:r>
              <w:rPr>
                <w:rFonts w:asciiTheme="majorHAnsi" w:hAnsiTheme="majorHAnsi" w:cstheme="majorHAnsi"/>
                <w:sz w:val="18"/>
                <w:szCs w:val="18"/>
                <w:lang w:val="ru-RU"/>
              </w:rPr>
              <w:t>Виконавець</w:t>
            </w:r>
            <w:r w:rsidRPr="00EC402D">
              <w:rPr>
                <w:rFonts w:asciiTheme="majorHAnsi" w:hAnsiTheme="majorHAnsi" w:cstheme="majorHAnsi"/>
                <w:sz w:val="18"/>
                <w:szCs w:val="18"/>
                <w:lang w:val="ru-RU"/>
              </w:rPr>
              <w:t xml:space="preserve"> погоджується співпрацювати у наданні усіх звітів, дозволів чи інших документів, які необхідні для здійснення експортних операцій, на запит </w:t>
            </w:r>
            <w:r>
              <w:rPr>
                <w:rFonts w:asciiTheme="majorHAnsi" w:hAnsiTheme="majorHAnsi" w:cstheme="majorHAnsi"/>
                <w:sz w:val="18"/>
                <w:szCs w:val="18"/>
                <w:lang w:val="ru-RU"/>
              </w:rPr>
              <w:t>DAI</w:t>
            </w:r>
            <w:r w:rsidRPr="00EC402D">
              <w:rPr>
                <w:rFonts w:asciiTheme="majorHAnsi" w:hAnsiTheme="majorHAnsi" w:cstheme="majorHAnsi"/>
                <w:sz w:val="18"/>
                <w:szCs w:val="18"/>
                <w:lang w:val="ru-RU"/>
              </w:rPr>
              <w:t xml:space="preserve">. </w:t>
            </w:r>
            <w:r>
              <w:rPr>
                <w:rFonts w:asciiTheme="majorHAnsi" w:hAnsiTheme="majorHAnsi" w:cstheme="majorHAnsi"/>
                <w:sz w:val="18"/>
                <w:szCs w:val="18"/>
                <w:lang w:val="ru-RU"/>
              </w:rPr>
              <w:t>Виконавець</w:t>
            </w:r>
            <w:r w:rsidRPr="00EC402D">
              <w:rPr>
                <w:rFonts w:asciiTheme="majorHAnsi" w:hAnsiTheme="majorHAnsi" w:cstheme="majorHAnsi"/>
                <w:sz w:val="18"/>
                <w:szCs w:val="18"/>
                <w:lang w:val="ru-RU"/>
              </w:rPr>
              <w:t xml:space="preserve"> погоджується відшкодовувати збитки, звільняти від відповідальності та захищати </w:t>
            </w:r>
            <w:r>
              <w:rPr>
                <w:rFonts w:asciiTheme="majorHAnsi" w:hAnsiTheme="majorHAnsi" w:cstheme="majorHAnsi"/>
                <w:sz w:val="18"/>
                <w:szCs w:val="18"/>
                <w:lang w:val="ru-RU"/>
              </w:rPr>
              <w:t>DAI</w:t>
            </w:r>
            <w:r w:rsidRPr="00EC402D">
              <w:rPr>
                <w:rFonts w:asciiTheme="majorHAnsi" w:hAnsiTheme="majorHAnsi" w:cstheme="majorHAnsi"/>
                <w:sz w:val="18"/>
                <w:szCs w:val="18"/>
                <w:lang w:val="ru-RU"/>
              </w:rPr>
              <w:t xml:space="preserve"> від будь-яких втрат, зобов’язань і претензій, в тому числі неустойок і штрафів, що виникають в результаті </w:t>
            </w:r>
            <w:r w:rsidRPr="00EC402D">
              <w:rPr>
                <w:rFonts w:asciiTheme="majorHAnsi" w:hAnsiTheme="majorHAnsi" w:cstheme="majorHAnsi"/>
                <w:sz w:val="18"/>
                <w:szCs w:val="18"/>
                <w:lang w:val="ru-RU"/>
              </w:rPr>
              <w:lastRenderedPageBreak/>
              <w:t xml:space="preserve">регулятивних заходів проти </w:t>
            </w:r>
            <w:r>
              <w:rPr>
                <w:rFonts w:asciiTheme="majorHAnsi" w:hAnsiTheme="majorHAnsi" w:cstheme="majorHAnsi"/>
                <w:sz w:val="18"/>
                <w:szCs w:val="18"/>
                <w:lang w:val="ru-RU"/>
              </w:rPr>
              <w:t>DAI</w:t>
            </w:r>
            <w:r w:rsidRPr="00EC402D">
              <w:rPr>
                <w:rFonts w:asciiTheme="majorHAnsi" w:hAnsiTheme="majorHAnsi" w:cstheme="majorHAnsi"/>
                <w:sz w:val="18"/>
                <w:szCs w:val="18"/>
                <w:lang w:val="ru-RU"/>
              </w:rPr>
              <w:t xml:space="preserve"> внаслідок недотримання </w:t>
            </w:r>
            <w:r>
              <w:rPr>
                <w:rFonts w:asciiTheme="majorHAnsi" w:hAnsiTheme="majorHAnsi" w:cstheme="majorHAnsi"/>
                <w:sz w:val="18"/>
                <w:szCs w:val="18"/>
                <w:lang w:val="ru-RU"/>
              </w:rPr>
              <w:t>Виконавцем</w:t>
            </w:r>
            <w:r w:rsidRPr="00EC402D">
              <w:rPr>
                <w:rFonts w:asciiTheme="majorHAnsi" w:hAnsiTheme="majorHAnsi" w:cstheme="majorHAnsi"/>
                <w:sz w:val="18"/>
                <w:szCs w:val="18"/>
                <w:lang w:val="ru-RU"/>
              </w:rPr>
              <w:t xml:space="preserve"> цього положення.</w:t>
            </w:r>
          </w:p>
        </w:tc>
        <w:tc>
          <w:tcPr>
            <w:tcW w:w="2500" w:type="pct"/>
          </w:tcPr>
          <w:p w14:paraId="5CEE2F41" w14:textId="77777777" w:rsidR="00075DFB" w:rsidRPr="00027ACC" w:rsidRDefault="00075DFB" w:rsidP="0083552F">
            <w:pPr>
              <w:pStyle w:val="ListParagraph"/>
              <w:numPr>
                <w:ilvl w:val="0"/>
                <w:numId w:val="6"/>
              </w:numPr>
              <w:tabs>
                <w:tab w:val="left" w:pos="310"/>
                <w:tab w:val="left" w:pos="1239"/>
              </w:tabs>
              <w:ind w:left="0" w:hanging="31"/>
              <w:contextualSpacing/>
              <w:jc w:val="both"/>
              <w:rPr>
                <w:rFonts w:asciiTheme="majorHAnsi" w:hAnsiTheme="majorHAnsi" w:cstheme="majorBidi"/>
                <w:sz w:val="18"/>
                <w:szCs w:val="18"/>
              </w:rPr>
            </w:pPr>
            <w:r w:rsidRPr="2FFA1F28">
              <w:rPr>
                <w:rFonts w:asciiTheme="majorHAnsi" w:hAnsiTheme="majorHAnsi" w:cstheme="majorBidi"/>
                <w:b/>
                <w:bCs/>
                <w:sz w:val="18"/>
                <w:szCs w:val="18"/>
              </w:rPr>
              <w:lastRenderedPageBreak/>
              <w:t>Exports</w:t>
            </w:r>
            <w:r w:rsidRPr="2FFA1F28">
              <w:rPr>
                <w:rFonts w:asciiTheme="majorHAnsi" w:hAnsiTheme="majorHAnsi" w:cstheme="majorBidi"/>
                <w:sz w:val="18"/>
                <w:szCs w:val="18"/>
              </w:rPr>
              <w:t xml:space="preserve"> – As required, subject to DAI’ prior approval for all exports or imports under the PO, Vendor shall determine any export license, reporting, filing or other requirements, obtain any export license or other official authorisation, and carry out any customs formalities for the export of goods or services. Vendor agrees to cooperate in providing any reports, authorisations, or other documentation related to export compliance requested by DAI. Vendor agrees to indemnify, hold harmless and defend DAI for any losses, liabilities and claims, including as penalties or fines as a result of any regulatory action taken against DAI as a result of Vendor’s non-compliance with this provision.</w:t>
            </w:r>
          </w:p>
        </w:tc>
      </w:tr>
      <w:tr w:rsidR="00075DFB" w:rsidRPr="00027ACC" w14:paraId="247954C1" w14:textId="77777777" w:rsidTr="00172949">
        <w:tc>
          <w:tcPr>
            <w:tcW w:w="2500" w:type="pct"/>
          </w:tcPr>
          <w:p w14:paraId="2F22226A" w14:textId="77777777" w:rsidR="00075DFB" w:rsidRPr="00435E47" w:rsidRDefault="00075DFB" w:rsidP="00172949">
            <w:pPr>
              <w:jc w:val="both"/>
              <w:rPr>
                <w:rFonts w:asciiTheme="majorHAnsi" w:hAnsiTheme="majorHAnsi" w:cstheme="majorBidi"/>
                <w:sz w:val="18"/>
                <w:szCs w:val="18"/>
                <w:lang w:val="uk-UA"/>
              </w:rPr>
            </w:pPr>
            <w:r w:rsidRPr="2FFA1F28">
              <w:rPr>
                <w:rFonts w:asciiTheme="majorHAnsi" w:hAnsiTheme="majorHAnsi" w:cstheme="majorBidi"/>
                <w:sz w:val="18"/>
                <w:szCs w:val="18"/>
                <w:lang w:val="ru-RU"/>
              </w:rPr>
              <w:t xml:space="preserve">Перевезення та відправлення товарів з однієї країни до іншої підлягає митному законодавству країн транзиту. Певні товари - такі як електронне обладнання, програмне забезпечення, харчові продукти, хімічні речовини та цінні предмети - можуть підлягати посиленому митному та експортному контролю. Якщо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перевозить або надсилає товари за кордон від імені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 xml:space="preserve">, він зобов’язаний провести дослідження щодо країни походження та країни призначення.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має переконатися, що в перевозить або надсилає товари за кордон лише у разі впевненості, що на жодному етапі маршруту немає обмежень. </w:t>
            </w:r>
            <w:r>
              <w:rPr>
                <w:rFonts w:asciiTheme="majorHAnsi" w:hAnsiTheme="majorHAnsi" w:cstheme="majorBidi"/>
                <w:sz w:val="18"/>
                <w:szCs w:val="18"/>
                <w:lang w:val="ru-RU"/>
              </w:rPr>
              <w:t>Виконавець</w:t>
            </w:r>
            <w:r w:rsidRPr="2FFA1F28">
              <w:rPr>
                <w:rFonts w:asciiTheme="majorHAnsi" w:hAnsiTheme="majorHAnsi" w:cstheme="majorBidi"/>
                <w:sz w:val="18"/>
                <w:szCs w:val="18"/>
                <w:lang w:val="ru-RU"/>
              </w:rPr>
              <w:t xml:space="preserve"> може звертатися з питаннями на електронну адресу </w:t>
            </w:r>
            <w:hyperlink r:id="rId20" w:history="1">
              <w:r w:rsidRPr="005C7C22">
                <w:rPr>
                  <w:rStyle w:val="Hyperlink"/>
                  <w:rFonts w:asciiTheme="majorHAnsi" w:hAnsiTheme="majorHAnsi" w:cstheme="majorBidi"/>
                  <w:sz w:val="18"/>
                  <w:szCs w:val="18"/>
                </w:rPr>
                <w:t>exportcontrol@dai.com</w:t>
              </w:r>
            </w:hyperlink>
            <w:r w:rsidRPr="2FFA1F28">
              <w:rPr>
                <w:rFonts w:asciiTheme="majorHAnsi" w:hAnsiTheme="majorHAnsi" w:cstheme="majorBidi"/>
                <w:sz w:val="18"/>
                <w:szCs w:val="18"/>
                <w:lang w:val="ru-RU"/>
              </w:rPr>
              <w:t xml:space="preserve"> або до Генерального юрисконсульта </w:t>
            </w:r>
            <w:r w:rsidRPr="2FFA1F28">
              <w:rPr>
                <w:rFonts w:asciiTheme="majorHAnsi" w:hAnsiTheme="majorHAnsi" w:cstheme="majorBidi"/>
                <w:sz w:val="18"/>
                <w:szCs w:val="18"/>
              </w:rPr>
              <w:t>DAI</w:t>
            </w:r>
            <w:r w:rsidRPr="2FFA1F28">
              <w:rPr>
                <w:rFonts w:asciiTheme="majorHAnsi" w:hAnsiTheme="majorHAnsi" w:cstheme="majorBidi"/>
                <w:sz w:val="18"/>
                <w:szCs w:val="18"/>
                <w:lang w:val="ru-RU"/>
              </w:rPr>
              <w:t>.</w:t>
            </w:r>
          </w:p>
        </w:tc>
        <w:tc>
          <w:tcPr>
            <w:tcW w:w="2500" w:type="pct"/>
          </w:tcPr>
          <w:p w14:paraId="4B8F118D" w14:textId="77777777" w:rsidR="00075DFB" w:rsidRPr="00443EA9" w:rsidRDefault="00075DFB" w:rsidP="00172949">
            <w:pPr>
              <w:pStyle w:val="ListParagraph"/>
              <w:tabs>
                <w:tab w:val="left" w:pos="1239"/>
              </w:tabs>
              <w:ind w:left="0"/>
              <w:jc w:val="both"/>
              <w:rPr>
                <w:rFonts w:asciiTheme="majorHAnsi" w:hAnsiTheme="majorHAnsi" w:cstheme="majorBidi"/>
                <w:sz w:val="18"/>
                <w:szCs w:val="18"/>
                <w:lang w:val="en-GB"/>
              </w:rPr>
            </w:pPr>
            <w:r w:rsidRPr="00443EA9">
              <w:rPr>
                <w:rFonts w:asciiTheme="majorHAnsi" w:hAnsiTheme="majorHAnsi" w:cstheme="majorBidi"/>
                <w:sz w:val="18"/>
                <w:szCs w:val="18"/>
                <w:lang w:val="en-GB"/>
              </w:rPr>
              <w:t>Carrying and sending goods from one country to another is subject to the customs laws of the transit nations. Certain goods-such as electronic equipment, software, food products, chemical substances, and valuable items-can be subject to heightened customs and export controls. When the Vendor carries or ships items abroad on behalf of DAI, it shall do its research about the country of origin and the destination country. The vendor shall make sure it only carries or ships goods abroad if it is sure there are no restrictions at either end of its itinerary. Questions can be directed to exportcontrol@dai.com or DAI’s General Counsel.</w:t>
            </w:r>
          </w:p>
          <w:p w14:paraId="4AA12E48" w14:textId="77777777" w:rsidR="00075DFB" w:rsidRPr="00443EA9" w:rsidRDefault="00075DFB" w:rsidP="00172949">
            <w:pPr>
              <w:pStyle w:val="ListParagraph"/>
              <w:tabs>
                <w:tab w:val="left" w:pos="1239"/>
              </w:tabs>
              <w:ind w:left="0"/>
              <w:jc w:val="both"/>
              <w:rPr>
                <w:rFonts w:asciiTheme="majorHAnsi" w:hAnsiTheme="majorHAnsi" w:cstheme="majorHAnsi"/>
                <w:bCs/>
                <w:sz w:val="18"/>
                <w:szCs w:val="18"/>
                <w:highlight w:val="cyan"/>
                <w:lang w:val="en-GB"/>
              </w:rPr>
            </w:pPr>
          </w:p>
        </w:tc>
      </w:tr>
      <w:tr w:rsidR="00075DFB" w:rsidRPr="00027ACC" w14:paraId="152A4764" w14:textId="77777777" w:rsidTr="00172949">
        <w:tc>
          <w:tcPr>
            <w:tcW w:w="2500" w:type="pct"/>
          </w:tcPr>
          <w:p w14:paraId="5DB5265C" w14:textId="77777777" w:rsidR="00075DFB" w:rsidRPr="00027ACC" w:rsidRDefault="00075DFB" w:rsidP="00A1125A">
            <w:pPr>
              <w:pStyle w:val="ListParagraph"/>
              <w:numPr>
                <w:ilvl w:val="0"/>
                <w:numId w:val="17"/>
              </w:numPr>
              <w:ind w:left="32" w:hanging="32"/>
              <w:contextualSpacing/>
              <w:jc w:val="both"/>
              <w:rPr>
                <w:rFonts w:asciiTheme="majorHAnsi" w:hAnsiTheme="majorHAnsi" w:cstheme="majorHAnsi"/>
                <w:b/>
                <w:sz w:val="18"/>
                <w:szCs w:val="18"/>
                <w:lang w:val="ru-RU"/>
              </w:rPr>
            </w:pPr>
            <w:r w:rsidRPr="00027ACC">
              <w:rPr>
                <w:rFonts w:asciiTheme="majorHAnsi" w:hAnsiTheme="majorHAnsi" w:cstheme="majorHAnsi"/>
                <w:b/>
                <w:sz w:val="18"/>
                <w:szCs w:val="18"/>
                <w:lang w:val="uk-UA"/>
              </w:rPr>
              <w:t>Вимоги</w:t>
            </w:r>
            <w:r w:rsidRPr="00027ACC">
              <w:rPr>
                <w:rFonts w:asciiTheme="majorHAnsi" w:hAnsiTheme="majorHAnsi" w:cstheme="majorHAnsi"/>
                <w:b/>
                <w:sz w:val="18"/>
                <w:szCs w:val="18"/>
                <w:lang w:val="ru-RU"/>
              </w:rPr>
              <w:t xml:space="preserve"> компанії «</w:t>
            </w:r>
            <w:r w:rsidRPr="00027ACC">
              <w:rPr>
                <w:rFonts w:asciiTheme="majorHAnsi" w:hAnsiTheme="majorHAnsi" w:cstheme="majorHAnsi"/>
                <w:b/>
                <w:sz w:val="18"/>
                <w:szCs w:val="18"/>
              </w:rPr>
              <w:t>DAI</w:t>
            </w:r>
            <w:r w:rsidRPr="00027ACC">
              <w:rPr>
                <w:rFonts w:asciiTheme="majorHAnsi" w:hAnsiTheme="majorHAnsi" w:cstheme="majorHAnsi"/>
                <w:b/>
                <w:sz w:val="18"/>
                <w:szCs w:val="18"/>
                <w:lang w:val="ru-RU"/>
              </w:rPr>
              <w:t>»</w:t>
            </w:r>
            <w:r w:rsidRPr="00027ACC">
              <w:rPr>
                <w:rFonts w:asciiTheme="majorHAnsi" w:hAnsiTheme="majorHAnsi" w:cstheme="majorHAnsi"/>
                <w:sz w:val="18"/>
                <w:szCs w:val="18"/>
                <w:lang w:val="ru-RU"/>
              </w:rPr>
              <w:t xml:space="preserve"> – Виконавець забезпечить дотримання своїми працівниками, агентами або призначеними особами, коли вони знаходяться в приміщенні або на території компанії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всіх норм етики та ділової поведінки, правил техніки безпеки та охорони на робочому місці, встановлених компанією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по відношенню до поведінки власних працівників, а також будь-яких додаткових правил та положень, встановлених компанією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для працівників інших суб’єктів господарювання, включаючи, крім іншого, правила охорони.</w:t>
            </w:r>
          </w:p>
        </w:tc>
        <w:tc>
          <w:tcPr>
            <w:tcW w:w="2500" w:type="pct"/>
          </w:tcPr>
          <w:p w14:paraId="098D84BF" w14:textId="77777777" w:rsidR="00075DFB" w:rsidRPr="00443EA9" w:rsidRDefault="00075DFB" w:rsidP="0083552F">
            <w:pPr>
              <w:pStyle w:val="ListParagraph"/>
              <w:numPr>
                <w:ilvl w:val="0"/>
                <w:numId w:val="6"/>
              </w:numPr>
              <w:tabs>
                <w:tab w:val="left" w:pos="370"/>
                <w:tab w:val="left" w:pos="1239"/>
              </w:tabs>
              <w:ind w:left="0" w:hanging="31"/>
              <w:contextualSpacing/>
              <w:jc w:val="both"/>
              <w:rPr>
                <w:rFonts w:asciiTheme="majorHAnsi" w:hAnsiTheme="majorHAnsi" w:cstheme="majorBidi"/>
                <w:sz w:val="18"/>
                <w:szCs w:val="18"/>
              </w:rPr>
            </w:pPr>
            <w:r w:rsidRPr="00443EA9">
              <w:rPr>
                <w:rFonts w:asciiTheme="majorHAnsi" w:hAnsiTheme="majorHAnsi" w:cstheme="majorBidi"/>
                <w:b/>
                <w:bCs/>
                <w:sz w:val="18"/>
                <w:szCs w:val="18"/>
              </w:rPr>
              <w:t>DAI Requirements</w:t>
            </w:r>
            <w:r w:rsidRPr="00443EA9">
              <w:rPr>
                <w:rFonts w:asciiTheme="majorHAnsi" w:hAnsiTheme="majorHAnsi" w:cstheme="majorBidi"/>
                <w:sz w:val="18"/>
                <w:szCs w:val="18"/>
              </w:rPr>
              <w:t xml:space="preserve"> – Vendor will ensure that its employees, agents, or designees, when in or upon DAI's premises, shall obey all ethics and business conduct, workplace health, safety and security rules and regulations established by DAI, regarding the conduct of its own employees and any additional rules and regulations established by DAI for non-employees, including without limitation, security rules, and regulations.</w:t>
            </w:r>
          </w:p>
        </w:tc>
      </w:tr>
      <w:tr w:rsidR="00075DFB" w:rsidRPr="00027ACC" w14:paraId="229A7757" w14:textId="77777777" w:rsidTr="00172949">
        <w:tc>
          <w:tcPr>
            <w:tcW w:w="2500" w:type="pct"/>
          </w:tcPr>
          <w:p w14:paraId="12017D0E" w14:textId="77777777" w:rsidR="00075DFB" w:rsidRPr="00027ACC" w:rsidRDefault="00075DFB" w:rsidP="00A1125A">
            <w:pPr>
              <w:pStyle w:val="ListParagraph"/>
              <w:numPr>
                <w:ilvl w:val="0"/>
                <w:numId w:val="17"/>
              </w:numPr>
              <w:ind w:left="32" w:hanging="32"/>
              <w:contextualSpacing/>
              <w:jc w:val="both"/>
              <w:rPr>
                <w:rFonts w:asciiTheme="majorHAnsi" w:hAnsiTheme="majorHAnsi" w:cstheme="majorHAnsi"/>
                <w:b/>
                <w:sz w:val="18"/>
                <w:szCs w:val="18"/>
                <w:lang w:val="ru-RU"/>
              </w:rPr>
            </w:pPr>
            <w:r w:rsidRPr="00027ACC">
              <w:rPr>
                <w:rFonts w:asciiTheme="majorHAnsi" w:hAnsiTheme="majorHAnsi" w:cstheme="majorHAnsi"/>
                <w:b/>
                <w:sz w:val="18"/>
                <w:szCs w:val="18"/>
                <w:lang w:val="uk-UA"/>
              </w:rPr>
              <w:t>Регулююче</w:t>
            </w:r>
            <w:r w:rsidRPr="00027ACC">
              <w:rPr>
                <w:rFonts w:asciiTheme="majorHAnsi" w:hAnsiTheme="majorHAnsi" w:cstheme="majorHAnsi"/>
                <w:b/>
                <w:sz w:val="18"/>
                <w:szCs w:val="18"/>
                <w:lang w:val="ru-RU"/>
              </w:rPr>
              <w:t xml:space="preserve"> законодавство</w:t>
            </w:r>
            <w:r w:rsidRPr="00027ACC">
              <w:rPr>
                <w:rFonts w:asciiTheme="majorHAnsi" w:hAnsiTheme="majorHAnsi" w:cstheme="majorHAnsi"/>
                <w:sz w:val="18"/>
                <w:szCs w:val="18"/>
                <w:lang w:val="ru-RU"/>
              </w:rPr>
              <w:t xml:space="preserve"> – Цей Договір та його прийняття становить дійсний, обов’язковий та забезпечений правовою санкцією договір, який регулюється законодавством </w:t>
            </w:r>
            <w:r w:rsidRPr="00EC402D">
              <w:rPr>
                <w:rFonts w:asciiTheme="majorHAnsi" w:hAnsiTheme="majorHAnsi" w:cstheme="majorHAnsi"/>
                <w:sz w:val="18"/>
                <w:szCs w:val="18"/>
                <w:lang w:val="ru-RU"/>
              </w:rPr>
              <w:t xml:space="preserve">Англії та Уельсу </w:t>
            </w:r>
            <w:r w:rsidRPr="00027ACC">
              <w:rPr>
                <w:rFonts w:asciiTheme="majorHAnsi" w:hAnsiTheme="majorHAnsi" w:cstheme="majorHAnsi"/>
                <w:sz w:val="18"/>
                <w:szCs w:val="18"/>
                <w:lang w:val="ru-RU"/>
              </w:rPr>
              <w:t xml:space="preserve">без врахування його принципів колізійного права. Незважаючи на вищезазначене, будь-який спір, який виникає у зв’язку з виконанням Договору або Угоди, та стороною якого є Клієнт, регулюється винятково Федеральним законодавством </w:t>
            </w:r>
            <w:r w:rsidRPr="00EC402D">
              <w:rPr>
                <w:rFonts w:asciiTheme="majorHAnsi" w:hAnsiTheme="majorHAnsi" w:cstheme="majorHAnsi"/>
                <w:sz w:val="18"/>
                <w:szCs w:val="18"/>
                <w:lang w:val="ru-RU"/>
              </w:rPr>
              <w:t>Англії та Уельсу</w:t>
            </w:r>
            <w:r w:rsidRPr="00027ACC">
              <w:rPr>
                <w:rFonts w:asciiTheme="majorHAnsi" w:hAnsiTheme="majorHAnsi" w:cstheme="majorHAnsi"/>
                <w:sz w:val="18"/>
                <w:szCs w:val="18"/>
                <w:lang w:val="ru-RU"/>
              </w:rPr>
              <w:t>. Ці положення не впливають на право сторін звертатися за захистом своїх прав до судів України.</w:t>
            </w:r>
          </w:p>
        </w:tc>
        <w:tc>
          <w:tcPr>
            <w:tcW w:w="2500" w:type="pct"/>
          </w:tcPr>
          <w:p w14:paraId="5E273EA0" w14:textId="77777777" w:rsidR="00075DFB" w:rsidRPr="00443EA9" w:rsidRDefault="00075DFB" w:rsidP="0083552F">
            <w:pPr>
              <w:pStyle w:val="ListParagraph"/>
              <w:numPr>
                <w:ilvl w:val="0"/>
                <w:numId w:val="6"/>
              </w:numPr>
              <w:tabs>
                <w:tab w:val="left" w:pos="370"/>
                <w:tab w:val="left" w:pos="1239"/>
              </w:tabs>
              <w:ind w:left="0" w:hanging="31"/>
              <w:contextualSpacing/>
              <w:jc w:val="both"/>
              <w:rPr>
                <w:rFonts w:asciiTheme="majorHAnsi" w:hAnsiTheme="majorHAnsi" w:cstheme="majorBidi"/>
                <w:sz w:val="18"/>
                <w:szCs w:val="18"/>
              </w:rPr>
            </w:pPr>
            <w:r w:rsidRPr="00443EA9">
              <w:rPr>
                <w:rFonts w:asciiTheme="majorHAnsi" w:hAnsiTheme="majorHAnsi" w:cstheme="majorBidi"/>
                <w:b/>
                <w:bCs/>
                <w:sz w:val="18"/>
                <w:szCs w:val="18"/>
              </w:rPr>
              <w:t>Governing Law</w:t>
            </w:r>
            <w:r w:rsidRPr="00443EA9">
              <w:rPr>
                <w:rFonts w:asciiTheme="majorHAnsi" w:hAnsiTheme="majorHAnsi" w:cstheme="majorBidi"/>
                <w:sz w:val="18"/>
                <w:szCs w:val="18"/>
              </w:rPr>
              <w:t xml:space="preserve"> – This PO and the acceptance thereof shall constitute a valid, binding, and enforceable contract governed by the laws of England and Wales, without regard to its principles of conflicts of law. Notwithstanding the foregoing, any dispute arising out of the performance of the PO or the Agreement, and to which the Client is a party, shall be governed exclusively by England and Wales Law. These provisions are without prejudice to the right of the parties to apply to the courts of Ukraine to protect their rights.</w:t>
            </w:r>
          </w:p>
        </w:tc>
      </w:tr>
      <w:tr w:rsidR="00075DFB" w:rsidRPr="00027ACC" w14:paraId="60E9C4E8" w14:textId="77777777" w:rsidTr="00172949">
        <w:tc>
          <w:tcPr>
            <w:tcW w:w="2500" w:type="pct"/>
          </w:tcPr>
          <w:p w14:paraId="1AE0F7B6" w14:textId="77777777" w:rsidR="00075DFB" w:rsidRPr="00027ACC" w:rsidRDefault="00075DFB" w:rsidP="00A1125A">
            <w:pPr>
              <w:pStyle w:val="ListParagraph"/>
              <w:numPr>
                <w:ilvl w:val="0"/>
                <w:numId w:val="17"/>
              </w:numPr>
              <w:ind w:left="32" w:hanging="32"/>
              <w:contextualSpacing/>
              <w:jc w:val="both"/>
              <w:rPr>
                <w:rFonts w:asciiTheme="majorHAnsi" w:hAnsiTheme="majorHAnsi" w:cstheme="majorHAnsi"/>
                <w:b/>
                <w:sz w:val="18"/>
                <w:szCs w:val="18"/>
                <w:lang w:val="ru-RU"/>
              </w:rPr>
            </w:pPr>
            <w:r w:rsidRPr="00027ACC">
              <w:rPr>
                <w:rFonts w:asciiTheme="majorHAnsi" w:hAnsiTheme="majorHAnsi" w:cstheme="majorHAnsi"/>
                <w:b/>
                <w:sz w:val="18"/>
                <w:szCs w:val="18"/>
                <w:lang w:val="uk-UA"/>
              </w:rPr>
              <w:t>Загальне</w:t>
            </w:r>
            <w:r w:rsidRPr="00027ACC">
              <w:rPr>
                <w:rFonts w:asciiTheme="majorHAnsi" w:hAnsiTheme="majorHAnsi" w:cstheme="majorHAnsi"/>
                <w:b/>
                <w:sz w:val="18"/>
                <w:szCs w:val="18"/>
                <w:lang w:val="ru-RU"/>
              </w:rPr>
              <w:t xml:space="preserve"> положення</w:t>
            </w:r>
            <w:r w:rsidRPr="00027ACC">
              <w:rPr>
                <w:rFonts w:asciiTheme="majorHAnsi" w:hAnsiTheme="majorHAnsi" w:cstheme="majorHAnsi"/>
                <w:sz w:val="18"/>
                <w:szCs w:val="18"/>
                <w:lang w:val="ru-RU"/>
              </w:rPr>
              <w:t xml:space="preserve"> – Якщо будь-який пункт цього Договору визнається за законом не забезпеченим правовою санкцією та недобросовісним, інша частина цього Договору вважатиметься забезпеченою правовою санкцією без такого пункту. Цей Договір скасовує та замінює будь-які попередні документи, кореспонденцію, розмови або інші усні чи письмові заяви про розуміння між компанією «</w:t>
            </w:r>
            <w:r w:rsidRPr="00027ACC">
              <w:rPr>
                <w:rFonts w:asciiTheme="majorHAnsi" w:hAnsiTheme="majorHAnsi" w:cstheme="majorHAnsi"/>
                <w:sz w:val="18"/>
                <w:szCs w:val="18"/>
              </w:rPr>
              <w:t>DAI</w:t>
            </w:r>
            <w:r w:rsidRPr="00027ACC">
              <w:rPr>
                <w:rFonts w:asciiTheme="majorHAnsi" w:hAnsiTheme="majorHAnsi" w:cstheme="majorHAnsi"/>
                <w:sz w:val="18"/>
                <w:szCs w:val="18"/>
                <w:lang w:val="ru-RU"/>
              </w:rPr>
              <w:t>» та Виконавцем стосовно предмета Договору. До цього Договору не можна внести доповнення, зміни або модифікації у будь-якому відношенні інакше, ніж шляхом погодження у письмовому вигляді, підписання та доставлення такого доповнення, зміни або модифікації кожною стороною цього Договору.</w:t>
            </w:r>
          </w:p>
        </w:tc>
        <w:tc>
          <w:tcPr>
            <w:tcW w:w="2500" w:type="pct"/>
          </w:tcPr>
          <w:p w14:paraId="438BAFF3" w14:textId="77777777" w:rsidR="00075DFB" w:rsidRPr="00443EA9" w:rsidRDefault="00075DFB" w:rsidP="0083552F">
            <w:pPr>
              <w:pStyle w:val="ListParagraph"/>
              <w:numPr>
                <w:ilvl w:val="0"/>
                <w:numId w:val="5"/>
              </w:numPr>
              <w:tabs>
                <w:tab w:val="left" w:pos="360"/>
                <w:tab w:val="left" w:pos="1239"/>
              </w:tabs>
              <w:ind w:left="0" w:firstLine="0"/>
              <w:contextualSpacing/>
              <w:jc w:val="both"/>
              <w:rPr>
                <w:rFonts w:asciiTheme="majorHAnsi" w:hAnsiTheme="majorHAnsi" w:cstheme="majorBidi"/>
                <w:sz w:val="18"/>
                <w:szCs w:val="18"/>
              </w:rPr>
            </w:pPr>
            <w:r w:rsidRPr="00443EA9">
              <w:rPr>
                <w:rFonts w:asciiTheme="majorHAnsi" w:hAnsiTheme="majorHAnsi" w:cstheme="majorBidi"/>
                <w:b/>
                <w:bCs/>
                <w:sz w:val="18"/>
                <w:szCs w:val="18"/>
              </w:rPr>
              <w:t xml:space="preserve">General </w:t>
            </w:r>
            <w:r w:rsidRPr="00443EA9">
              <w:rPr>
                <w:rFonts w:asciiTheme="majorHAnsi" w:hAnsiTheme="majorHAnsi" w:cstheme="majorBidi"/>
                <w:sz w:val="18"/>
                <w:szCs w:val="18"/>
              </w:rPr>
              <w:t>– If any clause of this PO is held as a matter of law to be unenforceable or unconscionable, the remainder of this PO shall be enforceable without such clause. This PO supersedes and replaces any previous documents, correspondence, conversations, or other oral or written understandings between DAI and Vendor related to the subject hereof. This PO cannot be amended, changed, or modified in any respect unless each such, amendment, change, or modification shall have been agreed upon in writing, signed and delivered by each party hereto.</w:t>
            </w:r>
          </w:p>
        </w:tc>
      </w:tr>
      <w:tr w:rsidR="00075DFB" w:rsidRPr="00027ACC" w14:paraId="7F17BDEA" w14:textId="77777777" w:rsidTr="00172949">
        <w:tc>
          <w:tcPr>
            <w:tcW w:w="2500" w:type="pct"/>
          </w:tcPr>
          <w:p w14:paraId="0333EB00" w14:textId="77777777" w:rsidR="00075DFB" w:rsidRPr="00027ACC" w:rsidRDefault="00075DFB" w:rsidP="00A1125A">
            <w:pPr>
              <w:pStyle w:val="ListParagraph"/>
              <w:numPr>
                <w:ilvl w:val="0"/>
                <w:numId w:val="17"/>
              </w:numPr>
              <w:ind w:left="32" w:hanging="32"/>
              <w:contextualSpacing/>
              <w:jc w:val="both"/>
              <w:rPr>
                <w:rFonts w:asciiTheme="majorHAnsi" w:hAnsiTheme="majorHAnsi" w:cstheme="majorHAnsi"/>
                <w:b/>
                <w:sz w:val="18"/>
                <w:szCs w:val="18"/>
              </w:rPr>
            </w:pPr>
            <w:r w:rsidRPr="00027ACC">
              <w:rPr>
                <w:rFonts w:asciiTheme="majorHAnsi" w:hAnsiTheme="majorHAnsi" w:cstheme="majorHAnsi"/>
                <w:b/>
                <w:sz w:val="18"/>
                <w:szCs w:val="18"/>
                <w:lang w:val="uk-UA"/>
              </w:rPr>
              <w:t>Виключення</w:t>
            </w:r>
            <w:r w:rsidRPr="00027ACC">
              <w:rPr>
                <w:rFonts w:asciiTheme="majorHAnsi" w:hAnsiTheme="majorHAnsi" w:cstheme="majorHAnsi"/>
                <w:b/>
                <w:sz w:val="18"/>
                <w:szCs w:val="18"/>
              </w:rPr>
              <w:t xml:space="preserve"> відшкодування збитків</w:t>
            </w:r>
            <w:r w:rsidRPr="00027ACC">
              <w:rPr>
                <w:rFonts w:asciiTheme="majorHAnsi" w:hAnsiTheme="majorHAnsi" w:cstheme="majorHAnsi"/>
                <w:sz w:val="18"/>
                <w:szCs w:val="18"/>
              </w:rPr>
              <w:t xml:space="preserve"> – Компанія «DAI» не несе відповідальності за будь-які непрямі, штрафні, показові, особливі або інші опосередковані збитки в силу договору, делікту або іншим чином у бідь-якій дії, що виникає з цього </w:t>
            </w:r>
            <w:r w:rsidRPr="00027ACC">
              <w:rPr>
                <w:rFonts w:asciiTheme="majorHAnsi" w:hAnsiTheme="majorHAnsi" w:cstheme="majorHAnsi"/>
                <w:sz w:val="18"/>
                <w:szCs w:val="18"/>
                <w:lang w:val="uk-UA"/>
              </w:rPr>
              <w:lastRenderedPageBreak/>
              <w:t>Договору</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Компанія</w:t>
            </w:r>
            <w:r w:rsidRPr="00027ACC">
              <w:rPr>
                <w:rFonts w:asciiTheme="majorHAnsi" w:hAnsiTheme="majorHAnsi" w:cstheme="majorHAnsi"/>
                <w:sz w:val="18"/>
                <w:szCs w:val="18"/>
              </w:rPr>
              <w:t xml:space="preserve"> «DAI» </w:t>
            </w:r>
            <w:r w:rsidRPr="00027ACC">
              <w:rPr>
                <w:rFonts w:asciiTheme="majorHAnsi" w:hAnsiTheme="majorHAnsi" w:cstheme="majorHAnsi"/>
                <w:sz w:val="18"/>
                <w:szCs w:val="18"/>
                <w:lang w:val="ru-RU"/>
              </w:rPr>
              <w:t>не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несе</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відповідальності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розмірі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що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перевищує</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суми</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виплачені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Виконавцю</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або</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підлягають</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сплаті</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за</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цим</w:t>
            </w:r>
            <w:r w:rsidRPr="00027ACC">
              <w:rPr>
                <w:rFonts w:asciiTheme="majorHAnsi" w:hAnsiTheme="majorHAnsi" w:cstheme="majorHAnsi"/>
                <w:sz w:val="18"/>
                <w:szCs w:val="18"/>
              </w:rPr>
              <w:t xml:space="preserve"> </w:t>
            </w:r>
            <w:r w:rsidRPr="00027ACC">
              <w:rPr>
                <w:rFonts w:asciiTheme="majorHAnsi" w:hAnsiTheme="majorHAnsi" w:cstheme="majorHAnsi"/>
                <w:sz w:val="18"/>
                <w:szCs w:val="18"/>
                <w:lang w:val="ru-RU"/>
              </w:rPr>
              <w:t>Договором</w:t>
            </w:r>
            <w:r w:rsidRPr="00027ACC">
              <w:rPr>
                <w:rFonts w:asciiTheme="majorHAnsi" w:hAnsiTheme="majorHAnsi" w:cstheme="majorHAnsi"/>
                <w:sz w:val="18"/>
                <w:szCs w:val="18"/>
              </w:rPr>
              <w:t>.</w:t>
            </w:r>
          </w:p>
        </w:tc>
        <w:tc>
          <w:tcPr>
            <w:tcW w:w="2500" w:type="pct"/>
          </w:tcPr>
          <w:p w14:paraId="79CB15FF" w14:textId="77777777" w:rsidR="00075DFB" w:rsidRPr="00027ACC" w:rsidRDefault="00075DFB" w:rsidP="0083552F">
            <w:pPr>
              <w:pStyle w:val="ListParagraph"/>
              <w:numPr>
                <w:ilvl w:val="0"/>
                <w:numId w:val="4"/>
              </w:numPr>
              <w:tabs>
                <w:tab w:val="left" w:pos="360"/>
                <w:tab w:val="left" w:pos="1239"/>
              </w:tabs>
              <w:ind w:left="0" w:firstLine="0"/>
              <w:contextualSpacing/>
              <w:jc w:val="both"/>
              <w:rPr>
                <w:rFonts w:asciiTheme="majorHAnsi" w:hAnsiTheme="majorHAnsi" w:cstheme="majorBidi"/>
              </w:rPr>
            </w:pPr>
            <w:r w:rsidRPr="2FFA1F28">
              <w:rPr>
                <w:rFonts w:asciiTheme="majorHAnsi" w:hAnsiTheme="majorHAnsi" w:cstheme="majorBidi"/>
                <w:b/>
                <w:bCs/>
                <w:sz w:val="18"/>
                <w:szCs w:val="18"/>
              </w:rPr>
              <w:lastRenderedPageBreak/>
              <w:t>Exclusion of Damages</w:t>
            </w:r>
            <w:r w:rsidRPr="2FFA1F28">
              <w:rPr>
                <w:rFonts w:asciiTheme="majorHAnsi" w:hAnsiTheme="majorHAnsi" w:cstheme="majorBidi"/>
                <w:sz w:val="18"/>
                <w:szCs w:val="18"/>
              </w:rPr>
              <w:t xml:space="preserve"> – DAI shall not be liable for any consequential, punitive, exemplary, special or other indirect damages, in contract, tort or otherwise in any action arising out of this PO. DAI will not be liable for any </w:t>
            </w:r>
            <w:r w:rsidRPr="2FFA1F28">
              <w:rPr>
                <w:rFonts w:asciiTheme="majorHAnsi" w:hAnsiTheme="majorHAnsi" w:cstheme="majorBidi"/>
                <w:sz w:val="18"/>
                <w:szCs w:val="18"/>
              </w:rPr>
              <w:lastRenderedPageBreak/>
              <w:t>amount in excess of the amounts paid or payable to Vendor hereunder.</w:t>
            </w:r>
          </w:p>
        </w:tc>
      </w:tr>
      <w:tr w:rsidR="00075DFB" w14:paraId="46FCFE60" w14:textId="77777777" w:rsidTr="00172949">
        <w:trPr>
          <w:trHeight w:val="420"/>
        </w:trPr>
        <w:tc>
          <w:tcPr>
            <w:tcW w:w="4874" w:type="dxa"/>
            <w:tcBorders>
              <w:top w:val="nil"/>
              <w:left w:val="nil"/>
              <w:bottom w:val="nil"/>
              <w:right w:val="nil"/>
            </w:tcBorders>
            <w:shd w:val="clear" w:color="auto" w:fill="FFFFFF" w:themeFill="background1"/>
            <w:tcMar>
              <w:top w:w="80" w:type="dxa"/>
              <w:left w:w="80" w:type="dxa"/>
              <w:bottom w:w="80" w:type="dxa"/>
              <w:right w:w="80" w:type="dxa"/>
            </w:tcMar>
          </w:tcPr>
          <w:p w14:paraId="4CDDA887" w14:textId="77777777" w:rsidR="00075DFB" w:rsidRDefault="00075DFB" w:rsidP="00172949">
            <w:pPr>
              <w:pStyle w:val="ListParagraph"/>
              <w:ind w:left="90" w:hanging="90"/>
              <w:jc w:val="both"/>
              <w:rPr>
                <w:rFonts w:asciiTheme="majorHAnsi" w:hAnsiTheme="majorHAnsi" w:cstheme="majorBidi"/>
                <w:sz w:val="18"/>
                <w:szCs w:val="18"/>
              </w:rPr>
            </w:pPr>
          </w:p>
          <w:p w14:paraId="6E9719E2" w14:textId="77777777" w:rsidR="00075DFB" w:rsidRDefault="00075DFB" w:rsidP="00A1125A">
            <w:pPr>
              <w:pStyle w:val="ListParagraph"/>
              <w:numPr>
                <w:ilvl w:val="0"/>
                <w:numId w:val="3"/>
              </w:numPr>
              <w:ind w:left="99" w:firstLine="0"/>
              <w:contextualSpacing/>
              <w:jc w:val="both"/>
              <w:rPr>
                <w:rFonts w:asciiTheme="majorHAnsi" w:hAnsiTheme="majorHAnsi" w:cstheme="majorBidi"/>
                <w:lang w:val="uk"/>
              </w:rPr>
            </w:pPr>
            <w:r w:rsidRPr="2FFA1F28">
              <w:rPr>
                <w:rFonts w:asciiTheme="majorHAnsi" w:hAnsiTheme="majorHAnsi" w:cstheme="majorBidi"/>
                <w:sz w:val="18"/>
                <w:szCs w:val="18"/>
                <w:lang w:val="uk"/>
              </w:rPr>
              <w:t xml:space="preserve">Даний Договір укладається у двох оригінальних примірниках англійською та українською мовами. У разі виникнення будь-яких розбіжностей між англійською та українською версіями даного Договору, </w:t>
            </w:r>
            <w:r>
              <w:rPr>
                <w:rFonts w:asciiTheme="majorHAnsi" w:hAnsiTheme="majorHAnsi" w:cstheme="majorBidi"/>
                <w:sz w:val="18"/>
                <w:szCs w:val="18"/>
                <w:lang w:val="uk"/>
              </w:rPr>
              <w:t>англійська</w:t>
            </w:r>
            <w:r w:rsidRPr="2FFA1F28">
              <w:rPr>
                <w:rFonts w:asciiTheme="majorHAnsi" w:hAnsiTheme="majorHAnsi" w:cstheme="majorBidi"/>
                <w:sz w:val="18"/>
                <w:szCs w:val="18"/>
                <w:lang w:val="uk"/>
              </w:rPr>
              <w:t xml:space="preserve"> версія матиме перевагу.</w:t>
            </w:r>
          </w:p>
        </w:tc>
        <w:tc>
          <w:tcPr>
            <w:tcW w:w="4875" w:type="dxa"/>
            <w:tcBorders>
              <w:top w:val="nil"/>
              <w:left w:val="nil"/>
              <w:bottom w:val="nil"/>
              <w:right w:val="nil"/>
            </w:tcBorders>
            <w:shd w:val="clear" w:color="auto" w:fill="FFFFFF" w:themeFill="background1"/>
            <w:tcMar>
              <w:top w:w="80" w:type="dxa"/>
              <w:left w:w="80" w:type="dxa"/>
              <w:bottom w:w="80" w:type="dxa"/>
              <w:right w:w="80" w:type="dxa"/>
            </w:tcMar>
          </w:tcPr>
          <w:p w14:paraId="35C8E0F3" w14:textId="77777777" w:rsidR="00075DFB" w:rsidRDefault="00075DFB" w:rsidP="00172949">
            <w:pPr>
              <w:pStyle w:val="ListParagraph"/>
              <w:ind w:left="0"/>
              <w:jc w:val="both"/>
              <w:rPr>
                <w:rFonts w:asciiTheme="majorHAnsi" w:hAnsiTheme="majorHAnsi" w:cstheme="majorBidi"/>
                <w:sz w:val="18"/>
                <w:szCs w:val="18"/>
                <w:lang w:val="uk"/>
              </w:rPr>
            </w:pPr>
          </w:p>
          <w:p w14:paraId="766A88D7" w14:textId="77777777" w:rsidR="00075DFB" w:rsidRDefault="00075DFB" w:rsidP="0083552F">
            <w:pPr>
              <w:pStyle w:val="ListParagraph"/>
              <w:numPr>
                <w:ilvl w:val="0"/>
                <w:numId w:val="7"/>
              </w:numPr>
              <w:tabs>
                <w:tab w:val="left" w:pos="320"/>
              </w:tabs>
              <w:ind w:left="0" w:firstLine="0"/>
              <w:contextualSpacing/>
              <w:jc w:val="both"/>
              <w:rPr>
                <w:rFonts w:asciiTheme="majorHAnsi" w:hAnsiTheme="majorHAnsi" w:cstheme="majorBidi"/>
              </w:rPr>
            </w:pPr>
            <w:r w:rsidRPr="00877521">
              <w:rPr>
                <w:rFonts w:asciiTheme="majorHAnsi" w:hAnsiTheme="majorHAnsi" w:cstheme="majorBidi"/>
                <w:b/>
                <w:bCs/>
                <w:sz w:val="18"/>
                <w:szCs w:val="18"/>
                <w:lang w:val="ru-RU"/>
              </w:rPr>
              <w:t xml:space="preserve">  </w:t>
            </w:r>
            <w:r w:rsidRPr="2FFA1F28">
              <w:rPr>
                <w:rFonts w:asciiTheme="majorHAnsi" w:hAnsiTheme="majorHAnsi" w:cstheme="majorBidi"/>
                <w:sz w:val="18"/>
                <w:szCs w:val="18"/>
              </w:rPr>
              <w:t xml:space="preserve">This Purchase Order is made in 2 original counterparts in English and Ukrainian. In case of any discrepancies between the English and Ukrainian texts of this Agreement, the text in </w:t>
            </w:r>
            <w:r>
              <w:rPr>
                <w:rFonts w:asciiTheme="majorHAnsi" w:hAnsiTheme="majorHAnsi" w:cstheme="majorBidi"/>
                <w:sz w:val="18"/>
                <w:szCs w:val="18"/>
              </w:rPr>
              <w:t>English</w:t>
            </w:r>
            <w:r w:rsidRPr="2FFA1F28">
              <w:rPr>
                <w:rFonts w:asciiTheme="majorHAnsi" w:hAnsiTheme="majorHAnsi" w:cstheme="majorBidi"/>
                <w:sz w:val="18"/>
                <w:szCs w:val="18"/>
              </w:rPr>
              <w:t xml:space="preserve"> shall prevail</w:t>
            </w:r>
            <w:r>
              <w:rPr>
                <w:rFonts w:asciiTheme="majorHAnsi" w:hAnsiTheme="majorHAnsi" w:cstheme="majorBidi"/>
                <w:sz w:val="18"/>
                <w:szCs w:val="18"/>
              </w:rPr>
              <w:t>.</w:t>
            </w:r>
          </w:p>
          <w:p w14:paraId="701093A4" w14:textId="77777777" w:rsidR="00075DFB" w:rsidRDefault="00075DFB" w:rsidP="00172949">
            <w:pPr>
              <w:pStyle w:val="ListParagraph"/>
              <w:ind w:left="0"/>
              <w:jc w:val="both"/>
              <w:rPr>
                <w:rFonts w:asciiTheme="majorHAnsi" w:hAnsiTheme="majorHAnsi" w:cstheme="majorBidi"/>
                <w:sz w:val="18"/>
                <w:szCs w:val="18"/>
                <w:lang w:val="uk"/>
              </w:rPr>
            </w:pPr>
          </w:p>
        </w:tc>
      </w:tr>
    </w:tbl>
    <w:p w14:paraId="72B79631" w14:textId="77777777" w:rsidR="00075DFB" w:rsidRPr="00027ACC" w:rsidRDefault="00075DFB" w:rsidP="00075DFB">
      <w:pPr>
        <w:rPr>
          <w:rFonts w:asciiTheme="majorHAnsi" w:hAnsiTheme="majorHAnsi" w:cstheme="majorBidi" w:hint="eastAsia"/>
        </w:rPr>
      </w:pPr>
    </w:p>
    <w:p w14:paraId="492129EE" w14:textId="77777777" w:rsidR="006F5066" w:rsidRDefault="006F5066" w:rsidP="00E41417">
      <w:pPr>
        <w:pStyle w:val="a0"/>
        <w:widowControl w:val="0"/>
        <w:rPr>
          <w:rStyle w:val="a2"/>
          <w:b/>
          <w:bCs/>
          <w:lang w:val="ru-RU"/>
        </w:rPr>
      </w:pPr>
    </w:p>
    <w:p w14:paraId="06C1D659" w14:textId="2496FEB2" w:rsidR="00A372C2" w:rsidRPr="00A372C2" w:rsidRDefault="00A372C2" w:rsidP="00A372C2">
      <w:pPr>
        <w:pageBreakBefore/>
        <w:rPr>
          <w:rFonts w:ascii="Arial" w:hAnsi="Arial" w:cs="Arial"/>
          <w:b/>
          <w:bCs/>
          <w:lang w:val="ru-RU"/>
        </w:rPr>
      </w:pPr>
      <w:r w:rsidRPr="00A372C2">
        <w:rPr>
          <w:rFonts w:ascii="Arial" w:hAnsi="Arial" w:cs="Arial"/>
          <w:b/>
          <w:bCs/>
        </w:rPr>
        <w:lastRenderedPageBreak/>
        <w:t>Annex</w:t>
      </w:r>
      <w:r w:rsidRPr="00A372C2">
        <w:rPr>
          <w:rFonts w:ascii="Arial" w:hAnsi="Arial" w:cs="Arial"/>
          <w:b/>
          <w:bCs/>
          <w:lang w:val="ru-RU"/>
        </w:rPr>
        <w:t xml:space="preserve"> 1</w:t>
      </w:r>
      <w:r w:rsidRPr="00A372C2">
        <w:rPr>
          <w:rFonts w:ascii="Arial" w:hAnsi="Arial" w:cs="Arial"/>
          <w:b/>
          <w:bCs/>
          <w:lang w:val="uk-UA"/>
        </w:rPr>
        <w:t>.1.</w:t>
      </w:r>
      <w:r w:rsidRPr="00A372C2">
        <w:rPr>
          <w:rFonts w:ascii="Arial" w:hAnsi="Arial" w:cs="Arial"/>
          <w:b/>
          <w:bCs/>
          <w:lang w:val="ru-RU"/>
        </w:rPr>
        <w:t xml:space="preserve"> </w:t>
      </w:r>
      <w:r w:rsidRPr="00A372C2">
        <w:rPr>
          <w:rFonts w:ascii="Arial" w:hAnsi="Arial" w:cs="Arial"/>
          <w:b/>
          <w:bCs/>
        </w:rPr>
        <w:t>to</w:t>
      </w:r>
      <w:r w:rsidRPr="00A372C2">
        <w:rPr>
          <w:rFonts w:ascii="Arial" w:hAnsi="Arial" w:cs="Arial"/>
          <w:b/>
          <w:bCs/>
          <w:lang w:val="ru-RU"/>
        </w:rPr>
        <w:t xml:space="preserve"> </w:t>
      </w:r>
      <w:r w:rsidR="00795BD5">
        <w:rPr>
          <w:rFonts w:ascii="Arial" w:hAnsi="Arial" w:cs="Arial"/>
          <w:b/>
          <w:bCs/>
        </w:rPr>
        <w:t>BPA</w:t>
      </w:r>
      <w:r w:rsidRPr="00A372C2">
        <w:rPr>
          <w:rFonts w:ascii="Arial" w:hAnsi="Arial" w:cs="Arial"/>
          <w:b/>
          <w:bCs/>
          <w:lang w:val="ru-RU"/>
        </w:rPr>
        <w:t xml:space="preserve"> № </w:t>
      </w:r>
      <w:r>
        <w:rPr>
          <w:rFonts w:ascii="Arial" w:hAnsi="Arial" w:cs="Arial"/>
          <w:b/>
          <w:bCs/>
        </w:rPr>
        <w:t>XXX</w:t>
      </w:r>
      <w:r w:rsidRPr="00A372C2">
        <w:rPr>
          <w:rFonts w:ascii="Arial" w:hAnsi="Arial" w:cs="Arial"/>
          <w:b/>
          <w:bCs/>
          <w:lang w:val="ru-RU"/>
        </w:rPr>
        <w:t xml:space="preserve"> </w:t>
      </w:r>
      <w:r w:rsidRPr="00A372C2">
        <w:rPr>
          <w:rFonts w:ascii="Arial" w:hAnsi="Arial" w:cs="Arial"/>
          <w:b/>
          <w:bCs/>
        </w:rPr>
        <w:t>dated____</w:t>
      </w:r>
      <w:r w:rsidR="00654D29">
        <w:rPr>
          <w:rFonts w:ascii="Arial" w:hAnsi="Arial" w:cs="Arial"/>
          <w:b/>
          <w:bCs/>
        </w:rPr>
        <w:t>January</w:t>
      </w:r>
      <w:r w:rsidRPr="00A372C2">
        <w:rPr>
          <w:rFonts w:ascii="Arial" w:hAnsi="Arial" w:cs="Arial"/>
          <w:b/>
          <w:bCs/>
        </w:rPr>
        <w:t xml:space="preserve"> 202</w:t>
      </w:r>
      <w:r w:rsidR="00654D29">
        <w:rPr>
          <w:rFonts w:ascii="Arial" w:hAnsi="Arial" w:cs="Arial"/>
          <w:b/>
          <w:bCs/>
        </w:rPr>
        <w:t>6</w:t>
      </w:r>
      <w:r w:rsidRPr="00A372C2">
        <w:rPr>
          <w:rFonts w:ascii="Arial" w:hAnsi="Arial" w:cs="Arial"/>
          <w:b/>
          <w:bCs/>
          <w:lang w:val="ru-RU"/>
        </w:rPr>
        <w:t>/</w:t>
      </w:r>
    </w:p>
    <w:p w14:paraId="5548D8BE" w14:textId="5B400780" w:rsidR="00A372C2" w:rsidRDefault="00A372C2" w:rsidP="00A372C2">
      <w:pPr>
        <w:rPr>
          <w:rFonts w:ascii="Arial" w:hAnsi="Arial" w:cs="Arial"/>
          <w:b/>
          <w:bCs/>
          <w:lang w:val="uk-UA"/>
        </w:rPr>
      </w:pPr>
      <w:r w:rsidRPr="00A372C2">
        <w:rPr>
          <w:rFonts w:ascii="Arial" w:hAnsi="Arial" w:cs="Arial"/>
          <w:b/>
          <w:bCs/>
          <w:lang w:val="uk-UA"/>
        </w:rPr>
        <w:t>Додаток 1.1.</w:t>
      </w:r>
      <w:r w:rsidRPr="00A372C2">
        <w:rPr>
          <w:rFonts w:ascii="Arial" w:hAnsi="Arial" w:cs="Arial"/>
          <w:b/>
          <w:bCs/>
          <w:lang w:val="ru-RU"/>
        </w:rPr>
        <w:t xml:space="preserve"> </w:t>
      </w:r>
      <w:r w:rsidRPr="00A372C2">
        <w:rPr>
          <w:rFonts w:ascii="Arial" w:hAnsi="Arial" w:cs="Arial"/>
          <w:b/>
          <w:bCs/>
          <w:lang w:val="uk-UA"/>
        </w:rPr>
        <w:t>до Договору на Закупівлю №</w:t>
      </w:r>
      <w:r w:rsidRPr="00A372C2">
        <w:rPr>
          <w:rFonts w:ascii="Arial" w:hAnsi="Arial" w:cs="Arial"/>
        </w:rPr>
        <w:t xml:space="preserve"> </w:t>
      </w:r>
      <w:r>
        <w:rPr>
          <w:rFonts w:ascii="Arial" w:hAnsi="Arial" w:cs="Arial"/>
          <w:b/>
          <w:bCs/>
        </w:rPr>
        <w:t>XXX</w:t>
      </w:r>
      <w:r w:rsidRPr="00A372C2">
        <w:rPr>
          <w:rFonts w:ascii="Arial" w:hAnsi="Arial" w:cs="Arial"/>
          <w:b/>
          <w:bCs/>
          <w:lang w:val="uk-UA"/>
        </w:rPr>
        <w:t xml:space="preserve"> від</w:t>
      </w:r>
      <w:r w:rsidRPr="00A372C2">
        <w:rPr>
          <w:rFonts w:ascii="Arial" w:hAnsi="Arial" w:cs="Arial"/>
          <w:b/>
          <w:bCs/>
        </w:rPr>
        <w:t xml:space="preserve"> ___ </w:t>
      </w:r>
      <w:r w:rsidR="00654D29">
        <w:rPr>
          <w:rFonts w:ascii="Arial" w:hAnsi="Arial" w:cs="Arial"/>
          <w:b/>
          <w:bCs/>
          <w:lang w:val="uk-UA"/>
        </w:rPr>
        <w:t>січня</w:t>
      </w:r>
      <w:r w:rsidRPr="00A372C2">
        <w:rPr>
          <w:rFonts w:ascii="Arial" w:hAnsi="Arial" w:cs="Arial"/>
          <w:b/>
          <w:bCs/>
          <w:lang w:val="uk-UA"/>
        </w:rPr>
        <w:t xml:space="preserve"> 202</w:t>
      </w:r>
      <w:r w:rsidR="00654D29">
        <w:rPr>
          <w:rFonts w:ascii="Arial" w:hAnsi="Arial" w:cs="Arial"/>
          <w:b/>
          <w:bCs/>
          <w:lang w:val="uk-UA"/>
        </w:rPr>
        <w:t>6</w:t>
      </w:r>
      <w:r w:rsidRPr="00A372C2">
        <w:rPr>
          <w:rFonts w:ascii="Arial" w:hAnsi="Arial" w:cs="Arial"/>
          <w:b/>
          <w:bCs/>
          <w:lang w:val="uk-UA"/>
        </w:rPr>
        <w:t xml:space="preserve"> року</w:t>
      </w:r>
    </w:p>
    <w:p w14:paraId="4B64AF16" w14:textId="77777777" w:rsidR="00A372C2" w:rsidRPr="00A372C2" w:rsidRDefault="00A372C2" w:rsidP="00A372C2">
      <w:pPr>
        <w:rPr>
          <w:rFonts w:ascii="Arial" w:hAnsi="Arial" w:cs="Arial"/>
          <w:b/>
          <w:bCs/>
          <w:lang w:val="uk-UA"/>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80"/>
        <w:gridCol w:w="4680"/>
      </w:tblGrid>
      <w:tr w:rsidR="00A372C2" w:rsidRPr="00A372C2" w14:paraId="482DDBE0" w14:textId="77777777" w:rsidTr="00172949">
        <w:tc>
          <w:tcPr>
            <w:tcW w:w="2500" w:type="pct"/>
          </w:tcPr>
          <w:p w14:paraId="66AFC4A4" w14:textId="77777777" w:rsidR="00A372C2" w:rsidRPr="00A372C2" w:rsidRDefault="00A372C2" w:rsidP="00172949">
            <w:pPr>
              <w:jc w:val="both"/>
              <w:rPr>
                <w:rFonts w:ascii="Arial" w:eastAsia="Arial" w:hAnsi="Arial" w:cs="Arial"/>
                <w:color w:val="000000"/>
                <w:sz w:val="18"/>
                <w:szCs w:val="18"/>
                <w:lang w:val="uk-UA"/>
              </w:rPr>
            </w:pPr>
            <w:r w:rsidRPr="00A372C2">
              <w:rPr>
                <w:rFonts w:ascii="Arial" w:eastAsia="Arial" w:hAnsi="Arial" w:cs="Arial"/>
                <w:b/>
                <w:bCs/>
                <w:color w:val="000000"/>
                <w:sz w:val="18"/>
                <w:szCs w:val="18"/>
                <w:lang w:val="uk-UA"/>
              </w:rPr>
              <w:t>Кодекс поведінки партнера-постачальника клієнта</w:t>
            </w:r>
          </w:p>
          <w:p w14:paraId="0017BCB2" w14:textId="77777777" w:rsidR="00A372C2" w:rsidRPr="00A372C2" w:rsidRDefault="00A372C2" w:rsidP="00172949">
            <w:pPr>
              <w:jc w:val="both"/>
              <w:rPr>
                <w:rFonts w:ascii="Arial" w:eastAsia="Arial" w:hAnsi="Arial" w:cs="Arial"/>
                <w:color w:val="000000"/>
                <w:sz w:val="18"/>
                <w:szCs w:val="18"/>
                <w:lang w:val="ru-RU"/>
              </w:rPr>
            </w:pPr>
            <w:r w:rsidRPr="00A372C2">
              <w:rPr>
                <w:rFonts w:ascii="Arial" w:eastAsia="Arial" w:hAnsi="Arial" w:cs="Arial"/>
                <w:color w:val="000000"/>
                <w:sz w:val="18"/>
                <w:szCs w:val="18"/>
                <w:lang w:val="uk-UA"/>
              </w:rPr>
              <w:t xml:space="preserve">Цей Кодекс є невід’ємною частиною стандартних договірних умов клієнта, і повне дотримання та щорічна перевірка є обов’язковими для укладених контрактом партнерів-постачальників. Дотримання цього Кодексу на відповідному рівні також є вимогою до прямих партнерів-постачальників клієнта та їхніх партнерів у ланцюгу постачання, які отримують фінансування. </w:t>
            </w:r>
            <w:r w:rsidRPr="00A372C2">
              <w:rPr>
                <w:rFonts w:ascii="Arial" w:eastAsia="Arial" w:hAnsi="Arial" w:cs="Arial"/>
                <w:color w:val="000000"/>
                <w:sz w:val="18"/>
                <w:szCs w:val="18"/>
                <w:lang w:val="ru-RU"/>
              </w:rPr>
              <w:t>Клієнт здійснюватиме моніторинг партнерів-постачальників за шістьма пріоритетними напрямками, визначеними нижче, використовуючи набір ключових показників ефективності (</w:t>
            </w:r>
            <w:r w:rsidRPr="00A372C2">
              <w:rPr>
                <w:rFonts w:ascii="Arial" w:eastAsia="Arial" w:hAnsi="Arial" w:cs="Arial"/>
                <w:color w:val="000000"/>
                <w:sz w:val="18"/>
                <w:szCs w:val="18"/>
              </w:rPr>
              <w:t>KPI</w:t>
            </w:r>
            <w:r w:rsidRPr="00A372C2">
              <w:rPr>
                <w:rFonts w:ascii="Arial" w:eastAsia="Arial" w:hAnsi="Arial" w:cs="Arial"/>
                <w:color w:val="000000"/>
                <w:sz w:val="18"/>
                <w:szCs w:val="18"/>
                <w:lang w:val="ru-RU"/>
              </w:rPr>
              <w:t xml:space="preserve">). Для цілей цього Додатку термін «Партнер-постачальник» означає кожного з </w:t>
            </w:r>
            <w:r w:rsidRPr="00A372C2">
              <w:rPr>
                <w:rFonts w:ascii="Arial" w:eastAsia="Arial" w:hAnsi="Arial" w:cs="Arial"/>
                <w:color w:val="000000"/>
                <w:sz w:val="18"/>
                <w:szCs w:val="18"/>
              </w:rPr>
              <w:t>DAI</w:t>
            </w:r>
            <w:r w:rsidRPr="00A372C2">
              <w:rPr>
                <w:rFonts w:ascii="Arial" w:eastAsia="Arial" w:hAnsi="Arial" w:cs="Arial"/>
                <w:color w:val="000000"/>
                <w:sz w:val="18"/>
                <w:szCs w:val="18"/>
                <w:lang w:val="ru-RU"/>
              </w:rPr>
              <w:t xml:space="preserve"> та субпідрядника.</w:t>
            </w:r>
          </w:p>
          <w:p w14:paraId="29AEA878" w14:textId="77777777" w:rsidR="00A372C2" w:rsidRPr="00A372C2" w:rsidRDefault="00A372C2" w:rsidP="00A1125A">
            <w:pPr>
              <w:pStyle w:val="ListParagraph"/>
              <w:numPr>
                <w:ilvl w:val="0"/>
                <w:numId w:val="15"/>
              </w:numPr>
              <w:tabs>
                <w:tab w:val="left" w:pos="1239"/>
              </w:tabs>
              <w:contextualSpacing/>
              <w:jc w:val="both"/>
              <w:rPr>
                <w:rFonts w:ascii="Arial" w:eastAsia="Arial" w:hAnsi="Arial" w:cs="Arial"/>
                <w:sz w:val="18"/>
                <w:szCs w:val="18"/>
              </w:rPr>
            </w:pPr>
            <w:r w:rsidRPr="00A372C2">
              <w:rPr>
                <w:rFonts w:ascii="Arial" w:eastAsia="Arial" w:hAnsi="Arial" w:cs="Arial"/>
                <w:sz w:val="18"/>
                <w:szCs w:val="18"/>
              </w:rPr>
              <w:t>Ефективність витрат і управління</w:t>
            </w:r>
          </w:p>
          <w:p w14:paraId="2C81D917" w14:textId="77777777" w:rsidR="00A372C2" w:rsidRPr="00A372C2" w:rsidRDefault="00A372C2" w:rsidP="00172949">
            <w:pPr>
              <w:jc w:val="both"/>
              <w:rPr>
                <w:rFonts w:ascii="Arial" w:eastAsia="Arial" w:hAnsi="Arial" w:cs="Arial"/>
                <w:color w:val="000000"/>
                <w:sz w:val="18"/>
                <w:szCs w:val="18"/>
                <w:lang w:val="ru-RU"/>
              </w:rPr>
            </w:pPr>
            <w:r w:rsidRPr="00A372C2">
              <w:rPr>
                <w:rFonts w:ascii="Arial" w:eastAsia="Arial" w:hAnsi="Arial" w:cs="Arial"/>
                <w:color w:val="000000"/>
                <w:sz w:val="18"/>
                <w:szCs w:val="18"/>
              </w:rPr>
              <w:t xml:space="preserve">Ефективність витрат і фінансова прозорість є невід’ємною вимогою для всіх робіт, замовлених клієнтом. </w:t>
            </w:r>
            <w:r w:rsidRPr="00A372C2">
              <w:rPr>
                <w:rFonts w:ascii="Arial" w:eastAsia="Arial" w:hAnsi="Arial" w:cs="Arial"/>
                <w:color w:val="000000"/>
                <w:sz w:val="18"/>
                <w:szCs w:val="18"/>
                <w:lang w:val="ru-RU"/>
              </w:rPr>
              <w:t>Усі партнери-постачальники повинні прагнути максимізувати результати розвитку, одночасно підвищуючи ефективність витрат протягом усього терміну реалізації програм. Це включає реалістичне і відповідне бюджетування та ціноутворення з урахуванням вимог до поставки та рівнів ризику на весь термін програми. Також це передбачає управління невизначеністю та змінами задля збереження цінності в умовах, які часто є складними.</w:t>
            </w:r>
            <w:r w:rsidRPr="00A372C2">
              <w:rPr>
                <w:rFonts w:ascii="Arial" w:hAnsi="Arial" w:cs="Arial"/>
                <w:lang w:val="ru-RU"/>
              </w:rPr>
              <w:br/>
            </w:r>
            <w:r w:rsidRPr="00A372C2">
              <w:rPr>
                <w:rFonts w:ascii="Arial" w:eastAsia="Arial" w:hAnsi="Arial" w:cs="Arial"/>
                <w:color w:val="000000"/>
                <w:sz w:val="18"/>
                <w:szCs w:val="18"/>
                <w:lang w:val="ru-RU"/>
              </w:rPr>
              <w:t>Партнери-постачальники повинні демонструвати прагнення до безперервного вдосконалення та застосування суворого фінансового управління і управлінських практик для зменшення втрат і підвищення ефективності як у власній діяльності, так і в ланцюгу поставок. Клієнт очікує, що партнери-постачальники будуть відкритими та чесними, реалістично оцінюватимуть свої можливості та відповідальність за результати у всьому ланцюгу поставок у повсякденних і виняткових ситуаціях.</w:t>
            </w:r>
          </w:p>
          <w:p w14:paraId="0C721223" w14:textId="77777777" w:rsidR="00A372C2" w:rsidRPr="00A372C2" w:rsidRDefault="00A372C2" w:rsidP="00172949">
            <w:pPr>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Конкретні вимоги включають:</w:t>
            </w:r>
          </w:p>
          <w:p w14:paraId="0F2E86D5" w14:textId="77777777" w:rsidR="00A372C2" w:rsidRPr="00A372C2" w:rsidRDefault="00A372C2" w:rsidP="00172949">
            <w:pPr>
              <w:jc w:val="both"/>
              <w:rPr>
                <w:rFonts w:ascii="Arial" w:eastAsia="Arial" w:hAnsi="Arial" w:cs="Arial"/>
                <w:color w:val="000000"/>
                <w:sz w:val="18"/>
                <w:szCs w:val="18"/>
                <w:lang w:val="ru-RU"/>
              </w:rPr>
            </w:pPr>
            <w:r w:rsidRPr="00A372C2">
              <w:rPr>
                <w:rFonts w:ascii="Segoe UI Symbol" w:eastAsia="Segoe UI Symbol" w:hAnsi="Segoe UI Symbol" w:cs="Segoe UI Symbol"/>
                <w:color w:val="000000"/>
                <w:sz w:val="18"/>
                <w:szCs w:val="18"/>
                <w:lang w:val="ru-RU"/>
              </w:rPr>
              <w:t>✓</w:t>
            </w:r>
            <w:r w:rsidRPr="00A372C2">
              <w:rPr>
                <w:rFonts w:ascii="Arial" w:hAnsi="Arial" w:cs="Arial"/>
                <w:lang w:val="ru-RU"/>
              </w:rPr>
              <w:tab/>
            </w:r>
            <w:r w:rsidRPr="00A372C2">
              <w:rPr>
                <w:rFonts w:ascii="Arial" w:eastAsia="Arial" w:hAnsi="Arial" w:cs="Arial"/>
                <w:color w:val="000000"/>
                <w:sz w:val="18"/>
                <w:szCs w:val="18"/>
                <w:lang w:val="ru-RU"/>
              </w:rPr>
              <w:t>Надання відповідних політик щодо ефективності витрат і управління та опису їх застосування для виконання вимог клієнта (наприклад, політики щодо шахрайства та корупції, перевірка доброчесності);</w:t>
            </w:r>
          </w:p>
          <w:p w14:paraId="06F7631D" w14:textId="77777777" w:rsidR="00A372C2" w:rsidRPr="00A372C2" w:rsidRDefault="00A372C2" w:rsidP="00172949">
            <w:pPr>
              <w:jc w:val="both"/>
              <w:rPr>
                <w:rFonts w:ascii="Arial" w:eastAsia="Arial" w:hAnsi="Arial" w:cs="Arial"/>
                <w:color w:val="000000"/>
                <w:sz w:val="18"/>
                <w:szCs w:val="18"/>
                <w:lang w:val="ru-RU"/>
              </w:rPr>
            </w:pPr>
            <w:r w:rsidRPr="00A372C2">
              <w:rPr>
                <w:rFonts w:ascii="Segoe UI Symbol" w:eastAsia="Segoe UI Symbol" w:hAnsi="Segoe UI Symbol" w:cs="Segoe UI Symbol"/>
                <w:color w:val="000000"/>
                <w:sz w:val="18"/>
                <w:szCs w:val="18"/>
                <w:lang w:val="ru-RU"/>
              </w:rPr>
              <w:t>✓</w:t>
            </w:r>
            <w:r w:rsidRPr="00A372C2">
              <w:rPr>
                <w:rFonts w:ascii="Arial" w:hAnsi="Arial" w:cs="Arial"/>
                <w:lang w:val="ru-RU"/>
              </w:rPr>
              <w:tab/>
            </w:r>
            <w:r w:rsidRPr="00A372C2">
              <w:rPr>
                <w:rFonts w:ascii="Arial" w:eastAsia="Arial" w:hAnsi="Arial" w:cs="Arial"/>
                <w:color w:val="000000"/>
                <w:sz w:val="18"/>
                <w:szCs w:val="18"/>
                <w:lang w:val="ru-RU"/>
              </w:rPr>
              <w:t>Прозорий підхід із відкритою бухгалтерією для можливості перевірки ефективності витрат;</w:t>
            </w:r>
          </w:p>
          <w:p w14:paraId="5BA1F8D2" w14:textId="77777777" w:rsidR="00A372C2" w:rsidRPr="00A372C2" w:rsidRDefault="00A372C2" w:rsidP="00172949">
            <w:pPr>
              <w:jc w:val="both"/>
              <w:rPr>
                <w:rFonts w:ascii="Arial" w:eastAsia="Arial" w:hAnsi="Arial" w:cs="Arial"/>
                <w:color w:val="000000"/>
                <w:sz w:val="18"/>
                <w:szCs w:val="18"/>
                <w:lang w:val="ru-RU"/>
              </w:rPr>
            </w:pPr>
            <w:r w:rsidRPr="00A372C2">
              <w:rPr>
                <w:rFonts w:ascii="Segoe UI Symbol" w:eastAsia="Segoe UI Symbol" w:hAnsi="Segoe UI Symbol" w:cs="Segoe UI Symbol"/>
                <w:color w:val="000000"/>
                <w:sz w:val="18"/>
                <w:szCs w:val="18"/>
                <w:lang w:val="ru-RU"/>
              </w:rPr>
              <w:t>✓</w:t>
            </w:r>
            <w:r w:rsidRPr="00A372C2">
              <w:rPr>
                <w:rFonts w:ascii="Arial" w:hAnsi="Arial" w:cs="Arial"/>
                <w:lang w:val="ru-RU"/>
              </w:rPr>
              <w:tab/>
            </w:r>
            <w:r w:rsidRPr="00A372C2">
              <w:rPr>
                <w:rFonts w:ascii="Arial" w:eastAsia="Arial" w:hAnsi="Arial" w:cs="Arial"/>
                <w:color w:val="000000"/>
                <w:sz w:val="18"/>
                <w:szCs w:val="18"/>
                <w:lang w:val="ru-RU"/>
              </w:rPr>
              <w:t>Строге дотримання всіх податкових вимог Великої Британії та країни реалізації;</w:t>
            </w:r>
          </w:p>
          <w:p w14:paraId="6FD36D59" w14:textId="77777777" w:rsidR="00A372C2" w:rsidRPr="00A372C2" w:rsidRDefault="00A372C2" w:rsidP="00172949">
            <w:pPr>
              <w:jc w:val="both"/>
              <w:rPr>
                <w:rFonts w:ascii="Arial" w:eastAsia="Arial" w:hAnsi="Arial" w:cs="Arial"/>
                <w:color w:val="000000"/>
                <w:sz w:val="18"/>
                <w:szCs w:val="18"/>
                <w:lang w:val="ru-RU"/>
              </w:rPr>
            </w:pPr>
            <w:r w:rsidRPr="00A372C2">
              <w:rPr>
                <w:rFonts w:ascii="Segoe UI Symbol" w:eastAsia="Segoe UI Symbol" w:hAnsi="Segoe UI Symbol" w:cs="Segoe UI Symbol"/>
                <w:color w:val="000000"/>
                <w:sz w:val="18"/>
                <w:szCs w:val="18"/>
                <w:lang w:val="ru-RU"/>
              </w:rPr>
              <w:t>✓</w:t>
            </w:r>
            <w:r w:rsidRPr="00A372C2">
              <w:rPr>
                <w:rFonts w:ascii="Arial" w:hAnsi="Arial" w:cs="Arial"/>
                <w:lang w:val="ru-RU"/>
              </w:rPr>
              <w:tab/>
            </w:r>
            <w:r w:rsidRPr="00A372C2">
              <w:rPr>
                <w:rFonts w:ascii="Arial" w:eastAsia="Arial" w:hAnsi="Arial" w:cs="Arial"/>
                <w:color w:val="000000"/>
                <w:sz w:val="18"/>
                <w:szCs w:val="18"/>
                <w:lang w:val="ru-RU"/>
              </w:rPr>
              <w:t>Наявність процесів своєчасного виявлення і вирішення проблем та обміну уроками, які можуть бути запитані клієнтом у будь-який час.</w:t>
            </w:r>
          </w:p>
          <w:p w14:paraId="1D16E01A" w14:textId="77777777" w:rsidR="00A372C2" w:rsidRPr="00A372C2" w:rsidRDefault="00A372C2" w:rsidP="00A1125A">
            <w:pPr>
              <w:pStyle w:val="ListParagraph"/>
              <w:numPr>
                <w:ilvl w:val="0"/>
                <w:numId w:val="14"/>
              </w:numPr>
              <w:tabs>
                <w:tab w:val="left" w:pos="1239"/>
              </w:tabs>
              <w:contextualSpacing/>
              <w:jc w:val="both"/>
              <w:rPr>
                <w:rFonts w:ascii="Arial" w:eastAsia="Arial" w:hAnsi="Arial" w:cs="Arial"/>
                <w:sz w:val="18"/>
                <w:szCs w:val="18"/>
              </w:rPr>
            </w:pPr>
            <w:r w:rsidRPr="00A372C2">
              <w:rPr>
                <w:rFonts w:ascii="Arial" w:eastAsia="Arial" w:hAnsi="Arial" w:cs="Arial"/>
                <w:sz w:val="18"/>
                <w:szCs w:val="18"/>
                <w:lang w:val="ru-RU"/>
              </w:rPr>
              <w:t>Етична поведінка</w:t>
            </w:r>
          </w:p>
          <w:p w14:paraId="11A00729" w14:textId="77777777" w:rsidR="00A372C2" w:rsidRPr="00A372C2" w:rsidRDefault="00A372C2" w:rsidP="00172949">
            <w:pPr>
              <w:tabs>
                <w:tab w:val="left" w:pos="1239"/>
              </w:tabs>
              <w:jc w:val="both"/>
              <w:rPr>
                <w:rFonts w:ascii="Arial" w:eastAsia="Arial" w:hAnsi="Arial" w:cs="Arial"/>
                <w:color w:val="000000"/>
                <w:sz w:val="18"/>
                <w:szCs w:val="18"/>
              </w:rPr>
            </w:pPr>
            <w:r w:rsidRPr="00A372C2">
              <w:rPr>
                <w:rFonts w:ascii="Arial" w:eastAsia="Arial" w:hAnsi="Arial" w:cs="Arial"/>
                <w:color w:val="000000"/>
                <w:sz w:val="18"/>
                <w:szCs w:val="18"/>
                <w:lang w:val="ru-RU"/>
              </w:rPr>
              <w:t>Партнери</w:t>
            </w:r>
            <w:r w:rsidRPr="00A372C2">
              <w:rPr>
                <w:rFonts w:ascii="Arial" w:eastAsia="Arial" w:hAnsi="Arial" w:cs="Arial"/>
                <w:color w:val="000000"/>
                <w:sz w:val="18"/>
                <w:szCs w:val="18"/>
              </w:rPr>
              <w:t>-</w:t>
            </w:r>
            <w:r w:rsidRPr="00A372C2">
              <w:rPr>
                <w:rFonts w:ascii="Arial" w:eastAsia="Arial" w:hAnsi="Arial" w:cs="Arial"/>
                <w:color w:val="000000"/>
                <w:sz w:val="18"/>
                <w:szCs w:val="18"/>
                <w:lang w:val="ru-RU"/>
              </w:rPr>
              <w:t>постачальники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клієнта</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та</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їхні</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партнери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у</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ланцюгу</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поставок</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діють</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від</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імені</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уряду</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Великої</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Британії</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та</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взаємодіють</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з</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урядами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інших</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країн</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іншими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донорами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допомоги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їхніми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партнерами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з</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lastRenderedPageBreak/>
              <w:t>реалізації</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багатьма</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зацікавленими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сторонами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включно</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з</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громадянами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а</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також</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безпосередньо</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чи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опосередковано</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з</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отримувачами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допомоги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Тому</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такі</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взаємодії</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мають</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відповідати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найвищим</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стандартам</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етичної</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та</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професійної</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поведінки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з</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метою</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підтримки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репутації</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уряду</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Великої</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Британії</w:t>
            </w:r>
            <w:r w:rsidRPr="00A372C2">
              <w:rPr>
                <w:rFonts w:ascii="Arial" w:eastAsia="Arial" w:hAnsi="Arial" w:cs="Arial"/>
                <w:color w:val="000000"/>
                <w:sz w:val="18"/>
                <w:szCs w:val="18"/>
              </w:rPr>
              <w:t>.</w:t>
            </w:r>
            <w:r w:rsidRPr="00A372C2">
              <w:rPr>
                <w:rFonts w:ascii="Arial" w:hAnsi="Arial" w:cs="Arial"/>
              </w:rPr>
              <w:br/>
            </w:r>
            <w:r w:rsidRPr="00A372C2">
              <w:rPr>
                <w:rFonts w:ascii="Arial" w:eastAsia="Arial" w:hAnsi="Arial" w:cs="Arial"/>
                <w:color w:val="000000"/>
                <w:sz w:val="18"/>
                <w:szCs w:val="18"/>
                <w:lang w:val="ru-RU"/>
              </w:rPr>
              <w:t>Угоди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і</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стосунки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укладені</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клієнтом</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або</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від</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його</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імені</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мають</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бути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вільними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від</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упередженості</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конфлікту</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інтересів</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або</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надмірного</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впливу</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інших</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Особливу</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увагу</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мають</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приділяти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співробітники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партнерів</w:t>
            </w:r>
            <w:r w:rsidRPr="00A372C2">
              <w:rPr>
                <w:rFonts w:ascii="Arial" w:eastAsia="Arial" w:hAnsi="Arial" w:cs="Arial"/>
                <w:color w:val="000000"/>
                <w:sz w:val="18"/>
                <w:szCs w:val="18"/>
              </w:rPr>
              <w:t>-</w:t>
            </w:r>
            <w:r w:rsidRPr="00A372C2">
              <w:rPr>
                <w:rFonts w:ascii="Arial" w:eastAsia="Arial" w:hAnsi="Arial" w:cs="Arial"/>
                <w:color w:val="000000"/>
                <w:sz w:val="18"/>
                <w:szCs w:val="18"/>
                <w:lang w:val="ru-RU"/>
              </w:rPr>
              <w:t>постачальників</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які</w:t>
            </w:r>
            <w:r w:rsidRPr="00A372C2">
              <w:rPr>
                <w:rFonts w:ascii="Arial" w:eastAsia="Arial" w:hAnsi="Arial" w:cs="Arial"/>
                <w:color w:val="000000"/>
                <w:sz w:val="18"/>
                <w:szCs w:val="18"/>
              </w:rPr>
              <w:t>:</w:t>
            </w:r>
            <w:r w:rsidRPr="00A372C2">
              <w:rPr>
                <w:rFonts w:ascii="Arial" w:hAnsi="Arial" w:cs="Arial"/>
              </w:rPr>
              <w:br/>
            </w:r>
            <w:r w:rsidRPr="00A372C2">
              <w:rPr>
                <w:rFonts w:ascii="Arial" w:eastAsia="Arial" w:hAnsi="Arial" w:cs="Arial"/>
                <w:color w:val="000000"/>
                <w:sz w:val="18"/>
                <w:szCs w:val="18"/>
                <w:lang w:val="ru-RU"/>
              </w:rPr>
              <w:t>а</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безпосередньо</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залучені</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до</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управління</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програмою</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чи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закупівлі</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послуг</w:t>
            </w:r>
            <w:r w:rsidRPr="00A372C2">
              <w:rPr>
                <w:rFonts w:ascii="Arial" w:eastAsia="Arial" w:hAnsi="Arial" w:cs="Arial"/>
                <w:color w:val="000000"/>
                <w:sz w:val="18"/>
                <w:szCs w:val="18"/>
              </w:rPr>
              <w:t>;</w:t>
            </w:r>
            <w:r w:rsidRPr="00A372C2">
              <w:rPr>
                <w:rFonts w:ascii="Arial" w:hAnsi="Arial" w:cs="Arial"/>
              </w:rPr>
              <w:br/>
            </w:r>
            <w:r w:rsidRPr="00A372C2">
              <w:rPr>
                <w:rFonts w:ascii="Arial" w:eastAsia="Arial" w:hAnsi="Arial" w:cs="Arial"/>
                <w:color w:val="000000"/>
                <w:sz w:val="18"/>
                <w:szCs w:val="18"/>
                <w:lang w:val="ru-RU"/>
              </w:rPr>
              <w:t>б</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взаємодіють</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із</w:t>
            </w:r>
            <w:r w:rsidRPr="00A372C2">
              <w:rPr>
                <w:rFonts w:ascii="Arial" w:eastAsia="Arial" w:hAnsi="Arial" w:cs="Arial"/>
                <w:color w:val="000000"/>
                <w:sz w:val="18"/>
                <w:szCs w:val="18"/>
              </w:rPr>
              <w:t xml:space="preserve"> i) </w:t>
            </w:r>
            <w:r w:rsidRPr="00A372C2">
              <w:rPr>
                <w:rFonts w:ascii="Arial" w:eastAsia="Arial" w:hAnsi="Arial" w:cs="Arial"/>
                <w:color w:val="000000"/>
                <w:sz w:val="18"/>
                <w:szCs w:val="18"/>
                <w:lang w:val="ru-RU"/>
              </w:rPr>
              <w:t>працівниками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клієнта</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на</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передовій</w:t>
            </w:r>
            <w:r w:rsidRPr="00A372C2">
              <w:rPr>
                <w:rFonts w:ascii="Arial" w:eastAsia="Arial" w:hAnsi="Arial" w:cs="Arial"/>
                <w:color w:val="000000"/>
                <w:sz w:val="18"/>
                <w:szCs w:val="18"/>
              </w:rPr>
              <w:t xml:space="preserve">, ii) </w:t>
            </w:r>
            <w:r w:rsidRPr="00A372C2">
              <w:rPr>
                <w:rFonts w:ascii="Arial" w:eastAsia="Arial" w:hAnsi="Arial" w:cs="Arial"/>
                <w:color w:val="000000"/>
                <w:sz w:val="18"/>
                <w:szCs w:val="18"/>
                <w:lang w:val="ru-RU"/>
              </w:rPr>
              <w:t>іншими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постачальниками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допомоги</w:t>
            </w:r>
            <w:r w:rsidRPr="00A372C2">
              <w:rPr>
                <w:rFonts w:ascii="Arial" w:eastAsia="Arial" w:hAnsi="Arial" w:cs="Arial"/>
                <w:color w:val="000000"/>
                <w:sz w:val="18"/>
                <w:szCs w:val="18"/>
              </w:rPr>
              <w:t xml:space="preserve">, iii) </w:t>
            </w:r>
            <w:r w:rsidRPr="00A372C2">
              <w:rPr>
                <w:rFonts w:ascii="Arial" w:eastAsia="Arial" w:hAnsi="Arial" w:cs="Arial"/>
                <w:color w:val="000000"/>
                <w:sz w:val="18"/>
                <w:szCs w:val="18"/>
                <w:lang w:val="ru-RU"/>
              </w:rPr>
              <w:t>отримувачами</w:t>
            </w:r>
            <w:r w:rsidRPr="00A372C2">
              <w:rPr>
                <w:rFonts w:ascii="Arial" w:eastAsia="Arial" w:hAnsi="Arial" w:cs="Arial"/>
                <w:color w:val="000000"/>
                <w:sz w:val="18"/>
                <w:szCs w:val="18"/>
              </w:rPr>
              <w:t xml:space="preserve"> </w:t>
            </w:r>
            <w:r w:rsidRPr="00A372C2">
              <w:rPr>
                <w:rFonts w:ascii="Arial" w:eastAsia="Arial" w:hAnsi="Arial" w:cs="Arial"/>
                <w:color w:val="000000"/>
                <w:sz w:val="18"/>
                <w:szCs w:val="18"/>
                <w:lang w:val="ru-RU"/>
              </w:rPr>
              <w:t>допомоги</w:t>
            </w:r>
            <w:r w:rsidRPr="00A372C2">
              <w:rPr>
                <w:rFonts w:ascii="Arial" w:eastAsia="Arial" w:hAnsi="Arial" w:cs="Arial"/>
                <w:color w:val="000000"/>
                <w:sz w:val="18"/>
                <w:szCs w:val="18"/>
              </w:rPr>
              <w:t>.</w:t>
            </w:r>
            <w:r w:rsidRPr="00A372C2">
              <w:rPr>
                <w:rFonts w:ascii="Arial" w:hAnsi="Arial" w:cs="Arial"/>
              </w:rPr>
              <w:br/>
            </w:r>
            <w:r w:rsidRPr="00A372C2">
              <w:rPr>
                <w:rFonts w:ascii="Arial" w:eastAsia="Arial" w:hAnsi="Arial" w:cs="Arial"/>
                <w:color w:val="000000"/>
                <w:sz w:val="18"/>
                <w:szCs w:val="18"/>
                <w:lang w:val="ru-RU"/>
              </w:rPr>
              <w:t>Ці особи можуть бути вразливі до надмірного негативного або шкідливого впливу.</w:t>
            </w:r>
            <w:r w:rsidRPr="00A372C2">
              <w:rPr>
                <w:rFonts w:ascii="Arial" w:hAnsi="Arial" w:cs="Arial"/>
                <w:lang w:val="ru-RU"/>
              </w:rPr>
              <w:br/>
            </w:r>
            <w:r w:rsidRPr="00A372C2">
              <w:rPr>
                <w:rFonts w:ascii="Arial" w:eastAsia="Arial" w:hAnsi="Arial" w:cs="Arial"/>
                <w:color w:val="000000"/>
                <w:sz w:val="18"/>
                <w:szCs w:val="18"/>
                <w:lang w:val="ru-RU"/>
              </w:rPr>
              <w:t>Партнери-постачальники та їхні партнери у ланцюгу поставок повинні повідомляти клієнта про випадки чи звинувачення у попередній неетичній поведінці потенційних або чинних співробітників, а також про відомі чи підозрювані конфлікти інтересів. Якщо потенційний або чинний співробітник працював у клієнта або корони протягом останніх двох років, партнери-постачальники мають надати підтвердження дотримання вимог схвалення уряду Великої Британії згідно з правилами призначень на посади.</w:t>
            </w:r>
            <w:r w:rsidRPr="00A372C2">
              <w:rPr>
                <w:rFonts w:ascii="Arial" w:hAnsi="Arial" w:cs="Arial"/>
                <w:lang w:val="ru-RU"/>
              </w:rPr>
              <w:br/>
            </w:r>
            <w:r w:rsidRPr="00A372C2">
              <w:rPr>
                <w:rFonts w:ascii="Arial" w:eastAsia="Arial" w:hAnsi="Arial" w:cs="Arial"/>
                <w:color w:val="000000"/>
                <w:sz w:val="18"/>
                <w:szCs w:val="18"/>
              </w:rPr>
              <w:t>Партнери-постачальники повинні мати такі політики та процедури:</w:t>
            </w:r>
          </w:p>
          <w:p w14:paraId="433F6ED6"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Розробку, впровадження і доведення застосування політики щодо набору, управління та утримання персоналу, яка враховує потенційний чи реальний конфлікт інтересів та впровадження політики захисту викривачів (whistleblowing);</w:t>
            </w:r>
          </w:p>
          <w:p w14:paraId="738BD165"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Постійний моніторинг потенційних чи наявних конфліктів інтересів особистого, бізнесового чи професійного характеру, а також їхнє управління;</w:t>
            </w:r>
          </w:p>
          <w:p w14:paraId="55ECFEBC"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Етичне навчання для кожного співробітника та оновлення знань з етичних практик, що відповідають сфері розвитку (наприклад, принципи Глобального договору ООН), включно з обізнаністю про сучасне рабство та порушення прав людини;</w:t>
            </w:r>
          </w:p>
          <w:p w14:paraId="7FF553A0"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rPr>
            </w:pPr>
            <w:r w:rsidRPr="00A372C2">
              <w:rPr>
                <w:rFonts w:ascii="Arial" w:eastAsia="Arial" w:hAnsi="Arial" w:cs="Arial"/>
                <w:sz w:val="18"/>
                <w:szCs w:val="18"/>
                <w:lang w:val="ru-RU"/>
              </w:rPr>
              <w:t xml:space="preserve">Процедури, що дозволяють співробітникам, залученим до бізнесу, фінансованого клієнтом, негайно повідомляти про будь-які підозри чи звинувачення у відхиленні допомоги, шахрайстві, відмиванні грошей, фінансуванні тероризму та інших питаннях захисту в Офіс розслідувань </w:t>
            </w:r>
            <w:r w:rsidRPr="00A372C2">
              <w:rPr>
                <w:rFonts w:ascii="Arial" w:eastAsia="Arial" w:hAnsi="Arial" w:cs="Arial"/>
                <w:sz w:val="18"/>
                <w:szCs w:val="18"/>
                <w:lang w:val="en-GB"/>
              </w:rPr>
              <w:t>FCDO</w:t>
            </w:r>
            <w:r w:rsidRPr="00A372C2">
              <w:rPr>
                <w:rFonts w:ascii="Arial" w:eastAsia="Arial" w:hAnsi="Arial" w:cs="Arial"/>
                <w:sz w:val="18"/>
                <w:szCs w:val="18"/>
                <w:lang w:val="ru-RU"/>
              </w:rPr>
              <w:t xml:space="preserve"> за адресою </w:t>
            </w:r>
            <w:hyperlink r:id="rId21">
              <w:r w:rsidRPr="00A372C2">
                <w:rPr>
                  <w:rStyle w:val="Hyperlink"/>
                  <w:rFonts w:ascii="Arial" w:eastAsia="Arial" w:hAnsi="Arial" w:cs="Arial"/>
                  <w:sz w:val="18"/>
                  <w:szCs w:val="18"/>
                  <w:lang w:val="en-GB"/>
                </w:rPr>
                <w:t>reportingconcerns@fcdo.gov.uk</w:t>
              </w:r>
            </w:hyperlink>
            <w:r w:rsidRPr="00A372C2">
              <w:rPr>
                <w:rFonts w:ascii="Arial" w:eastAsia="Arial" w:hAnsi="Arial" w:cs="Arial"/>
                <w:sz w:val="18"/>
                <w:szCs w:val="18"/>
                <w:lang w:val="en-GB"/>
              </w:rPr>
              <w:t xml:space="preserve"> або телефоном +44(0)1355 843747.</w:t>
            </w:r>
          </w:p>
          <w:p w14:paraId="01961F75" w14:textId="77777777" w:rsidR="00A372C2" w:rsidRPr="00A372C2" w:rsidRDefault="00A372C2" w:rsidP="00A1125A">
            <w:pPr>
              <w:pStyle w:val="ListParagraph"/>
              <w:numPr>
                <w:ilvl w:val="0"/>
                <w:numId w:val="14"/>
              </w:numPr>
              <w:contextualSpacing/>
              <w:jc w:val="both"/>
              <w:rPr>
                <w:rFonts w:ascii="Arial" w:eastAsia="Arial" w:hAnsi="Arial" w:cs="Arial"/>
                <w:sz w:val="18"/>
                <w:szCs w:val="18"/>
              </w:rPr>
            </w:pPr>
            <w:r w:rsidRPr="00A372C2">
              <w:rPr>
                <w:rFonts w:ascii="Arial" w:eastAsia="Arial" w:hAnsi="Arial" w:cs="Arial"/>
                <w:sz w:val="18"/>
                <w:szCs w:val="18"/>
                <w:lang w:val="ru-RU"/>
              </w:rPr>
              <w:t xml:space="preserve">Прозорість і управління </w:t>
            </w:r>
            <w:r w:rsidRPr="00A372C2">
              <w:rPr>
                <w:rFonts w:ascii="Arial" w:eastAsia="Arial" w:hAnsi="Arial" w:cs="Arial"/>
                <w:sz w:val="18"/>
                <w:szCs w:val="18"/>
              </w:rPr>
              <w:t>ланцюгом поставок</w:t>
            </w:r>
          </w:p>
          <w:p w14:paraId="77418891" w14:textId="77777777" w:rsidR="00A372C2" w:rsidRPr="00A372C2" w:rsidRDefault="00A372C2" w:rsidP="00172949">
            <w:pPr>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 xml:space="preserve">Клієнт вимагає повної прозорості в ланцюгу поставок від усіх партнерів. Всі прямі партнери та їхні партнери у ланцюгу поставок повинні дотримуватися ширших політик уряду Великої Британії, включно з підтримкою </w:t>
            </w:r>
            <w:r w:rsidRPr="00A372C2">
              <w:rPr>
                <w:rFonts w:ascii="Arial" w:eastAsia="Arial" w:hAnsi="Arial" w:cs="Arial"/>
                <w:color w:val="000000"/>
                <w:sz w:val="18"/>
                <w:szCs w:val="18"/>
                <w:lang w:val="ru-RU"/>
              </w:rPr>
              <w:lastRenderedPageBreak/>
              <w:t>та розвитком мікро-, малих і середніх підприємств (ММСП), своєчасною оплатою, дотриманням прав людини і політик проти сучасного рабства, а також сприянням економічному розвитку у країнах, що розвиваються.</w:t>
            </w:r>
            <w:r w:rsidRPr="00A372C2">
              <w:rPr>
                <w:rFonts w:ascii="Arial" w:hAnsi="Arial" w:cs="Arial"/>
                <w:lang w:val="ru-RU"/>
              </w:rPr>
              <w:br/>
            </w:r>
            <w:r w:rsidRPr="00A372C2">
              <w:rPr>
                <w:rFonts w:ascii="Arial" w:eastAsia="Arial" w:hAnsi="Arial" w:cs="Arial"/>
                <w:color w:val="000000"/>
                <w:sz w:val="18"/>
                <w:szCs w:val="18"/>
                <w:lang w:val="ru-RU"/>
              </w:rPr>
              <w:t xml:space="preserve">Клієнт визнає критичну роль партнерів нижчого рівня у реалізації. Прямі партнери повинні залучати своїх партнерів у ланцюгу поставок так само, як до себе ставиться клієнт, зокрема: адекватно оцінювати послуги, здійснювати фінансовий контроль та управління ризиками, застосовувати прозорі і швидкі заходи у разі невиконання </w:t>
            </w:r>
            <w:r w:rsidRPr="00A372C2">
              <w:rPr>
                <w:rFonts w:ascii="Arial" w:eastAsia="Arial" w:hAnsi="Arial" w:cs="Arial"/>
                <w:color w:val="000000"/>
                <w:sz w:val="18"/>
                <w:szCs w:val="18"/>
              </w:rPr>
              <w:t>KPI</w:t>
            </w:r>
            <w:r w:rsidRPr="00A372C2">
              <w:rPr>
                <w:rFonts w:ascii="Arial" w:eastAsia="Arial" w:hAnsi="Arial" w:cs="Arial"/>
                <w:color w:val="000000"/>
                <w:sz w:val="18"/>
                <w:szCs w:val="18"/>
                <w:lang w:val="ru-RU"/>
              </w:rPr>
              <w:t>, дотримуватись нульової толерантності до ухилення від сплати податків, корупції, хабарництва і шахрайства. Прямі партнери зобов’язані поширювати принципи цього Кодексу по всьому ланцюгу поставок для підтримки етичних стандартів клієнта.</w:t>
            </w:r>
            <w:r w:rsidRPr="00A372C2">
              <w:rPr>
                <w:rFonts w:ascii="Arial" w:hAnsi="Arial" w:cs="Arial"/>
                <w:lang w:val="ru-RU"/>
              </w:rPr>
              <w:br/>
            </w:r>
          </w:p>
          <w:p w14:paraId="2821244E" w14:textId="77777777" w:rsidR="00A372C2" w:rsidRPr="00A372C2" w:rsidRDefault="00A372C2" w:rsidP="00172949">
            <w:pPr>
              <w:jc w:val="both"/>
              <w:rPr>
                <w:rFonts w:ascii="Arial" w:eastAsia="Arial" w:hAnsi="Arial" w:cs="Arial"/>
                <w:color w:val="000000"/>
                <w:sz w:val="12"/>
                <w:szCs w:val="12"/>
                <w:lang w:val="ru-RU"/>
              </w:rPr>
            </w:pPr>
          </w:p>
          <w:p w14:paraId="1A7A8C7F" w14:textId="77777777" w:rsidR="00A372C2" w:rsidRPr="00A372C2" w:rsidRDefault="00A372C2" w:rsidP="00172949">
            <w:pPr>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Конкретні вимоги до прямих партнерів:</w:t>
            </w:r>
          </w:p>
          <w:p w14:paraId="6A6C948A"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Забезпечити клієнта підтвердженнями, що політики і практики їхніх партнерів у ланцюгу поставок відповідають цьому Кодексу;</w:t>
            </w:r>
          </w:p>
          <w:p w14:paraId="628B5902"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Вести та надавати клієнту актуальні і точні дані про всіх партнерів, що отримують кошти клієнта або активи, профінансовані клієнтом, із відображенням руху коштів до кінцевих отримувачів та ідентифікацією ризиків у ланцюгу поставок;</w:t>
            </w:r>
          </w:p>
          <w:p w14:paraId="16E28AA1"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Гарантувати, що працівники партнерів у ланцюгу поставок ознайомлені з контактною інформацією для повідомлення про проблеми, зазначеною у цьому Кодексі;</w:t>
            </w:r>
          </w:p>
          <w:p w14:paraId="0BED015B"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Публікувати дані про фінансування клієнтом відповідно до Міжнародної ініціативи прозорості допомоги (</w:t>
            </w:r>
            <w:r w:rsidRPr="00A372C2">
              <w:rPr>
                <w:rFonts w:ascii="Arial" w:eastAsia="Arial" w:hAnsi="Arial" w:cs="Arial"/>
                <w:sz w:val="18"/>
                <w:szCs w:val="18"/>
                <w:lang w:val="en-GB"/>
              </w:rPr>
              <w:t>IATI</w:t>
            </w:r>
            <w:r w:rsidRPr="00A372C2">
              <w:rPr>
                <w:rFonts w:ascii="Arial" w:eastAsia="Arial" w:hAnsi="Arial" w:cs="Arial"/>
                <w:sz w:val="18"/>
                <w:szCs w:val="18"/>
                <w:lang w:val="ru-RU"/>
              </w:rPr>
              <w:t>);</w:t>
            </w:r>
          </w:p>
          <w:p w14:paraId="1E59C2BF"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Дотримуватись політики уряду Великої Британії щодо своєчасних платежів і не використовувати обмежувальні ексклюзивні угоди з підпартнерами.</w:t>
            </w:r>
          </w:p>
          <w:p w14:paraId="7490E62F" w14:textId="77777777" w:rsidR="00A372C2" w:rsidRPr="00A372C2" w:rsidRDefault="00A372C2" w:rsidP="00A1125A">
            <w:pPr>
              <w:pStyle w:val="ListParagraph"/>
              <w:numPr>
                <w:ilvl w:val="0"/>
                <w:numId w:val="14"/>
              </w:numPr>
              <w:contextualSpacing/>
              <w:jc w:val="both"/>
              <w:rPr>
                <w:rFonts w:ascii="Arial" w:eastAsia="Arial" w:hAnsi="Arial" w:cs="Arial"/>
                <w:sz w:val="18"/>
                <w:szCs w:val="18"/>
              </w:rPr>
            </w:pPr>
            <w:r w:rsidRPr="00A372C2">
              <w:rPr>
                <w:rFonts w:ascii="Arial" w:eastAsia="Arial" w:hAnsi="Arial" w:cs="Arial"/>
                <w:sz w:val="18"/>
                <w:szCs w:val="18"/>
                <w:lang w:val="ru-RU"/>
              </w:rPr>
              <w:t>Екологічні</w:t>
            </w:r>
            <w:r w:rsidRPr="00A372C2">
              <w:rPr>
                <w:rFonts w:ascii="Arial" w:eastAsia="Arial" w:hAnsi="Arial" w:cs="Arial"/>
                <w:sz w:val="18"/>
                <w:szCs w:val="18"/>
                <w:lang w:val="en-GB"/>
              </w:rPr>
              <w:t xml:space="preserve"> </w:t>
            </w:r>
            <w:r w:rsidRPr="00A372C2">
              <w:rPr>
                <w:rFonts w:ascii="Arial" w:eastAsia="Arial" w:hAnsi="Arial" w:cs="Arial"/>
                <w:sz w:val="18"/>
                <w:szCs w:val="18"/>
              </w:rPr>
              <w:t>питання</w:t>
            </w:r>
          </w:p>
          <w:p w14:paraId="75DBA03E"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Партнери клієнта мають</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бути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прихильні</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високих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екологічних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стандартів</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визнаючи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що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діяльність</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клієнта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може</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змінювати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спосіб</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використання</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навколишнього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середовища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людьми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або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впливати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на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нього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також</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підлягати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впливу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екологічних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умов</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Партнери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повинні</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довести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що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вживають</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достатніх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заходів</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для</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захисту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місцевого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середовища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і</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громад</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яких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працюють</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та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ідентифікують</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екологічні</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ризики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що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є</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неминучими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суттєвими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або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можуть</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спричинити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шкоду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чи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репутаційні</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збитки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клієнту</w:t>
            </w:r>
            <w:r w:rsidRPr="00A372C2">
              <w:rPr>
                <w:rFonts w:ascii="Arial" w:eastAsia="Arial" w:hAnsi="Arial" w:cs="Arial"/>
                <w:color w:val="000000"/>
                <w:sz w:val="18"/>
                <w:szCs w:val="18"/>
                <w:lang w:val="en-GB"/>
              </w:rPr>
              <w:t>.</w:t>
            </w:r>
            <w:r w:rsidRPr="00A372C2">
              <w:rPr>
                <w:rFonts w:ascii="Arial" w:hAnsi="Arial" w:cs="Arial"/>
              </w:rPr>
              <w:br/>
            </w:r>
            <w:r w:rsidRPr="00A372C2">
              <w:rPr>
                <w:rFonts w:ascii="Arial" w:eastAsia="Arial" w:hAnsi="Arial" w:cs="Arial"/>
                <w:color w:val="000000"/>
                <w:sz w:val="18"/>
                <w:szCs w:val="18"/>
              </w:rPr>
              <w:t>Прихильність до екологічної сталості може бути підтверджена:</w:t>
            </w:r>
          </w:p>
          <w:p w14:paraId="059F5E71"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Наявністю формальних політик екологічного захисту;</w:t>
            </w:r>
          </w:p>
          <w:p w14:paraId="4DF6C887"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Регулярною публікацією звітів про екологічні показники;</w:t>
            </w:r>
          </w:p>
          <w:p w14:paraId="0F77B4B8" w14:textId="77777777" w:rsid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 xml:space="preserve">Членством або підписанням відповідних екологічних кодексів, як безпосередньо, так і в ланцюгу поставок, таких як конвенції, стандарти </w:t>
            </w:r>
            <w:r w:rsidRPr="00A372C2">
              <w:rPr>
                <w:rFonts w:ascii="Arial" w:eastAsia="Arial" w:hAnsi="Arial" w:cs="Arial"/>
                <w:sz w:val="18"/>
                <w:szCs w:val="18"/>
                <w:lang w:val="ru-RU"/>
              </w:rPr>
              <w:lastRenderedPageBreak/>
              <w:t>або сертифікаційні органи (наприклад, Ініціатива прозорості в гірничодобувній промисловості).</w:t>
            </w:r>
          </w:p>
          <w:p w14:paraId="43DDA8A5" w14:textId="77777777" w:rsidR="001F39B0" w:rsidRPr="00A372C2" w:rsidRDefault="001F39B0" w:rsidP="001F39B0">
            <w:pPr>
              <w:pStyle w:val="ListParagraph"/>
              <w:spacing w:after="120"/>
              <w:ind w:left="361"/>
              <w:contextualSpacing/>
              <w:jc w:val="both"/>
              <w:rPr>
                <w:rFonts w:ascii="Arial" w:eastAsia="Arial" w:hAnsi="Arial" w:cs="Arial"/>
                <w:sz w:val="18"/>
                <w:szCs w:val="18"/>
                <w:lang w:val="ru-RU"/>
              </w:rPr>
            </w:pPr>
          </w:p>
          <w:p w14:paraId="7E5CA9DE" w14:textId="24E9602B" w:rsidR="00A372C2" w:rsidRPr="001F39B0" w:rsidRDefault="00A372C2" w:rsidP="001F39B0">
            <w:pPr>
              <w:pStyle w:val="ListParagraph"/>
              <w:numPr>
                <w:ilvl w:val="0"/>
                <w:numId w:val="14"/>
              </w:numPr>
              <w:jc w:val="both"/>
              <w:rPr>
                <w:rFonts w:ascii="Arial" w:eastAsia="Arial" w:hAnsi="Arial" w:cs="Arial"/>
                <w:sz w:val="18"/>
                <w:szCs w:val="18"/>
              </w:rPr>
            </w:pPr>
            <w:r w:rsidRPr="001F39B0">
              <w:rPr>
                <w:rFonts w:ascii="Arial" w:eastAsia="Arial" w:hAnsi="Arial" w:cs="Arial"/>
                <w:sz w:val="18"/>
                <w:szCs w:val="18"/>
              </w:rPr>
              <w:t>Боротьба з тероризмом і безпека</w:t>
            </w:r>
          </w:p>
          <w:p w14:paraId="43ED9E3D" w14:textId="77777777" w:rsidR="00A372C2" w:rsidRPr="00A372C2" w:rsidRDefault="00A372C2" w:rsidP="001F39B0">
            <w:pPr>
              <w:jc w:val="both"/>
              <w:rPr>
                <w:rFonts w:ascii="Arial" w:eastAsia="Arial" w:hAnsi="Arial" w:cs="Arial"/>
                <w:color w:val="000000"/>
                <w:sz w:val="18"/>
                <w:szCs w:val="18"/>
                <w:lang w:val="ru-RU"/>
              </w:rPr>
            </w:pPr>
            <w:r w:rsidRPr="001F39B0">
              <w:rPr>
                <w:rFonts w:ascii="Arial" w:eastAsia="Arial" w:hAnsi="Arial" w:cs="Arial"/>
                <w:color w:val="000000"/>
                <w:sz w:val="18"/>
                <w:szCs w:val="18"/>
              </w:rPr>
              <w:t>Партнери клієнта повинні впроваджувати процедури належної перевірки, щоб</w:t>
            </w:r>
            <w:r w:rsidRPr="00A372C2">
              <w:rPr>
                <w:rFonts w:ascii="Arial" w:eastAsia="Arial" w:hAnsi="Arial" w:cs="Arial"/>
                <w:color w:val="000000"/>
                <w:sz w:val="18"/>
                <w:szCs w:val="18"/>
                <w:lang w:val="ru-RU"/>
              </w:rPr>
              <w:t xml:space="preserve"> забезпечити, що фінансування уряду Великої Британії не використовується на порушення Закону про тероризм 2000 року та будь-яких наступних регуляцій.</w:t>
            </w:r>
            <w:r w:rsidRPr="00A372C2">
              <w:rPr>
                <w:rFonts w:ascii="Arial" w:hAnsi="Arial" w:cs="Arial"/>
                <w:lang w:val="ru-RU"/>
              </w:rPr>
              <w:br/>
            </w:r>
            <w:r w:rsidRPr="00A372C2">
              <w:rPr>
                <w:rFonts w:ascii="Arial" w:eastAsia="Arial" w:hAnsi="Arial" w:cs="Arial"/>
                <w:color w:val="000000"/>
                <w:sz w:val="18"/>
                <w:szCs w:val="18"/>
                <w:lang w:val="ru-RU"/>
              </w:rPr>
              <w:t>Партнери зобов’язані підтримувати високий рівень безпеки даних відповідно до законодавства про захист даних.</w:t>
            </w:r>
          </w:p>
          <w:p w14:paraId="0DDC55EB" w14:textId="77777777" w:rsidR="00A372C2" w:rsidRPr="00A372C2" w:rsidRDefault="00A372C2" w:rsidP="00172949">
            <w:pPr>
              <w:spacing w:afterLines="50" w:after="120"/>
              <w:jc w:val="both"/>
              <w:rPr>
                <w:rFonts w:ascii="Arial" w:eastAsia="Arial" w:hAnsi="Arial" w:cs="Arial"/>
                <w:color w:val="000000"/>
                <w:sz w:val="18"/>
                <w:szCs w:val="18"/>
              </w:rPr>
            </w:pPr>
            <w:r w:rsidRPr="00A372C2">
              <w:rPr>
                <w:rFonts w:ascii="Arial" w:hAnsi="Arial" w:cs="Arial"/>
                <w:lang w:val="ru-RU"/>
              </w:rPr>
              <w:br/>
            </w:r>
            <w:r w:rsidRPr="00A372C2">
              <w:rPr>
                <w:rFonts w:ascii="Arial" w:eastAsia="Arial" w:hAnsi="Arial" w:cs="Arial"/>
                <w:color w:val="000000"/>
                <w:sz w:val="18"/>
                <w:szCs w:val="18"/>
                <w:lang w:val="en-GB"/>
              </w:rPr>
              <w:t>Конкретні</w:t>
            </w:r>
            <w:r w:rsidRPr="00A372C2">
              <w:rPr>
                <w:rFonts w:ascii="Arial" w:eastAsia="Arial" w:hAnsi="Arial" w:cs="Arial"/>
                <w:color w:val="000000"/>
                <w:sz w:val="18"/>
                <w:szCs w:val="18"/>
              </w:rPr>
              <w:t xml:space="preserve"> вимоги:</w:t>
            </w:r>
          </w:p>
          <w:p w14:paraId="58D8BDFC"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Розробка, впровадження та застосування комплексної політики боротьби з тероризмом і забезпечення безпеки;</w:t>
            </w:r>
          </w:p>
          <w:p w14:paraId="0DFD4D6F"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Розробка, впровадження та застосування політики обробки персональних даних у межах Політики захисту даних;</w:t>
            </w:r>
          </w:p>
          <w:p w14:paraId="4990497B"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Захист цілісності і безпеки інформаційних та мобільних комунікаційних систем відповідно до Схеми кібербезпеки уряду Великої Британії (</w:t>
            </w:r>
            <w:r w:rsidRPr="00A372C2">
              <w:rPr>
                <w:rFonts w:ascii="Arial" w:eastAsia="Arial" w:hAnsi="Arial" w:cs="Arial"/>
                <w:sz w:val="18"/>
                <w:szCs w:val="18"/>
                <w:lang w:val="en-GB"/>
              </w:rPr>
              <w:t>HMG</w:t>
            </w:r>
            <w:r w:rsidRPr="00A372C2">
              <w:rPr>
                <w:rFonts w:ascii="Arial" w:eastAsia="Arial" w:hAnsi="Arial" w:cs="Arial"/>
                <w:sz w:val="18"/>
                <w:szCs w:val="18"/>
                <w:lang w:val="ru-RU"/>
              </w:rPr>
              <w:t xml:space="preserve"> </w:t>
            </w:r>
            <w:r w:rsidRPr="00A372C2">
              <w:rPr>
                <w:rFonts w:ascii="Arial" w:eastAsia="Arial" w:hAnsi="Arial" w:cs="Arial"/>
                <w:sz w:val="18"/>
                <w:szCs w:val="18"/>
                <w:lang w:val="en-GB"/>
              </w:rPr>
              <w:t>Cyber</w:t>
            </w:r>
            <w:r w:rsidRPr="00A372C2">
              <w:rPr>
                <w:rFonts w:ascii="Arial" w:eastAsia="Arial" w:hAnsi="Arial" w:cs="Arial"/>
                <w:sz w:val="18"/>
                <w:szCs w:val="18"/>
                <w:lang w:val="ru-RU"/>
              </w:rPr>
              <w:t xml:space="preserve"> </w:t>
            </w:r>
            <w:r w:rsidRPr="00A372C2">
              <w:rPr>
                <w:rFonts w:ascii="Arial" w:eastAsia="Arial" w:hAnsi="Arial" w:cs="Arial"/>
                <w:sz w:val="18"/>
                <w:szCs w:val="18"/>
                <w:lang w:val="en-GB"/>
              </w:rPr>
              <w:t>Essentials</w:t>
            </w:r>
            <w:r w:rsidRPr="00A372C2">
              <w:rPr>
                <w:rFonts w:ascii="Arial" w:eastAsia="Arial" w:hAnsi="Arial" w:cs="Arial"/>
                <w:sz w:val="18"/>
                <w:szCs w:val="18"/>
                <w:lang w:val="ru-RU"/>
              </w:rPr>
              <w:t xml:space="preserve">). Наявність сертифікатів </w:t>
            </w:r>
            <w:r w:rsidRPr="00A372C2">
              <w:rPr>
                <w:rFonts w:ascii="Arial" w:eastAsia="Arial" w:hAnsi="Arial" w:cs="Arial"/>
                <w:sz w:val="18"/>
                <w:szCs w:val="18"/>
                <w:lang w:val="en-GB"/>
              </w:rPr>
              <w:t>Cyber</w:t>
            </w:r>
            <w:r w:rsidRPr="00A372C2">
              <w:rPr>
                <w:rFonts w:ascii="Arial" w:eastAsia="Arial" w:hAnsi="Arial" w:cs="Arial"/>
                <w:sz w:val="18"/>
                <w:szCs w:val="18"/>
                <w:lang w:val="ru-RU"/>
              </w:rPr>
              <w:t xml:space="preserve"> </w:t>
            </w:r>
            <w:r w:rsidRPr="00A372C2">
              <w:rPr>
                <w:rFonts w:ascii="Arial" w:eastAsia="Arial" w:hAnsi="Arial" w:cs="Arial"/>
                <w:sz w:val="18"/>
                <w:szCs w:val="18"/>
                <w:lang w:val="en-GB"/>
              </w:rPr>
              <w:t>Essentials</w:t>
            </w:r>
            <w:r w:rsidRPr="00A372C2">
              <w:rPr>
                <w:rFonts w:ascii="Arial" w:eastAsia="Arial" w:hAnsi="Arial" w:cs="Arial"/>
                <w:sz w:val="18"/>
                <w:szCs w:val="18"/>
                <w:lang w:val="ru-RU"/>
              </w:rPr>
              <w:t xml:space="preserve"> або </w:t>
            </w:r>
            <w:r w:rsidRPr="00A372C2">
              <w:rPr>
                <w:rFonts w:ascii="Arial" w:eastAsia="Arial" w:hAnsi="Arial" w:cs="Arial"/>
                <w:sz w:val="18"/>
                <w:szCs w:val="18"/>
                <w:lang w:val="en-GB"/>
              </w:rPr>
              <w:t>Cyber</w:t>
            </w:r>
            <w:r w:rsidRPr="00A372C2">
              <w:rPr>
                <w:rFonts w:ascii="Arial" w:eastAsia="Arial" w:hAnsi="Arial" w:cs="Arial"/>
                <w:sz w:val="18"/>
                <w:szCs w:val="18"/>
                <w:lang w:val="ru-RU"/>
              </w:rPr>
              <w:t xml:space="preserve"> </w:t>
            </w:r>
            <w:r w:rsidRPr="00A372C2">
              <w:rPr>
                <w:rFonts w:ascii="Arial" w:eastAsia="Arial" w:hAnsi="Arial" w:cs="Arial"/>
                <w:sz w:val="18"/>
                <w:szCs w:val="18"/>
                <w:lang w:val="en-GB"/>
              </w:rPr>
              <w:t>Essential</w:t>
            </w:r>
            <w:r w:rsidRPr="00A372C2">
              <w:rPr>
                <w:rFonts w:ascii="Arial" w:eastAsia="Arial" w:hAnsi="Arial" w:cs="Arial"/>
                <w:sz w:val="18"/>
                <w:szCs w:val="18"/>
                <w:lang w:val="ru-RU"/>
              </w:rPr>
              <w:t xml:space="preserve"> </w:t>
            </w:r>
            <w:r w:rsidRPr="00A372C2">
              <w:rPr>
                <w:rFonts w:ascii="Arial" w:eastAsia="Arial" w:hAnsi="Arial" w:cs="Arial"/>
                <w:sz w:val="18"/>
                <w:szCs w:val="18"/>
                <w:lang w:val="en-GB"/>
              </w:rPr>
              <w:t>Plus</w:t>
            </w:r>
            <w:r w:rsidRPr="00A372C2">
              <w:rPr>
                <w:rFonts w:ascii="Arial" w:eastAsia="Arial" w:hAnsi="Arial" w:cs="Arial"/>
                <w:sz w:val="18"/>
                <w:szCs w:val="18"/>
                <w:lang w:val="ru-RU"/>
              </w:rPr>
              <w:t xml:space="preserve"> є підтвердженням відповідності цим стандартам;</w:t>
            </w:r>
          </w:p>
          <w:p w14:paraId="3F5FC954" w14:textId="77777777" w:rsidR="00A372C2" w:rsidRP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Всі партнери, які керують програмами з цифровим компонентом, мають дотримуватися глобальних Принципів цифрового розвитку, які визначають найкращі практики у технологічних програмах;</w:t>
            </w:r>
          </w:p>
          <w:p w14:paraId="58BB6698" w14:textId="77777777" w:rsidR="00A372C2" w:rsidRDefault="00A372C2" w:rsidP="00A1125A">
            <w:pPr>
              <w:pStyle w:val="ListParagraph"/>
              <w:numPr>
                <w:ilvl w:val="0"/>
                <w:numId w:val="13"/>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Забезпечення, що фінансування клієнта не пов’язане з терористичними злочинами, діяльністю чи фінансуванням.</w:t>
            </w:r>
          </w:p>
          <w:p w14:paraId="47ACCA87" w14:textId="77777777" w:rsidR="00B54DFE" w:rsidRPr="00A372C2" w:rsidRDefault="00B54DFE" w:rsidP="00B54DFE">
            <w:pPr>
              <w:pStyle w:val="ListParagraph"/>
              <w:spacing w:after="120"/>
              <w:ind w:left="361"/>
              <w:contextualSpacing/>
              <w:jc w:val="both"/>
              <w:rPr>
                <w:rFonts w:ascii="Arial" w:eastAsia="Arial" w:hAnsi="Arial" w:cs="Arial"/>
                <w:sz w:val="18"/>
                <w:szCs w:val="18"/>
                <w:lang w:val="ru-RU"/>
              </w:rPr>
            </w:pPr>
          </w:p>
          <w:p w14:paraId="285BAF36" w14:textId="77777777" w:rsidR="00A372C2" w:rsidRPr="00A372C2" w:rsidRDefault="00A372C2" w:rsidP="00B54DFE">
            <w:pPr>
              <w:pStyle w:val="ListParagraph"/>
              <w:numPr>
                <w:ilvl w:val="0"/>
                <w:numId w:val="14"/>
              </w:numPr>
              <w:spacing w:line="276" w:lineRule="auto"/>
              <w:contextualSpacing/>
              <w:jc w:val="both"/>
              <w:rPr>
                <w:rFonts w:ascii="Arial" w:eastAsia="Arial" w:hAnsi="Arial" w:cs="Arial"/>
                <w:sz w:val="18"/>
                <w:szCs w:val="18"/>
                <w:lang w:val="ru-RU"/>
              </w:rPr>
            </w:pPr>
            <w:r w:rsidRPr="00A372C2">
              <w:rPr>
                <w:rFonts w:ascii="Arial" w:eastAsia="Arial" w:hAnsi="Arial" w:cs="Arial"/>
                <w:sz w:val="18"/>
                <w:szCs w:val="18"/>
                <w:lang w:val="ru-RU"/>
              </w:rPr>
              <w:t>Захист, соціальна відповідальність та права людини</w:t>
            </w:r>
          </w:p>
          <w:p w14:paraId="605D63DC"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ru-RU"/>
              </w:rPr>
              <w:t>Захист, соціальна відповідальність і повага до прав людини є ключовими очікуваннями клієнта від партнерів. Партнери мають впроваджувати надійні процедури для усунення ризику порушень прав людини в складних ланцюгах поставок, фінансованих клієнтом. Це включає боротьбу з сексуальною експлуатацією, насильством і домаганнями, всіма формами насильства над дітьми, нерівністю та дискримінацією за ознаками раси, статі, віку, релігії, сексуальної орієнтації, культури чи інвалідності. Партнери повинні особливо контролювати такі та інші неетичні та незаконні практики працевлаштування, як сучасне рабство, примусова і дитяча праця, а також інші форми експлуатації працівників і отримувачів допомоги. Особлива увага приділяється управлінню цими питаннями у країнах із високим рівнем ризику, нестабільних та з конфліктами (</w:t>
            </w:r>
            <w:r w:rsidRPr="00A372C2">
              <w:rPr>
                <w:rFonts w:ascii="Arial" w:eastAsia="Arial" w:hAnsi="Arial" w:cs="Arial"/>
                <w:color w:val="000000"/>
                <w:sz w:val="18"/>
                <w:szCs w:val="18"/>
              </w:rPr>
              <w:t>FCAS</w:t>
            </w:r>
            <w:r w:rsidRPr="00A372C2">
              <w:rPr>
                <w:rFonts w:ascii="Arial" w:eastAsia="Arial" w:hAnsi="Arial" w:cs="Arial"/>
                <w:color w:val="000000"/>
                <w:sz w:val="18"/>
                <w:szCs w:val="18"/>
                <w:lang w:val="ru-RU"/>
              </w:rPr>
              <w:t>), з акцентом на забезпечення відновлення справедливості у разі порушень.</w:t>
            </w:r>
            <w:r w:rsidRPr="00A372C2">
              <w:rPr>
                <w:rFonts w:ascii="Arial" w:hAnsi="Arial" w:cs="Arial"/>
                <w:lang w:val="ru-RU"/>
              </w:rPr>
              <w:br/>
            </w:r>
            <w:r w:rsidRPr="00A372C2">
              <w:rPr>
                <w:rFonts w:ascii="Arial" w:eastAsia="Arial" w:hAnsi="Arial" w:cs="Arial"/>
                <w:color w:val="000000"/>
                <w:sz w:val="18"/>
                <w:szCs w:val="18"/>
              </w:rPr>
              <w:t>Конкретні вимоги:</w:t>
            </w:r>
          </w:p>
          <w:p w14:paraId="79CCE66E" w14:textId="77777777" w:rsidR="00A372C2" w:rsidRPr="00A372C2" w:rsidRDefault="00A372C2" w:rsidP="00A1125A">
            <w:pPr>
              <w:pStyle w:val="ListParagraph"/>
              <w:numPr>
                <w:ilvl w:val="0"/>
                <w:numId w:val="12"/>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lastRenderedPageBreak/>
              <w:t>Розробка, впровадження і підтвердження застосування Політики захисту;</w:t>
            </w:r>
          </w:p>
          <w:p w14:paraId="44B0FF4C" w14:textId="77777777" w:rsidR="00A372C2" w:rsidRPr="00A372C2" w:rsidRDefault="00A372C2" w:rsidP="00A1125A">
            <w:pPr>
              <w:pStyle w:val="ListParagraph"/>
              <w:numPr>
                <w:ilvl w:val="0"/>
                <w:numId w:val="12"/>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Проведення навчання з соціальної відповідальності, прав людини та захисту у всьому ланцюгу поставок;</w:t>
            </w:r>
          </w:p>
          <w:p w14:paraId="553EF1D5" w14:textId="77777777" w:rsidR="00A372C2" w:rsidRPr="00A372C2" w:rsidRDefault="00A372C2" w:rsidP="00A1125A">
            <w:pPr>
              <w:pStyle w:val="ListParagraph"/>
              <w:numPr>
                <w:ilvl w:val="0"/>
                <w:numId w:val="12"/>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Партнери рівня відповідності 1 мають бути повністю зареєстровані в Глобальному договорі ООН;</w:t>
            </w:r>
          </w:p>
          <w:p w14:paraId="6AD04F71" w14:textId="77777777" w:rsidR="00A372C2" w:rsidRPr="00A372C2" w:rsidRDefault="00A372C2" w:rsidP="00A1125A">
            <w:pPr>
              <w:pStyle w:val="ListParagraph"/>
              <w:numPr>
                <w:ilvl w:val="0"/>
                <w:numId w:val="12"/>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Практики, що відповідають Конвенції Міжнародної організації праці (МОП) №138 та Базовому кодексу Ініціативи етичної торгівлі (</w:t>
            </w:r>
            <w:r w:rsidRPr="00A372C2">
              <w:rPr>
                <w:rFonts w:ascii="Arial" w:eastAsia="Arial" w:hAnsi="Arial" w:cs="Arial"/>
                <w:sz w:val="18"/>
                <w:szCs w:val="18"/>
                <w:lang w:val="en-GB"/>
              </w:rPr>
              <w:t>ETI</w:t>
            </w:r>
            <w:r w:rsidRPr="00A372C2">
              <w:rPr>
                <w:rFonts w:ascii="Arial" w:eastAsia="Arial" w:hAnsi="Arial" w:cs="Arial"/>
                <w:sz w:val="18"/>
                <w:szCs w:val="18"/>
                <w:lang w:val="ru-RU"/>
              </w:rPr>
              <w:t>), слід заохочувати у всьому ланцюгу поставок;</w:t>
            </w:r>
          </w:p>
          <w:p w14:paraId="5484A4CD" w14:textId="77777777" w:rsidR="00A372C2" w:rsidRPr="00A372C2" w:rsidRDefault="00A372C2" w:rsidP="00A1125A">
            <w:pPr>
              <w:pStyle w:val="ListParagraph"/>
              <w:numPr>
                <w:ilvl w:val="0"/>
                <w:numId w:val="12"/>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Вимоги щодо впровадження кращих практик відповідно до керівних принципів Глобального договору ООН 1 і 2 щодо бізнесу і прав людини у всьому ланцюгу поставок;</w:t>
            </w:r>
          </w:p>
          <w:p w14:paraId="7FB324F6" w14:textId="77777777" w:rsidR="00A372C2" w:rsidRPr="00A372C2" w:rsidRDefault="00A372C2" w:rsidP="00A1125A">
            <w:pPr>
              <w:pStyle w:val="ListParagraph"/>
              <w:numPr>
                <w:ilvl w:val="0"/>
                <w:numId w:val="12"/>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Партнери рівня відповідності 1 мають подавати Заяву про відповідність, в якій описується, як їхня діяльність сприяє розвитку місцевих ринків і інституцій, а також соціальній і екологічній сталості, дотримуючись міжнародних принципів захисту, прав людини, праці, етичного працевлаштування, соціальної інклюзії та охорони навколишнього середовища;</w:t>
            </w:r>
          </w:p>
          <w:p w14:paraId="169DDF11" w14:textId="77777777" w:rsidR="00A372C2" w:rsidRPr="00A372C2" w:rsidRDefault="00A372C2" w:rsidP="00A1125A">
            <w:pPr>
              <w:pStyle w:val="ListParagraph"/>
              <w:numPr>
                <w:ilvl w:val="0"/>
                <w:numId w:val="12"/>
              </w:numPr>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Загальний акцент на розвиток місцевого потенціалу і заохочення участі людей, чиї життя впливаються рішеннями бізнесу.</w:t>
            </w:r>
          </w:p>
          <w:p w14:paraId="41833FA8" w14:textId="77777777" w:rsidR="00A372C2" w:rsidRPr="00A372C2" w:rsidRDefault="00A372C2" w:rsidP="00172949">
            <w:pPr>
              <w:jc w:val="both"/>
              <w:rPr>
                <w:rFonts w:ascii="Arial" w:hAnsi="Arial" w:cs="Arial"/>
                <w:sz w:val="18"/>
                <w:szCs w:val="18"/>
                <w:lang w:val="ru-RU"/>
              </w:rPr>
            </w:pPr>
          </w:p>
        </w:tc>
        <w:tc>
          <w:tcPr>
            <w:tcW w:w="2500" w:type="pct"/>
          </w:tcPr>
          <w:p w14:paraId="632DD783"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b/>
                <w:bCs/>
                <w:color w:val="000000"/>
                <w:sz w:val="18"/>
                <w:szCs w:val="18"/>
                <w:u w:val="single"/>
                <w:lang w:val="en-GB"/>
              </w:rPr>
              <w:lastRenderedPageBreak/>
              <w:t>Client Supply Partner Code of Conduct</w:t>
            </w:r>
          </w:p>
          <w:p w14:paraId="70B1A15E"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 xml:space="preserve">This Code forms part of the Client’s standard contractual terms and conditions and full compliance and annual verification is mandatory for contracted Supply Partners. Adherence to the Code at the appropriate level is also a requirement for the Client’s direct and delivery chain Supply Partners in receipt of funding. The Client will monitor Supply Partners in six priority areas as set out below using a set of Key Performance Indicators (KPIs).  </w:t>
            </w:r>
            <w:r w:rsidRPr="00A372C2">
              <w:rPr>
                <w:rFonts w:ascii="Arial" w:eastAsia="Arial" w:hAnsi="Arial" w:cs="Arial"/>
                <w:color w:val="000000"/>
                <w:sz w:val="18"/>
                <w:szCs w:val="18"/>
                <w:lang w:val="en-GB"/>
              </w:rPr>
              <w:t>For the purpose of this Annex, “Supply Partner” shall be taken to mean each of DAI and the Subcontractor</w:t>
            </w:r>
          </w:p>
          <w:p w14:paraId="698878C0" w14:textId="77777777" w:rsidR="00A372C2" w:rsidRPr="00A372C2" w:rsidRDefault="00A372C2" w:rsidP="00172949">
            <w:pPr>
              <w:jc w:val="both"/>
              <w:rPr>
                <w:rFonts w:ascii="Arial" w:eastAsia="Arial" w:hAnsi="Arial" w:cs="Arial"/>
                <w:color w:val="000000"/>
                <w:sz w:val="18"/>
                <w:szCs w:val="18"/>
              </w:rPr>
            </w:pPr>
          </w:p>
          <w:p w14:paraId="338D4347" w14:textId="77777777" w:rsidR="00A372C2" w:rsidRDefault="00A372C2" w:rsidP="00172949">
            <w:pPr>
              <w:jc w:val="both"/>
              <w:rPr>
                <w:rFonts w:ascii="Arial" w:eastAsia="Arial" w:hAnsi="Arial" w:cs="Arial"/>
                <w:color w:val="000000"/>
                <w:sz w:val="18"/>
                <w:szCs w:val="18"/>
              </w:rPr>
            </w:pPr>
          </w:p>
          <w:p w14:paraId="681EF7A9" w14:textId="77777777" w:rsidR="00FF235B" w:rsidRDefault="00FF235B" w:rsidP="00172949">
            <w:pPr>
              <w:jc w:val="both"/>
              <w:rPr>
                <w:rFonts w:ascii="Arial" w:eastAsia="Arial" w:hAnsi="Arial" w:cs="Arial"/>
                <w:color w:val="000000"/>
                <w:sz w:val="18"/>
                <w:szCs w:val="18"/>
              </w:rPr>
            </w:pPr>
          </w:p>
          <w:p w14:paraId="0B131787" w14:textId="77777777" w:rsidR="00FF235B" w:rsidRPr="00A372C2" w:rsidRDefault="00FF235B" w:rsidP="00172949">
            <w:pPr>
              <w:jc w:val="both"/>
              <w:rPr>
                <w:rFonts w:ascii="Arial" w:eastAsia="Arial" w:hAnsi="Arial" w:cs="Arial"/>
                <w:color w:val="000000"/>
                <w:sz w:val="18"/>
                <w:szCs w:val="18"/>
              </w:rPr>
            </w:pPr>
          </w:p>
          <w:p w14:paraId="4D5AD95A"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1.</w:t>
            </w:r>
            <w:r w:rsidRPr="00A372C2">
              <w:rPr>
                <w:rFonts w:ascii="Arial" w:hAnsi="Arial" w:cs="Arial"/>
              </w:rPr>
              <w:tab/>
            </w:r>
            <w:r w:rsidRPr="00A372C2">
              <w:rPr>
                <w:rFonts w:ascii="Arial" w:eastAsia="Arial" w:hAnsi="Arial" w:cs="Arial"/>
                <w:color w:val="000000"/>
                <w:sz w:val="18"/>
                <w:szCs w:val="18"/>
              </w:rPr>
              <w:t xml:space="preserve">Value for Money and Governance </w:t>
            </w:r>
          </w:p>
          <w:p w14:paraId="31513461"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Value for Money and financial transparency is an essential requirement of all Client commissioned work. All Supply Partners must seek to maximise development results, whilst driving cost efficiency, throughout the life of commissioned programmes. This includes budgeting and pricing realistically and appropriately to reflect delivery requirements and levels of risk over the life of the programme. It also includes managing uncertainty and change to protect value in the often challenging environments that we work in.</w:t>
            </w:r>
          </w:p>
          <w:p w14:paraId="1353292F" w14:textId="77777777" w:rsid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Supply Partners must demonstrate that they are pursuing continuous improvement and applying stringent financial management and governance to reduce waste and improve efficiency in their internal operations and within the delivery chain. The Client expects Supply Partners to demonstrate openness and honesty and to be realistic about capacity and capability at all times, accepting accountability and responsibility for performance along the full delivery chain, in both every-day and exceptional circumstances.</w:t>
            </w:r>
          </w:p>
          <w:p w14:paraId="4F0106DB" w14:textId="77777777" w:rsidR="00FF235B" w:rsidRDefault="00FF235B" w:rsidP="00172949">
            <w:pPr>
              <w:jc w:val="both"/>
              <w:rPr>
                <w:rFonts w:ascii="Arial" w:eastAsia="Arial" w:hAnsi="Arial" w:cs="Arial"/>
                <w:color w:val="000000"/>
                <w:sz w:val="18"/>
                <w:szCs w:val="18"/>
              </w:rPr>
            </w:pPr>
          </w:p>
          <w:p w14:paraId="05177251" w14:textId="77777777" w:rsidR="00FF235B" w:rsidRPr="00A372C2" w:rsidRDefault="00FF235B" w:rsidP="00172949">
            <w:pPr>
              <w:jc w:val="both"/>
              <w:rPr>
                <w:rFonts w:ascii="Arial" w:eastAsia="Arial" w:hAnsi="Arial" w:cs="Arial"/>
                <w:color w:val="000000"/>
                <w:sz w:val="18"/>
                <w:szCs w:val="18"/>
              </w:rPr>
            </w:pPr>
          </w:p>
          <w:p w14:paraId="785FAF89"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Specific requirements include:</w:t>
            </w:r>
          </w:p>
          <w:p w14:paraId="09DE1535" w14:textId="77777777" w:rsidR="00A372C2" w:rsidRPr="00A372C2" w:rsidRDefault="00A372C2" w:rsidP="00172949">
            <w:pPr>
              <w:jc w:val="both"/>
              <w:rPr>
                <w:rFonts w:ascii="Arial" w:eastAsia="Arial" w:hAnsi="Arial" w:cs="Arial"/>
                <w:color w:val="000000"/>
                <w:sz w:val="18"/>
                <w:szCs w:val="18"/>
              </w:rPr>
            </w:pPr>
            <w:r w:rsidRPr="00A372C2">
              <w:rPr>
                <w:rFonts w:ascii="Segoe UI Symbol" w:eastAsia="Segoe UI Symbol" w:hAnsi="Segoe UI Symbol" w:cs="Segoe UI Symbol"/>
                <w:color w:val="000000"/>
                <w:sz w:val="18"/>
                <w:szCs w:val="18"/>
              </w:rPr>
              <w:t>✓</w:t>
            </w:r>
            <w:r w:rsidRPr="00A372C2">
              <w:rPr>
                <w:rFonts w:ascii="Arial" w:hAnsi="Arial" w:cs="Arial"/>
              </w:rPr>
              <w:tab/>
            </w:r>
            <w:r w:rsidRPr="00A372C2">
              <w:rPr>
                <w:rFonts w:ascii="Arial" w:eastAsia="Arial" w:hAnsi="Arial" w:cs="Arial"/>
                <w:color w:val="000000"/>
                <w:sz w:val="18"/>
                <w:szCs w:val="18"/>
              </w:rPr>
              <w:t>Provision of relevant VfM and governance policies and a description of how these are put into practice to meet the Client’s requirements (e.g. Codes on fraud and corruption, due diligence);</w:t>
            </w:r>
          </w:p>
          <w:p w14:paraId="27E03E3D" w14:textId="77777777" w:rsidR="00A372C2" w:rsidRPr="00A372C2" w:rsidRDefault="00A372C2" w:rsidP="00172949">
            <w:pPr>
              <w:jc w:val="both"/>
              <w:rPr>
                <w:rFonts w:ascii="Arial" w:eastAsia="Arial" w:hAnsi="Arial" w:cs="Arial"/>
                <w:color w:val="000000"/>
                <w:sz w:val="18"/>
                <w:szCs w:val="18"/>
              </w:rPr>
            </w:pPr>
            <w:r w:rsidRPr="00A372C2">
              <w:rPr>
                <w:rFonts w:ascii="Segoe UI Symbol" w:eastAsia="Segoe UI Symbol" w:hAnsi="Segoe UI Symbol" w:cs="Segoe UI Symbol"/>
                <w:color w:val="000000"/>
                <w:sz w:val="18"/>
                <w:szCs w:val="18"/>
              </w:rPr>
              <w:t>✓</w:t>
            </w:r>
            <w:r w:rsidRPr="00A372C2">
              <w:rPr>
                <w:rFonts w:ascii="Arial" w:hAnsi="Arial" w:cs="Arial"/>
              </w:rPr>
              <w:tab/>
            </w:r>
            <w:r w:rsidRPr="00A372C2">
              <w:rPr>
                <w:rFonts w:ascii="Arial" w:eastAsia="Arial" w:hAnsi="Arial" w:cs="Arial"/>
                <w:color w:val="000000"/>
                <w:sz w:val="18"/>
                <w:szCs w:val="18"/>
              </w:rPr>
              <w:t>A transparent, open book approach, which enables scrutiny of value for money;</w:t>
            </w:r>
          </w:p>
          <w:p w14:paraId="60C07589" w14:textId="77777777" w:rsidR="00A372C2" w:rsidRPr="00A372C2" w:rsidRDefault="00A372C2" w:rsidP="00172949">
            <w:pPr>
              <w:jc w:val="both"/>
              <w:rPr>
                <w:rFonts w:ascii="Arial" w:eastAsia="Arial" w:hAnsi="Arial" w:cs="Arial"/>
                <w:color w:val="000000"/>
                <w:sz w:val="18"/>
                <w:szCs w:val="18"/>
              </w:rPr>
            </w:pPr>
            <w:r w:rsidRPr="00A372C2">
              <w:rPr>
                <w:rFonts w:ascii="Segoe UI Symbol" w:eastAsia="Segoe UI Symbol" w:hAnsi="Segoe UI Symbol" w:cs="Segoe UI Symbol"/>
                <w:color w:val="000000"/>
                <w:sz w:val="18"/>
                <w:szCs w:val="18"/>
              </w:rPr>
              <w:t>✓</w:t>
            </w:r>
            <w:r w:rsidRPr="00A372C2">
              <w:rPr>
                <w:rFonts w:ascii="Arial" w:hAnsi="Arial" w:cs="Arial"/>
              </w:rPr>
              <w:tab/>
            </w:r>
            <w:r w:rsidRPr="00A372C2">
              <w:rPr>
                <w:rFonts w:ascii="Arial" w:eastAsia="Arial" w:hAnsi="Arial" w:cs="Arial"/>
                <w:color w:val="000000"/>
                <w:sz w:val="18"/>
                <w:szCs w:val="18"/>
              </w:rPr>
              <w:t>Strict adherence to all UK and in-country government tax requirements;</w:t>
            </w:r>
          </w:p>
          <w:p w14:paraId="5269FEA2" w14:textId="77777777" w:rsidR="00A372C2" w:rsidRDefault="00A372C2" w:rsidP="00172949">
            <w:pPr>
              <w:jc w:val="both"/>
              <w:rPr>
                <w:rFonts w:ascii="Arial" w:eastAsia="Arial" w:hAnsi="Arial" w:cs="Arial"/>
                <w:color w:val="000000"/>
                <w:sz w:val="18"/>
                <w:szCs w:val="18"/>
              </w:rPr>
            </w:pPr>
            <w:r w:rsidRPr="00A372C2">
              <w:rPr>
                <w:rFonts w:ascii="Segoe UI Symbol" w:eastAsia="Segoe UI Symbol" w:hAnsi="Segoe UI Symbol" w:cs="Segoe UI Symbol"/>
                <w:color w:val="000000"/>
                <w:sz w:val="18"/>
                <w:szCs w:val="18"/>
              </w:rPr>
              <w:t>✓</w:t>
            </w:r>
            <w:r w:rsidRPr="00A372C2">
              <w:rPr>
                <w:rFonts w:ascii="Arial" w:hAnsi="Arial" w:cs="Arial"/>
              </w:rPr>
              <w:tab/>
            </w:r>
            <w:r w:rsidRPr="00A372C2">
              <w:rPr>
                <w:rFonts w:ascii="Arial" w:eastAsia="Arial" w:hAnsi="Arial" w:cs="Arial"/>
                <w:color w:val="000000"/>
                <w:sz w:val="18"/>
                <w:szCs w:val="18"/>
              </w:rPr>
              <w:t>Processes for timely identification and resolution of issues and for sharing lessons learned which might be requested by the Client at any time.</w:t>
            </w:r>
          </w:p>
          <w:p w14:paraId="005AA648" w14:textId="77777777" w:rsidR="00FF235B" w:rsidRPr="00A372C2" w:rsidRDefault="00FF235B" w:rsidP="00172949">
            <w:pPr>
              <w:jc w:val="both"/>
              <w:rPr>
                <w:rFonts w:ascii="Arial" w:eastAsia="Arial" w:hAnsi="Arial" w:cs="Arial"/>
                <w:color w:val="000000"/>
                <w:sz w:val="18"/>
                <w:szCs w:val="18"/>
              </w:rPr>
            </w:pPr>
          </w:p>
          <w:p w14:paraId="475A5BFA" w14:textId="77777777" w:rsidR="00A372C2" w:rsidRPr="00A372C2" w:rsidRDefault="00A372C2" w:rsidP="00A1125A">
            <w:pPr>
              <w:pStyle w:val="ListParagraph"/>
              <w:numPr>
                <w:ilvl w:val="0"/>
                <w:numId w:val="11"/>
              </w:numPr>
              <w:tabs>
                <w:tab w:val="left" w:pos="1239"/>
              </w:tabs>
              <w:contextualSpacing/>
              <w:jc w:val="both"/>
              <w:rPr>
                <w:rFonts w:ascii="Arial" w:eastAsia="Arial" w:hAnsi="Arial" w:cs="Arial"/>
                <w:sz w:val="18"/>
                <w:szCs w:val="18"/>
              </w:rPr>
            </w:pPr>
            <w:r w:rsidRPr="00A372C2">
              <w:rPr>
                <w:rFonts w:ascii="Arial" w:eastAsia="Arial" w:hAnsi="Arial" w:cs="Arial"/>
                <w:sz w:val="18"/>
                <w:szCs w:val="18"/>
                <w:lang w:val="ru-RU"/>
              </w:rPr>
              <w:t>Ethical Behaviour</w:t>
            </w:r>
          </w:p>
          <w:p w14:paraId="70875877" w14:textId="77777777" w:rsidR="00A372C2" w:rsidRPr="00A372C2" w:rsidRDefault="00A372C2" w:rsidP="00172949">
            <w:pPr>
              <w:tabs>
                <w:tab w:val="left" w:pos="1239"/>
              </w:tabs>
              <w:jc w:val="both"/>
              <w:rPr>
                <w:rFonts w:ascii="Arial" w:eastAsia="Arial" w:hAnsi="Arial" w:cs="Arial"/>
                <w:color w:val="000000"/>
                <w:sz w:val="18"/>
                <w:szCs w:val="18"/>
              </w:rPr>
            </w:pPr>
            <w:r w:rsidRPr="00A372C2">
              <w:rPr>
                <w:rFonts w:ascii="Arial" w:eastAsia="Arial" w:hAnsi="Arial" w:cs="Arial"/>
                <w:color w:val="000000"/>
                <w:sz w:val="18"/>
                <w:szCs w:val="18"/>
              </w:rPr>
              <w:t>The Client Supply Partners and their delivery chain partners act</w:t>
            </w:r>
            <w:r w:rsidRPr="00A372C2">
              <w:rPr>
                <w:rFonts w:ascii="Arial" w:eastAsia="Arial" w:hAnsi="Arial" w:cs="Arial"/>
                <w:color w:val="000000"/>
                <w:sz w:val="18"/>
                <w:szCs w:val="18"/>
                <w:lang w:val="en-GB"/>
              </w:rPr>
              <w:t xml:space="preserve"> on behalf of the UK government and interact globally with country governments, other aid donors and their delivery partners, many stakeholders including </w:t>
            </w:r>
            <w:r w:rsidRPr="00A372C2">
              <w:rPr>
                <w:rFonts w:ascii="Arial" w:eastAsia="Arial" w:hAnsi="Arial" w:cs="Arial"/>
                <w:color w:val="000000"/>
                <w:sz w:val="18"/>
                <w:szCs w:val="18"/>
                <w:lang w:val="en-GB"/>
              </w:rPr>
              <w:lastRenderedPageBreak/>
              <w:t>citizens and directly and indirectly with aid beneficiaries. These interactions must therefore meet the highest standards of ethical and professional behaviour in order to uphold the reputation of the UK government.</w:t>
            </w:r>
          </w:p>
          <w:p w14:paraId="1359B47C"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Arrangements and relationships entered into, whether with or on behalf of the Client, must be free from bias, conflict of interest or the undue influence of others. Particular care must be taken by Supply Partner and delivery chain staff who:</w:t>
            </w:r>
          </w:p>
          <w:p w14:paraId="736DB835"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a)</w:t>
            </w:r>
            <w:r w:rsidRPr="00A372C2">
              <w:rPr>
                <w:rFonts w:ascii="Arial" w:hAnsi="Arial" w:cs="Arial"/>
              </w:rPr>
              <w:tab/>
            </w:r>
            <w:r w:rsidRPr="00A372C2">
              <w:rPr>
                <w:rFonts w:ascii="Arial" w:eastAsia="Arial" w:hAnsi="Arial" w:cs="Arial"/>
                <w:color w:val="000000"/>
                <w:sz w:val="18"/>
                <w:szCs w:val="18"/>
              </w:rPr>
              <w:t>are directly involved in the management of a programme or procurement of services; or</w:t>
            </w:r>
          </w:p>
          <w:p w14:paraId="5340CE2D"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b)</w:t>
            </w:r>
            <w:r w:rsidRPr="00A372C2">
              <w:rPr>
                <w:rFonts w:ascii="Arial" w:hAnsi="Arial" w:cs="Arial"/>
              </w:rPr>
              <w:tab/>
            </w:r>
            <w:r w:rsidRPr="00A372C2">
              <w:rPr>
                <w:rFonts w:ascii="Arial" w:eastAsia="Arial" w:hAnsi="Arial" w:cs="Arial"/>
                <w:color w:val="000000"/>
                <w:sz w:val="18"/>
                <w:szCs w:val="18"/>
              </w:rPr>
              <w:t>who engage with i) frontline Client staff ii) other deliverers of aid iii) beneficiaries (of aid)</w:t>
            </w:r>
          </w:p>
          <w:p w14:paraId="7832772D"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Where those in a) and b) could be susceptible to undue negative or detrimental influence.</w:t>
            </w:r>
          </w:p>
          <w:p w14:paraId="4312E997" w14:textId="77777777" w:rsidR="00A372C2" w:rsidRDefault="00A372C2" w:rsidP="00172949">
            <w:pPr>
              <w:jc w:val="both"/>
              <w:rPr>
                <w:rFonts w:ascii="Arial" w:eastAsia="Arial" w:hAnsi="Arial" w:cs="Arial"/>
                <w:color w:val="000000"/>
                <w:sz w:val="18"/>
                <w:szCs w:val="18"/>
                <w:lang w:val="en-GB"/>
              </w:rPr>
            </w:pPr>
            <w:r w:rsidRPr="00A372C2">
              <w:rPr>
                <w:rFonts w:ascii="Arial" w:eastAsia="Arial" w:hAnsi="Arial" w:cs="Arial"/>
                <w:color w:val="000000"/>
                <w:sz w:val="18"/>
                <w:szCs w:val="18"/>
                <w:lang w:val="en-GB"/>
              </w:rPr>
              <w:t>Supply Partners and their delivery chain partners must declare to the Client where there may be instances or allegations of previous unethical behaviour by an existing or potential staff member or where there is a known or suspected conflict of interest. Where a potential or existing staff member has been employed by the Client or the Crown in the preceding two years Supply Partners and their delivery chain partner must provide proof of compliance with the HMG approval requirements under the Business Appointment Rules.</w:t>
            </w:r>
          </w:p>
          <w:p w14:paraId="10F40C34" w14:textId="77777777" w:rsidR="001F39B0" w:rsidRDefault="001F39B0" w:rsidP="00172949">
            <w:pPr>
              <w:jc w:val="both"/>
              <w:rPr>
                <w:rFonts w:ascii="Arial" w:eastAsia="Arial" w:hAnsi="Arial" w:cs="Arial"/>
                <w:color w:val="000000"/>
                <w:sz w:val="18"/>
                <w:szCs w:val="18"/>
                <w:lang w:val="en-GB"/>
              </w:rPr>
            </w:pPr>
          </w:p>
          <w:p w14:paraId="6D9D2F9A" w14:textId="77777777" w:rsidR="001F39B0" w:rsidRDefault="001F39B0" w:rsidP="00172949">
            <w:pPr>
              <w:jc w:val="both"/>
              <w:rPr>
                <w:rFonts w:ascii="Arial" w:eastAsia="Arial" w:hAnsi="Arial" w:cs="Arial"/>
                <w:color w:val="000000"/>
                <w:sz w:val="18"/>
                <w:szCs w:val="18"/>
                <w:lang w:val="en-GB"/>
              </w:rPr>
            </w:pPr>
          </w:p>
          <w:p w14:paraId="7C688F66" w14:textId="77777777" w:rsidR="001F39B0" w:rsidRDefault="001F39B0" w:rsidP="00172949">
            <w:pPr>
              <w:jc w:val="both"/>
              <w:rPr>
                <w:rFonts w:ascii="Arial" w:eastAsia="Arial" w:hAnsi="Arial" w:cs="Arial"/>
                <w:color w:val="000000"/>
                <w:sz w:val="18"/>
                <w:szCs w:val="18"/>
                <w:lang w:val="en-GB"/>
              </w:rPr>
            </w:pPr>
          </w:p>
          <w:p w14:paraId="34BC85BB" w14:textId="77777777" w:rsidR="001F39B0" w:rsidRPr="00A372C2" w:rsidRDefault="001F39B0" w:rsidP="00172949">
            <w:pPr>
              <w:jc w:val="both"/>
              <w:rPr>
                <w:rFonts w:ascii="Arial" w:eastAsia="Arial" w:hAnsi="Arial" w:cs="Arial"/>
                <w:color w:val="000000"/>
                <w:sz w:val="18"/>
                <w:szCs w:val="18"/>
              </w:rPr>
            </w:pPr>
          </w:p>
          <w:p w14:paraId="47982397"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Supply Partners and their delivery chain partners must have the following policies and procedures in place:</w:t>
            </w:r>
          </w:p>
          <w:p w14:paraId="329A3A9D"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Development and proof of application and embedding of a Staff Recruitment, Management and Retention policy (which must address circumstances where there may be potential or actual conflict of interest and embedding of a Whistleblowing Policy)</w:t>
            </w:r>
          </w:p>
          <w:p w14:paraId="61C75BF2"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Ongoing monitoring of potential or existing personal, business or professional conflict of interest and their mitigation and management</w:t>
            </w:r>
          </w:p>
          <w:p w14:paraId="381F349F"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Ethical training for every staff member and staff updates in ethical working practices suitable to the development sector (e.g. UN Global Compact principles) including awareness of modern day slavery and human rights abuses</w:t>
            </w:r>
          </w:p>
          <w:p w14:paraId="20328C35" w14:textId="77777777" w:rsidR="00A372C2" w:rsidRPr="001F39B0"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 xml:space="preserve">Procedures setting out how, staff involved in Client funded business, can immediately report all suspicions or allegations of aid diversion, fraud, money laundering or counter terrorism finance and any suspicions/allegations/concerns which relate to safeguarding to the FCDO Investigations Department at </w:t>
            </w:r>
            <w:hyperlink r:id="rId22">
              <w:r w:rsidRPr="00A372C2">
                <w:rPr>
                  <w:rStyle w:val="Hyperlink"/>
                  <w:rFonts w:ascii="Arial" w:eastAsia="Arial" w:hAnsi="Arial" w:cs="Arial"/>
                  <w:sz w:val="18"/>
                  <w:szCs w:val="18"/>
                  <w:lang w:val="en-GB"/>
                </w:rPr>
                <w:t>reportingconcerns@fcdo.gov.uk</w:t>
              </w:r>
            </w:hyperlink>
            <w:r w:rsidRPr="00A372C2">
              <w:rPr>
                <w:rFonts w:ascii="Arial" w:eastAsia="Arial" w:hAnsi="Arial" w:cs="Arial"/>
                <w:sz w:val="18"/>
                <w:szCs w:val="18"/>
                <w:lang w:val="en-GB"/>
              </w:rPr>
              <w:t xml:space="preserve"> or on +44(0)1355 843747</w:t>
            </w:r>
          </w:p>
          <w:p w14:paraId="5B169051" w14:textId="77777777" w:rsidR="001F39B0" w:rsidRDefault="001F39B0" w:rsidP="001F39B0">
            <w:pPr>
              <w:spacing w:after="120"/>
              <w:contextualSpacing/>
              <w:jc w:val="both"/>
              <w:rPr>
                <w:rFonts w:ascii="Arial" w:eastAsia="Arial" w:hAnsi="Arial" w:cs="Arial"/>
                <w:sz w:val="18"/>
                <w:szCs w:val="18"/>
              </w:rPr>
            </w:pPr>
          </w:p>
          <w:p w14:paraId="6BCAA744" w14:textId="77777777" w:rsidR="001F39B0" w:rsidRPr="001F39B0" w:rsidRDefault="001F39B0" w:rsidP="001F39B0">
            <w:pPr>
              <w:spacing w:after="120"/>
              <w:contextualSpacing/>
              <w:jc w:val="both"/>
              <w:rPr>
                <w:rFonts w:ascii="Arial" w:eastAsia="Arial" w:hAnsi="Arial" w:cs="Arial"/>
                <w:sz w:val="18"/>
                <w:szCs w:val="18"/>
              </w:rPr>
            </w:pPr>
          </w:p>
          <w:p w14:paraId="4E399BEE"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3.</w:t>
            </w:r>
            <w:r w:rsidRPr="00A372C2">
              <w:rPr>
                <w:rFonts w:ascii="Arial" w:hAnsi="Arial" w:cs="Arial"/>
              </w:rPr>
              <w:tab/>
            </w:r>
            <w:r w:rsidRPr="00A372C2">
              <w:rPr>
                <w:rFonts w:ascii="Arial" w:eastAsia="Arial" w:hAnsi="Arial" w:cs="Arial"/>
                <w:color w:val="000000"/>
                <w:sz w:val="18"/>
                <w:szCs w:val="18"/>
              </w:rPr>
              <w:t>Transparency and Delivery Chain Management</w:t>
            </w:r>
          </w:p>
          <w:p w14:paraId="131FC8AA"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 xml:space="preserve">The Client requires full delivery chain transparency from all Supply Partners. All direct Supply Partners and their delivery chain partners must adhere to wider HMG policy initiatives including the support and capacity building of </w:t>
            </w:r>
            <w:r w:rsidRPr="00A372C2">
              <w:rPr>
                <w:rFonts w:ascii="Arial" w:eastAsia="Arial" w:hAnsi="Arial" w:cs="Arial"/>
                <w:color w:val="000000"/>
                <w:sz w:val="18"/>
                <w:szCs w:val="18"/>
                <w:lang w:val="en-GB"/>
              </w:rPr>
              <w:lastRenderedPageBreak/>
              <w:t>micro, small and medium sized enterprises (MSMEs), prompt payment, adherence to human rights and modern slavery policies and support for economic growth in developing countries.</w:t>
            </w:r>
          </w:p>
          <w:p w14:paraId="4561D502"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The Client recognises the critical value that downstream delivery partners contribute. Direct Supply Partners must engage their delivery chain partners in a manner that is consistent with the Client’s treatment of its direct Supply Partners. This includes, but is not limited to: appropriate pricing of services; fiduciary and financial risk management processes; applying transparent and responsive measures where delivery chain partners underperform against the KPI areas; taking a zero tolerance approach to tax evasion, corruption, bribery and fraud in subsequent service delivery or in partnership agreements. Direct Supply Partners must cascade the principles of the Code throughout their delivery chain to ensure the Client’s ethical behaviour standards are embedded and maintained.</w:t>
            </w:r>
          </w:p>
          <w:p w14:paraId="553590DB"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Specific requirements for direct Supply Partners include:</w:t>
            </w:r>
          </w:p>
          <w:p w14:paraId="03030751"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Provide assurance to the Client that the policies and practices of their delivery chain Supply Partners and affiliates comply with the Code;</w:t>
            </w:r>
          </w:p>
          <w:p w14:paraId="263C552A"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Maintaining and sharing with the Client up-to-date and accurate records of all downstream partners in receipt of Client funds and/or Client funded inventory or assets. This should map how funds flow from them to end beneficiaries and identify risks and potential risks along the delivery chain;</w:t>
            </w:r>
          </w:p>
          <w:p w14:paraId="739C0293"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Ensuring delivery chain partner employees are expressly notified of the Client’s ‘reporting concerns’ mail box found in this Code of Conduct and of the circumstances in which this should be used;</w:t>
            </w:r>
          </w:p>
          <w:p w14:paraId="431BBBD6"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4"/>
                <w:szCs w:val="14"/>
              </w:rPr>
            </w:pPr>
            <w:r w:rsidRPr="00A372C2">
              <w:rPr>
                <w:rFonts w:ascii="Arial" w:eastAsia="Arial" w:hAnsi="Arial" w:cs="Arial"/>
                <w:sz w:val="18"/>
                <w:szCs w:val="18"/>
                <w:lang w:val="en-GB"/>
              </w:rPr>
              <w:t>Publication of Client funding data in accordance with the International Aid Transparency Initiative (IATI)</w:t>
            </w:r>
            <w:r w:rsidRPr="00A372C2">
              <w:rPr>
                <w:rFonts w:ascii="Arial" w:eastAsia="Arial" w:hAnsi="Arial" w:cs="Arial"/>
                <w:sz w:val="18"/>
                <w:szCs w:val="18"/>
                <w:vertAlign w:val="superscript"/>
                <w:lang w:val="en-GB"/>
              </w:rPr>
              <w:t>4</w:t>
            </w:r>
          </w:p>
          <w:p w14:paraId="1A01D317" w14:textId="77777777" w:rsidR="00A372C2" w:rsidRPr="001F39B0"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Supply Partners shall adhere to HMG prompt payment policy and not use restrictive exclusivity agreements with sub-partners.</w:t>
            </w:r>
          </w:p>
          <w:p w14:paraId="3A3E5AF6" w14:textId="77777777" w:rsidR="001F39B0" w:rsidRPr="00A372C2" w:rsidRDefault="001F39B0" w:rsidP="001F39B0">
            <w:pPr>
              <w:pStyle w:val="ListParagraph"/>
              <w:spacing w:after="120"/>
              <w:ind w:left="361"/>
              <w:contextualSpacing/>
              <w:jc w:val="both"/>
              <w:rPr>
                <w:rFonts w:ascii="Arial" w:eastAsia="Arial" w:hAnsi="Arial" w:cs="Arial"/>
                <w:sz w:val="18"/>
                <w:szCs w:val="18"/>
              </w:rPr>
            </w:pPr>
          </w:p>
          <w:p w14:paraId="530BE4BC"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4.</w:t>
            </w:r>
            <w:r w:rsidRPr="00A372C2">
              <w:rPr>
                <w:rFonts w:ascii="Arial" w:hAnsi="Arial" w:cs="Arial"/>
              </w:rPr>
              <w:tab/>
            </w:r>
            <w:r w:rsidRPr="00A372C2">
              <w:rPr>
                <w:rFonts w:ascii="Arial" w:eastAsia="Arial" w:hAnsi="Arial" w:cs="Arial"/>
                <w:color w:val="000000"/>
                <w:sz w:val="18"/>
                <w:szCs w:val="18"/>
              </w:rPr>
              <w:t>Environmental issues</w:t>
            </w:r>
          </w:p>
          <w:p w14:paraId="0A52CFCD"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The Client’s Supply Partners must be committed to high environmental standards, recognising that the Client’s activities may change the way people use and rely on the environment, or may affect or be affected by environmental conditions. Supply Partners must demonstrate they have taken sufficient steps to protect the local environment and community they work in, and to identify environmental risks that are imminent, significant or could cause harm or reputational damage to the Client.</w:t>
            </w:r>
          </w:p>
          <w:p w14:paraId="25FA943C"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Commitment to environmental sustainability may be demonstrated by:</w:t>
            </w:r>
          </w:p>
          <w:p w14:paraId="19159472"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Formal environmental safeguard policies in place;</w:t>
            </w:r>
          </w:p>
          <w:p w14:paraId="6BEC9A4D"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Publication of environmental performance reports on a regular basis</w:t>
            </w:r>
          </w:p>
          <w:p w14:paraId="63EB8A64" w14:textId="20FB1747" w:rsidR="00A372C2" w:rsidRPr="001F39B0" w:rsidRDefault="00A372C2" w:rsidP="001F39B0">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 xml:space="preserve">Membership or signature of relevant environmental Codes, both directly and within the delivery chain such as conventions, standards or certification </w:t>
            </w:r>
            <w:r w:rsidRPr="00A372C2">
              <w:rPr>
                <w:rFonts w:ascii="Arial" w:eastAsia="Arial" w:hAnsi="Arial" w:cs="Arial"/>
                <w:sz w:val="18"/>
                <w:szCs w:val="18"/>
                <w:lang w:val="en-GB"/>
              </w:rPr>
              <w:lastRenderedPageBreak/>
              <w:t>bodies (e.g. the Extractive Industries Transparency Initiative</w:t>
            </w:r>
            <w:r w:rsidRPr="00A372C2">
              <w:rPr>
                <w:rFonts w:ascii="Arial" w:eastAsia="Arial" w:hAnsi="Arial" w:cs="Arial"/>
                <w:sz w:val="18"/>
                <w:szCs w:val="18"/>
                <w:vertAlign w:val="superscript"/>
                <w:lang w:val="en-GB"/>
              </w:rPr>
              <w:t>5</w:t>
            </w:r>
            <w:r w:rsidRPr="00A372C2">
              <w:rPr>
                <w:rFonts w:ascii="Arial" w:eastAsia="Arial" w:hAnsi="Arial" w:cs="Arial"/>
                <w:sz w:val="18"/>
                <w:szCs w:val="18"/>
                <w:lang w:val="en-GB"/>
              </w:rPr>
              <w:t>).</w:t>
            </w:r>
          </w:p>
          <w:p w14:paraId="5E29104B"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rPr>
              <w:t>5.</w:t>
            </w:r>
            <w:r w:rsidRPr="00A372C2">
              <w:rPr>
                <w:rFonts w:ascii="Arial" w:hAnsi="Arial" w:cs="Arial"/>
              </w:rPr>
              <w:tab/>
            </w:r>
            <w:r w:rsidRPr="00A372C2">
              <w:rPr>
                <w:rFonts w:ascii="Arial" w:eastAsia="Arial" w:hAnsi="Arial" w:cs="Arial"/>
                <w:color w:val="000000"/>
                <w:sz w:val="18"/>
                <w:szCs w:val="18"/>
              </w:rPr>
              <w:t>Terrorism and Security</w:t>
            </w:r>
          </w:p>
          <w:p w14:paraId="6862F1A6"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The Client’s Supply Partners must implement due diligence processes to provide assurance that UK Government funding is not used in any way that contravenes the provisions of the Terrorism Act 2000, and any subsequent regulations pursuant to this Act.</w:t>
            </w:r>
          </w:p>
          <w:p w14:paraId="36DD566E" w14:textId="77777777" w:rsidR="00A372C2" w:rsidRDefault="00A372C2" w:rsidP="00172949">
            <w:pPr>
              <w:jc w:val="both"/>
              <w:rPr>
                <w:rFonts w:ascii="Arial" w:eastAsia="Arial" w:hAnsi="Arial" w:cs="Arial"/>
                <w:color w:val="000000"/>
                <w:sz w:val="18"/>
                <w:szCs w:val="18"/>
                <w:lang w:val="en-GB"/>
              </w:rPr>
            </w:pPr>
            <w:r w:rsidRPr="00A372C2">
              <w:rPr>
                <w:rFonts w:ascii="Arial" w:eastAsia="Arial" w:hAnsi="Arial" w:cs="Arial"/>
                <w:color w:val="000000"/>
                <w:sz w:val="18"/>
                <w:szCs w:val="18"/>
                <w:lang w:val="en-GB"/>
              </w:rPr>
              <w:t>The Client’s Supply Partners must maintain high levels of data security in accordance with the Data Protection Legislation.</w:t>
            </w:r>
          </w:p>
          <w:p w14:paraId="2D48DF83" w14:textId="77777777" w:rsidR="001F39B0" w:rsidRDefault="001F39B0" w:rsidP="00172949">
            <w:pPr>
              <w:jc w:val="both"/>
              <w:rPr>
                <w:rFonts w:ascii="Arial" w:eastAsia="Arial" w:hAnsi="Arial" w:cs="Arial"/>
                <w:color w:val="000000"/>
                <w:sz w:val="18"/>
                <w:szCs w:val="18"/>
                <w:lang w:val="en-GB"/>
              </w:rPr>
            </w:pPr>
          </w:p>
          <w:p w14:paraId="00C47924" w14:textId="77777777" w:rsidR="001F39B0" w:rsidRPr="00A372C2" w:rsidRDefault="001F39B0" w:rsidP="00172949">
            <w:pPr>
              <w:jc w:val="both"/>
              <w:rPr>
                <w:rFonts w:ascii="Arial" w:eastAsia="Arial" w:hAnsi="Arial" w:cs="Arial"/>
                <w:color w:val="000000"/>
                <w:sz w:val="18"/>
                <w:szCs w:val="18"/>
              </w:rPr>
            </w:pPr>
          </w:p>
          <w:p w14:paraId="64498DBB" w14:textId="77777777" w:rsidR="00A372C2" w:rsidRDefault="00A372C2" w:rsidP="00172949">
            <w:pPr>
              <w:jc w:val="both"/>
              <w:rPr>
                <w:rFonts w:ascii="Arial" w:eastAsia="Arial" w:hAnsi="Arial" w:cs="Arial"/>
                <w:color w:val="000000"/>
                <w:sz w:val="18"/>
                <w:szCs w:val="18"/>
                <w:lang w:val="en-GB"/>
              </w:rPr>
            </w:pPr>
            <w:r w:rsidRPr="00A372C2">
              <w:rPr>
                <w:rFonts w:ascii="Arial" w:eastAsia="Arial" w:hAnsi="Arial" w:cs="Arial"/>
                <w:color w:val="000000"/>
                <w:sz w:val="18"/>
                <w:szCs w:val="18"/>
                <w:lang w:val="en-GB"/>
              </w:rPr>
              <w:t>Specific requirements:</w:t>
            </w:r>
          </w:p>
          <w:p w14:paraId="087FD64E" w14:textId="77777777" w:rsidR="00B54DFE" w:rsidRPr="00A372C2" w:rsidRDefault="00B54DFE" w:rsidP="00172949">
            <w:pPr>
              <w:jc w:val="both"/>
              <w:rPr>
                <w:rFonts w:ascii="Arial" w:eastAsia="Arial" w:hAnsi="Arial" w:cs="Arial"/>
                <w:color w:val="000000"/>
                <w:sz w:val="18"/>
                <w:szCs w:val="18"/>
              </w:rPr>
            </w:pPr>
          </w:p>
          <w:p w14:paraId="74CF1B9E"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Development and proof of application and embedding of a comprehensive Terrorism and Security Policy</w:t>
            </w:r>
          </w:p>
          <w:p w14:paraId="486370B0"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Development and proof of application and embedding of personal data processing processes within a Data Protection Policy</w:t>
            </w:r>
          </w:p>
          <w:p w14:paraId="29E6E62E"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The Client’s Supply Partners must safeguard the integrity and security of their IT and mobile communications systems in line with the HMG Cyber Essentials Scheme. Award of the Cyber Essentials or Cyber Essential Plus badges would provide organisational evidence of meeting the UK Government-endorsed standard;</w:t>
            </w:r>
          </w:p>
          <w:p w14:paraId="1A194F2D"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All Client Supply Partners who manage aid programmes with a digital element must adhere to the global Principles for Digital Development, which sets out best practice in technology-enabled programmes</w:t>
            </w:r>
          </w:p>
          <w:p w14:paraId="57FF2A5E" w14:textId="77777777" w:rsidR="00A372C2" w:rsidRPr="00A372C2" w:rsidRDefault="00A372C2" w:rsidP="00A1125A">
            <w:pPr>
              <w:pStyle w:val="ListParagraph"/>
              <w:numPr>
                <w:ilvl w:val="0"/>
                <w:numId w:val="10"/>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Ensure that Client funding is not linked to terrorist offences, terrorist activities or financing.</w:t>
            </w:r>
          </w:p>
          <w:p w14:paraId="73093AC0" w14:textId="77777777" w:rsidR="00A372C2" w:rsidRPr="00A372C2" w:rsidRDefault="00A372C2" w:rsidP="00172949">
            <w:pPr>
              <w:ind w:left="361"/>
              <w:jc w:val="both"/>
              <w:rPr>
                <w:rFonts w:ascii="Arial" w:eastAsia="Arial" w:hAnsi="Arial" w:cs="Arial"/>
                <w:color w:val="000000"/>
                <w:sz w:val="12"/>
                <w:szCs w:val="12"/>
              </w:rPr>
            </w:pPr>
          </w:p>
          <w:p w14:paraId="441FD973" w14:textId="77777777" w:rsidR="00A372C2" w:rsidRPr="00A372C2" w:rsidRDefault="00A372C2" w:rsidP="00B54DFE">
            <w:pPr>
              <w:spacing w:line="276" w:lineRule="auto"/>
              <w:jc w:val="both"/>
              <w:rPr>
                <w:rFonts w:ascii="Arial" w:eastAsia="Arial" w:hAnsi="Arial" w:cs="Arial"/>
                <w:color w:val="000000"/>
                <w:sz w:val="18"/>
                <w:szCs w:val="18"/>
              </w:rPr>
            </w:pPr>
            <w:r w:rsidRPr="00A372C2">
              <w:rPr>
                <w:rFonts w:ascii="Arial" w:eastAsia="Arial" w:hAnsi="Arial" w:cs="Arial"/>
                <w:color w:val="000000"/>
                <w:sz w:val="18"/>
                <w:szCs w:val="18"/>
                <w:lang w:val="en-GB"/>
              </w:rPr>
              <w:t>6.</w:t>
            </w:r>
            <w:r w:rsidRPr="00A372C2">
              <w:rPr>
                <w:rFonts w:ascii="Arial" w:hAnsi="Arial" w:cs="Arial"/>
              </w:rPr>
              <w:tab/>
            </w:r>
            <w:r w:rsidRPr="00A372C2">
              <w:rPr>
                <w:rFonts w:ascii="Arial" w:eastAsia="Arial" w:hAnsi="Arial" w:cs="Arial"/>
                <w:color w:val="000000"/>
                <w:sz w:val="18"/>
                <w:szCs w:val="18"/>
                <w:lang w:val="en-GB"/>
              </w:rPr>
              <w:t>Safeguarding, Social Responsibility and Human Rights</w:t>
            </w:r>
          </w:p>
          <w:p w14:paraId="14E5FACE"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Safeguarding, social responsibility and respect for human rights are central to the Client’s expectations of its Supply Partners. Supply Partners must ensure that robust procedures are adopted and maintained to eliminate the risk of poor human rights practices within complex delivery chain environments funded by the Client. These practices include sexual exploitation, abuse and harassment; all forms of child abuse and inequality or discrimination on the basis of race, gender, age, religion, sexuality, culture or disability. Supply Partners must place an emphasis on the control of these and further unethical and illegal employment practices, such as modern day slavery, forced and child labour and other forms of exploitative and unethical treatment of workers and aid recipients. The Client will expect a particular emphasis on the management of these issues in high risk fragile and conflict affected states (FCAS), with a focus on ensuring remedy and redress if things go wrong.</w:t>
            </w:r>
          </w:p>
          <w:p w14:paraId="55D36523"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Specific requirements:</w:t>
            </w:r>
          </w:p>
          <w:p w14:paraId="29DBC150" w14:textId="77777777" w:rsidR="00A372C2" w:rsidRPr="00A372C2" w:rsidRDefault="00A372C2" w:rsidP="00A1125A">
            <w:pPr>
              <w:pStyle w:val="ListParagraph"/>
              <w:numPr>
                <w:ilvl w:val="0"/>
                <w:numId w:val="9"/>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lastRenderedPageBreak/>
              <w:t>Development and proof of application and embedding of a Safeguarding Policy;</w:t>
            </w:r>
          </w:p>
          <w:p w14:paraId="6E93EC7B" w14:textId="77777777" w:rsidR="00A372C2" w:rsidRPr="00A372C2" w:rsidRDefault="00A372C2" w:rsidP="00A1125A">
            <w:pPr>
              <w:pStyle w:val="ListParagraph"/>
              <w:numPr>
                <w:ilvl w:val="0"/>
                <w:numId w:val="9"/>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Delivery of Social Responsibility, Human Rights and Safeguarding training throughout the delivery chain;</w:t>
            </w:r>
          </w:p>
          <w:p w14:paraId="3BE42365" w14:textId="77777777" w:rsidR="00A372C2" w:rsidRPr="00A372C2" w:rsidRDefault="00A372C2" w:rsidP="00A1125A">
            <w:pPr>
              <w:pStyle w:val="ListParagraph"/>
              <w:numPr>
                <w:ilvl w:val="0"/>
                <w:numId w:val="9"/>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Compliance level 1 Supply Partners must be fully signed up to the UN Global Compact;</w:t>
            </w:r>
          </w:p>
          <w:p w14:paraId="3A2EA525" w14:textId="77777777" w:rsidR="00A372C2" w:rsidRPr="00A372C2" w:rsidRDefault="00A372C2" w:rsidP="00A1125A">
            <w:pPr>
              <w:pStyle w:val="ListParagraph"/>
              <w:numPr>
                <w:ilvl w:val="0"/>
                <w:numId w:val="9"/>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Practices in line with the International Labour Organisation (ILO) 138 and the Ethical Trading Initiative (ETI) Base Code are to be encouraged throughout the delivery chain;</w:t>
            </w:r>
          </w:p>
          <w:p w14:paraId="2A8252E9" w14:textId="77777777" w:rsidR="00A372C2" w:rsidRPr="00A372C2" w:rsidRDefault="00A372C2" w:rsidP="00A1125A">
            <w:pPr>
              <w:pStyle w:val="ListParagraph"/>
              <w:numPr>
                <w:ilvl w:val="0"/>
                <w:numId w:val="9"/>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Policies to embed good practice in line with the UN Global Compact Guiding Principles 1 &amp; 2 on business and human rights throughout the delivery chain are required;</w:t>
            </w:r>
          </w:p>
          <w:p w14:paraId="64B37FA5" w14:textId="77777777" w:rsidR="00A372C2" w:rsidRPr="00A372C2" w:rsidRDefault="00A372C2" w:rsidP="00A1125A">
            <w:pPr>
              <w:pStyle w:val="ListParagraph"/>
              <w:numPr>
                <w:ilvl w:val="0"/>
                <w:numId w:val="9"/>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Compliance level 1 Supply Partners to submit a Statement of Compliance outlining how the organisation’s business activities help to develop local markets and institutions and further how they contribute to social and environmental sustainability, whilst complying with international principles on Safeguarding and Human Rights labour and ethical employment, social inclusion and environmental protection;</w:t>
            </w:r>
          </w:p>
          <w:p w14:paraId="5534D653" w14:textId="77777777" w:rsidR="00A372C2" w:rsidRPr="00A372C2" w:rsidRDefault="00A372C2" w:rsidP="00A1125A">
            <w:pPr>
              <w:pStyle w:val="ListParagraph"/>
              <w:numPr>
                <w:ilvl w:val="0"/>
                <w:numId w:val="9"/>
              </w:numPr>
              <w:spacing w:after="120"/>
              <w:contextualSpacing/>
              <w:jc w:val="both"/>
              <w:rPr>
                <w:rFonts w:ascii="Arial" w:eastAsia="Arial" w:hAnsi="Arial" w:cs="Arial"/>
                <w:sz w:val="18"/>
                <w:szCs w:val="18"/>
              </w:rPr>
            </w:pPr>
            <w:r w:rsidRPr="00A372C2">
              <w:rPr>
                <w:rFonts w:ascii="Arial" w:eastAsia="Arial" w:hAnsi="Arial" w:cs="Arial"/>
                <w:sz w:val="18"/>
                <w:szCs w:val="18"/>
                <w:lang w:val="en-GB"/>
              </w:rPr>
              <w:t>Overarching consideration given to building local capacity and promoting the involvement of people whose lives are affected by business decisions.</w:t>
            </w:r>
          </w:p>
          <w:p w14:paraId="670F11E1" w14:textId="77777777" w:rsidR="00A372C2" w:rsidRPr="00A372C2" w:rsidRDefault="00A372C2" w:rsidP="00172949">
            <w:pPr>
              <w:pStyle w:val="ListParagraph"/>
              <w:tabs>
                <w:tab w:val="left" w:pos="1239"/>
              </w:tabs>
              <w:ind w:left="0"/>
              <w:jc w:val="both"/>
              <w:rPr>
                <w:rFonts w:ascii="Arial" w:hAnsi="Arial" w:cs="Arial"/>
                <w:sz w:val="18"/>
                <w:szCs w:val="18"/>
              </w:rPr>
            </w:pPr>
          </w:p>
        </w:tc>
      </w:tr>
    </w:tbl>
    <w:p w14:paraId="2258F2E0" w14:textId="77777777" w:rsidR="00A372C2" w:rsidRPr="00A372C2" w:rsidRDefault="00A372C2" w:rsidP="00A372C2">
      <w:pPr>
        <w:rPr>
          <w:rFonts w:ascii="Arial" w:hAnsi="Arial" w:cs="Arial"/>
        </w:rPr>
      </w:pPr>
    </w:p>
    <w:p w14:paraId="496A2E53" w14:textId="77777777" w:rsidR="00A372C2" w:rsidRPr="00A372C2" w:rsidRDefault="00A372C2" w:rsidP="00A372C2">
      <w:pPr>
        <w:rPr>
          <w:rFonts w:ascii="Arial" w:hAnsi="Arial" w:cs="Arial"/>
        </w:rPr>
      </w:pPr>
    </w:p>
    <w:p w14:paraId="098013C7" w14:textId="77777777" w:rsidR="00A372C2" w:rsidRPr="00A372C2" w:rsidRDefault="00A372C2" w:rsidP="00A372C2">
      <w:pPr>
        <w:tabs>
          <w:tab w:val="left" w:pos="1562"/>
        </w:tabs>
        <w:rPr>
          <w:rFonts w:ascii="Arial" w:hAnsi="Arial" w:cs="Arial"/>
        </w:rPr>
      </w:pPr>
      <w:r w:rsidRPr="00A372C2">
        <w:rPr>
          <w:rFonts w:ascii="Arial" w:hAnsi="Arial" w:cs="Arial"/>
        </w:rPr>
        <w:tab/>
      </w:r>
      <w:r w:rsidRPr="00A372C2">
        <w:rPr>
          <w:rFonts w:ascii="Arial" w:hAnsi="Arial" w:cs="Arial"/>
        </w:rPr>
        <w:br w:type="page"/>
      </w:r>
    </w:p>
    <w:p w14:paraId="118362CE" w14:textId="23EB96F1" w:rsidR="00A372C2" w:rsidRPr="00A372C2" w:rsidRDefault="00A372C2" w:rsidP="00A372C2">
      <w:pPr>
        <w:rPr>
          <w:rFonts w:ascii="Arial" w:hAnsi="Arial" w:cs="Arial"/>
          <w:b/>
          <w:bCs/>
          <w:lang w:val="ru-RU"/>
        </w:rPr>
      </w:pPr>
      <w:r w:rsidRPr="00A372C2">
        <w:rPr>
          <w:rFonts w:ascii="Arial" w:hAnsi="Arial" w:cs="Arial"/>
          <w:b/>
          <w:bCs/>
        </w:rPr>
        <w:lastRenderedPageBreak/>
        <w:t>Annex</w:t>
      </w:r>
      <w:r w:rsidRPr="00A372C2">
        <w:rPr>
          <w:rFonts w:ascii="Arial" w:hAnsi="Arial" w:cs="Arial"/>
          <w:b/>
          <w:bCs/>
          <w:lang w:val="ru-RU"/>
        </w:rPr>
        <w:t xml:space="preserve"> 1</w:t>
      </w:r>
      <w:r w:rsidRPr="00A372C2">
        <w:rPr>
          <w:rFonts w:ascii="Arial" w:hAnsi="Arial" w:cs="Arial"/>
          <w:b/>
          <w:bCs/>
          <w:lang w:val="uk-UA"/>
        </w:rPr>
        <w:t>.</w:t>
      </w:r>
      <w:r w:rsidRPr="00A372C2">
        <w:rPr>
          <w:rFonts w:ascii="Arial" w:hAnsi="Arial" w:cs="Arial"/>
          <w:b/>
          <w:bCs/>
          <w:lang w:val="ru-RU"/>
        </w:rPr>
        <w:t>2</w:t>
      </w:r>
      <w:r w:rsidRPr="00A372C2">
        <w:rPr>
          <w:rFonts w:ascii="Arial" w:hAnsi="Arial" w:cs="Arial"/>
          <w:b/>
          <w:bCs/>
          <w:lang w:val="uk-UA"/>
        </w:rPr>
        <w:t>.</w:t>
      </w:r>
      <w:r w:rsidRPr="00A372C2">
        <w:rPr>
          <w:rFonts w:ascii="Arial" w:hAnsi="Arial" w:cs="Arial"/>
          <w:b/>
          <w:bCs/>
          <w:lang w:val="ru-RU"/>
        </w:rPr>
        <w:t xml:space="preserve"> </w:t>
      </w:r>
      <w:r w:rsidRPr="00A372C2">
        <w:rPr>
          <w:rFonts w:ascii="Arial" w:hAnsi="Arial" w:cs="Arial"/>
          <w:b/>
          <w:bCs/>
        </w:rPr>
        <w:t>to</w:t>
      </w:r>
      <w:r w:rsidRPr="00A372C2">
        <w:rPr>
          <w:rFonts w:ascii="Arial" w:hAnsi="Arial" w:cs="Arial"/>
          <w:b/>
          <w:bCs/>
          <w:lang w:val="ru-RU"/>
        </w:rPr>
        <w:t xml:space="preserve"> </w:t>
      </w:r>
      <w:r w:rsidR="00C640B9">
        <w:rPr>
          <w:rFonts w:ascii="Arial" w:hAnsi="Arial" w:cs="Arial"/>
          <w:b/>
          <w:bCs/>
        </w:rPr>
        <w:t>BPA</w:t>
      </w:r>
      <w:r w:rsidRPr="00A372C2">
        <w:rPr>
          <w:rFonts w:ascii="Arial" w:hAnsi="Arial" w:cs="Arial"/>
          <w:b/>
          <w:bCs/>
          <w:lang w:val="ru-RU"/>
        </w:rPr>
        <w:t xml:space="preserve"> № </w:t>
      </w:r>
      <w:r w:rsidR="00654D29">
        <w:rPr>
          <w:rFonts w:ascii="Arial" w:hAnsi="Arial" w:cs="Arial"/>
          <w:b/>
          <w:bCs/>
        </w:rPr>
        <w:t>XXX</w:t>
      </w:r>
      <w:r w:rsidRPr="00A372C2">
        <w:rPr>
          <w:rFonts w:ascii="Arial" w:hAnsi="Arial" w:cs="Arial"/>
          <w:b/>
          <w:bCs/>
          <w:lang w:val="ru-RU"/>
        </w:rPr>
        <w:t xml:space="preserve"> </w:t>
      </w:r>
      <w:r w:rsidRPr="00A372C2">
        <w:rPr>
          <w:rFonts w:ascii="Arial" w:hAnsi="Arial" w:cs="Arial"/>
          <w:b/>
          <w:bCs/>
        </w:rPr>
        <w:t>dated____</w:t>
      </w:r>
      <w:r w:rsidR="00654D29">
        <w:rPr>
          <w:rFonts w:ascii="Arial" w:hAnsi="Arial" w:cs="Arial"/>
          <w:b/>
          <w:bCs/>
        </w:rPr>
        <w:t>January</w:t>
      </w:r>
      <w:r w:rsidRPr="00A372C2">
        <w:rPr>
          <w:rFonts w:ascii="Arial" w:hAnsi="Arial" w:cs="Arial"/>
          <w:b/>
          <w:bCs/>
        </w:rPr>
        <w:t xml:space="preserve"> 202</w:t>
      </w:r>
      <w:r w:rsidR="00654D29">
        <w:rPr>
          <w:rFonts w:ascii="Arial" w:hAnsi="Arial" w:cs="Arial"/>
          <w:b/>
          <w:bCs/>
        </w:rPr>
        <w:t>6</w:t>
      </w:r>
      <w:r w:rsidRPr="00A372C2">
        <w:rPr>
          <w:rFonts w:ascii="Arial" w:hAnsi="Arial" w:cs="Arial"/>
          <w:b/>
          <w:bCs/>
          <w:lang w:val="ru-RU"/>
        </w:rPr>
        <w:t>/</w:t>
      </w:r>
    </w:p>
    <w:p w14:paraId="7872446F" w14:textId="023E6609" w:rsidR="00A372C2" w:rsidRPr="00A372C2" w:rsidRDefault="00A372C2" w:rsidP="00A372C2">
      <w:pPr>
        <w:rPr>
          <w:rFonts w:ascii="Arial" w:hAnsi="Arial" w:cs="Arial"/>
          <w:b/>
          <w:bCs/>
          <w:lang w:val="uk-UA"/>
        </w:rPr>
      </w:pPr>
      <w:r w:rsidRPr="00A372C2">
        <w:rPr>
          <w:rFonts w:ascii="Arial" w:hAnsi="Arial" w:cs="Arial"/>
          <w:b/>
          <w:bCs/>
          <w:lang w:val="uk-UA"/>
        </w:rPr>
        <w:t>Додаток 1.</w:t>
      </w:r>
      <w:r w:rsidRPr="00A372C2">
        <w:rPr>
          <w:rFonts w:ascii="Arial" w:hAnsi="Arial" w:cs="Arial"/>
          <w:b/>
          <w:bCs/>
          <w:lang w:val="ru-RU"/>
        </w:rPr>
        <w:t>2</w:t>
      </w:r>
      <w:r w:rsidRPr="00A372C2">
        <w:rPr>
          <w:rFonts w:ascii="Arial" w:hAnsi="Arial" w:cs="Arial"/>
          <w:b/>
          <w:bCs/>
          <w:lang w:val="uk-UA"/>
        </w:rPr>
        <w:t>.</w:t>
      </w:r>
      <w:r w:rsidRPr="00A372C2">
        <w:rPr>
          <w:rFonts w:ascii="Arial" w:hAnsi="Arial" w:cs="Arial"/>
          <w:b/>
          <w:bCs/>
          <w:lang w:val="ru-RU"/>
        </w:rPr>
        <w:t xml:space="preserve"> </w:t>
      </w:r>
      <w:r w:rsidRPr="00A372C2">
        <w:rPr>
          <w:rFonts w:ascii="Arial" w:hAnsi="Arial" w:cs="Arial"/>
          <w:b/>
          <w:bCs/>
          <w:lang w:val="uk-UA"/>
        </w:rPr>
        <w:t>до Договору на Закупівлю №</w:t>
      </w:r>
      <w:r w:rsidRPr="00A372C2">
        <w:rPr>
          <w:rFonts w:ascii="Arial" w:hAnsi="Arial" w:cs="Arial"/>
        </w:rPr>
        <w:t xml:space="preserve"> </w:t>
      </w:r>
      <w:r w:rsidR="00654D29">
        <w:rPr>
          <w:rFonts w:ascii="Arial" w:hAnsi="Arial" w:cs="Arial"/>
          <w:b/>
          <w:bCs/>
        </w:rPr>
        <w:t>XXX</w:t>
      </w:r>
      <w:r w:rsidRPr="00A372C2">
        <w:rPr>
          <w:rFonts w:ascii="Arial" w:hAnsi="Arial" w:cs="Arial"/>
          <w:b/>
          <w:bCs/>
          <w:lang w:val="uk-UA"/>
        </w:rPr>
        <w:t xml:space="preserve"> від</w:t>
      </w:r>
      <w:r w:rsidRPr="00A372C2">
        <w:rPr>
          <w:rFonts w:ascii="Arial" w:hAnsi="Arial" w:cs="Arial"/>
          <w:b/>
          <w:bCs/>
        </w:rPr>
        <w:t xml:space="preserve"> ___ </w:t>
      </w:r>
      <w:r w:rsidR="00654D29">
        <w:rPr>
          <w:rFonts w:ascii="Arial" w:hAnsi="Arial" w:cs="Arial"/>
          <w:b/>
          <w:bCs/>
          <w:lang w:val="uk-UA"/>
        </w:rPr>
        <w:t>січня</w:t>
      </w:r>
      <w:r w:rsidRPr="00A372C2">
        <w:rPr>
          <w:rFonts w:ascii="Arial" w:hAnsi="Arial" w:cs="Arial"/>
          <w:b/>
          <w:bCs/>
          <w:lang w:val="uk-UA"/>
        </w:rPr>
        <w:t xml:space="preserve"> 202</w:t>
      </w:r>
      <w:r w:rsidR="00654D29">
        <w:rPr>
          <w:rFonts w:ascii="Arial" w:hAnsi="Arial" w:cs="Arial"/>
          <w:b/>
          <w:bCs/>
          <w:lang w:val="uk-UA"/>
        </w:rPr>
        <w:t>6</w:t>
      </w:r>
      <w:r w:rsidRPr="00A372C2">
        <w:rPr>
          <w:rFonts w:ascii="Arial" w:hAnsi="Arial" w:cs="Arial"/>
          <w:b/>
          <w:bCs/>
          <w:lang w:val="uk-UA"/>
        </w:rPr>
        <w:t xml:space="preserve"> року</w:t>
      </w:r>
    </w:p>
    <w:p w14:paraId="52B86117" w14:textId="77777777" w:rsidR="00A372C2" w:rsidRPr="00A372C2" w:rsidRDefault="00A372C2" w:rsidP="00A372C2">
      <w:pPr>
        <w:rPr>
          <w:rFonts w:ascii="Arial" w:hAnsi="Arial" w:cs="Arial"/>
          <w:b/>
          <w:bCs/>
          <w:lang w:val="uk-UA"/>
        </w:rPr>
      </w:pPr>
    </w:p>
    <w:tbl>
      <w:tblPr>
        <w:tblStyle w:val="TableGrid"/>
        <w:tblW w:w="97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8"/>
        <w:gridCol w:w="4868"/>
      </w:tblGrid>
      <w:tr w:rsidR="00A372C2" w:rsidRPr="00A372C2" w14:paraId="3FE52DA3" w14:textId="77777777" w:rsidTr="00172949">
        <w:trPr>
          <w:trHeight w:val="300"/>
        </w:trPr>
        <w:tc>
          <w:tcPr>
            <w:tcW w:w="4868" w:type="dxa"/>
          </w:tcPr>
          <w:p w14:paraId="0671987C"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b/>
                <w:bCs/>
                <w:color w:val="000000"/>
                <w:sz w:val="18"/>
                <w:szCs w:val="18"/>
                <w:lang w:val="ru-RU"/>
              </w:rPr>
              <w:t>Вимоги клієнта щодо захисту</w:t>
            </w:r>
          </w:p>
          <w:p w14:paraId="4EF37A74"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 xml:space="preserve">Для цілей цього Додатку термін «Виконавець» означає Субпідрядника, і нижченаведені визначення застосовуються до положень, викладених нижче. Ці положення взяті з Основного контракту між Клієнтом і </w:t>
            </w:r>
            <w:r w:rsidRPr="00A372C2">
              <w:rPr>
                <w:rFonts w:ascii="Arial" w:eastAsia="Arial" w:hAnsi="Arial" w:cs="Arial"/>
                <w:color w:val="000000"/>
                <w:sz w:val="18"/>
                <w:szCs w:val="18"/>
              </w:rPr>
              <w:t>DAI</w:t>
            </w:r>
            <w:r w:rsidRPr="00A372C2">
              <w:rPr>
                <w:rFonts w:ascii="Arial" w:eastAsia="Arial" w:hAnsi="Arial" w:cs="Arial"/>
                <w:color w:val="000000"/>
                <w:sz w:val="18"/>
                <w:szCs w:val="18"/>
                <w:lang w:val="ru-RU"/>
              </w:rPr>
              <w:t xml:space="preserve"> і однаково застосовуються як до Субпідрядника, так і до </w:t>
            </w:r>
            <w:r w:rsidRPr="00A372C2">
              <w:rPr>
                <w:rFonts w:ascii="Arial" w:eastAsia="Arial" w:hAnsi="Arial" w:cs="Arial"/>
                <w:color w:val="000000"/>
                <w:sz w:val="18"/>
                <w:szCs w:val="18"/>
              </w:rPr>
              <w:t>DAI</w:t>
            </w:r>
            <w:r w:rsidRPr="00A372C2">
              <w:rPr>
                <w:rFonts w:ascii="Arial" w:eastAsia="Arial" w:hAnsi="Arial" w:cs="Arial"/>
                <w:color w:val="000000"/>
                <w:sz w:val="18"/>
                <w:szCs w:val="18"/>
                <w:lang w:val="ru-RU"/>
              </w:rPr>
              <w:t>.</w:t>
            </w:r>
          </w:p>
          <w:p w14:paraId="6DAD90D3"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b/>
                <w:bCs/>
                <w:color w:val="000000"/>
                <w:sz w:val="18"/>
                <w:szCs w:val="18"/>
                <w:lang w:val="ru-RU"/>
              </w:rPr>
              <w:t>«Сексуальне насильство»</w:t>
            </w:r>
            <w:r w:rsidRPr="00A372C2">
              <w:rPr>
                <w:rFonts w:ascii="Arial" w:eastAsia="Arial" w:hAnsi="Arial" w:cs="Arial"/>
                <w:color w:val="000000"/>
                <w:sz w:val="18"/>
                <w:szCs w:val="18"/>
                <w:lang w:val="ru-RU"/>
              </w:rPr>
              <w:t xml:space="preserve"> означає фактичне або загрозливе фізичне посягання сексуального характеру, вчинене із застосуванням сили або за умов нерівності чи примусу, а також будь-які сексуальні дії з особою, яка не досягла 18-річного віку, незалежно від встановленого у відповідній юрисдикції віку згоди чи повноліття, або навіть у разі помилкового переконання (відповідною особою) щодо віку дитини.</w:t>
            </w:r>
          </w:p>
        </w:tc>
        <w:tc>
          <w:tcPr>
            <w:tcW w:w="4868" w:type="dxa"/>
          </w:tcPr>
          <w:p w14:paraId="3699E2F1"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b/>
                <w:bCs/>
                <w:color w:val="000000"/>
                <w:sz w:val="18"/>
                <w:szCs w:val="18"/>
                <w:u w:val="single"/>
                <w:lang w:val="en-GB"/>
              </w:rPr>
              <w:t>Client Safeguarding Requirements</w:t>
            </w:r>
          </w:p>
          <w:p w14:paraId="48A40DCB"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 xml:space="preserve">For the purpose of this Annex, “Supplier” shall be taken to mean Subcontractor and the definitions below shall apply to the clauses below. These clauses are taken from the Head Contract between the Client and DAI and shall apply to both the Subcontractor and DAI equally. </w:t>
            </w:r>
          </w:p>
          <w:p w14:paraId="58B20135"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b/>
                <w:bCs/>
                <w:color w:val="000000"/>
                <w:sz w:val="18"/>
                <w:szCs w:val="18"/>
                <w:lang w:val="en-GB"/>
              </w:rPr>
              <w:t>“Sexual Abuse”</w:t>
            </w:r>
            <w:r w:rsidRPr="00A372C2">
              <w:rPr>
                <w:rFonts w:ascii="Arial" w:eastAsia="Arial" w:hAnsi="Arial" w:cs="Arial"/>
                <w:color w:val="000000"/>
                <w:sz w:val="18"/>
                <w:szCs w:val="18"/>
                <w:lang w:val="en-GB"/>
              </w:rPr>
              <w:t xml:space="preserve"> means the actual or threatened physical intrusion of a sexual nature, whether by force or under unequal or coercive conditions, and all sexual activity with someone under the age of 18, regardless of local age of majority or consent under the laws of the territory in which it takes place and regardless of any mistaken belief (by the relevant individual) as to the age of a child;</w:t>
            </w:r>
          </w:p>
        </w:tc>
      </w:tr>
      <w:tr w:rsidR="00A372C2" w:rsidRPr="00A372C2" w14:paraId="6C3C7C16" w14:textId="77777777" w:rsidTr="00172949">
        <w:trPr>
          <w:trHeight w:val="300"/>
        </w:trPr>
        <w:tc>
          <w:tcPr>
            <w:tcW w:w="4868" w:type="dxa"/>
          </w:tcPr>
          <w:p w14:paraId="5614A8D2"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b/>
                <w:bCs/>
                <w:color w:val="000000"/>
                <w:sz w:val="18"/>
                <w:szCs w:val="18"/>
                <w:lang w:val="ru-RU"/>
              </w:rPr>
              <w:t>«Сексуальна експлуатація»</w:t>
            </w:r>
            <w:r w:rsidRPr="00A372C2">
              <w:rPr>
                <w:rFonts w:ascii="Arial" w:eastAsia="Arial" w:hAnsi="Arial" w:cs="Arial"/>
                <w:color w:val="000000"/>
                <w:sz w:val="18"/>
                <w:szCs w:val="18"/>
                <w:lang w:val="ru-RU"/>
              </w:rPr>
              <w:t xml:space="preserve"> означає фактичне або спробу зловживання становищем уразливості, нерівності у владі або довірою для досягнення сексуальних цілей. Це включає отримання грошової, соціальної або політичної вигоди від сексуальної експлуатації іншої особи.</w:t>
            </w:r>
          </w:p>
          <w:p w14:paraId="719D5BA0"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b/>
                <w:bCs/>
                <w:color w:val="000000"/>
                <w:sz w:val="18"/>
                <w:szCs w:val="18"/>
                <w:lang w:val="ru-RU"/>
              </w:rPr>
              <w:t>«Сексуальні домагання»</w:t>
            </w:r>
            <w:r w:rsidRPr="00A372C2">
              <w:rPr>
                <w:rFonts w:ascii="Arial" w:eastAsia="Arial" w:hAnsi="Arial" w:cs="Arial"/>
                <w:color w:val="000000"/>
                <w:sz w:val="18"/>
                <w:szCs w:val="18"/>
                <w:lang w:val="ru-RU"/>
              </w:rPr>
              <w:t xml:space="preserve"> означають небажані сексуальні залицяння (у тому числі, але не виключно, без фізичного контакту). Це включає прохання надати сексуальні послуги або іншу вербальну чи фізичну поведінку сексуального характеру, яка може створити ворожу або образливу атмосферу.</w:t>
            </w:r>
          </w:p>
        </w:tc>
        <w:tc>
          <w:tcPr>
            <w:tcW w:w="4868" w:type="dxa"/>
          </w:tcPr>
          <w:p w14:paraId="3CD0F313"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b/>
                <w:bCs/>
                <w:color w:val="000000"/>
                <w:sz w:val="18"/>
                <w:szCs w:val="18"/>
                <w:lang w:val="en-GB"/>
              </w:rPr>
              <w:t>“Sexual Exploitation”</w:t>
            </w:r>
            <w:r w:rsidRPr="00A372C2">
              <w:rPr>
                <w:rFonts w:ascii="Arial" w:eastAsia="Arial" w:hAnsi="Arial" w:cs="Arial"/>
                <w:color w:val="000000"/>
                <w:sz w:val="18"/>
                <w:szCs w:val="18"/>
                <w:lang w:val="en-GB"/>
              </w:rPr>
              <w:t xml:space="preserve"> means any actual or attempted abuse of a position of vulnerability, differential power, or trust, for sexual purposes. Includes profiting monetarily, socially, or politically from sexual exploitation of another;</w:t>
            </w:r>
          </w:p>
          <w:p w14:paraId="3709F3BF" w14:textId="77777777" w:rsidR="00A372C2" w:rsidRPr="00A372C2" w:rsidRDefault="00A372C2" w:rsidP="00172949">
            <w:pPr>
              <w:jc w:val="both"/>
              <w:rPr>
                <w:rFonts w:ascii="Arial" w:eastAsia="Arial" w:hAnsi="Arial" w:cs="Arial"/>
                <w:color w:val="000000"/>
                <w:sz w:val="18"/>
                <w:szCs w:val="18"/>
              </w:rPr>
            </w:pPr>
          </w:p>
          <w:p w14:paraId="13D8CA0B"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b/>
                <w:bCs/>
                <w:color w:val="000000"/>
                <w:sz w:val="18"/>
                <w:szCs w:val="18"/>
                <w:lang w:val="en-GB"/>
              </w:rPr>
              <w:t>“Sexual Harassment”</w:t>
            </w:r>
            <w:r w:rsidRPr="00A372C2">
              <w:rPr>
                <w:rFonts w:ascii="Arial" w:eastAsia="Arial" w:hAnsi="Arial" w:cs="Arial"/>
                <w:color w:val="000000"/>
                <w:sz w:val="18"/>
                <w:szCs w:val="18"/>
                <w:lang w:val="en-GB"/>
              </w:rPr>
              <w:t xml:space="preserve"> means unwelcome sexual advances (also but not exclusively without touching). It includes requests for sexual favours, or other verbal or physical behaviour of a sexual nature, which may create a hostile or offensive environment.</w:t>
            </w:r>
          </w:p>
          <w:p w14:paraId="7ECBD1CC" w14:textId="77777777" w:rsidR="00A372C2" w:rsidRPr="00A372C2" w:rsidRDefault="00A372C2" w:rsidP="00172949">
            <w:pPr>
              <w:jc w:val="both"/>
              <w:rPr>
                <w:rFonts w:ascii="Arial" w:eastAsia="Arial" w:hAnsi="Arial" w:cs="Arial"/>
                <w:color w:val="000000"/>
                <w:sz w:val="18"/>
                <w:szCs w:val="18"/>
              </w:rPr>
            </w:pPr>
          </w:p>
        </w:tc>
      </w:tr>
      <w:tr w:rsidR="00A372C2" w:rsidRPr="00A372C2" w14:paraId="0760E421" w14:textId="77777777" w:rsidTr="00172949">
        <w:trPr>
          <w:trHeight w:val="300"/>
        </w:trPr>
        <w:tc>
          <w:tcPr>
            <w:tcW w:w="4868" w:type="dxa"/>
          </w:tcPr>
          <w:p w14:paraId="6771574B"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b/>
                <w:bCs/>
                <w:color w:val="000000"/>
                <w:sz w:val="18"/>
                <w:szCs w:val="18"/>
                <w:u w:val="single"/>
                <w:lang w:val="ru-RU"/>
              </w:rPr>
              <w:t>ЗАХИСТ (</w:t>
            </w:r>
            <w:r w:rsidRPr="00A372C2">
              <w:rPr>
                <w:rFonts w:ascii="Arial" w:eastAsia="Arial" w:hAnsi="Arial" w:cs="Arial"/>
                <w:b/>
                <w:bCs/>
                <w:color w:val="000000"/>
                <w:sz w:val="18"/>
                <w:szCs w:val="18"/>
                <w:u w:val="single"/>
              </w:rPr>
              <w:t>SAFEGUARDING</w:t>
            </w:r>
            <w:r w:rsidRPr="00A372C2">
              <w:rPr>
                <w:rFonts w:ascii="Arial" w:eastAsia="Arial" w:hAnsi="Arial" w:cs="Arial"/>
                <w:b/>
                <w:bCs/>
                <w:color w:val="000000"/>
                <w:sz w:val="18"/>
                <w:szCs w:val="18"/>
                <w:u w:val="single"/>
                <w:lang w:val="ru-RU"/>
              </w:rPr>
              <w:t>)</w:t>
            </w:r>
          </w:p>
          <w:p w14:paraId="022EC978"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1.0 Для цілей цього положення «Розумні заходи» означають:</w:t>
            </w:r>
          </w:p>
          <w:p w14:paraId="57F39F50"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Усі обґрунтовані зусилля, яких може очікуватися від професійного та обачного виконавця у відповідній галузі для усунення або мінімізації ризику фактичної, спроби або загрози експлуатації, насильства та домагань (включаючи сексуальне насильство, сексуальну експлуатацію та сексуальні домагання), незалежно від того, чи є така поведінка кримінальним правопорушенням у Великій Британії або у країні, де вона має місце (разом – «Серйозне порушення»), у обсязі, що є обґрунтованим та пропорційним за обставин. Такі зусилля можуть включати (але не обмежуються):</w:t>
            </w:r>
          </w:p>
          <w:p w14:paraId="3833AC0A"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w:t>
            </w:r>
            <w:r w:rsidRPr="00A372C2">
              <w:rPr>
                <w:rFonts w:ascii="Arial" w:eastAsia="Arial" w:hAnsi="Arial" w:cs="Arial"/>
                <w:color w:val="000000"/>
                <w:sz w:val="18"/>
                <w:szCs w:val="18"/>
              </w:rPr>
              <w:t>a</w:t>
            </w:r>
            <w:r w:rsidRPr="00A372C2">
              <w:rPr>
                <w:rFonts w:ascii="Arial" w:eastAsia="Arial" w:hAnsi="Arial" w:cs="Arial"/>
                <w:color w:val="000000"/>
                <w:sz w:val="18"/>
                <w:szCs w:val="18"/>
                <w:lang w:val="ru-RU"/>
              </w:rPr>
              <w:t>) чіткі та детальні політики та настанови для працівників Виконавця, його підрядників і, за потреби, для отримувачів допомоги;</w:t>
            </w:r>
          </w:p>
          <w:p w14:paraId="315BBC4C"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w:t>
            </w:r>
            <w:r w:rsidRPr="00A372C2">
              <w:rPr>
                <w:rFonts w:ascii="Arial" w:eastAsia="Arial" w:hAnsi="Arial" w:cs="Arial"/>
                <w:color w:val="000000"/>
                <w:sz w:val="18"/>
                <w:szCs w:val="18"/>
              </w:rPr>
              <w:t>b</w:t>
            </w:r>
            <w:r w:rsidRPr="00A372C2">
              <w:rPr>
                <w:rFonts w:ascii="Arial" w:eastAsia="Arial" w:hAnsi="Arial" w:cs="Arial"/>
                <w:color w:val="000000"/>
                <w:sz w:val="18"/>
                <w:szCs w:val="18"/>
                <w:lang w:val="ru-RU"/>
              </w:rPr>
              <w:t>) розробку, впровадження та підтримання плану захисту протягом усього терміну (включаючи моніторинг);</w:t>
            </w:r>
          </w:p>
          <w:p w14:paraId="27538016"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w:t>
            </w:r>
            <w:r w:rsidRPr="00A372C2">
              <w:rPr>
                <w:rFonts w:ascii="Arial" w:eastAsia="Arial" w:hAnsi="Arial" w:cs="Arial"/>
                <w:color w:val="000000"/>
                <w:sz w:val="18"/>
                <w:szCs w:val="18"/>
              </w:rPr>
              <w:t>c</w:t>
            </w:r>
            <w:r w:rsidRPr="00A372C2">
              <w:rPr>
                <w:rFonts w:ascii="Arial" w:eastAsia="Arial" w:hAnsi="Arial" w:cs="Arial"/>
                <w:color w:val="000000"/>
                <w:sz w:val="18"/>
                <w:szCs w:val="18"/>
                <w:lang w:val="ru-RU"/>
              </w:rPr>
              <w:t>) регулярне навчання працівників Виконавця, його підрядників і, за потреби, отримувачів допомоги;</w:t>
            </w:r>
          </w:p>
          <w:p w14:paraId="4965829D"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w:t>
            </w:r>
            <w:r w:rsidRPr="00A372C2">
              <w:rPr>
                <w:rFonts w:ascii="Arial" w:eastAsia="Arial" w:hAnsi="Arial" w:cs="Arial"/>
                <w:color w:val="000000"/>
                <w:sz w:val="18"/>
                <w:szCs w:val="18"/>
              </w:rPr>
              <w:t>d</w:t>
            </w:r>
            <w:r w:rsidRPr="00A372C2">
              <w:rPr>
                <w:rFonts w:ascii="Arial" w:eastAsia="Arial" w:hAnsi="Arial" w:cs="Arial"/>
                <w:color w:val="000000"/>
                <w:sz w:val="18"/>
                <w:szCs w:val="18"/>
                <w:lang w:val="ru-RU"/>
              </w:rPr>
              <w:t>) чіткі канали повідомлення та політики захисту викривачів для працівників Виконавця, його підрядників і отримувачів допомоги;</w:t>
            </w:r>
          </w:p>
        </w:tc>
        <w:tc>
          <w:tcPr>
            <w:tcW w:w="4868" w:type="dxa"/>
          </w:tcPr>
          <w:p w14:paraId="5650AAD5"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b/>
                <w:bCs/>
                <w:color w:val="000000"/>
                <w:sz w:val="18"/>
                <w:szCs w:val="18"/>
                <w:u w:val="single"/>
                <w:lang w:val="en-GB"/>
              </w:rPr>
              <w:t>SAFEGUARDING</w:t>
            </w:r>
          </w:p>
          <w:p w14:paraId="6FB6997F"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1.0</w:t>
            </w:r>
            <w:r w:rsidRPr="00A372C2">
              <w:rPr>
                <w:rFonts w:ascii="Arial" w:hAnsi="Arial" w:cs="Arial"/>
              </w:rPr>
              <w:tab/>
            </w:r>
            <w:r w:rsidRPr="00A372C2">
              <w:rPr>
                <w:rFonts w:ascii="Arial" w:eastAsia="Arial" w:hAnsi="Arial" w:cs="Arial"/>
                <w:color w:val="000000"/>
                <w:sz w:val="18"/>
                <w:szCs w:val="18"/>
                <w:lang w:val="en-GB"/>
              </w:rPr>
              <w:t>For the purposes of this Clause, “Reasonable Measures” shall mean:</w:t>
            </w:r>
          </w:p>
          <w:p w14:paraId="4B2BA176"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all reasonable endeavours expected to be taken by a professional and prudent supplier in the Supplier’s industry to eliminate or minimise risk of actual, attempted or threatened exploitation, abuse and harassment (including Sexual Abuse, Sexual Exploitation and Sexual Harassment) and whether or not such conduct would amount to a criminal offence in the United Kingdom or an offence under the laws of the territory in which it takes place (together “Serious Misconduct”) as is reasonable and proportionate under the circumstances. Such endeavours may include (but shall not be limited to):</w:t>
            </w:r>
          </w:p>
          <w:p w14:paraId="63DDFD50" w14:textId="77777777" w:rsidR="00A372C2" w:rsidRPr="00A372C2" w:rsidRDefault="00A372C2" w:rsidP="00172949">
            <w:pPr>
              <w:jc w:val="both"/>
              <w:rPr>
                <w:rFonts w:ascii="Arial" w:eastAsia="Arial" w:hAnsi="Arial" w:cs="Arial"/>
                <w:color w:val="000000"/>
                <w:sz w:val="18"/>
                <w:szCs w:val="18"/>
              </w:rPr>
            </w:pPr>
          </w:p>
          <w:p w14:paraId="564BD0E9"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(a)</w:t>
            </w:r>
            <w:r w:rsidRPr="00A372C2">
              <w:rPr>
                <w:rFonts w:ascii="Arial" w:hAnsi="Arial" w:cs="Arial"/>
              </w:rPr>
              <w:tab/>
            </w:r>
            <w:r w:rsidRPr="00A372C2">
              <w:rPr>
                <w:rFonts w:ascii="Arial" w:eastAsia="Arial" w:hAnsi="Arial" w:cs="Arial"/>
                <w:color w:val="000000"/>
                <w:sz w:val="18"/>
                <w:szCs w:val="18"/>
                <w:lang w:val="en-GB"/>
              </w:rPr>
              <w:t>clear and detailed policies and guidance for Supplier Personnel, Supplier Providers and where appropriate, beneficiaries;</w:t>
            </w:r>
          </w:p>
          <w:p w14:paraId="359A553C"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(b)</w:t>
            </w:r>
            <w:r w:rsidRPr="00A372C2">
              <w:rPr>
                <w:rFonts w:ascii="Arial" w:hAnsi="Arial" w:cs="Arial"/>
              </w:rPr>
              <w:tab/>
            </w:r>
            <w:r w:rsidRPr="00A372C2">
              <w:rPr>
                <w:rFonts w:ascii="Arial" w:eastAsia="Arial" w:hAnsi="Arial" w:cs="Arial"/>
                <w:color w:val="000000"/>
                <w:sz w:val="18"/>
                <w:szCs w:val="18"/>
                <w:lang w:val="en-GB"/>
              </w:rPr>
              <w:t>developing, implementing and maintaining a safeguarding plan throughout the term (including monitoring);</w:t>
            </w:r>
          </w:p>
          <w:p w14:paraId="7CC4A96C"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(c)</w:t>
            </w:r>
            <w:r w:rsidRPr="00A372C2">
              <w:rPr>
                <w:rFonts w:ascii="Arial" w:hAnsi="Arial" w:cs="Arial"/>
              </w:rPr>
              <w:tab/>
            </w:r>
            <w:r w:rsidRPr="00A372C2">
              <w:rPr>
                <w:rFonts w:ascii="Arial" w:eastAsia="Arial" w:hAnsi="Arial" w:cs="Arial"/>
                <w:color w:val="000000"/>
                <w:sz w:val="18"/>
                <w:szCs w:val="18"/>
                <w:lang w:val="en-GB"/>
              </w:rPr>
              <w:t>provision of regular training to Supplier Personnel, Supplier Providers and where appropriate, beneficiaries</w:t>
            </w:r>
          </w:p>
          <w:p w14:paraId="1FA49124"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(d)</w:t>
            </w:r>
            <w:r w:rsidRPr="00A372C2">
              <w:rPr>
                <w:rFonts w:ascii="Arial" w:hAnsi="Arial" w:cs="Arial"/>
              </w:rPr>
              <w:tab/>
            </w:r>
            <w:r w:rsidRPr="00A372C2">
              <w:rPr>
                <w:rFonts w:ascii="Arial" w:eastAsia="Arial" w:hAnsi="Arial" w:cs="Arial"/>
                <w:color w:val="000000"/>
                <w:sz w:val="18"/>
                <w:szCs w:val="18"/>
                <w:lang w:val="en-GB"/>
              </w:rPr>
              <w:t>clear reporting lines and whistleblowing policies in place for Supplier Personnel, Supplier Providers and beneficiaries,</w:t>
            </w:r>
          </w:p>
        </w:tc>
      </w:tr>
      <w:tr w:rsidR="00A372C2" w:rsidRPr="00A372C2" w14:paraId="77D88C7E" w14:textId="77777777" w:rsidTr="00172949">
        <w:trPr>
          <w:trHeight w:val="300"/>
        </w:trPr>
        <w:tc>
          <w:tcPr>
            <w:tcW w:w="4868" w:type="dxa"/>
          </w:tcPr>
          <w:p w14:paraId="2B1C757F"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w:t>
            </w:r>
            <w:r w:rsidRPr="00A372C2">
              <w:rPr>
                <w:rFonts w:ascii="Arial" w:eastAsia="Arial" w:hAnsi="Arial" w:cs="Arial"/>
                <w:color w:val="000000"/>
                <w:sz w:val="18"/>
                <w:szCs w:val="18"/>
              </w:rPr>
              <w:t>e</w:t>
            </w:r>
            <w:r w:rsidRPr="00A372C2">
              <w:rPr>
                <w:rFonts w:ascii="Arial" w:eastAsia="Arial" w:hAnsi="Arial" w:cs="Arial"/>
                <w:color w:val="000000"/>
                <w:sz w:val="18"/>
                <w:szCs w:val="18"/>
                <w:lang w:val="ru-RU"/>
              </w:rPr>
              <w:t>) ведення детального обліку всіх звинувачень у Серйозних порушеннях і регулярне інформування Клієнта та відповідних органів (де доречно) про такі інциденти;</w:t>
            </w:r>
          </w:p>
          <w:p w14:paraId="7DD442C1"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lastRenderedPageBreak/>
              <w:t>(</w:t>
            </w:r>
            <w:r w:rsidRPr="00A372C2">
              <w:rPr>
                <w:rFonts w:ascii="Arial" w:eastAsia="Arial" w:hAnsi="Arial" w:cs="Arial"/>
                <w:color w:val="000000"/>
                <w:sz w:val="18"/>
                <w:szCs w:val="18"/>
              </w:rPr>
              <w:t>f</w:t>
            </w:r>
            <w:r w:rsidRPr="00A372C2">
              <w:rPr>
                <w:rFonts w:ascii="Arial" w:eastAsia="Arial" w:hAnsi="Arial" w:cs="Arial"/>
                <w:color w:val="000000"/>
                <w:sz w:val="18"/>
                <w:szCs w:val="18"/>
                <w:lang w:val="ru-RU"/>
              </w:rPr>
              <w:t>) будь-які інші заходи відповідно до кращих галузевих практик (включаючи інноваційні рішення).</w:t>
            </w:r>
          </w:p>
          <w:p w14:paraId="5311DA1A"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1.1 Виконавець зобов’язується вживати всіх Розумних заходів для запобігання Серйозним порушенням з боку свого персоналу або будь-яких інших осіб, залучених і контрольованих ним для виконання будь-якої діяльності за цим Договором («Підрядники Виконавця»), а також забезпечити наявність надійних процедур, які дають змогу його персоналу, підрядникам і отримувачам допомоги повідомляти про такі Серйозні порушення, протиправні дії та/або бездіяльність Виконавця щодо розслідування таких повідомлень.</w:t>
            </w:r>
          </w:p>
        </w:tc>
        <w:tc>
          <w:tcPr>
            <w:tcW w:w="4868" w:type="dxa"/>
          </w:tcPr>
          <w:p w14:paraId="6EE8F82D"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lastRenderedPageBreak/>
              <w:t>(e)</w:t>
            </w:r>
            <w:r w:rsidRPr="00A372C2">
              <w:rPr>
                <w:rFonts w:ascii="Arial" w:hAnsi="Arial" w:cs="Arial"/>
              </w:rPr>
              <w:tab/>
            </w:r>
            <w:r w:rsidRPr="00A372C2">
              <w:rPr>
                <w:rFonts w:ascii="Arial" w:eastAsia="Arial" w:hAnsi="Arial" w:cs="Arial"/>
                <w:color w:val="000000"/>
                <w:sz w:val="18"/>
                <w:szCs w:val="18"/>
                <w:lang w:val="en-GB"/>
              </w:rPr>
              <w:t>maintaining detailed records of any allegations of Serious Misconduct and regular reporting to the Client and the Appropriate Authorities (where relevant) of any such incidents;</w:t>
            </w:r>
          </w:p>
          <w:p w14:paraId="7A85C34A"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lastRenderedPageBreak/>
              <w:t>(f)</w:t>
            </w:r>
            <w:r w:rsidRPr="00A372C2">
              <w:rPr>
                <w:rFonts w:ascii="Arial" w:hAnsi="Arial" w:cs="Arial"/>
              </w:rPr>
              <w:tab/>
            </w:r>
            <w:r w:rsidRPr="00A372C2">
              <w:rPr>
                <w:rFonts w:ascii="Arial" w:eastAsia="Arial" w:hAnsi="Arial" w:cs="Arial"/>
                <w:color w:val="000000"/>
                <w:sz w:val="18"/>
                <w:szCs w:val="18"/>
                <w:lang w:val="en-GB"/>
              </w:rPr>
              <w:t>any other Good Industry Practice measures (including any innovative solutions),</w:t>
            </w:r>
          </w:p>
          <w:p w14:paraId="78A1F247"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1.1</w:t>
            </w:r>
            <w:r w:rsidRPr="00A372C2">
              <w:rPr>
                <w:rFonts w:ascii="Arial" w:hAnsi="Arial" w:cs="Arial"/>
              </w:rPr>
              <w:tab/>
            </w:r>
            <w:r w:rsidRPr="00A372C2">
              <w:rPr>
                <w:rFonts w:ascii="Arial" w:eastAsia="Arial" w:hAnsi="Arial" w:cs="Arial"/>
                <w:color w:val="000000"/>
                <w:sz w:val="18"/>
                <w:szCs w:val="18"/>
                <w:lang w:val="en-GB"/>
              </w:rPr>
              <w:t>The Supplier shall take all Reasonable Measures to prevent Serious Misconduct by the Supplier Personnel or any other persons engaged and controlled by it to perform any activities under this Agreement (“Supplier Providers”) and shall have in place at all times robust procedures which enable the reporting by Supplier Personnel, Supplier Providers and beneficiaries of any such Serious Misconduct, illegal acts and/or failures by the Supplier or Supplier Personnel to investigate such reports</w:t>
            </w:r>
          </w:p>
        </w:tc>
      </w:tr>
      <w:tr w:rsidR="00A372C2" w:rsidRPr="00A372C2" w14:paraId="05D73F4A" w14:textId="77777777" w:rsidTr="00172949">
        <w:trPr>
          <w:trHeight w:val="300"/>
        </w:trPr>
        <w:tc>
          <w:tcPr>
            <w:tcW w:w="4868" w:type="dxa"/>
          </w:tcPr>
          <w:p w14:paraId="4992C3F8"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lastRenderedPageBreak/>
              <w:t>1.2 Виконавець зобов’язується вживати всіх розумних заходів для того, щоб працівники Виконавця та залучені ним постачальники послуг не вступали в сексуальні стосунки з особами, які не досягли 18-річного віку, незалежно від віку повноліття або віку згоди, встановленого місцевим законодавством, або від будь-якого помилкового уявлення працівників або постачальників послуг Виконавця щодо віку особи. Крім того, Виконавець має забезпечити, щоб його працівники та постачальники послуг не брали участі в так званому «транзакційному сексі», тобто не здійснювали обмін грошей, працевлаштування, товарів або послуг на секс. Під поняттям «секс» також мається на увазі надання сексуальних послуг, а також будь-які дії принизливого, образливого чи експлуататорського характеру з боку працівників чи постачальників Виконавця. Для уникнення сумнівів, такий «транзакційний секс» вважається грубим порушенням відповідно до пункту 1.1.</w:t>
            </w:r>
          </w:p>
        </w:tc>
        <w:tc>
          <w:tcPr>
            <w:tcW w:w="4868" w:type="dxa"/>
          </w:tcPr>
          <w:p w14:paraId="1E74E739"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1.2</w:t>
            </w:r>
            <w:r w:rsidRPr="00A372C2">
              <w:rPr>
                <w:rFonts w:ascii="Arial" w:hAnsi="Arial" w:cs="Arial"/>
              </w:rPr>
              <w:tab/>
            </w:r>
            <w:r w:rsidRPr="00A372C2">
              <w:rPr>
                <w:rFonts w:ascii="Arial" w:eastAsia="Arial" w:hAnsi="Arial" w:cs="Arial"/>
                <w:color w:val="000000"/>
                <w:sz w:val="18"/>
                <w:szCs w:val="18"/>
                <w:lang w:val="en-GB"/>
              </w:rPr>
              <w:t>The Supplier shall take all Reasonable Measures to ensure that the Supplier Personnel and Supplier Providers do not engage in sexual activity with any person under the age of 18, regardless of the local age of majority or age of consent or any mistaken belief held by the Supplier Personnel or Supplier Provider as to the age of the person. Furthermore, the Supplier shall ensure that the Supplier Personnel and Supplier Providers do not engage in ‘transactional sex’ which shall include but not be limited to the exchange of money, employment, goods, or services for sex and such reference to sex shall include sexual favours or any form of humiliating, degrading or exploitative behavior on the part of the Supplier Personnel and the Supplier Providers. For the avoidance of doubt, such ‘transactional sex’ shall be deemed to be Serious Misconduct in accordance with Clause 1.1.,</w:t>
            </w:r>
          </w:p>
        </w:tc>
      </w:tr>
      <w:tr w:rsidR="00A372C2" w:rsidRPr="00A372C2" w14:paraId="496F0DAC" w14:textId="77777777" w:rsidTr="00172949">
        <w:trPr>
          <w:trHeight w:val="300"/>
        </w:trPr>
        <w:tc>
          <w:tcPr>
            <w:tcW w:w="4868" w:type="dxa"/>
          </w:tcPr>
          <w:p w14:paraId="2DA3BB99" w14:textId="77777777" w:rsidR="00A372C2" w:rsidRPr="00A372C2" w:rsidRDefault="00A372C2" w:rsidP="00172949">
            <w:pPr>
              <w:tabs>
                <w:tab w:val="left" w:pos="1239"/>
              </w:tabs>
              <w:jc w:val="both"/>
              <w:rPr>
                <w:rFonts w:ascii="Arial" w:eastAsia="Arial" w:hAnsi="Arial" w:cs="Arial"/>
                <w:sz w:val="18"/>
                <w:szCs w:val="18"/>
                <w:lang w:val="ru-RU"/>
              </w:rPr>
            </w:pPr>
            <w:r w:rsidRPr="00A372C2">
              <w:rPr>
                <w:rFonts w:ascii="Arial" w:eastAsia="Arial" w:hAnsi="Arial" w:cs="Arial"/>
                <w:sz w:val="18"/>
                <w:szCs w:val="18"/>
                <w:lang w:val="ru-RU"/>
              </w:rPr>
              <w:t xml:space="preserve">1.3 Виконавець зобов’язується негайно повідомляти у письмовій формі про будь-які скарги, занепокоєння чи інциденти, пов’язані з грубими порушеннями, а також про спроби або загрози таких порушень з боку працівників або постачальників послуг Виконавця, до Відділу розслідувань </w:t>
            </w:r>
            <w:r w:rsidRPr="00A372C2">
              <w:rPr>
                <w:rFonts w:ascii="Arial" w:eastAsia="Arial" w:hAnsi="Arial" w:cs="Arial"/>
                <w:sz w:val="18"/>
                <w:szCs w:val="18"/>
              </w:rPr>
              <w:t>FCDO</w:t>
            </w:r>
            <w:r w:rsidRPr="00A372C2">
              <w:rPr>
                <w:rFonts w:ascii="Arial" w:eastAsia="Arial" w:hAnsi="Arial" w:cs="Arial"/>
                <w:sz w:val="18"/>
                <w:szCs w:val="18"/>
                <w:lang w:val="ru-RU"/>
              </w:rPr>
              <w:t xml:space="preserve"> за адресою: </w:t>
            </w:r>
            <w:hyperlink r:id="rId23">
              <w:r w:rsidRPr="00A372C2">
                <w:rPr>
                  <w:rStyle w:val="Hyperlink"/>
                  <w:rFonts w:ascii="Arial" w:eastAsia="Arial" w:hAnsi="Arial" w:cs="Arial"/>
                  <w:sz w:val="18"/>
                  <w:szCs w:val="18"/>
                </w:rPr>
                <w:t>reportingconcerns</w:t>
              </w:r>
              <w:r w:rsidRPr="00A372C2">
                <w:rPr>
                  <w:rStyle w:val="Hyperlink"/>
                  <w:rFonts w:ascii="Arial" w:eastAsia="Arial" w:hAnsi="Arial" w:cs="Arial"/>
                  <w:sz w:val="18"/>
                  <w:szCs w:val="18"/>
                  <w:lang w:val="ru-RU"/>
                </w:rPr>
                <w:t>@</w:t>
              </w:r>
              <w:r w:rsidRPr="00A372C2">
                <w:rPr>
                  <w:rStyle w:val="Hyperlink"/>
                  <w:rFonts w:ascii="Arial" w:eastAsia="Arial" w:hAnsi="Arial" w:cs="Arial"/>
                  <w:sz w:val="18"/>
                  <w:szCs w:val="18"/>
                </w:rPr>
                <w:t>fcdo</w:t>
              </w:r>
              <w:r w:rsidRPr="00A372C2">
                <w:rPr>
                  <w:rStyle w:val="Hyperlink"/>
                  <w:rFonts w:ascii="Arial" w:eastAsia="Arial" w:hAnsi="Arial" w:cs="Arial"/>
                  <w:sz w:val="18"/>
                  <w:szCs w:val="18"/>
                  <w:lang w:val="ru-RU"/>
                </w:rPr>
                <w:t>.</w:t>
              </w:r>
              <w:r w:rsidRPr="00A372C2">
                <w:rPr>
                  <w:rStyle w:val="Hyperlink"/>
                  <w:rFonts w:ascii="Arial" w:eastAsia="Arial" w:hAnsi="Arial" w:cs="Arial"/>
                  <w:sz w:val="18"/>
                  <w:szCs w:val="18"/>
                </w:rPr>
                <w:t>gov</w:t>
              </w:r>
              <w:r w:rsidRPr="00A372C2">
                <w:rPr>
                  <w:rStyle w:val="Hyperlink"/>
                  <w:rFonts w:ascii="Arial" w:eastAsia="Arial" w:hAnsi="Arial" w:cs="Arial"/>
                  <w:sz w:val="18"/>
                  <w:szCs w:val="18"/>
                  <w:lang w:val="ru-RU"/>
                </w:rPr>
                <w:t>.</w:t>
              </w:r>
              <w:r w:rsidRPr="00A372C2">
                <w:rPr>
                  <w:rStyle w:val="Hyperlink"/>
                  <w:rFonts w:ascii="Arial" w:eastAsia="Arial" w:hAnsi="Arial" w:cs="Arial"/>
                  <w:sz w:val="18"/>
                  <w:szCs w:val="18"/>
                </w:rPr>
                <w:t>uk</w:t>
              </w:r>
            </w:hyperlink>
            <w:r w:rsidRPr="00A372C2">
              <w:rPr>
                <w:rFonts w:ascii="Arial" w:eastAsia="Arial" w:hAnsi="Arial" w:cs="Arial"/>
                <w:sz w:val="18"/>
                <w:szCs w:val="18"/>
                <w:lang w:val="ru-RU"/>
              </w:rPr>
              <w:t xml:space="preserve"> або за телефоном +44(0)1355 843747, а також, за необхідності, до відповідних органів влади.</w:t>
            </w:r>
          </w:p>
          <w:p w14:paraId="7D609B85" w14:textId="77777777" w:rsidR="00A372C2" w:rsidRPr="00A372C2" w:rsidRDefault="00A372C2" w:rsidP="00172949">
            <w:pPr>
              <w:tabs>
                <w:tab w:val="left" w:pos="1239"/>
              </w:tabs>
              <w:jc w:val="both"/>
              <w:rPr>
                <w:rFonts w:ascii="Arial" w:eastAsia="Arial" w:hAnsi="Arial" w:cs="Arial"/>
                <w:sz w:val="18"/>
                <w:szCs w:val="18"/>
                <w:lang w:val="ru-RU"/>
              </w:rPr>
            </w:pPr>
            <w:r w:rsidRPr="00A372C2">
              <w:rPr>
                <w:rFonts w:ascii="Arial" w:eastAsia="Arial" w:hAnsi="Arial" w:cs="Arial"/>
                <w:sz w:val="18"/>
                <w:szCs w:val="18"/>
                <w:lang w:val="ru-RU"/>
              </w:rPr>
              <w:t>1.4 Виконавець зобов’язується повністю розслідувати та задокументувати усі випадки або потенційні випадки грубих порушень, а також вжити відповідних коригувальних заходів для зменшення ризику і/або усунення таких порушень з боку працівників або постачальників послуг Виконавця (включаючи дисциплінарні заходи, припинення контрактів тощо). Про результати розслідування та вжиті заходи необхідно повідомити Клієнта якнайшвидше у межах розумного строку.</w:t>
            </w:r>
          </w:p>
          <w:p w14:paraId="7E3B2D55" w14:textId="77777777" w:rsidR="00A372C2" w:rsidRPr="00A372C2" w:rsidRDefault="00A372C2" w:rsidP="00172949">
            <w:pPr>
              <w:tabs>
                <w:tab w:val="left" w:pos="1239"/>
              </w:tabs>
              <w:jc w:val="both"/>
              <w:rPr>
                <w:rFonts w:ascii="Arial" w:eastAsia="Arial" w:hAnsi="Arial" w:cs="Arial"/>
                <w:sz w:val="18"/>
                <w:szCs w:val="18"/>
                <w:lang w:val="ru-RU"/>
              </w:rPr>
            </w:pPr>
            <w:r w:rsidRPr="00A372C2">
              <w:rPr>
                <w:rFonts w:ascii="Arial" w:eastAsia="Arial" w:hAnsi="Arial" w:cs="Arial"/>
                <w:sz w:val="18"/>
                <w:szCs w:val="18"/>
                <w:lang w:val="ru-RU"/>
              </w:rPr>
              <w:t>1.5 Виконавець не має права залучати як працівників або постачальників послуг для виконання Послуг осіб, чия попередня поведінка або репутація, про яку відомо Виконавцю (або про яку повинен був дізнатися належним чином сумлінний постачальник, провівши відповідні перевірки), вказує на невідповідність виконанню Послуг і/або наявність підвищеного та неприйнятного ризику вчинення грубих порушень.</w:t>
            </w:r>
          </w:p>
        </w:tc>
        <w:tc>
          <w:tcPr>
            <w:tcW w:w="4868" w:type="dxa"/>
          </w:tcPr>
          <w:p w14:paraId="3F4704FF" w14:textId="77777777" w:rsidR="00A372C2" w:rsidRPr="00A372C2" w:rsidRDefault="00A372C2" w:rsidP="00172949">
            <w:pPr>
              <w:jc w:val="both"/>
              <w:rPr>
                <w:rFonts w:ascii="Arial" w:eastAsia="Arial" w:hAnsi="Arial" w:cs="Arial"/>
                <w:sz w:val="18"/>
                <w:szCs w:val="18"/>
              </w:rPr>
            </w:pPr>
            <w:r w:rsidRPr="00A372C2">
              <w:rPr>
                <w:rFonts w:ascii="Arial" w:eastAsia="Arial" w:hAnsi="Arial" w:cs="Arial"/>
                <w:sz w:val="18"/>
                <w:szCs w:val="18"/>
                <w:lang w:val="en-GB"/>
              </w:rPr>
              <w:t>1.3</w:t>
            </w:r>
            <w:r w:rsidRPr="00A372C2">
              <w:rPr>
                <w:rFonts w:ascii="Arial" w:hAnsi="Arial" w:cs="Arial"/>
              </w:rPr>
              <w:tab/>
            </w:r>
            <w:r w:rsidRPr="00A372C2">
              <w:rPr>
                <w:rFonts w:ascii="Arial" w:eastAsia="Arial" w:hAnsi="Arial" w:cs="Arial"/>
                <w:sz w:val="18"/>
                <w:szCs w:val="18"/>
                <w:lang w:val="en-GB"/>
              </w:rPr>
              <w:t xml:space="preserve">The Supplier shall promptly report in writing any complaints, concerns and incidents regarding Serious Misconduct or any attempted or threatened Serious Misconduct by the Supplier Personnel and Supplier Providers to the FCDO Investigations Department at </w:t>
            </w:r>
            <w:hyperlink r:id="rId24">
              <w:r w:rsidRPr="00A372C2">
                <w:rPr>
                  <w:rStyle w:val="Hyperlink"/>
                  <w:rFonts w:ascii="Arial" w:eastAsia="Arial" w:hAnsi="Arial" w:cs="Arial"/>
                  <w:sz w:val="18"/>
                  <w:szCs w:val="18"/>
                  <w:lang w:val="en-GB"/>
                </w:rPr>
                <w:t>reportingconcerns@fcdo.gov.uk</w:t>
              </w:r>
            </w:hyperlink>
            <w:r w:rsidRPr="00A372C2">
              <w:rPr>
                <w:rFonts w:ascii="Arial" w:eastAsia="Arial" w:hAnsi="Arial" w:cs="Arial"/>
                <w:sz w:val="18"/>
                <w:szCs w:val="18"/>
                <w:lang w:val="en-GB"/>
              </w:rPr>
              <w:t xml:space="preserve"> or on +44(0)1355 843747 and where necessary, the Appropriate Authorities</w:t>
            </w:r>
          </w:p>
          <w:p w14:paraId="229792DD" w14:textId="77777777" w:rsidR="00A372C2" w:rsidRPr="00A372C2" w:rsidRDefault="00A372C2" w:rsidP="00172949">
            <w:pPr>
              <w:jc w:val="both"/>
              <w:rPr>
                <w:rFonts w:ascii="Arial" w:eastAsia="Arial" w:hAnsi="Arial" w:cs="Arial"/>
                <w:sz w:val="18"/>
                <w:szCs w:val="18"/>
              </w:rPr>
            </w:pPr>
            <w:r w:rsidRPr="00A372C2">
              <w:rPr>
                <w:rFonts w:ascii="Arial" w:eastAsia="Arial" w:hAnsi="Arial" w:cs="Arial"/>
                <w:sz w:val="18"/>
                <w:szCs w:val="18"/>
                <w:lang w:val="en-GB"/>
              </w:rPr>
              <w:t>1.4</w:t>
            </w:r>
            <w:r w:rsidRPr="00A372C2">
              <w:rPr>
                <w:rFonts w:ascii="Arial" w:hAnsi="Arial" w:cs="Arial"/>
              </w:rPr>
              <w:tab/>
            </w:r>
            <w:r w:rsidRPr="00A372C2">
              <w:rPr>
                <w:rFonts w:ascii="Arial" w:eastAsia="Arial" w:hAnsi="Arial" w:cs="Arial"/>
                <w:sz w:val="18"/>
                <w:szCs w:val="18"/>
                <w:lang w:val="en-GB"/>
              </w:rPr>
              <w:t>The Supplier shall fully investigate and document all cases or potential cases of Serious Misconduct and shall take appropriate corrective action to reduce the risk and/or eliminate Serious Misconduct being committed by the Supplier Personnel and Supplier Providers (which may include disciplinary action, termination of contracts etc.), such investigations and actions to be reported to the Client as soon as is reasonably practicable</w:t>
            </w:r>
          </w:p>
          <w:p w14:paraId="2BE9F52A" w14:textId="77777777" w:rsidR="00A372C2" w:rsidRPr="00A372C2" w:rsidRDefault="00A372C2" w:rsidP="00172949">
            <w:pPr>
              <w:jc w:val="both"/>
              <w:rPr>
                <w:rFonts w:ascii="Arial" w:eastAsia="Arial" w:hAnsi="Arial" w:cs="Arial"/>
                <w:sz w:val="18"/>
                <w:szCs w:val="18"/>
              </w:rPr>
            </w:pPr>
            <w:r w:rsidRPr="00A372C2">
              <w:rPr>
                <w:rFonts w:ascii="Arial" w:eastAsia="Arial" w:hAnsi="Arial" w:cs="Arial"/>
                <w:sz w:val="18"/>
                <w:szCs w:val="18"/>
                <w:lang w:val="en-GB"/>
              </w:rPr>
              <w:t>1.5</w:t>
            </w:r>
            <w:r w:rsidRPr="00A372C2">
              <w:rPr>
                <w:rFonts w:ascii="Arial" w:hAnsi="Arial" w:cs="Arial"/>
              </w:rPr>
              <w:tab/>
            </w:r>
            <w:r w:rsidRPr="00A372C2">
              <w:rPr>
                <w:rFonts w:ascii="Arial" w:eastAsia="Arial" w:hAnsi="Arial" w:cs="Arial"/>
                <w:sz w:val="18"/>
                <w:szCs w:val="18"/>
                <w:lang w:val="en-GB"/>
              </w:rPr>
              <w:t>The Supplier shall not engage as Supplier Personnel or Supplier Provider for the purposes of the Services any person whose previous record or conduct known to the Supplier (or reasonably ought to be known by a diligent supplier which undertakes the appropriate checks) indicates that they are unsuitable to perform the Services and/or where they represent an increased and unacceptable risk of committing Serious Misconduct.</w:t>
            </w:r>
          </w:p>
        </w:tc>
      </w:tr>
      <w:tr w:rsidR="00A372C2" w:rsidRPr="00A372C2" w14:paraId="7A895FFC" w14:textId="77777777" w:rsidTr="00172949">
        <w:trPr>
          <w:trHeight w:val="300"/>
        </w:trPr>
        <w:tc>
          <w:tcPr>
            <w:tcW w:w="4868" w:type="dxa"/>
          </w:tcPr>
          <w:p w14:paraId="446C48EA" w14:textId="77777777" w:rsidR="00A372C2" w:rsidRPr="00A372C2" w:rsidRDefault="00A372C2" w:rsidP="00172949">
            <w:pPr>
              <w:tabs>
                <w:tab w:val="left" w:pos="1239"/>
              </w:tabs>
              <w:jc w:val="both"/>
              <w:rPr>
                <w:rFonts w:ascii="Arial" w:eastAsia="Arial" w:hAnsi="Arial" w:cs="Arial"/>
                <w:color w:val="000000"/>
                <w:sz w:val="18"/>
                <w:szCs w:val="18"/>
              </w:rPr>
            </w:pPr>
            <w:r w:rsidRPr="00A372C2">
              <w:rPr>
                <w:rFonts w:ascii="Arial" w:eastAsia="Arial" w:hAnsi="Arial" w:cs="Arial"/>
                <w:color w:val="000000"/>
                <w:sz w:val="18"/>
                <w:szCs w:val="18"/>
                <w:lang w:val="en-GB"/>
              </w:rPr>
              <w:t xml:space="preserve">1.6 </w:t>
            </w:r>
            <w:r w:rsidRPr="00A372C2">
              <w:rPr>
                <w:rFonts w:ascii="Arial" w:eastAsia="Arial" w:hAnsi="Arial" w:cs="Arial"/>
                <w:color w:val="000000"/>
                <w:sz w:val="18"/>
                <w:szCs w:val="18"/>
                <w:lang w:val="ru-RU"/>
              </w:rPr>
              <w:t>Виконавець</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зобов</w:t>
            </w:r>
            <w:r w:rsidRPr="00A372C2">
              <w:rPr>
                <w:rFonts w:ascii="Arial" w:eastAsia="Arial" w:hAnsi="Arial" w:cs="Arial"/>
                <w:color w:val="000000"/>
                <w:sz w:val="18"/>
                <w:szCs w:val="18"/>
                <w:lang w:val="en-GB"/>
              </w:rPr>
              <w:t>’</w:t>
            </w:r>
            <w:r w:rsidRPr="00A372C2">
              <w:rPr>
                <w:rFonts w:ascii="Arial" w:eastAsia="Arial" w:hAnsi="Arial" w:cs="Arial"/>
                <w:color w:val="000000"/>
                <w:sz w:val="18"/>
                <w:szCs w:val="18"/>
                <w:lang w:val="ru-RU"/>
              </w:rPr>
              <w:t>язується</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дотримуватись</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усіх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чинних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законів</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нормативних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актів</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кодексів</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практики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та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офіційних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рекомендацій</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уряду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Великої</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Британії</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lastRenderedPageBreak/>
              <w:t>також</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тих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країн</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де</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здійснюються</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Послуги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що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стосуються</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захисту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дітей</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та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вразливих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дорослих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Це</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включає</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серед</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іншого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можливу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перевірку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працівників</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Виконавця Британською</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службою</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розкриття</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та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заборони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rPr>
              <w:t>Disclosure</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rPr>
              <w:t>and</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rPr>
              <w:t>Barring</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rPr>
              <w:t>Service</w:t>
            </w:r>
            <w:r w:rsidRPr="00A372C2">
              <w:rPr>
                <w:rFonts w:ascii="Arial" w:eastAsia="Arial" w:hAnsi="Arial" w:cs="Arial"/>
                <w:color w:val="000000"/>
                <w:sz w:val="18"/>
                <w:szCs w:val="18"/>
                <w:lang w:val="en-GB"/>
              </w:rPr>
              <w:t xml:space="preserve"> – </w:t>
            </w:r>
            <w:r w:rsidRPr="00A372C2">
              <w:rPr>
                <w:rFonts w:ascii="Arial" w:eastAsia="Arial" w:hAnsi="Arial" w:cs="Arial"/>
                <w:color w:val="000000"/>
                <w:sz w:val="18"/>
                <w:szCs w:val="18"/>
              </w:rPr>
              <w:t>DBS</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випадках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виконання</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регульованої</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діяльності</w:t>
            </w:r>
            <w:r w:rsidRPr="00A372C2">
              <w:rPr>
                <w:rFonts w:ascii="Arial" w:eastAsia="Arial" w:hAnsi="Arial" w:cs="Arial"/>
                <w:color w:val="000000"/>
                <w:sz w:val="18"/>
                <w:szCs w:val="18"/>
                <w:lang w:val="en-GB"/>
              </w:rPr>
              <w:t>» (</w:t>
            </w:r>
            <w:r w:rsidRPr="00A372C2">
              <w:rPr>
                <w:rFonts w:ascii="Arial" w:eastAsia="Arial" w:hAnsi="Arial" w:cs="Arial"/>
                <w:color w:val="000000"/>
                <w:sz w:val="18"/>
                <w:szCs w:val="18"/>
                <w:lang w:val="ru-RU"/>
              </w:rPr>
              <w:t>визначеної</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Законі</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про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захист</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вразливих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груп</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населення</w:t>
            </w:r>
            <w:r w:rsidRPr="00A372C2">
              <w:rPr>
                <w:rFonts w:ascii="Arial" w:eastAsia="Arial" w:hAnsi="Arial" w:cs="Arial"/>
                <w:color w:val="000000"/>
                <w:sz w:val="18"/>
                <w:szCs w:val="18"/>
                <w:lang w:val="en-GB"/>
              </w:rPr>
              <w:t xml:space="preserve"> 2006 </w:t>
            </w:r>
            <w:r w:rsidRPr="00A372C2">
              <w:rPr>
                <w:rFonts w:ascii="Arial" w:eastAsia="Arial" w:hAnsi="Arial" w:cs="Arial"/>
                <w:color w:val="000000"/>
                <w:sz w:val="18"/>
                <w:szCs w:val="18"/>
                <w:lang w:val="ru-RU"/>
              </w:rPr>
              <w:t>року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зі</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змінами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також</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перевірку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місцевими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еквівалентними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органами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Якщо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Клієнт</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обґрунтовано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вважає</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що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існує</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підвищений</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ризик</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для</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захисту</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Виконавець</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має</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виконати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будь</w:t>
            </w:r>
            <w:r w:rsidRPr="00A372C2">
              <w:rPr>
                <w:rFonts w:ascii="Arial" w:eastAsia="Arial" w:hAnsi="Arial" w:cs="Arial"/>
                <w:color w:val="000000"/>
                <w:sz w:val="18"/>
                <w:szCs w:val="18"/>
                <w:lang w:val="en-GB"/>
              </w:rPr>
              <w:t>-</w:t>
            </w:r>
            <w:r w:rsidRPr="00A372C2">
              <w:rPr>
                <w:rFonts w:ascii="Arial" w:eastAsia="Arial" w:hAnsi="Arial" w:cs="Arial"/>
                <w:color w:val="000000"/>
                <w:sz w:val="18"/>
                <w:szCs w:val="18"/>
                <w:lang w:val="ru-RU"/>
              </w:rPr>
              <w:t>які</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обґрунтовані</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вимоги</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Клієнта</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щодо</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проведення</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додаткових</w:t>
            </w:r>
            <w:r w:rsidRPr="00A372C2">
              <w:rPr>
                <w:rFonts w:ascii="Arial" w:eastAsia="Arial" w:hAnsi="Arial" w:cs="Arial"/>
                <w:color w:val="000000"/>
                <w:sz w:val="18"/>
                <w:szCs w:val="18"/>
                <w:lang w:val="en-GB"/>
              </w:rPr>
              <w:t xml:space="preserve"> </w:t>
            </w:r>
            <w:r w:rsidRPr="00A372C2">
              <w:rPr>
                <w:rFonts w:ascii="Arial" w:eastAsia="Arial" w:hAnsi="Arial" w:cs="Arial"/>
                <w:color w:val="000000"/>
                <w:sz w:val="18"/>
                <w:szCs w:val="18"/>
                <w:lang w:val="ru-RU"/>
              </w:rPr>
              <w:t>перевірок</w:t>
            </w:r>
            <w:r w:rsidRPr="00A372C2">
              <w:rPr>
                <w:rFonts w:ascii="Arial" w:eastAsia="Arial" w:hAnsi="Arial" w:cs="Arial"/>
                <w:color w:val="000000"/>
                <w:sz w:val="18"/>
                <w:szCs w:val="18"/>
                <w:lang w:val="en-GB"/>
              </w:rPr>
              <w:t>.</w:t>
            </w:r>
          </w:p>
        </w:tc>
        <w:tc>
          <w:tcPr>
            <w:tcW w:w="4868" w:type="dxa"/>
          </w:tcPr>
          <w:p w14:paraId="09361326"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lastRenderedPageBreak/>
              <w:t>1.6</w:t>
            </w:r>
            <w:r w:rsidRPr="00A372C2">
              <w:rPr>
                <w:rFonts w:ascii="Arial" w:hAnsi="Arial" w:cs="Arial"/>
              </w:rPr>
              <w:tab/>
            </w:r>
            <w:r w:rsidRPr="00A372C2">
              <w:rPr>
                <w:rFonts w:ascii="Arial" w:eastAsia="Arial" w:hAnsi="Arial" w:cs="Arial"/>
                <w:color w:val="000000"/>
                <w:sz w:val="18"/>
                <w:szCs w:val="18"/>
                <w:lang w:val="en-GB"/>
              </w:rPr>
              <w:t xml:space="preserve">The Supplier shall comply with all applicable laws, legislation, codes of practice and government guidance in the UK and additionally, in the territories where the </w:t>
            </w:r>
            <w:r w:rsidRPr="00A372C2">
              <w:rPr>
                <w:rFonts w:ascii="Arial" w:eastAsia="Arial" w:hAnsi="Arial" w:cs="Arial"/>
                <w:color w:val="000000"/>
                <w:sz w:val="18"/>
                <w:szCs w:val="18"/>
                <w:lang w:val="en-GB"/>
              </w:rPr>
              <w:lastRenderedPageBreak/>
              <w:t>Services are being performed, relevant to safeguarding and protection of children and vulnerable adults, which the Supplier acknowledges may include vetting of the Supplier Personnel by the UK Disclosure and Barring Service in respect of any regulated activity performed by the Supplier Personnel (as defined by the Safeguarding Vulnerable Groups Act 2006 (as amended)) and/or vetting by a local equivalent service. Where the Client reasonably believes that there is an increased risk to safeguarding in the performance of the Services, the Supplier shall comply with any reasonable request by the Client for additional vetting to be undertaken.</w:t>
            </w:r>
          </w:p>
        </w:tc>
      </w:tr>
      <w:tr w:rsidR="00A372C2" w:rsidRPr="00A372C2" w14:paraId="2EED823E" w14:textId="77777777" w:rsidTr="00172949">
        <w:trPr>
          <w:trHeight w:val="300"/>
        </w:trPr>
        <w:tc>
          <w:tcPr>
            <w:tcW w:w="4868" w:type="dxa"/>
          </w:tcPr>
          <w:p w14:paraId="033435D2" w14:textId="77777777" w:rsidR="00A372C2" w:rsidRPr="00A372C2" w:rsidRDefault="00A372C2" w:rsidP="00172949">
            <w:pPr>
              <w:tabs>
                <w:tab w:val="left" w:pos="1239"/>
              </w:tabs>
              <w:jc w:val="both"/>
              <w:rPr>
                <w:rFonts w:ascii="Arial" w:eastAsia="Arial" w:hAnsi="Arial" w:cs="Arial"/>
                <w:color w:val="000000"/>
                <w:sz w:val="18"/>
                <w:szCs w:val="18"/>
              </w:rPr>
            </w:pPr>
            <w:r w:rsidRPr="00A372C2">
              <w:rPr>
                <w:rFonts w:ascii="Arial" w:eastAsia="Arial" w:hAnsi="Arial" w:cs="Arial"/>
                <w:color w:val="000000"/>
                <w:sz w:val="18"/>
                <w:szCs w:val="18"/>
              </w:rPr>
              <w:lastRenderedPageBreak/>
              <w:t>1.7 Якщо Виконавець:</w:t>
            </w:r>
          </w:p>
          <w:p w14:paraId="050162BA" w14:textId="77777777" w:rsidR="00A372C2" w:rsidRPr="00A372C2" w:rsidRDefault="00A372C2" w:rsidP="00A1125A">
            <w:pPr>
              <w:pStyle w:val="ListParagraph"/>
              <w:numPr>
                <w:ilvl w:val="0"/>
                <w:numId w:val="8"/>
              </w:numPr>
              <w:tabs>
                <w:tab w:val="left" w:pos="1239"/>
              </w:tabs>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1.7.1 не впровадить превентивні заходи для усунення і/або зниження ризику грубих порушень; або</w:t>
            </w:r>
          </w:p>
          <w:p w14:paraId="21353E36" w14:textId="77777777" w:rsidR="00A372C2" w:rsidRPr="00A372C2" w:rsidRDefault="00A372C2" w:rsidP="00A1125A">
            <w:pPr>
              <w:pStyle w:val="ListParagraph"/>
              <w:numPr>
                <w:ilvl w:val="0"/>
                <w:numId w:val="8"/>
              </w:numPr>
              <w:tabs>
                <w:tab w:val="left" w:pos="1239"/>
              </w:tabs>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1.7.2 не проведе повного розслідування заявлених випадків грубих порушень; або</w:t>
            </w:r>
          </w:p>
          <w:p w14:paraId="12A0506A" w14:textId="77777777" w:rsidR="00A372C2" w:rsidRPr="00A372C2" w:rsidRDefault="00A372C2" w:rsidP="00A1125A">
            <w:pPr>
              <w:pStyle w:val="ListParagraph"/>
              <w:numPr>
                <w:ilvl w:val="0"/>
                <w:numId w:val="8"/>
              </w:numPr>
              <w:tabs>
                <w:tab w:val="left" w:pos="1239"/>
              </w:tabs>
              <w:spacing w:after="120"/>
              <w:contextualSpacing/>
              <w:jc w:val="both"/>
              <w:rPr>
                <w:rFonts w:ascii="Arial" w:eastAsia="Arial" w:hAnsi="Arial" w:cs="Arial"/>
                <w:sz w:val="18"/>
                <w:szCs w:val="18"/>
                <w:lang w:val="ru-RU"/>
              </w:rPr>
            </w:pPr>
            <w:r w:rsidRPr="00A372C2">
              <w:rPr>
                <w:rFonts w:ascii="Arial" w:eastAsia="Arial" w:hAnsi="Arial" w:cs="Arial"/>
                <w:sz w:val="18"/>
                <w:szCs w:val="18"/>
                <w:lang w:val="ru-RU"/>
              </w:rPr>
              <w:t>1.7.3 не повідомить Клієнта, а в разі потреби й відповідні органи влади (включаючи правоохоронні), про скарги, що надійшли,</w:t>
            </w:r>
          </w:p>
          <w:p w14:paraId="2B399C95" w14:textId="77777777" w:rsidR="00A372C2" w:rsidRPr="00A372C2" w:rsidRDefault="00A372C2" w:rsidP="00172949">
            <w:pPr>
              <w:tabs>
                <w:tab w:val="left" w:pos="1239"/>
              </w:tabs>
              <w:jc w:val="both"/>
              <w:rPr>
                <w:rFonts w:ascii="Arial" w:eastAsia="Arial" w:hAnsi="Arial" w:cs="Arial"/>
                <w:color w:val="000000"/>
                <w:sz w:val="18"/>
                <w:szCs w:val="18"/>
                <w:lang w:val="ru-RU"/>
              </w:rPr>
            </w:pPr>
            <w:r w:rsidRPr="00A372C2">
              <w:rPr>
                <w:rFonts w:ascii="Arial" w:eastAsia="Arial" w:hAnsi="Arial" w:cs="Arial"/>
                <w:color w:val="000000"/>
                <w:sz w:val="18"/>
                <w:szCs w:val="18"/>
                <w:lang w:val="ru-RU"/>
              </w:rPr>
              <w:t>- це буде вважатися суттєвим порушенням цього Договору та дає Клієнтові право негайно розірвати його.</w:t>
            </w:r>
          </w:p>
          <w:p w14:paraId="5C38C673" w14:textId="77777777" w:rsidR="00A372C2" w:rsidRPr="00A372C2" w:rsidRDefault="00A372C2" w:rsidP="00172949">
            <w:pPr>
              <w:tabs>
                <w:tab w:val="left" w:pos="1239"/>
              </w:tabs>
              <w:jc w:val="both"/>
              <w:rPr>
                <w:rFonts w:ascii="Arial" w:eastAsia="Arial" w:hAnsi="Arial" w:cs="Arial"/>
                <w:color w:val="000000"/>
                <w:sz w:val="18"/>
                <w:szCs w:val="18"/>
                <w:lang w:val="ru-RU"/>
              </w:rPr>
            </w:pPr>
          </w:p>
        </w:tc>
        <w:tc>
          <w:tcPr>
            <w:tcW w:w="4868" w:type="dxa"/>
          </w:tcPr>
          <w:p w14:paraId="09220275"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1.7</w:t>
            </w:r>
            <w:r w:rsidRPr="00A372C2">
              <w:rPr>
                <w:rFonts w:ascii="Arial" w:hAnsi="Arial" w:cs="Arial"/>
              </w:rPr>
              <w:tab/>
            </w:r>
            <w:r w:rsidRPr="00A372C2">
              <w:rPr>
                <w:rFonts w:ascii="Arial" w:eastAsia="Arial" w:hAnsi="Arial" w:cs="Arial"/>
                <w:color w:val="000000"/>
                <w:sz w:val="18"/>
                <w:szCs w:val="18"/>
                <w:lang w:val="en-GB"/>
              </w:rPr>
              <w:t>Failure by the Supplier to:</w:t>
            </w:r>
          </w:p>
          <w:p w14:paraId="78C50809"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1.7.1</w:t>
            </w:r>
            <w:r w:rsidRPr="00A372C2">
              <w:rPr>
                <w:rFonts w:ascii="Arial" w:hAnsi="Arial" w:cs="Arial"/>
              </w:rPr>
              <w:tab/>
            </w:r>
            <w:r w:rsidRPr="00A372C2">
              <w:rPr>
                <w:rFonts w:ascii="Arial" w:eastAsia="Arial" w:hAnsi="Arial" w:cs="Arial"/>
                <w:color w:val="000000"/>
                <w:sz w:val="18"/>
                <w:szCs w:val="18"/>
                <w:lang w:val="en-GB"/>
              </w:rPr>
              <w:t>put in place preventative measures to eliminate and/or reduce the risk of Serious Misconduct; or</w:t>
            </w:r>
          </w:p>
          <w:p w14:paraId="39D230B0"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1.7.2</w:t>
            </w:r>
            <w:r w:rsidRPr="00A372C2">
              <w:rPr>
                <w:rFonts w:ascii="Arial" w:hAnsi="Arial" w:cs="Arial"/>
              </w:rPr>
              <w:tab/>
            </w:r>
            <w:r w:rsidRPr="00A372C2">
              <w:rPr>
                <w:rFonts w:ascii="Arial" w:eastAsia="Arial" w:hAnsi="Arial" w:cs="Arial"/>
                <w:color w:val="000000"/>
                <w:sz w:val="18"/>
                <w:szCs w:val="18"/>
                <w:lang w:val="en-GB"/>
              </w:rPr>
              <w:t>fully investigate allegations of Serious Misconduct; or</w:t>
            </w:r>
          </w:p>
          <w:p w14:paraId="4FA2ADAC" w14:textId="77777777" w:rsidR="00A372C2" w:rsidRPr="00A372C2" w:rsidRDefault="00A372C2" w:rsidP="00172949">
            <w:pPr>
              <w:jc w:val="both"/>
              <w:rPr>
                <w:rFonts w:ascii="Arial" w:eastAsia="Arial" w:hAnsi="Arial" w:cs="Arial"/>
                <w:color w:val="000000"/>
                <w:sz w:val="18"/>
                <w:szCs w:val="18"/>
              </w:rPr>
            </w:pPr>
            <w:r w:rsidRPr="00A372C2">
              <w:rPr>
                <w:rFonts w:ascii="Arial" w:eastAsia="Arial" w:hAnsi="Arial" w:cs="Arial"/>
                <w:color w:val="000000"/>
                <w:sz w:val="18"/>
                <w:szCs w:val="18"/>
                <w:lang w:val="en-GB"/>
              </w:rPr>
              <w:t>1.7.3</w:t>
            </w:r>
            <w:r w:rsidRPr="00A372C2">
              <w:rPr>
                <w:rFonts w:ascii="Arial" w:hAnsi="Arial" w:cs="Arial"/>
              </w:rPr>
              <w:tab/>
            </w:r>
            <w:r w:rsidRPr="00A372C2">
              <w:rPr>
                <w:rFonts w:ascii="Arial" w:eastAsia="Arial" w:hAnsi="Arial" w:cs="Arial"/>
                <w:color w:val="000000"/>
                <w:sz w:val="18"/>
                <w:szCs w:val="18"/>
                <w:lang w:val="en-GB"/>
              </w:rPr>
              <w:t>report any complaints to the Client and where appropriate, the relevant authorities (including law enforcement) shall be a material Default of this Contract and shall entitle the Client to terminate this Contract with immediate effect.</w:t>
            </w:r>
          </w:p>
        </w:tc>
      </w:tr>
    </w:tbl>
    <w:p w14:paraId="68AA476F" w14:textId="77777777" w:rsidR="00A372C2" w:rsidRPr="00A372C2" w:rsidRDefault="00A372C2" w:rsidP="00A372C2">
      <w:pPr>
        <w:tabs>
          <w:tab w:val="left" w:pos="1562"/>
        </w:tabs>
        <w:rPr>
          <w:rFonts w:ascii="Arial" w:hAnsi="Arial" w:cs="Arial"/>
        </w:rPr>
      </w:pPr>
    </w:p>
    <w:p w14:paraId="18526B8D" w14:textId="77777777" w:rsidR="006F5066" w:rsidRPr="00781F27" w:rsidRDefault="006F5066" w:rsidP="00E41417">
      <w:pPr>
        <w:pStyle w:val="a0"/>
        <w:widowControl w:val="0"/>
        <w:rPr>
          <w:lang w:val="ru-RU"/>
        </w:rPr>
      </w:pPr>
    </w:p>
    <w:sectPr w:rsidR="006F5066" w:rsidRPr="00781F27">
      <w:headerReference w:type="default" r:id="rId25"/>
      <w:footerReference w:type="default" r:id="rId2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00AE8" w14:textId="77777777" w:rsidR="00B75783" w:rsidRDefault="00B75783">
      <w:r>
        <w:separator/>
      </w:r>
    </w:p>
  </w:endnote>
  <w:endnote w:type="continuationSeparator" w:id="0">
    <w:p w14:paraId="1B065EC5" w14:textId="77777777" w:rsidR="00B75783" w:rsidRDefault="00B75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EFF" w:usb1="F9DFFFFF" w:usb2="0000007F" w:usb3="00000000" w:csb0="003F01FF" w:csb1="00000000"/>
  </w:font>
  <w:font w:name="Helvetica Neue">
    <w:altName w:val="Arial"/>
    <w:charset w:val="00"/>
    <w:family w:val="auto"/>
    <w:pitch w:val="default"/>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5C545" w14:textId="77777777" w:rsidR="006F5066" w:rsidRPr="00AC4134" w:rsidRDefault="00C44F09">
    <w:pPr>
      <w:pStyle w:val="Footer"/>
      <w:tabs>
        <w:tab w:val="clear" w:pos="9360"/>
        <w:tab w:val="right" w:pos="9340"/>
      </w:tabs>
      <w:jc w:val="right"/>
      <w:rPr>
        <w:sz w:val="18"/>
        <w:szCs w:val="18"/>
        <w:lang w:val="ru-RU"/>
      </w:rPr>
    </w:pPr>
    <w:r>
      <w:rPr>
        <w:sz w:val="18"/>
        <w:szCs w:val="18"/>
      </w:rPr>
      <w:fldChar w:fldCharType="begin"/>
    </w:r>
    <w:r w:rsidRPr="00AC4134">
      <w:rPr>
        <w:sz w:val="18"/>
        <w:szCs w:val="18"/>
        <w:lang w:val="ru-RU"/>
      </w:rPr>
      <w:instrText xml:space="preserve"> </w:instrText>
    </w:r>
    <w:r>
      <w:rPr>
        <w:sz w:val="18"/>
        <w:szCs w:val="18"/>
      </w:rPr>
      <w:instrText>PAGE</w:instrText>
    </w:r>
    <w:r w:rsidRPr="00AC4134">
      <w:rPr>
        <w:sz w:val="18"/>
        <w:szCs w:val="18"/>
        <w:lang w:val="ru-RU"/>
      </w:rPr>
      <w:instrText xml:space="preserve"> </w:instrText>
    </w:r>
    <w:r>
      <w:rPr>
        <w:sz w:val="18"/>
        <w:szCs w:val="18"/>
      </w:rPr>
      <w:fldChar w:fldCharType="separate"/>
    </w:r>
    <w:r w:rsidR="00781F27" w:rsidRPr="00AC4134">
      <w:rPr>
        <w:noProof/>
        <w:sz w:val="18"/>
        <w:szCs w:val="18"/>
        <w:lang w:val="ru-RU"/>
      </w:rPr>
      <w:t>1</w:t>
    </w:r>
    <w:r>
      <w:rPr>
        <w:sz w:val="18"/>
        <w:szCs w:val="18"/>
      </w:rPr>
      <w:fldChar w:fldCharType="end"/>
    </w:r>
  </w:p>
  <w:p w14:paraId="375DD96F" w14:textId="4052FFF6" w:rsidR="006F5066" w:rsidRPr="00781F27" w:rsidRDefault="00C44F09" w:rsidP="00B02E66">
    <w:pPr>
      <w:pStyle w:val="Footer"/>
      <w:tabs>
        <w:tab w:val="clear" w:pos="9360"/>
        <w:tab w:val="left" w:pos="2460"/>
        <w:tab w:val="right" w:pos="9340"/>
      </w:tabs>
      <w:rPr>
        <w:rFonts w:ascii="Open Sans" w:eastAsia="Open Sans" w:hAnsi="Open Sans" w:cs="Open Sans"/>
        <w:b/>
        <w:bCs/>
        <w:sz w:val="18"/>
        <w:szCs w:val="18"/>
        <w:lang w:val="ru-RU"/>
      </w:rPr>
    </w:pPr>
    <w:r>
      <w:rPr>
        <w:rFonts w:ascii="Open Sans" w:eastAsia="Open Sans" w:hAnsi="Open Sans" w:cs="Open Sans"/>
        <w:sz w:val="18"/>
        <w:szCs w:val="18"/>
      </w:rPr>
      <w:t>BPA</w:t>
    </w:r>
    <w:r>
      <w:rPr>
        <w:rFonts w:ascii="Open Sans" w:eastAsia="Open Sans" w:hAnsi="Open Sans" w:cs="Open Sans"/>
        <w:sz w:val="18"/>
        <w:szCs w:val="18"/>
        <w:lang w:val="ru-RU"/>
      </w:rPr>
      <w:t xml:space="preserve"> </w:t>
    </w:r>
    <w:r>
      <w:rPr>
        <w:rFonts w:ascii="Open Sans" w:eastAsia="Open Sans" w:hAnsi="Open Sans" w:cs="Open Sans"/>
        <w:sz w:val="18"/>
        <w:szCs w:val="18"/>
      </w:rPr>
      <w:t>Number</w:t>
    </w:r>
    <w:r>
      <w:rPr>
        <w:rFonts w:ascii="Open Sans" w:eastAsia="Open Sans" w:hAnsi="Open Sans" w:cs="Open Sans"/>
        <w:sz w:val="18"/>
        <w:szCs w:val="18"/>
        <w:lang w:val="ru-RU"/>
      </w:rPr>
      <w:t xml:space="preserve">: </w:t>
    </w:r>
    <w:r>
      <w:rPr>
        <w:rFonts w:ascii="Open Sans" w:eastAsia="Open Sans" w:hAnsi="Open Sans" w:cs="Open Sans"/>
        <w:b/>
        <w:bCs/>
        <w:sz w:val="18"/>
        <w:szCs w:val="18"/>
      </w:rPr>
      <w:t>BPA</w:t>
    </w:r>
    <w:r>
      <w:rPr>
        <w:rFonts w:ascii="Open Sans" w:eastAsia="Open Sans" w:hAnsi="Open Sans" w:cs="Open Sans"/>
        <w:b/>
        <w:bCs/>
        <w:sz w:val="18"/>
        <w:szCs w:val="18"/>
        <w:lang w:val="ru-RU"/>
      </w:rPr>
      <w:t>-2</w:t>
    </w:r>
    <w:r w:rsidR="001228B6">
      <w:rPr>
        <w:rFonts w:ascii="Open Sans" w:eastAsia="Open Sans" w:hAnsi="Open Sans" w:cs="Open Sans"/>
        <w:b/>
        <w:bCs/>
        <w:sz w:val="18"/>
        <w:szCs w:val="18"/>
      </w:rPr>
      <w:t>5</w:t>
    </w:r>
    <w:r>
      <w:rPr>
        <w:rFonts w:ascii="Open Sans" w:eastAsia="Open Sans" w:hAnsi="Open Sans" w:cs="Open Sans"/>
        <w:b/>
        <w:bCs/>
        <w:sz w:val="18"/>
        <w:szCs w:val="18"/>
        <w:lang w:val="ru-RU"/>
      </w:rPr>
      <w:t>-00</w:t>
    </w:r>
    <w:r w:rsidR="00612960" w:rsidRPr="00612960">
      <w:rPr>
        <w:rFonts w:ascii="Open Sans" w:eastAsia="Open Sans" w:hAnsi="Open Sans" w:cs="Open Sans"/>
        <w:b/>
        <w:bCs/>
        <w:sz w:val="18"/>
        <w:szCs w:val="18"/>
        <w:highlight w:val="yellow"/>
      </w:rPr>
      <w:t>XX</w:t>
    </w:r>
    <w:r w:rsidR="00B02E66">
      <w:rPr>
        <w:rFonts w:ascii="Open Sans" w:eastAsia="Open Sans" w:hAnsi="Open Sans" w:cs="Open Sans"/>
        <w:b/>
        <w:bCs/>
        <w:sz w:val="18"/>
        <w:szCs w:val="18"/>
        <w:lang w:val="ru-RU"/>
      </w:rPr>
      <w:tab/>
    </w:r>
    <w:r w:rsidR="00B02E66">
      <w:rPr>
        <w:rFonts w:ascii="Open Sans" w:eastAsia="Open Sans" w:hAnsi="Open Sans" w:cs="Open Sans"/>
        <w:b/>
        <w:bCs/>
        <w:sz w:val="18"/>
        <w:szCs w:val="18"/>
        <w:lang w:val="ru-RU"/>
      </w:rPr>
      <w:tab/>
    </w:r>
    <w:r>
      <w:rPr>
        <w:rFonts w:ascii="Open Sans" w:eastAsia="Open Sans" w:hAnsi="Open Sans" w:cs="Open Sans"/>
        <w:b/>
        <w:bCs/>
        <w:sz w:val="18"/>
        <w:szCs w:val="18"/>
        <w:lang w:val="ru-RU"/>
      </w:rPr>
      <w:tab/>
      <w:t xml:space="preserve">РАМКОВИЙ ДОГОВІР НА ЗАКУПІВЛЮ </w:t>
    </w:r>
  </w:p>
  <w:p w14:paraId="266B4A6C" w14:textId="59F82742" w:rsidR="006F5066" w:rsidRPr="00612960" w:rsidRDefault="00C44F09">
    <w:pPr>
      <w:pStyle w:val="Footer"/>
      <w:tabs>
        <w:tab w:val="clear" w:pos="9360"/>
        <w:tab w:val="right" w:pos="9340"/>
      </w:tabs>
    </w:pPr>
    <w:r>
      <w:rPr>
        <w:rFonts w:ascii="Open Sans" w:eastAsia="Open Sans" w:hAnsi="Open Sans" w:cs="Open Sans"/>
        <w:b/>
        <w:bCs/>
        <w:sz w:val="18"/>
        <w:szCs w:val="18"/>
        <w:lang w:val="ru-RU"/>
      </w:rPr>
      <w:tab/>
    </w:r>
    <w:r>
      <w:rPr>
        <w:rFonts w:ascii="Open Sans" w:eastAsia="Open Sans" w:hAnsi="Open Sans" w:cs="Open Sans"/>
        <w:b/>
        <w:bCs/>
        <w:sz w:val="18"/>
        <w:szCs w:val="18"/>
        <w:lang w:val="ru-RU"/>
      </w:rPr>
      <w:tab/>
    </w:r>
    <w:r w:rsidR="00CD75DE">
      <w:rPr>
        <w:rFonts w:ascii="Open Sans" w:eastAsia="Open Sans" w:hAnsi="Open Sans" w:cs="Open Sans"/>
        <w:b/>
        <w:bCs/>
        <w:sz w:val="18"/>
        <w:szCs w:val="18"/>
      </w:rPr>
      <w:t>BPA</w:t>
    </w:r>
    <w:r w:rsidR="00CD75DE">
      <w:rPr>
        <w:rFonts w:ascii="Open Sans" w:eastAsia="Open Sans" w:hAnsi="Open Sans" w:cs="Open Sans"/>
        <w:b/>
        <w:bCs/>
        <w:sz w:val="18"/>
        <w:szCs w:val="18"/>
        <w:lang w:val="ru-RU"/>
      </w:rPr>
      <w:t>-2</w:t>
    </w:r>
    <w:r w:rsidR="001228B6">
      <w:rPr>
        <w:rFonts w:ascii="Open Sans" w:eastAsia="Open Sans" w:hAnsi="Open Sans" w:cs="Open Sans"/>
        <w:b/>
        <w:bCs/>
        <w:sz w:val="18"/>
        <w:szCs w:val="18"/>
      </w:rPr>
      <w:t>5</w:t>
    </w:r>
    <w:r w:rsidR="00CD75DE">
      <w:rPr>
        <w:rFonts w:ascii="Open Sans" w:eastAsia="Open Sans" w:hAnsi="Open Sans" w:cs="Open Sans"/>
        <w:b/>
        <w:bCs/>
        <w:sz w:val="18"/>
        <w:szCs w:val="18"/>
        <w:lang w:val="ru-RU"/>
      </w:rPr>
      <w:t>-00</w:t>
    </w:r>
    <w:r w:rsidR="00612960" w:rsidRPr="00612960">
      <w:rPr>
        <w:rFonts w:ascii="Open Sans" w:eastAsia="Open Sans" w:hAnsi="Open Sans" w:cs="Open Sans"/>
        <w:b/>
        <w:bCs/>
        <w:sz w:val="18"/>
        <w:szCs w:val="18"/>
        <w:highlight w:val="yellow"/>
      </w:rPr>
      <w:t>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A96604" w14:textId="77777777" w:rsidR="00B75783" w:rsidRDefault="00B75783">
      <w:r>
        <w:separator/>
      </w:r>
    </w:p>
  </w:footnote>
  <w:footnote w:type="continuationSeparator" w:id="0">
    <w:p w14:paraId="184E661E" w14:textId="77777777" w:rsidR="00B75783" w:rsidRDefault="00B757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4ED59" w14:textId="77777777" w:rsidR="006F5066" w:rsidRDefault="00C44F09">
    <w:pPr>
      <w:pStyle w:val="Header"/>
      <w:jc w:val="right"/>
    </w:pPr>
    <w:r>
      <w:rPr>
        <w:rStyle w:val="A"/>
        <w:noProof/>
      </w:rPr>
      <w:drawing>
        <wp:inline distT="0" distB="0" distL="0" distR="0" wp14:anchorId="22786F40" wp14:editId="0150A0A7">
          <wp:extent cx="1412507" cy="607255"/>
          <wp:effectExtent l="0" t="0" r="0" b="0"/>
          <wp:docPr id="1073741825" name="officeArt object"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Logo, company nameDescription automatically generated" descr="Logo, company nameDescription automatically generated"/>
                  <pic:cNvPicPr>
                    <a:picLocks noChangeAspect="1"/>
                  </pic:cNvPicPr>
                </pic:nvPicPr>
                <pic:blipFill>
                  <a:blip r:embed="rId1"/>
                  <a:stretch>
                    <a:fillRect/>
                  </a:stretch>
                </pic:blipFill>
                <pic:spPr>
                  <a:xfrm>
                    <a:off x="0" y="0"/>
                    <a:ext cx="1412507" cy="607255"/>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B6B99"/>
    <w:multiLevelType w:val="multilevel"/>
    <w:tmpl w:val="DA70BC94"/>
    <w:lvl w:ilvl="0">
      <w:start w:val="24"/>
      <w:numFmt w:val="decimal"/>
      <w:lvlText w:val="%1."/>
      <w:lvlJc w:val="left"/>
      <w:pPr>
        <w:ind w:left="360" w:hanging="360"/>
      </w:pPr>
      <w:rPr>
        <w:b/>
        <w:bCs/>
        <w:sz w:val="18"/>
        <w:szCs w:val="18"/>
      </w:rPr>
    </w:lvl>
    <w:lvl w:ilvl="1">
      <w:start w:val="1"/>
      <w:numFmt w:val="decimal"/>
      <w:lvlText w:val="%1.%2."/>
      <w:lvlJc w:val="left"/>
      <w:pPr>
        <w:ind w:left="792" w:hanging="360"/>
      </w:pPr>
    </w:lvl>
    <w:lvl w:ilvl="2">
      <w:start w:val="1"/>
      <w:numFmt w:val="decimal"/>
      <w:lvlText w:val="%1.%2.%3."/>
      <w:lvlJc w:val="left"/>
      <w:pPr>
        <w:ind w:left="1224" w:hanging="180"/>
      </w:pPr>
    </w:lvl>
    <w:lvl w:ilvl="3">
      <w:start w:val="1"/>
      <w:numFmt w:val="decimal"/>
      <w:lvlText w:val="%1.%2.%3.%4."/>
      <w:lvlJc w:val="left"/>
      <w:pPr>
        <w:ind w:left="1728" w:hanging="360"/>
      </w:pPr>
    </w:lvl>
    <w:lvl w:ilvl="4">
      <w:start w:val="1"/>
      <w:numFmt w:val="decimal"/>
      <w:lvlText w:val="%1.%2.%3.%4.%5."/>
      <w:lvlJc w:val="left"/>
      <w:pPr>
        <w:ind w:left="2232" w:hanging="360"/>
      </w:pPr>
    </w:lvl>
    <w:lvl w:ilvl="5">
      <w:start w:val="1"/>
      <w:numFmt w:val="decimal"/>
      <w:lvlText w:val="%1.%2.%3.%4.%5.%6."/>
      <w:lvlJc w:val="left"/>
      <w:pPr>
        <w:ind w:left="2736" w:hanging="180"/>
      </w:pPr>
    </w:lvl>
    <w:lvl w:ilvl="6">
      <w:start w:val="1"/>
      <w:numFmt w:val="decimal"/>
      <w:lvlText w:val="%1.%2.%3.%4.%5.%6.%7."/>
      <w:lvlJc w:val="left"/>
      <w:pPr>
        <w:ind w:left="3240" w:hanging="360"/>
      </w:pPr>
    </w:lvl>
    <w:lvl w:ilvl="7">
      <w:start w:val="1"/>
      <w:numFmt w:val="decimal"/>
      <w:lvlText w:val="%1.%2.%3.%4.%5.%6.%7.%8."/>
      <w:lvlJc w:val="left"/>
      <w:pPr>
        <w:ind w:left="3744" w:hanging="360"/>
      </w:pPr>
    </w:lvl>
    <w:lvl w:ilvl="8">
      <w:start w:val="1"/>
      <w:numFmt w:val="decimal"/>
      <w:lvlText w:val="%1.%2.%3.%4.%5.%6.%7.%8.%9."/>
      <w:lvlJc w:val="left"/>
      <w:pPr>
        <w:ind w:left="4320" w:hanging="180"/>
      </w:pPr>
    </w:lvl>
  </w:abstractNum>
  <w:abstractNum w:abstractNumId="1" w15:restartNumberingAfterBreak="0">
    <w:nsid w:val="04A71CE7"/>
    <w:multiLevelType w:val="multilevel"/>
    <w:tmpl w:val="7DF0E4F4"/>
    <w:lvl w:ilvl="0">
      <w:start w:val="1"/>
      <w:numFmt w:val="decimal"/>
      <w:lvlText w:val="%1."/>
      <w:lvlJc w:val="left"/>
      <w:pPr>
        <w:ind w:left="360" w:hanging="360"/>
      </w:pPr>
      <w:rPr>
        <w:b/>
        <w:bCs/>
        <w:sz w:val="18"/>
        <w:szCs w:val="1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217A815"/>
    <w:multiLevelType w:val="multilevel"/>
    <w:tmpl w:val="F4FAC1A8"/>
    <w:lvl w:ilvl="0">
      <w:start w:val="2"/>
      <w:numFmt w:val="decimal"/>
      <w:lvlText w:val="%1."/>
      <w:lvlJc w:val="left"/>
      <w:pPr>
        <w:ind w:left="720" w:hanging="360"/>
      </w:pPr>
      <w:rPr>
        <w:rFonts w:ascii="Arial" w:hAnsi="Aria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336E402"/>
    <w:multiLevelType w:val="hybridMultilevel"/>
    <w:tmpl w:val="F3965868"/>
    <w:lvl w:ilvl="0" w:tplc="0C5A313C">
      <w:numFmt w:val="bullet"/>
      <w:lvlText w:val="✓"/>
      <w:lvlJc w:val="left"/>
      <w:pPr>
        <w:ind w:left="361" w:hanging="361"/>
      </w:pPr>
      <w:rPr>
        <w:rFonts w:ascii="MS UI Gothic" w:hAnsi="MS UI Gothic" w:hint="default"/>
      </w:rPr>
    </w:lvl>
    <w:lvl w:ilvl="1" w:tplc="4E0A4A44">
      <w:start w:val="1"/>
      <w:numFmt w:val="bullet"/>
      <w:lvlText w:val="o"/>
      <w:lvlJc w:val="left"/>
      <w:pPr>
        <w:ind w:left="1440" w:hanging="360"/>
      </w:pPr>
      <w:rPr>
        <w:rFonts w:ascii="Courier New" w:hAnsi="Courier New" w:hint="default"/>
      </w:rPr>
    </w:lvl>
    <w:lvl w:ilvl="2" w:tplc="93DCDC96">
      <w:start w:val="1"/>
      <w:numFmt w:val="bullet"/>
      <w:lvlText w:val=""/>
      <w:lvlJc w:val="left"/>
      <w:pPr>
        <w:ind w:left="2160" w:hanging="360"/>
      </w:pPr>
      <w:rPr>
        <w:rFonts w:ascii="Wingdings" w:hAnsi="Wingdings" w:hint="default"/>
      </w:rPr>
    </w:lvl>
    <w:lvl w:ilvl="3" w:tplc="0562F144">
      <w:start w:val="1"/>
      <w:numFmt w:val="bullet"/>
      <w:lvlText w:val=""/>
      <w:lvlJc w:val="left"/>
      <w:pPr>
        <w:ind w:left="2880" w:hanging="360"/>
      </w:pPr>
      <w:rPr>
        <w:rFonts w:ascii="Symbol" w:hAnsi="Symbol" w:hint="default"/>
      </w:rPr>
    </w:lvl>
    <w:lvl w:ilvl="4" w:tplc="5546C346">
      <w:start w:val="1"/>
      <w:numFmt w:val="bullet"/>
      <w:lvlText w:val="o"/>
      <w:lvlJc w:val="left"/>
      <w:pPr>
        <w:ind w:left="3600" w:hanging="360"/>
      </w:pPr>
      <w:rPr>
        <w:rFonts w:ascii="Courier New" w:hAnsi="Courier New" w:hint="default"/>
      </w:rPr>
    </w:lvl>
    <w:lvl w:ilvl="5" w:tplc="D7EC3476">
      <w:start w:val="1"/>
      <w:numFmt w:val="bullet"/>
      <w:lvlText w:val=""/>
      <w:lvlJc w:val="left"/>
      <w:pPr>
        <w:ind w:left="4320" w:hanging="360"/>
      </w:pPr>
      <w:rPr>
        <w:rFonts w:ascii="Wingdings" w:hAnsi="Wingdings" w:hint="default"/>
      </w:rPr>
    </w:lvl>
    <w:lvl w:ilvl="6" w:tplc="1764C136">
      <w:start w:val="1"/>
      <w:numFmt w:val="bullet"/>
      <w:lvlText w:val=""/>
      <w:lvlJc w:val="left"/>
      <w:pPr>
        <w:ind w:left="5040" w:hanging="360"/>
      </w:pPr>
      <w:rPr>
        <w:rFonts w:ascii="Symbol" w:hAnsi="Symbol" w:hint="default"/>
      </w:rPr>
    </w:lvl>
    <w:lvl w:ilvl="7" w:tplc="E9D4FE96">
      <w:start w:val="1"/>
      <w:numFmt w:val="bullet"/>
      <w:lvlText w:val="o"/>
      <w:lvlJc w:val="left"/>
      <w:pPr>
        <w:ind w:left="5760" w:hanging="360"/>
      </w:pPr>
      <w:rPr>
        <w:rFonts w:ascii="Courier New" w:hAnsi="Courier New" w:hint="default"/>
      </w:rPr>
    </w:lvl>
    <w:lvl w:ilvl="8" w:tplc="46ACC6C4">
      <w:start w:val="1"/>
      <w:numFmt w:val="bullet"/>
      <w:lvlText w:val=""/>
      <w:lvlJc w:val="left"/>
      <w:pPr>
        <w:ind w:left="6480" w:hanging="360"/>
      </w:pPr>
      <w:rPr>
        <w:rFonts w:ascii="Wingdings" w:hAnsi="Wingdings" w:hint="default"/>
      </w:rPr>
    </w:lvl>
  </w:abstractNum>
  <w:abstractNum w:abstractNumId="4" w15:restartNumberingAfterBreak="0">
    <w:nsid w:val="2DA213F0"/>
    <w:multiLevelType w:val="multilevel"/>
    <w:tmpl w:val="F096373E"/>
    <w:lvl w:ilvl="0">
      <w:start w:val="18"/>
      <w:numFmt w:val="decimal"/>
      <w:lvlText w:val="%1."/>
      <w:lvlJc w:val="left"/>
      <w:pPr>
        <w:ind w:left="360" w:hanging="360"/>
      </w:pPr>
      <w:rPr>
        <w:b/>
        <w:bCs/>
        <w:sz w:val="18"/>
        <w:szCs w:val="18"/>
      </w:rPr>
    </w:lvl>
    <w:lvl w:ilvl="1">
      <w:start w:val="1"/>
      <w:numFmt w:val="decimal"/>
      <w:lvlText w:val="%1.%2."/>
      <w:lvlJc w:val="left"/>
      <w:pPr>
        <w:ind w:left="792" w:hanging="360"/>
      </w:pPr>
    </w:lvl>
    <w:lvl w:ilvl="2">
      <w:start w:val="1"/>
      <w:numFmt w:val="decimal"/>
      <w:lvlText w:val="%1.%2.%3."/>
      <w:lvlJc w:val="left"/>
      <w:pPr>
        <w:ind w:left="1224" w:hanging="180"/>
      </w:pPr>
    </w:lvl>
    <w:lvl w:ilvl="3">
      <w:start w:val="1"/>
      <w:numFmt w:val="decimal"/>
      <w:lvlText w:val="%1.%2.%3.%4."/>
      <w:lvlJc w:val="left"/>
      <w:pPr>
        <w:ind w:left="1728" w:hanging="360"/>
      </w:pPr>
    </w:lvl>
    <w:lvl w:ilvl="4">
      <w:start w:val="1"/>
      <w:numFmt w:val="decimal"/>
      <w:lvlText w:val="%1.%2.%3.%4.%5."/>
      <w:lvlJc w:val="left"/>
      <w:pPr>
        <w:ind w:left="2232" w:hanging="360"/>
      </w:pPr>
    </w:lvl>
    <w:lvl w:ilvl="5">
      <w:start w:val="1"/>
      <w:numFmt w:val="decimal"/>
      <w:lvlText w:val="%1.%2.%3.%4.%5.%6."/>
      <w:lvlJc w:val="left"/>
      <w:pPr>
        <w:ind w:left="2736" w:hanging="180"/>
      </w:pPr>
    </w:lvl>
    <w:lvl w:ilvl="6">
      <w:start w:val="1"/>
      <w:numFmt w:val="decimal"/>
      <w:lvlText w:val="%1.%2.%3.%4.%5.%6.%7."/>
      <w:lvlJc w:val="left"/>
      <w:pPr>
        <w:ind w:left="3240" w:hanging="360"/>
      </w:pPr>
    </w:lvl>
    <w:lvl w:ilvl="7">
      <w:start w:val="1"/>
      <w:numFmt w:val="decimal"/>
      <w:lvlText w:val="%1.%2.%3.%4.%5.%6.%7.%8."/>
      <w:lvlJc w:val="left"/>
      <w:pPr>
        <w:ind w:left="3744" w:hanging="360"/>
      </w:pPr>
    </w:lvl>
    <w:lvl w:ilvl="8">
      <w:start w:val="1"/>
      <w:numFmt w:val="decimal"/>
      <w:lvlText w:val="%1.%2.%3.%4.%5.%6.%7.%8.%9."/>
      <w:lvlJc w:val="left"/>
      <w:pPr>
        <w:ind w:left="4320" w:hanging="180"/>
      </w:pPr>
    </w:lvl>
  </w:abstractNum>
  <w:abstractNum w:abstractNumId="5" w15:restartNumberingAfterBreak="0">
    <w:nsid w:val="39F71AC3"/>
    <w:multiLevelType w:val="multilevel"/>
    <w:tmpl w:val="9B42BC48"/>
    <w:lvl w:ilvl="0">
      <w:start w:val="2"/>
      <w:numFmt w:val="decimal"/>
      <w:lvlText w:val="%1."/>
      <w:lvlJc w:val="left"/>
      <w:pPr>
        <w:ind w:left="720" w:hanging="360"/>
      </w:pPr>
      <w:rPr>
        <w:rFonts w:ascii="Arial" w:hAnsi="Aria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D261EFD"/>
    <w:multiLevelType w:val="multilevel"/>
    <w:tmpl w:val="7B62F6A8"/>
    <w:lvl w:ilvl="0">
      <w:start w:val="1"/>
      <w:numFmt w:val="decimal"/>
      <w:lvlText w:val="%1."/>
      <w:lvlJc w:val="left"/>
      <w:pPr>
        <w:ind w:left="360" w:hanging="360"/>
      </w:pPr>
      <w:rPr>
        <w:b/>
        <w:bCs/>
        <w:sz w:val="18"/>
        <w:szCs w:val="1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4A1EFCA"/>
    <w:multiLevelType w:val="hybridMultilevel"/>
    <w:tmpl w:val="D8D4FD02"/>
    <w:lvl w:ilvl="0" w:tplc="D5888206">
      <w:numFmt w:val="bullet"/>
      <w:lvlText w:val="✓"/>
      <w:lvlJc w:val="left"/>
      <w:pPr>
        <w:ind w:left="361" w:hanging="361"/>
      </w:pPr>
      <w:rPr>
        <w:rFonts w:ascii="MS UI Gothic" w:hAnsi="MS UI Gothic" w:hint="default"/>
      </w:rPr>
    </w:lvl>
    <w:lvl w:ilvl="1" w:tplc="BA3C30EC">
      <w:start w:val="1"/>
      <w:numFmt w:val="bullet"/>
      <w:lvlText w:val="o"/>
      <w:lvlJc w:val="left"/>
      <w:pPr>
        <w:ind w:left="1440" w:hanging="360"/>
      </w:pPr>
      <w:rPr>
        <w:rFonts w:ascii="Courier New" w:hAnsi="Courier New" w:hint="default"/>
      </w:rPr>
    </w:lvl>
    <w:lvl w:ilvl="2" w:tplc="1C7AE5C4">
      <w:start w:val="1"/>
      <w:numFmt w:val="bullet"/>
      <w:lvlText w:val=""/>
      <w:lvlJc w:val="left"/>
      <w:pPr>
        <w:ind w:left="2160" w:hanging="360"/>
      </w:pPr>
      <w:rPr>
        <w:rFonts w:ascii="Wingdings" w:hAnsi="Wingdings" w:hint="default"/>
      </w:rPr>
    </w:lvl>
    <w:lvl w:ilvl="3" w:tplc="4BAEC7C2">
      <w:start w:val="1"/>
      <w:numFmt w:val="bullet"/>
      <w:lvlText w:val=""/>
      <w:lvlJc w:val="left"/>
      <w:pPr>
        <w:ind w:left="2880" w:hanging="360"/>
      </w:pPr>
      <w:rPr>
        <w:rFonts w:ascii="Symbol" w:hAnsi="Symbol" w:hint="default"/>
      </w:rPr>
    </w:lvl>
    <w:lvl w:ilvl="4" w:tplc="DFD0DEA0">
      <w:start w:val="1"/>
      <w:numFmt w:val="bullet"/>
      <w:lvlText w:val="o"/>
      <w:lvlJc w:val="left"/>
      <w:pPr>
        <w:ind w:left="3600" w:hanging="360"/>
      </w:pPr>
      <w:rPr>
        <w:rFonts w:ascii="Courier New" w:hAnsi="Courier New" w:hint="default"/>
      </w:rPr>
    </w:lvl>
    <w:lvl w:ilvl="5" w:tplc="5B18F988">
      <w:start w:val="1"/>
      <w:numFmt w:val="bullet"/>
      <w:lvlText w:val=""/>
      <w:lvlJc w:val="left"/>
      <w:pPr>
        <w:ind w:left="4320" w:hanging="360"/>
      </w:pPr>
      <w:rPr>
        <w:rFonts w:ascii="Wingdings" w:hAnsi="Wingdings" w:hint="default"/>
      </w:rPr>
    </w:lvl>
    <w:lvl w:ilvl="6" w:tplc="91CA62BA">
      <w:start w:val="1"/>
      <w:numFmt w:val="bullet"/>
      <w:lvlText w:val=""/>
      <w:lvlJc w:val="left"/>
      <w:pPr>
        <w:ind w:left="5040" w:hanging="360"/>
      </w:pPr>
      <w:rPr>
        <w:rFonts w:ascii="Symbol" w:hAnsi="Symbol" w:hint="default"/>
      </w:rPr>
    </w:lvl>
    <w:lvl w:ilvl="7" w:tplc="E52EA146">
      <w:start w:val="1"/>
      <w:numFmt w:val="bullet"/>
      <w:lvlText w:val="o"/>
      <w:lvlJc w:val="left"/>
      <w:pPr>
        <w:ind w:left="5760" w:hanging="360"/>
      </w:pPr>
      <w:rPr>
        <w:rFonts w:ascii="Courier New" w:hAnsi="Courier New" w:hint="default"/>
      </w:rPr>
    </w:lvl>
    <w:lvl w:ilvl="8" w:tplc="7B34FE48">
      <w:start w:val="1"/>
      <w:numFmt w:val="bullet"/>
      <w:lvlText w:val=""/>
      <w:lvlJc w:val="left"/>
      <w:pPr>
        <w:ind w:left="6480" w:hanging="360"/>
      </w:pPr>
      <w:rPr>
        <w:rFonts w:ascii="Wingdings" w:hAnsi="Wingdings" w:hint="default"/>
      </w:rPr>
    </w:lvl>
  </w:abstractNum>
  <w:abstractNum w:abstractNumId="8" w15:restartNumberingAfterBreak="0">
    <w:nsid w:val="46E0B9D8"/>
    <w:multiLevelType w:val="multilevel"/>
    <w:tmpl w:val="6F989F3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4A8E7F60"/>
    <w:multiLevelType w:val="hybridMultilevel"/>
    <w:tmpl w:val="A5288906"/>
    <w:lvl w:ilvl="0" w:tplc="427873BC">
      <w:numFmt w:val="bullet"/>
      <w:lvlText w:val="✓"/>
      <w:lvlJc w:val="left"/>
      <w:pPr>
        <w:ind w:left="361" w:hanging="361"/>
      </w:pPr>
      <w:rPr>
        <w:rFonts w:ascii="MS UI Gothic" w:hAnsi="MS UI Gothic" w:hint="default"/>
      </w:rPr>
    </w:lvl>
    <w:lvl w:ilvl="1" w:tplc="91C4A136">
      <w:start w:val="1"/>
      <w:numFmt w:val="bullet"/>
      <w:lvlText w:val="o"/>
      <w:lvlJc w:val="left"/>
      <w:pPr>
        <w:ind w:left="1440" w:hanging="360"/>
      </w:pPr>
      <w:rPr>
        <w:rFonts w:ascii="Courier New" w:hAnsi="Courier New" w:hint="default"/>
      </w:rPr>
    </w:lvl>
    <w:lvl w:ilvl="2" w:tplc="369C7B52">
      <w:start w:val="1"/>
      <w:numFmt w:val="bullet"/>
      <w:lvlText w:val=""/>
      <w:lvlJc w:val="left"/>
      <w:pPr>
        <w:ind w:left="2160" w:hanging="360"/>
      </w:pPr>
      <w:rPr>
        <w:rFonts w:ascii="Wingdings" w:hAnsi="Wingdings" w:hint="default"/>
      </w:rPr>
    </w:lvl>
    <w:lvl w:ilvl="3" w:tplc="911ED82C">
      <w:start w:val="1"/>
      <w:numFmt w:val="bullet"/>
      <w:lvlText w:val=""/>
      <w:lvlJc w:val="left"/>
      <w:pPr>
        <w:ind w:left="2880" w:hanging="360"/>
      </w:pPr>
      <w:rPr>
        <w:rFonts w:ascii="Symbol" w:hAnsi="Symbol" w:hint="default"/>
      </w:rPr>
    </w:lvl>
    <w:lvl w:ilvl="4" w:tplc="93FA66CE">
      <w:start w:val="1"/>
      <w:numFmt w:val="bullet"/>
      <w:lvlText w:val="o"/>
      <w:lvlJc w:val="left"/>
      <w:pPr>
        <w:ind w:left="3600" w:hanging="360"/>
      </w:pPr>
      <w:rPr>
        <w:rFonts w:ascii="Courier New" w:hAnsi="Courier New" w:hint="default"/>
      </w:rPr>
    </w:lvl>
    <w:lvl w:ilvl="5" w:tplc="889A2478">
      <w:start w:val="1"/>
      <w:numFmt w:val="bullet"/>
      <w:lvlText w:val=""/>
      <w:lvlJc w:val="left"/>
      <w:pPr>
        <w:ind w:left="4320" w:hanging="360"/>
      </w:pPr>
      <w:rPr>
        <w:rFonts w:ascii="Wingdings" w:hAnsi="Wingdings" w:hint="default"/>
      </w:rPr>
    </w:lvl>
    <w:lvl w:ilvl="6" w:tplc="6EE0F7B4">
      <w:start w:val="1"/>
      <w:numFmt w:val="bullet"/>
      <w:lvlText w:val=""/>
      <w:lvlJc w:val="left"/>
      <w:pPr>
        <w:ind w:left="5040" w:hanging="360"/>
      </w:pPr>
      <w:rPr>
        <w:rFonts w:ascii="Symbol" w:hAnsi="Symbol" w:hint="default"/>
      </w:rPr>
    </w:lvl>
    <w:lvl w:ilvl="7" w:tplc="47108876">
      <w:start w:val="1"/>
      <w:numFmt w:val="bullet"/>
      <w:lvlText w:val="o"/>
      <w:lvlJc w:val="left"/>
      <w:pPr>
        <w:ind w:left="5760" w:hanging="360"/>
      </w:pPr>
      <w:rPr>
        <w:rFonts w:ascii="Courier New" w:hAnsi="Courier New" w:hint="default"/>
      </w:rPr>
    </w:lvl>
    <w:lvl w:ilvl="8" w:tplc="93220AA6">
      <w:start w:val="1"/>
      <w:numFmt w:val="bullet"/>
      <w:lvlText w:val=""/>
      <w:lvlJc w:val="left"/>
      <w:pPr>
        <w:ind w:left="6480" w:hanging="360"/>
      </w:pPr>
      <w:rPr>
        <w:rFonts w:ascii="Wingdings" w:hAnsi="Wingdings" w:hint="default"/>
      </w:rPr>
    </w:lvl>
  </w:abstractNum>
  <w:abstractNum w:abstractNumId="10" w15:restartNumberingAfterBreak="0">
    <w:nsid w:val="4D45249C"/>
    <w:multiLevelType w:val="multilevel"/>
    <w:tmpl w:val="340ABA60"/>
    <w:lvl w:ilvl="0">
      <w:start w:val="24"/>
      <w:numFmt w:val="decimal"/>
      <w:lvlText w:val="%1."/>
      <w:lvlJc w:val="left"/>
      <w:pPr>
        <w:ind w:left="360" w:hanging="360"/>
      </w:pPr>
      <w:rPr>
        <w:b/>
        <w:bCs/>
        <w:sz w:val="18"/>
        <w:szCs w:val="18"/>
      </w:rPr>
    </w:lvl>
    <w:lvl w:ilvl="1">
      <w:start w:val="1"/>
      <w:numFmt w:val="decimal"/>
      <w:lvlText w:val="%1.%2."/>
      <w:lvlJc w:val="left"/>
      <w:pPr>
        <w:ind w:left="792" w:hanging="360"/>
      </w:pPr>
    </w:lvl>
    <w:lvl w:ilvl="2">
      <w:start w:val="1"/>
      <w:numFmt w:val="decimal"/>
      <w:lvlText w:val="%1.%2.%3."/>
      <w:lvlJc w:val="left"/>
      <w:pPr>
        <w:ind w:left="1224" w:hanging="180"/>
      </w:pPr>
    </w:lvl>
    <w:lvl w:ilvl="3">
      <w:start w:val="1"/>
      <w:numFmt w:val="decimal"/>
      <w:lvlText w:val="%1.%2.%3.%4."/>
      <w:lvlJc w:val="left"/>
      <w:pPr>
        <w:ind w:left="1728" w:hanging="360"/>
      </w:pPr>
    </w:lvl>
    <w:lvl w:ilvl="4">
      <w:start w:val="1"/>
      <w:numFmt w:val="decimal"/>
      <w:lvlText w:val="%1.%2.%3.%4.%5."/>
      <w:lvlJc w:val="left"/>
      <w:pPr>
        <w:ind w:left="2232" w:hanging="360"/>
      </w:pPr>
    </w:lvl>
    <w:lvl w:ilvl="5">
      <w:start w:val="1"/>
      <w:numFmt w:val="decimal"/>
      <w:lvlText w:val="%1.%2.%3.%4.%5.%6."/>
      <w:lvlJc w:val="left"/>
      <w:pPr>
        <w:ind w:left="2736" w:hanging="180"/>
      </w:pPr>
    </w:lvl>
    <w:lvl w:ilvl="6">
      <w:start w:val="1"/>
      <w:numFmt w:val="decimal"/>
      <w:lvlText w:val="%1.%2.%3.%4.%5.%6.%7."/>
      <w:lvlJc w:val="left"/>
      <w:pPr>
        <w:ind w:left="3240" w:hanging="360"/>
      </w:pPr>
    </w:lvl>
    <w:lvl w:ilvl="7">
      <w:start w:val="1"/>
      <w:numFmt w:val="decimal"/>
      <w:lvlText w:val="%1.%2.%3.%4.%5.%6.%7.%8."/>
      <w:lvlJc w:val="left"/>
      <w:pPr>
        <w:ind w:left="3744" w:hanging="360"/>
      </w:pPr>
    </w:lvl>
    <w:lvl w:ilvl="8">
      <w:start w:val="1"/>
      <w:numFmt w:val="decimal"/>
      <w:lvlText w:val="%1.%2.%3.%4.%5.%6.%7.%8.%9."/>
      <w:lvlJc w:val="left"/>
      <w:pPr>
        <w:ind w:left="4320" w:hanging="180"/>
      </w:pPr>
    </w:lvl>
  </w:abstractNum>
  <w:abstractNum w:abstractNumId="11" w15:restartNumberingAfterBreak="0">
    <w:nsid w:val="5CED2C81"/>
    <w:multiLevelType w:val="hybridMultilevel"/>
    <w:tmpl w:val="E0189CFC"/>
    <w:lvl w:ilvl="0" w:tplc="04090019">
      <w:start w:val="3"/>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DCBAFC4"/>
    <w:multiLevelType w:val="multilevel"/>
    <w:tmpl w:val="F4701D22"/>
    <w:lvl w:ilvl="0">
      <w:start w:val="1"/>
      <w:numFmt w:val="decimal"/>
      <w:lvlText w:val="%1."/>
      <w:lvlJc w:val="left"/>
      <w:pPr>
        <w:ind w:left="720" w:hanging="360"/>
      </w:pPr>
      <w:rPr>
        <w:rFonts w:ascii="Arial" w:hAnsi="Aria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2773D25"/>
    <w:multiLevelType w:val="hybridMultilevel"/>
    <w:tmpl w:val="0BC60F7C"/>
    <w:styleLink w:val="1"/>
    <w:lvl w:ilvl="0" w:tplc="7E0E512E">
      <w:start w:val="1"/>
      <w:numFmt w:val="decimal"/>
      <w:lvlText w:val="%1."/>
      <w:lvlJc w:val="left"/>
      <w:pPr>
        <w:tabs>
          <w:tab w:val="left" w:pos="4320"/>
        </w:tabs>
        <w:ind w:left="28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DDDA6E22">
      <w:start w:val="1"/>
      <w:numFmt w:val="lowerLetter"/>
      <w:lvlText w:val="%2."/>
      <w:lvlJc w:val="left"/>
      <w:pPr>
        <w:tabs>
          <w:tab w:val="left" w:pos="4320"/>
        </w:tabs>
        <w:ind w:left="36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8D5C8792">
      <w:start w:val="1"/>
      <w:numFmt w:val="decimal"/>
      <w:lvlText w:val="%3."/>
      <w:lvlJc w:val="left"/>
      <w:pPr>
        <w:ind w:left="43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6310EBA6">
      <w:start w:val="1"/>
      <w:numFmt w:val="decimal"/>
      <w:lvlText w:val="%4."/>
      <w:lvlJc w:val="left"/>
      <w:pPr>
        <w:tabs>
          <w:tab w:val="left" w:pos="4320"/>
        </w:tabs>
        <w:ind w:left="50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DCA0A728">
      <w:start w:val="1"/>
      <w:numFmt w:val="decimal"/>
      <w:lvlText w:val="%5."/>
      <w:lvlJc w:val="left"/>
      <w:pPr>
        <w:tabs>
          <w:tab w:val="left" w:pos="4320"/>
        </w:tabs>
        <w:ind w:left="57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36EAFA32">
      <w:start w:val="1"/>
      <w:numFmt w:val="decimal"/>
      <w:lvlText w:val="%6."/>
      <w:lvlJc w:val="left"/>
      <w:pPr>
        <w:tabs>
          <w:tab w:val="left" w:pos="4320"/>
        </w:tabs>
        <w:ind w:left="64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11CCFFC4">
      <w:start w:val="1"/>
      <w:numFmt w:val="decimal"/>
      <w:lvlText w:val="%7."/>
      <w:lvlJc w:val="left"/>
      <w:pPr>
        <w:tabs>
          <w:tab w:val="left" w:pos="4320"/>
        </w:tabs>
        <w:ind w:left="720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9FD081D8">
      <w:start w:val="1"/>
      <w:numFmt w:val="decimal"/>
      <w:lvlText w:val="%8."/>
      <w:lvlJc w:val="left"/>
      <w:pPr>
        <w:tabs>
          <w:tab w:val="left" w:pos="4320"/>
        </w:tabs>
        <w:ind w:left="79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CC125B64">
      <w:start w:val="1"/>
      <w:numFmt w:val="decimal"/>
      <w:lvlText w:val="%9."/>
      <w:lvlJc w:val="left"/>
      <w:pPr>
        <w:tabs>
          <w:tab w:val="left" w:pos="4320"/>
        </w:tabs>
        <w:ind w:left="86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14" w15:restartNumberingAfterBreak="0">
    <w:nsid w:val="68E1C9F5"/>
    <w:multiLevelType w:val="multilevel"/>
    <w:tmpl w:val="A6746056"/>
    <w:lvl w:ilvl="0">
      <w:start w:val="22"/>
      <w:numFmt w:val="decimal"/>
      <w:lvlText w:val="%1."/>
      <w:lvlJc w:val="left"/>
      <w:pPr>
        <w:ind w:left="360" w:hanging="360"/>
      </w:pPr>
      <w:rPr>
        <w:b/>
        <w:bCs/>
      </w:rPr>
    </w:lvl>
    <w:lvl w:ilvl="1">
      <w:start w:val="1"/>
      <w:numFmt w:val="decimal"/>
      <w:lvlText w:val="%1.%2."/>
      <w:lvlJc w:val="left"/>
      <w:pPr>
        <w:ind w:left="792" w:hanging="360"/>
      </w:pPr>
    </w:lvl>
    <w:lvl w:ilvl="2">
      <w:start w:val="1"/>
      <w:numFmt w:val="decimal"/>
      <w:lvlText w:val="%1.%2.%3."/>
      <w:lvlJc w:val="left"/>
      <w:pPr>
        <w:ind w:left="1224" w:hanging="180"/>
      </w:pPr>
    </w:lvl>
    <w:lvl w:ilvl="3">
      <w:start w:val="1"/>
      <w:numFmt w:val="decimal"/>
      <w:lvlText w:val="%1.%2.%3.%4."/>
      <w:lvlJc w:val="left"/>
      <w:pPr>
        <w:ind w:left="1728" w:hanging="360"/>
      </w:pPr>
    </w:lvl>
    <w:lvl w:ilvl="4">
      <w:start w:val="1"/>
      <w:numFmt w:val="decimal"/>
      <w:lvlText w:val="%1.%2.%3.%4.%5."/>
      <w:lvlJc w:val="left"/>
      <w:pPr>
        <w:ind w:left="2232" w:hanging="360"/>
      </w:pPr>
    </w:lvl>
    <w:lvl w:ilvl="5">
      <w:start w:val="1"/>
      <w:numFmt w:val="decimal"/>
      <w:lvlText w:val="%1.%2.%3.%4.%5.%6."/>
      <w:lvlJc w:val="left"/>
      <w:pPr>
        <w:ind w:left="2736" w:hanging="180"/>
      </w:pPr>
    </w:lvl>
    <w:lvl w:ilvl="6">
      <w:start w:val="1"/>
      <w:numFmt w:val="decimal"/>
      <w:lvlText w:val="%1.%2.%3.%4.%5.%6.%7."/>
      <w:lvlJc w:val="left"/>
      <w:pPr>
        <w:ind w:left="3240" w:hanging="360"/>
      </w:pPr>
    </w:lvl>
    <w:lvl w:ilvl="7">
      <w:start w:val="1"/>
      <w:numFmt w:val="decimal"/>
      <w:lvlText w:val="%1.%2.%3.%4.%5.%6.%7.%8."/>
      <w:lvlJc w:val="left"/>
      <w:pPr>
        <w:ind w:left="3744" w:hanging="360"/>
      </w:pPr>
    </w:lvl>
    <w:lvl w:ilvl="8">
      <w:start w:val="1"/>
      <w:numFmt w:val="decimal"/>
      <w:lvlText w:val="%1.%2.%3.%4.%5.%6.%7.%8.%9."/>
      <w:lvlJc w:val="left"/>
      <w:pPr>
        <w:ind w:left="4320" w:hanging="180"/>
      </w:pPr>
    </w:lvl>
  </w:abstractNum>
  <w:abstractNum w:abstractNumId="15" w15:restartNumberingAfterBreak="0">
    <w:nsid w:val="6E6F03C6"/>
    <w:multiLevelType w:val="hybridMultilevel"/>
    <w:tmpl w:val="3BCC4E16"/>
    <w:lvl w:ilvl="0" w:tplc="27B23C66">
      <w:numFmt w:val="bullet"/>
      <w:lvlText w:val="✓"/>
      <w:lvlJc w:val="left"/>
      <w:pPr>
        <w:ind w:left="361" w:hanging="361"/>
      </w:pPr>
      <w:rPr>
        <w:rFonts w:ascii="MS UI Gothic" w:hAnsi="MS UI Gothic" w:hint="default"/>
      </w:rPr>
    </w:lvl>
    <w:lvl w:ilvl="1" w:tplc="733E6D9A">
      <w:start w:val="1"/>
      <w:numFmt w:val="bullet"/>
      <w:lvlText w:val="o"/>
      <w:lvlJc w:val="left"/>
      <w:pPr>
        <w:ind w:left="1440" w:hanging="360"/>
      </w:pPr>
      <w:rPr>
        <w:rFonts w:ascii="Courier New" w:hAnsi="Courier New" w:hint="default"/>
      </w:rPr>
    </w:lvl>
    <w:lvl w:ilvl="2" w:tplc="0D5CE660">
      <w:start w:val="1"/>
      <w:numFmt w:val="bullet"/>
      <w:lvlText w:val=""/>
      <w:lvlJc w:val="left"/>
      <w:pPr>
        <w:ind w:left="2160" w:hanging="360"/>
      </w:pPr>
      <w:rPr>
        <w:rFonts w:ascii="Wingdings" w:hAnsi="Wingdings" w:hint="default"/>
      </w:rPr>
    </w:lvl>
    <w:lvl w:ilvl="3" w:tplc="843C932C">
      <w:start w:val="1"/>
      <w:numFmt w:val="bullet"/>
      <w:lvlText w:val=""/>
      <w:lvlJc w:val="left"/>
      <w:pPr>
        <w:ind w:left="2880" w:hanging="360"/>
      </w:pPr>
      <w:rPr>
        <w:rFonts w:ascii="Symbol" w:hAnsi="Symbol" w:hint="default"/>
      </w:rPr>
    </w:lvl>
    <w:lvl w:ilvl="4" w:tplc="9E12A3C0">
      <w:start w:val="1"/>
      <w:numFmt w:val="bullet"/>
      <w:lvlText w:val="o"/>
      <w:lvlJc w:val="left"/>
      <w:pPr>
        <w:ind w:left="3600" w:hanging="360"/>
      </w:pPr>
      <w:rPr>
        <w:rFonts w:ascii="Courier New" w:hAnsi="Courier New" w:hint="default"/>
      </w:rPr>
    </w:lvl>
    <w:lvl w:ilvl="5" w:tplc="77C09C1C">
      <w:start w:val="1"/>
      <w:numFmt w:val="bullet"/>
      <w:lvlText w:val=""/>
      <w:lvlJc w:val="left"/>
      <w:pPr>
        <w:ind w:left="4320" w:hanging="360"/>
      </w:pPr>
      <w:rPr>
        <w:rFonts w:ascii="Wingdings" w:hAnsi="Wingdings" w:hint="default"/>
      </w:rPr>
    </w:lvl>
    <w:lvl w:ilvl="6" w:tplc="46B29238">
      <w:start w:val="1"/>
      <w:numFmt w:val="bullet"/>
      <w:lvlText w:val=""/>
      <w:lvlJc w:val="left"/>
      <w:pPr>
        <w:ind w:left="5040" w:hanging="360"/>
      </w:pPr>
      <w:rPr>
        <w:rFonts w:ascii="Symbol" w:hAnsi="Symbol" w:hint="default"/>
      </w:rPr>
    </w:lvl>
    <w:lvl w:ilvl="7" w:tplc="FFDA176C">
      <w:start w:val="1"/>
      <w:numFmt w:val="bullet"/>
      <w:lvlText w:val="o"/>
      <w:lvlJc w:val="left"/>
      <w:pPr>
        <w:ind w:left="5760" w:hanging="360"/>
      </w:pPr>
      <w:rPr>
        <w:rFonts w:ascii="Courier New" w:hAnsi="Courier New" w:hint="default"/>
      </w:rPr>
    </w:lvl>
    <w:lvl w:ilvl="8" w:tplc="E9389F4E">
      <w:start w:val="1"/>
      <w:numFmt w:val="bullet"/>
      <w:lvlText w:val=""/>
      <w:lvlJc w:val="left"/>
      <w:pPr>
        <w:ind w:left="6480" w:hanging="360"/>
      </w:pPr>
      <w:rPr>
        <w:rFonts w:ascii="Wingdings" w:hAnsi="Wingdings" w:hint="default"/>
      </w:rPr>
    </w:lvl>
  </w:abstractNum>
  <w:abstractNum w:abstractNumId="16" w15:restartNumberingAfterBreak="0">
    <w:nsid w:val="709B2C08"/>
    <w:multiLevelType w:val="multilevel"/>
    <w:tmpl w:val="A52C3928"/>
    <w:lvl w:ilvl="0">
      <w:start w:val="23"/>
      <w:numFmt w:val="decimal"/>
      <w:lvlText w:val="%1."/>
      <w:lvlJc w:val="left"/>
      <w:pPr>
        <w:ind w:left="360" w:hanging="360"/>
      </w:pPr>
      <w:rPr>
        <w:b/>
        <w:bCs/>
        <w:sz w:val="18"/>
        <w:szCs w:val="18"/>
      </w:rPr>
    </w:lvl>
    <w:lvl w:ilvl="1">
      <w:start w:val="1"/>
      <w:numFmt w:val="decimal"/>
      <w:lvlText w:val="%1.%2."/>
      <w:lvlJc w:val="left"/>
      <w:pPr>
        <w:ind w:left="792" w:hanging="360"/>
      </w:pPr>
    </w:lvl>
    <w:lvl w:ilvl="2">
      <w:start w:val="1"/>
      <w:numFmt w:val="decimal"/>
      <w:lvlText w:val="%1.%2.%3."/>
      <w:lvlJc w:val="left"/>
      <w:pPr>
        <w:ind w:left="1224" w:hanging="180"/>
      </w:pPr>
    </w:lvl>
    <w:lvl w:ilvl="3">
      <w:start w:val="1"/>
      <w:numFmt w:val="decimal"/>
      <w:lvlText w:val="%1.%2.%3.%4."/>
      <w:lvlJc w:val="left"/>
      <w:pPr>
        <w:ind w:left="1728" w:hanging="360"/>
      </w:pPr>
    </w:lvl>
    <w:lvl w:ilvl="4">
      <w:start w:val="1"/>
      <w:numFmt w:val="decimal"/>
      <w:lvlText w:val="%1.%2.%3.%4.%5."/>
      <w:lvlJc w:val="left"/>
      <w:pPr>
        <w:ind w:left="2232" w:hanging="360"/>
      </w:pPr>
    </w:lvl>
    <w:lvl w:ilvl="5">
      <w:start w:val="1"/>
      <w:numFmt w:val="decimal"/>
      <w:lvlText w:val="%1.%2.%3.%4.%5.%6."/>
      <w:lvlJc w:val="left"/>
      <w:pPr>
        <w:ind w:left="2736" w:hanging="180"/>
      </w:pPr>
    </w:lvl>
    <w:lvl w:ilvl="6">
      <w:start w:val="1"/>
      <w:numFmt w:val="decimal"/>
      <w:lvlText w:val="%1.%2.%3.%4.%5.%6.%7."/>
      <w:lvlJc w:val="left"/>
      <w:pPr>
        <w:ind w:left="3240" w:hanging="360"/>
      </w:pPr>
    </w:lvl>
    <w:lvl w:ilvl="7">
      <w:start w:val="1"/>
      <w:numFmt w:val="decimal"/>
      <w:lvlText w:val="%1.%2.%3.%4.%5.%6.%7.%8."/>
      <w:lvlJc w:val="left"/>
      <w:pPr>
        <w:ind w:left="3744" w:hanging="360"/>
      </w:pPr>
    </w:lvl>
    <w:lvl w:ilvl="8">
      <w:start w:val="1"/>
      <w:numFmt w:val="decimal"/>
      <w:lvlText w:val="%1.%2.%3.%4.%5.%6.%7.%8.%9."/>
      <w:lvlJc w:val="left"/>
      <w:pPr>
        <w:ind w:left="4320" w:hanging="180"/>
      </w:pPr>
    </w:lvl>
  </w:abstractNum>
  <w:abstractNum w:abstractNumId="17" w15:restartNumberingAfterBreak="0">
    <w:nsid w:val="790B5CBC"/>
    <w:multiLevelType w:val="hybridMultilevel"/>
    <w:tmpl w:val="0BC60F7C"/>
    <w:numStyleLink w:val="1"/>
  </w:abstractNum>
  <w:num w:numId="1" w16cid:durableId="81069274">
    <w:abstractNumId w:val="13"/>
  </w:num>
  <w:num w:numId="2" w16cid:durableId="1480612683">
    <w:abstractNumId w:val="17"/>
  </w:num>
  <w:num w:numId="3" w16cid:durableId="1980961073">
    <w:abstractNumId w:val="0"/>
  </w:num>
  <w:num w:numId="4" w16cid:durableId="1193610398">
    <w:abstractNumId w:val="16"/>
  </w:num>
  <w:num w:numId="5" w16cid:durableId="679434985">
    <w:abstractNumId w:val="14"/>
  </w:num>
  <w:num w:numId="6" w16cid:durableId="1954091435">
    <w:abstractNumId w:val="4"/>
  </w:num>
  <w:num w:numId="7" w16cid:durableId="26565230">
    <w:abstractNumId w:val="10"/>
  </w:num>
  <w:num w:numId="8" w16cid:durableId="1786122505">
    <w:abstractNumId w:val="8"/>
  </w:num>
  <w:num w:numId="9" w16cid:durableId="1266957563">
    <w:abstractNumId w:val="3"/>
  </w:num>
  <w:num w:numId="10" w16cid:durableId="439641936">
    <w:abstractNumId w:val="7"/>
  </w:num>
  <w:num w:numId="11" w16cid:durableId="727000916">
    <w:abstractNumId w:val="5"/>
  </w:num>
  <w:num w:numId="12" w16cid:durableId="1850606554">
    <w:abstractNumId w:val="15"/>
  </w:num>
  <w:num w:numId="13" w16cid:durableId="1887913660">
    <w:abstractNumId w:val="9"/>
  </w:num>
  <w:num w:numId="14" w16cid:durableId="1822769190">
    <w:abstractNumId w:val="2"/>
  </w:num>
  <w:num w:numId="15" w16cid:durableId="1053233445">
    <w:abstractNumId w:val="12"/>
  </w:num>
  <w:num w:numId="16" w16cid:durableId="1780223935">
    <w:abstractNumId w:val="1"/>
  </w:num>
  <w:num w:numId="17" w16cid:durableId="1383334878">
    <w:abstractNumId w:val="6"/>
  </w:num>
  <w:num w:numId="18" w16cid:durableId="2056588065">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zA3MDI1NDYzNzQ1sjRW0lEKTi0uzszPAykwrAUAQDyz2CwAAAA="/>
  </w:docVars>
  <w:rsids>
    <w:rsidRoot w:val="006F5066"/>
    <w:rsid w:val="00007E2E"/>
    <w:rsid w:val="00050ED9"/>
    <w:rsid w:val="00054326"/>
    <w:rsid w:val="00055682"/>
    <w:rsid w:val="00075DFB"/>
    <w:rsid w:val="00083D3F"/>
    <w:rsid w:val="00086820"/>
    <w:rsid w:val="00096F3A"/>
    <w:rsid w:val="000B246C"/>
    <w:rsid w:val="000B3DCE"/>
    <w:rsid w:val="000B5BDA"/>
    <w:rsid w:val="000B6697"/>
    <w:rsid w:val="000D2D3A"/>
    <w:rsid w:val="000F0128"/>
    <w:rsid w:val="000F4754"/>
    <w:rsid w:val="00102E8B"/>
    <w:rsid w:val="00104A23"/>
    <w:rsid w:val="00114A1E"/>
    <w:rsid w:val="00114C22"/>
    <w:rsid w:val="00115CDC"/>
    <w:rsid w:val="0012021A"/>
    <w:rsid w:val="001228B6"/>
    <w:rsid w:val="00167BAF"/>
    <w:rsid w:val="001770DA"/>
    <w:rsid w:val="00177A5F"/>
    <w:rsid w:val="001D76BF"/>
    <w:rsid w:val="001E3B50"/>
    <w:rsid w:val="001F314D"/>
    <w:rsid w:val="001F39B0"/>
    <w:rsid w:val="00217375"/>
    <w:rsid w:val="002211F2"/>
    <w:rsid w:val="00234BB0"/>
    <w:rsid w:val="00282C44"/>
    <w:rsid w:val="002864D6"/>
    <w:rsid w:val="002A0A80"/>
    <w:rsid w:val="002A0CFA"/>
    <w:rsid w:val="002A6D34"/>
    <w:rsid w:val="002B0782"/>
    <w:rsid w:val="002B4A4A"/>
    <w:rsid w:val="002C26B9"/>
    <w:rsid w:val="002C33C8"/>
    <w:rsid w:val="002D7155"/>
    <w:rsid w:val="003145AD"/>
    <w:rsid w:val="003232A7"/>
    <w:rsid w:val="00326A30"/>
    <w:rsid w:val="00370407"/>
    <w:rsid w:val="003B7D84"/>
    <w:rsid w:val="003F0161"/>
    <w:rsid w:val="004011EE"/>
    <w:rsid w:val="004326A0"/>
    <w:rsid w:val="0045124C"/>
    <w:rsid w:val="004A4DA8"/>
    <w:rsid w:val="004A600D"/>
    <w:rsid w:val="004C25D1"/>
    <w:rsid w:val="004C3FED"/>
    <w:rsid w:val="004D1BDD"/>
    <w:rsid w:val="004E5841"/>
    <w:rsid w:val="00505432"/>
    <w:rsid w:val="00505454"/>
    <w:rsid w:val="005167C9"/>
    <w:rsid w:val="005219E1"/>
    <w:rsid w:val="00550F3E"/>
    <w:rsid w:val="00566D59"/>
    <w:rsid w:val="005A4180"/>
    <w:rsid w:val="005B2662"/>
    <w:rsid w:val="005B353B"/>
    <w:rsid w:val="005D7CE5"/>
    <w:rsid w:val="005E69A5"/>
    <w:rsid w:val="005E75C1"/>
    <w:rsid w:val="006120FA"/>
    <w:rsid w:val="0061289C"/>
    <w:rsid w:val="00612960"/>
    <w:rsid w:val="00613EB0"/>
    <w:rsid w:val="00616637"/>
    <w:rsid w:val="00630598"/>
    <w:rsid w:val="00654D29"/>
    <w:rsid w:val="00660571"/>
    <w:rsid w:val="00693594"/>
    <w:rsid w:val="006A5D03"/>
    <w:rsid w:val="006F442C"/>
    <w:rsid w:val="006F5066"/>
    <w:rsid w:val="00714D6B"/>
    <w:rsid w:val="00723461"/>
    <w:rsid w:val="007718AD"/>
    <w:rsid w:val="00781F27"/>
    <w:rsid w:val="00790052"/>
    <w:rsid w:val="00790944"/>
    <w:rsid w:val="00795BD5"/>
    <w:rsid w:val="007A169A"/>
    <w:rsid w:val="007C34D0"/>
    <w:rsid w:val="007C7870"/>
    <w:rsid w:val="007D20D9"/>
    <w:rsid w:val="007D58CA"/>
    <w:rsid w:val="007F4370"/>
    <w:rsid w:val="007F480A"/>
    <w:rsid w:val="00827BBB"/>
    <w:rsid w:val="0083552F"/>
    <w:rsid w:val="0084545C"/>
    <w:rsid w:val="008574A5"/>
    <w:rsid w:val="0087278A"/>
    <w:rsid w:val="008C3FFB"/>
    <w:rsid w:val="008D3AA8"/>
    <w:rsid w:val="00967F12"/>
    <w:rsid w:val="009736EE"/>
    <w:rsid w:val="00995B2C"/>
    <w:rsid w:val="00995F51"/>
    <w:rsid w:val="009A522C"/>
    <w:rsid w:val="009C3C57"/>
    <w:rsid w:val="009D129D"/>
    <w:rsid w:val="009D3F07"/>
    <w:rsid w:val="009D44C8"/>
    <w:rsid w:val="009F4E3C"/>
    <w:rsid w:val="00A1125A"/>
    <w:rsid w:val="00A15B1B"/>
    <w:rsid w:val="00A169E4"/>
    <w:rsid w:val="00A220E6"/>
    <w:rsid w:val="00A265CB"/>
    <w:rsid w:val="00A27139"/>
    <w:rsid w:val="00A372C2"/>
    <w:rsid w:val="00A41081"/>
    <w:rsid w:val="00A554CD"/>
    <w:rsid w:val="00A56BA1"/>
    <w:rsid w:val="00A6278F"/>
    <w:rsid w:val="00A739D9"/>
    <w:rsid w:val="00A935F0"/>
    <w:rsid w:val="00AC4134"/>
    <w:rsid w:val="00AC5CD3"/>
    <w:rsid w:val="00AE3463"/>
    <w:rsid w:val="00AF1DE1"/>
    <w:rsid w:val="00B02E66"/>
    <w:rsid w:val="00B34E78"/>
    <w:rsid w:val="00B36FFB"/>
    <w:rsid w:val="00B5110E"/>
    <w:rsid w:val="00B54DFE"/>
    <w:rsid w:val="00B60C5E"/>
    <w:rsid w:val="00B613F2"/>
    <w:rsid w:val="00B737B4"/>
    <w:rsid w:val="00B75783"/>
    <w:rsid w:val="00B75E49"/>
    <w:rsid w:val="00B815EB"/>
    <w:rsid w:val="00B83149"/>
    <w:rsid w:val="00BA51A8"/>
    <w:rsid w:val="00BB105E"/>
    <w:rsid w:val="00BB4DD7"/>
    <w:rsid w:val="00C153C1"/>
    <w:rsid w:val="00C44F09"/>
    <w:rsid w:val="00C640B9"/>
    <w:rsid w:val="00CD75DE"/>
    <w:rsid w:val="00CF7160"/>
    <w:rsid w:val="00D244E4"/>
    <w:rsid w:val="00D264F2"/>
    <w:rsid w:val="00D27468"/>
    <w:rsid w:val="00D50FD2"/>
    <w:rsid w:val="00D77632"/>
    <w:rsid w:val="00D814CE"/>
    <w:rsid w:val="00DB3848"/>
    <w:rsid w:val="00DC5E2A"/>
    <w:rsid w:val="00DC5FE5"/>
    <w:rsid w:val="00DC68C6"/>
    <w:rsid w:val="00DE7DE6"/>
    <w:rsid w:val="00DF51AE"/>
    <w:rsid w:val="00E00CD8"/>
    <w:rsid w:val="00E05DDE"/>
    <w:rsid w:val="00E06559"/>
    <w:rsid w:val="00E32C0F"/>
    <w:rsid w:val="00E41417"/>
    <w:rsid w:val="00E65696"/>
    <w:rsid w:val="00E704F7"/>
    <w:rsid w:val="00E86E7D"/>
    <w:rsid w:val="00EA28A1"/>
    <w:rsid w:val="00EB06D3"/>
    <w:rsid w:val="00F13D6D"/>
    <w:rsid w:val="00F22370"/>
    <w:rsid w:val="00F227B1"/>
    <w:rsid w:val="00F24A6E"/>
    <w:rsid w:val="00F35A1F"/>
    <w:rsid w:val="00F4379E"/>
    <w:rsid w:val="00F532E8"/>
    <w:rsid w:val="00F83BD9"/>
    <w:rsid w:val="00FA548B"/>
    <w:rsid w:val="00FC4E92"/>
    <w:rsid w:val="00FE476F"/>
    <w:rsid w:val="00FF2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12D7A5"/>
  <w15:docId w15:val="{0E6014D2-F907-4996-A9B0-93F42C01D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075DFB"/>
    <w:pPr>
      <w:keepNext/>
      <w:keepLines/>
      <w:pBdr>
        <w:top w:val="none" w:sz="0" w:space="0" w:color="auto"/>
        <w:left w:val="single" w:sz="48" w:space="4" w:color="A1C7E3"/>
        <w:bottom w:val="none" w:sz="0" w:space="0" w:color="auto"/>
        <w:right w:val="none" w:sz="0" w:space="0" w:color="auto"/>
        <w:between w:val="none" w:sz="0" w:space="0" w:color="auto"/>
        <w:bar w:val="none" w:sz="0" w:color="auto"/>
      </w:pBdr>
      <w:outlineLvl w:val="0"/>
    </w:pPr>
    <w:rPr>
      <w:rFonts w:ascii="Arial" w:eastAsiaTheme="majorEastAsia" w:hAnsi="Arial" w:cstheme="majorBidi"/>
      <w:b/>
      <w:color w:val="455560"/>
      <w:sz w:val="32"/>
      <w:szCs w:val="32"/>
      <w:bdr w:val="none" w:sz="0" w:space="0" w:color="auto"/>
    </w:rPr>
  </w:style>
  <w:style w:type="paragraph" w:styleId="Heading2">
    <w:name w:val="heading 2"/>
    <w:basedOn w:val="Normal"/>
    <w:next w:val="Normal"/>
    <w:link w:val="Heading2Char"/>
    <w:uiPriority w:val="9"/>
    <w:unhideWhenUsed/>
    <w:qFormat/>
    <w:rsid w:val="00075DFB"/>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outlineLvl w:val="1"/>
    </w:pPr>
    <w:rPr>
      <w:rFonts w:ascii="Arial" w:eastAsiaTheme="majorEastAsia" w:hAnsi="Arial" w:cstheme="majorBidi"/>
      <w:b/>
      <w:i/>
      <w:color w:val="455560"/>
      <w:sz w:val="28"/>
      <w:szCs w:val="26"/>
      <w:bdr w:val="none" w:sz="0" w:space="0" w:color="auto"/>
    </w:rPr>
  </w:style>
  <w:style w:type="paragraph" w:styleId="Heading3">
    <w:name w:val="heading 3"/>
    <w:basedOn w:val="Normal"/>
    <w:next w:val="Normal"/>
    <w:link w:val="Heading3Char"/>
    <w:uiPriority w:val="9"/>
    <w:unhideWhenUsed/>
    <w:qFormat/>
    <w:rsid w:val="00075DFB"/>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outlineLvl w:val="2"/>
    </w:pPr>
    <w:rPr>
      <w:rFonts w:asciiTheme="majorHAnsi" w:eastAsiaTheme="majorEastAsia" w:hAnsiTheme="majorHAnsi" w:cstheme="majorBidi"/>
      <w:color w:val="1F3763" w:themeColor="accent1" w:themeShade="7F"/>
      <w:bdr w:val="none" w:sz="0" w:space="0" w:color="auto"/>
    </w:rPr>
  </w:style>
  <w:style w:type="paragraph" w:styleId="Heading4">
    <w:name w:val="heading 4"/>
    <w:basedOn w:val="Normal"/>
    <w:next w:val="Normal"/>
    <w:link w:val="Heading4Char"/>
    <w:uiPriority w:val="9"/>
    <w:unhideWhenUsed/>
    <w:qFormat/>
    <w:rsid w:val="00075DFB"/>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outlineLvl w:val="3"/>
    </w:pPr>
    <w:rPr>
      <w:rFonts w:asciiTheme="majorHAnsi" w:eastAsiaTheme="majorEastAsia" w:hAnsiTheme="majorHAnsi" w:cstheme="majorBidi"/>
      <w:i/>
      <w:iCs/>
      <w:color w:val="2F5496" w:themeColor="accent1" w:themeShade="BF"/>
      <w:sz w:val="20"/>
      <w:szCs w:val="22"/>
      <w:bdr w:val="none" w:sz="0" w:space="0" w:color="auto"/>
    </w:rPr>
  </w:style>
  <w:style w:type="paragraph" w:styleId="Heading5">
    <w:name w:val="heading 5"/>
    <w:basedOn w:val="Normal"/>
    <w:next w:val="Normal"/>
    <w:link w:val="Heading5Char"/>
    <w:uiPriority w:val="9"/>
    <w:semiHidden/>
    <w:unhideWhenUsed/>
    <w:qFormat/>
    <w:rsid w:val="00075DFB"/>
    <w:pPr>
      <w:pBdr>
        <w:top w:val="none" w:sz="0" w:space="0" w:color="auto"/>
        <w:left w:val="none" w:sz="0" w:space="0" w:color="auto"/>
        <w:bottom w:val="none" w:sz="0" w:space="0" w:color="auto"/>
        <w:right w:val="none" w:sz="0" w:space="0" w:color="auto"/>
        <w:between w:val="none" w:sz="0" w:space="0" w:color="auto"/>
        <w:bar w:val="none" w:sz="0" w:color="auto"/>
      </w:pBdr>
      <w:tabs>
        <w:tab w:val="num" w:pos="2880"/>
      </w:tabs>
      <w:spacing w:before="240" w:after="60"/>
      <w:ind w:left="2880" w:hanging="720"/>
      <w:outlineLvl w:val="4"/>
    </w:pPr>
    <w:rPr>
      <w:rFonts w:asciiTheme="minorHAnsi" w:eastAsiaTheme="minorEastAsia" w:hAnsiTheme="minorHAnsi" w:cstheme="minorBidi"/>
      <w:b/>
      <w:bCs/>
      <w:i/>
      <w:iCs/>
      <w:sz w:val="26"/>
      <w:szCs w:val="26"/>
      <w:bdr w:val="none" w:sz="0" w:space="0" w:color="auto"/>
    </w:rPr>
  </w:style>
  <w:style w:type="paragraph" w:styleId="Heading6">
    <w:name w:val="heading 6"/>
    <w:basedOn w:val="Normal"/>
    <w:next w:val="Normal"/>
    <w:link w:val="Heading6Char"/>
    <w:qFormat/>
    <w:rsid w:val="00075DFB"/>
    <w:pPr>
      <w:pBdr>
        <w:top w:val="none" w:sz="0" w:space="0" w:color="auto"/>
        <w:left w:val="none" w:sz="0" w:space="0" w:color="auto"/>
        <w:bottom w:val="none" w:sz="0" w:space="0" w:color="auto"/>
        <w:right w:val="none" w:sz="0" w:space="0" w:color="auto"/>
        <w:between w:val="none" w:sz="0" w:space="0" w:color="auto"/>
        <w:bar w:val="none" w:sz="0" w:color="auto"/>
      </w:pBdr>
      <w:tabs>
        <w:tab w:val="num" w:pos="3600"/>
      </w:tabs>
      <w:spacing w:before="240" w:after="60"/>
      <w:ind w:left="3600" w:hanging="720"/>
      <w:outlineLvl w:val="5"/>
    </w:pPr>
    <w:rPr>
      <w:rFonts w:eastAsia="Times New Roman"/>
      <w:b/>
      <w:bCs/>
      <w:sz w:val="22"/>
      <w:szCs w:val="22"/>
      <w:bdr w:val="none" w:sz="0" w:space="0" w:color="auto"/>
    </w:rPr>
  </w:style>
  <w:style w:type="paragraph" w:styleId="Heading7">
    <w:name w:val="heading 7"/>
    <w:basedOn w:val="Normal"/>
    <w:next w:val="Normal"/>
    <w:link w:val="Heading7Char"/>
    <w:uiPriority w:val="9"/>
    <w:semiHidden/>
    <w:unhideWhenUsed/>
    <w:qFormat/>
    <w:rsid w:val="00075DFB"/>
    <w:pPr>
      <w:pBdr>
        <w:top w:val="none" w:sz="0" w:space="0" w:color="auto"/>
        <w:left w:val="none" w:sz="0" w:space="0" w:color="auto"/>
        <w:bottom w:val="none" w:sz="0" w:space="0" w:color="auto"/>
        <w:right w:val="none" w:sz="0" w:space="0" w:color="auto"/>
        <w:between w:val="none" w:sz="0" w:space="0" w:color="auto"/>
        <w:bar w:val="none" w:sz="0" w:color="auto"/>
      </w:pBdr>
      <w:tabs>
        <w:tab w:val="num" w:pos="4320"/>
      </w:tabs>
      <w:spacing w:before="240" w:after="60"/>
      <w:ind w:left="4320" w:hanging="720"/>
      <w:outlineLvl w:val="6"/>
    </w:pPr>
    <w:rPr>
      <w:rFonts w:asciiTheme="minorHAnsi" w:eastAsiaTheme="minorEastAsia" w:hAnsiTheme="minorHAnsi" w:cstheme="minorBidi"/>
      <w:bdr w:val="none" w:sz="0" w:space="0" w:color="auto"/>
    </w:rPr>
  </w:style>
  <w:style w:type="paragraph" w:styleId="Heading8">
    <w:name w:val="heading 8"/>
    <w:basedOn w:val="Normal"/>
    <w:next w:val="Normal"/>
    <w:link w:val="Heading8Char"/>
    <w:uiPriority w:val="9"/>
    <w:semiHidden/>
    <w:unhideWhenUsed/>
    <w:qFormat/>
    <w:rsid w:val="00075DFB"/>
    <w:pPr>
      <w:pBdr>
        <w:top w:val="none" w:sz="0" w:space="0" w:color="auto"/>
        <w:left w:val="none" w:sz="0" w:space="0" w:color="auto"/>
        <w:bottom w:val="none" w:sz="0" w:space="0" w:color="auto"/>
        <w:right w:val="none" w:sz="0" w:space="0" w:color="auto"/>
        <w:between w:val="none" w:sz="0" w:space="0" w:color="auto"/>
        <w:bar w:val="none" w:sz="0" w:color="auto"/>
      </w:pBdr>
      <w:tabs>
        <w:tab w:val="num" w:pos="5040"/>
      </w:tabs>
      <w:spacing w:before="240" w:after="60"/>
      <w:ind w:left="5040" w:hanging="720"/>
      <w:outlineLvl w:val="7"/>
    </w:pPr>
    <w:rPr>
      <w:rFonts w:asciiTheme="minorHAnsi" w:eastAsiaTheme="minorEastAsia" w:hAnsiTheme="minorHAnsi" w:cstheme="minorBidi"/>
      <w:i/>
      <w:iCs/>
      <w:bdr w:val="none" w:sz="0" w:space="0" w:color="auto"/>
    </w:rPr>
  </w:style>
  <w:style w:type="paragraph" w:styleId="Heading9">
    <w:name w:val="heading 9"/>
    <w:basedOn w:val="Normal"/>
    <w:next w:val="Normal"/>
    <w:link w:val="Heading9Char"/>
    <w:uiPriority w:val="9"/>
    <w:semiHidden/>
    <w:unhideWhenUsed/>
    <w:qFormat/>
    <w:rsid w:val="00075DFB"/>
    <w:pPr>
      <w:pBdr>
        <w:top w:val="none" w:sz="0" w:space="0" w:color="auto"/>
        <w:left w:val="none" w:sz="0" w:space="0" w:color="auto"/>
        <w:bottom w:val="none" w:sz="0" w:space="0" w:color="auto"/>
        <w:right w:val="none" w:sz="0" w:space="0" w:color="auto"/>
        <w:between w:val="none" w:sz="0" w:space="0" w:color="auto"/>
        <w:bar w:val="none" w:sz="0" w:color="auto"/>
      </w:pBdr>
      <w:tabs>
        <w:tab w:val="num" w:pos="5760"/>
      </w:tabs>
      <w:spacing w:before="240" w:after="60"/>
      <w:ind w:left="5760" w:hanging="720"/>
      <w:outlineLvl w:val="8"/>
    </w:pPr>
    <w:rPr>
      <w:rFonts w:asciiTheme="majorHAnsi" w:eastAsiaTheme="majorEastAsia" w:hAnsiTheme="majorHAnsi" w:cstheme="majorBidi"/>
      <w:sz w:val="22"/>
      <w:szCs w:val="22"/>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styleId="Header">
    <w:name w:val="header"/>
    <w:link w:val="HeaderChar"/>
    <w:pPr>
      <w:tabs>
        <w:tab w:val="center" w:pos="4320"/>
        <w:tab w:val="right" w:pos="8640"/>
      </w:tabs>
    </w:pPr>
    <w:rPr>
      <w:rFonts w:cs="Arial Unicode MS"/>
      <w:color w:val="000000"/>
      <w:sz w:val="24"/>
      <w:szCs w:val="24"/>
      <w:u w:color="000000"/>
    </w:rPr>
  </w:style>
  <w:style w:type="character" w:customStyle="1" w:styleId="A">
    <w:name w:val="Немає A"/>
  </w:style>
  <w:style w:type="paragraph" w:styleId="Footer">
    <w:name w:val="footer"/>
    <w:link w:val="FooterChar"/>
    <w:uiPriority w:val="99"/>
    <w:pPr>
      <w:tabs>
        <w:tab w:val="center" w:pos="4680"/>
        <w:tab w:val="right" w:pos="9360"/>
      </w:tabs>
    </w:pPr>
    <w:rPr>
      <w:rFonts w:cs="Arial Unicode MS"/>
      <w:color w:val="000000"/>
      <w:sz w:val="24"/>
      <w:szCs w:val="24"/>
      <w:u w:color="000000"/>
    </w:rPr>
  </w:style>
  <w:style w:type="paragraph" w:customStyle="1" w:styleId="a0">
    <w:name w:val="Основний текст"/>
    <w:rPr>
      <w:rFonts w:eastAsia="Times New Roman"/>
      <w:color w:val="000000"/>
      <w:sz w:val="24"/>
      <w:szCs w:val="24"/>
      <w:u w:color="000000"/>
      <w14:textOutline w14:w="0" w14:cap="flat" w14:cmpd="sng" w14:algn="ctr">
        <w14:noFill/>
        <w14:prstDash w14:val="solid"/>
        <w14:bevel/>
      </w14:textOutline>
    </w:rPr>
  </w:style>
  <w:style w:type="paragraph" w:customStyle="1" w:styleId="A1">
    <w:name w:val="Основний текст A"/>
    <w:rPr>
      <w:rFonts w:ascii="Helvetica Neue" w:eastAsia="Helvetica Neue" w:hAnsi="Helvetica Neue" w:cs="Helvetica Neue"/>
      <w:color w:val="000000"/>
      <w:sz w:val="22"/>
      <w:szCs w:val="22"/>
      <w:u w:color="000000"/>
      <w14:textOutline w14:w="12700" w14:cap="flat" w14:cmpd="sng" w14:algn="ctr">
        <w14:noFill/>
        <w14:prstDash w14:val="solid"/>
        <w14:miter w14:lim="400000"/>
      </w14:textOutline>
    </w:rPr>
  </w:style>
  <w:style w:type="paragraph" w:styleId="Title">
    <w:name w:val="Title"/>
    <w:uiPriority w:val="10"/>
    <w:qFormat/>
    <w:pPr>
      <w:jc w:val="center"/>
    </w:pPr>
    <w:rPr>
      <w:rFonts w:eastAsia="Times New Roman"/>
      <w:b/>
      <w:bCs/>
      <w:color w:val="000000"/>
      <w:sz w:val="24"/>
      <w:szCs w:val="24"/>
      <w:u w:color="000000"/>
    </w:rPr>
  </w:style>
  <w:style w:type="numbering" w:customStyle="1" w:styleId="1">
    <w:name w:val="Імпортований стиль 1"/>
    <w:pPr>
      <w:numPr>
        <w:numId w:val="1"/>
      </w:numPr>
    </w:pPr>
  </w:style>
  <w:style w:type="paragraph" w:styleId="ListParagraph">
    <w:name w:val="List Paragraph"/>
    <w:aliases w:val="List Paragraph (numbered (a)),List Paragraph 1,Heading 61,Lapis Bulleted List,Heading 2_sj,Dot pt,List Paragraph Char Char Char,Indicator Text,Numbered Para 1,List Paragraph12,Bullet Points,MAIN CONTENT,Figure Caption,List Paragraph1,3"/>
    <w:link w:val="ListParagraphChar"/>
    <w:uiPriority w:val="34"/>
    <w:qFormat/>
    <w:pPr>
      <w:ind w:left="720"/>
    </w:pPr>
    <w:rPr>
      <w:rFonts w:cs="Arial Unicode MS"/>
      <w:color w:val="000000"/>
      <w:sz w:val="24"/>
      <w:szCs w:val="24"/>
      <w:u w:color="000000"/>
    </w:rPr>
  </w:style>
  <w:style w:type="character" w:customStyle="1" w:styleId="a2">
    <w:name w:val="Немає"/>
  </w:style>
  <w:style w:type="character" w:customStyle="1" w:styleId="Hyperlink0">
    <w:name w:val="Hyperlink.0"/>
    <w:basedOn w:val="a2"/>
    <w:rPr>
      <w:sz w:val="15"/>
      <w:szCs w:val="15"/>
      <w:u w:val="single"/>
      <w:lang w:val="en-US"/>
    </w:rPr>
  </w:style>
  <w:style w:type="character" w:customStyle="1" w:styleId="Hyperlink1">
    <w:name w:val="Hyperlink.1"/>
    <w:basedOn w:val="a2"/>
    <w:rPr>
      <w:sz w:val="15"/>
      <w:szCs w:val="15"/>
      <w:u w:val="single"/>
    </w:rPr>
  </w:style>
  <w:style w:type="character" w:customStyle="1" w:styleId="ListParagraphChar">
    <w:name w:val="List Paragraph Char"/>
    <w:aliases w:val="List Paragraph (numbered (a)) Char,List Paragraph 1 Char,Heading 61 Char,Lapis Bulleted List Char,Heading 2_sj Char,Dot pt Char,List Paragraph Char Char Char Char,Indicator Text Char,Numbered Para 1 Char,List Paragraph12 Char,3 Char"/>
    <w:link w:val="ListParagraph"/>
    <w:uiPriority w:val="34"/>
    <w:locked/>
    <w:rsid w:val="003232A7"/>
    <w:rPr>
      <w:rFonts w:cs="Arial Unicode MS"/>
      <w:color w:val="000000"/>
      <w:sz w:val="24"/>
      <w:szCs w:val="24"/>
      <w:u w:color="000000"/>
    </w:rPr>
  </w:style>
  <w:style w:type="character" w:customStyle="1" w:styleId="Heading1Char">
    <w:name w:val="Heading 1 Char"/>
    <w:basedOn w:val="DefaultParagraphFont"/>
    <w:link w:val="Heading1"/>
    <w:uiPriority w:val="9"/>
    <w:rsid w:val="00075DFB"/>
    <w:rPr>
      <w:rFonts w:ascii="Arial" w:eastAsiaTheme="majorEastAsia" w:hAnsi="Arial" w:cstheme="majorBidi"/>
      <w:b/>
      <w:color w:val="455560"/>
      <w:sz w:val="32"/>
      <w:szCs w:val="32"/>
      <w:bdr w:val="none" w:sz="0" w:space="0" w:color="auto"/>
    </w:rPr>
  </w:style>
  <w:style w:type="character" w:customStyle="1" w:styleId="Heading2Char">
    <w:name w:val="Heading 2 Char"/>
    <w:basedOn w:val="DefaultParagraphFont"/>
    <w:link w:val="Heading2"/>
    <w:uiPriority w:val="9"/>
    <w:rsid w:val="00075DFB"/>
    <w:rPr>
      <w:rFonts w:ascii="Arial" w:eastAsiaTheme="majorEastAsia" w:hAnsi="Arial" w:cstheme="majorBidi"/>
      <w:b/>
      <w:i/>
      <w:color w:val="455560"/>
      <w:sz w:val="28"/>
      <w:szCs w:val="26"/>
      <w:bdr w:val="none" w:sz="0" w:space="0" w:color="auto"/>
    </w:rPr>
  </w:style>
  <w:style w:type="character" w:customStyle="1" w:styleId="Heading3Char">
    <w:name w:val="Heading 3 Char"/>
    <w:basedOn w:val="DefaultParagraphFont"/>
    <w:link w:val="Heading3"/>
    <w:uiPriority w:val="9"/>
    <w:rsid w:val="00075DFB"/>
    <w:rPr>
      <w:rFonts w:asciiTheme="majorHAnsi" w:eastAsiaTheme="majorEastAsia" w:hAnsiTheme="majorHAnsi" w:cstheme="majorBidi"/>
      <w:color w:val="1F3763" w:themeColor="accent1" w:themeShade="7F"/>
      <w:sz w:val="24"/>
      <w:szCs w:val="24"/>
      <w:bdr w:val="none" w:sz="0" w:space="0" w:color="auto"/>
    </w:rPr>
  </w:style>
  <w:style w:type="character" w:customStyle="1" w:styleId="Heading4Char">
    <w:name w:val="Heading 4 Char"/>
    <w:basedOn w:val="DefaultParagraphFont"/>
    <w:link w:val="Heading4"/>
    <w:uiPriority w:val="9"/>
    <w:rsid w:val="00075DFB"/>
    <w:rPr>
      <w:rFonts w:asciiTheme="majorHAnsi" w:eastAsiaTheme="majorEastAsia" w:hAnsiTheme="majorHAnsi" w:cstheme="majorBidi"/>
      <w:i/>
      <w:iCs/>
      <w:color w:val="2F5496" w:themeColor="accent1" w:themeShade="BF"/>
      <w:szCs w:val="22"/>
      <w:bdr w:val="none" w:sz="0" w:space="0" w:color="auto"/>
    </w:rPr>
  </w:style>
  <w:style w:type="character" w:customStyle="1" w:styleId="Heading5Char">
    <w:name w:val="Heading 5 Char"/>
    <w:basedOn w:val="DefaultParagraphFont"/>
    <w:link w:val="Heading5"/>
    <w:uiPriority w:val="9"/>
    <w:semiHidden/>
    <w:rsid w:val="00075DFB"/>
    <w:rPr>
      <w:rFonts w:asciiTheme="minorHAnsi" w:eastAsiaTheme="minorEastAsia" w:hAnsiTheme="minorHAnsi" w:cstheme="minorBidi"/>
      <w:b/>
      <w:bCs/>
      <w:i/>
      <w:iCs/>
      <w:sz w:val="26"/>
      <w:szCs w:val="26"/>
      <w:bdr w:val="none" w:sz="0" w:space="0" w:color="auto"/>
    </w:rPr>
  </w:style>
  <w:style w:type="character" w:customStyle="1" w:styleId="Heading6Char">
    <w:name w:val="Heading 6 Char"/>
    <w:basedOn w:val="DefaultParagraphFont"/>
    <w:link w:val="Heading6"/>
    <w:rsid w:val="00075DFB"/>
    <w:rPr>
      <w:rFonts w:eastAsia="Times New Roman"/>
      <w:b/>
      <w:bCs/>
      <w:sz w:val="22"/>
      <w:szCs w:val="22"/>
      <w:bdr w:val="none" w:sz="0" w:space="0" w:color="auto"/>
    </w:rPr>
  </w:style>
  <w:style w:type="character" w:customStyle="1" w:styleId="Heading7Char">
    <w:name w:val="Heading 7 Char"/>
    <w:basedOn w:val="DefaultParagraphFont"/>
    <w:link w:val="Heading7"/>
    <w:uiPriority w:val="9"/>
    <w:semiHidden/>
    <w:rsid w:val="00075DFB"/>
    <w:rPr>
      <w:rFonts w:asciiTheme="minorHAnsi" w:eastAsiaTheme="minorEastAsia" w:hAnsiTheme="minorHAnsi" w:cstheme="minorBidi"/>
      <w:sz w:val="24"/>
      <w:szCs w:val="24"/>
      <w:bdr w:val="none" w:sz="0" w:space="0" w:color="auto"/>
    </w:rPr>
  </w:style>
  <w:style w:type="character" w:customStyle="1" w:styleId="Heading8Char">
    <w:name w:val="Heading 8 Char"/>
    <w:basedOn w:val="DefaultParagraphFont"/>
    <w:link w:val="Heading8"/>
    <w:uiPriority w:val="9"/>
    <w:semiHidden/>
    <w:rsid w:val="00075DFB"/>
    <w:rPr>
      <w:rFonts w:asciiTheme="minorHAnsi" w:eastAsiaTheme="minorEastAsia" w:hAnsiTheme="minorHAnsi" w:cstheme="minorBidi"/>
      <w:i/>
      <w:iCs/>
      <w:sz w:val="24"/>
      <w:szCs w:val="24"/>
      <w:bdr w:val="none" w:sz="0" w:space="0" w:color="auto"/>
    </w:rPr>
  </w:style>
  <w:style w:type="character" w:customStyle="1" w:styleId="Heading9Char">
    <w:name w:val="Heading 9 Char"/>
    <w:basedOn w:val="DefaultParagraphFont"/>
    <w:link w:val="Heading9"/>
    <w:uiPriority w:val="9"/>
    <w:semiHidden/>
    <w:rsid w:val="00075DFB"/>
    <w:rPr>
      <w:rFonts w:asciiTheme="majorHAnsi" w:eastAsiaTheme="majorEastAsia" w:hAnsiTheme="majorHAnsi" w:cstheme="majorBidi"/>
      <w:sz w:val="22"/>
      <w:szCs w:val="22"/>
      <w:bdr w:val="none" w:sz="0" w:space="0" w:color="auto"/>
    </w:rPr>
  </w:style>
  <w:style w:type="character" w:customStyle="1" w:styleId="HeaderChar">
    <w:name w:val="Header Char"/>
    <w:basedOn w:val="DefaultParagraphFont"/>
    <w:link w:val="Header"/>
    <w:rsid w:val="00075DFB"/>
    <w:rPr>
      <w:rFonts w:cs="Arial Unicode MS"/>
      <w:color w:val="000000"/>
      <w:sz w:val="24"/>
      <w:szCs w:val="24"/>
      <w:u w:color="000000"/>
    </w:rPr>
  </w:style>
  <w:style w:type="character" w:customStyle="1" w:styleId="FooterChar">
    <w:name w:val="Footer Char"/>
    <w:basedOn w:val="DefaultParagraphFont"/>
    <w:link w:val="Footer"/>
    <w:uiPriority w:val="99"/>
    <w:rsid w:val="00075DFB"/>
    <w:rPr>
      <w:rFonts w:cs="Arial Unicode MS"/>
      <w:color w:val="000000"/>
      <w:sz w:val="24"/>
      <w:szCs w:val="24"/>
      <w:u w:color="000000"/>
    </w:rPr>
  </w:style>
  <w:style w:type="paragraph" w:customStyle="1" w:styleId="Headersubtitle">
    <w:name w:val="Header subtitle"/>
    <w:basedOn w:val="Header"/>
    <w:qFormat/>
    <w:rsid w:val="00075DFB"/>
    <w:pPr>
      <w:pBdr>
        <w:top w:val="none" w:sz="0" w:space="0" w:color="auto"/>
        <w:left w:val="none" w:sz="0" w:space="0" w:color="auto"/>
        <w:bottom w:val="none" w:sz="0" w:space="0" w:color="auto"/>
        <w:right w:val="none" w:sz="0" w:space="0" w:color="auto"/>
        <w:between w:val="none" w:sz="0" w:space="0" w:color="auto"/>
        <w:bar w:val="none" w:sz="0" w:color="auto"/>
      </w:pBdr>
      <w:tabs>
        <w:tab w:val="clear" w:pos="4320"/>
        <w:tab w:val="clear" w:pos="8640"/>
        <w:tab w:val="center" w:pos="4680"/>
        <w:tab w:val="right" w:pos="9360"/>
      </w:tabs>
      <w:spacing w:after="120"/>
      <w:ind w:left="3600"/>
    </w:pPr>
    <w:rPr>
      <w:rFonts w:ascii="Arial" w:eastAsiaTheme="minorHAnsi" w:hAnsi="Arial" w:cstheme="minorBidi"/>
      <w:i/>
      <w:color w:val="FFFFFF" w:themeColor="background1"/>
      <w:sz w:val="32"/>
      <w:szCs w:val="22"/>
      <w:bdr w:val="none" w:sz="0" w:space="0" w:color="auto"/>
    </w:rPr>
  </w:style>
  <w:style w:type="character" w:styleId="UnresolvedMention">
    <w:name w:val="Unresolved Mention"/>
    <w:basedOn w:val="DefaultParagraphFont"/>
    <w:uiPriority w:val="99"/>
    <w:semiHidden/>
    <w:unhideWhenUsed/>
    <w:rsid w:val="00075DFB"/>
    <w:rPr>
      <w:color w:val="605E5C"/>
      <w:shd w:val="clear" w:color="auto" w:fill="E1DFDD"/>
    </w:rPr>
  </w:style>
  <w:style w:type="paragraph" w:customStyle="1" w:styleId="CoverText2">
    <w:name w:val="Cover Text 2"/>
    <w:basedOn w:val="Normal"/>
    <w:uiPriority w:val="1"/>
    <w:rsid w:val="00075DFB"/>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Arial"/>
      <w:i/>
      <w:color w:val="455560"/>
      <w:bdr w:val="none" w:sz="0" w:space="0" w:color="auto"/>
    </w:rPr>
  </w:style>
  <w:style w:type="table" w:styleId="TableGrid">
    <w:name w:val="Table Grid"/>
    <w:basedOn w:val="TableNormal"/>
    <w:uiPriority w:val="59"/>
    <w:rsid w:val="00075DFB"/>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5DFB"/>
    <w:pPr>
      <w:pBdr>
        <w:top w:val="none" w:sz="0" w:space="0" w:color="auto"/>
        <w:left w:val="none" w:sz="0" w:space="0" w:color="auto"/>
        <w:bottom w:val="none" w:sz="0" w:space="0" w:color="auto"/>
        <w:right w:val="none" w:sz="0" w:space="0" w:color="auto"/>
        <w:between w:val="none" w:sz="0" w:space="0" w:color="auto"/>
        <w:bar w:val="none" w:sz="0" w:color="auto"/>
      </w:pBdr>
    </w:pPr>
    <w:rPr>
      <w:rFonts w:ascii="Segoe UI" w:eastAsia="Times New Roman" w:hAnsi="Segoe UI" w:cs="Segoe UI"/>
      <w:sz w:val="18"/>
      <w:szCs w:val="18"/>
      <w:bdr w:val="none" w:sz="0" w:space="0" w:color="auto"/>
    </w:rPr>
  </w:style>
  <w:style w:type="character" w:customStyle="1" w:styleId="BalloonTextChar">
    <w:name w:val="Balloon Text Char"/>
    <w:basedOn w:val="DefaultParagraphFont"/>
    <w:link w:val="BalloonText"/>
    <w:uiPriority w:val="99"/>
    <w:semiHidden/>
    <w:rsid w:val="00075DFB"/>
    <w:rPr>
      <w:rFonts w:ascii="Segoe UI" w:eastAsia="Times New Roman" w:hAnsi="Segoe UI" w:cs="Segoe UI"/>
      <w:sz w:val="18"/>
      <w:szCs w:val="18"/>
      <w:bdr w:val="none" w:sz="0" w:space="0" w:color="auto"/>
    </w:rPr>
  </w:style>
  <w:style w:type="character" w:styleId="CommentReference">
    <w:name w:val="annotation reference"/>
    <w:basedOn w:val="DefaultParagraphFont"/>
    <w:uiPriority w:val="99"/>
    <w:semiHidden/>
    <w:unhideWhenUsed/>
    <w:rsid w:val="00075DFB"/>
    <w:rPr>
      <w:sz w:val="16"/>
      <w:szCs w:val="16"/>
    </w:rPr>
  </w:style>
  <w:style w:type="paragraph" w:styleId="CommentText">
    <w:name w:val="annotation text"/>
    <w:basedOn w:val="Normal"/>
    <w:link w:val="CommentTextChar"/>
    <w:uiPriority w:val="99"/>
    <w:unhideWhenUsed/>
    <w:rsid w:val="00075DFB"/>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0"/>
      <w:szCs w:val="20"/>
      <w:bdr w:val="none" w:sz="0" w:space="0" w:color="auto"/>
    </w:rPr>
  </w:style>
  <w:style w:type="character" w:customStyle="1" w:styleId="CommentTextChar">
    <w:name w:val="Comment Text Char"/>
    <w:basedOn w:val="DefaultParagraphFont"/>
    <w:link w:val="CommentText"/>
    <w:uiPriority w:val="99"/>
    <w:rsid w:val="00075DFB"/>
    <w:rPr>
      <w:rFonts w:eastAsia="Times New Roman"/>
      <w:bdr w:val="none" w:sz="0" w:space="0" w:color="auto"/>
    </w:rPr>
  </w:style>
  <w:style w:type="paragraph" w:styleId="CommentSubject">
    <w:name w:val="annotation subject"/>
    <w:basedOn w:val="CommentText"/>
    <w:next w:val="CommentText"/>
    <w:link w:val="CommentSubjectChar"/>
    <w:uiPriority w:val="99"/>
    <w:semiHidden/>
    <w:unhideWhenUsed/>
    <w:rsid w:val="00075DFB"/>
    <w:rPr>
      <w:b/>
      <w:bCs/>
    </w:rPr>
  </w:style>
  <w:style w:type="character" w:customStyle="1" w:styleId="CommentSubjectChar">
    <w:name w:val="Comment Subject Char"/>
    <w:basedOn w:val="CommentTextChar"/>
    <w:link w:val="CommentSubject"/>
    <w:uiPriority w:val="99"/>
    <w:semiHidden/>
    <w:rsid w:val="00075DFB"/>
    <w:rPr>
      <w:rFonts w:eastAsia="Times New Roman"/>
      <w:b/>
      <w:bCs/>
      <w:bdr w:val="none" w:sz="0" w:space="0" w:color="auto"/>
    </w:rPr>
  </w:style>
  <w:style w:type="paragraph" w:styleId="Revision">
    <w:name w:val="Revision"/>
    <w:hidden/>
    <w:uiPriority w:val="99"/>
    <w:semiHidden/>
    <w:rsid w:val="00075DFB"/>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style>
  <w:style w:type="character" w:styleId="FollowedHyperlink">
    <w:name w:val="FollowedHyperlink"/>
    <w:basedOn w:val="DefaultParagraphFont"/>
    <w:uiPriority w:val="99"/>
    <w:semiHidden/>
    <w:unhideWhenUsed/>
    <w:rsid w:val="00075DFB"/>
    <w:rPr>
      <w:color w:val="800080"/>
      <w:u w:val="single"/>
    </w:rPr>
  </w:style>
  <w:style w:type="paragraph" w:customStyle="1" w:styleId="msonormal0">
    <w:name w:val="msonormal"/>
    <w:basedOn w:val="Normal"/>
    <w:rsid w:val="00075D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paragraph" w:customStyle="1" w:styleId="xl63">
    <w:name w:val="xl63"/>
    <w:basedOn w:val="Normal"/>
    <w:rsid w:val="00075D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textAlignment w:val="center"/>
    </w:pPr>
    <w:rPr>
      <w:rFonts w:eastAsia="Times New Roman"/>
      <w:bdr w:val="none" w:sz="0" w:space="0" w:color="auto"/>
    </w:rPr>
  </w:style>
  <w:style w:type="paragraph" w:customStyle="1" w:styleId="xl64">
    <w:name w:val="xl64"/>
    <w:basedOn w:val="Normal"/>
    <w:rsid w:val="00075D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center"/>
      <w:textAlignment w:val="center"/>
    </w:pPr>
    <w:rPr>
      <w:rFonts w:eastAsia="Times New Roman"/>
      <w:bdr w:val="none" w:sz="0" w:space="0" w:color="auto"/>
    </w:rPr>
  </w:style>
  <w:style w:type="paragraph" w:customStyle="1" w:styleId="xl65">
    <w:name w:val="xl65"/>
    <w:basedOn w:val="Normal"/>
    <w:rsid w:val="00075D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textAlignment w:val="center"/>
    </w:pPr>
    <w:rPr>
      <w:rFonts w:eastAsia="Times New Roman"/>
      <w:bdr w:val="none" w:sz="0" w:space="0" w:color="auto"/>
    </w:rPr>
  </w:style>
  <w:style w:type="paragraph" w:customStyle="1" w:styleId="xl66">
    <w:name w:val="xl66"/>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pacing w:before="100" w:beforeAutospacing="1" w:after="100" w:afterAutospacing="1"/>
      <w:jc w:val="center"/>
      <w:textAlignment w:val="center"/>
    </w:pPr>
    <w:rPr>
      <w:rFonts w:ascii="Verdana" w:eastAsia="Times New Roman" w:hAnsi="Verdana"/>
      <w:color w:val="000000"/>
      <w:sz w:val="18"/>
      <w:szCs w:val="18"/>
      <w:bdr w:val="none" w:sz="0" w:space="0" w:color="auto"/>
    </w:rPr>
  </w:style>
  <w:style w:type="paragraph" w:customStyle="1" w:styleId="xl67">
    <w:name w:val="xl67"/>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hd w:val="clear" w:color="000000" w:fill="3CD52E"/>
      <w:spacing w:before="100" w:beforeAutospacing="1" w:after="100" w:afterAutospacing="1"/>
      <w:jc w:val="center"/>
      <w:textAlignment w:val="center"/>
    </w:pPr>
    <w:rPr>
      <w:rFonts w:ascii="Verdana" w:eastAsia="Times New Roman" w:hAnsi="Verdana"/>
      <w:b/>
      <w:bCs/>
      <w:sz w:val="20"/>
      <w:szCs w:val="20"/>
      <w:bdr w:val="none" w:sz="0" w:space="0" w:color="auto"/>
    </w:rPr>
  </w:style>
  <w:style w:type="paragraph" w:customStyle="1" w:styleId="xl68">
    <w:name w:val="xl68"/>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hd w:val="clear" w:color="000000" w:fill="3CD52E"/>
      <w:spacing w:before="100" w:beforeAutospacing="1" w:after="100" w:afterAutospacing="1"/>
      <w:textAlignment w:val="center"/>
    </w:pPr>
    <w:rPr>
      <w:rFonts w:ascii="Verdana" w:eastAsia="Times New Roman" w:hAnsi="Verdana"/>
      <w:b/>
      <w:bCs/>
      <w:sz w:val="20"/>
      <w:szCs w:val="20"/>
      <w:bdr w:val="none" w:sz="0" w:space="0" w:color="auto"/>
    </w:rPr>
  </w:style>
  <w:style w:type="paragraph" w:customStyle="1" w:styleId="xl69">
    <w:name w:val="xl69"/>
    <w:basedOn w:val="Normal"/>
    <w:rsid w:val="00075DFB"/>
    <w:pPr>
      <w:pBdr>
        <w:top w:val="none" w:sz="0" w:space="0" w:color="auto"/>
        <w:left w:val="single" w:sz="4" w:space="0" w:color="auto"/>
        <w:bottom w:val="single" w:sz="4" w:space="0" w:color="auto"/>
        <w:right w:val="single" w:sz="4" w:space="0" w:color="auto"/>
        <w:between w:val="none" w:sz="0" w:space="0" w:color="auto"/>
        <w:bar w:val="none" w:sz="0" w:color="auto"/>
      </w:pBdr>
      <w:spacing w:before="100" w:beforeAutospacing="1" w:after="100" w:afterAutospacing="1"/>
    </w:pPr>
    <w:rPr>
      <w:rFonts w:ascii="Verdana" w:eastAsia="Times New Roman" w:hAnsi="Verdana"/>
      <w:color w:val="000000"/>
      <w:sz w:val="18"/>
      <w:szCs w:val="18"/>
      <w:bdr w:val="none" w:sz="0" w:space="0" w:color="auto"/>
    </w:rPr>
  </w:style>
  <w:style w:type="paragraph" w:customStyle="1" w:styleId="xl70">
    <w:name w:val="xl70"/>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hd w:val="clear" w:color="000000" w:fill="FFFFFF"/>
      <w:spacing w:before="100" w:beforeAutospacing="1" w:after="100" w:afterAutospacing="1"/>
      <w:textAlignment w:val="center"/>
    </w:pPr>
    <w:rPr>
      <w:rFonts w:ascii="Verdana" w:eastAsia="Times New Roman" w:hAnsi="Verdana"/>
      <w:sz w:val="18"/>
      <w:szCs w:val="18"/>
      <w:bdr w:val="none" w:sz="0" w:space="0" w:color="auto"/>
    </w:rPr>
  </w:style>
  <w:style w:type="paragraph" w:customStyle="1" w:styleId="xl71">
    <w:name w:val="xl71"/>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hd w:val="clear" w:color="000000" w:fill="FFFFFF"/>
      <w:spacing w:before="100" w:beforeAutospacing="1" w:after="100" w:afterAutospacing="1"/>
      <w:textAlignment w:val="center"/>
    </w:pPr>
    <w:rPr>
      <w:rFonts w:ascii="Verdana" w:eastAsia="Times New Roman" w:hAnsi="Verdana"/>
      <w:b/>
      <w:bCs/>
      <w:color w:val="0070C0"/>
      <w:sz w:val="18"/>
      <w:szCs w:val="18"/>
      <w:bdr w:val="none" w:sz="0" w:space="0" w:color="auto"/>
    </w:rPr>
  </w:style>
  <w:style w:type="paragraph" w:customStyle="1" w:styleId="xl72">
    <w:name w:val="xl72"/>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hd w:val="clear" w:color="000000" w:fill="FFFFFF"/>
      <w:spacing w:before="100" w:beforeAutospacing="1" w:after="100" w:afterAutospacing="1"/>
      <w:jc w:val="center"/>
      <w:textAlignment w:val="center"/>
    </w:pPr>
    <w:rPr>
      <w:rFonts w:ascii="Verdana" w:eastAsia="Times New Roman" w:hAnsi="Verdana"/>
      <w:sz w:val="18"/>
      <w:szCs w:val="18"/>
      <w:bdr w:val="none" w:sz="0" w:space="0" w:color="auto"/>
    </w:rPr>
  </w:style>
  <w:style w:type="paragraph" w:customStyle="1" w:styleId="xl73">
    <w:name w:val="xl73"/>
    <w:basedOn w:val="Normal"/>
    <w:rsid w:val="00075DFB"/>
    <w:pPr>
      <w:pBdr>
        <w:top w:val="single" w:sz="4" w:space="0" w:color="auto"/>
        <w:left w:val="single" w:sz="4" w:space="0" w:color="auto"/>
        <w:bottom w:val="single" w:sz="4" w:space="0" w:color="auto"/>
        <w:right w:val="none" w:sz="0" w:space="0" w:color="auto"/>
        <w:between w:val="none" w:sz="0" w:space="0" w:color="auto"/>
        <w:bar w:val="none" w:sz="0" w:color="auto"/>
      </w:pBdr>
      <w:spacing w:before="100" w:beforeAutospacing="1" w:after="100" w:afterAutospacing="1"/>
      <w:jc w:val="center"/>
      <w:textAlignment w:val="center"/>
    </w:pPr>
    <w:rPr>
      <w:rFonts w:ascii="Verdana" w:eastAsia="Times New Roman" w:hAnsi="Verdana"/>
      <w:color w:val="000000"/>
      <w:sz w:val="18"/>
      <w:szCs w:val="18"/>
      <w:bdr w:val="none" w:sz="0" w:space="0" w:color="auto"/>
    </w:rPr>
  </w:style>
  <w:style w:type="paragraph" w:customStyle="1" w:styleId="xl74">
    <w:name w:val="xl74"/>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pacing w:before="100" w:beforeAutospacing="1" w:after="100" w:afterAutospacing="1"/>
    </w:pPr>
    <w:rPr>
      <w:rFonts w:ascii="Verdana" w:eastAsia="Times New Roman" w:hAnsi="Verdana"/>
      <w:color w:val="000000"/>
      <w:sz w:val="18"/>
      <w:szCs w:val="18"/>
      <w:bdr w:val="none" w:sz="0" w:space="0" w:color="auto"/>
    </w:rPr>
  </w:style>
  <w:style w:type="paragraph" w:customStyle="1" w:styleId="xl75">
    <w:name w:val="xl75"/>
    <w:basedOn w:val="Normal"/>
    <w:rsid w:val="00075DFB"/>
    <w:pPr>
      <w:pBdr>
        <w:top w:val="none" w:sz="0" w:space="0" w:color="auto"/>
        <w:left w:val="single" w:sz="4" w:space="0" w:color="auto"/>
        <w:bottom w:val="single" w:sz="4" w:space="0" w:color="auto"/>
        <w:right w:val="none" w:sz="0" w:space="0" w:color="auto"/>
        <w:between w:val="none" w:sz="0" w:space="0" w:color="auto"/>
        <w:bar w:val="none" w:sz="0" w:color="auto"/>
      </w:pBdr>
      <w:spacing w:before="100" w:beforeAutospacing="1" w:after="100" w:afterAutospacing="1"/>
      <w:jc w:val="center"/>
      <w:textAlignment w:val="center"/>
    </w:pPr>
    <w:rPr>
      <w:rFonts w:ascii="Verdana" w:eastAsia="Times New Roman" w:hAnsi="Verdana"/>
      <w:color w:val="000000"/>
      <w:sz w:val="18"/>
      <w:szCs w:val="18"/>
      <w:bdr w:val="none" w:sz="0" w:space="0" w:color="auto"/>
    </w:rPr>
  </w:style>
  <w:style w:type="paragraph" w:customStyle="1" w:styleId="xl76">
    <w:name w:val="xl76"/>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hd w:val="clear" w:color="000000" w:fill="FFFFFF"/>
      <w:spacing w:before="100" w:beforeAutospacing="1" w:after="100" w:afterAutospacing="1"/>
      <w:textAlignment w:val="center"/>
    </w:pPr>
    <w:rPr>
      <w:rFonts w:ascii="Verdana" w:eastAsia="Times New Roman" w:hAnsi="Verdana"/>
      <w:sz w:val="18"/>
      <w:szCs w:val="18"/>
      <w:bdr w:val="none" w:sz="0" w:space="0" w:color="auto"/>
    </w:rPr>
  </w:style>
  <w:style w:type="paragraph" w:customStyle="1" w:styleId="xl77">
    <w:name w:val="xl77"/>
    <w:basedOn w:val="Normal"/>
    <w:rsid w:val="00075DFB"/>
    <w:pPr>
      <w:pBdr>
        <w:top w:val="none" w:sz="0" w:space="0" w:color="auto"/>
        <w:left w:val="none" w:sz="0" w:space="0" w:color="auto"/>
        <w:bottom w:val="single" w:sz="4" w:space="0" w:color="auto"/>
        <w:right w:val="none" w:sz="0" w:space="0" w:color="auto"/>
        <w:between w:val="none" w:sz="0" w:space="0" w:color="auto"/>
        <w:bar w:val="none" w:sz="0" w:color="auto"/>
      </w:pBdr>
      <w:spacing w:before="100" w:beforeAutospacing="1" w:after="100" w:afterAutospacing="1"/>
      <w:jc w:val="center"/>
      <w:textAlignment w:val="center"/>
    </w:pPr>
    <w:rPr>
      <w:rFonts w:ascii="Verdana" w:eastAsia="Times New Roman" w:hAnsi="Verdana"/>
      <w:color w:val="000000"/>
      <w:sz w:val="18"/>
      <w:szCs w:val="18"/>
      <w:bdr w:val="none" w:sz="0" w:space="0" w:color="auto"/>
    </w:rPr>
  </w:style>
  <w:style w:type="paragraph" w:customStyle="1" w:styleId="xl78">
    <w:name w:val="xl78"/>
    <w:basedOn w:val="Normal"/>
    <w:rsid w:val="00075DFB"/>
    <w:pPr>
      <w:pBdr>
        <w:top w:val="none" w:sz="0" w:space="0" w:color="auto"/>
        <w:left w:val="none" w:sz="0" w:space="0" w:color="auto"/>
        <w:bottom w:val="single" w:sz="4" w:space="0" w:color="auto"/>
        <w:right w:val="single" w:sz="4" w:space="0" w:color="auto"/>
        <w:between w:val="none" w:sz="0" w:space="0" w:color="auto"/>
        <w:bar w:val="none" w:sz="0" w:color="auto"/>
      </w:pBdr>
      <w:spacing w:before="100" w:beforeAutospacing="1" w:after="100" w:afterAutospacing="1"/>
      <w:jc w:val="center"/>
      <w:textAlignment w:val="center"/>
    </w:pPr>
    <w:rPr>
      <w:rFonts w:ascii="Verdana" w:eastAsia="Times New Roman" w:hAnsi="Verdana"/>
      <w:color w:val="000000"/>
      <w:sz w:val="18"/>
      <w:szCs w:val="18"/>
      <w:bdr w:val="none" w:sz="0" w:space="0" w:color="auto"/>
    </w:rPr>
  </w:style>
  <w:style w:type="paragraph" w:customStyle="1" w:styleId="xl79">
    <w:name w:val="xl79"/>
    <w:basedOn w:val="Normal"/>
    <w:rsid w:val="00075DFB"/>
    <w:pPr>
      <w:pBdr>
        <w:top w:val="none" w:sz="0" w:space="0" w:color="auto"/>
        <w:left w:val="none" w:sz="0" w:space="0" w:color="auto"/>
        <w:bottom w:val="single" w:sz="4" w:space="0" w:color="auto"/>
        <w:right w:val="single" w:sz="4" w:space="0" w:color="auto"/>
        <w:between w:val="none" w:sz="0" w:space="0" w:color="auto"/>
        <w:bar w:val="none" w:sz="0" w:color="auto"/>
      </w:pBdr>
      <w:spacing w:before="100" w:beforeAutospacing="1" w:after="100" w:afterAutospacing="1"/>
    </w:pPr>
    <w:rPr>
      <w:rFonts w:ascii="Verdana" w:eastAsia="Times New Roman" w:hAnsi="Verdana"/>
      <w:color w:val="000000"/>
      <w:sz w:val="18"/>
      <w:szCs w:val="18"/>
      <w:bdr w:val="none" w:sz="0" w:space="0" w:color="auto"/>
    </w:rPr>
  </w:style>
  <w:style w:type="paragraph" w:customStyle="1" w:styleId="xl80">
    <w:name w:val="xl80"/>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pacing w:before="100" w:beforeAutospacing="1" w:after="100" w:afterAutospacing="1"/>
      <w:textAlignment w:val="center"/>
    </w:pPr>
    <w:rPr>
      <w:rFonts w:ascii="Verdana" w:eastAsia="Times New Roman" w:hAnsi="Verdana"/>
      <w:sz w:val="18"/>
      <w:szCs w:val="18"/>
      <w:bdr w:val="none" w:sz="0" w:space="0" w:color="auto"/>
    </w:rPr>
  </w:style>
  <w:style w:type="paragraph" w:customStyle="1" w:styleId="xl81">
    <w:name w:val="xl81"/>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pacing w:before="100" w:beforeAutospacing="1" w:after="100" w:afterAutospacing="1"/>
      <w:textAlignment w:val="center"/>
    </w:pPr>
    <w:rPr>
      <w:rFonts w:ascii="Verdana" w:eastAsia="Times New Roman" w:hAnsi="Verdana"/>
      <w:sz w:val="18"/>
      <w:szCs w:val="18"/>
      <w:bdr w:val="none" w:sz="0" w:space="0" w:color="auto"/>
    </w:rPr>
  </w:style>
  <w:style w:type="paragraph" w:customStyle="1" w:styleId="xl82">
    <w:name w:val="xl82"/>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pacing w:before="100" w:beforeAutospacing="1" w:after="100" w:afterAutospacing="1"/>
      <w:jc w:val="center"/>
      <w:textAlignment w:val="center"/>
    </w:pPr>
    <w:rPr>
      <w:rFonts w:ascii="Verdana" w:eastAsia="Times New Roman" w:hAnsi="Verdana"/>
      <w:sz w:val="18"/>
      <w:szCs w:val="18"/>
      <w:bdr w:val="none" w:sz="0" w:space="0" w:color="auto"/>
    </w:rPr>
  </w:style>
  <w:style w:type="paragraph" w:customStyle="1" w:styleId="xl83">
    <w:name w:val="xl83"/>
    <w:basedOn w:val="Normal"/>
    <w:rsid w:val="00075D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center"/>
      <w:textAlignment w:val="center"/>
    </w:pPr>
    <w:rPr>
      <w:rFonts w:ascii="Verdana" w:eastAsia="Times New Roman" w:hAnsi="Verdana"/>
      <w:color w:val="000000"/>
      <w:sz w:val="18"/>
      <w:szCs w:val="18"/>
      <w:bdr w:val="none" w:sz="0" w:space="0" w:color="auto"/>
    </w:rPr>
  </w:style>
  <w:style w:type="paragraph" w:customStyle="1" w:styleId="xl84">
    <w:name w:val="xl84"/>
    <w:basedOn w:val="Normal"/>
    <w:rsid w:val="00075D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textAlignment w:val="center"/>
    </w:pPr>
    <w:rPr>
      <w:rFonts w:ascii="Verdana" w:eastAsia="Times New Roman" w:hAnsi="Verdana"/>
      <w:color w:val="000000"/>
      <w:sz w:val="18"/>
      <w:szCs w:val="18"/>
      <w:bdr w:val="none" w:sz="0" w:space="0" w:color="auto"/>
    </w:rPr>
  </w:style>
  <w:style w:type="paragraph" w:customStyle="1" w:styleId="xl85">
    <w:name w:val="xl85"/>
    <w:basedOn w:val="Normal"/>
    <w:rsid w:val="00075D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textAlignment w:val="center"/>
    </w:pPr>
    <w:rPr>
      <w:rFonts w:ascii="Verdana" w:eastAsia="Times New Roman" w:hAnsi="Verdana"/>
      <w:color w:val="000000"/>
      <w:sz w:val="18"/>
      <w:szCs w:val="18"/>
      <w:bdr w:val="none" w:sz="0" w:space="0" w:color="auto"/>
    </w:rPr>
  </w:style>
  <w:style w:type="paragraph" w:customStyle="1" w:styleId="xl86">
    <w:name w:val="xl86"/>
    <w:basedOn w:val="Normal"/>
    <w:rsid w:val="00075DFB"/>
    <w:pPr>
      <w:pBdr>
        <w:top w:val="single" w:sz="8" w:space="0" w:color="auto"/>
        <w:left w:val="none" w:sz="0" w:space="0" w:color="auto"/>
        <w:bottom w:val="single" w:sz="8" w:space="0" w:color="auto"/>
        <w:right w:val="single" w:sz="8" w:space="0" w:color="auto"/>
        <w:between w:val="none" w:sz="0" w:space="0" w:color="auto"/>
        <w:bar w:val="none" w:sz="0" w:color="auto"/>
      </w:pBdr>
      <w:spacing w:before="100" w:beforeAutospacing="1" w:after="100" w:afterAutospacing="1"/>
    </w:pPr>
    <w:rPr>
      <w:rFonts w:ascii="Verdana" w:eastAsia="Times New Roman" w:hAnsi="Verdana"/>
      <w:b/>
      <w:bCs/>
      <w:color w:val="000000"/>
      <w:sz w:val="18"/>
      <w:szCs w:val="18"/>
      <w:bdr w:val="none" w:sz="0" w:space="0" w:color="auto"/>
    </w:rPr>
  </w:style>
  <w:style w:type="paragraph" w:customStyle="1" w:styleId="xl87">
    <w:name w:val="xl87"/>
    <w:basedOn w:val="Normal"/>
    <w:rsid w:val="00075DFB"/>
    <w:pPr>
      <w:pBdr>
        <w:top w:val="none" w:sz="0" w:space="0" w:color="auto"/>
        <w:left w:val="none" w:sz="0" w:space="0" w:color="auto"/>
        <w:bottom w:val="none" w:sz="0" w:space="0" w:color="auto"/>
        <w:right w:val="single" w:sz="4" w:space="0" w:color="auto"/>
        <w:between w:val="none" w:sz="0" w:space="0" w:color="auto"/>
        <w:bar w:val="none" w:sz="0" w:color="auto"/>
      </w:pBdr>
      <w:spacing w:before="100" w:beforeAutospacing="1" w:after="100" w:afterAutospacing="1"/>
    </w:pPr>
    <w:rPr>
      <w:rFonts w:ascii="Verdana" w:eastAsia="Times New Roman" w:hAnsi="Verdana"/>
      <w:color w:val="000000"/>
      <w:sz w:val="18"/>
      <w:szCs w:val="18"/>
      <w:bdr w:val="none" w:sz="0" w:space="0" w:color="auto"/>
    </w:rPr>
  </w:style>
  <w:style w:type="paragraph" w:customStyle="1" w:styleId="xl88">
    <w:name w:val="xl88"/>
    <w:basedOn w:val="Normal"/>
    <w:rsid w:val="00075DFB"/>
    <w:pPr>
      <w:pBdr>
        <w:top w:val="none" w:sz="0" w:space="0" w:color="auto"/>
        <w:left w:val="none" w:sz="0" w:space="0" w:color="auto"/>
        <w:bottom w:val="none" w:sz="0" w:space="0" w:color="auto"/>
        <w:right w:val="single" w:sz="4" w:space="0" w:color="auto"/>
        <w:between w:val="none" w:sz="0" w:space="0" w:color="auto"/>
        <w:bar w:val="none" w:sz="0" w:color="auto"/>
      </w:pBdr>
      <w:spacing w:before="100" w:beforeAutospacing="1" w:after="100" w:afterAutospacing="1"/>
      <w:jc w:val="center"/>
      <w:textAlignment w:val="center"/>
    </w:pPr>
    <w:rPr>
      <w:rFonts w:ascii="Verdana" w:eastAsia="Times New Roman" w:hAnsi="Verdana"/>
      <w:color w:val="000000"/>
      <w:sz w:val="18"/>
      <w:szCs w:val="18"/>
      <w:bdr w:val="none" w:sz="0" w:space="0" w:color="auto"/>
    </w:rPr>
  </w:style>
  <w:style w:type="paragraph" w:customStyle="1" w:styleId="xl89">
    <w:name w:val="xl89"/>
    <w:basedOn w:val="Normal"/>
    <w:rsid w:val="00075DFB"/>
    <w:pPr>
      <w:pBdr>
        <w:top w:val="none" w:sz="0" w:space="0" w:color="auto"/>
        <w:left w:val="none" w:sz="0" w:space="0" w:color="auto"/>
        <w:bottom w:val="single" w:sz="4" w:space="0" w:color="auto"/>
        <w:right w:val="single" w:sz="4" w:space="0" w:color="auto"/>
        <w:between w:val="none" w:sz="0" w:space="0" w:color="auto"/>
        <w:bar w:val="none" w:sz="0" w:color="auto"/>
      </w:pBdr>
      <w:spacing w:before="100" w:beforeAutospacing="1" w:after="100" w:afterAutospacing="1"/>
      <w:textAlignment w:val="center"/>
    </w:pPr>
    <w:rPr>
      <w:rFonts w:ascii="Verdana" w:eastAsia="Times New Roman" w:hAnsi="Verdana"/>
      <w:color w:val="000000"/>
      <w:sz w:val="18"/>
      <w:szCs w:val="18"/>
      <w:bdr w:val="none" w:sz="0" w:space="0" w:color="auto"/>
    </w:rPr>
  </w:style>
  <w:style w:type="paragraph" w:customStyle="1" w:styleId="xl90">
    <w:name w:val="xl90"/>
    <w:basedOn w:val="Normal"/>
    <w:rsid w:val="00075DFB"/>
    <w:pPr>
      <w:pBdr>
        <w:top w:val="none" w:sz="0" w:space="0" w:color="auto"/>
        <w:left w:val="none" w:sz="0" w:space="0" w:color="auto"/>
        <w:bottom w:val="single" w:sz="4" w:space="0" w:color="auto"/>
        <w:right w:val="single" w:sz="4" w:space="0" w:color="auto"/>
        <w:between w:val="none" w:sz="0" w:space="0" w:color="auto"/>
        <w:bar w:val="none" w:sz="0" w:color="auto"/>
      </w:pBdr>
      <w:spacing w:before="100" w:beforeAutospacing="1" w:after="100" w:afterAutospacing="1"/>
    </w:pPr>
    <w:rPr>
      <w:rFonts w:ascii="Verdana" w:eastAsia="Times New Roman" w:hAnsi="Verdana"/>
      <w:color w:val="000000"/>
      <w:sz w:val="18"/>
      <w:szCs w:val="18"/>
      <w:bdr w:val="none" w:sz="0" w:space="0" w:color="auto"/>
    </w:rPr>
  </w:style>
  <w:style w:type="paragraph" w:customStyle="1" w:styleId="xl91">
    <w:name w:val="xl91"/>
    <w:basedOn w:val="Normal"/>
    <w:rsid w:val="00075DFB"/>
    <w:pPr>
      <w:pBdr>
        <w:top w:val="none" w:sz="0" w:space="0" w:color="auto"/>
        <w:left w:val="none" w:sz="0" w:space="0" w:color="auto"/>
        <w:bottom w:val="none" w:sz="0" w:space="0" w:color="auto"/>
        <w:right w:val="single" w:sz="4" w:space="0" w:color="auto"/>
        <w:between w:val="none" w:sz="0" w:space="0" w:color="auto"/>
        <w:bar w:val="none" w:sz="0" w:color="auto"/>
      </w:pBdr>
      <w:spacing w:before="100" w:beforeAutospacing="1" w:after="100" w:afterAutospacing="1"/>
    </w:pPr>
    <w:rPr>
      <w:rFonts w:ascii="Verdana" w:eastAsia="Times New Roman" w:hAnsi="Verdana"/>
      <w:color w:val="000000"/>
      <w:sz w:val="18"/>
      <w:szCs w:val="18"/>
      <w:bdr w:val="none" w:sz="0" w:space="0" w:color="auto"/>
    </w:rPr>
  </w:style>
  <w:style w:type="paragraph" w:customStyle="1" w:styleId="xl92">
    <w:name w:val="xl92"/>
    <w:basedOn w:val="Normal"/>
    <w:rsid w:val="00075DFB"/>
    <w:pPr>
      <w:pBdr>
        <w:top w:val="single" w:sz="8" w:space="0" w:color="auto"/>
        <w:left w:val="single" w:sz="8" w:space="0" w:color="auto"/>
        <w:bottom w:val="single" w:sz="8" w:space="0" w:color="auto"/>
        <w:right w:val="none" w:sz="0" w:space="0" w:color="auto"/>
        <w:between w:val="none" w:sz="0" w:space="0" w:color="auto"/>
        <w:bar w:val="none" w:sz="0" w:color="auto"/>
      </w:pBdr>
      <w:shd w:val="clear" w:color="000000" w:fill="3CD52E"/>
      <w:spacing w:before="100" w:beforeAutospacing="1" w:after="100" w:afterAutospacing="1"/>
    </w:pPr>
    <w:rPr>
      <w:rFonts w:ascii="Verdana" w:eastAsia="Times New Roman" w:hAnsi="Verdana"/>
      <w:b/>
      <w:bCs/>
      <w:color w:val="000000"/>
      <w:sz w:val="18"/>
      <w:szCs w:val="18"/>
      <w:bdr w:val="none" w:sz="0" w:space="0" w:color="auto"/>
    </w:rPr>
  </w:style>
  <w:style w:type="paragraph" w:customStyle="1" w:styleId="xl93">
    <w:name w:val="xl93"/>
    <w:basedOn w:val="Normal"/>
    <w:rsid w:val="00075DFB"/>
    <w:pPr>
      <w:pBdr>
        <w:top w:val="single" w:sz="8" w:space="0" w:color="auto"/>
        <w:left w:val="none" w:sz="0" w:space="0" w:color="auto"/>
        <w:bottom w:val="single" w:sz="8" w:space="0" w:color="auto"/>
        <w:right w:val="none" w:sz="0" w:space="0" w:color="auto"/>
        <w:between w:val="none" w:sz="0" w:space="0" w:color="auto"/>
        <w:bar w:val="none" w:sz="0" w:color="auto"/>
      </w:pBdr>
      <w:shd w:val="clear" w:color="000000" w:fill="3CD52E"/>
      <w:spacing w:before="100" w:beforeAutospacing="1" w:after="100" w:afterAutospacing="1"/>
    </w:pPr>
    <w:rPr>
      <w:rFonts w:ascii="Verdana" w:eastAsia="Times New Roman" w:hAnsi="Verdana"/>
      <w:b/>
      <w:bCs/>
      <w:color w:val="000000"/>
      <w:sz w:val="18"/>
      <w:szCs w:val="18"/>
      <w:bdr w:val="none" w:sz="0" w:space="0" w:color="auto"/>
    </w:rPr>
  </w:style>
  <w:style w:type="paragraph" w:customStyle="1" w:styleId="xl94">
    <w:name w:val="xl94"/>
    <w:basedOn w:val="Normal"/>
    <w:rsid w:val="00075DFB"/>
    <w:pPr>
      <w:pBdr>
        <w:top w:val="single" w:sz="8" w:space="0" w:color="auto"/>
        <w:left w:val="none" w:sz="0" w:space="0" w:color="auto"/>
        <w:bottom w:val="single" w:sz="8" w:space="0" w:color="auto"/>
        <w:right w:val="single" w:sz="8" w:space="0" w:color="auto"/>
        <w:between w:val="none" w:sz="0" w:space="0" w:color="auto"/>
        <w:bar w:val="none" w:sz="0" w:color="auto"/>
      </w:pBdr>
      <w:shd w:val="clear" w:color="000000" w:fill="3CD52E"/>
      <w:spacing w:before="100" w:beforeAutospacing="1" w:after="100" w:afterAutospacing="1"/>
    </w:pPr>
    <w:rPr>
      <w:rFonts w:ascii="Verdana" w:eastAsia="Times New Roman" w:hAnsi="Verdana"/>
      <w:b/>
      <w:bCs/>
      <w:color w:val="000000"/>
      <w:sz w:val="18"/>
      <w:szCs w:val="18"/>
      <w:bdr w:val="none" w:sz="0" w:space="0" w:color="auto"/>
    </w:rPr>
  </w:style>
  <w:style w:type="paragraph" w:customStyle="1" w:styleId="xl95">
    <w:name w:val="xl95"/>
    <w:basedOn w:val="Normal"/>
    <w:rsid w:val="00075DFB"/>
    <w:pPr>
      <w:pBdr>
        <w:top w:val="single" w:sz="4" w:space="0" w:color="auto"/>
        <w:left w:val="single" w:sz="4" w:space="0" w:color="auto"/>
        <w:bottom w:val="single" w:sz="4" w:space="0" w:color="auto"/>
        <w:right w:val="single" w:sz="4" w:space="0" w:color="auto"/>
        <w:between w:val="none" w:sz="0" w:space="0" w:color="auto"/>
        <w:bar w:val="none" w:sz="0" w:color="auto"/>
      </w:pBdr>
      <w:spacing w:before="100" w:beforeAutospacing="1" w:after="100" w:afterAutospacing="1"/>
    </w:pPr>
    <w:rPr>
      <w:rFonts w:ascii="Verdana" w:eastAsia="Times New Roman" w:hAnsi="Verdana"/>
      <w:b/>
      <w:bCs/>
      <w:color w:val="000000"/>
      <w:sz w:val="18"/>
      <w:szCs w:val="18"/>
      <w:bdr w:val="none" w:sz="0" w:space="0" w:color="auto"/>
    </w:rPr>
  </w:style>
  <w:style w:type="character" w:customStyle="1" w:styleId="normaltextrun">
    <w:name w:val="normaltextrun"/>
    <w:basedOn w:val="DefaultParagraphFont"/>
    <w:rsid w:val="00075DFB"/>
  </w:style>
  <w:style w:type="character" w:customStyle="1" w:styleId="eop">
    <w:name w:val="eop"/>
    <w:basedOn w:val="DefaultParagraphFont"/>
    <w:rsid w:val="00075DFB"/>
  </w:style>
  <w:style w:type="paragraph" w:styleId="NormalWeb">
    <w:name w:val="Normal (Web)"/>
    <w:basedOn w:val="Normal"/>
    <w:uiPriority w:val="99"/>
    <w:semiHidden/>
    <w:unhideWhenUsed/>
    <w:rsid w:val="00075DF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styleId="Strong">
    <w:name w:val="Strong"/>
    <w:basedOn w:val="DefaultParagraphFont"/>
    <w:uiPriority w:val="22"/>
    <w:qFormat/>
    <w:rsid w:val="00075DF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ssets.publishing.service.gov.uk/government/uploads/system/uploads/attachment_data/file/1043334/Supply-Partner-Code-of-Conduct1.docx.odt" TargetMode="External"/><Relationship Id="rId18" Type="http://schemas.openxmlformats.org/officeDocument/2006/relationships/hyperlink" Target="http://www.dai.ethicspoint.com"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reportingconcerns@fcdo.gov.uk" TargetMode="External"/><Relationship Id="rId7" Type="http://schemas.openxmlformats.org/officeDocument/2006/relationships/webSettings" Target="webSettings.xml"/><Relationship Id="rId12" Type="http://schemas.openxmlformats.org/officeDocument/2006/relationships/hyperlink" Target="https://assets.publishing.service.gov.uk/government/uploads/system/uploads/attachment_data/file/1043334/Supply-Partner-Code-of-Conduct1.docx.odt" TargetMode="External"/><Relationship Id="rId17" Type="http://schemas.openxmlformats.org/officeDocument/2006/relationships/hyperlink" Target="mailto:Ethics@dai.com"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treas.gov/offices/enforcement/ofac/sdn" TargetMode="External"/><Relationship Id="rId20" Type="http://schemas.openxmlformats.org/officeDocument/2006/relationships/hyperlink" Target="mailto:exportcontrol@dai.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ank.gov.ua/" TargetMode="External"/><Relationship Id="rId24" Type="http://schemas.openxmlformats.org/officeDocument/2006/relationships/hyperlink" Target="mailto:reportingconcerns@fcdo.gov.uk" TargetMode="External"/><Relationship Id="rId5" Type="http://schemas.openxmlformats.org/officeDocument/2006/relationships/styles" Target="styles.xml"/><Relationship Id="rId15" Type="http://schemas.openxmlformats.org/officeDocument/2006/relationships/hyperlink" Target="http://www.dai.ethicspoint.com" TargetMode="External"/><Relationship Id="rId23" Type="http://schemas.openxmlformats.org/officeDocument/2006/relationships/hyperlink" Target="mailto:reportingconcerns@fcdo.gov.uk" TargetMode="External"/><Relationship Id="rId28" Type="http://schemas.openxmlformats.org/officeDocument/2006/relationships/theme" Target="theme/theme1.xml"/><Relationship Id="rId10" Type="http://schemas.openxmlformats.org/officeDocument/2006/relationships/hyperlink" Target="https://bank.gov.ua/" TargetMode="External"/><Relationship Id="rId19" Type="http://schemas.openxmlformats.org/officeDocument/2006/relationships/hyperlink" Target="http://www.treas.gov/offices/enforcement/ofac/sd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Ethics@dai.com" TargetMode="External"/><Relationship Id="rId22" Type="http://schemas.openxmlformats.org/officeDocument/2006/relationships/hyperlink" Target="mailto:reportingconcerns@fcdo.gov.uk"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32a6f5d-1afe-4d4e-a661-2174b3495f66">
      <Terms xmlns="http://schemas.microsoft.com/office/infopath/2007/PartnerControls"/>
    </lcf76f155ced4ddcb4097134ff3c332f>
    <TaxCatchAll xmlns="50afb92b-395b-41d3-9bec-61328645a41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690AAF9A9B9240A333E7E5B090FD28" ma:contentTypeVersion="11" ma:contentTypeDescription="Create a new document." ma:contentTypeScope="" ma:versionID="62d0adc2cf4387a572a09a8a86b0d418">
  <xsd:schema xmlns:xsd="http://www.w3.org/2001/XMLSchema" xmlns:xs="http://www.w3.org/2001/XMLSchema" xmlns:p="http://schemas.microsoft.com/office/2006/metadata/properties" xmlns:ns2="f32a6f5d-1afe-4d4e-a661-2174b3495f66" xmlns:ns3="50afb92b-395b-41d3-9bec-61328645a414" targetNamespace="http://schemas.microsoft.com/office/2006/metadata/properties" ma:root="true" ma:fieldsID="bb61b33e866f4c97604627a7881cbf57" ns2:_="" ns3:_="">
    <xsd:import namespace="f32a6f5d-1afe-4d4e-a661-2174b3495f66"/>
    <xsd:import namespace="50afb92b-395b-41d3-9bec-61328645a4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2a6f5d-1afe-4d4e-a661-2174b3495f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3e14187-b4d4-4fc9-8c4a-20dc3ccbfd5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0afb92b-395b-41d3-9bec-61328645a41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4563fea-bc70-4fc8-935d-4eb64dae2921}" ma:internalName="TaxCatchAll" ma:showField="CatchAllData" ma:web="50afb92b-395b-41d3-9bec-61328645a4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434797-AE5A-4B98-A2F6-0FF76E70B982}">
  <ds:schemaRefs>
    <ds:schemaRef ds:uri="http://schemas.microsoft.com/office/2006/metadata/properties"/>
    <ds:schemaRef ds:uri="http://schemas.microsoft.com/office/infopath/2007/PartnerControls"/>
    <ds:schemaRef ds:uri="f32a6f5d-1afe-4d4e-a661-2174b3495f66"/>
    <ds:schemaRef ds:uri="50afb92b-395b-41d3-9bec-61328645a414"/>
  </ds:schemaRefs>
</ds:datastoreItem>
</file>

<file path=customXml/itemProps2.xml><?xml version="1.0" encoding="utf-8"?>
<ds:datastoreItem xmlns:ds="http://schemas.openxmlformats.org/officeDocument/2006/customXml" ds:itemID="{B3D188A4-E93A-4E93-A3B3-B11903A3DBDD}">
  <ds:schemaRefs>
    <ds:schemaRef ds:uri="http://schemas.microsoft.com/sharepoint/v3/contenttype/forms"/>
  </ds:schemaRefs>
</ds:datastoreItem>
</file>

<file path=customXml/itemProps3.xml><?xml version="1.0" encoding="utf-8"?>
<ds:datastoreItem xmlns:ds="http://schemas.openxmlformats.org/officeDocument/2006/customXml" ds:itemID="{E1F56AE7-C357-4FE2-98DE-61F5325A00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2a6f5d-1afe-4d4e-a661-2174b3495f66"/>
    <ds:schemaRef ds:uri="50afb92b-395b-41d3-9bec-61328645a4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107113d-e20b-4c20-a4ce-553cabbf686d}" enabled="0" method="" siteId="{7107113d-e20b-4c20-a4ce-553cabbf686d}" removed="1"/>
</clbl:labelList>
</file>

<file path=docProps/app.xml><?xml version="1.0" encoding="utf-8"?>
<Properties xmlns="http://schemas.openxmlformats.org/officeDocument/2006/extended-properties" xmlns:vt="http://schemas.openxmlformats.org/officeDocument/2006/docPropsVTypes">
  <Template>Normal.dotm</Template>
  <TotalTime>222</TotalTime>
  <Pages>25</Pages>
  <Words>15283</Words>
  <Characters>93835</Characters>
  <Application>Microsoft Office Word</Application>
  <DocSecurity>0</DocSecurity>
  <Lines>781</Lines>
  <Paragraphs>217</Paragraphs>
  <ScaleCrop>false</ScaleCrop>
  <Company/>
  <LinksUpToDate>false</LinksUpToDate>
  <CharactersWithSpaces>108901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Merkulova</dc:creator>
  <cp:lastModifiedBy>Oksana Overchuk</cp:lastModifiedBy>
  <cp:revision>183</cp:revision>
  <dcterms:created xsi:type="dcterms:W3CDTF">2024-04-10T08:57:00Z</dcterms:created>
  <dcterms:modified xsi:type="dcterms:W3CDTF">2025-11-11T10:29:00Z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c8ca8fe835cfab3d2ed7366b29cce0a015724c5b86b0bd9db8f90df04a452c4e</vt:lpwstr>
  </property>
  <property fmtid="{D5CDD505-2E9C-101B-9397-08002B2CF9AE}" pid="3" name="ContentTypeId">
    <vt:lpwstr>0x0101003B690AAF9A9B9240A333E7E5B090FD28</vt:lpwstr>
  </property>
</Properties>
</file>