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550A6" w14:textId="77777777" w:rsidR="004F7035" w:rsidRPr="002667D8" w:rsidRDefault="004F703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44E547E4" w14:textId="3C94315F" w:rsidR="002A68F5" w:rsidRPr="00BD23C7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D23C7">
        <w:rPr>
          <w:rFonts w:ascii="Times New Roman" w:hAnsi="Times New Roman" w:cs="Times New Roman"/>
          <w:b/>
          <w:sz w:val="22"/>
          <w:szCs w:val="22"/>
        </w:rPr>
        <w:t>Оголошення про</w:t>
      </w:r>
      <w:r w:rsidR="00374EF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23C7">
        <w:rPr>
          <w:rFonts w:ascii="Times New Roman" w:hAnsi="Times New Roman" w:cs="Times New Roman"/>
          <w:b/>
          <w:sz w:val="22"/>
          <w:szCs w:val="22"/>
        </w:rPr>
        <w:t>відкри</w:t>
      </w:r>
      <w:r w:rsidR="00D2593A" w:rsidRPr="00BD23C7">
        <w:rPr>
          <w:rFonts w:ascii="Times New Roman" w:hAnsi="Times New Roman" w:cs="Times New Roman"/>
          <w:b/>
          <w:sz w:val="22"/>
          <w:szCs w:val="22"/>
        </w:rPr>
        <w:t>т</w:t>
      </w:r>
      <w:r w:rsidR="004C4625">
        <w:rPr>
          <w:rFonts w:ascii="Times New Roman" w:hAnsi="Times New Roman" w:cs="Times New Roman"/>
          <w:b/>
          <w:sz w:val="22"/>
          <w:szCs w:val="22"/>
        </w:rPr>
        <w:t>ий</w:t>
      </w:r>
      <w:r w:rsidRPr="00BD23C7">
        <w:rPr>
          <w:rFonts w:ascii="Times New Roman" w:hAnsi="Times New Roman" w:cs="Times New Roman"/>
          <w:b/>
          <w:sz w:val="22"/>
          <w:szCs w:val="22"/>
        </w:rPr>
        <w:t xml:space="preserve"> тендер БО «БФ «Мирне небо Харкова» </w:t>
      </w:r>
    </w:p>
    <w:p w14:paraId="2B03E194" w14:textId="4AE3D322" w:rsidR="002A68F5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2127AF99" w14:textId="77777777" w:rsidR="004F7035" w:rsidRPr="00BD23C7" w:rsidRDefault="004F703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09256A96" w14:textId="262EF860" w:rsidR="003C25BA" w:rsidRPr="00C501D4" w:rsidRDefault="00146DD7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>
        <w:rPr>
          <w:rFonts w:ascii="Times New Roman" w:eastAsia="Arial" w:hAnsi="Times New Roman" w:cs="Times New Roman"/>
          <w:bCs/>
        </w:rPr>
        <w:t>У</w:t>
      </w:r>
      <w:r w:rsidR="00AC4B6A" w:rsidRPr="0040147B">
        <w:rPr>
          <w:rFonts w:ascii="Times New Roman" w:eastAsia="Arial" w:hAnsi="Times New Roman" w:cs="Times New Roman"/>
          <w:bCs/>
        </w:rPr>
        <w:t xml:space="preserve"> рамках </w:t>
      </w:r>
      <w:proofErr w:type="spellStart"/>
      <w:r w:rsidR="00AC4B6A" w:rsidRPr="0040147B">
        <w:rPr>
          <w:rFonts w:ascii="Times New Roman" w:eastAsia="Arial" w:hAnsi="Times New Roman" w:cs="Times New Roman"/>
          <w:bCs/>
        </w:rPr>
        <w:t>проєкту</w:t>
      </w:r>
      <w:proofErr w:type="spellEnd"/>
      <w:r w:rsidR="00AC4B6A" w:rsidRPr="0040147B">
        <w:rPr>
          <w:rFonts w:ascii="Times New Roman" w:eastAsia="Arial" w:hAnsi="Times New Roman" w:cs="Times New Roman"/>
          <w:bCs/>
        </w:rPr>
        <w:t xml:space="preserve"> </w:t>
      </w:r>
      <w:r w:rsidR="00E5619A">
        <w:rPr>
          <w:rFonts w:ascii="Times New Roman" w:eastAsia="Arial" w:hAnsi="Times New Roman" w:cs="Times New Roman"/>
          <w:bCs/>
        </w:rPr>
        <w:t xml:space="preserve">«Надання екстреної допомоги з підготовки до зими» </w:t>
      </w:r>
      <w:r w:rsidR="00E5619A" w:rsidRPr="00E5619A">
        <w:rPr>
          <w:rFonts w:ascii="Times New Roman" w:eastAsia="Arial" w:hAnsi="Times New Roman" w:cs="Times New Roman"/>
          <w:bCs/>
        </w:rPr>
        <w:t>БО</w:t>
      </w:r>
      <w:r w:rsidR="002A68F5" w:rsidRPr="0040147B">
        <w:rPr>
          <w:rFonts w:ascii="Times New Roman" w:eastAsia="Arial" w:hAnsi="Times New Roman" w:cs="Times New Roman"/>
          <w:bCs/>
        </w:rPr>
        <w:t xml:space="preserve"> «БФ «Мирне небо Харкова»</w:t>
      </w:r>
      <w:r w:rsidR="00E5619A" w:rsidRPr="00E5619A">
        <w:rPr>
          <w:rFonts w:ascii="Times New Roman" w:eastAsia="Arial" w:hAnsi="Times New Roman" w:cs="Times New Roman"/>
          <w:bCs/>
        </w:rPr>
        <w:t xml:space="preserve"> у партнерств</w:t>
      </w:r>
      <w:r w:rsidR="00E5619A">
        <w:rPr>
          <w:rFonts w:ascii="Times New Roman" w:eastAsia="Arial" w:hAnsi="Times New Roman" w:cs="Times New Roman"/>
          <w:bCs/>
        </w:rPr>
        <w:t xml:space="preserve">і з </w:t>
      </w:r>
      <w:r w:rsidR="00E5619A">
        <w:rPr>
          <w:rFonts w:ascii="Times New Roman" w:eastAsia="Arial" w:hAnsi="Times New Roman" w:cs="Times New Roman"/>
          <w:bCs/>
          <w:lang w:val="en-US"/>
        </w:rPr>
        <w:t>PIN</w:t>
      </w:r>
      <w:r w:rsidR="00E5619A" w:rsidRPr="00E5619A">
        <w:rPr>
          <w:rFonts w:ascii="Times New Roman" w:eastAsia="Arial" w:hAnsi="Times New Roman" w:cs="Times New Roman"/>
          <w:bCs/>
        </w:rPr>
        <w:t xml:space="preserve"> </w:t>
      </w:r>
      <w:r w:rsidR="00E5619A">
        <w:rPr>
          <w:rFonts w:ascii="Times New Roman" w:eastAsia="Arial" w:hAnsi="Times New Roman" w:cs="Times New Roman"/>
          <w:bCs/>
          <w:lang w:val="en-US"/>
        </w:rPr>
        <w:t>Winterization</w:t>
      </w:r>
      <w:r w:rsidR="002A68F5" w:rsidRPr="0040147B">
        <w:rPr>
          <w:rFonts w:ascii="Times New Roman" w:eastAsia="Arial" w:hAnsi="Times New Roman" w:cs="Times New Roman"/>
          <w:bCs/>
        </w:rPr>
        <w:t xml:space="preserve"> оголошує відкриття Тендерної процедури на </w:t>
      </w:r>
      <w:r w:rsidR="00AC4B6A" w:rsidRPr="0040147B">
        <w:rPr>
          <w:rFonts w:ascii="Times New Roman" w:eastAsia="Arial" w:hAnsi="Times New Roman" w:cs="Times New Roman"/>
          <w:bCs/>
        </w:rPr>
        <w:t xml:space="preserve">закупівлю </w:t>
      </w:r>
      <w:r w:rsidR="00E5619A">
        <w:rPr>
          <w:rFonts w:ascii="Times New Roman" w:eastAsia="Arial" w:hAnsi="Times New Roman" w:cs="Times New Roman"/>
          <w:bCs/>
        </w:rPr>
        <w:t xml:space="preserve">зимових </w:t>
      </w:r>
      <w:r w:rsidR="00E5619A">
        <w:rPr>
          <w:rFonts w:ascii="Times New Roman" w:eastAsia="Arial" w:hAnsi="Times New Roman" w:cs="Times New Roman"/>
          <w:bCs/>
          <w:lang w:val="en-US"/>
        </w:rPr>
        <w:t>NFI</w:t>
      </w:r>
      <w:r w:rsidR="00E5619A" w:rsidRPr="00E5619A">
        <w:rPr>
          <w:rFonts w:ascii="Times New Roman" w:eastAsia="Arial" w:hAnsi="Times New Roman" w:cs="Times New Roman"/>
          <w:bCs/>
        </w:rPr>
        <w:t xml:space="preserve"> набор</w:t>
      </w:r>
      <w:r w:rsidR="00E5619A">
        <w:rPr>
          <w:rFonts w:ascii="Times New Roman" w:eastAsia="Arial" w:hAnsi="Times New Roman" w:cs="Times New Roman"/>
          <w:bCs/>
        </w:rPr>
        <w:t>ів у кількості 1300 шт</w:t>
      </w:r>
      <w:r w:rsidR="00C501D4">
        <w:rPr>
          <w:rFonts w:ascii="Times New Roman" w:eastAsia="Arial" w:hAnsi="Times New Roman" w:cs="Times New Roman"/>
          <w:bCs/>
        </w:rPr>
        <w:t>.</w:t>
      </w:r>
    </w:p>
    <w:p w14:paraId="480C4273" w14:textId="796C469B" w:rsidR="00146DD7" w:rsidRDefault="00146DD7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>
        <w:rPr>
          <w:rFonts w:ascii="Times New Roman" w:eastAsia="Arial" w:hAnsi="Times New Roman" w:cs="Times New Roman"/>
          <w:bCs/>
        </w:rPr>
        <w:t>Д</w:t>
      </w:r>
      <w:r w:rsidR="00DC56D8" w:rsidRPr="0040147B">
        <w:rPr>
          <w:rFonts w:ascii="Times New Roman" w:eastAsia="Arial" w:hAnsi="Times New Roman" w:cs="Times New Roman"/>
          <w:bCs/>
        </w:rPr>
        <w:t>етальний перелік</w:t>
      </w:r>
      <w:r>
        <w:rPr>
          <w:rFonts w:ascii="Times New Roman" w:eastAsia="Arial" w:hAnsi="Times New Roman" w:cs="Times New Roman"/>
          <w:bCs/>
        </w:rPr>
        <w:t xml:space="preserve"> та опис складових </w:t>
      </w:r>
      <w:proofErr w:type="spellStart"/>
      <w:r>
        <w:rPr>
          <w:rFonts w:ascii="Times New Roman" w:eastAsia="Arial" w:hAnsi="Times New Roman" w:cs="Times New Roman"/>
          <w:bCs/>
        </w:rPr>
        <w:t>ЛОТу</w:t>
      </w:r>
      <w:proofErr w:type="spellEnd"/>
      <w:r>
        <w:rPr>
          <w:rFonts w:ascii="Times New Roman" w:eastAsia="Arial" w:hAnsi="Times New Roman" w:cs="Times New Roman"/>
          <w:bCs/>
        </w:rPr>
        <w:t xml:space="preserve"> </w:t>
      </w:r>
      <w:r w:rsidR="00DC56D8" w:rsidRPr="0040147B">
        <w:rPr>
          <w:rFonts w:ascii="Times New Roman" w:eastAsia="Arial" w:hAnsi="Times New Roman" w:cs="Times New Roman"/>
          <w:bCs/>
        </w:rPr>
        <w:t xml:space="preserve"> наведено у Додатку 1</w:t>
      </w:r>
      <w:r w:rsidR="00374EF9" w:rsidRPr="0040147B">
        <w:rPr>
          <w:rFonts w:ascii="Times New Roman" w:eastAsia="Arial" w:hAnsi="Times New Roman" w:cs="Times New Roman"/>
          <w:bCs/>
        </w:rPr>
        <w:t xml:space="preserve"> до Оголошення</w:t>
      </w:r>
      <w:r w:rsidR="00DC56D8" w:rsidRPr="0040147B">
        <w:rPr>
          <w:rFonts w:ascii="Times New Roman" w:eastAsia="Arial" w:hAnsi="Times New Roman" w:cs="Times New Roman"/>
          <w:bCs/>
        </w:rPr>
        <w:t xml:space="preserve"> </w:t>
      </w:r>
      <w:r w:rsidR="00247635" w:rsidRPr="00247635">
        <w:rPr>
          <w:rFonts w:ascii="Times New Roman" w:hAnsi="Times New Roman" w:cs="Times New Roman"/>
          <w:bCs/>
        </w:rPr>
        <w:t xml:space="preserve">про </w:t>
      </w:r>
      <w:r w:rsidR="00E5619A">
        <w:rPr>
          <w:rFonts w:ascii="Times New Roman" w:hAnsi="Times New Roman" w:cs="Times New Roman"/>
          <w:bCs/>
        </w:rPr>
        <w:t>відкритий</w:t>
      </w:r>
      <w:r w:rsidR="00247635" w:rsidRPr="00247635">
        <w:rPr>
          <w:rFonts w:ascii="Times New Roman" w:hAnsi="Times New Roman" w:cs="Times New Roman"/>
          <w:bCs/>
        </w:rPr>
        <w:t xml:space="preserve"> тендер</w:t>
      </w:r>
      <w:r w:rsidR="00247635" w:rsidRPr="0040147B">
        <w:rPr>
          <w:rFonts w:ascii="Times New Roman" w:eastAsia="Arial" w:hAnsi="Times New Roman" w:cs="Times New Roman"/>
          <w:bCs/>
        </w:rPr>
        <w:t xml:space="preserve"> </w:t>
      </w:r>
      <w:r w:rsidR="00DC56D8" w:rsidRPr="0040147B">
        <w:rPr>
          <w:rFonts w:ascii="Times New Roman" w:eastAsia="Arial" w:hAnsi="Times New Roman" w:cs="Times New Roman"/>
          <w:bCs/>
        </w:rPr>
        <w:t xml:space="preserve">– </w:t>
      </w:r>
      <w:r w:rsidR="00FA778C" w:rsidRPr="0040147B">
        <w:rPr>
          <w:rFonts w:ascii="Times New Roman" w:eastAsia="Arial" w:hAnsi="Times New Roman" w:cs="Times New Roman"/>
          <w:bCs/>
        </w:rPr>
        <w:t>Специфікація до запиту комерційних пропозицій</w:t>
      </w:r>
      <w:r w:rsidR="00247635">
        <w:rPr>
          <w:rFonts w:ascii="Times New Roman" w:eastAsia="Arial" w:hAnsi="Times New Roman" w:cs="Times New Roman"/>
          <w:bCs/>
        </w:rPr>
        <w:t>)</w:t>
      </w:r>
      <w:r w:rsidR="00985D4F" w:rsidRPr="00985D4F">
        <w:rPr>
          <w:rFonts w:ascii="Times New Roman" w:eastAsia="Arial" w:hAnsi="Times New Roman" w:cs="Times New Roman"/>
          <w:bCs/>
        </w:rPr>
        <w:t xml:space="preserve">. </w:t>
      </w:r>
    </w:p>
    <w:p w14:paraId="78E66009" w14:textId="60F36338" w:rsidR="00FA778C" w:rsidRPr="00146DD7" w:rsidRDefault="00985D4F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 w:rsidRPr="00146DD7">
        <w:rPr>
          <w:rFonts w:ascii="Times New Roman" w:eastAsia="Arial" w:hAnsi="Times New Roman" w:cs="Times New Roman"/>
          <w:bCs/>
        </w:rPr>
        <w:t>Детальні умови співпраці наведені у проекті договору (Договір).</w:t>
      </w:r>
      <w:r w:rsidR="00146DD7" w:rsidRPr="00146DD7">
        <w:rPr>
          <w:rFonts w:ascii="Times New Roman" w:eastAsia="Arial" w:hAnsi="Times New Roman" w:cs="Times New Roman"/>
          <w:bCs/>
        </w:rPr>
        <w:t xml:space="preserve"> </w:t>
      </w:r>
      <w:r w:rsidR="00B71368">
        <w:rPr>
          <w:rFonts w:ascii="Times New Roman" w:eastAsia="Arial" w:hAnsi="Times New Roman" w:cs="Times New Roman"/>
          <w:bCs/>
        </w:rPr>
        <w:t>Подаючи тендерну пропозицію постачальник надає згоду на умови співпраці, наведені у договорі.</w:t>
      </w:r>
    </w:p>
    <w:p w14:paraId="4A556F1F" w14:textId="4335D456" w:rsidR="00146DD7" w:rsidRPr="00146DD7" w:rsidRDefault="00146DD7" w:rsidP="00146DD7">
      <w:pPr>
        <w:spacing w:after="0"/>
        <w:ind w:firstLine="709"/>
        <w:jc w:val="both"/>
        <w:rPr>
          <w:rFonts w:ascii="Times New Roman" w:eastAsia="Arial" w:hAnsi="Times New Roman" w:cs="Times New Roman"/>
          <w:bCs/>
        </w:rPr>
      </w:pPr>
      <w:r w:rsidRPr="00146DD7">
        <w:rPr>
          <w:rFonts w:ascii="Times New Roman" w:eastAsia="Arial" w:hAnsi="Times New Roman" w:cs="Times New Roman"/>
          <w:bCs/>
        </w:rPr>
        <w:t>Постачальник має надати пропозицію</w:t>
      </w:r>
      <w:r>
        <w:rPr>
          <w:rFonts w:ascii="Times New Roman" w:eastAsia="Arial" w:hAnsi="Times New Roman" w:cs="Times New Roman"/>
          <w:bCs/>
        </w:rPr>
        <w:t xml:space="preserve"> на ЛОТ</w:t>
      </w:r>
      <w:r w:rsidRPr="00146DD7">
        <w:rPr>
          <w:rFonts w:ascii="Times New Roman" w:eastAsia="Arial" w:hAnsi="Times New Roman" w:cs="Times New Roman"/>
          <w:bCs/>
        </w:rPr>
        <w:t>, що охоплює усі товари.</w:t>
      </w:r>
      <w:r>
        <w:rPr>
          <w:rFonts w:ascii="Times New Roman" w:eastAsia="Arial" w:hAnsi="Times New Roman" w:cs="Times New Roman"/>
          <w:bCs/>
        </w:rPr>
        <w:t xml:space="preserve"> </w:t>
      </w:r>
      <w:r w:rsidR="00584C7A">
        <w:rPr>
          <w:rFonts w:ascii="Times New Roman" w:eastAsia="Arial" w:hAnsi="Times New Roman" w:cs="Times New Roman"/>
          <w:bCs/>
        </w:rPr>
        <w:t>Д</w:t>
      </w:r>
      <w:r w:rsidRPr="00146DD7">
        <w:rPr>
          <w:rFonts w:ascii="Times New Roman" w:eastAsia="Arial" w:hAnsi="Times New Roman" w:cs="Times New Roman"/>
          <w:bCs/>
        </w:rPr>
        <w:t>роблення лота не допускається</w:t>
      </w:r>
      <w:r w:rsidR="004C4693">
        <w:rPr>
          <w:rFonts w:ascii="Times New Roman" w:eastAsia="Arial" w:hAnsi="Times New Roman" w:cs="Times New Roman"/>
          <w:bCs/>
        </w:rPr>
        <w:t>.</w:t>
      </w:r>
    </w:p>
    <w:p w14:paraId="4D252F8C" w14:textId="77777777" w:rsidR="00146DD7" w:rsidRDefault="00146DD7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b/>
          <w:sz w:val="22"/>
          <w:szCs w:val="22"/>
        </w:rPr>
      </w:pPr>
    </w:p>
    <w:p w14:paraId="78A552AB" w14:textId="586B31C4" w:rsidR="002A68F5" w:rsidRPr="002D1AFD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 w:rsidRPr="002D1AFD">
        <w:rPr>
          <w:rFonts w:ascii="Times New Roman" w:hAnsi="Times New Roman" w:cs="Times New Roman"/>
          <w:b/>
          <w:sz w:val="22"/>
          <w:szCs w:val="22"/>
        </w:rPr>
        <w:t>Дата початку тендерної процедури</w:t>
      </w:r>
      <w:r w:rsidRPr="002D1AFD">
        <w:rPr>
          <w:rFonts w:ascii="Times New Roman" w:hAnsi="Times New Roman" w:cs="Times New Roman"/>
          <w:sz w:val="22"/>
          <w:szCs w:val="22"/>
        </w:rPr>
        <w:t xml:space="preserve">: </w:t>
      </w:r>
      <w:r w:rsidR="003C25BA">
        <w:rPr>
          <w:rFonts w:ascii="Times New Roman" w:hAnsi="Times New Roman" w:cs="Times New Roman"/>
          <w:sz w:val="22"/>
          <w:szCs w:val="22"/>
        </w:rPr>
        <w:t>1</w:t>
      </w:r>
      <w:r w:rsidR="00E5619A">
        <w:rPr>
          <w:rFonts w:ascii="Times New Roman" w:hAnsi="Times New Roman" w:cs="Times New Roman"/>
          <w:sz w:val="22"/>
          <w:szCs w:val="22"/>
        </w:rPr>
        <w:t>6</w:t>
      </w:r>
      <w:r w:rsidR="00AC4B6A">
        <w:rPr>
          <w:rFonts w:ascii="Times New Roman" w:hAnsi="Times New Roman" w:cs="Times New Roman"/>
          <w:sz w:val="22"/>
          <w:szCs w:val="22"/>
        </w:rPr>
        <w:t>.10.</w:t>
      </w:r>
      <w:r w:rsidRPr="002D1AFD">
        <w:rPr>
          <w:rFonts w:ascii="Times New Roman" w:hAnsi="Times New Roman" w:cs="Times New Roman"/>
          <w:sz w:val="22"/>
          <w:szCs w:val="22"/>
        </w:rPr>
        <w:t>2025р.</w:t>
      </w:r>
    </w:p>
    <w:p w14:paraId="79617569" w14:textId="311560C6" w:rsidR="002A68F5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 w:rsidRPr="002D1AFD">
        <w:rPr>
          <w:rFonts w:ascii="Times New Roman" w:hAnsi="Times New Roman" w:cs="Times New Roman"/>
          <w:b/>
          <w:sz w:val="22"/>
          <w:szCs w:val="22"/>
        </w:rPr>
        <w:t>Кінцевий термін отримання пропозицій до</w:t>
      </w:r>
      <w:r w:rsidRPr="002D1AFD">
        <w:rPr>
          <w:rFonts w:ascii="Times New Roman" w:hAnsi="Times New Roman" w:cs="Times New Roman"/>
          <w:sz w:val="22"/>
          <w:szCs w:val="22"/>
        </w:rPr>
        <w:t xml:space="preserve"> </w:t>
      </w:r>
      <w:r w:rsidR="00E5619A">
        <w:rPr>
          <w:rFonts w:ascii="Times New Roman" w:hAnsi="Times New Roman" w:cs="Times New Roman"/>
          <w:sz w:val="22"/>
          <w:szCs w:val="22"/>
        </w:rPr>
        <w:t>06</w:t>
      </w:r>
      <w:r w:rsidRPr="002D1AFD">
        <w:rPr>
          <w:rFonts w:ascii="Times New Roman" w:hAnsi="Times New Roman" w:cs="Times New Roman"/>
          <w:sz w:val="22"/>
          <w:szCs w:val="22"/>
        </w:rPr>
        <w:t>.</w:t>
      </w:r>
      <w:r w:rsidR="002447F6" w:rsidRPr="002D1AFD">
        <w:rPr>
          <w:rFonts w:ascii="Times New Roman" w:hAnsi="Times New Roman" w:cs="Times New Roman"/>
          <w:sz w:val="22"/>
          <w:szCs w:val="22"/>
        </w:rPr>
        <w:t>1</w:t>
      </w:r>
      <w:r w:rsidR="00E5619A">
        <w:rPr>
          <w:rFonts w:ascii="Times New Roman" w:hAnsi="Times New Roman" w:cs="Times New Roman"/>
          <w:sz w:val="22"/>
          <w:szCs w:val="22"/>
        </w:rPr>
        <w:t>1</w:t>
      </w:r>
      <w:r w:rsidRPr="002D1AFD">
        <w:rPr>
          <w:rFonts w:ascii="Times New Roman" w:hAnsi="Times New Roman" w:cs="Times New Roman"/>
          <w:sz w:val="22"/>
          <w:szCs w:val="22"/>
        </w:rPr>
        <w:t>.2025р. (включно</w:t>
      </w:r>
      <w:r w:rsidRPr="00BD23C7">
        <w:rPr>
          <w:rFonts w:ascii="Times New Roman" w:hAnsi="Times New Roman" w:cs="Times New Roman"/>
          <w:sz w:val="22"/>
          <w:szCs w:val="22"/>
        </w:rPr>
        <w:t>)</w:t>
      </w:r>
    </w:p>
    <w:p w14:paraId="1C2E659F" w14:textId="77777777" w:rsidR="00E5619A" w:rsidRDefault="00E5619A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14:paraId="5FF51920" w14:textId="1D78EB8A" w:rsidR="00CC0F36" w:rsidRPr="00DC0749" w:rsidRDefault="00CC0F36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Спосіб прийняття пропозицій: </w:t>
      </w:r>
      <w:r w:rsidR="00E5619A">
        <w:rPr>
          <w:rFonts w:ascii="Times New Roman" w:hAnsi="Times New Roman" w:cs="Times New Roman"/>
          <w:sz w:val="22"/>
          <w:szCs w:val="22"/>
        </w:rPr>
        <w:t xml:space="preserve">засобами платформи </w:t>
      </w:r>
      <w:proofErr w:type="spellStart"/>
      <w:r w:rsidR="00E5619A">
        <w:rPr>
          <w:rFonts w:ascii="Times New Roman" w:hAnsi="Times New Roman" w:cs="Times New Roman"/>
          <w:sz w:val="22"/>
          <w:szCs w:val="22"/>
          <w:lang w:val="en-US"/>
        </w:rPr>
        <w:t>zakupivli</w:t>
      </w:r>
      <w:proofErr w:type="spellEnd"/>
      <w:r w:rsidR="00E5619A" w:rsidRPr="00E5619A">
        <w:rPr>
          <w:rFonts w:ascii="Times New Roman" w:hAnsi="Times New Roman" w:cs="Times New Roman"/>
          <w:sz w:val="22"/>
          <w:szCs w:val="22"/>
        </w:rPr>
        <w:t>.</w:t>
      </w:r>
      <w:r w:rsidR="00E5619A">
        <w:rPr>
          <w:rFonts w:ascii="Times New Roman" w:hAnsi="Times New Roman" w:cs="Times New Roman"/>
          <w:sz w:val="22"/>
          <w:szCs w:val="22"/>
          <w:lang w:val="en-US"/>
        </w:rPr>
        <w:t>pro</w:t>
      </w:r>
      <w:r w:rsidR="00DC0749">
        <w:rPr>
          <w:rFonts w:ascii="Times New Roman" w:hAnsi="Times New Roman" w:cs="Times New Roman"/>
          <w:sz w:val="22"/>
          <w:szCs w:val="22"/>
        </w:rPr>
        <w:t>. І</w:t>
      </w:r>
      <w:r w:rsidR="00DC0749" w:rsidRPr="00DC0749">
        <w:rPr>
          <w:rFonts w:ascii="Times New Roman" w:hAnsi="Times New Roman" w:cs="Times New Roman"/>
          <w:sz w:val="22"/>
          <w:szCs w:val="22"/>
        </w:rPr>
        <w:t>дентифікатор закупівлі: R-</w:t>
      </w:r>
      <w:r w:rsidR="00DC0749">
        <w:rPr>
          <w:rFonts w:ascii="Times New Roman" w:hAnsi="Times New Roman" w:cs="Times New Roman"/>
          <w:sz w:val="22"/>
          <w:szCs w:val="22"/>
        </w:rPr>
        <w:t xml:space="preserve">      </w:t>
      </w:r>
      <w:r w:rsidR="00DC0749" w:rsidRPr="00DC0749">
        <w:rPr>
          <w:rFonts w:ascii="Times New Roman" w:hAnsi="Times New Roman" w:cs="Times New Roman"/>
          <w:sz w:val="22"/>
          <w:szCs w:val="22"/>
        </w:rPr>
        <w:t>UA-2025-10-16-1000122-k</w:t>
      </w:r>
    </w:p>
    <w:p w14:paraId="2AE230C3" w14:textId="78DA3C36" w:rsidR="002A68F5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14:paraId="6744D56E" w14:textId="77777777" w:rsidR="004F7035" w:rsidRPr="00BD23C7" w:rsidRDefault="004F703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14:paraId="427566CE" w14:textId="77777777" w:rsidR="002A68F5" w:rsidRPr="00BD23C7" w:rsidRDefault="002A68F5" w:rsidP="002A68F5">
      <w:pPr>
        <w:pStyle w:val="a5"/>
        <w:tabs>
          <w:tab w:val="left" w:pos="993"/>
        </w:tabs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/>
          <w:bCs/>
          <w:sz w:val="22"/>
          <w:szCs w:val="22"/>
        </w:rPr>
        <w:t>Учасник Тендерної процедури надає Фонду наступні документи</w:t>
      </w:r>
      <w:r w:rsidRPr="00BD23C7">
        <w:rPr>
          <w:rFonts w:ascii="Times New Roman" w:hAnsi="Times New Roman" w:cs="Times New Roman"/>
          <w:bCs/>
          <w:sz w:val="22"/>
          <w:szCs w:val="22"/>
        </w:rPr>
        <w:t>:</w:t>
      </w:r>
    </w:p>
    <w:p w14:paraId="2CF5CEFE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Копія документу, що підтверджує державну реєстрацію;</w:t>
      </w:r>
    </w:p>
    <w:p w14:paraId="6D12BE29" w14:textId="2B0D91DF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Копія документу, що підтверджує податковий статус;</w:t>
      </w:r>
    </w:p>
    <w:p w14:paraId="03162D93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Реєстраційну форму;</w:t>
      </w:r>
    </w:p>
    <w:p w14:paraId="04DF0B7D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Форму фінансової пропозиції;</w:t>
      </w:r>
    </w:p>
    <w:p w14:paraId="1A99BC4C" w14:textId="77777777" w:rsidR="009D5054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Форму технічної пропозиції</w:t>
      </w:r>
    </w:p>
    <w:p w14:paraId="7BC87EE5" w14:textId="36327F20" w:rsidR="002A68F5" w:rsidRPr="00BD23C7" w:rsidRDefault="009D5054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Лист про неупередженість постачальника</w:t>
      </w:r>
      <w:r w:rsidR="002A68F5" w:rsidRPr="00BD23C7">
        <w:rPr>
          <w:rFonts w:ascii="Times New Roman" w:hAnsi="Times New Roman" w:cs="Times New Roman"/>
          <w:bCs/>
          <w:sz w:val="22"/>
          <w:szCs w:val="22"/>
        </w:rPr>
        <w:t>;</w:t>
      </w:r>
    </w:p>
    <w:p w14:paraId="55B908C6" w14:textId="56BCD9DE" w:rsidR="002A68F5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Інші необхідні документи.</w:t>
      </w:r>
    </w:p>
    <w:p w14:paraId="25FEEB9F" w14:textId="3FA201A9" w:rsidR="004F7035" w:rsidRDefault="004F7035" w:rsidP="004F7035">
      <w:pPr>
        <w:pStyle w:val="a5"/>
        <w:tabs>
          <w:tab w:val="left" w:pos="993"/>
        </w:tabs>
        <w:rPr>
          <w:rFonts w:ascii="Times New Roman" w:hAnsi="Times New Roman" w:cs="Times New Roman"/>
          <w:bCs/>
          <w:sz w:val="22"/>
          <w:szCs w:val="22"/>
        </w:rPr>
      </w:pPr>
    </w:p>
    <w:p w14:paraId="5DE2708F" w14:textId="44EAFC9A" w:rsidR="00CC0F36" w:rsidRPr="00CC0F36" w:rsidRDefault="00CC0F36" w:rsidP="004F703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Arial" w:hAnsi="Times New Roman" w:cs="Times New Roman"/>
          <w:bCs/>
        </w:rPr>
      </w:pPr>
      <w:r w:rsidRPr="00CC0F36">
        <w:rPr>
          <w:rFonts w:ascii="Times New Roman" w:eastAsia="Arial" w:hAnsi="Times New Roman" w:cs="Times New Roman"/>
          <w:bCs/>
        </w:rPr>
        <w:t>Усі заповнені форми та документи необхідно надати у форматі та з назвами файлів, що відповідають вихідним шаблонам, без внесення змін у назви. До кожного файлу слід додати найменування контрагента, наприклад: Реєстраційна форма_[Назва компанії]</w:t>
      </w:r>
    </w:p>
    <w:p w14:paraId="02353FF4" w14:textId="77777777" w:rsidR="00CC0F36" w:rsidRPr="00FF011F" w:rsidRDefault="00CC0F36" w:rsidP="004F7035">
      <w:pPr>
        <w:spacing w:before="100" w:beforeAutospacing="1" w:after="100" w:afterAutospacing="1" w:line="240" w:lineRule="auto"/>
        <w:ind w:firstLine="708"/>
        <w:rPr>
          <w:rFonts w:ascii="Times New Roman" w:eastAsia="Arial" w:hAnsi="Times New Roman" w:cs="Times New Roman"/>
          <w:bCs/>
          <w:lang w:val="ru-RU"/>
        </w:rPr>
      </w:pPr>
      <w:r w:rsidRPr="00CC0F36">
        <w:rPr>
          <w:rFonts w:ascii="Times New Roman" w:eastAsia="Arial" w:hAnsi="Times New Roman" w:cs="Times New Roman"/>
          <w:bCs/>
        </w:rPr>
        <w:t>Недотримання зазначених вимог може бути підставою для відхилення тендерної пропозиції з технічних причин.</w:t>
      </w:r>
    </w:p>
    <w:p w14:paraId="2A61B20D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 xml:space="preserve">До участі у Тендерній процедурі запрошуються: суб’єкти підприємницької діяльності, належним чином зареєстровані за законодавством України, що мають досвід роботи у відповідній сфері, </w:t>
      </w:r>
      <w:r w:rsidRPr="00BD23C7">
        <w:rPr>
          <w:rFonts w:ascii="Times New Roman" w:hAnsi="Times New Roman" w:cs="Times New Roman"/>
          <w:sz w:val="22"/>
          <w:szCs w:val="22"/>
        </w:rPr>
        <w:t>відповідні КВЕД, можливість виконати умови тендеру у вказаний строк.</w:t>
      </w:r>
    </w:p>
    <w:p w14:paraId="00F86316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i/>
          <w:sz w:val="22"/>
          <w:szCs w:val="22"/>
        </w:rPr>
      </w:pPr>
    </w:p>
    <w:p w14:paraId="53FDE59C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 xml:space="preserve">До участі у Тендерній процедурі допускаються тендерні пропозиції, які повністю відповідають умовам цього Оголошення про тендер. Документи у складі тендерної пропозиції повинні бути складені учасниками українською мовою, підписані учасником або уповноваженою ним особою та засвідчені печаткою (за наявності) і надіслані у паперовому вигляді та/або у формі </w:t>
      </w:r>
      <w:proofErr w:type="spellStart"/>
      <w:r w:rsidRPr="00BD23C7">
        <w:rPr>
          <w:rFonts w:ascii="Times New Roman" w:hAnsi="Times New Roman" w:cs="Times New Roman"/>
          <w:bCs/>
          <w:sz w:val="22"/>
          <w:szCs w:val="22"/>
        </w:rPr>
        <w:t>скан</w:t>
      </w:r>
      <w:proofErr w:type="spellEnd"/>
      <w:r w:rsidRPr="00BD23C7">
        <w:rPr>
          <w:rFonts w:ascii="Times New Roman" w:hAnsi="Times New Roman" w:cs="Times New Roman"/>
          <w:bCs/>
          <w:sz w:val="22"/>
          <w:szCs w:val="22"/>
        </w:rPr>
        <w:t>-копій на поштову адресу/електронну пошту Фонду відповідно.</w:t>
      </w:r>
    </w:p>
    <w:p w14:paraId="4E5E685D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2C26907" w14:textId="42A1F00D" w:rsidR="004E4063" w:rsidRDefault="002A68F5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lastRenderedPageBreak/>
        <w:t xml:space="preserve">Результати Тендерної процедури будуть повідомлені Фондом її учасникам шляхом </w:t>
      </w:r>
      <w:r w:rsidRPr="00F124E6">
        <w:rPr>
          <w:rFonts w:ascii="Times New Roman" w:hAnsi="Times New Roman" w:cs="Times New Roman"/>
          <w:sz w:val="22"/>
          <w:szCs w:val="22"/>
        </w:rPr>
        <w:t xml:space="preserve">надсилання відповідних повідомлень електронною поштою або за допомогою інших засобів </w:t>
      </w:r>
      <w:proofErr w:type="spellStart"/>
      <w:r w:rsidRPr="00F124E6">
        <w:rPr>
          <w:rFonts w:ascii="Times New Roman" w:hAnsi="Times New Roman" w:cs="Times New Roman"/>
          <w:sz w:val="22"/>
          <w:szCs w:val="22"/>
        </w:rPr>
        <w:t>звʼязку</w:t>
      </w:r>
      <w:proofErr w:type="spellEnd"/>
      <w:r w:rsidRPr="00F124E6">
        <w:rPr>
          <w:rFonts w:ascii="Times New Roman" w:hAnsi="Times New Roman" w:cs="Times New Roman"/>
          <w:sz w:val="22"/>
          <w:szCs w:val="22"/>
        </w:rPr>
        <w:t>.</w:t>
      </w:r>
      <w:r w:rsidR="004E4063" w:rsidRPr="00F124E6">
        <w:rPr>
          <w:rFonts w:ascii="Times New Roman" w:hAnsi="Times New Roman" w:cs="Times New Roman"/>
          <w:sz w:val="22"/>
          <w:szCs w:val="22"/>
        </w:rPr>
        <w:t xml:space="preserve"> БО «БФ «Мирне небо </w:t>
      </w:r>
      <w:r w:rsidR="004E4063" w:rsidRPr="004E4063">
        <w:rPr>
          <w:rFonts w:ascii="Times New Roman" w:hAnsi="Times New Roman" w:cs="Times New Roman"/>
          <w:sz w:val="22"/>
          <w:szCs w:val="22"/>
        </w:rPr>
        <w:t>Харкова» залишає за собою право не пояснювати причину вибору/</w:t>
      </w:r>
      <w:proofErr w:type="spellStart"/>
      <w:r w:rsidR="004E4063" w:rsidRPr="004E4063">
        <w:rPr>
          <w:rFonts w:ascii="Times New Roman" w:hAnsi="Times New Roman" w:cs="Times New Roman"/>
          <w:sz w:val="22"/>
          <w:szCs w:val="22"/>
        </w:rPr>
        <w:t>невибору</w:t>
      </w:r>
      <w:proofErr w:type="spellEnd"/>
      <w:r w:rsidR="004E4063" w:rsidRPr="004E4063">
        <w:rPr>
          <w:rFonts w:ascii="Times New Roman" w:hAnsi="Times New Roman" w:cs="Times New Roman"/>
          <w:sz w:val="22"/>
          <w:szCs w:val="22"/>
        </w:rPr>
        <w:t xml:space="preserve"> постачальника.</w:t>
      </w:r>
    </w:p>
    <w:p w14:paraId="59830CF8" w14:textId="77777777" w:rsidR="00AC4B6A" w:rsidRPr="004E4063" w:rsidRDefault="00AC4B6A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4743DE93" w14:textId="2E6A36FE" w:rsidR="004E4063" w:rsidRDefault="004E4063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4E4063">
        <w:rPr>
          <w:rFonts w:ascii="Times New Roman" w:hAnsi="Times New Roman" w:cs="Times New Roman"/>
          <w:sz w:val="22"/>
          <w:szCs w:val="22"/>
        </w:rPr>
        <w:t>БО «БФ «Мирне небо Харкова» повідомляє, що проведення тендерної процедури не накладає на Фонд зобов’язання щодо укладення договору про постачання. У випадку відсутності чи затримки фінансування з боку донора Фонд залишає за собою право відмовитися від укладення договору або відтермінувати його підписання без будь-яких фінансових чи юридичних наслідків для Фонду, про що учасники тендеру будуть повідомлені письмово. Подання учасником своєї тендерної пропозиції розглядається як згода з даною умовою.</w:t>
      </w:r>
    </w:p>
    <w:p w14:paraId="385D93C4" w14:textId="78FA9600" w:rsidR="00BB634C" w:rsidRDefault="00BB634C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16D6A329" w14:textId="11BE8D9D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433E1A89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408CCDEA" w14:textId="77777777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r w:rsidRPr="0091514B">
        <w:rPr>
          <w:rFonts w:ascii="Times New Roman" w:hAnsi="Times New Roman" w:cs="Times New Roman"/>
          <w:sz w:val="22"/>
          <w:szCs w:val="22"/>
        </w:rPr>
        <w:t>Контактна особа Фонду для отримання консультацій: Павлій Інна</w:t>
      </w:r>
    </w:p>
    <w:p w14:paraId="74C4632B" w14:textId="64BE18B8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r w:rsidRPr="0091514B">
        <w:rPr>
          <w:rFonts w:ascii="Times New Roman" w:hAnsi="Times New Roman" w:cs="Times New Roman"/>
          <w:sz w:val="22"/>
          <w:szCs w:val="22"/>
        </w:rPr>
        <w:t>e-</w:t>
      </w:r>
      <w:proofErr w:type="spellStart"/>
      <w:r w:rsidRPr="0091514B">
        <w:rPr>
          <w:rFonts w:ascii="Times New Roman" w:hAnsi="Times New Roman" w:cs="Times New Roman"/>
          <w:sz w:val="22"/>
          <w:szCs w:val="22"/>
        </w:rPr>
        <w:t>mail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:</w:t>
      </w:r>
      <w:r w:rsidR="0091514B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Pavlii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i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@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mn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.</w:t>
      </w:r>
      <w:r w:rsidRPr="0091514B">
        <w:rPr>
          <w:rFonts w:ascii="Times New Roman" w:hAnsi="Times New Roman" w:cs="Times New Roman"/>
          <w:sz w:val="22"/>
          <w:szCs w:val="22"/>
          <w:lang w:val="en-US"/>
        </w:rPr>
        <w:t>org</w:t>
      </w:r>
      <w:r w:rsidRPr="0091514B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ua</w:t>
      </w:r>
      <w:proofErr w:type="spellEnd"/>
    </w:p>
    <w:p w14:paraId="2D1D6EAB" w14:textId="77777777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  <w:lang w:val="ru-RU"/>
        </w:rPr>
      </w:pPr>
      <w:proofErr w:type="spellStart"/>
      <w:r w:rsidRPr="0091514B">
        <w:rPr>
          <w:rFonts w:ascii="Times New Roman" w:hAnsi="Times New Roman" w:cs="Times New Roman"/>
          <w:sz w:val="22"/>
          <w:szCs w:val="22"/>
        </w:rPr>
        <w:t>тел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.</w:t>
      </w:r>
      <w:r w:rsidRPr="0091514B">
        <w:rPr>
          <w:rFonts w:ascii="Times New Roman" w:hAnsi="Times New Roman" w:cs="Times New Roman"/>
          <w:sz w:val="22"/>
          <w:szCs w:val="22"/>
          <w:lang w:val="ru-RU"/>
        </w:rPr>
        <w:t xml:space="preserve"> 0671336922</w:t>
      </w:r>
    </w:p>
    <w:p w14:paraId="5D2B6E4F" w14:textId="77777777" w:rsidR="002A68F5" w:rsidRPr="00BD23C7" w:rsidRDefault="002A68F5" w:rsidP="002A68F5">
      <w:pPr>
        <w:pStyle w:val="a5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14:paraId="6B14F96D" w14:textId="77777777" w:rsidR="002A68F5" w:rsidRPr="00BD23C7" w:rsidRDefault="002A68F5" w:rsidP="002A68F5">
      <w:pPr>
        <w:pStyle w:val="a5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14:paraId="02A1D925" w14:textId="0C171302" w:rsidR="00BD23C7" w:rsidRDefault="00BD23C7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6C40FCEE" w14:textId="30FBCD4B" w:rsidR="004F7035" w:rsidRDefault="004F7035">
      <w:pPr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br w:type="page"/>
      </w:r>
    </w:p>
    <w:p w14:paraId="46FF8C7D" w14:textId="77777777" w:rsidR="00AC4B6A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2F0B6CFF" w14:textId="7C321E16" w:rsidR="00AC4B6A" w:rsidRDefault="00DC56D8" w:rsidP="00DC56D8">
      <w:pPr>
        <w:spacing w:before="100" w:beforeAutospacing="1" w:after="100" w:afterAutospacing="1" w:line="276" w:lineRule="auto"/>
        <w:jc w:val="right"/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>Додаток 1</w:t>
      </w:r>
    </w:p>
    <w:p w14:paraId="010AF52A" w14:textId="58A4D57B" w:rsidR="00AC4B6A" w:rsidRPr="00DC56D8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Arial" w:hAnsi="Times New Roman" w:cs="Times New Roman"/>
          <w:b/>
        </w:rPr>
      </w:pPr>
    </w:p>
    <w:p w14:paraId="55309C0E" w14:textId="58DE8309" w:rsidR="00DC56D8" w:rsidRDefault="00DC56D8" w:rsidP="00FE6987">
      <w:pPr>
        <w:spacing w:before="100" w:beforeAutospacing="1" w:after="100" w:afterAutospacing="1" w:line="276" w:lineRule="auto"/>
        <w:jc w:val="center"/>
        <w:rPr>
          <w:rFonts w:ascii="Times New Roman" w:eastAsia="Arial" w:hAnsi="Times New Roman" w:cs="Times New Roman"/>
          <w:b/>
        </w:rPr>
      </w:pPr>
      <w:r w:rsidRPr="00FA778C">
        <w:rPr>
          <w:rFonts w:ascii="Times New Roman" w:eastAsia="Arial" w:hAnsi="Times New Roman" w:cs="Times New Roman"/>
          <w:b/>
        </w:rPr>
        <w:t>Специфікація</w:t>
      </w:r>
      <w:r w:rsidR="00FA778C" w:rsidRPr="00FA778C">
        <w:rPr>
          <w:rFonts w:ascii="Times New Roman" w:eastAsia="Arial" w:hAnsi="Times New Roman" w:cs="Times New Roman"/>
          <w:b/>
          <w:lang w:val="ru-RU"/>
        </w:rPr>
        <w:t xml:space="preserve"> до </w:t>
      </w:r>
      <w:proofErr w:type="spellStart"/>
      <w:r w:rsidR="00FA778C" w:rsidRPr="00FA778C">
        <w:rPr>
          <w:rFonts w:ascii="Times New Roman" w:eastAsia="Arial" w:hAnsi="Times New Roman" w:cs="Times New Roman"/>
          <w:b/>
          <w:lang w:val="ru-RU"/>
        </w:rPr>
        <w:t>запиту</w:t>
      </w:r>
      <w:proofErr w:type="spellEnd"/>
      <w:r w:rsidR="00FA778C">
        <w:rPr>
          <w:rFonts w:ascii="Times New Roman" w:eastAsia="Arial" w:hAnsi="Times New Roman" w:cs="Times New Roman"/>
          <w:b/>
          <w:lang w:val="ru-RU"/>
        </w:rPr>
        <w:t xml:space="preserve"> </w:t>
      </w:r>
      <w:proofErr w:type="spellStart"/>
      <w:r w:rsidR="00FA778C">
        <w:rPr>
          <w:rFonts w:ascii="Times New Roman" w:eastAsia="Arial" w:hAnsi="Times New Roman" w:cs="Times New Roman"/>
          <w:b/>
          <w:lang w:val="ru-RU"/>
        </w:rPr>
        <w:t>комерц</w:t>
      </w:r>
      <w:proofErr w:type="spellEnd"/>
      <w:r w:rsidR="00FA778C">
        <w:rPr>
          <w:rFonts w:ascii="Times New Roman" w:eastAsia="Arial" w:hAnsi="Times New Roman" w:cs="Times New Roman"/>
          <w:b/>
        </w:rPr>
        <w:t>і</w:t>
      </w:r>
      <w:proofErr w:type="spellStart"/>
      <w:r w:rsidR="00FA778C">
        <w:rPr>
          <w:rFonts w:ascii="Times New Roman" w:eastAsia="Arial" w:hAnsi="Times New Roman" w:cs="Times New Roman"/>
          <w:b/>
          <w:lang w:val="ru-RU"/>
        </w:rPr>
        <w:t>йних</w:t>
      </w:r>
      <w:proofErr w:type="spellEnd"/>
      <w:r w:rsidR="00FA778C">
        <w:rPr>
          <w:rFonts w:ascii="Times New Roman" w:eastAsia="Arial" w:hAnsi="Times New Roman" w:cs="Times New Roman"/>
          <w:b/>
          <w:lang w:val="ru-RU"/>
        </w:rPr>
        <w:t xml:space="preserve"> </w:t>
      </w:r>
      <w:proofErr w:type="spellStart"/>
      <w:r w:rsidR="00FA778C">
        <w:rPr>
          <w:rFonts w:ascii="Times New Roman" w:eastAsia="Arial" w:hAnsi="Times New Roman" w:cs="Times New Roman"/>
          <w:b/>
          <w:lang w:val="ru-RU"/>
        </w:rPr>
        <w:t>пропозицій</w:t>
      </w:r>
      <w:proofErr w:type="spellEnd"/>
    </w:p>
    <w:p w14:paraId="2F58AC02" w14:textId="659E235E" w:rsidR="00FA778C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Arial" w:hAnsi="Times New Roman" w:cs="Times New Roman"/>
          <w:b/>
        </w:rPr>
      </w:pPr>
      <w:r>
        <w:rPr>
          <w:rFonts w:ascii="Times New Roman" w:eastAsia="Arial" w:hAnsi="Times New Roman" w:cs="Times New Roman"/>
          <w:b/>
        </w:rPr>
        <w:t>П</w:t>
      </w:r>
      <w:r w:rsidRPr="00FA778C">
        <w:rPr>
          <w:rFonts w:ascii="Times New Roman" w:eastAsia="Arial" w:hAnsi="Times New Roman" w:cs="Times New Roman"/>
          <w:b/>
        </w:rPr>
        <w:t>ерелік та опис складових</w:t>
      </w:r>
      <w:r>
        <w:rPr>
          <w:rFonts w:ascii="Times New Roman" w:eastAsia="Arial" w:hAnsi="Times New Roman" w:cs="Times New Roman"/>
          <w:b/>
        </w:rPr>
        <w:t>:</w:t>
      </w:r>
    </w:p>
    <w:p w14:paraId="7EBFC0FC" w14:textId="77777777" w:rsidR="00FF011F" w:rsidRDefault="00FF011F" w:rsidP="00FF011F">
      <w:pPr>
        <w:pStyle w:val="a3"/>
        <w:spacing w:before="100" w:beforeAutospacing="1" w:after="100" w:afterAutospacing="1" w:line="276" w:lineRule="auto"/>
        <w:rPr>
          <w:rFonts w:ascii="Times New Roman" w:eastAsia="Arial" w:hAnsi="Times New Roman" w:cs="Times New Roman"/>
          <w:b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6"/>
        <w:gridCol w:w="2343"/>
        <w:gridCol w:w="4444"/>
        <w:gridCol w:w="1168"/>
        <w:gridCol w:w="1475"/>
      </w:tblGrid>
      <w:tr w:rsidR="00FF011F" w:rsidRPr="00FF011F" w14:paraId="240C6C66" w14:textId="77777777" w:rsidTr="00FF011F">
        <w:trPr>
          <w:trHeight w:val="387"/>
        </w:trPr>
        <w:tc>
          <w:tcPr>
            <w:tcW w:w="776" w:type="dxa"/>
            <w:shd w:val="clear" w:color="auto" w:fill="auto"/>
            <w:vAlign w:val="center"/>
          </w:tcPr>
          <w:p w14:paraId="45437A6B" w14:textId="538E522F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№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48BC2EA4" w14:textId="7BB9CF80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Найменування</w:t>
            </w:r>
          </w:p>
        </w:tc>
        <w:tc>
          <w:tcPr>
            <w:tcW w:w="4444" w:type="dxa"/>
            <w:shd w:val="clear" w:color="auto" w:fill="auto"/>
            <w:vAlign w:val="center"/>
          </w:tcPr>
          <w:p w14:paraId="76562643" w14:textId="0C4CDCA8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Опис</w:t>
            </w:r>
          </w:p>
        </w:tc>
        <w:tc>
          <w:tcPr>
            <w:tcW w:w="1168" w:type="dxa"/>
            <w:shd w:val="clear" w:color="auto" w:fill="auto"/>
            <w:vAlign w:val="center"/>
          </w:tcPr>
          <w:p w14:paraId="6206CCA0" w14:textId="3A0259BC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Од.виміру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</w:tcPr>
          <w:p w14:paraId="39E512BB" w14:textId="04E97C29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Кількість</w:t>
            </w:r>
          </w:p>
        </w:tc>
      </w:tr>
      <w:tr w:rsidR="00FF011F" w:rsidRPr="00FF011F" w14:paraId="34F04936" w14:textId="77777777" w:rsidTr="00FF011F">
        <w:trPr>
          <w:trHeight w:val="823"/>
        </w:trPr>
        <w:tc>
          <w:tcPr>
            <w:tcW w:w="776" w:type="dxa"/>
            <w:shd w:val="clear" w:color="auto" w:fill="auto"/>
            <w:vAlign w:val="center"/>
          </w:tcPr>
          <w:p w14:paraId="7D6A3F61" w14:textId="2773B31C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700E6698" w14:textId="1CAB10FE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Матрац /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Mattress</w:t>
            </w:r>
            <w:proofErr w:type="spellEnd"/>
          </w:p>
        </w:tc>
        <w:tc>
          <w:tcPr>
            <w:tcW w:w="4444" w:type="dxa"/>
            <w:shd w:val="clear" w:color="auto" w:fill="auto"/>
            <w:vAlign w:val="center"/>
          </w:tcPr>
          <w:p w14:paraId="7382C6E2" w14:textId="69B78F40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Розмір: стандартний одномісний (приблизно 190×70 см). Товщина не менше 5 см. Матеріал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Закрито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softHyphen/>
              <w:t>ячеистий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піноматеріал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(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closed-cell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foam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 або жорстка піна з гарною щільністю. Можливість скручування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168" w:type="dxa"/>
            <w:shd w:val="clear" w:color="auto" w:fill="auto"/>
            <w:vAlign w:val="center"/>
          </w:tcPr>
          <w:p w14:paraId="7B14BB11" w14:textId="41FF862E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</w:tcPr>
          <w:p w14:paraId="65597BD3" w14:textId="02CB7D30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</w:tr>
      <w:tr w:rsidR="00FF011F" w:rsidRPr="00FF011F" w14:paraId="56AE81FD" w14:textId="77777777" w:rsidTr="00FF011F">
        <w:trPr>
          <w:trHeight w:val="994"/>
        </w:trPr>
        <w:tc>
          <w:tcPr>
            <w:tcW w:w="776" w:type="dxa"/>
            <w:shd w:val="clear" w:color="auto" w:fill="auto"/>
            <w:vAlign w:val="center"/>
            <w:hideMark/>
          </w:tcPr>
          <w:p w14:paraId="0BA73E14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2343" w:type="dxa"/>
            <w:shd w:val="clear" w:color="auto" w:fill="auto"/>
            <w:vAlign w:val="center"/>
            <w:hideMark/>
          </w:tcPr>
          <w:p w14:paraId="2A054182" w14:textId="77777777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Спальний мішок/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Sleeping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bag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4444" w:type="dxa"/>
            <w:shd w:val="clear" w:color="auto" w:fill="auto"/>
            <w:vAlign w:val="center"/>
            <w:hideMark/>
          </w:tcPr>
          <w:p w14:paraId="26AEF391" w14:textId="4B0F9821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Температурний режим: до -15 °C (залежно від моделі)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Матеріал: зовнішній шар – водовідштовхувальна тканина, наповнювач – синтетичний утеплювач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Форма: кокон або ковдра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Легкий для транспортування (з чохлом)</w:t>
            </w:r>
          </w:p>
        </w:tc>
        <w:tc>
          <w:tcPr>
            <w:tcW w:w="1168" w:type="dxa"/>
            <w:shd w:val="clear" w:color="auto" w:fill="auto"/>
            <w:vAlign w:val="center"/>
            <w:hideMark/>
          </w:tcPr>
          <w:p w14:paraId="20C2C543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6B166F08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</w:tr>
      <w:tr w:rsidR="00FF011F" w:rsidRPr="00FF011F" w14:paraId="018438E5" w14:textId="77777777" w:rsidTr="00FF011F">
        <w:trPr>
          <w:trHeight w:val="673"/>
        </w:trPr>
        <w:tc>
          <w:tcPr>
            <w:tcW w:w="776" w:type="dxa"/>
            <w:shd w:val="clear" w:color="auto" w:fill="auto"/>
            <w:vAlign w:val="center"/>
            <w:hideMark/>
          </w:tcPr>
          <w:p w14:paraId="7FBD98F4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2343" w:type="dxa"/>
            <w:shd w:val="clear" w:color="auto" w:fill="auto"/>
            <w:vAlign w:val="center"/>
            <w:hideMark/>
          </w:tcPr>
          <w:p w14:paraId="27A1C4E0" w14:textId="77777777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Високотеплоізоляційний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ковдра/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High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thermal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blanket</w:t>
            </w:r>
            <w:proofErr w:type="spellEnd"/>
          </w:p>
        </w:tc>
        <w:tc>
          <w:tcPr>
            <w:tcW w:w="4444" w:type="dxa"/>
            <w:shd w:val="clear" w:color="auto" w:fill="auto"/>
            <w:vAlign w:val="center"/>
            <w:hideMark/>
          </w:tcPr>
          <w:p w14:paraId="040A7F26" w14:textId="53FBB272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Розмір: не менше 150×200 см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Матеріал: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фліс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або синтетичний утеплювач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Легка, але добре зберігає тепло</w:t>
            </w:r>
          </w:p>
        </w:tc>
        <w:tc>
          <w:tcPr>
            <w:tcW w:w="1168" w:type="dxa"/>
            <w:shd w:val="clear" w:color="auto" w:fill="auto"/>
            <w:vAlign w:val="center"/>
            <w:hideMark/>
          </w:tcPr>
          <w:p w14:paraId="21BC8A02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590720DA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</w:tr>
      <w:tr w:rsidR="00FF011F" w:rsidRPr="00FF011F" w14:paraId="7A98ADF2" w14:textId="77777777" w:rsidTr="00FF011F">
        <w:trPr>
          <w:trHeight w:val="641"/>
        </w:trPr>
        <w:tc>
          <w:tcPr>
            <w:tcW w:w="776" w:type="dxa"/>
            <w:shd w:val="clear" w:color="auto" w:fill="auto"/>
            <w:vAlign w:val="center"/>
            <w:hideMark/>
          </w:tcPr>
          <w:p w14:paraId="488759AB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</w:t>
            </w:r>
          </w:p>
        </w:tc>
        <w:tc>
          <w:tcPr>
            <w:tcW w:w="2343" w:type="dxa"/>
            <w:shd w:val="clear" w:color="auto" w:fill="auto"/>
            <w:vAlign w:val="center"/>
            <w:hideMark/>
          </w:tcPr>
          <w:p w14:paraId="0B87E2F8" w14:textId="77777777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Рятувальне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фольговане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покривало /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Rescue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foil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blanket</w:t>
            </w:r>
            <w:proofErr w:type="spellEnd"/>
          </w:p>
        </w:tc>
        <w:tc>
          <w:tcPr>
            <w:tcW w:w="4444" w:type="dxa"/>
            <w:shd w:val="clear" w:color="auto" w:fill="auto"/>
            <w:vAlign w:val="center"/>
            <w:hideMark/>
          </w:tcPr>
          <w:p w14:paraId="771B0DF8" w14:textId="540DDA34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Одноразове, легке, компактне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Матеріал: металізована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поліестрова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плівка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Використання: відбиває до 90% тепла тіла, захищає від переохолодження чи перегріву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Розмір: стандартно 210×130 см</w:t>
            </w:r>
          </w:p>
        </w:tc>
        <w:tc>
          <w:tcPr>
            <w:tcW w:w="1168" w:type="dxa"/>
            <w:shd w:val="clear" w:color="auto" w:fill="auto"/>
            <w:vAlign w:val="center"/>
            <w:hideMark/>
          </w:tcPr>
          <w:p w14:paraId="63F3E70A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1EF365E4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</w:tr>
      <w:tr w:rsidR="00FF011F" w:rsidRPr="00FF011F" w14:paraId="5F791D59" w14:textId="77777777" w:rsidTr="00FF011F">
        <w:trPr>
          <w:trHeight w:val="205"/>
        </w:trPr>
        <w:tc>
          <w:tcPr>
            <w:tcW w:w="776" w:type="dxa"/>
            <w:shd w:val="clear" w:color="auto" w:fill="auto"/>
            <w:vAlign w:val="center"/>
            <w:hideMark/>
          </w:tcPr>
          <w:p w14:paraId="4E56201D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</w:t>
            </w:r>
          </w:p>
        </w:tc>
        <w:tc>
          <w:tcPr>
            <w:tcW w:w="2343" w:type="dxa"/>
            <w:shd w:val="clear" w:color="auto" w:fill="auto"/>
            <w:vAlign w:val="center"/>
            <w:hideMark/>
          </w:tcPr>
          <w:p w14:paraId="591AD479" w14:textId="77777777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Портативний зарядний пристрій /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Power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bank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4444" w:type="dxa"/>
            <w:shd w:val="clear" w:color="auto" w:fill="auto"/>
            <w:vAlign w:val="center"/>
            <w:hideMark/>
          </w:tcPr>
          <w:p w14:paraId="7555FAEC" w14:textId="42592558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Ємність: не менше 10 000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mAh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Порти: USB-A/USB-C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Використання: зарядка телефону, ліхтарика</w:t>
            </w:r>
          </w:p>
        </w:tc>
        <w:tc>
          <w:tcPr>
            <w:tcW w:w="1168" w:type="dxa"/>
            <w:shd w:val="clear" w:color="auto" w:fill="auto"/>
            <w:vAlign w:val="center"/>
            <w:hideMark/>
          </w:tcPr>
          <w:p w14:paraId="7E882F2F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49871D3A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</w:tr>
      <w:tr w:rsidR="00FF011F" w:rsidRPr="00FF011F" w14:paraId="7716DD75" w14:textId="77777777" w:rsidTr="00FF011F">
        <w:trPr>
          <w:trHeight w:val="86"/>
        </w:trPr>
        <w:tc>
          <w:tcPr>
            <w:tcW w:w="776" w:type="dxa"/>
            <w:shd w:val="clear" w:color="auto" w:fill="auto"/>
            <w:vAlign w:val="center"/>
            <w:hideMark/>
          </w:tcPr>
          <w:p w14:paraId="4467D305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</w:t>
            </w:r>
          </w:p>
        </w:tc>
        <w:tc>
          <w:tcPr>
            <w:tcW w:w="2343" w:type="dxa"/>
            <w:shd w:val="clear" w:color="auto" w:fill="auto"/>
            <w:vAlign w:val="center"/>
            <w:hideMark/>
          </w:tcPr>
          <w:p w14:paraId="5E17520A" w14:textId="77777777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Термос /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Thermos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flask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4444" w:type="dxa"/>
            <w:shd w:val="clear" w:color="auto" w:fill="auto"/>
            <w:vAlign w:val="center"/>
            <w:hideMark/>
          </w:tcPr>
          <w:p w14:paraId="3FB320B3" w14:textId="1AC1F313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Об’єм: 0,70–1 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Матеріал: нержавіюча сталь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 збереження тепла: 8–12 годин</w:t>
            </w:r>
          </w:p>
        </w:tc>
        <w:tc>
          <w:tcPr>
            <w:tcW w:w="1168" w:type="dxa"/>
            <w:shd w:val="clear" w:color="auto" w:fill="auto"/>
            <w:vAlign w:val="center"/>
            <w:hideMark/>
          </w:tcPr>
          <w:p w14:paraId="55FA4F6A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7EC56DEB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</w:tr>
      <w:tr w:rsidR="00FF011F" w:rsidRPr="00FF011F" w14:paraId="57DEEB50" w14:textId="77777777" w:rsidTr="00FF011F">
        <w:trPr>
          <w:trHeight w:val="222"/>
        </w:trPr>
        <w:tc>
          <w:tcPr>
            <w:tcW w:w="776" w:type="dxa"/>
            <w:shd w:val="clear" w:color="auto" w:fill="auto"/>
            <w:vAlign w:val="center"/>
            <w:hideMark/>
          </w:tcPr>
          <w:p w14:paraId="433AD2E8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</w:t>
            </w:r>
          </w:p>
        </w:tc>
        <w:tc>
          <w:tcPr>
            <w:tcW w:w="2343" w:type="dxa"/>
            <w:shd w:val="clear" w:color="auto" w:fill="auto"/>
            <w:vAlign w:val="center"/>
            <w:hideMark/>
          </w:tcPr>
          <w:p w14:paraId="42B9DC6E" w14:textId="77777777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Портативна пічка + сухе паливо/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Portable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stove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+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dry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fuel</w:t>
            </w:r>
            <w:proofErr w:type="spellEnd"/>
          </w:p>
        </w:tc>
        <w:tc>
          <w:tcPr>
            <w:tcW w:w="4444" w:type="dxa"/>
            <w:shd w:val="clear" w:color="auto" w:fill="auto"/>
            <w:vAlign w:val="center"/>
            <w:hideMark/>
          </w:tcPr>
          <w:p w14:paraId="6F4A531B" w14:textId="4287D040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Складна, компактна металева конструкція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Використання: приготування їжі або кип’ятіння води в польових умовах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Паливо: сухі таблетки (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есбіті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чи подібні), які легко запалюються</w:t>
            </w:r>
          </w:p>
        </w:tc>
        <w:tc>
          <w:tcPr>
            <w:tcW w:w="1168" w:type="dxa"/>
            <w:shd w:val="clear" w:color="auto" w:fill="auto"/>
            <w:vAlign w:val="center"/>
            <w:hideMark/>
          </w:tcPr>
          <w:p w14:paraId="11632946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24331CA7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</w:tr>
      <w:tr w:rsidR="00FF011F" w:rsidRPr="00FF011F" w14:paraId="15666805" w14:textId="77777777" w:rsidTr="00FF011F">
        <w:trPr>
          <w:trHeight w:val="136"/>
        </w:trPr>
        <w:tc>
          <w:tcPr>
            <w:tcW w:w="776" w:type="dxa"/>
            <w:shd w:val="clear" w:color="auto" w:fill="auto"/>
            <w:vAlign w:val="center"/>
            <w:hideMark/>
          </w:tcPr>
          <w:p w14:paraId="1DF64231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</w:t>
            </w:r>
          </w:p>
        </w:tc>
        <w:tc>
          <w:tcPr>
            <w:tcW w:w="2343" w:type="dxa"/>
            <w:shd w:val="clear" w:color="auto" w:fill="auto"/>
            <w:vAlign w:val="center"/>
            <w:hideMark/>
          </w:tcPr>
          <w:p w14:paraId="0B561B62" w14:textId="77777777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Ліхтарик на батарейках/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Battery-powered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flashlight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4444" w:type="dxa"/>
            <w:shd w:val="clear" w:color="auto" w:fill="auto"/>
            <w:vAlign w:val="center"/>
            <w:hideMark/>
          </w:tcPr>
          <w:p w14:paraId="01654051" w14:textId="6B8B3DF4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Тип: ручний або налобний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Живлення: батарейки AA/AAA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Світловий потік: від 100 люменів і вище</w:t>
            </w:r>
          </w:p>
        </w:tc>
        <w:tc>
          <w:tcPr>
            <w:tcW w:w="1168" w:type="dxa"/>
            <w:shd w:val="clear" w:color="auto" w:fill="auto"/>
            <w:vAlign w:val="center"/>
            <w:hideMark/>
          </w:tcPr>
          <w:p w14:paraId="2461225E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3D7039CE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</w:tr>
      <w:tr w:rsidR="00FF011F" w:rsidRPr="00FF011F" w14:paraId="3E8C54CF" w14:textId="77777777" w:rsidTr="00FF011F">
        <w:trPr>
          <w:trHeight w:val="299"/>
        </w:trPr>
        <w:tc>
          <w:tcPr>
            <w:tcW w:w="776" w:type="dxa"/>
            <w:shd w:val="clear" w:color="auto" w:fill="auto"/>
            <w:vAlign w:val="center"/>
            <w:hideMark/>
          </w:tcPr>
          <w:p w14:paraId="14B15140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16</w:t>
            </w:r>
          </w:p>
        </w:tc>
        <w:tc>
          <w:tcPr>
            <w:tcW w:w="2343" w:type="dxa"/>
            <w:shd w:val="clear" w:color="auto" w:fill="auto"/>
            <w:vAlign w:val="center"/>
            <w:hideMark/>
          </w:tcPr>
          <w:p w14:paraId="7186B806" w14:textId="77777777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Коробка для пакування </w:t>
            </w:r>
          </w:p>
        </w:tc>
        <w:tc>
          <w:tcPr>
            <w:tcW w:w="4444" w:type="dxa"/>
            <w:shd w:val="clear" w:color="auto" w:fill="auto"/>
            <w:vAlign w:val="center"/>
            <w:hideMark/>
          </w:tcPr>
          <w:p w14:paraId="584EABB9" w14:textId="77777777" w:rsidR="00FF011F" w:rsidRPr="00FF011F" w:rsidRDefault="00FF011F" w:rsidP="00FF0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Короб картонний гофрований, колір білий з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брендуванням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лого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Розмір коробки достатній для вміщення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гігєнічного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набору. Нанесення логотипу (наліпки) згідно макету на 1 сторону коробки, який буде надано при підписанні договору </w:t>
            </w:r>
          </w:p>
        </w:tc>
        <w:tc>
          <w:tcPr>
            <w:tcW w:w="1168" w:type="dxa"/>
            <w:shd w:val="clear" w:color="auto" w:fill="auto"/>
            <w:vAlign w:val="center"/>
            <w:hideMark/>
          </w:tcPr>
          <w:p w14:paraId="5D1EC7A0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00DD22CA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</w:tr>
      <w:tr w:rsidR="00FF011F" w:rsidRPr="00FF011F" w14:paraId="1D621B34" w14:textId="77777777" w:rsidTr="00FF011F">
        <w:trPr>
          <w:trHeight w:val="112"/>
        </w:trPr>
        <w:tc>
          <w:tcPr>
            <w:tcW w:w="776" w:type="dxa"/>
            <w:shd w:val="clear" w:color="auto" w:fill="auto"/>
            <w:vAlign w:val="center"/>
            <w:hideMark/>
          </w:tcPr>
          <w:p w14:paraId="289E503C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</w:t>
            </w:r>
          </w:p>
        </w:tc>
        <w:tc>
          <w:tcPr>
            <w:tcW w:w="2343" w:type="dxa"/>
            <w:shd w:val="clear" w:color="auto" w:fill="auto"/>
            <w:noWrap/>
            <w:vAlign w:val="center"/>
            <w:hideMark/>
          </w:tcPr>
          <w:p w14:paraId="5C78D43A" w14:textId="77777777" w:rsidR="00FF011F" w:rsidRPr="00FF011F" w:rsidRDefault="00FF011F" w:rsidP="00FF01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Листівка /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Flyer</w:t>
            </w:r>
            <w:proofErr w:type="spellEnd"/>
          </w:p>
        </w:tc>
        <w:tc>
          <w:tcPr>
            <w:tcW w:w="4444" w:type="dxa"/>
            <w:shd w:val="clear" w:color="auto" w:fill="auto"/>
            <w:vAlign w:val="center"/>
            <w:hideMark/>
          </w:tcPr>
          <w:p w14:paraId="2272AB62" w14:textId="77777777" w:rsidR="00FF011F" w:rsidRPr="00FF011F" w:rsidRDefault="00FF011F" w:rsidP="00FF01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Інформаційна листівка формат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Єврофлаєр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крейдований папір глянцевий, двосторонній друк, щільність 130 г/м3. Макет буде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надан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при підписанні договору</w:t>
            </w:r>
          </w:p>
        </w:tc>
        <w:tc>
          <w:tcPr>
            <w:tcW w:w="1168" w:type="dxa"/>
            <w:shd w:val="clear" w:color="auto" w:fill="auto"/>
            <w:vAlign w:val="center"/>
            <w:hideMark/>
          </w:tcPr>
          <w:p w14:paraId="2425A12D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52A4F544" w14:textId="77777777" w:rsidR="00FF011F" w:rsidRPr="00FF011F" w:rsidRDefault="00FF011F" w:rsidP="00FF0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</w:tr>
    </w:tbl>
    <w:p w14:paraId="7589891D" w14:textId="6DE74938" w:rsidR="00AC4B6A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 xml:space="preserve">Місце постачання: </w:t>
      </w:r>
      <w:proofErr w:type="spellStart"/>
      <w:r w:rsidRPr="00FA778C">
        <w:rPr>
          <w:rFonts w:ascii="Times New Roman" w:eastAsia="Times New Roman" w:hAnsi="Times New Roman" w:cs="Times New Roman"/>
          <w:lang w:eastAsia="uk-UA"/>
        </w:rPr>
        <w:t>м.Харків</w:t>
      </w:r>
      <w:proofErr w:type="spellEnd"/>
      <w:r w:rsidRPr="00FA778C">
        <w:rPr>
          <w:rFonts w:ascii="Times New Roman" w:eastAsia="Times New Roman" w:hAnsi="Times New Roman" w:cs="Times New Roman"/>
          <w:lang w:eastAsia="uk-UA"/>
        </w:rPr>
        <w:t xml:space="preserve">, </w:t>
      </w:r>
      <w:proofErr w:type="spellStart"/>
      <w:r w:rsidR="009B68AC">
        <w:rPr>
          <w:rFonts w:ascii="Times New Roman" w:eastAsia="Times New Roman" w:hAnsi="Times New Roman" w:cs="Times New Roman"/>
          <w:lang w:val="ru-RU" w:eastAsia="uk-UA"/>
        </w:rPr>
        <w:t>вул</w:t>
      </w:r>
      <w:proofErr w:type="spellEnd"/>
      <w:r w:rsidR="009B68AC">
        <w:rPr>
          <w:rFonts w:ascii="Times New Roman" w:eastAsia="Times New Roman" w:hAnsi="Times New Roman" w:cs="Times New Roman"/>
          <w:lang w:val="ru-RU" w:eastAsia="uk-UA"/>
        </w:rPr>
        <w:t xml:space="preserve">. </w:t>
      </w:r>
      <w:proofErr w:type="spellStart"/>
      <w:r w:rsidR="009B68AC">
        <w:rPr>
          <w:rFonts w:ascii="Times New Roman" w:eastAsia="Times New Roman" w:hAnsi="Times New Roman" w:cs="Times New Roman"/>
          <w:lang w:val="ru-RU" w:eastAsia="uk-UA"/>
        </w:rPr>
        <w:t>Беркоса</w:t>
      </w:r>
      <w:proofErr w:type="spellEnd"/>
      <w:r w:rsidR="009B68AC">
        <w:rPr>
          <w:rFonts w:ascii="Times New Roman" w:eastAsia="Times New Roman" w:hAnsi="Times New Roman" w:cs="Times New Roman"/>
          <w:lang w:val="ru-RU" w:eastAsia="uk-UA"/>
        </w:rPr>
        <w:t xml:space="preserve"> </w:t>
      </w:r>
      <w:r w:rsidR="00160963">
        <w:rPr>
          <w:rFonts w:ascii="Times New Roman" w:eastAsia="Times New Roman" w:hAnsi="Times New Roman" w:cs="Times New Roman"/>
          <w:lang w:val="ru-RU" w:eastAsia="uk-UA"/>
        </w:rPr>
        <w:t>86А</w:t>
      </w:r>
    </w:p>
    <w:p w14:paraId="117B105A" w14:textId="47FD8E57" w:rsidR="00FA778C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>Умови оплати</w:t>
      </w:r>
      <w:r w:rsidR="00435C16">
        <w:rPr>
          <w:rFonts w:ascii="Times New Roman" w:eastAsia="Times New Roman" w:hAnsi="Times New Roman" w:cs="Times New Roman"/>
          <w:b/>
          <w:bCs/>
          <w:lang w:eastAsia="uk-UA"/>
        </w:rPr>
        <w:t xml:space="preserve"> та поставки: </w:t>
      </w:r>
      <w:r w:rsidR="00FF011F">
        <w:rPr>
          <w:rFonts w:ascii="Times New Roman" w:eastAsia="Times New Roman" w:hAnsi="Times New Roman" w:cs="Times New Roman"/>
          <w:lang w:eastAsia="uk-UA"/>
        </w:rPr>
        <w:t>згідно договору</w:t>
      </w:r>
      <w:r w:rsidR="0096084D">
        <w:rPr>
          <w:rFonts w:ascii="Times New Roman" w:eastAsia="Times New Roman" w:hAnsi="Times New Roman" w:cs="Times New Roman"/>
          <w:lang w:eastAsia="uk-UA"/>
        </w:rPr>
        <w:t>, що є частиною тендерного оголошення</w:t>
      </w:r>
    </w:p>
    <w:p w14:paraId="654A782B" w14:textId="6845F5A3" w:rsidR="0096084D" w:rsidRPr="00FA778C" w:rsidRDefault="0096084D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lang w:eastAsia="uk-UA"/>
        </w:rPr>
      </w:pPr>
      <w:r w:rsidRPr="0096084D">
        <w:rPr>
          <w:rFonts w:ascii="Times New Roman" w:eastAsia="Times New Roman" w:hAnsi="Times New Roman" w:cs="Times New Roman"/>
          <w:b/>
          <w:bCs/>
          <w:lang w:eastAsia="uk-UA"/>
        </w:rPr>
        <w:lastRenderedPageBreak/>
        <w:t>Особливі умови:</w:t>
      </w:r>
      <w:r>
        <w:rPr>
          <w:rFonts w:ascii="Times New Roman" w:eastAsia="Times New Roman" w:hAnsi="Times New Roman" w:cs="Times New Roman"/>
          <w:lang w:eastAsia="uk-UA"/>
        </w:rPr>
        <w:t xml:space="preserve"> </w:t>
      </w:r>
      <w:r w:rsidRPr="0096084D">
        <w:rPr>
          <w:rFonts w:ascii="Times New Roman" w:eastAsia="Times New Roman" w:hAnsi="Times New Roman" w:cs="Times New Roman"/>
          <w:lang w:eastAsia="uk-UA"/>
        </w:rPr>
        <w:t>Гуманітарні набори повинні бути сформовані та запаковані у коробки</w:t>
      </w:r>
    </w:p>
    <w:p w14:paraId="1674C2D5" w14:textId="77777777" w:rsidR="00AC4B6A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sectPr w:rsidR="00AC4B6A" w:rsidSect="00063099">
      <w:headerReference w:type="default" r:id="rId8"/>
      <w:pgSz w:w="11906" w:h="16838"/>
      <w:pgMar w:top="2266" w:right="1133" w:bottom="72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B6334" w14:textId="77777777" w:rsidR="003B40C2" w:rsidRDefault="003B40C2" w:rsidP="00BD23C7">
      <w:pPr>
        <w:spacing w:after="0" w:line="240" w:lineRule="auto"/>
      </w:pPr>
      <w:r>
        <w:separator/>
      </w:r>
    </w:p>
  </w:endnote>
  <w:endnote w:type="continuationSeparator" w:id="0">
    <w:p w14:paraId="1A90DB06" w14:textId="77777777" w:rsidR="003B40C2" w:rsidRDefault="003B40C2" w:rsidP="00BD2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31F79" w14:textId="77777777" w:rsidR="003B40C2" w:rsidRDefault="003B40C2" w:rsidP="00BD23C7">
      <w:pPr>
        <w:spacing w:after="0" w:line="240" w:lineRule="auto"/>
      </w:pPr>
      <w:r>
        <w:separator/>
      </w:r>
    </w:p>
  </w:footnote>
  <w:footnote w:type="continuationSeparator" w:id="0">
    <w:p w14:paraId="3C1C9CF0" w14:textId="77777777" w:rsidR="003B40C2" w:rsidRDefault="003B40C2" w:rsidP="00BD2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C008B" w14:textId="77777777" w:rsidR="00BD23C7" w:rsidRDefault="00BD23C7" w:rsidP="00BD23C7">
    <w:pPr>
      <w:pStyle w:val="a7"/>
    </w:pPr>
    <w:r w:rsidRPr="00D633F3">
      <w:rPr>
        <w:rFonts w:cs="Times New Roman"/>
        <w:noProof/>
        <w:szCs w:val="28"/>
        <w:lang w:eastAsia="uk-UA"/>
      </w:rPr>
      <w:drawing>
        <wp:anchor distT="0" distB="0" distL="114300" distR="114300" simplePos="0" relativeHeight="251659264" behindDoc="0" locked="0" layoutInCell="1" allowOverlap="1" wp14:anchorId="6E8D83A0" wp14:editId="45FF74A1">
          <wp:simplePos x="0" y="0"/>
          <wp:positionH relativeFrom="column">
            <wp:posOffset>184150</wp:posOffset>
          </wp:positionH>
          <wp:positionV relativeFrom="paragraph">
            <wp:posOffset>-196215</wp:posOffset>
          </wp:positionV>
          <wp:extent cx="850900" cy="780415"/>
          <wp:effectExtent l="0" t="0" r="6350" b="635"/>
          <wp:wrapThrough wrapText="bothSides">
            <wp:wrapPolygon edited="0">
              <wp:start x="3869" y="0"/>
              <wp:lineTo x="2901" y="1582"/>
              <wp:lineTo x="4352" y="8436"/>
              <wp:lineTo x="0" y="16872"/>
              <wp:lineTo x="0" y="20036"/>
              <wp:lineTo x="11606" y="21090"/>
              <wp:lineTo x="21278" y="21090"/>
              <wp:lineTo x="21278" y="16872"/>
              <wp:lineTo x="19343" y="6854"/>
              <wp:lineTo x="6287" y="0"/>
              <wp:lineTo x="3869" y="0"/>
            </wp:wrapPolygon>
          </wp:wrapThrough>
          <wp:docPr id="14" name="Рисунок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0057563" name="Рисунок 50005756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900" cy="780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EF3606" w14:textId="77777777" w:rsidR="00BD23C7" w:rsidRDefault="00BD23C7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52908"/>
    <w:multiLevelType w:val="multilevel"/>
    <w:tmpl w:val="886AB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30570"/>
    <w:multiLevelType w:val="hybridMultilevel"/>
    <w:tmpl w:val="C89829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B0414"/>
    <w:multiLevelType w:val="hybridMultilevel"/>
    <w:tmpl w:val="C39CB68C"/>
    <w:lvl w:ilvl="0" w:tplc="5DDC57CE">
      <w:start w:val="6"/>
      <w:numFmt w:val="bullet"/>
      <w:lvlText w:val="-"/>
      <w:lvlJc w:val="left"/>
      <w:pPr>
        <w:ind w:left="1140" w:hanging="360"/>
      </w:pPr>
      <w:rPr>
        <w:rFonts w:ascii="Times New Roman" w:eastAsia="Arial" w:hAnsi="Times New Roman" w:cs="Times New Roman" w:hint="default"/>
        <w:sz w:val="24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565400"/>
    <w:multiLevelType w:val="multilevel"/>
    <w:tmpl w:val="87C2C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89487A"/>
    <w:multiLevelType w:val="hybridMultilevel"/>
    <w:tmpl w:val="388816D2"/>
    <w:lvl w:ilvl="0" w:tplc="8EE438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8033824"/>
    <w:multiLevelType w:val="hybridMultilevel"/>
    <w:tmpl w:val="0220E13C"/>
    <w:lvl w:ilvl="0" w:tplc="364C4E9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4A7670"/>
    <w:multiLevelType w:val="multilevel"/>
    <w:tmpl w:val="E822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6F0C29"/>
    <w:multiLevelType w:val="multilevel"/>
    <w:tmpl w:val="74C4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ED2A92"/>
    <w:multiLevelType w:val="multilevel"/>
    <w:tmpl w:val="A4DE7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0D5A0E"/>
    <w:multiLevelType w:val="multilevel"/>
    <w:tmpl w:val="39083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D151E1"/>
    <w:multiLevelType w:val="multilevel"/>
    <w:tmpl w:val="C7F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3"/>
  </w:num>
  <w:num w:numId="5">
    <w:abstractNumId w:val="6"/>
  </w:num>
  <w:num w:numId="6">
    <w:abstractNumId w:val="8"/>
  </w:num>
  <w:num w:numId="7">
    <w:abstractNumId w:val="10"/>
  </w:num>
  <w:num w:numId="8">
    <w:abstractNumId w:val="2"/>
  </w:num>
  <w:num w:numId="9">
    <w:abstractNumId w:val="1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9C8"/>
    <w:rsid w:val="000002A4"/>
    <w:rsid w:val="00051A44"/>
    <w:rsid w:val="00063099"/>
    <w:rsid w:val="00083781"/>
    <w:rsid w:val="00084100"/>
    <w:rsid w:val="00096C09"/>
    <w:rsid w:val="00096C7E"/>
    <w:rsid w:val="000B7F9B"/>
    <w:rsid w:val="000D1A5C"/>
    <w:rsid w:val="00114068"/>
    <w:rsid w:val="00146DD7"/>
    <w:rsid w:val="00160963"/>
    <w:rsid w:val="0016390D"/>
    <w:rsid w:val="00194EAD"/>
    <w:rsid w:val="002356A0"/>
    <w:rsid w:val="002447F6"/>
    <w:rsid w:val="00247635"/>
    <w:rsid w:val="002667D8"/>
    <w:rsid w:val="002A68F5"/>
    <w:rsid w:val="002D1AFD"/>
    <w:rsid w:val="00316499"/>
    <w:rsid w:val="003279A8"/>
    <w:rsid w:val="00374EF9"/>
    <w:rsid w:val="00380329"/>
    <w:rsid w:val="00383C93"/>
    <w:rsid w:val="00384729"/>
    <w:rsid w:val="003B2C86"/>
    <w:rsid w:val="003B40C2"/>
    <w:rsid w:val="003B5D73"/>
    <w:rsid w:val="003C25BA"/>
    <w:rsid w:val="003D30FD"/>
    <w:rsid w:val="003D5947"/>
    <w:rsid w:val="003E60A8"/>
    <w:rsid w:val="0040147B"/>
    <w:rsid w:val="0040478C"/>
    <w:rsid w:val="004071F2"/>
    <w:rsid w:val="00407DD4"/>
    <w:rsid w:val="00435C16"/>
    <w:rsid w:val="00443C75"/>
    <w:rsid w:val="00460930"/>
    <w:rsid w:val="00481FDD"/>
    <w:rsid w:val="004849C8"/>
    <w:rsid w:val="0048673C"/>
    <w:rsid w:val="004B17B9"/>
    <w:rsid w:val="004C0612"/>
    <w:rsid w:val="004C4625"/>
    <w:rsid w:val="004C4693"/>
    <w:rsid w:val="004D1BF1"/>
    <w:rsid w:val="004D7C2A"/>
    <w:rsid w:val="004E4063"/>
    <w:rsid w:val="004F21C8"/>
    <w:rsid w:val="004F7035"/>
    <w:rsid w:val="00500132"/>
    <w:rsid w:val="00502ABF"/>
    <w:rsid w:val="00512417"/>
    <w:rsid w:val="00535C2E"/>
    <w:rsid w:val="00544D56"/>
    <w:rsid w:val="0057798E"/>
    <w:rsid w:val="00584C7A"/>
    <w:rsid w:val="005B59F3"/>
    <w:rsid w:val="005D78B4"/>
    <w:rsid w:val="005F3C1F"/>
    <w:rsid w:val="00616AF0"/>
    <w:rsid w:val="00623AB7"/>
    <w:rsid w:val="00634B7E"/>
    <w:rsid w:val="00643346"/>
    <w:rsid w:val="0064506E"/>
    <w:rsid w:val="006A1BC4"/>
    <w:rsid w:val="0073654B"/>
    <w:rsid w:val="00776DDC"/>
    <w:rsid w:val="00794F15"/>
    <w:rsid w:val="007B2EF3"/>
    <w:rsid w:val="007D6C05"/>
    <w:rsid w:val="007E1FED"/>
    <w:rsid w:val="007F0DAD"/>
    <w:rsid w:val="00800C48"/>
    <w:rsid w:val="008650D6"/>
    <w:rsid w:val="00865349"/>
    <w:rsid w:val="008749ED"/>
    <w:rsid w:val="0088430C"/>
    <w:rsid w:val="00890CDC"/>
    <w:rsid w:val="008A2D99"/>
    <w:rsid w:val="008C3C5B"/>
    <w:rsid w:val="008C5B20"/>
    <w:rsid w:val="008D58C1"/>
    <w:rsid w:val="008E1F84"/>
    <w:rsid w:val="008E4C5C"/>
    <w:rsid w:val="008E5FC8"/>
    <w:rsid w:val="0091514B"/>
    <w:rsid w:val="009261B4"/>
    <w:rsid w:val="0096084D"/>
    <w:rsid w:val="00985D4F"/>
    <w:rsid w:val="009B68AC"/>
    <w:rsid w:val="009D5054"/>
    <w:rsid w:val="009D66E7"/>
    <w:rsid w:val="00A03575"/>
    <w:rsid w:val="00A31D77"/>
    <w:rsid w:val="00A60E59"/>
    <w:rsid w:val="00A86A2C"/>
    <w:rsid w:val="00AC4B6A"/>
    <w:rsid w:val="00AD0983"/>
    <w:rsid w:val="00AD2690"/>
    <w:rsid w:val="00B47A98"/>
    <w:rsid w:val="00B71368"/>
    <w:rsid w:val="00BB3B12"/>
    <w:rsid w:val="00BB53AB"/>
    <w:rsid w:val="00BB634C"/>
    <w:rsid w:val="00BD14DF"/>
    <w:rsid w:val="00BD23C7"/>
    <w:rsid w:val="00BE6411"/>
    <w:rsid w:val="00C33AF7"/>
    <w:rsid w:val="00C36A79"/>
    <w:rsid w:val="00C42218"/>
    <w:rsid w:val="00C501D4"/>
    <w:rsid w:val="00C5563C"/>
    <w:rsid w:val="00C84553"/>
    <w:rsid w:val="00C9338C"/>
    <w:rsid w:val="00CC0F36"/>
    <w:rsid w:val="00D2593A"/>
    <w:rsid w:val="00D74F4F"/>
    <w:rsid w:val="00D92E80"/>
    <w:rsid w:val="00DC0749"/>
    <w:rsid w:val="00DC3A8D"/>
    <w:rsid w:val="00DC56D8"/>
    <w:rsid w:val="00DE115F"/>
    <w:rsid w:val="00E03AF7"/>
    <w:rsid w:val="00E1349B"/>
    <w:rsid w:val="00E31663"/>
    <w:rsid w:val="00E45E95"/>
    <w:rsid w:val="00E53E93"/>
    <w:rsid w:val="00E5619A"/>
    <w:rsid w:val="00ED0D9D"/>
    <w:rsid w:val="00ED5A7A"/>
    <w:rsid w:val="00F04010"/>
    <w:rsid w:val="00F124E6"/>
    <w:rsid w:val="00F328B9"/>
    <w:rsid w:val="00F3353F"/>
    <w:rsid w:val="00F46D8F"/>
    <w:rsid w:val="00F605DE"/>
    <w:rsid w:val="00F72750"/>
    <w:rsid w:val="00F944AC"/>
    <w:rsid w:val="00F94931"/>
    <w:rsid w:val="00FA778C"/>
    <w:rsid w:val="00FE2320"/>
    <w:rsid w:val="00FE4E63"/>
    <w:rsid w:val="00FE6987"/>
    <w:rsid w:val="00FF011F"/>
    <w:rsid w:val="00FF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3A8551"/>
  <w15:chartTrackingRefBased/>
  <w15:docId w15:val="{F3CEC1CC-549D-4F54-BB73-3C1981D48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9ED"/>
    <w:pPr>
      <w:ind w:left="720"/>
      <w:contextualSpacing/>
    </w:pPr>
  </w:style>
  <w:style w:type="character" w:styleId="a4">
    <w:name w:val="Strong"/>
    <w:basedOn w:val="a0"/>
    <w:uiPriority w:val="22"/>
    <w:qFormat/>
    <w:rsid w:val="00FE4E63"/>
    <w:rPr>
      <w:b/>
      <w:bCs/>
    </w:rPr>
  </w:style>
  <w:style w:type="paragraph" w:styleId="a5">
    <w:name w:val="Body Text"/>
    <w:basedOn w:val="a"/>
    <w:link w:val="a6"/>
    <w:uiPriority w:val="1"/>
    <w:qFormat/>
    <w:rsid w:val="002A68F5"/>
    <w:pPr>
      <w:widowControl w:val="0"/>
      <w:suppressAutoHyphens/>
      <w:spacing w:after="0" w:line="240" w:lineRule="auto"/>
    </w:pPr>
    <w:rPr>
      <w:rFonts w:ascii="Arial" w:eastAsia="Arial" w:hAnsi="Arial" w:cs="Arial"/>
      <w:sz w:val="18"/>
      <w:szCs w:val="18"/>
    </w:rPr>
  </w:style>
  <w:style w:type="character" w:customStyle="1" w:styleId="a6">
    <w:name w:val="Основний текст Знак"/>
    <w:basedOn w:val="a0"/>
    <w:link w:val="a5"/>
    <w:uiPriority w:val="1"/>
    <w:rsid w:val="002A68F5"/>
    <w:rPr>
      <w:rFonts w:ascii="Arial" w:eastAsia="Arial" w:hAnsi="Arial" w:cs="Arial"/>
      <w:sz w:val="18"/>
      <w:szCs w:val="18"/>
    </w:rPr>
  </w:style>
  <w:style w:type="paragraph" w:customStyle="1" w:styleId="Default">
    <w:name w:val="Default"/>
    <w:rsid w:val="002A68F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BD23C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BD23C7"/>
  </w:style>
  <w:style w:type="paragraph" w:styleId="a9">
    <w:name w:val="footer"/>
    <w:basedOn w:val="a"/>
    <w:link w:val="aa"/>
    <w:uiPriority w:val="99"/>
    <w:unhideWhenUsed/>
    <w:rsid w:val="00BD23C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BD23C7"/>
  </w:style>
  <w:style w:type="paragraph" w:styleId="ab">
    <w:name w:val="Normal (Web)"/>
    <w:basedOn w:val="a"/>
    <w:uiPriority w:val="99"/>
    <w:semiHidden/>
    <w:unhideWhenUsed/>
    <w:rsid w:val="004E4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c">
    <w:name w:val="Emphasis"/>
    <w:basedOn w:val="a0"/>
    <w:uiPriority w:val="20"/>
    <w:qFormat/>
    <w:rsid w:val="00CC0F36"/>
    <w:rPr>
      <w:i/>
      <w:iCs/>
    </w:rPr>
  </w:style>
  <w:style w:type="character" w:styleId="ad">
    <w:name w:val="Hyperlink"/>
    <w:basedOn w:val="a0"/>
    <w:uiPriority w:val="99"/>
    <w:unhideWhenUsed/>
    <w:rsid w:val="00CC0F36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CC0F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9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68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6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69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6B60D-9CAD-4F3A-A054-DC274E198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3480</Words>
  <Characters>1985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Лутай Юлія</dc:creator>
  <cp:keywords/>
  <dc:description/>
  <cp:lastModifiedBy>Вікторія Жиденко</cp:lastModifiedBy>
  <cp:revision>3</cp:revision>
  <cp:lastPrinted>2025-09-29T12:37:00Z</cp:lastPrinted>
  <dcterms:created xsi:type="dcterms:W3CDTF">2025-10-16T13:55:00Z</dcterms:created>
  <dcterms:modified xsi:type="dcterms:W3CDTF">2025-10-16T14:43:00Z</dcterms:modified>
</cp:coreProperties>
</file>