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83C74A0" w14:textId="77777777" w:rsidR="00817160" w:rsidRDefault="00E203BC" w:rsidP="18D3DF4B">
      <w:pPr>
        <w:autoSpaceDE w:val="0"/>
        <w:rPr>
          <w:rFonts w:ascii="TimesNewRoman" w:hAnsi="TimesNewRoman" w:cs="TimesNewRoman"/>
          <w:b/>
          <w:bCs/>
          <w:color w:val="000000"/>
          <w:sz w:val="40"/>
          <w:szCs w:val="40"/>
        </w:rPr>
      </w:pPr>
      <w:bookmarkStart w:id="0" w:name="OLE_LINK3"/>
      <w:r>
        <w:rPr>
          <w:noProof/>
        </w:rPr>
        <w:drawing>
          <wp:anchor distT="0" distB="0" distL="114300" distR="114300" simplePos="0" relativeHeight="251658240" behindDoc="1" locked="0" layoutInCell="1" allowOverlap="1" wp14:anchorId="44BFCA2A" wp14:editId="4265D45B">
            <wp:simplePos x="0" y="0"/>
            <wp:positionH relativeFrom="column">
              <wp:posOffset>1270</wp:posOffset>
            </wp:positionH>
            <wp:positionV relativeFrom="paragraph">
              <wp:posOffset>17780</wp:posOffset>
            </wp:positionV>
            <wp:extent cx="2089785" cy="897255"/>
            <wp:effectExtent l="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785" cy="89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605">
        <w:rPr>
          <w:rFonts w:ascii="TimesNewRoman" w:hAnsi="TimesNewRoman" w:cs="TimesNewRoman"/>
          <w:b/>
          <w:color w:val="000000"/>
          <w:sz w:val="40"/>
          <w:szCs w:val="40"/>
        </w:rPr>
        <w:tab/>
      </w:r>
      <w:r w:rsidR="00243605">
        <w:rPr>
          <w:rFonts w:ascii="TimesNewRoman" w:hAnsi="TimesNewRoman" w:cs="TimesNewRoman"/>
          <w:b/>
          <w:color w:val="000000"/>
          <w:sz w:val="40"/>
          <w:szCs w:val="40"/>
        </w:rPr>
        <w:tab/>
      </w:r>
      <w:r w:rsidR="00E908EE">
        <w:rPr>
          <w:rFonts w:ascii="TimesNewRoman" w:hAnsi="TimesNewRoman" w:cs="TimesNewRoman"/>
          <w:b/>
          <w:color w:val="000000"/>
          <w:sz w:val="40"/>
          <w:szCs w:val="40"/>
        </w:rPr>
        <w:tab/>
      </w:r>
      <w:r w:rsidR="00E908EE">
        <w:rPr>
          <w:rFonts w:ascii="TimesNewRoman" w:hAnsi="TimesNewRoman" w:cs="TimesNewRoman"/>
          <w:b/>
          <w:color w:val="000000"/>
          <w:sz w:val="40"/>
          <w:szCs w:val="40"/>
        </w:rPr>
        <w:tab/>
      </w:r>
      <w:r w:rsidR="00E908EE">
        <w:rPr>
          <w:rFonts w:ascii="TimesNewRoman" w:hAnsi="TimesNewRoman" w:cs="TimesNewRoman"/>
          <w:b/>
          <w:color w:val="000000"/>
          <w:sz w:val="40"/>
          <w:szCs w:val="40"/>
        </w:rPr>
        <w:tab/>
      </w:r>
    </w:p>
    <w:p w14:paraId="349DB9E8" w14:textId="77777777" w:rsidR="00591B83" w:rsidRPr="00FF14E9" w:rsidRDefault="00817160" w:rsidP="18D3DF4B">
      <w:pPr>
        <w:autoSpaceDE w:val="0"/>
        <w:jc w:val="right"/>
        <w:rPr>
          <w:rFonts w:ascii="Calibri" w:hAnsi="Calibri" w:cs="Arial"/>
          <w:b/>
          <w:bCs/>
          <w:color w:val="000000"/>
          <w:sz w:val="28"/>
          <w:szCs w:val="28"/>
          <w:lang w:val="ru-RU"/>
        </w:rPr>
      </w:pPr>
      <w:r>
        <w:rPr>
          <w:rFonts w:ascii="Calibri" w:hAnsi="Calibri" w:cs="Arial"/>
          <w:b/>
          <w:color w:val="000000"/>
          <w:sz w:val="28"/>
          <w:szCs w:val="28"/>
        </w:rPr>
        <w:tab/>
      </w:r>
      <w:r>
        <w:rPr>
          <w:rFonts w:ascii="Calibri" w:hAnsi="Calibri" w:cs="Arial"/>
          <w:b/>
          <w:color w:val="000000"/>
          <w:sz w:val="28"/>
          <w:szCs w:val="28"/>
        </w:rPr>
        <w:tab/>
      </w:r>
      <w:proofErr w:type="spellStart"/>
      <w:r w:rsidR="00591B83" w:rsidRPr="00140D7D">
        <w:rPr>
          <w:rFonts w:ascii="Calibri" w:hAnsi="Calibri" w:cs="Arial"/>
          <w:b/>
          <w:bCs/>
          <w:color w:val="000000"/>
          <w:sz w:val="28"/>
          <w:szCs w:val="28"/>
          <w:lang w:val="ru-RU"/>
        </w:rPr>
        <w:t>Відкритий</w:t>
      </w:r>
      <w:proofErr w:type="spellEnd"/>
      <w:r w:rsidR="00591B83" w:rsidRPr="00FF14E9">
        <w:rPr>
          <w:rFonts w:ascii="Calibri" w:hAnsi="Calibri" w:cs="Arial"/>
          <w:b/>
          <w:bCs/>
          <w:color w:val="000000"/>
          <w:sz w:val="28"/>
          <w:szCs w:val="28"/>
          <w:lang w:val="ru-RU"/>
        </w:rPr>
        <w:t xml:space="preserve"> </w:t>
      </w:r>
      <w:r w:rsidR="00591B83">
        <w:rPr>
          <w:rFonts w:ascii="Calibri" w:hAnsi="Calibri" w:cs="Arial"/>
          <w:b/>
          <w:bCs/>
          <w:color w:val="000000"/>
          <w:sz w:val="28"/>
          <w:szCs w:val="28"/>
          <w:lang w:val="uk-UA"/>
        </w:rPr>
        <w:t>національний</w:t>
      </w:r>
      <w:r w:rsidR="00591B83" w:rsidRPr="00FF14E9">
        <w:rPr>
          <w:rFonts w:ascii="Calibri" w:hAnsi="Calibri" w:cs="Arial"/>
          <w:b/>
          <w:bCs/>
          <w:color w:val="000000"/>
          <w:sz w:val="28"/>
          <w:szCs w:val="28"/>
          <w:lang w:val="ru-RU"/>
        </w:rPr>
        <w:t xml:space="preserve"> </w:t>
      </w:r>
      <w:r w:rsidR="00591B83" w:rsidRPr="00140D7D">
        <w:rPr>
          <w:rFonts w:ascii="Calibri" w:hAnsi="Calibri" w:cs="Arial"/>
          <w:b/>
          <w:bCs/>
          <w:color w:val="000000"/>
          <w:sz w:val="28"/>
          <w:szCs w:val="28"/>
          <w:lang w:val="ru-RU"/>
        </w:rPr>
        <w:t>тендер</w:t>
      </w:r>
    </w:p>
    <w:p w14:paraId="0391F482" w14:textId="216BC38B" w:rsidR="00591B83" w:rsidRPr="00FF14E9" w:rsidRDefault="00591B83" w:rsidP="18D3DF4B">
      <w:pPr>
        <w:autoSpaceDE w:val="0"/>
        <w:jc w:val="right"/>
        <w:rPr>
          <w:rFonts w:ascii="Calibri" w:hAnsi="Calibri" w:cs="Arial"/>
          <w:b/>
          <w:bCs/>
          <w:color w:val="000000"/>
          <w:sz w:val="28"/>
          <w:szCs w:val="28"/>
          <w:lang w:val="ru-RU"/>
        </w:rPr>
      </w:pPr>
      <w:proofErr w:type="spellStart"/>
      <w:r w:rsidRPr="61B3CDD3">
        <w:rPr>
          <w:rFonts w:ascii="Calibri" w:hAnsi="Calibri" w:cs="Arial"/>
          <w:b/>
          <w:bCs/>
          <w:color w:val="000000" w:themeColor="text1"/>
          <w:sz w:val="28"/>
          <w:szCs w:val="28"/>
          <w:lang w:val="ru-RU"/>
        </w:rPr>
        <w:t>Реєстраційний</w:t>
      </w:r>
      <w:proofErr w:type="spellEnd"/>
      <w:r w:rsidRPr="00FF14E9">
        <w:rPr>
          <w:rFonts w:ascii="Calibri" w:hAnsi="Calibri" w:cs="Arial"/>
          <w:b/>
          <w:bCs/>
          <w:color w:val="000000" w:themeColor="text1"/>
          <w:sz w:val="28"/>
          <w:szCs w:val="28"/>
          <w:lang w:val="ru-RU"/>
        </w:rPr>
        <w:t xml:space="preserve"> </w:t>
      </w:r>
      <w:r w:rsidRPr="61B3CDD3">
        <w:rPr>
          <w:rFonts w:ascii="Calibri" w:hAnsi="Calibri" w:cs="Arial"/>
          <w:b/>
          <w:bCs/>
          <w:color w:val="000000" w:themeColor="text1"/>
          <w:sz w:val="28"/>
          <w:szCs w:val="28"/>
          <w:lang w:val="ru-RU"/>
        </w:rPr>
        <w:t>номер</w:t>
      </w:r>
      <w:r w:rsidRPr="00FF14E9">
        <w:rPr>
          <w:rFonts w:ascii="Calibri" w:hAnsi="Calibri" w:cs="Arial"/>
          <w:b/>
          <w:bCs/>
          <w:color w:val="000000" w:themeColor="text1"/>
          <w:sz w:val="28"/>
          <w:szCs w:val="28"/>
          <w:lang w:val="ru-RU"/>
        </w:rPr>
        <w:t xml:space="preserve">: </w:t>
      </w:r>
      <w:r w:rsidR="00FF14E9" w:rsidRPr="00FF14E9">
        <w:rPr>
          <w:rFonts w:ascii="Calibri" w:hAnsi="Calibri" w:cs="Arial"/>
          <w:b/>
          <w:bCs/>
          <w:color w:val="000000" w:themeColor="text1"/>
          <w:sz w:val="28"/>
          <w:szCs w:val="28"/>
        </w:rPr>
        <w:t>RFX</w:t>
      </w:r>
      <w:r w:rsidR="00FF14E9" w:rsidRPr="00FF14E9">
        <w:rPr>
          <w:rFonts w:ascii="Calibri" w:hAnsi="Calibri" w:cs="Arial"/>
          <w:b/>
          <w:bCs/>
          <w:color w:val="000000" w:themeColor="text1"/>
          <w:sz w:val="28"/>
          <w:szCs w:val="28"/>
          <w:lang w:val="ru-RU"/>
        </w:rPr>
        <w:t>-2025-0001915</w:t>
      </w:r>
    </w:p>
    <w:p w14:paraId="672A6659" w14:textId="77777777" w:rsidR="00591B83" w:rsidRPr="00FF14E9" w:rsidRDefault="00591B83" w:rsidP="18D3DF4B">
      <w:pPr>
        <w:autoSpaceDE w:val="0"/>
        <w:jc w:val="both"/>
        <w:rPr>
          <w:rFonts w:ascii="Calibri" w:hAnsi="Calibri" w:cs="Arial"/>
          <w:color w:val="000000"/>
          <w:lang w:val="ru-RU"/>
        </w:rPr>
      </w:pPr>
    </w:p>
    <w:p w14:paraId="0A37501D" w14:textId="77777777" w:rsidR="00591B83" w:rsidRPr="00FF14E9" w:rsidRDefault="00591B83" w:rsidP="18D3DF4B">
      <w:pPr>
        <w:autoSpaceDE w:val="0"/>
        <w:jc w:val="both"/>
        <w:rPr>
          <w:rFonts w:ascii="Calibri" w:hAnsi="Calibri" w:cs="Arial"/>
          <w:color w:val="000000"/>
          <w:lang w:val="ru-RU"/>
        </w:rPr>
      </w:pPr>
    </w:p>
    <w:p w14:paraId="732AE15E" w14:textId="6B5FF117" w:rsidR="00591B83" w:rsidRPr="00140D7D" w:rsidRDefault="00591B83" w:rsidP="18D3DF4B">
      <w:pPr>
        <w:autoSpaceDE w:val="0"/>
        <w:jc w:val="both"/>
        <w:rPr>
          <w:rFonts w:ascii="Calibri" w:hAnsi="Calibri" w:cs="Arial"/>
          <w:color w:val="000000"/>
          <w:lang w:val="ru-RU"/>
        </w:rPr>
      </w:pPr>
      <w:r w:rsidRPr="61B3CDD3">
        <w:rPr>
          <w:rFonts w:ascii="Calibri" w:hAnsi="Calibri" w:cs="Arial"/>
          <w:color w:val="000000" w:themeColor="text1"/>
          <w:lang w:val="ru-RU"/>
        </w:rPr>
        <w:t>У</w:t>
      </w:r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r w:rsidRPr="61B3CDD3">
        <w:rPr>
          <w:rFonts w:ascii="Calibri" w:hAnsi="Calibri" w:cs="Arial"/>
          <w:color w:val="000000" w:themeColor="text1"/>
          <w:lang w:val="ru-RU"/>
        </w:rPr>
        <w:t>рамках</w:t>
      </w:r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реалізації</w:t>
      </w:r>
      <w:proofErr w:type="spellEnd"/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проектної</w:t>
      </w:r>
      <w:proofErr w:type="spellEnd"/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діяльності</w:t>
      </w:r>
      <w:proofErr w:type="spellEnd"/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r w:rsidRPr="61B3CDD3">
        <w:rPr>
          <w:rFonts w:ascii="Calibri" w:hAnsi="Calibri" w:cs="Arial"/>
          <w:color w:val="000000" w:themeColor="text1"/>
          <w:lang w:val="uk-UA"/>
        </w:rPr>
        <w:t>ФІЛІЯ МЕДЕЙР В УКРАЇНІ</w:t>
      </w:r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запускає</w:t>
      </w:r>
      <w:proofErr w:type="spellEnd"/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r w:rsidRPr="61B3CDD3">
        <w:rPr>
          <w:rFonts w:ascii="Calibri" w:hAnsi="Calibri" w:cs="Arial"/>
          <w:color w:val="000000" w:themeColor="text1"/>
          <w:lang w:val="ru-RU"/>
        </w:rPr>
        <w:t>тендер</w:t>
      </w:r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r w:rsidRPr="61B3CDD3">
        <w:rPr>
          <w:rFonts w:ascii="Calibri" w:hAnsi="Calibri" w:cs="Arial"/>
          <w:color w:val="000000" w:themeColor="text1"/>
          <w:lang w:val="ru-RU"/>
        </w:rPr>
        <w:t>на</w:t>
      </w:r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надання</w:t>
      </w:r>
      <w:proofErr w:type="spellEnd"/>
      <w:r w:rsidRPr="00FF14E9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b/>
          <w:bCs/>
          <w:color w:val="000000" w:themeColor="text1"/>
          <w:lang w:val="ru-RU"/>
        </w:rPr>
        <w:t>послуг</w:t>
      </w:r>
      <w:proofErr w:type="spellEnd"/>
      <w:r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</w:t>
      </w:r>
      <w:r w:rsidRPr="61B3CDD3">
        <w:rPr>
          <w:rFonts w:ascii="Calibri" w:hAnsi="Calibri" w:cs="Arial"/>
          <w:b/>
          <w:bCs/>
          <w:color w:val="000000" w:themeColor="text1"/>
          <w:lang w:val="ru-RU"/>
        </w:rPr>
        <w:t>з</w:t>
      </w:r>
      <w:r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</w:t>
      </w:r>
      <w:r w:rsidR="00FF14E9">
        <w:rPr>
          <w:rFonts w:ascii="Calibri" w:hAnsi="Calibri" w:cs="Arial"/>
          <w:b/>
          <w:bCs/>
          <w:color w:val="000000" w:themeColor="text1"/>
          <w:lang w:val="uk-UA"/>
        </w:rPr>
        <w:t>і</w:t>
      </w:r>
      <w:proofErr w:type="spellStart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>нформаційн</w:t>
      </w:r>
      <w:r w:rsidR="00FF14E9">
        <w:rPr>
          <w:rFonts w:ascii="Calibri" w:hAnsi="Calibri" w:cs="Arial"/>
          <w:b/>
          <w:bCs/>
          <w:color w:val="000000" w:themeColor="text1"/>
          <w:lang w:val="ru-RU"/>
        </w:rPr>
        <w:t>ого</w:t>
      </w:r>
      <w:proofErr w:type="spellEnd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курс</w:t>
      </w:r>
      <w:r w:rsidR="00FF14E9">
        <w:rPr>
          <w:rFonts w:ascii="Calibri" w:hAnsi="Calibri" w:cs="Arial"/>
          <w:b/>
          <w:bCs/>
          <w:color w:val="000000" w:themeColor="text1"/>
          <w:lang w:val="ru-RU"/>
        </w:rPr>
        <w:t>у</w:t>
      </w:r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про </w:t>
      </w:r>
      <w:proofErr w:type="spellStart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>безпілотні</w:t>
      </w:r>
      <w:proofErr w:type="spellEnd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</w:t>
      </w:r>
      <w:proofErr w:type="spellStart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>літальні</w:t>
      </w:r>
      <w:proofErr w:type="spellEnd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</w:t>
      </w:r>
      <w:proofErr w:type="spellStart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>апарати</w:t>
      </w:r>
      <w:proofErr w:type="spellEnd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</w:t>
      </w:r>
      <w:proofErr w:type="spellStart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>малої</w:t>
      </w:r>
      <w:proofErr w:type="spellEnd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</w:t>
      </w:r>
      <w:proofErr w:type="spellStart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>дальності</w:t>
      </w:r>
      <w:proofErr w:type="spellEnd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 xml:space="preserve"> та заходи </w:t>
      </w:r>
      <w:proofErr w:type="spellStart"/>
      <w:r w:rsidR="00FF14E9" w:rsidRPr="00FF14E9">
        <w:rPr>
          <w:rFonts w:ascii="Calibri" w:hAnsi="Calibri" w:cs="Arial"/>
          <w:b/>
          <w:bCs/>
          <w:color w:val="000000" w:themeColor="text1"/>
          <w:lang w:val="ru-RU"/>
        </w:rPr>
        <w:t>протидії</w:t>
      </w:r>
      <w:proofErr w:type="spellEnd"/>
      <w:r w:rsidRPr="00FF14E9">
        <w:rPr>
          <w:rFonts w:ascii="Calibri" w:hAnsi="Calibri" w:cs="Arial"/>
          <w:color w:val="000000" w:themeColor="text1"/>
          <w:lang w:val="ru-RU"/>
        </w:rPr>
        <w:t xml:space="preserve">. </w:t>
      </w:r>
      <w:r w:rsidRPr="61B3CDD3">
        <w:rPr>
          <w:rFonts w:ascii="Calibri" w:hAnsi="Calibri" w:cs="Arial"/>
          <w:color w:val="000000" w:themeColor="text1"/>
          <w:lang w:val="uk-UA"/>
        </w:rPr>
        <w:t>З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ацікавленим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кандидатам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пропонується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подати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тендерні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пропозиції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відповідно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до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критеріїв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подання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>.</w:t>
      </w:r>
    </w:p>
    <w:p w14:paraId="5DAB6C7B" w14:textId="77777777" w:rsidR="00591B83" w:rsidRPr="00140D7D" w:rsidRDefault="00591B83" w:rsidP="18D3DF4B">
      <w:pPr>
        <w:autoSpaceDE w:val="0"/>
        <w:jc w:val="both"/>
        <w:rPr>
          <w:rFonts w:ascii="Calibri" w:hAnsi="Calibri" w:cs="Arial"/>
          <w:color w:val="000000"/>
          <w:lang w:val="ru-RU"/>
        </w:rPr>
      </w:pPr>
    </w:p>
    <w:p w14:paraId="51A0E0AE" w14:textId="74C4BC72" w:rsidR="00591B83" w:rsidRDefault="00591B83" w:rsidP="18D3DF4B">
      <w:pPr>
        <w:autoSpaceDE w:val="0"/>
        <w:jc w:val="both"/>
        <w:rPr>
          <w:rFonts w:ascii="Calibri" w:hAnsi="Calibri" w:cs="Arial"/>
          <w:color w:val="000000"/>
          <w:lang w:val="ru-RU"/>
        </w:rPr>
      </w:pPr>
      <w:r w:rsidRPr="61B3CDD3">
        <w:rPr>
          <w:rFonts w:ascii="Calibri" w:hAnsi="Calibri" w:cs="Arial"/>
          <w:color w:val="000000" w:themeColor="text1"/>
          <w:lang w:val="uk-UA"/>
        </w:rPr>
        <w:t xml:space="preserve">Запит на отримання Тендерної документації (перелік критеріїв та необхідних документів для подачі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Тендерн</w:t>
      </w:r>
      <w:r w:rsidRPr="61B3CDD3">
        <w:rPr>
          <w:rFonts w:ascii="Calibri" w:hAnsi="Calibri" w:cs="Arial"/>
          <w:color w:val="000000" w:themeColor="text1"/>
          <w:lang w:val="uk-UA"/>
        </w:rPr>
        <w:t>ої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r w:rsidRPr="61B3CDD3">
        <w:rPr>
          <w:rFonts w:ascii="Calibri" w:hAnsi="Calibri" w:cs="Arial"/>
          <w:color w:val="000000" w:themeColor="text1"/>
          <w:lang w:val="uk-UA"/>
        </w:rPr>
        <w:t>пропозиції)</w:t>
      </w:r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потрібно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надсилати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електронною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поштою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на адресу</w:t>
      </w:r>
      <w:r w:rsidR="3DFD5473" w:rsidRPr="61B3CDD3">
        <w:rPr>
          <w:rFonts w:ascii="Calibri" w:hAnsi="Calibri" w:cs="Arial"/>
          <w:color w:val="000000" w:themeColor="text1"/>
          <w:lang w:val="ru-RU"/>
        </w:rPr>
        <w:t>:</w:t>
      </w:r>
    </w:p>
    <w:p w14:paraId="415719FD" w14:textId="33E3D852" w:rsidR="00591B83" w:rsidRPr="00D52F29" w:rsidRDefault="00AB5176" w:rsidP="18D3DF4B">
      <w:pPr>
        <w:autoSpaceDE w:val="0"/>
        <w:jc w:val="center"/>
        <w:rPr>
          <w:rFonts w:ascii="Calibri" w:hAnsi="Calibri" w:cs="Arial"/>
          <w:color w:val="000000"/>
          <w:lang w:val="uk-UA"/>
        </w:rPr>
      </w:pPr>
      <w:hyperlink r:id="rId9">
        <w:r w:rsidR="00FF14E9" w:rsidRPr="00FF14E9">
          <w:rPr>
            <w:rStyle w:val="a3"/>
            <w:rFonts w:ascii="Calibri" w:hAnsi="Calibri" w:cs="Arial"/>
          </w:rPr>
          <w:t>Vitalii</w:t>
        </w:r>
        <w:r w:rsidR="00FF14E9" w:rsidRPr="00FF14E9">
          <w:rPr>
            <w:rStyle w:val="a3"/>
            <w:rFonts w:ascii="Calibri" w:hAnsi="Calibri" w:cs="Arial"/>
            <w:lang w:val="ru-RU"/>
          </w:rPr>
          <w:t>.</w:t>
        </w:r>
        <w:r w:rsidR="00FF14E9" w:rsidRPr="00FF14E9">
          <w:rPr>
            <w:rStyle w:val="a3"/>
            <w:rFonts w:ascii="Calibri" w:hAnsi="Calibri" w:cs="Arial"/>
          </w:rPr>
          <w:t>Fedorov</w:t>
        </w:r>
        <w:r w:rsidR="00FF14E9" w:rsidRPr="00FF14E9">
          <w:rPr>
            <w:rStyle w:val="a3"/>
            <w:rFonts w:ascii="Calibri" w:hAnsi="Calibri" w:cs="Arial"/>
            <w:lang w:val="ru-RU"/>
          </w:rPr>
          <w:t>@</w:t>
        </w:r>
        <w:proofErr w:type="spellStart"/>
        <w:r w:rsidR="00FF14E9" w:rsidRPr="00FF14E9">
          <w:rPr>
            <w:rStyle w:val="a3"/>
            <w:rFonts w:ascii="Calibri" w:hAnsi="Calibri" w:cs="Arial"/>
          </w:rPr>
          <w:t>medair</w:t>
        </w:r>
        <w:proofErr w:type="spellEnd"/>
        <w:r w:rsidR="00FF14E9" w:rsidRPr="00FF14E9">
          <w:rPr>
            <w:rStyle w:val="a3"/>
            <w:rFonts w:ascii="Calibri" w:hAnsi="Calibri" w:cs="Arial"/>
            <w:lang w:val="ru-RU"/>
          </w:rPr>
          <w:t>.</w:t>
        </w:r>
        <w:r w:rsidR="00FF14E9" w:rsidRPr="00FF14E9">
          <w:rPr>
            <w:rStyle w:val="a3"/>
            <w:rFonts w:ascii="Calibri" w:hAnsi="Calibri" w:cs="Arial"/>
          </w:rPr>
          <w:t>org</w:t>
        </w:r>
      </w:hyperlink>
    </w:p>
    <w:p w14:paraId="1D2DD18D" w14:textId="77777777" w:rsidR="00591B83" w:rsidRPr="00140D7D" w:rsidRDefault="00591B83" w:rsidP="18D3DF4B">
      <w:pPr>
        <w:autoSpaceDE w:val="0"/>
        <w:jc w:val="both"/>
        <w:rPr>
          <w:rFonts w:ascii="Calibri" w:hAnsi="Calibri" w:cs="Arial"/>
          <w:color w:val="000000"/>
          <w:lang w:val="ru-RU"/>
        </w:rPr>
      </w:pP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Тендерна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документація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містить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детальну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інформацію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,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включаючи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критерії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присудження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, дату, час і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місце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 xml:space="preserve"> </w:t>
      </w:r>
      <w:proofErr w:type="spellStart"/>
      <w:r w:rsidRPr="61B3CDD3">
        <w:rPr>
          <w:rFonts w:ascii="Calibri" w:hAnsi="Calibri" w:cs="Arial"/>
          <w:color w:val="000000" w:themeColor="text1"/>
          <w:lang w:val="ru-RU"/>
        </w:rPr>
        <w:t>подання</w:t>
      </w:r>
      <w:proofErr w:type="spellEnd"/>
      <w:r w:rsidRPr="61B3CDD3">
        <w:rPr>
          <w:rFonts w:ascii="Calibri" w:hAnsi="Calibri" w:cs="Arial"/>
          <w:color w:val="000000" w:themeColor="text1"/>
          <w:lang w:val="ru-RU"/>
        </w:rPr>
        <w:t>.</w:t>
      </w:r>
    </w:p>
    <w:p w14:paraId="02EB378F" w14:textId="77777777" w:rsidR="00591B83" w:rsidRPr="00140D7D" w:rsidRDefault="00591B83" w:rsidP="18D3DF4B">
      <w:pPr>
        <w:autoSpaceDE w:val="0"/>
        <w:jc w:val="both"/>
        <w:rPr>
          <w:rFonts w:ascii="Calibri" w:hAnsi="Calibri" w:cs="Arial"/>
          <w:color w:val="000000"/>
          <w:lang w:val="ru-RU"/>
        </w:rPr>
      </w:pPr>
    </w:p>
    <w:p w14:paraId="672F8478" w14:textId="08A2D460" w:rsidR="00591B83" w:rsidRPr="00140D7D" w:rsidRDefault="00591B83" w:rsidP="61B3CDD3">
      <w:pPr>
        <w:autoSpaceDE w:val="0"/>
        <w:jc w:val="both"/>
        <w:rPr>
          <w:rStyle w:val="af1"/>
          <w:rFonts w:ascii="Calibri" w:hAnsi="Calibri" w:cs="Calibri"/>
          <w:i w:val="0"/>
          <w:iCs w:val="0"/>
          <w:color w:val="000000"/>
          <w:sz w:val="20"/>
          <w:szCs w:val="20"/>
          <w:shd w:val="clear" w:color="auto" w:fill="FFFFFF"/>
          <w:lang w:val="ru-RU"/>
        </w:rPr>
      </w:pPr>
      <w:r w:rsidRPr="00140D7D">
        <w:rPr>
          <w:rFonts w:ascii="Calibri" w:hAnsi="Calibri" w:cs="Arial"/>
          <w:color w:val="000000"/>
          <w:lang w:val="ru-RU"/>
        </w:rPr>
        <w:t xml:space="preserve">Дата </w:t>
      </w:r>
      <w:proofErr w:type="spellStart"/>
      <w:r w:rsidRPr="00140D7D">
        <w:rPr>
          <w:rFonts w:ascii="Calibri" w:hAnsi="Calibri" w:cs="Arial"/>
          <w:color w:val="000000"/>
          <w:lang w:val="ru-RU"/>
        </w:rPr>
        <w:t>закриття</w:t>
      </w:r>
      <w:proofErr w:type="spellEnd"/>
      <w:r w:rsidRPr="00140D7D">
        <w:rPr>
          <w:rFonts w:ascii="Calibri" w:hAnsi="Calibri" w:cs="Arial"/>
          <w:color w:val="000000"/>
          <w:lang w:val="ru-RU"/>
        </w:rPr>
        <w:t xml:space="preserve"> тендеру: </w:t>
      </w:r>
      <w:r w:rsidR="001C26D9" w:rsidRPr="61B3CDD3">
        <w:rPr>
          <w:rFonts w:ascii="Calibri" w:hAnsi="Calibri" w:cs="Arial"/>
          <w:color w:val="000000"/>
          <w:lang w:val="ru-RU"/>
        </w:rPr>
        <w:t>1</w:t>
      </w:r>
      <w:r w:rsidR="00FF14E9">
        <w:rPr>
          <w:rFonts w:ascii="Calibri" w:hAnsi="Calibri" w:cs="Arial"/>
          <w:color w:val="000000"/>
          <w:lang w:val="ru-RU"/>
        </w:rPr>
        <w:t>0</w:t>
      </w:r>
      <w:r w:rsidRPr="61B3CDD3">
        <w:rPr>
          <w:rFonts w:ascii="Calibri" w:hAnsi="Calibri" w:cs="Arial"/>
          <w:color w:val="000000"/>
          <w:lang w:val="ru-RU"/>
        </w:rPr>
        <w:t xml:space="preserve"> </w:t>
      </w:r>
      <w:r w:rsidR="00FF14E9">
        <w:rPr>
          <w:rFonts w:ascii="Calibri" w:hAnsi="Calibri" w:cs="Arial"/>
          <w:color w:val="000000"/>
          <w:lang w:val="uk-UA"/>
        </w:rPr>
        <w:t>жовтня</w:t>
      </w:r>
      <w:r w:rsidRPr="61B3CDD3">
        <w:rPr>
          <w:rFonts w:ascii="Calibri" w:hAnsi="Calibri" w:cs="Arial"/>
          <w:color w:val="000000"/>
          <w:lang w:val="ru-RU"/>
        </w:rPr>
        <w:t xml:space="preserve"> 202</w:t>
      </w:r>
      <w:r w:rsidR="00FF14E9">
        <w:rPr>
          <w:rFonts w:ascii="Calibri" w:hAnsi="Calibri" w:cs="Arial"/>
          <w:color w:val="000000"/>
          <w:lang w:val="ru-RU"/>
        </w:rPr>
        <w:t>5</w:t>
      </w:r>
      <w:r w:rsidRPr="61B3CDD3">
        <w:rPr>
          <w:rFonts w:ascii="Calibri" w:hAnsi="Calibri" w:cs="Arial"/>
          <w:color w:val="000000"/>
          <w:lang w:val="ru-RU"/>
        </w:rPr>
        <w:t xml:space="preserve"> р</w:t>
      </w:r>
      <w:r w:rsidRPr="002B22B8">
        <w:rPr>
          <w:rFonts w:ascii="Calibri" w:hAnsi="Calibri" w:cs="Arial"/>
          <w:color w:val="000000"/>
          <w:lang w:val="ru-RU"/>
        </w:rPr>
        <w:t xml:space="preserve">. о </w:t>
      </w:r>
      <w:r w:rsidR="002B22B8" w:rsidRPr="002B22B8">
        <w:rPr>
          <w:rFonts w:ascii="Calibri" w:hAnsi="Calibri" w:cs="Arial"/>
          <w:color w:val="000000"/>
          <w:lang w:val="ru-RU"/>
        </w:rPr>
        <w:t>1</w:t>
      </w:r>
      <w:r w:rsidR="00FF14E9">
        <w:rPr>
          <w:rFonts w:ascii="Calibri" w:hAnsi="Calibri" w:cs="Arial"/>
          <w:color w:val="000000"/>
          <w:lang w:val="ru-RU"/>
        </w:rPr>
        <w:t>0</w:t>
      </w:r>
      <w:r w:rsidRPr="002B22B8">
        <w:rPr>
          <w:rFonts w:ascii="Calibri" w:hAnsi="Calibri" w:cs="Arial"/>
          <w:color w:val="000000"/>
          <w:lang w:val="ru-RU"/>
        </w:rPr>
        <w:t>:</w:t>
      </w:r>
      <w:r w:rsidR="002B22B8" w:rsidRPr="002B22B8">
        <w:rPr>
          <w:rFonts w:ascii="Calibri" w:hAnsi="Calibri" w:cs="Arial"/>
          <w:color w:val="000000"/>
          <w:lang w:val="ru-RU"/>
        </w:rPr>
        <w:t>00</w:t>
      </w:r>
      <w:r w:rsidRPr="002B22B8">
        <w:rPr>
          <w:rFonts w:ascii="Calibri" w:hAnsi="Calibri" w:cs="Arial"/>
          <w:color w:val="000000"/>
          <w:lang w:val="ru-RU"/>
        </w:rPr>
        <w:t xml:space="preserve"> за </w:t>
      </w:r>
      <w:proofErr w:type="spellStart"/>
      <w:r w:rsidRPr="61B3CDD3">
        <w:rPr>
          <w:rStyle w:val="af1"/>
          <w:rFonts w:ascii="Calibri" w:hAnsi="Calibri" w:cs="Calibri"/>
          <w:i w:val="0"/>
          <w:iCs w:val="0"/>
          <w:color w:val="000000"/>
          <w:shd w:val="clear" w:color="auto" w:fill="FFFFFF"/>
          <w:lang w:val="ru-RU"/>
        </w:rPr>
        <w:t>київським</w:t>
      </w:r>
      <w:proofErr w:type="spellEnd"/>
      <w:r w:rsidRPr="61B3CDD3">
        <w:rPr>
          <w:rStyle w:val="af1"/>
          <w:rFonts w:ascii="Calibri" w:hAnsi="Calibri" w:cs="Calibri"/>
          <w:i w:val="0"/>
          <w:iCs w:val="0"/>
          <w:color w:val="000000"/>
          <w:shd w:val="clear" w:color="auto" w:fill="FFFFFF"/>
          <w:lang w:val="ru-RU"/>
        </w:rPr>
        <w:t xml:space="preserve"> часом</w:t>
      </w:r>
      <w:r w:rsidR="18AA68B1" w:rsidRPr="61B3CDD3">
        <w:rPr>
          <w:rStyle w:val="af1"/>
          <w:rFonts w:ascii="Calibri" w:hAnsi="Calibri" w:cs="Calibri"/>
          <w:i w:val="0"/>
          <w:iCs w:val="0"/>
          <w:color w:val="000000"/>
          <w:shd w:val="clear" w:color="auto" w:fill="FFFFFF"/>
          <w:lang w:val="ru-RU"/>
        </w:rPr>
        <w:t>.</w:t>
      </w:r>
    </w:p>
    <w:p w14:paraId="6A05A809" w14:textId="0D449FD1" w:rsidR="00591B83" w:rsidRPr="00FF14E9" w:rsidRDefault="18AA68B1" w:rsidP="0C625D09">
      <w:pPr>
        <w:tabs>
          <w:tab w:val="left" w:pos="1056"/>
          <w:tab w:val="right" w:pos="9064"/>
        </w:tabs>
        <w:autoSpaceDE w:val="0"/>
        <w:rPr>
          <w:rFonts w:ascii="Calibri" w:hAnsi="Calibri" w:cs="Arial"/>
          <w:b/>
          <w:bCs/>
          <w:color w:val="000000"/>
          <w:sz w:val="28"/>
          <w:szCs w:val="28"/>
        </w:rPr>
      </w:pPr>
      <w:r w:rsidRPr="00FF14E9">
        <w:rPr>
          <w:rFonts w:ascii="Calibri" w:hAnsi="Calibri" w:cs="Arial"/>
          <w:b/>
          <w:bCs/>
          <w:color w:val="000000" w:themeColor="text1"/>
          <w:sz w:val="28"/>
          <w:szCs w:val="28"/>
        </w:rPr>
        <w:t>________________________________________________________________</w:t>
      </w:r>
    </w:p>
    <w:p w14:paraId="5A39BBE3" w14:textId="77777777" w:rsidR="00591B83" w:rsidRPr="00FF14E9" w:rsidRDefault="00591B83" w:rsidP="0C625D09">
      <w:pPr>
        <w:tabs>
          <w:tab w:val="left" w:pos="1056"/>
          <w:tab w:val="right" w:pos="9064"/>
        </w:tabs>
        <w:autoSpaceDE w:val="0"/>
        <w:jc w:val="right"/>
        <w:rPr>
          <w:rFonts w:ascii="Calibri" w:hAnsi="Calibri" w:cs="Arial"/>
          <w:b/>
          <w:bCs/>
          <w:color w:val="000000"/>
          <w:sz w:val="28"/>
          <w:szCs w:val="28"/>
        </w:rPr>
      </w:pPr>
    </w:p>
    <w:p w14:paraId="520BAADF" w14:textId="77777777" w:rsidR="006E697C" w:rsidRPr="009249AE" w:rsidRDefault="006E697C" w:rsidP="0C625D09">
      <w:pPr>
        <w:tabs>
          <w:tab w:val="left" w:pos="1056"/>
          <w:tab w:val="right" w:pos="9064"/>
        </w:tabs>
        <w:autoSpaceDE w:val="0"/>
        <w:jc w:val="right"/>
        <w:rPr>
          <w:rFonts w:ascii="Calibri" w:hAnsi="Calibri" w:cs="TimesNewRoman"/>
          <w:b/>
          <w:bCs/>
          <w:color w:val="000000"/>
          <w:sz w:val="40"/>
          <w:szCs w:val="40"/>
        </w:rPr>
      </w:pPr>
      <w:r w:rsidRPr="61B3CDD3">
        <w:rPr>
          <w:rFonts w:ascii="Calibri" w:hAnsi="Calibri" w:cs="Arial"/>
          <w:b/>
          <w:bCs/>
          <w:color w:val="000000" w:themeColor="text1"/>
          <w:sz w:val="28"/>
          <w:szCs w:val="28"/>
        </w:rPr>
        <w:t>Open</w:t>
      </w:r>
      <w:r w:rsidR="009F395D" w:rsidRPr="61B3CDD3">
        <w:rPr>
          <w:rFonts w:ascii="Calibri" w:hAnsi="Calibri" w:cs="Arial"/>
          <w:b/>
          <w:bCs/>
          <w:color w:val="000000" w:themeColor="text1"/>
          <w:sz w:val="28"/>
          <w:szCs w:val="28"/>
        </w:rPr>
        <w:t xml:space="preserve"> </w:t>
      </w:r>
      <w:r w:rsidRPr="61B3CDD3">
        <w:rPr>
          <w:rFonts w:ascii="Calibri" w:hAnsi="Calibri" w:cs="Arial"/>
          <w:b/>
          <w:bCs/>
          <w:color w:val="000000" w:themeColor="text1"/>
          <w:sz w:val="28"/>
          <w:szCs w:val="28"/>
        </w:rPr>
        <w:t>national tender</w:t>
      </w:r>
    </w:p>
    <w:bookmarkEnd w:id="0"/>
    <w:p w14:paraId="4F9A8997" w14:textId="0E92C09D" w:rsidR="006E697C" w:rsidRPr="009249AE" w:rsidRDefault="00E24988" w:rsidP="2556973E">
      <w:pPr>
        <w:autoSpaceDE w:val="0"/>
        <w:jc w:val="right"/>
        <w:rPr>
          <w:rFonts w:ascii="Calibri" w:hAnsi="Calibri" w:cs="Arial"/>
          <w:b/>
          <w:bCs/>
          <w:color w:val="000000"/>
          <w:sz w:val="28"/>
          <w:szCs w:val="28"/>
        </w:rPr>
      </w:pPr>
      <w:r w:rsidRPr="61B3CDD3">
        <w:rPr>
          <w:rFonts w:ascii="Calibri" w:hAnsi="Calibri" w:cs="Arial"/>
          <w:b/>
          <w:bCs/>
          <w:color w:val="000000" w:themeColor="text1"/>
          <w:sz w:val="28"/>
          <w:szCs w:val="28"/>
        </w:rPr>
        <w:t xml:space="preserve">Reference number: </w:t>
      </w:r>
      <w:r w:rsidR="00FF14E9" w:rsidRPr="00FF14E9">
        <w:rPr>
          <w:rFonts w:ascii="Calibri" w:hAnsi="Calibri" w:cs="Arial"/>
          <w:b/>
          <w:bCs/>
          <w:color w:val="000000" w:themeColor="text1"/>
          <w:sz w:val="28"/>
          <w:szCs w:val="28"/>
        </w:rPr>
        <w:t>RFX-2025-0001915</w:t>
      </w:r>
    </w:p>
    <w:p w14:paraId="41C8F396" w14:textId="77777777" w:rsidR="006E697C" w:rsidRDefault="006E697C" w:rsidP="0C625D09">
      <w:pPr>
        <w:autoSpaceDE w:val="0"/>
        <w:jc w:val="both"/>
        <w:rPr>
          <w:rFonts w:ascii="Calibri" w:hAnsi="Calibri"/>
        </w:rPr>
      </w:pPr>
    </w:p>
    <w:p w14:paraId="72A3D3EC" w14:textId="77777777" w:rsidR="00E908EE" w:rsidRPr="009249AE" w:rsidRDefault="00E908EE" w:rsidP="0C625D09">
      <w:pPr>
        <w:autoSpaceDE w:val="0"/>
        <w:jc w:val="both"/>
        <w:rPr>
          <w:rFonts w:ascii="Calibri" w:hAnsi="Calibri"/>
        </w:rPr>
      </w:pPr>
    </w:p>
    <w:p w14:paraId="189B5933" w14:textId="1B7894D3" w:rsidR="006E697C" w:rsidRPr="00D52F29" w:rsidRDefault="006E697C" w:rsidP="0C625D09">
      <w:pPr>
        <w:autoSpaceDE w:val="0"/>
        <w:jc w:val="both"/>
        <w:rPr>
          <w:rFonts w:ascii="Calibri" w:hAnsi="Calibri" w:cs="Arial"/>
          <w:lang w:val="uk-UA"/>
        </w:rPr>
      </w:pPr>
      <w:r w:rsidRPr="61B3CDD3">
        <w:rPr>
          <w:rFonts w:ascii="Calibri" w:hAnsi="Calibri" w:cs="Arial"/>
        </w:rPr>
        <w:t xml:space="preserve">In the framework of the implementation of </w:t>
      </w:r>
      <w:r w:rsidR="00C92249" w:rsidRPr="61B3CDD3">
        <w:rPr>
          <w:rFonts w:ascii="Calibri" w:hAnsi="Calibri" w:cs="Arial"/>
        </w:rPr>
        <w:t xml:space="preserve">its </w:t>
      </w:r>
      <w:r w:rsidRPr="61B3CDD3">
        <w:rPr>
          <w:rFonts w:ascii="Calibri" w:hAnsi="Calibri" w:cs="Arial"/>
        </w:rPr>
        <w:t>project</w:t>
      </w:r>
      <w:r w:rsidR="00C92249" w:rsidRPr="61B3CDD3">
        <w:rPr>
          <w:rFonts w:ascii="Calibri" w:hAnsi="Calibri" w:cs="Arial"/>
        </w:rPr>
        <w:t xml:space="preserve"> activities</w:t>
      </w:r>
      <w:r w:rsidR="00E9731C" w:rsidRPr="61B3CDD3">
        <w:rPr>
          <w:rFonts w:ascii="Calibri" w:hAnsi="Calibri" w:cs="Arial"/>
        </w:rPr>
        <w:t xml:space="preserve"> in </w:t>
      </w:r>
      <w:r w:rsidR="001C50C4" w:rsidRPr="61B3CDD3">
        <w:rPr>
          <w:rFonts w:ascii="Calibri" w:hAnsi="Calibri" w:cs="Arial"/>
        </w:rPr>
        <w:t>Ukraine</w:t>
      </w:r>
      <w:r w:rsidRPr="61B3CDD3">
        <w:rPr>
          <w:rFonts w:ascii="Calibri" w:hAnsi="Calibri" w:cs="Arial"/>
        </w:rPr>
        <w:t xml:space="preserve">, </w:t>
      </w:r>
      <w:r w:rsidR="00BD37AC" w:rsidRPr="61B3CDD3">
        <w:rPr>
          <w:rFonts w:ascii="Calibri" w:hAnsi="Calibri" w:cs="Arial"/>
        </w:rPr>
        <w:t xml:space="preserve">THE BRANCH OF MEDAIR IN </w:t>
      </w:r>
      <w:r w:rsidR="00D52F29" w:rsidRPr="61B3CDD3">
        <w:rPr>
          <w:rFonts w:ascii="Calibri" w:hAnsi="Calibri" w:cs="Arial"/>
        </w:rPr>
        <w:t>UKRAINE</w:t>
      </w:r>
      <w:r w:rsidR="00D52F29" w:rsidRPr="61B3CDD3">
        <w:rPr>
          <w:rFonts w:ascii="Calibri" w:hAnsi="Calibri" w:cs="Arial"/>
          <w:lang w:val="uk-UA"/>
        </w:rPr>
        <w:t xml:space="preserve"> </w:t>
      </w:r>
      <w:r w:rsidR="00D52F29" w:rsidRPr="61B3CDD3">
        <w:rPr>
          <w:rFonts w:ascii="Calibri" w:hAnsi="Calibri" w:cs="Arial"/>
        </w:rPr>
        <w:t>is</w:t>
      </w:r>
      <w:r w:rsidRPr="61B3CDD3">
        <w:rPr>
          <w:rFonts w:ascii="Calibri" w:hAnsi="Calibri" w:cs="Arial"/>
        </w:rPr>
        <w:t xml:space="preserve"> launching a tender for </w:t>
      </w:r>
      <w:r w:rsidR="00FF14E9" w:rsidRPr="00FF14E9">
        <w:rPr>
          <w:rFonts w:ascii="Calibri" w:hAnsi="Calibri" w:cs="Arial"/>
          <w:b/>
          <w:bCs/>
        </w:rPr>
        <w:t>the provision of services for an</w:t>
      </w:r>
      <w:r w:rsidR="00FF14E9" w:rsidRPr="00FF14E9">
        <w:rPr>
          <w:rFonts w:ascii="Calibri" w:hAnsi="Calibri" w:cs="Arial"/>
          <w:b/>
          <w:bCs/>
          <w:lang w:val="uk-UA"/>
        </w:rPr>
        <w:t xml:space="preserve"> </w:t>
      </w:r>
      <w:r w:rsidR="00FF14E9" w:rsidRPr="00FF14E9">
        <w:rPr>
          <w:rFonts w:ascii="Calibri" w:hAnsi="Calibri" w:cs="Arial"/>
          <w:b/>
          <w:bCs/>
          <w:color w:val="000000" w:themeColor="text1"/>
        </w:rPr>
        <w:t>a</w:t>
      </w:r>
      <w:r w:rsidR="00FF14E9" w:rsidRPr="00FF14E9">
        <w:rPr>
          <w:rFonts w:ascii="Calibri" w:hAnsi="Calibri" w:cs="Arial"/>
          <w:b/>
          <w:bCs/>
          <w:color w:val="000000" w:themeColor="text1"/>
        </w:rPr>
        <w:t>wareness course on short-range drones and countermeasures</w:t>
      </w:r>
      <w:r w:rsidRPr="61B3CDD3">
        <w:rPr>
          <w:rFonts w:ascii="Calibri" w:hAnsi="Calibri" w:cs="Arial"/>
        </w:rPr>
        <w:t>. Interested candidates are hereby invited to submit tenders in accordance with the submission criteri</w:t>
      </w:r>
      <w:r w:rsidRPr="61B3CDD3">
        <w:rPr>
          <w:rFonts w:ascii="Calibri" w:hAnsi="Calibri" w:cs="Arial"/>
          <w:color w:val="000000" w:themeColor="text1"/>
        </w:rPr>
        <w:t>a</w:t>
      </w:r>
      <w:r w:rsidR="00D52F29" w:rsidRPr="61B3CDD3">
        <w:rPr>
          <w:rFonts w:ascii="Calibri" w:hAnsi="Calibri" w:cs="Arial"/>
          <w:color w:val="000000" w:themeColor="text1"/>
          <w:lang w:val="uk-UA"/>
        </w:rPr>
        <w:t>.</w:t>
      </w:r>
    </w:p>
    <w:p w14:paraId="0D0B940D" w14:textId="77777777" w:rsidR="006E697C" w:rsidRPr="009249AE" w:rsidRDefault="006E697C" w:rsidP="0C625D09">
      <w:pPr>
        <w:autoSpaceDE w:val="0"/>
        <w:jc w:val="both"/>
        <w:rPr>
          <w:rFonts w:ascii="Calibri" w:hAnsi="Calibri" w:cs="Arial"/>
          <w:color w:val="000000"/>
        </w:rPr>
      </w:pPr>
    </w:p>
    <w:p w14:paraId="45A29B69" w14:textId="17C7ACF9" w:rsidR="00D52F29" w:rsidRDefault="00D52F29" w:rsidP="0C625D09">
      <w:pPr>
        <w:autoSpaceDE w:val="0"/>
        <w:jc w:val="both"/>
        <w:rPr>
          <w:rFonts w:ascii="Calibri" w:hAnsi="Calibri" w:cs="Arial"/>
          <w:color w:val="000000"/>
          <w:lang w:val="uk-UA"/>
        </w:rPr>
      </w:pPr>
      <w:r w:rsidRPr="61B3CDD3">
        <w:rPr>
          <w:rFonts w:ascii="Calibri" w:hAnsi="Calibri" w:cs="Arial"/>
          <w:color w:val="000000" w:themeColor="text1"/>
        </w:rPr>
        <w:t>A request to receive Tender dossier (a list of criteria and necessary documents for submitting a Tender offer) must be sent by e-mail to</w:t>
      </w:r>
      <w:r w:rsidR="1180329D" w:rsidRPr="61B3CDD3">
        <w:rPr>
          <w:rFonts w:ascii="Calibri" w:hAnsi="Calibri" w:cs="Arial"/>
          <w:color w:val="000000" w:themeColor="text1"/>
        </w:rPr>
        <w:t>:</w:t>
      </w:r>
    </w:p>
    <w:p w14:paraId="591D7566" w14:textId="77777777" w:rsidR="00FF14E9" w:rsidRPr="00D52F29" w:rsidRDefault="00FF14E9" w:rsidP="00FF14E9">
      <w:pPr>
        <w:autoSpaceDE w:val="0"/>
        <w:jc w:val="center"/>
        <w:rPr>
          <w:rFonts w:ascii="Calibri" w:hAnsi="Calibri" w:cs="Arial"/>
          <w:color w:val="000000"/>
          <w:lang w:val="uk-UA"/>
        </w:rPr>
      </w:pPr>
      <w:hyperlink r:id="rId10">
        <w:r w:rsidRPr="00FF14E9">
          <w:rPr>
            <w:rStyle w:val="a3"/>
            <w:rFonts w:ascii="Calibri" w:hAnsi="Calibri" w:cs="Arial"/>
          </w:rPr>
          <w:t>Vitalii.Fedorov@medair.org</w:t>
        </w:r>
      </w:hyperlink>
    </w:p>
    <w:p w14:paraId="0614ABBD" w14:textId="77777777" w:rsidR="006E697C" w:rsidRDefault="00790088" w:rsidP="2556973E">
      <w:pPr>
        <w:autoSpaceDE w:val="0"/>
        <w:jc w:val="both"/>
        <w:rPr>
          <w:rFonts w:ascii="Calibri" w:hAnsi="Calibri" w:cs="Arial"/>
          <w:color w:val="000000"/>
        </w:rPr>
      </w:pPr>
      <w:r w:rsidRPr="61B3CDD3">
        <w:rPr>
          <w:rFonts w:ascii="Calibri" w:hAnsi="Calibri" w:cs="Arial"/>
          <w:color w:val="000000" w:themeColor="text1"/>
        </w:rPr>
        <w:t xml:space="preserve">The tender </w:t>
      </w:r>
      <w:r w:rsidR="00281518" w:rsidRPr="61B3CDD3">
        <w:rPr>
          <w:rFonts w:ascii="Calibri" w:hAnsi="Calibri" w:cs="Arial"/>
          <w:color w:val="000000" w:themeColor="text1"/>
        </w:rPr>
        <w:t xml:space="preserve">dossier </w:t>
      </w:r>
      <w:r w:rsidRPr="61B3CDD3">
        <w:rPr>
          <w:rFonts w:ascii="Calibri" w:hAnsi="Calibri" w:cs="Arial"/>
          <w:color w:val="000000" w:themeColor="text1"/>
        </w:rPr>
        <w:t>provide</w:t>
      </w:r>
      <w:r w:rsidR="00974CC5" w:rsidRPr="61B3CDD3">
        <w:rPr>
          <w:rFonts w:ascii="Calibri" w:hAnsi="Calibri" w:cs="Arial"/>
          <w:color w:val="000000" w:themeColor="text1"/>
        </w:rPr>
        <w:t>s</w:t>
      </w:r>
      <w:r w:rsidR="00281518" w:rsidRPr="61B3CDD3">
        <w:rPr>
          <w:rFonts w:ascii="Calibri" w:hAnsi="Calibri" w:cs="Arial"/>
          <w:color w:val="000000" w:themeColor="text1"/>
        </w:rPr>
        <w:t xml:space="preserve"> </w:t>
      </w:r>
      <w:r w:rsidRPr="61B3CDD3">
        <w:rPr>
          <w:rFonts w:ascii="Calibri" w:hAnsi="Calibri" w:cs="Arial"/>
          <w:color w:val="000000" w:themeColor="text1"/>
        </w:rPr>
        <w:t>relevant information in detail, inclu</w:t>
      </w:r>
      <w:r w:rsidR="00E63852" w:rsidRPr="61B3CDD3">
        <w:rPr>
          <w:rFonts w:ascii="Calibri" w:hAnsi="Calibri" w:cs="Arial"/>
          <w:color w:val="000000" w:themeColor="text1"/>
        </w:rPr>
        <w:t>ding award criteria, date, time</w:t>
      </w:r>
      <w:r w:rsidRPr="61B3CDD3">
        <w:rPr>
          <w:rFonts w:ascii="Calibri" w:hAnsi="Calibri" w:cs="Arial"/>
          <w:color w:val="000000" w:themeColor="text1"/>
        </w:rPr>
        <w:t xml:space="preserve"> and place of submission.</w:t>
      </w:r>
    </w:p>
    <w:p w14:paraId="0E27B00A" w14:textId="77777777" w:rsidR="00790088" w:rsidRPr="009249AE" w:rsidRDefault="00790088" w:rsidP="2556973E">
      <w:pPr>
        <w:autoSpaceDE w:val="0"/>
        <w:jc w:val="both"/>
        <w:rPr>
          <w:rFonts w:ascii="Calibri" w:hAnsi="Calibri" w:cs="Arial"/>
          <w:color w:val="000000"/>
        </w:rPr>
      </w:pPr>
    </w:p>
    <w:p w14:paraId="44EAFD9C" w14:textId="3CE64F5B" w:rsidR="00817160" w:rsidRDefault="003C4BC3" w:rsidP="2556973E">
      <w:pPr>
        <w:autoSpaceDE w:val="0"/>
        <w:jc w:val="both"/>
        <w:rPr>
          <w:rFonts w:ascii="Arial" w:hAnsi="Arial" w:cs="Arial"/>
          <w:b/>
          <w:bCs/>
          <w:color w:val="202124"/>
        </w:rPr>
      </w:pPr>
      <w:r w:rsidRPr="61B3CDD3">
        <w:rPr>
          <w:rFonts w:ascii="Calibri" w:hAnsi="Calibri" w:cs="Arial"/>
          <w:color w:val="000000" w:themeColor="text1"/>
        </w:rPr>
        <w:t xml:space="preserve">Tender closure date: </w:t>
      </w:r>
      <w:r w:rsidR="001C26D9" w:rsidRPr="61B3CDD3">
        <w:rPr>
          <w:rFonts w:ascii="Calibri" w:hAnsi="Calibri" w:cs="Arial"/>
          <w:color w:val="000000" w:themeColor="text1"/>
          <w:lang w:val="uk-UA"/>
        </w:rPr>
        <w:t>1</w:t>
      </w:r>
      <w:r w:rsidR="00FF14E9">
        <w:rPr>
          <w:rFonts w:ascii="Calibri" w:hAnsi="Calibri" w:cs="Arial"/>
          <w:color w:val="000000" w:themeColor="text1"/>
        </w:rPr>
        <w:t>0</w:t>
      </w:r>
      <w:r w:rsidR="001A238D" w:rsidRPr="61B3CDD3">
        <w:rPr>
          <w:rFonts w:ascii="Calibri" w:hAnsi="Calibri" w:cs="Arial"/>
          <w:color w:val="000000" w:themeColor="text1"/>
          <w:vertAlign w:val="superscript"/>
        </w:rPr>
        <w:t>th</w:t>
      </w:r>
      <w:r w:rsidR="00440A18" w:rsidRPr="61B3CDD3">
        <w:rPr>
          <w:rFonts w:ascii="Calibri" w:hAnsi="Calibri" w:cs="Arial"/>
          <w:color w:val="000000" w:themeColor="text1"/>
        </w:rPr>
        <w:t xml:space="preserve"> of </w:t>
      </w:r>
      <w:r w:rsidR="00140D7D" w:rsidRPr="61B3CDD3">
        <w:rPr>
          <w:rFonts w:ascii="Calibri" w:hAnsi="Calibri" w:cs="Arial"/>
          <w:color w:val="000000" w:themeColor="text1"/>
        </w:rPr>
        <w:t>December</w:t>
      </w:r>
      <w:r w:rsidR="00440A18" w:rsidRPr="61B3CDD3">
        <w:rPr>
          <w:rFonts w:ascii="Calibri" w:hAnsi="Calibri" w:cs="Arial"/>
          <w:color w:val="000000" w:themeColor="text1"/>
        </w:rPr>
        <w:t xml:space="preserve"> 202</w:t>
      </w:r>
      <w:r w:rsidR="00FF14E9">
        <w:rPr>
          <w:rFonts w:ascii="Calibri" w:hAnsi="Calibri" w:cs="Arial"/>
          <w:color w:val="000000" w:themeColor="text1"/>
        </w:rPr>
        <w:t>5</w:t>
      </w:r>
      <w:r w:rsidRPr="61B3CDD3">
        <w:rPr>
          <w:rFonts w:ascii="Calibri" w:hAnsi="Calibri" w:cs="Arial"/>
          <w:color w:val="000000" w:themeColor="text1"/>
        </w:rPr>
        <w:t xml:space="preserve"> at </w:t>
      </w:r>
      <w:r w:rsidR="00FF14E9">
        <w:rPr>
          <w:rFonts w:ascii="Calibri" w:hAnsi="Calibri" w:cs="Arial"/>
          <w:color w:val="000000" w:themeColor="text1"/>
        </w:rPr>
        <w:t>10</w:t>
      </w:r>
      <w:r w:rsidR="00974CC5" w:rsidRPr="61B3CDD3">
        <w:rPr>
          <w:rFonts w:ascii="Calibri" w:hAnsi="Calibri" w:cs="Arial"/>
          <w:color w:val="000000" w:themeColor="text1"/>
        </w:rPr>
        <w:t>.</w:t>
      </w:r>
      <w:r w:rsidR="002B22B8" w:rsidRPr="61B3CDD3">
        <w:rPr>
          <w:rFonts w:ascii="Calibri" w:hAnsi="Calibri" w:cs="Arial"/>
          <w:color w:val="000000" w:themeColor="text1"/>
        </w:rPr>
        <w:t>00</w:t>
      </w:r>
      <w:r w:rsidR="00974CC5" w:rsidRPr="61B3CDD3">
        <w:rPr>
          <w:rFonts w:ascii="Calibri" w:hAnsi="Calibri" w:cs="Arial"/>
          <w:color w:val="000000" w:themeColor="text1"/>
        </w:rPr>
        <w:t xml:space="preserve"> </w:t>
      </w:r>
      <w:r w:rsidR="00FF14E9">
        <w:rPr>
          <w:rFonts w:ascii="Calibri" w:hAnsi="Calibri" w:cs="Arial"/>
          <w:color w:val="000000" w:themeColor="text1"/>
        </w:rPr>
        <w:t>A</w:t>
      </w:r>
      <w:r w:rsidR="00974CC5" w:rsidRPr="61B3CDD3">
        <w:rPr>
          <w:rFonts w:ascii="Calibri" w:hAnsi="Calibri" w:cs="Arial"/>
          <w:color w:val="000000" w:themeColor="text1"/>
        </w:rPr>
        <w:t xml:space="preserve">M </w:t>
      </w:r>
      <w:r w:rsidR="00817160" w:rsidRPr="61B3CDD3">
        <w:rPr>
          <w:rFonts w:ascii="Calibri" w:hAnsi="Calibri" w:cs="Arial"/>
          <w:color w:val="000000" w:themeColor="text1"/>
        </w:rPr>
        <w:t>Kyiv time</w:t>
      </w:r>
      <w:r w:rsidR="7BE41B5D" w:rsidRPr="61B3CDD3">
        <w:rPr>
          <w:rFonts w:ascii="Calibri" w:hAnsi="Calibri" w:cs="Arial"/>
          <w:color w:val="000000" w:themeColor="text1"/>
        </w:rPr>
        <w:t>.</w:t>
      </w:r>
    </w:p>
    <w:sectPr w:rsidR="00817160">
      <w:pgSz w:w="12240" w:h="15840"/>
      <w:pgMar w:top="1247" w:right="1588" w:bottom="1247" w:left="15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Yu Gothic"/>
    <w:charset w:val="80"/>
    <w:family w:val="swiss"/>
    <w:pitch w:val="variable"/>
  </w:font>
  <w:font w:name="DejaVu Sans">
    <w:charset w:val="80"/>
    <w:family w:val="auto"/>
    <w:pitch w:val="variable"/>
  </w:font>
  <w:font w:name="Lohit Hindi">
    <w:charset w:val="8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98D"/>
    <w:rsid w:val="0001565E"/>
    <w:rsid w:val="00035FC9"/>
    <w:rsid w:val="000F6798"/>
    <w:rsid w:val="00140D7D"/>
    <w:rsid w:val="001578F3"/>
    <w:rsid w:val="001A238D"/>
    <w:rsid w:val="001C26D9"/>
    <w:rsid w:val="001C50C4"/>
    <w:rsid w:val="00243605"/>
    <w:rsid w:val="00281518"/>
    <w:rsid w:val="0029285B"/>
    <w:rsid w:val="002B22B8"/>
    <w:rsid w:val="002C5AC6"/>
    <w:rsid w:val="002E066F"/>
    <w:rsid w:val="003C4BC3"/>
    <w:rsid w:val="00440A18"/>
    <w:rsid w:val="004B73A8"/>
    <w:rsid w:val="004D3101"/>
    <w:rsid w:val="004D3A1F"/>
    <w:rsid w:val="00591B83"/>
    <w:rsid w:val="005974BA"/>
    <w:rsid w:val="005C153A"/>
    <w:rsid w:val="00606DC4"/>
    <w:rsid w:val="0068076A"/>
    <w:rsid w:val="006C6C01"/>
    <w:rsid w:val="006E37B3"/>
    <w:rsid w:val="006E697C"/>
    <w:rsid w:val="006F062E"/>
    <w:rsid w:val="006F5DD9"/>
    <w:rsid w:val="00707E82"/>
    <w:rsid w:val="0071305F"/>
    <w:rsid w:val="007322A1"/>
    <w:rsid w:val="00744E67"/>
    <w:rsid w:val="00790088"/>
    <w:rsid w:val="00817160"/>
    <w:rsid w:val="00892736"/>
    <w:rsid w:val="008B24CC"/>
    <w:rsid w:val="008B698D"/>
    <w:rsid w:val="008F06F8"/>
    <w:rsid w:val="0090064B"/>
    <w:rsid w:val="009249AE"/>
    <w:rsid w:val="00974CC5"/>
    <w:rsid w:val="00983FC1"/>
    <w:rsid w:val="009B0B63"/>
    <w:rsid w:val="009C1EF9"/>
    <w:rsid w:val="009F395D"/>
    <w:rsid w:val="00A21EDE"/>
    <w:rsid w:val="00A65313"/>
    <w:rsid w:val="00AB5176"/>
    <w:rsid w:val="00AC6F55"/>
    <w:rsid w:val="00B70C89"/>
    <w:rsid w:val="00B711C4"/>
    <w:rsid w:val="00BD37AC"/>
    <w:rsid w:val="00C92249"/>
    <w:rsid w:val="00CB5DAB"/>
    <w:rsid w:val="00D52F29"/>
    <w:rsid w:val="00D80C07"/>
    <w:rsid w:val="00E203BC"/>
    <w:rsid w:val="00E24988"/>
    <w:rsid w:val="00E26483"/>
    <w:rsid w:val="00E63852"/>
    <w:rsid w:val="00E908EE"/>
    <w:rsid w:val="00E914FD"/>
    <w:rsid w:val="00E9731C"/>
    <w:rsid w:val="00EA2A14"/>
    <w:rsid w:val="00ED62C5"/>
    <w:rsid w:val="00EE5675"/>
    <w:rsid w:val="00F31A02"/>
    <w:rsid w:val="00F5540A"/>
    <w:rsid w:val="00F56E83"/>
    <w:rsid w:val="00F763E5"/>
    <w:rsid w:val="00FA1065"/>
    <w:rsid w:val="00FF14E9"/>
    <w:rsid w:val="0C625D09"/>
    <w:rsid w:val="0F592B9E"/>
    <w:rsid w:val="1180329D"/>
    <w:rsid w:val="18AA68B1"/>
    <w:rsid w:val="18D3DF4B"/>
    <w:rsid w:val="24AFD888"/>
    <w:rsid w:val="2556973E"/>
    <w:rsid w:val="2F1702CA"/>
    <w:rsid w:val="3D216B85"/>
    <w:rsid w:val="3DFD5473"/>
    <w:rsid w:val="5258458E"/>
    <w:rsid w:val="61B3CDD3"/>
    <w:rsid w:val="6C99AF7A"/>
    <w:rsid w:val="6DA07C9A"/>
    <w:rsid w:val="72EF7046"/>
    <w:rsid w:val="7BE4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09A6F9B"/>
  <w15:chartTrackingRefBased/>
  <w15:docId w15:val="{A4890726-37FE-40B9-B383-6850787B7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uk-UA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TimesNewRoman" w:eastAsia="Times New Roman" w:hAnsi="TimesNewRoman" w:cs="TimesNew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TimesNewRoman" w:hAnsi="TimesNewRoman" w:cs="TimesNewRoman"/>
      <w:b w:val="0"/>
    </w:rPr>
  </w:style>
  <w:style w:type="character" w:customStyle="1" w:styleId="WW8Num3z1">
    <w:name w:val="WW8Num3z1"/>
    <w:rPr>
      <w:rFonts w:ascii="TimesNewRoman" w:eastAsia="Times New Roman" w:hAnsi="TimesNewRoman" w:cs="TimesNewRoman"/>
      <w:b w:val="0"/>
    </w:rPr>
  </w:style>
  <w:style w:type="character" w:customStyle="1" w:styleId="WW8Num5z0">
    <w:name w:val="WW8Num5z0"/>
    <w:rPr>
      <w:rFonts w:ascii="TimesNewRoman" w:eastAsia="Times New Roman" w:hAnsi="TimesNewRoman" w:cs="TimesNewRoman"/>
      <w:sz w:val="28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7z0">
    <w:name w:val="WW8Num17z0"/>
    <w:rPr>
      <w:rFonts w:ascii="Times New Roman" w:eastAsia="Times New Roman" w:hAnsi="Times New Roman" w:cs="Times New Roman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Symbol" w:hAnsi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DefaultParagraphFont1">
    <w:name w:val="Default Paragraph Font1"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character" w:customStyle="1" w:styleId="Caractresdenumrotation">
    <w:name w:val="Caractères de numérotation"/>
  </w:style>
  <w:style w:type="paragraph" w:customStyle="1" w:styleId="Titre1">
    <w:name w:val="Titre1"/>
    <w:basedOn w:val="a"/>
    <w:next w:val="a5"/>
    <w:pPr>
      <w:keepNext/>
      <w:spacing w:before="240" w:after="120"/>
    </w:pPr>
    <w:rPr>
      <w:rFonts w:ascii="Liberation Sans" w:eastAsia="DejaVu Sans" w:hAnsi="Liberation Sans" w:cs="Lohit Hindi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Lohit Hindi"/>
    </w:rPr>
  </w:style>
  <w:style w:type="paragraph" w:customStyle="1" w:styleId="Lgende1">
    <w:name w:val="Légende1"/>
    <w:basedOn w:val="a"/>
    <w:pPr>
      <w:suppressLineNumbers/>
      <w:spacing w:before="120" w:after="120"/>
    </w:pPr>
    <w:rPr>
      <w:rFonts w:cs="Lohit Hindi"/>
      <w:i/>
      <w:iCs/>
    </w:rPr>
  </w:style>
  <w:style w:type="paragraph" w:customStyle="1" w:styleId="Index">
    <w:name w:val="Index"/>
    <w:basedOn w:val="a"/>
    <w:pPr>
      <w:suppressLineNumbers/>
    </w:pPr>
    <w:rPr>
      <w:rFonts w:cs="Lohit Hindi"/>
    </w:rPr>
  </w:style>
  <w:style w:type="paragraph" w:styleId="a7">
    <w:name w:val="header"/>
    <w:basedOn w:val="a"/>
    <w:pPr>
      <w:tabs>
        <w:tab w:val="center" w:pos="4320"/>
        <w:tab w:val="right" w:pos="8640"/>
      </w:tabs>
    </w:pPr>
  </w:style>
  <w:style w:type="paragraph" w:styleId="a8">
    <w:name w:val="footer"/>
    <w:basedOn w:val="a"/>
    <w:pPr>
      <w:tabs>
        <w:tab w:val="center" w:pos="4320"/>
        <w:tab w:val="right" w:pos="8640"/>
      </w:tabs>
    </w:pPr>
  </w:style>
  <w:style w:type="paragraph" w:customStyle="1" w:styleId="Normal1">
    <w:name w:val="Normal1"/>
    <w:pPr>
      <w:suppressAutoHyphens/>
      <w:autoSpaceDE w:val="0"/>
    </w:pPr>
    <w:rPr>
      <w:rFonts w:eastAsia="Arial"/>
      <w:color w:val="000000"/>
      <w:sz w:val="24"/>
      <w:szCs w:val="24"/>
      <w:lang w:val="en-US" w:eastAsia="ar-SA"/>
    </w:rPr>
  </w:style>
  <w:style w:type="paragraph" w:customStyle="1" w:styleId="Contenuducadre">
    <w:name w:val="Contenu du cadre"/>
    <w:basedOn w:val="a5"/>
  </w:style>
  <w:style w:type="character" w:styleId="a9">
    <w:name w:val="annotation reference"/>
    <w:uiPriority w:val="99"/>
    <w:semiHidden/>
    <w:unhideWhenUsed/>
    <w:rsid w:val="002C5AC6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2C5AC6"/>
    <w:rPr>
      <w:sz w:val="20"/>
      <w:szCs w:val="20"/>
    </w:rPr>
  </w:style>
  <w:style w:type="character" w:customStyle="1" w:styleId="ab">
    <w:name w:val="Текст примітки Знак"/>
    <w:link w:val="aa"/>
    <w:uiPriority w:val="99"/>
    <w:rsid w:val="002C5AC6"/>
    <w:rPr>
      <w:lang w:val="en-US" w:eastAsia="ar-S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C5AC6"/>
    <w:rPr>
      <w:b/>
      <w:bCs/>
    </w:rPr>
  </w:style>
  <w:style w:type="character" w:customStyle="1" w:styleId="ad">
    <w:name w:val="Тема примітки Знак"/>
    <w:link w:val="ac"/>
    <w:uiPriority w:val="99"/>
    <w:semiHidden/>
    <w:rsid w:val="002C5AC6"/>
    <w:rPr>
      <w:b/>
      <w:bCs/>
      <w:lang w:val="en-US" w:eastAsia="ar-SA"/>
    </w:rPr>
  </w:style>
  <w:style w:type="paragraph" w:styleId="ae">
    <w:name w:val="Balloon Text"/>
    <w:basedOn w:val="a"/>
    <w:link w:val="af"/>
    <w:uiPriority w:val="99"/>
    <w:semiHidden/>
    <w:unhideWhenUsed/>
    <w:rsid w:val="002C5AC6"/>
    <w:rPr>
      <w:rFonts w:ascii="Segoe UI" w:hAnsi="Segoe UI" w:cs="Segoe UI"/>
      <w:sz w:val="18"/>
      <w:szCs w:val="18"/>
    </w:rPr>
  </w:style>
  <w:style w:type="character" w:customStyle="1" w:styleId="af">
    <w:name w:val="Текст у виносці Знак"/>
    <w:link w:val="ae"/>
    <w:uiPriority w:val="99"/>
    <w:semiHidden/>
    <w:rsid w:val="002C5AC6"/>
    <w:rPr>
      <w:rFonts w:ascii="Segoe UI" w:hAnsi="Segoe UI" w:cs="Segoe UI"/>
      <w:sz w:val="18"/>
      <w:szCs w:val="18"/>
      <w:lang w:val="en-US" w:eastAsia="ar-SA"/>
    </w:rPr>
  </w:style>
  <w:style w:type="character" w:styleId="af0">
    <w:name w:val="Unresolved Mention"/>
    <w:uiPriority w:val="99"/>
    <w:semiHidden/>
    <w:unhideWhenUsed/>
    <w:rsid w:val="00440A18"/>
    <w:rPr>
      <w:color w:val="605E5C"/>
      <w:shd w:val="clear" w:color="auto" w:fill="E1DFDD"/>
    </w:rPr>
  </w:style>
  <w:style w:type="character" w:styleId="af1">
    <w:name w:val="Emphasis"/>
    <w:uiPriority w:val="20"/>
    <w:qFormat/>
    <w:rsid w:val="008171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30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4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0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anna.bielova@medair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anna.bielova@medai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4F1484F6E32F4A894F8676E4F89578" ma:contentTypeVersion="14" ma:contentTypeDescription="Створення нового документа." ma:contentTypeScope="" ma:versionID="dab40a3b6e165dd77c5a062fecfb222c">
  <xsd:schema xmlns:xsd="http://www.w3.org/2001/XMLSchema" xmlns:xs="http://www.w3.org/2001/XMLSchema" xmlns:p="http://schemas.microsoft.com/office/2006/metadata/properties" xmlns:ns2="1405eb01-0f14-44a8-8bbf-51cf03ad921a" xmlns:ns3="92233753-6827-4da5-8cf8-3410eca54dbd" targetNamespace="http://schemas.microsoft.com/office/2006/metadata/properties" ma:root="true" ma:fieldsID="f1300c037a8a9dc4fffed2c2e8ab7b4c" ns2:_="" ns3:_="">
    <xsd:import namespace="1405eb01-0f14-44a8-8bbf-51cf03ad921a"/>
    <xsd:import namespace="92233753-6827-4da5-8cf8-3410eca54db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05eb01-0f14-44a8-8bbf-51cf03ad921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bc2d107-e2b6-477e-ba57-a74e9bbe33e7}" ma:internalName="TaxCatchAll" ma:showField="CatchAllData" ma:web="1405eb01-0f14-44a8-8bbf-51cf03ad92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233753-6827-4da5-8cf8-3410eca54d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70cebebf-2037-4abf-9506-27deec9ed0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233753-6827-4da5-8cf8-3410eca54dbd">
      <Terms xmlns="http://schemas.microsoft.com/office/infopath/2007/PartnerControls"/>
    </lcf76f155ced4ddcb4097134ff3c332f>
    <TaxCatchAll xmlns="1405eb01-0f14-44a8-8bbf-51cf03ad921a" xsi:nil="true"/>
  </documentManagement>
</p:properties>
</file>

<file path=customXml/itemProps1.xml><?xml version="1.0" encoding="utf-8"?>
<ds:datastoreItem xmlns:ds="http://schemas.openxmlformats.org/officeDocument/2006/customXml" ds:itemID="{0B401291-7DA9-4AC6-90C1-8A73419E36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05eb01-0f14-44a8-8bbf-51cf03ad921a"/>
    <ds:schemaRef ds:uri="92233753-6827-4da5-8cf8-3410eca54d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A3C01C-8854-4C3A-81A6-187F747ED1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C96417-AAAE-45EC-9919-846D5F2022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02153CB-A966-4795-BFB0-9471CD17C4F9}">
  <ds:schemaRefs>
    <ds:schemaRef ds:uri="http://schemas.microsoft.com/office/2006/metadata/properties"/>
    <ds:schemaRef ds:uri="http://schemas.microsoft.com/office/infopath/2007/PartnerControls"/>
    <ds:schemaRef ds:uri="92233753-6827-4da5-8cf8-3410eca54dbd"/>
    <ds:schemaRef ds:uri="1405eb01-0f14-44a8-8bbf-51cf03ad92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</Words>
  <Characters>1403</Characters>
  <Application>Microsoft Office Word</Application>
  <DocSecurity>0</DocSecurity>
  <Lines>11</Lines>
  <Paragraphs>3</Paragraphs>
  <ScaleCrop>false</ScaleCrop>
  <Company>Hewlett-Packard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Tender Proposals:</dc:title>
  <dc:subject/>
  <dc:creator>Johan</dc:creator>
  <cp:keywords/>
  <cp:lastModifiedBy>Vitalii Fedorov</cp:lastModifiedBy>
  <cp:revision>44</cp:revision>
  <cp:lastPrinted>2008-10-20T16:43:00Z</cp:lastPrinted>
  <dcterms:created xsi:type="dcterms:W3CDTF">2024-11-07T10:13:00Z</dcterms:created>
  <dcterms:modified xsi:type="dcterms:W3CDTF">2025-10-06T14:31:00Z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ContentTypeId">
    <vt:lpwstr>0x010100574F1484F6E32F4A894F8676E4F89578</vt:lpwstr>
  </property>
</Properties>
</file>