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327B90" w14:textId="77777777" w:rsidR="00CE3F2B" w:rsidRPr="008A54DF" w:rsidRDefault="00CE3F2B" w:rsidP="00CE3F2B">
      <w:pPr>
        <w:jc w:val="center"/>
        <w:outlineLvl w:val="0"/>
        <w:rPr>
          <w:rFonts w:ascii="Bahnschrift" w:hAnsi="Bahnschrift" w:cs="Helvetica"/>
          <w:b/>
          <w:color w:val="000000"/>
        </w:rPr>
      </w:pPr>
      <w:r w:rsidRPr="008A54DF">
        <w:rPr>
          <w:rFonts w:ascii="Bahnschrift" w:hAnsi="Bahnschrift" w:cs="Helvetica"/>
          <w:b/>
          <w:color w:val="000000"/>
        </w:rPr>
        <w:t>Annex II: DECLARATION ON ETHICAL STANDARDS AND RIGHT OF ACCESS</w:t>
      </w:r>
    </w:p>
    <w:p w14:paraId="3EBB0733" w14:textId="77777777" w:rsidR="00CE3F2B" w:rsidRPr="008A54DF" w:rsidRDefault="00CE3F2B" w:rsidP="00CE3F2B">
      <w:pPr>
        <w:jc w:val="center"/>
        <w:outlineLvl w:val="0"/>
        <w:rPr>
          <w:rFonts w:ascii="Bahnschrift" w:hAnsi="Bahnschrift" w:cs="Helvetica"/>
          <w:b/>
          <w:color w:val="000000"/>
          <w:sz w:val="32"/>
          <w:szCs w:val="32"/>
        </w:rPr>
      </w:pPr>
    </w:p>
    <w:tbl>
      <w:tblPr>
        <w:tblW w:w="94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3"/>
        <w:gridCol w:w="7256"/>
      </w:tblGrid>
      <w:tr w:rsidR="00CE3F2B" w:rsidRPr="008A54DF" w14:paraId="536879F3" w14:textId="77777777" w:rsidTr="00F93575">
        <w:trPr>
          <w:trHeight w:val="586"/>
          <w:jc w:val="center"/>
        </w:trPr>
        <w:tc>
          <w:tcPr>
            <w:tcW w:w="2153" w:type="dxa"/>
            <w:shd w:val="clear" w:color="auto" w:fill="auto"/>
          </w:tcPr>
          <w:p w14:paraId="280FF8BC" w14:textId="77777777" w:rsidR="00CE3F2B" w:rsidRPr="008A54DF" w:rsidRDefault="00CE3F2B" w:rsidP="00F93575">
            <w:pPr>
              <w:pStyle w:val="a3"/>
              <w:spacing w:before="100" w:after="0"/>
              <w:rPr>
                <w:rFonts w:ascii="Bahnschrift" w:hAnsi="Bahnschrift" w:cs="Arial"/>
                <w:color w:val="000000"/>
                <w:sz w:val="20"/>
                <w:lang w:val="en-GB"/>
              </w:rPr>
            </w:pPr>
            <w:r w:rsidRPr="008A54DF">
              <w:rPr>
                <w:rFonts w:ascii="Bahnschrift" w:hAnsi="Bahnschrift" w:cs="Arial"/>
                <w:color w:val="000000"/>
                <w:sz w:val="20"/>
                <w:lang w:val="en-GB"/>
              </w:rPr>
              <w:t>Procedure Title</w:t>
            </w:r>
          </w:p>
        </w:tc>
        <w:tc>
          <w:tcPr>
            <w:tcW w:w="7256" w:type="dxa"/>
            <w:shd w:val="clear" w:color="auto" w:fill="auto"/>
          </w:tcPr>
          <w:p w14:paraId="07C60989" w14:textId="77777777" w:rsidR="00CE3F2B" w:rsidRPr="008A54DF" w:rsidRDefault="00CE3F2B" w:rsidP="00F93575">
            <w:pPr>
              <w:pStyle w:val="a3"/>
              <w:spacing w:before="100" w:after="0"/>
              <w:rPr>
                <w:rFonts w:ascii="Bahnschrift" w:hAnsi="Bahnschrift" w:cs="Arial"/>
                <w:color w:val="000000"/>
                <w:sz w:val="20"/>
                <w:lang w:val="en-GB"/>
              </w:rPr>
            </w:pPr>
            <w:r w:rsidRPr="008A54DF">
              <w:rPr>
                <w:rFonts w:ascii="Bahnschrift" w:hAnsi="Bahnschrift" w:cs="Arial"/>
                <w:color w:val="000000"/>
                <w:sz w:val="20"/>
                <w:lang w:val="en-GB"/>
              </w:rPr>
              <w:t>Negotiated procedure</w:t>
            </w:r>
          </w:p>
        </w:tc>
      </w:tr>
      <w:tr w:rsidR="00CE3F2B" w:rsidRPr="008A54DF" w14:paraId="2E4BA3CD" w14:textId="77777777" w:rsidTr="00F93575">
        <w:trPr>
          <w:jc w:val="center"/>
        </w:trPr>
        <w:tc>
          <w:tcPr>
            <w:tcW w:w="2153" w:type="dxa"/>
            <w:shd w:val="clear" w:color="auto" w:fill="auto"/>
          </w:tcPr>
          <w:p w14:paraId="6A1B4D6B" w14:textId="77777777" w:rsidR="00CE3F2B" w:rsidRPr="008A54DF" w:rsidRDefault="00CE3F2B" w:rsidP="00F93575">
            <w:pPr>
              <w:pStyle w:val="a3"/>
              <w:spacing w:before="100" w:after="0"/>
              <w:rPr>
                <w:rFonts w:ascii="Bahnschrift" w:hAnsi="Bahnschrift" w:cs="Arial"/>
                <w:color w:val="000000"/>
                <w:sz w:val="20"/>
                <w:lang w:val="en-GB"/>
              </w:rPr>
            </w:pPr>
            <w:r w:rsidRPr="008A54DF">
              <w:rPr>
                <w:rFonts w:ascii="Bahnschrift" w:hAnsi="Bahnschrift" w:cs="Arial"/>
                <w:color w:val="000000"/>
                <w:sz w:val="20"/>
                <w:lang w:val="en-GB"/>
              </w:rPr>
              <w:t>Tender Reference</w:t>
            </w:r>
          </w:p>
        </w:tc>
        <w:tc>
          <w:tcPr>
            <w:tcW w:w="7256" w:type="dxa"/>
            <w:shd w:val="clear" w:color="auto" w:fill="auto"/>
          </w:tcPr>
          <w:p w14:paraId="34760286" w14:textId="77777777" w:rsidR="00CE3F2B" w:rsidRPr="008A54DF" w:rsidRDefault="00CE3F2B" w:rsidP="00F93575">
            <w:pPr>
              <w:pStyle w:val="Style1"/>
              <w:rPr>
                <w:rFonts w:ascii="Bahnschrift" w:hAnsi="Bahnschrift" w:cs="Arial"/>
                <w:color w:val="000000"/>
              </w:rPr>
            </w:pPr>
            <w:r w:rsidRPr="008A54DF">
              <w:rPr>
                <w:rFonts w:ascii="Bahnschrift" w:hAnsi="Bahnschrift" w:cs="Arial"/>
                <w:lang w:val="en-US"/>
              </w:rPr>
              <w:t>PHK</w:t>
            </w:r>
            <w:r w:rsidRPr="008A54DF">
              <w:rPr>
                <w:rFonts w:ascii="Bahnschrift" w:hAnsi="Bahnschrift" w:cs="Arial"/>
              </w:rPr>
              <w:t>/AICS DCA/Ukraine/2025/</w:t>
            </w:r>
            <w:r w:rsidRPr="008A54DF">
              <w:rPr>
                <w:rFonts w:ascii="Bahnschrift" w:hAnsi="Bahnschrift" w:cs="Arial"/>
                <w:lang w:val="uk-UA"/>
              </w:rPr>
              <w:t>№319</w:t>
            </w:r>
          </w:p>
        </w:tc>
      </w:tr>
    </w:tbl>
    <w:p w14:paraId="26D7B023" w14:textId="77777777" w:rsidR="00CE3F2B" w:rsidRPr="008A54DF" w:rsidRDefault="00CE3F2B" w:rsidP="00CE3F2B">
      <w:pPr>
        <w:jc w:val="center"/>
        <w:outlineLvl w:val="0"/>
        <w:rPr>
          <w:rFonts w:ascii="Bahnschrift" w:hAnsi="Bahnschrift" w:cs="Helvetica"/>
          <w:b/>
          <w:color w:val="000000"/>
          <w:sz w:val="32"/>
          <w:szCs w:val="32"/>
        </w:rPr>
      </w:pPr>
    </w:p>
    <w:p w14:paraId="3B8CFF30" w14:textId="77777777" w:rsidR="00CE3F2B" w:rsidRPr="008A54DF" w:rsidRDefault="00CE3F2B" w:rsidP="00CE3F2B">
      <w:pPr>
        <w:rPr>
          <w:rFonts w:ascii="Bahnschrift" w:hAnsi="Bahnschrift" w:cs="Calibri"/>
          <w:sz w:val="18"/>
          <w:szCs w:val="18"/>
          <w:lang w:val="en-US" w:eastAsia="fr-BE"/>
        </w:rPr>
      </w:pPr>
      <w:r w:rsidRPr="008A54DF">
        <w:rPr>
          <w:rFonts w:ascii="Bahnschrift" w:hAnsi="Bahnschrift" w:cs="Calibri"/>
          <w:sz w:val="18"/>
          <w:szCs w:val="18"/>
          <w:lang w:val="en-US" w:eastAsia="fr-BE"/>
        </w:rPr>
        <w:t>PHK as a humanitarian organization expects its vendors (suppliers, contractors and service providers) to have high ethical standards as indicated in the following declaration.</w:t>
      </w:r>
    </w:p>
    <w:p w14:paraId="2B26B16D" w14:textId="77777777" w:rsidR="00CE3F2B" w:rsidRPr="008A54DF" w:rsidRDefault="00CE3F2B" w:rsidP="00CE3F2B">
      <w:pPr>
        <w:rPr>
          <w:rFonts w:ascii="Bahnschrift" w:hAnsi="Bahnschrift" w:cs="Calibri"/>
          <w:sz w:val="18"/>
          <w:szCs w:val="18"/>
          <w:lang w:val="en-US" w:eastAsia="fr-BE"/>
        </w:rPr>
      </w:pPr>
    </w:p>
    <w:p w14:paraId="06716609" w14:textId="77777777" w:rsidR="00CE3F2B" w:rsidRPr="008A54DF" w:rsidRDefault="00CE3F2B" w:rsidP="00CE3F2B">
      <w:pPr>
        <w:spacing w:line="276" w:lineRule="auto"/>
        <w:jc w:val="both"/>
        <w:rPr>
          <w:rFonts w:ascii="Bahnschrift" w:hAnsi="Bahnschrift" w:cs="Helvetica"/>
          <w:bCs/>
          <w:sz w:val="18"/>
          <w:szCs w:val="18"/>
        </w:rPr>
      </w:pPr>
      <w:r w:rsidRPr="008A54DF">
        <w:rPr>
          <w:rFonts w:ascii="Bahnschrift" w:hAnsi="Bahnschrift" w:cs="Calibri"/>
          <w:sz w:val="18"/>
          <w:szCs w:val="18"/>
          <w:lang w:val="en-US" w:eastAsia="fr-BE"/>
        </w:rPr>
        <w:t xml:space="preserve">I, the undersigned, Mr. / </w:t>
      </w:r>
      <w:proofErr w:type="spellStart"/>
      <w:r w:rsidRPr="008A54DF">
        <w:rPr>
          <w:rFonts w:ascii="Bahnschrift" w:hAnsi="Bahnschrift" w:cs="Calibri"/>
          <w:sz w:val="18"/>
          <w:szCs w:val="18"/>
          <w:lang w:val="en-US" w:eastAsia="fr-BE"/>
        </w:rPr>
        <w:t>Ms</w:t>
      </w:r>
      <w:proofErr w:type="spellEnd"/>
      <w:r w:rsidRPr="008A54DF">
        <w:rPr>
          <w:rFonts w:ascii="Bahnschrift" w:hAnsi="Bahnschrift" w:cs="Calibri"/>
          <w:sz w:val="18"/>
          <w:szCs w:val="18"/>
          <w:lang w:val="en-US" w:eastAsia="fr-BE"/>
        </w:rPr>
        <w:t>………………………………………………………………………………representative of the Company</w:t>
      </w:r>
      <w:r w:rsidRPr="008A54DF">
        <w:rPr>
          <w:rFonts w:ascii="Bahnschrift" w:hAnsi="Bahnschrift" w:cs="Helvetica"/>
          <w:bCs/>
          <w:color w:val="000000"/>
          <w:sz w:val="18"/>
          <w:szCs w:val="18"/>
        </w:rPr>
        <w:t xml:space="preserve"> …………………………………………………………………………………………………declare to understand and to comply with the following rules governing the award of procurement contracts</w:t>
      </w:r>
    </w:p>
    <w:p w14:paraId="47642D07" w14:textId="77777777" w:rsidR="00CE3F2B" w:rsidRPr="008A54DF" w:rsidRDefault="00CE3F2B" w:rsidP="00CE3F2B">
      <w:pPr>
        <w:spacing w:line="276" w:lineRule="auto"/>
        <w:rPr>
          <w:rFonts w:ascii="Bahnschrift" w:hAnsi="Bahnschrift" w:cs="Helvetica"/>
          <w:bCs/>
          <w:sz w:val="18"/>
          <w:szCs w:val="18"/>
        </w:rPr>
      </w:pPr>
    </w:p>
    <w:p w14:paraId="69204380" w14:textId="77777777" w:rsidR="00CE3F2B" w:rsidRPr="008A54DF" w:rsidRDefault="00CE3F2B" w:rsidP="00CE3F2B">
      <w:pPr>
        <w:pStyle w:val="ListParagraph1"/>
        <w:widowControl/>
        <w:numPr>
          <w:ilvl w:val="0"/>
          <w:numId w:val="1"/>
        </w:numPr>
        <w:suppressAutoHyphens w:val="0"/>
        <w:spacing w:before="120"/>
        <w:ind w:left="709" w:hanging="714"/>
        <w:contextualSpacing/>
        <w:rPr>
          <w:rFonts w:ascii="Bahnschrift" w:hAnsi="Bahnschrift" w:cs="Calibri"/>
          <w:bCs/>
          <w:color w:val="000000"/>
          <w:sz w:val="18"/>
          <w:szCs w:val="18"/>
        </w:rPr>
      </w:pPr>
      <w:proofErr w:type="gramStart"/>
      <w:r w:rsidRPr="008A54DF">
        <w:rPr>
          <w:rFonts w:ascii="Bahnschrift" w:hAnsi="Bahnschrift" w:cs="Calibri"/>
          <w:b/>
          <w:bCs/>
          <w:color w:val="000000"/>
          <w:sz w:val="18"/>
          <w:szCs w:val="18"/>
        </w:rPr>
        <w:t>General  Principles</w:t>
      </w:r>
      <w:proofErr w:type="gramEnd"/>
    </w:p>
    <w:p w14:paraId="15CA7D2A" w14:textId="77777777" w:rsidR="00CE3F2B" w:rsidRPr="008A54DF" w:rsidRDefault="00CE3F2B" w:rsidP="00CE3F2B">
      <w:pPr>
        <w:pStyle w:val="ListParagraph1"/>
        <w:widowControl/>
        <w:suppressAutoHyphens w:val="0"/>
        <w:spacing w:before="120"/>
        <w:ind w:left="709" w:hanging="714"/>
        <w:contextualSpacing/>
        <w:rPr>
          <w:rFonts w:ascii="Bahnschrift" w:hAnsi="Bahnschrift" w:cs="Calibri"/>
          <w:bCs/>
          <w:color w:val="000000"/>
          <w:sz w:val="18"/>
          <w:szCs w:val="18"/>
        </w:rPr>
      </w:pPr>
    </w:p>
    <w:p w14:paraId="14306ACF" w14:textId="77777777" w:rsidR="00CE3F2B" w:rsidRPr="008A54DF" w:rsidRDefault="00CE3F2B" w:rsidP="00CE3F2B">
      <w:pPr>
        <w:pStyle w:val="ListParagraph1"/>
        <w:spacing w:before="120" w:after="240"/>
        <w:rPr>
          <w:rFonts w:ascii="Bahnschrift" w:hAnsi="Bahnschrift" w:cs="Calibri"/>
          <w:sz w:val="18"/>
          <w:szCs w:val="18"/>
        </w:rPr>
      </w:pPr>
      <w:r w:rsidRPr="008A54DF">
        <w:rPr>
          <w:rFonts w:ascii="Bahnschrift" w:hAnsi="Bahnschrift" w:cs="Calibri"/>
          <w:sz w:val="18"/>
          <w:szCs w:val="18"/>
        </w:rPr>
        <w:t>For the duration of the contract the Vendor and his staff declare to:</w:t>
      </w:r>
    </w:p>
    <w:p w14:paraId="207E43AB" w14:textId="77777777" w:rsidR="00CE3F2B" w:rsidRPr="008A54DF" w:rsidRDefault="00CE3F2B" w:rsidP="00CE3F2B">
      <w:pPr>
        <w:pStyle w:val="ListParagraph1"/>
        <w:numPr>
          <w:ilvl w:val="0"/>
          <w:numId w:val="5"/>
        </w:numPr>
        <w:spacing w:after="0"/>
        <w:ind w:left="714" w:hanging="357"/>
        <w:rPr>
          <w:rFonts w:ascii="Bahnschrift" w:hAnsi="Bahnschrift" w:cs="Calibri"/>
          <w:sz w:val="18"/>
          <w:szCs w:val="18"/>
        </w:rPr>
      </w:pPr>
      <w:r w:rsidRPr="008A54DF">
        <w:rPr>
          <w:rFonts w:ascii="Bahnschrift" w:hAnsi="Bahnschrift" w:cs="Calibri"/>
          <w:sz w:val="18"/>
          <w:szCs w:val="18"/>
        </w:rPr>
        <w:t>Comply with all laws and regulations in effect in the country or countries of business;</w:t>
      </w:r>
    </w:p>
    <w:p w14:paraId="26F6C101" w14:textId="77777777" w:rsidR="00CE3F2B" w:rsidRPr="008A54DF" w:rsidRDefault="00CE3F2B" w:rsidP="00CE3F2B">
      <w:pPr>
        <w:pStyle w:val="ListParagraph1"/>
        <w:numPr>
          <w:ilvl w:val="0"/>
          <w:numId w:val="5"/>
        </w:numPr>
        <w:spacing w:after="0"/>
        <w:ind w:left="714" w:hanging="357"/>
        <w:rPr>
          <w:rFonts w:ascii="Bahnschrift" w:hAnsi="Bahnschrift" w:cs="Calibri"/>
          <w:sz w:val="18"/>
          <w:szCs w:val="18"/>
        </w:rPr>
      </w:pPr>
      <w:r w:rsidRPr="008A54DF">
        <w:rPr>
          <w:rFonts w:ascii="Bahnschrift" w:hAnsi="Bahnschrift" w:cs="Calibri"/>
          <w:sz w:val="18"/>
          <w:szCs w:val="18"/>
        </w:rPr>
        <w:t xml:space="preserve">Respect human rights - Exploitation of child labor and all kind of sexual violence and sexual exploitation and abuse in the frame of the work or not (inside and outside the working hours and the working place) must be prohibited in accordance with </w:t>
      </w:r>
      <w:r w:rsidRPr="008A54DF">
        <w:rPr>
          <w:rFonts w:ascii="Bahnschrift" w:hAnsi="Bahnschrift" w:cs="Calibri"/>
          <w:b/>
          <w:color w:val="000000"/>
          <w:sz w:val="18"/>
          <w:szCs w:val="18"/>
        </w:rPr>
        <w:t xml:space="preserve">We World  </w:t>
      </w:r>
      <w:hyperlink r:id="rId7" w:tgtFrame="_blank" w:history="1">
        <w:r w:rsidRPr="008A54DF">
          <w:rPr>
            <w:rStyle w:val="a5"/>
            <w:rFonts w:ascii="Bahnschrift" w:hAnsi="Bahnschrift" w:cs="Calibri"/>
            <w:color w:val="000000"/>
            <w:sz w:val="18"/>
            <w:szCs w:val="18"/>
            <w:shd w:val="clear" w:color="auto" w:fill="FFFFFF"/>
          </w:rPr>
          <w:t>PSEAH Policy</w:t>
        </w:r>
      </w:hyperlink>
    </w:p>
    <w:p w14:paraId="6356FA95" w14:textId="77777777" w:rsidR="00CE3F2B" w:rsidRPr="008A54DF" w:rsidRDefault="00CE3F2B" w:rsidP="00CE3F2B">
      <w:pPr>
        <w:pStyle w:val="ListParagraph1"/>
        <w:numPr>
          <w:ilvl w:val="0"/>
          <w:numId w:val="5"/>
        </w:numPr>
        <w:spacing w:after="0"/>
        <w:ind w:left="714" w:hanging="357"/>
        <w:rPr>
          <w:rFonts w:ascii="Bahnschrift" w:hAnsi="Bahnschrift" w:cs="Calibri"/>
          <w:sz w:val="18"/>
          <w:szCs w:val="18"/>
        </w:rPr>
      </w:pPr>
      <w:r w:rsidRPr="008A54DF">
        <w:rPr>
          <w:rFonts w:ascii="Bahnschrift" w:hAnsi="Bahnschrift" w:cs="Calibri"/>
          <w:sz w:val="18"/>
          <w:szCs w:val="18"/>
        </w:rPr>
        <w:t>Respect the basic social rights and working conditions</w:t>
      </w:r>
    </w:p>
    <w:p w14:paraId="1AD82150" w14:textId="77777777" w:rsidR="00CE3F2B" w:rsidRPr="008A54DF" w:rsidRDefault="00CE3F2B" w:rsidP="00CE3F2B">
      <w:pPr>
        <w:pStyle w:val="ListParagraph1"/>
        <w:numPr>
          <w:ilvl w:val="0"/>
          <w:numId w:val="5"/>
        </w:numPr>
        <w:spacing w:after="0"/>
        <w:ind w:left="714" w:hanging="357"/>
        <w:rPr>
          <w:rFonts w:ascii="Bahnschrift" w:hAnsi="Bahnschrift" w:cs="Calibri"/>
          <w:sz w:val="18"/>
          <w:szCs w:val="18"/>
        </w:rPr>
      </w:pPr>
      <w:r w:rsidRPr="008A54DF">
        <w:rPr>
          <w:rFonts w:ascii="Bahnschrift" w:hAnsi="Bahnschrift" w:cs="Calibri"/>
          <w:sz w:val="18"/>
          <w:szCs w:val="18"/>
        </w:rPr>
        <w:t>Respect the environmental legislation</w:t>
      </w:r>
    </w:p>
    <w:p w14:paraId="7082C537" w14:textId="77777777" w:rsidR="00CE3F2B" w:rsidRPr="008A54DF" w:rsidRDefault="00CE3F2B" w:rsidP="00CE3F2B">
      <w:pPr>
        <w:pStyle w:val="ListParagraph1"/>
        <w:numPr>
          <w:ilvl w:val="0"/>
          <w:numId w:val="5"/>
        </w:numPr>
        <w:spacing w:after="0"/>
        <w:ind w:left="714" w:hanging="357"/>
        <w:rPr>
          <w:rFonts w:ascii="Bahnschrift" w:hAnsi="Bahnschrift" w:cs="Calibri"/>
          <w:sz w:val="18"/>
          <w:szCs w:val="18"/>
        </w:rPr>
      </w:pPr>
      <w:r w:rsidRPr="008A54DF">
        <w:rPr>
          <w:rFonts w:ascii="Bahnschrift" w:hAnsi="Bahnschrift" w:cs="Calibri"/>
          <w:sz w:val="18"/>
          <w:szCs w:val="18"/>
        </w:rPr>
        <w:t>Reject all the association of terrorism</w:t>
      </w:r>
    </w:p>
    <w:p w14:paraId="63D4AFF0" w14:textId="77777777" w:rsidR="00CE3F2B" w:rsidRPr="008A54DF" w:rsidRDefault="00CE3F2B" w:rsidP="00CE3F2B">
      <w:pPr>
        <w:pStyle w:val="ListParagraph1"/>
        <w:numPr>
          <w:ilvl w:val="0"/>
          <w:numId w:val="5"/>
        </w:numPr>
        <w:spacing w:after="0"/>
        <w:ind w:left="714" w:hanging="357"/>
        <w:rPr>
          <w:rFonts w:ascii="Bahnschrift" w:hAnsi="Bahnschrift" w:cs="Calibri"/>
          <w:sz w:val="18"/>
          <w:szCs w:val="18"/>
        </w:rPr>
      </w:pPr>
      <w:r w:rsidRPr="008A54DF">
        <w:rPr>
          <w:rFonts w:ascii="Bahnschrift" w:hAnsi="Bahnschrift" w:cs="Calibri"/>
          <w:sz w:val="18"/>
          <w:szCs w:val="18"/>
        </w:rPr>
        <w:t xml:space="preserve">Not be involved in any activity linked to terrorism </w:t>
      </w:r>
    </w:p>
    <w:p w14:paraId="716E65D2" w14:textId="77777777" w:rsidR="00CE3F2B" w:rsidRPr="008A54DF" w:rsidRDefault="00CE3F2B" w:rsidP="00CE3F2B">
      <w:pPr>
        <w:pStyle w:val="ListParagraph1"/>
        <w:numPr>
          <w:ilvl w:val="0"/>
          <w:numId w:val="5"/>
        </w:numPr>
        <w:spacing w:after="0"/>
        <w:ind w:left="714" w:hanging="357"/>
        <w:rPr>
          <w:rFonts w:ascii="Bahnschrift" w:hAnsi="Bahnschrift" w:cs="Calibri"/>
          <w:sz w:val="18"/>
          <w:szCs w:val="18"/>
        </w:rPr>
      </w:pPr>
      <w:r w:rsidRPr="008A54DF">
        <w:rPr>
          <w:rFonts w:ascii="Bahnschrift" w:hAnsi="Bahnschrift" w:cs="Calibri"/>
          <w:sz w:val="18"/>
          <w:szCs w:val="18"/>
        </w:rPr>
        <w:t>Avoid any relation with parties who support terrorism or who are linked to terrorist actions and funds</w:t>
      </w:r>
    </w:p>
    <w:p w14:paraId="33452F1D" w14:textId="77777777" w:rsidR="00CE3F2B" w:rsidRPr="008A54DF" w:rsidRDefault="00CE3F2B" w:rsidP="00CE3F2B">
      <w:pPr>
        <w:pStyle w:val="ListParagraph1"/>
        <w:numPr>
          <w:ilvl w:val="0"/>
          <w:numId w:val="5"/>
        </w:numPr>
        <w:spacing w:after="0"/>
        <w:ind w:left="714" w:hanging="357"/>
        <w:rPr>
          <w:rFonts w:ascii="Bahnschrift" w:hAnsi="Bahnschrift" w:cs="Calibri"/>
          <w:sz w:val="18"/>
          <w:szCs w:val="18"/>
        </w:rPr>
      </w:pPr>
      <w:r w:rsidRPr="008A54DF">
        <w:rPr>
          <w:rFonts w:ascii="Bahnschrift" w:hAnsi="Bahnschrift" w:cs="Calibri"/>
          <w:sz w:val="18"/>
          <w:szCs w:val="18"/>
        </w:rPr>
        <w:t xml:space="preserve">Accept WW Policies and Procedures (available at </w:t>
      </w:r>
      <w:r w:rsidRPr="008A54DF">
        <w:rPr>
          <w:rFonts w:ascii="Bahnschrift" w:hAnsi="Bahnschrift" w:cs="Calibri"/>
          <w:b/>
          <w:sz w:val="18"/>
          <w:szCs w:val="18"/>
        </w:rPr>
        <w:t xml:space="preserve"> </w:t>
      </w:r>
      <w:hyperlink r:id="rId8" w:history="1">
        <w:r w:rsidRPr="008A54DF">
          <w:rPr>
            <w:rFonts w:ascii="Bahnschrift" w:hAnsi="Bahnschrift" w:cs="Calibri"/>
            <w:color w:val="000000"/>
            <w:sz w:val="18"/>
            <w:szCs w:val="18"/>
          </w:rPr>
          <w:t>https://www.weworld.it/scopri-weworld/conti-chiari-e-garanzie/</w:t>
        </w:r>
      </w:hyperlink>
      <w:r w:rsidRPr="008A54DF">
        <w:rPr>
          <w:rFonts w:ascii="Bahnschrift" w:hAnsi="Bahnschrift" w:cs="Calibri"/>
          <w:color w:val="000000"/>
          <w:sz w:val="18"/>
          <w:szCs w:val="18"/>
        </w:rPr>
        <w:t>)</w:t>
      </w:r>
    </w:p>
    <w:p w14:paraId="002D2EE6" w14:textId="77777777" w:rsidR="00CE3F2B" w:rsidRPr="008A54DF" w:rsidRDefault="00CE3F2B" w:rsidP="00CE3F2B">
      <w:pPr>
        <w:pStyle w:val="ListParagraph1"/>
        <w:spacing w:after="0"/>
        <w:ind w:left="714"/>
        <w:rPr>
          <w:rFonts w:ascii="Bahnschrift" w:hAnsi="Bahnschrift" w:cs="Calibri"/>
          <w:sz w:val="18"/>
          <w:szCs w:val="18"/>
        </w:rPr>
      </w:pPr>
    </w:p>
    <w:p w14:paraId="606CEC58" w14:textId="77777777" w:rsidR="00CE3F2B" w:rsidRPr="008A54DF" w:rsidRDefault="00CE3F2B" w:rsidP="00CE3F2B">
      <w:pPr>
        <w:pStyle w:val="ListParagraph1"/>
        <w:widowControl/>
        <w:numPr>
          <w:ilvl w:val="0"/>
          <w:numId w:val="1"/>
        </w:numPr>
        <w:suppressAutoHyphens w:val="0"/>
        <w:spacing w:before="120"/>
        <w:ind w:left="709" w:hanging="714"/>
        <w:contextualSpacing/>
        <w:rPr>
          <w:rFonts w:ascii="Bahnschrift" w:hAnsi="Bahnschrift" w:cs="Calibri"/>
          <w:b/>
          <w:bCs/>
          <w:color w:val="000000"/>
          <w:sz w:val="18"/>
          <w:szCs w:val="18"/>
        </w:rPr>
      </w:pPr>
      <w:r w:rsidRPr="008A54DF">
        <w:rPr>
          <w:rFonts w:ascii="Bahnschrift" w:hAnsi="Bahnschrift" w:cs="Calibri"/>
          <w:b/>
          <w:bCs/>
          <w:color w:val="000000"/>
          <w:sz w:val="18"/>
          <w:szCs w:val="18"/>
        </w:rPr>
        <w:t xml:space="preserve">Fraud and corruption </w:t>
      </w:r>
    </w:p>
    <w:p w14:paraId="4DB3CE0D" w14:textId="77777777" w:rsidR="00CE3F2B" w:rsidRPr="008A54DF" w:rsidRDefault="00CE3F2B" w:rsidP="00CE3F2B">
      <w:pPr>
        <w:pStyle w:val="ListParagraph1"/>
        <w:widowControl/>
        <w:suppressAutoHyphens w:val="0"/>
        <w:spacing w:before="120"/>
        <w:ind w:left="709"/>
        <w:contextualSpacing/>
        <w:rPr>
          <w:rFonts w:ascii="Bahnschrift" w:hAnsi="Bahnschrift" w:cs="Calibri"/>
          <w:bCs/>
          <w:color w:val="000000"/>
          <w:sz w:val="18"/>
          <w:szCs w:val="18"/>
        </w:rPr>
      </w:pPr>
    </w:p>
    <w:p w14:paraId="05F4A809" w14:textId="77777777" w:rsidR="00CE3F2B" w:rsidRPr="008A54DF" w:rsidRDefault="00CE3F2B" w:rsidP="00CE3F2B">
      <w:pPr>
        <w:pStyle w:val="ListParagraph1"/>
        <w:spacing w:before="120" w:after="240"/>
        <w:rPr>
          <w:rFonts w:ascii="Bahnschrift" w:hAnsi="Bahnschrift" w:cs="Calibri"/>
          <w:sz w:val="18"/>
          <w:szCs w:val="18"/>
        </w:rPr>
      </w:pPr>
      <w:r w:rsidRPr="008A54DF">
        <w:rPr>
          <w:rFonts w:ascii="Bahnschrift" w:hAnsi="Bahnschrift" w:cs="Calibri"/>
          <w:sz w:val="18"/>
          <w:szCs w:val="18"/>
        </w:rPr>
        <w:t xml:space="preserve">The Contracting Authorities rejects any proposal put forward by tenderers or candidates, or, where applicable, terminate their contract, if it is determined that they have engaged in corrupt, fraudulent, collusive or coercive practices and they have involved in criminal </w:t>
      </w:r>
      <w:proofErr w:type="spellStart"/>
      <w:r w:rsidRPr="008A54DF">
        <w:rPr>
          <w:rFonts w:ascii="Bahnschrift" w:hAnsi="Bahnschrift" w:cs="Calibri"/>
          <w:sz w:val="18"/>
          <w:szCs w:val="18"/>
        </w:rPr>
        <w:t>organisations</w:t>
      </w:r>
      <w:proofErr w:type="spellEnd"/>
      <w:r w:rsidRPr="008A54DF">
        <w:rPr>
          <w:rFonts w:ascii="Bahnschrift" w:hAnsi="Bahnschrift" w:cs="Calibri"/>
          <w:sz w:val="18"/>
          <w:szCs w:val="18"/>
        </w:rPr>
        <w:t xml:space="preserve"> or any other illegal activity as specified in the </w:t>
      </w:r>
      <w:r w:rsidRPr="008A54DF">
        <w:rPr>
          <w:rFonts w:ascii="Bahnschrift" w:hAnsi="Bahnschrift" w:cs="Calibri"/>
          <w:b/>
          <w:color w:val="000000"/>
          <w:sz w:val="18"/>
          <w:szCs w:val="18"/>
        </w:rPr>
        <w:t xml:space="preserve">We World  </w:t>
      </w:r>
      <w:r w:rsidRPr="008A54DF">
        <w:rPr>
          <w:rFonts w:ascii="Bahnschrift" w:hAnsi="Bahnschrift" w:cs="Calibri"/>
          <w:sz w:val="18"/>
          <w:szCs w:val="18"/>
        </w:rPr>
        <w:t xml:space="preserve"> (available at </w:t>
      </w:r>
      <w:hyperlink r:id="rId9" w:history="1">
        <w:r w:rsidRPr="008A54DF">
          <w:rPr>
            <w:rFonts w:ascii="Bahnschrift" w:hAnsi="Bahnschrift" w:cs="Calibri"/>
            <w:color w:val="000000"/>
            <w:sz w:val="18"/>
            <w:szCs w:val="18"/>
          </w:rPr>
          <w:t>https://</w:t>
        </w:r>
        <w:r w:rsidRPr="008A54DF">
          <w:rPr>
            <w:rFonts w:ascii="Bahnschrift" w:hAnsi="Bahnschrift" w:cs="Calibri"/>
            <w:color w:val="000000"/>
            <w:sz w:val="18"/>
            <w:szCs w:val="18"/>
          </w:rPr>
          <w:t>w</w:t>
        </w:r>
        <w:r w:rsidRPr="008A54DF">
          <w:rPr>
            <w:rFonts w:ascii="Bahnschrift" w:hAnsi="Bahnschrift" w:cs="Calibri"/>
            <w:color w:val="000000"/>
            <w:sz w:val="18"/>
            <w:szCs w:val="18"/>
          </w:rPr>
          <w:t>ww.weworld.it/scopri-weworld/conti-chiari-e-garanzie/</w:t>
        </w:r>
      </w:hyperlink>
      <w:r w:rsidRPr="008A54DF">
        <w:rPr>
          <w:rFonts w:ascii="Bahnschrift" w:hAnsi="Bahnschrift" w:cs="Calibri"/>
          <w:color w:val="000000"/>
          <w:sz w:val="18"/>
          <w:szCs w:val="18"/>
        </w:rPr>
        <w:t>)</w:t>
      </w:r>
    </w:p>
    <w:p w14:paraId="15DF168C" w14:textId="77777777" w:rsidR="00CE3F2B" w:rsidRPr="008A54DF" w:rsidRDefault="00CE3F2B" w:rsidP="00CE3F2B">
      <w:pPr>
        <w:pStyle w:val="ListParagraph1"/>
        <w:numPr>
          <w:ilvl w:val="0"/>
          <w:numId w:val="2"/>
        </w:numPr>
        <w:spacing w:before="120" w:after="240"/>
        <w:ind w:left="709" w:hanging="714"/>
        <w:rPr>
          <w:rFonts w:ascii="Bahnschrift" w:hAnsi="Bahnschrift" w:cs="Calibri"/>
          <w:sz w:val="18"/>
          <w:szCs w:val="18"/>
        </w:rPr>
      </w:pPr>
      <w:r w:rsidRPr="008A54DF">
        <w:rPr>
          <w:rFonts w:ascii="Bahnschrift" w:hAnsi="Bahnschrift" w:cs="Calibri"/>
          <w:sz w:val="18"/>
          <w:szCs w:val="18"/>
        </w:rPr>
        <w:t>Corrupt practice is defined as is the offering, giving, receiving or soliciting, directly or indirectly, of anything of value to introduce improperly the activities of the contracting Authority</w:t>
      </w:r>
    </w:p>
    <w:p w14:paraId="2A70B1F5" w14:textId="77777777" w:rsidR="00CE3F2B" w:rsidRPr="008A54DF" w:rsidRDefault="00CE3F2B" w:rsidP="00CE3F2B">
      <w:pPr>
        <w:pStyle w:val="ListParagraph1"/>
        <w:numPr>
          <w:ilvl w:val="0"/>
          <w:numId w:val="2"/>
        </w:numPr>
        <w:spacing w:before="120"/>
        <w:ind w:left="709" w:hanging="714"/>
        <w:rPr>
          <w:rFonts w:ascii="Bahnschrift" w:hAnsi="Bahnschrift" w:cs="Calibri"/>
          <w:sz w:val="18"/>
          <w:szCs w:val="18"/>
        </w:rPr>
      </w:pPr>
      <w:r w:rsidRPr="008A54DF">
        <w:rPr>
          <w:rFonts w:ascii="Bahnschrift" w:hAnsi="Bahnschrift" w:cs="Calibri"/>
          <w:sz w:val="18"/>
          <w:szCs w:val="18"/>
        </w:rPr>
        <w:t>Fraudulent practice is any act of omission, including a misrepresentation, that knowingly or recklessly misleads, or attempts to mislead, the Contracting Authority to obtain a financial or other benefit or to avoid an obligation</w:t>
      </w:r>
    </w:p>
    <w:p w14:paraId="4067C737" w14:textId="77777777" w:rsidR="00CE3F2B" w:rsidRPr="008A54DF" w:rsidRDefault="00CE3F2B" w:rsidP="00CE3F2B">
      <w:pPr>
        <w:pStyle w:val="ListParagraph1"/>
        <w:numPr>
          <w:ilvl w:val="0"/>
          <w:numId w:val="2"/>
        </w:numPr>
        <w:spacing w:before="120"/>
        <w:ind w:left="709" w:hanging="714"/>
        <w:rPr>
          <w:rFonts w:ascii="Bahnschrift" w:hAnsi="Bahnschrift" w:cs="Calibri"/>
          <w:sz w:val="18"/>
          <w:szCs w:val="18"/>
        </w:rPr>
      </w:pPr>
      <w:r w:rsidRPr="008A54DF">
        <w:rPr>
          <w:rFonts w:ascii="Bahnschrift" w:hAnsi="Bahnschrift" w:cs="Calibri"/>
          <w:sz w:val="18"/>
          <w:szCs w:val="18"/>
        </w:rPr>
        <w:t>Collusive practice is an undisclosed arrangement between two or more tenderers or candidates designed to artificially alter the results of the tender procedure to obtain a financial or other benefit</w:t>
      </w:r>
    </w:p>
    <w:p w14:paraId="68526032" w14:textId="77777777" w:rsidR="00CE3F2B" w:rsidRPr="008A54DF" w:rsidRDefault="00CE3F2B" w:rsidP="00CE3F2B">
      <w:pPr>
        <w:pStyle w:val="ListParagraph1"/>
        <w:numPr>
          <w:ilvl w:val="0"/>
          <w:numId w:val="2"/>
        </w:numPr>
        <w:spacing w:before="120" w:after="240"/>
        <w:ind w:left="709" w:hanging="714"/>
        <w:rPr>
          <w:rFonts w:ascii="Bahnschrift" w:hAnsi="Bahnschrift" w:cs="Calibri"/>
          <w:sz w:val="18"/>
          <w:szCs w:val="18"/>
        </w:rPr>
      </w:pPr>
      <w:r w:rsidRPr="008A54DF">
        <w:rPr>
          <w:rFonts w:ascii="Bahnschrift" w:hAnsi="Bahnschrift" w:cs="Calibri"/>
          <w:sz w:val="18"/>
          <w:szCs w:val="18"/>
        </w:rPr>
        <w:t>Coercive practice is impairing or harming, or threatening to impair or harm, directly or indirectly, any participant in the tender process to influence improperly its activities</w:t>
      </w:r>
    </w:p>
    <w:p w14:paraId="3B41487D" w14:textId="77777777" w:rsidR="00CE3F2B" w:rsidRPr="008A54DF" w:rsidRDefault="00CE3F2B" w:rsidP="00CE3F2B">
      <w:pPr>
        <w:pStyle w:val="ListParagraph1"/>
        <w:spacing w:before="240" w:after="240"/>
        <w:rPr>
          <w:rFonts w:ascii="Bahnschrift" w:hAnsi="Bahnschrift" w:cs="Calibri"/>
          <w:sz w:val="18"/>
          <w:szCs w:val="18"/>
          <w:lang w:val="en-CA"/>
        </w:rPr>
      </w:pPr>
      <w:r w:rsidRPr="008A54DF">
        <w:rPr>
          <w:rFonts w:ascii="Bahnschrift" w:hAnsi="Bahnschrift" w:cs="Calibri"/>
          <w:sz w:val="18"/>
          <w:szCs w:val="18"/>
        </w:rPr>
        <w:t xml:space="preserve">The Contracting Authority strictly applies the transparency principle and rejects any conflict of interest. </w:t>
      </w:r>
      <w:r w:rsidRPr="008A54DF">
        <w:rPr>
          <w:rFonts w:ascii="Bahnschrift" w:hAnsi="Bahnschrift" w:cs="Calibri"/>
          <w:sz w:val="18"/>
          <w:szCs w:val="18"/>
          <w:lang w:val="en-CA"/>
        </w:rPr>
        <w:t xml:space="preserve">A conflict of interest exists where the impartial and objective exercise of the Contracting Authority is compromised for reasons </w:t>
      </w:r>
      <w:r w:rsidRPr="008A54DF">
        <w:rPr>
          <w:rFonts w:ascii="Bahnschrift" w:hAnsi="Bahnschrift" w:cs="Calibri"/>
          <w:sz w:val="18"/>
          <w:szCs w:val="18"/>
          <w:lang w:val="en-CA"/>
        </w:rPr>
        <w:lastRenderedPageBreak/>
        <w:t xml:space="preserve">involving family, emotional life, political or national affinity, economic interest or any other direct or indirect personal interest. </w:t>
      </w:r>
    </w:p>
    <w:p w14:paraId="5286B395" w14:textId="77777777" w:rsidR="00CE3F2B" w:rsidRPr="008A54DF" w:rsidRDefault="00CE3F2B" w:rsidP="00CE3F2B">
      <w:pPr>
        <w:pStyle w:val="ListParagraph1"/>
        <w:numPr>
          <w:ilvl w:val="0"/>
          <w:numId w:val="2"/>
        </w:numPr>
        <w:spacing w:before="120"/>
        <w:ind w:left="426" w:hanging="426"/>
        <w:rPr>
          <w:rFonts w:ascii="Bahnschrift" w:hAnsi="Bahnschrift" w:cs="Calibri"/>
          <w:sz w:val="18"/>
          <w:szCs w:val="18"/>
          <w:lang w:val="en-CA"/>
        </w:rPr>
      </w:pPr>
      <w:r w:rsidRPr="008A54DF">
        <w:rPr>
          <w:rFonts w:ascii="Bahnschrift" w:hAnsi="Bahnschrift" w:cs="Calibri"/>
          <w:sz w:val="18"/>
          <w:szCs w:val="18"/>
          <w:lang w:val="en-CA"/>
        </w:rPr>
        <w:t>This may also result from the involvement of technical assistance when the Contracting Authority uses a technical assistance contract to help drafting the tender specifications of a subsequent procurement procedure. In this case the Vendor can be rejected from the procedure when the Vendor, its staff or sub-contractors, such as expert(s), were involved in the preparation of procurement documents and this entails a distortion of competition that cannot be remedied otherwise.</w:t>
      </w:r>
    </w:p>
    <w:p w14:paraId="14A4429C" w14:textId="77777777" w:rsidR="00CE3F2B" w:rsidRPr="008A54DF" w:rsidRDefault="00CE3F2B" w:rsidP="00CE3F2B">
      <w:pPr>
        <w:pStyle w:val="ListParagraph1"/>
        <w:numPr>
          <w:ilvl w:val="0"/>
          <w:numId w:val="2"/>
        </w:numPr>
        <w:spacing w:before="120"/>
        <w:ind w:left="426" w:hanging="426"/>
        <w:rPr>
          <w:rFonts w:ascii="Bahnschrift" w:hAnsi="Bahnschrift" w:cs="Calibri"/>
          <w:sz w:val="18"/>
          <w:szCs w:val="18"/>
          <w:lang w:val="en-CA"/>
        </w:rPr>
      </w:pPr>
      <w:r w:rsidRPr="008A54DF">
        <w:rPr>
          <w:rFonts w:ascii="Bahnschrift" w:hAnsi="Bahnschrift" w:cs="Calibri"/>
          <w:sz w:val="18"/>
          <w:szCs w:val="18"/>
          <w:lang w:val="en-CA"/>
        </w:rPr>
        <w:t>The Vendor has a professional conflicting interest that negatively affects its capacity to perform a contract. Such a situation arises where an operator could be awarded a contract to evaluate a project in which it has participated or to audit accounts that it has previously certified, and therefore is treated at the selection stage. If the operator is in such a situation, the corresponding tender is rejected.</w:t>
      </w:r>
    </w:p>
    <w:p w14:paraId="7C9C083A" w14:textId="77777777" w:rsidR="00CE3F2B" w:rsidRPr="008A54DF" w:rsidRDefault="00CE3F2B" w:rsidP="00CE3F2B">
      <w:pPr>
        <w:pStyle w:val="ListParagraph1"/>
        <w:spacing w:before="240" w:after="240"/>
        <w:ind w:left="426" w:hanging="426"/>
        <w:rPr>
          <w:rFonts w:ascii="Bahnschrift" w:hAnsi="Bahnschrift" w:cs="Calibri"/>
          <w:b/>
          <w:sz w:val="18"/>
          <w:szCs w:val="18"/>
        </w:rPr>
      </w:pPr>
      <w:r w:rsidRPr="008A54DF">
        <w:rPr>
          <w:rFonts w:ascii="Bahnschrift" w:hAnsi="Bahnschrift" w:cs="Calibri"/>
          <w:sz w:val="18"/>
          <w:szCs w:val="18"/>
        </w:rPr>
        <w:t>Contracting Authorities shall inform immediately the European Commission in writing in the event of being confronted by these practices, and provide all the relevant information.  They shall inform European Commission under the same terms about any suspected or established breach of the present rules as well as in case of any situation likely to constitute a conflict of interest</w:t>
      </w:r>
    </w:p>
    <w:p w14:paraId="08F483B2" w14:textId="77777777" w:rsidR="00CE3F2B" w:rsidRPr="008A54DF" w:rsidRDefault="00CE3F2B" w:rsidP="00CE3F2B">
      <w:pPr>
        <w:pStyle w:val="ListParagraph1"/>
        <w:spacing w:before="240" w:after="0"/>
        <w:ind w:left="709" w:hanging="714"/>
        <w:rPr>
          <w:rFonts w:ascii="Bahnschrift" w:hAnsi="Bahnschrift" w:cs="Calibri"/>
          <w:bCs/>
          <w:color w:val="000000"/>
          <w:sz w:val="18"/>
          <w:szCs w:val="18"/>
          <w:lang w:val="en-CA" w:eastAsia="en-US"/>
        </w:rPr>
      </w:pPr>
      <w:r w:rsidRPr="008A54DF">
        <w:rPr>
          <w:rFonts w:ascii="Bahnschrift" w:hAnsi="Bahnschrift" w:cs="Calibri"/>
          <w:bCs/>
          <w:color w:val="000000"/>
          <w:sz w:val="18"/>
          <w:szCs w:val="18"/>
          <w:lang w:val="en-CA" w:eastAsia="en-US"/>
        </w:rPr>
        <w:t xml:space="preserve">For the duration of the contract the vendor and his staff declare to not be in any of the follow situation: </w:t>
      </w:r>
    </w:p>
    <w:p w14:paraId="276D096D"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Bankruptcy</w:t>
      </w:r>
    </w:p>
    <w:p w14:paraId="1D0F5232"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Involved in any form of corruption</w:t>
      </w:r>
    </w:p>
    <w:p w14:paraId="6FD11975"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Judgement for non professional conduct</w:t>
      </w:r>
    </w:p>
    <w:p w14:paraId="43CAA0C7"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Guilt of professional misconduct</w:t>
      </w:r>
    </w:p>
    <w:p w14:paraId="4F86D51F"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Non fulfilment of obligations relating to the payment of social security contributions and/or of taxes</w:t>
      </w:r>
    </w:p>
    <w:p w14:paraId="02AAF682"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Judgement for fraud, corruption, involvement in criminal organisations or any other illegal activity</w:t>
      </w:r>
    </w:p>
    <w:p w14:paraId="73BF9072"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Failure to comply with the contractual obligations of previous contracts financed by the Budget of the Donor</w:t>
      </w:r>
    </w:p>
    <w:p w14:paraId="1715609A" w14:textId="77777777" w:rsidR="00CE3F2B" w:rsidRPr="008A54DF" w:rsidRDefault="00CE3F2B" w:rsidP="00CE3F2B">
      <w:pPr>
        <w:pStyle w:val="ListParagraph1"/>
        <w:spacing w:after="0"/>
        <w:ind w:left="709" w:hanging="714"/>
        <w:rPr>
          <w:rFonts w:ascii="Bahnschrift" w:hAnsi="Bahnschrift" w:cs="Calibri"/>
          <w:sz w:val="18"/>
          <w:szCs w:val="18"/>
          <w:lang w:val="en-CA"/>
        </w:rPr>
      </w:pPr>
    </w:p>
    <w:p w14:paraId="2A27AFD1" w14:textId="77777777" w:rsidR="00CE3F2B" w:rsidRPr="008A54DF" w:rsidRDefault="00CE3F2B" w:rsidP="00CE3F2B">
      <w:pPr>
        <w:pStyle w:val="ListParagraph1"/>
        <w:spacing w:after="0"/>
        <w:ind w:left="709" w:hanging="714"/>
        <w:rPr>
          <w:rFonts w:ascii="Bahnschrift" w:hAnsi="Bahnschrift" w:cs="Calibri"/>
          <w:sz w:val="18"/>
          <w:szCs w:val="18"/>
          <w:lang w:val="en-CA"/>
        </w:rPr>
      </w:pPr>
      <w:r w:rsidRPr="008A54DF">
        <w:rPr>
          <w:rFonts w:ascii="Bahnschrift" w:hAnsi="Bahnschrift" w:cs="Calibri"/>
          <w:sz w:val="18"/>
          <w:szCs w:val="18"/>
          <w:lang w:val="en-CA"/>
        </w:rPr>
        <w:t>The vendor confirms that:</w:t>
      </w:r>
    </w:p>
    <w:p w14:paraId="4F909D6C"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 xml:space="preserve">Where any potential conflict of interest exists between the vendor or any of the vendor’s staff members with any PHK staff member, the vendor shall notify PHK in writing of the potential conflict.  </w:t>
      </w:r>
      <w:proofErr w:type="gramStart"/>
      <w:r w:rsidRPr="008A54DF">
        <w:rPr>
          <w:rFonts w:ascii="Bahnschrift" w:hAnsi="Bahnschrift" w:cs="Calibri"/>
          <w:sz w:val="18"/>
          <w:szCs w:val="18"/>
          <w:lang w:val="en-CA"/>
        </w:rPr>
        <w:t>PHK  shall</w:t>
      </w:r>
      <w:proofErr w:type="gramEnd"/>
      <w:r w:rsidRPr="008A54DF">
        <w:rPr>
          <w:rFonts w:ascii="Bahnschrift" w:hAnsi="Bahnschrift" w:cs="Calibri"/>
          <w:sz w:val="18"/>
          <w:szCs w:val="18"/>
          <w:lang w:val="en-CA"/>
        </w:rPr>
        <w:t xml:space="preserve"> then determine whether action is required. A conflict of interest can be due to a relationship with a staff member such as close family etc.</w:t>
      </w:r>
    </w:p>
    <w:p w14:paraId="79F4106C"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The vendor will immediately notify senior PHK management if exposed for alleged corruption by representatives of PHK.</w:t>
      </w:r>
    </w:p>
    <w:p w14:paraId="2326F76C"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The vendor shall be registered with the relevant government authority with regard to taxation.</w:t>
      </w:r>
    </w:p>
    <w:p w14:paraId="28EEAB33"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The vendor shall pay taxes according to all applicable national laws and regulations.</w:t>
      </w:r>
    </w:p>
    <w:p w14:paraId="672A8982"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The vendor warrants that it is not involved in the production or sale of any weapons including anti-personnel mines.</w:t>
      </w:r>
    </w:p>
    <w:p w14:paraId="65EA3317" w14:textId="77777777" w:rsidR="00CE3F2B" w:rsidRPr="008A54DF" w:rsidRDefault="00CE3F2B" w:rsidP="00CE3F2B">
      <w:pPr>
        <w:pStyle w:val="ListParagraph1"/>
        <w:spacing w:after="0"/>
        <w:rPr>
          <w:rFonts w:ascii="Bahnschrift" w:hAnsi="Bahnschrift" w:cs="Calibri"/>
          <w:sz w:val="18"/>
          <w:szCs w:val="18"/>
          <w:lang w:val="en-CA"/>
        </w:rPr>
      </w:pPr>
    </w:p>
    <w:p w14:paraId="64B6E4A7" w14:textId="77777777" w:rsidR="00CE3F2B" w:rsidRPr="008A54DF" w:rsidRDefault="00CE3F2B" w:rsidP="00CE3F2B">
      <w:pPr>
        <w:pStyle w:val="ListParagraph1"/>
        <w:widowControl/>
        <w:numPr>
          <w:ilvl w:val="0"/>
          <w:numId w:val="1"/>
        </w:numPr>
        <w:suppressAutoHyphens w:val="0"/>
        <w:spacing w:before="120"/>
        <w:ind w:left="709" w:hanging="714"/>
        <w:contextualSpacing/>
        <w:rPr>
          <w:rFonts w:ascii="Bahnschrift" w:hAnsi="Bahnschrift" w:cs="Calibri"/>
          <w:bCs/>
          <w:color w:val="000000"/>
          <w:sz w:val="18"/>
          <w:szCs w:val="18"/>
        </w:rPr>
      </w:pPr>
      <w:r w:rsidRPr="008A54DF">
        <w:rPr>
          <w:rFonts w:ascii="Bahnschrift" w:hAnsi="Bahnschrift" w:cs="Calibri"/>
          <w:b/>
          <w:bCs/>
          <w:color w:val="000000"/>
          <w:sz w:val="18"/>
          <w:szCs w:val="18"/>
        </w:rPr>
        <w:t>Conditions of employees</w:t>
      </w:r>
    </w:p>
    <w:p w14:paraId="576EB8B4" w14:textId="77777777" w:rsidR="00CE3F2B" w:rsidRPr="008A54DF" w:rsidRDefault="00CE3F2B" w:rsidP="00CE3F2B">
      <w:pPr>
        <w:pStyle w:val="ListParagraph1"/>
        <w:spacing w:after="0"/>
        <w:rPr>
          <w:rFonts w:ascii="Bahnschrift" w:hAnsi="Bahnschrift" w:cs="Calibri"/>
          <w:sz w:val="18"/>
          <w:szCs w:val="18"/>
          <w:lang w:val="en-CA"/>
        </w:rPr>
      </w:pPr>
    </w:p>
    <w:p w14:paraId="4DB0A9A8" w14:textId="77777777" w:rsidR="00CE3F2B" w:rsidRPr="008A54DF" w:rsidRDefault="00CE3F2B" w:rsidP="00CE3F2B">
      <w:pPr>
        <w:pStyle w:val="ListParagraph1"/>
        <w:spacing w:after="0"/>
        <w:ind w:left="709" w:hanging="714"/>
        <w:rPr>
          <w:rFonts w:ascii="Bahnschrift" w:hAnsi="Bahnschrift" w:cs="Calibri"/>
          <w:sz w:val="18"/>
          <w:szCs w:val="18"/>
          <w:lang w:val="en-CA"/>
        </w:rPr>
      </w:pPr>
      <w:r w:rsidRPr="008A54DF">
        <w:rPr>
          <w:rFonts w:ascii="Bahnschrift" w:hAnsi="Bahnschrift" w:cs="Calibri"/>
          <w:sz w:val="18"/>
          <w:szCs w:val="18"/>
          <w:lang w:val="en-CA"/>
        </w:rPr>
        <w:t>The vendor confirms that:</w:t>
      </w:r>
    </w:p>
    <w:p w14:paraId="0D696AD3" w14:textId="77777777" w:rsidR="00CE3F2B" w:rsidRPr="008A54DF" w:rsidRDefault="00CE3F2B" w:rsidP="00CE3F2B">
      <w:pPr>
        <w:pStyle w:val="ListParagraph1"/>
        <w:spacing w:after="0"/>
        <w:rPr>
          <w:rFonts w:ascii="Bahnschrift" w:hAnsi="Bahnschrift" w:cs="Calibri"/>
          <w:sz w:val="18"/>
          <w:szCs w:val="18"/>
          <w:lang w:val="en-CA"/>
        </w:rPr>
      </w:pPr>
    </w:p>
    <w:p w14:paraId="2033DD7F"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 xml:space="preserve">No workers re forced, bonded or involuntary prison workers. </w:t>
      </w:r>
    </w:p>
    <w:p w14:paraId="00C51780"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Workers shall not be required to lodge “deposits” or identity papers with their employer and shall be free to leave their employer after reasonable notice.</w:t>
      </w:r>
    </w:p>
    <w:p w14:paraId="24232C1E"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Workers, without distinction, shall have the right to join or form trade unions of their own choosing and to bargain collectively.</w:t>
      </w:r>
    </w:p>
    <w:p w14:paraId="74605197"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 xml:space="preserve">There shall be no discrimination at the work place based on ethnic background, religion, age, disability, gender, marital status, sexual orientation, union membership or political affiliation. </w:t>
      </w:r>
    </w:p>
    <w:p w14:paraId="2E26F944"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 xml:space="preserve">Measures shall be established to protect workers from sexually intrusive, threatening, insulting or exploitative </w:t>
      </w:r>
      <w:r w:rsidRPr="008A54DF">
        <w:rPr>
          <w:rFonts w:ascii="Bahnschrift" w:hAnsi="Bahnschrift" w:cs="Calibri"/>
          <w:sz w:val="18"/>
          <w:szCs w:val="18"/>
          <w:lang w:val="en-CA"/>
        </w:rPr>
        <w:lastRenderedPageBreak/>
        <w:t xml:space="preserve">behaviour, and from discrimination or termination of employment on unjustifiable grounds, </w:t>
      </w:r>
      <w:proofErr w:type="gramStart"/>
      <w:r w:rsidRPr="008A54DF">
        <w:rPr>
          <w:rFonts w:ascii="Bahnschrift" w:hAnsi="Bahnschrift" w:cs="Calibri"/>
          <w:sz w:val="18"/>
          <w:szCs w:val="18"/>
          <w:lang w:val="en-CA"/>
        </w:rPr>
        <w:t>e.g.</w:t>
      </w:r>
      <w:proofErr w:type="gramEnd"/>
      <w:r w:rsidRPr="008A54DF">
        <w:rPr>
          <w:rFonts w:ascii="Bahnschrift" w:hAnsi="Bahnschrift" w:cs="Calibri"/>
          <w:sz w:val="18"/>
          <w:szCs w:val="18"/>
          <w:lang w:val="en-CA"/>
        </w:rPr>
        <w:t xml:space="preserve"> marriage, pregnancy, parenthood or HIV status.</w:t>
      </w:r>
    </w:p>
    <w:p w14:paraId="28357B0C"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Physical abuse or punishment, or threats of physical abuse, sexual or other harassment and verbal abuse, as well as other forms of intimidation, shall be prohibited.</w:t>
      </w:r>
    </w:p>
    <w:p w14:paraId="26BE50EE" w14:textId="77777777" w:rsidR="00CE3F2B" w:rsidRPr="008A54DF" w:rsidRDefault="00CE3F2B" w:rsidP="00CE3F2B">
      <w:pPr>
        <w:pStyle w:val="ListParagraph1"/>
        <w:numPr>
          <w:ilvl w:val="0"/>
          <w:numId w:val="4"/>
        </w:numPr>
        <w:spacing w:after="0"/>
        <w:ind w:left="709" w:hanging="425"/>
        <w:rPr>
          <w:rFonts w:ascii="Bahnschrift" w:hAnsi="Bahnschrift" w:cs="Calibri"/>
          <w:sz w:val="18"/>
          <w:szCs w:val="18"/>
          <w:lang w:val="en-CA"/>
        </w:rPr>
      </w:pPr>
      <w:r w:rsidRPr="008A54DF">
        <w:rPr>
          <w:rFonts w:ascii="Bahnschrift" w:hAnsi="Bahnschrift" w:cs="Calibri"/>
          <w:sz w:val="18"/>
          <w:szCs w:val="18"/>
          <w:lang w:val="en-CA"/>
        </w:rPr>
        <w:t xml:space="preserve">Steps shall be taken to prevent accidents and injury to health arising out of, associated with, or occurring in, the course of work, by minimizing, so far as is reasonably practicable, the causes of hazards inherent in the working environment. </w:t>
      </w:r>
    </w:p>
    <w:p w14:paraId="6E337E91" w14:textId="77777777" w:rsidR="00CE3F2B" w:rsidRPr="008A54DF" w:rsidRDefault="00CE3F2B" w:rsidP="00CE3F2B">
      <w:pPr>
        <w:pStyle w:val="ListParagraph1"/>
        <w:widowControl/>
        <w:numPr>
          <w:ilvl w:val="0"/>
          <w:numId w:val="1"/>
        </w:numPr>
        <w:suppressAutoHyphens w:val="0"/>
        <w:spacing w:before="240"/>
        <w:ind w:left="709" w:hanging="714"/>
        <w:contextualSpacing/>
        <w:rPr>
          <w:rFonts w:ascii="Bahnschrift" w:hAnsi="Bahnschrift" w:cs="Calibri"/>
          <w:b/>
          <w:sz w:val="18"/>
          <w:szCs w:val="18"/>
        </w:rPr>
      </w:pPr>
      <w:proofErr w:type="spellStart"/>
      <w:proofErr w:type="gramStart"/>
      <w:r w:rsidRPr="008A54DF">
        <w:rPr>
          <w:rFonts w:ascii="Bahnschrift" w:hAnsi="Bahnschrift" w:cs="Calibri"/>
          <w:b/>
          <w:color w:val="000000"/>
          <w:sz w:val="18"/>
          <w:szCs w:val="18"/>
        </w:rPr>
        <w:t>WeWorld</w:t>
      </w:r>
      <w:proofErr w:type="spellEnd"/>
      <w:r w:rsidRPr="008A54DF">
        <w:rPr>
          <w:rFonts w:ascii="Bahnschrift" w:hAnsi="Bahnschrift" w:cs="Calibri"/>
          <w:b/>
          <w:color w:val="000000"/>
          <w:sz w:val="18"/>
          <w:szCs w:val="18"/>
        </w:rPr>
        <w:t xml:space="preserve">  Code</w:t>
      </w:r>
      <w:proofErr w:type="gramEnd"/>
      <w:r w:rsidRPr="008A54DF">
        <w:rPr>
          <w:rFonts w:ascii="Bahnschrift" w:hAnsi="Bahnschrift" w:cs="Calibri"/>
          <w:b/>
          <w:color w:val="000000"/>
          <w:sz w:val="18"/>
          <w:szCs w:val="18"/>
        </w:rPr>
        <w:t xml:space="preserve"> of </w:t>
      </w:r>
      <w:r w:rsidRPr="008A54DF">
        <w:rPr>
          <w:rFonts w:ascii="Bahnschrift" w:hAnsi="Bahnschrift" w:cs="Calibri"/>
          <w:b/>
          <w:bCs/>
          <w:color w:val="000000"/>
          <w:sz w:val="18"/>
          <w:szCs w:val="18"/>
        </w:rPr>
        <w:t>Ethics</w:t>
      </w:r>
      <w:r w:rsidRPr="008A54DF">
        <w:rPr>
          <w:rFonts w:ascii="Bahnschrift" w:hAnsi="Bahnschrift" w:cs="Calibri"/>
          <w:b/>
          <w:color w:val="000000"/>
          <w:sz w:val="18"/>
          <w:szCs w:val="18"/>
        </w:rPr>
        <w:t xml:space="preserve"> and Fraud Prevention Policy</w:t>
      </w:r>
    </w:p>
    <w:p w14:paraId="488B8526" w14:textId="77777777" w:rsidR="00CE3F2B" w:rsidRPr="008A54DF" w:rsidRDefault="00CE3F2B" w:rsidP="00CE3F2B">
      <w:pPr>
        <w:pStyle w:val="ListParagraph1"/>
        <w:spacing w:before="240" w:after="240"/>
        <w:rPr>
          <w:rFonts w:ascii="Bahnschrift" w:hAnsi="Bahnschrift" w:cs="Calibri"/>
          <w:b/>
          <w:color w:val="000000"/>
          <w:sz w:val="18"/>
          <w:szCs w:val="18"/>
        </w:rPr>
      </w:pPr>
      <w:proofErr w:type="gramStart"/>
      <w:r w:rsidRPr="008A54DF">
        <w:rPr>
          <w:rFonts w:ascii="Bahnschrift" w:hAnsi="Bahnschrift" w:cs="Calibri"/>
          <w:color w:val="000000"/>
          <w:sz w:val="18"/>
          <w:szCs w:val="18"/>
        </w:rPr>
        <w:t>PHK ,</w:t>
      </w:r>
      <w:proofErr w:type="gramEnd"/>
      <w:r w:rsidRPr="008A54DF">
        <w:rPr>
          <w:rFonts w:ascii="Bahnschrift" w:hAnsi="Bahnschrift" w:cs="Calibri"/>
          <w:color w:val="000000"/>
          <w:sz w:val="18"/>
          <w:szCs w:val="18"/>
        </w:rPr>
        <w:t xml:space="preserve"> </w:t>
      </w:r>
      <w:r w:rsidRPr="008A54DF">
        <w:rPr>
          <w:rFonts w:ascii="Bahnschrift" w:hAnsi="Bahnschrift" w:cs="Calibri"/>
          <w:sz w:val="18"/>
          <w:szCs w:val="18"/>
        </w:rPr>
        <w:t>carrying</w:t>
      </w:r>
      <w:r w:rsidRPr="008A54DF">
        <w:rPr>
          <w:rFonts w:ascii="Bahnschrift" w:hAnsi="Bahnschrift" w:cs="Calibri"/>
          <w:color w:val="000000"/>
          <w:sz w:val="18"/>
          <w:szCs w:val="18"/>
        </w:rPr>
        <w:t xml:space="preserve"> out its activities and managing its own relationship, refers to the contents of its Code of Ethics and Fraud </w:t>
      </w:r>
      <w:r w:rsidRPr="008A54DF">
        <w:rPr>
          <w:rFonts w:ascii="Bahnschrift" w:hAnsi="Bahnschrift" w:cs="Calibri"/>
          <w:sz w:val="18"/>
          <w:szCs w:val="18"/>
        </w:rPr>
        <w:t>Prevention</w:t>
      </w:r>
      <w:r w:rsidRPr="008A54DF">
        <w:rPr>
          <w:rFonts w:ascii="Bahnschrift" w:hAnsi="Bahnschrift" w:cs="Calibri"/>
          <w:color w:val="000000"/>
          <w:sz w:val="18"/>
          <w:szCs w:val="18"/>
        </w:rPr>
        <w:t xml:space="preserve"> Policy. Violations of the provisions contained in the Code of Ethics and Fraud Prevention Policy by the contractual parties, may lead, depending on the gravity of the violation, to terminate this contract and demand payment of damages</w:t>
      </w:r>
      <w:r w:rsidRPr="008A54DF">
        <w:rPr>
          <w:rFonts w:ascii="Bahnschrift" w:hAnsi="Bahnschrift" w:cs="Calibri"/>
          <w:color w:val="FF0000"/>
          <w:sz w:val="18"/>
          <w:szCs w:val="18"/>
        </w:rPr>
        <w:t xml:space="preserve">. </w:t>
      </w:r>
      <w:r w:rsidRPr="008A54DF">
        <w:rPr>
          <w:rFonts w:ascii="Bahnschrift" w:hAnsi="Bahnschrift" w:cs="Calibri"/>
          <w:b/>
          <w:color w:val="000000"/>
          <w:sz w:val="18"/>
          <w:szCs w:val="18"/>
        </w:rPr>
        <w:t xml:space="preserve">(We World  Code of Ethics and </w:t>
      </w:r>
      <w:hyperlink r:id="rId10" w:tgtFrame="_blank" w:history="1">
        <w:r w:rsidRPr="008A54DF">
          <w:rPr>
            <w:rFonts w:ascii="Bahnschrift" w:hAnsi="Bahnschrift" w:cs="Calibri"/>
            <w:b/>
            <w:bCs/>
            <w:sz w:val="18"/>
            <w:szCs w:val="18"/>
          </w:rPr>
          <w:t>Antifraud &amp; Anticorruption Policy</w:t>
        </w:r>
      </w:hyperlink>
      <w:r w:rsidRPr="008A54DF">
        <w:rPr>
          <w:rFonts w:ascii="Bahnschrift" w:hAnsi="Bahnschrift" w:cs="Calibri"/>
          <w:sz w:val="18"/>
          <w:szCs w:val="18"/>
        </w:rPr>
        <w:t xml:space="preserve"> </w:t>
      </w:r>
      <w:r w:rsidRPr="008A54DF">
        <w:rPr>
          <w:rFonts w:ascii="Bahnschrift" w:hAnsi="Bahnschrift" w:cs="Calibri"/>
          <w:color w:val="000000"/>
          <w:sz w:val="18"/>
          <w:szCs w:val="18"/>
        </w:rPr>
        <w:t xml:space="preserve">available at </w:t>
      </w:r>
      <w:hyperlink r:id="rId11" w:history="1">
        <w:r w:rsidRPr="008A54DF">
          <w:rPr>
            <w:rFonts w:ascii="Bahnschrift" w:hAnsi="Bahnschrift" w:cs="Calibri"/>
            <w:color w:val="000000"/>
            <w:sz w:val="18"/>
            <w:szCs w:val="18"/>
          </w:rPr>
          <w:t>https://www.weworld.it/scopri-weworld/conti-chiari-e-garanzie/</w:t>
        </w:r>
      </w:hyperlink>
      <w:r w:rsidRPr="008A54DF">
        <w:rPr>
          <w:rFonts w:ascii="Bahnschrift" w:hAnsi="Bahnschrift" w:cs="Calibri"/>
          <w:color w:val="000000"/>
          <w:sz w:val="18"/>
          <w:szCs w:val="18"/>
        </w:rPr>
        <w:t>)</w:t>
      </w:r>
    </w:p>
    <w:p w14:paraId="2B7FE20A" w14:textId="77777777" w:rsidR="00CE3F2B" w:rsidRPr="008A54DF" w:rsidRDefault="00CE3F2B" w:rsidP="00CE3F2B">
      <w:pPr>
        <w:pStyle w:val="ListParagraph1"/>
        <w:widowControl/>
        <w:numPr>
          <w:ilvl w:val="0"/>
          <w:numId w:val="1"/>
        </w:numPr>
        <w:suppressAutoHyphens w:val="0"/>
        <w:spacing w:before="120"/>
        <w:ind w:left="709" w:hanging="714"/>
        <w:contextualSpacing/>
        <w:rPr>
          <w:rFonts w:ascii="Bahnschrift" w:hAnsi="Bahnschrift" w:cs="Calibri"/>
          <w:b/>
          <w:sz w:val="18"/>
          <w:szCs w:val="18"/>
        </w:rPr>
      </w:pPr>
      <w:r w:rsidRPr="008A54DF">
        <w:rPr>
          <w:rFonts w:ascii="Bahnschrift" w:hAnsi="Bahnschrift" w:cs="Calibri"/>
          <w:b/>
          <w:sz w:val="18"/>
          <w:szCs w:val="18"/>
        </w:rPr>
        <w:t xml:space="preserve">Right </w:t>
      </w:r>
      <w:r w:rsidRPr="008A54DF">
        <w:rPr>
          <w:rFonts w:ascii="Bahnschrift" w:hAnsi="Bahnschrift" w:cs="Calibri"/>
          <w:b/>
          <w:color w:val="000000"/>
          <w:sz w:val="18"/>
          <w:szCs w:val="18"/>
        </w:rPr>
        <w:t>of</w:t>
      </w:r>
      <w:r w:rsidRPr="008A54DF">
        <w:rPr>
          <w:rFonts w:ascii="Bahnschrift" w:hAnsi="Bahnschrift" w:cs="Calibri"/>
          <w:b/>
          <w:sz w:val="18"/>
          <w:szCs w:val="18"/>
        </w:rPr>
        <w:t xml:space="preserve"> access and controls</w:t>
      </w:r>
    </w:p>
    <w:p w14:paraId="640F6E4D" w14:textId="77777777" w:rsidR="00CE3F2B" w:rsidRPr="008A54DF" w:rsidRDefault="00CE3F2B" w:rsidP="00CE3F2B">
      <w:pPr>
        <w:pStyle w:val="ListParagraph1"/>
        <w:widowControl/>
        <w:suppressAutoHyphens w:val="0"/>
        <w:spacing w:before="120"/>
        <w:ind w:left="709" w:hanging="714"/>
        <w:contextualSpacing/>
        <w:rPr>
          <w:rFonts w:ascii="Bahnschrift" w:hAnsi="Bahnschrift" w:cs="Calibri"/>
          <w:b/>
          <w:sz w:val="18"/>
          <w:szCs w:val="18"/>
        </w:rPr>
      </w:pPr>
    </w:p>
    <w:p w14:paraId="3F07638E" w14:textId="77777777" w:rsidR="00CE3F2B" w:rsidRPr="008A54DF" w:rsidRDefault="00CE3F2B" w:rsidP="00CE3F2B">
      <w:pPr>
        <w:pStyle w:val="ListParagraph1"/>
        <w:numPr>
          <w:ilvl w:val="0"/>
          <w:numId w:val="3"/>
        </w:numPr>
        <w:spacing w:after="0"/>
        <w:ind w:left="426" w:hanging="284"/>
        <w:rPr>
          <w:rFonts w:ascii="Bahnschrift" w:hAnsi="Bahnschrift" w:cs="Calibri"/>
          <w:b/>
          <w:sz w:val="18"/>
          <w:szCs w:val="18"/>
        </w:rPr>
      </w:pPr>
      <w:r w:rsidRPr="008A54DF">
        <w:rPr>
          <w:rFonts w:ascii="Bahnschrift" w:hAnsi="Bahnschrift" w:cs="Calibri"/>
          <w:sz w:val="18"/>
          <w:szCs w:val="18"/>
        </w:rPr>
        <w:t xml:space="preserve">The Vendor shall provide any detailed information requested by the Contracting Authority, the European Commission, the European Anti-Fraud Office (OLAF) and the Court of Auditors, or by any other qualified outside body chosen by the Commission or by the Contracting Authority, for the purpose of checking that the activities implemented in the context of the present contract are being properly carried out. The Vendor therefore allows the Contracting Authority, the European Commission, the European Anti-Fraud Office (OLAF), and the Court of Auditors) to carry out the documentary and on-the-spot checks deemed necessary by the abovementioned authorities </w:t>
      </w:r>
    </w:p>
    <w:p w14:paraId="1983016D" w14:textId="77777777" w:rsidR="00CE3F2B" w:rsidRPr="008A54DF" w:rsidRDefault="00CE3F2B" w:rsidP="00CE3F2B">
      <w:pPr>
        <w:pStyle w:val="ListParagraph1"/>
        <w:numPr>
          <w:ilvl w:val="0"/>
          <w:numId w:val="3"/>
        </w:numPr>
        <w:spacing w:after="0"/>
        <w:ind w:left="426" w:hanging="284"/>
        <w:rPr>
          <w:rFonts w:ascii="Bahnschrift" w:hAnsi="Bahnschrift" w:cs="Calibri"/>
          <w:sz w:val="18"/>
          <w:szCs w:val="18"/>
        </w:rPr>
      </w:pPr>
      <w:r w:rsidRPr="008A54DF">
        <w:rPr>
          <w:rFonts w:ascii="Bahnschrift" w:hAnsi="Bahnschrift" w:cs="Calibri"/>
          <w:sz w:val="18"/>
          <w:szCs w:val="18"/>
        </w:rPr>
        <w:t xml:space="preserve">Data Protection: </w:t>
      </w:r>
      <w:proofErr w:type="gramStart"/>
      <w:r w:rsidRPr="008A54DF">
        <w:rPr>
          <w:rFonts w:ascii="Bahnschrift" w:hAnsi="Bahnschrift" w:cs="Calibri"/>
          <w:sz w:val="18"/>
          <w:szCs w:val="18"/>
        </w:rPr>
        <w:t>PHK  commits</w:t>
      </w:r>
      <w:proofErr w:type="gramEnd"/>
      <w:r w:rsidRPr="008A54DF">
        <w:rPr>
          <w:rFonts w:ascii="Bahnschrift" w:hAnsi="Bahnschrift" w:cs="Calibri"/>
          <w:sz w:val="18"/>
          <w:szCs w:val="18"/>
        </w:rPr>
        <w:t xml:space="preserve"> itself to protect the personal data of its partners and Vendors. The Vendor shall have the right to access his/her personal data and to rectify any such data. Should the Vendor have any queries concerning the processing of his/her personal data, s/he shall address them to the contracting authority.</w:t>
      </w:r>
    </w:p>
    <w:p w14:paraId="51DA66F9" w14:textId="77777777" w:rsidR="00CE3F2B" w:rsidRPr="008A54DF" w:rsidRDefault="00CE3F2B" w:rsidP="00CE3F2B">
      <w:pPr>
        <w:pStyle w:val="ListParagraph1"/>
        <w:numPr>
          <w:ilvl w:val="0"/>
          <w:numId w:val="3"/>
        </w:numPr>
        <w:spacing w:after="0"/>
        <w:ind w:left="426" w:hanging="284"/>
        <w:rPr>
          <w:rFonts w:ascii="Bahnschrift" w:hAnsi="Bahnschrift" w:cs="Calibri"/>
          <w:sz w:val="18"/>
          <w:szCs w:val="18"/>
        </w:rPr>
      </w:pPr>
      <w:r w:rsidRPr="008A54DF">
        <w:rPr>
          <w:rFonts w:ascii="Bahnschrift" w:hAnsi="Bahnschrift" w:cs="Calibri"/>
          <w:sz w:val="18"/>
          <w:szCs w:val="18"/>
        </w:rPr>
        <w:t>Professional secrecy: the parties to the contract are bound to maintain professional secrecy for the entire duration of the contract and after its completion. All reports and documents drawn up or received by the Vendor during the performance of the contract are confidential.</w:t>
      </w:r>
    </w:p>
    <w:p w14:paraId="42AD3706" w14:textId="77777777" w:rsidR="00CE3F2B" w:rsidRPr="008A54DF" w:rsidRDefault="00CE3F2B" w:rsidP="00CE3F2B">
      <w:pPr>
        <w:pStyle w:val="ListParagraph1"/>
        <w:spacing w:after="0"/>
        <w:ind w:left="709" w:hanging="714"/>
        <w:rPr>
          <w:rFonts w:ascii="Bahnschrift" w:hAnsi="Bahnschrift" w:cs="Calibri"/>
          <w:sz w:val="18"/>
          <w:szCs w:val="18"/>
        </w:rPr>
      </w:pPr>
    </w:p>
    <w:p w14:paraId="0A24AF7C" w14:textId="77777777" w:rsidR="00CE3F2B" w:rsidRPr="008A54DF" w:rsidRDefault="00CE3F2B" w:rsidP="00CE3F2B">
      <w:pPr>
        <w:pStyle w:val="ListParagraph1"/>
        <w:widowControl/>
        <w:numPr>
          <w:ilvl w:val="0"/>
          <w:numId w:val="1"/>
        </w:numPr>
        <w:suppressAutoHyphens w:val="0"/>
        <w:spacing w:before="120"/>
        <w:ind w:left="709" w:hanging="714"/>
        <w:contextualSpacing/>
        <w:rPr>
          <w:rFonts w:ascii="Bahnschrift" w:hAnsi="Bahnschrift" w:cs="Calibri"/>
          <w:b/>
          <w:sz w:val="18"/>
          <w:szCs w:val="18"/>
        </w:rPr>
      </w:pPr>
      <w:r w:rsidRPr="008A54DF">
        <w:rPr>
          <w:rFonts w:ascii="Bahnschrift" w:hAnsi="Bahnschrift" w:cs="Calibri"/>
          <w:b/>
          <w:sz w:val="18"/>
          <w:szCs w:val="18"/>
        </w:rPr>
        <w:t>Environmental Conditions</w:t>
      </w:r>
    </w:p>
    <w:p w14:paraId="3C6CD468" w14:textId="77777777" w:rsidR="00CE3F2B" w:rsidRPr="008A54DF" w:rsidRDefault="00CE3F2B" w:rsidP="00CE3F2B">
      <w:pPr>
        <w:pStyle w:val="ListParagraph1"/>
        <w:widowControl/>
        <w:suppressAutoHyphens w:val="0"/>
        <w:spacing w:before="120"/>
        <w:ind w:left="709" w:hanging="714"/>
        <w:contextualSpacing/>
        <w:rPr>
          <w:rFonts w:ascii="Bahnschrift" w:hAnsi="Bahnschrift" w:cs="Calibri"/>
          <w:b/>
          <w:sz w:val="18"/>
          <w:szCs w:val="18"/>
        </w:rPr>
      </w:pPr>
    </w:p>
    <w:p w14:paraId="361D61A3" w14:textId="77777777" w:rsidR="00CE3F2B" w:rsidRPr="008A54DF" w:rsidRDefault="00CE3F2B" w:rsidP="00CE3F2B">
      <w:pPr>
        <w:pStyle w:val="ListParagraph1"/>
        <w:widowControl/>
        <w:suppressAutoHyphens w:val="0"/>
        <w:spacing w:before="120"/>
        <w:contextualSpacing/>
        <w:rPr>
          <w:rFonts w:ascii="Bahnschrift" w:hAnsi="Bahnschrift" w:cs="Calibri"/>
          <w:sz w:val="18"/>
          <w:szCs w:val="18"/>
        </w:rPr>
      </w:pPr>
      <w:r w:rsidRPr="008A54DF">
        <w:rPr>
          <w:rFonts w:ascii="Bahnschrift" w:hAnsi="Bahnschrift" w:cs="Calibri"/>
          <w:sz w:val="18"/>
          <w:szCs w:val="18"/>
        </w:rPr>
        <w:t xml:space="preserve">For the duration of the contract the Vendor and his staff declare to respect the principles established in the </w:t>
      </w:r>
      <w:r w:rsidRPr="008A54DF">
        <w:rPr>
          <w:rFonts w:ascii="Bahnschrift" w:hAnsi="Bahnschrift" w:cs="Calibri"/>
          <w:b/>
          <w:color w:val="000000"/>
          <w:sz w:val="18"/>
          <w:szCs w:val="18"/>
        </w:rPr>
        <w:t xml:space="preserve">We World  </w:t>
      </w:r>
      <w:hyperlink r:id="rId12" w:tgtFrame="_blank" w:history="1">
        <w:r w:rsidRPr="008A54DF">
          <w:rPr>
            <w:rStyle w:val="a5"/>
            <w:rFonts w:ascii="Bahnschrift" w:hAnsi="Bahnschrift" w:cs="Calibri"/>
            <w:sz w:val="18"/>
            <w:szCs w:val="18"/>
            <w:shd w:val="clear" w:color="auto" w:fill="FFFFFF"/>
          </w:rPr>
          <w:t>Environmental Safeguarding Policy</w:t>
        </w:r>
      </w:hyperlink>
      <w:r w:rsidRPr="008A54DF">
        <w:rPr>
          <w:rFonts w:ascii="Bahnschrift" w:hAnsi="Bahnschrift" w:cs="Calibri"/>
          <w:sz w:val="18"/>
          <w:szCs w:val="18"/>
        </w:rPr>
        <w:t xml:space="preserve"> (available at</w:t>
      </w:r>
      <w:r w:rsidRPr="008A54DF">
        <w:rPr>
          <w:rFonts w:ascii="Bahnschrift" w:hAnsi="Bahnschrift" w:cs="Calibri"/>
          <w:color w:val="000000"/>
          <w:sz w:val="18"/>
          <w:szCs w:val="18"/>
        </w:rPr>
        <w:t xml:space="preserve"> </w:t>
      </w:r>
      <w:hyperlink r:id="rId13" w:history="1">
        <w:r w:rsidRPr="008A54DF">
          <w:rPr>
            <w:rFonts w:ascii="Bahnschrift" w:hAnsi="Bahnschrift" w:cs="Calibri"/>
            <w:color w:val="000000"/>
            <w:sz w:val="18"/>
            <w:szCs w:val="18"/>
          </w:rPr>
          <w:t>https://www.weworld.it/scopri-weworld/conti-chiari-e-garanzie/</w:t>
        </w:r>
      </w:hyperlink>
      <w:r w:rsidRPr="008A54DF">
        <w:rPr>
          <w:rFonts w:ascii="Bahnschrift" w:hAnsi="Bahnschrift" w:cs="Calibri"/>
          <w:color w:val="000000"/>
          <w:sz w:val="18"/>
          <w:szCs w:val="18"/>
        </w:rPr>
        <w:t>)</w:t>
      </w:r>
    </w:p>
    <w:p w14:paraId="20378B79" w14:textId="77777777" w:rsidR="00CE3F2B" w:rsidRPr="008A54DF" w:rsidRDefault="00CE3F2B" w:rsidP="00CE3F2B">
      <w:pPr>
        <w:pStyle w:val="ListParagraph1"/>
        <w:numPr>
          <w:ilvl w:val="0"/>
          <w:numId w:val="3"/>
        </w:numPr>
        <w:spacing w:after="0"/>
        <w:ind w:left="426" w:hanging="426"/>
        <w:rPr>
          <w:rFonts w:ascii="Bahnschrift" w:hAnsi="Bahnschrift" w:cs="Calibri"/>
          <w:sz w:val="18"/>
          <w:szCs w:val="18"/>
        </w:rPr>
      </w:pPr>
      <w:r w:rsidRPr="008A54DF">
        <w:rPr>
          <w:rFonts w:ascii="Bahnschrift" w:hAnsi="Bahnschrift" w:cs="Calibri"/>
          <w:sz w:val="18"/>
          <w:szCs w:val="18"/>
        </w:rPr>
        <w:t>The Vendor shall consider local, regional, global environmental aspects and national and international environmental legislation and regulations shall be respected</w:t>
      </w:r>
    </w:p>
    <w:p w14:paraId="0DEE71F5" w14:textId="77777777" w:rsidR="00CE3F2B" w:rsidRPr="008A54DF" w:rsidRDefault="00CE3F2B" w:rsidP="00CE3F2B">
      <w:pPr>
        <w:pStyle w:val="ListParagraph1"/>
        <w:numPr>
          <w:ilvl w:val="0"/>
          <w:numId w:val="3"/>
        </w:numPr>
        <w:spacing w:after="0"/>
        <w:ind w:left="426" w:hanging="426"/>
        <w:rPr>
          <w:rFonts w:ascii="Bahnschrift" w:hAnsi="Bahnschrift" w:cs="Calibri"/>
          <w:sz w:val="18"/>
          <w:szCs w:val="18"/>
        </w:rPr>
      </w:pPr>
      <w:r w:rsidRPr="008A54DF">
        <w:rPr>
          <w:rFonts w:ascii="Bahnschrift" w:hAnsi="Bahnschrift" w:cs="Calibri"/>
          <w:sz w:val="18"/>
          <w:szCs w:val="18"/>
        </w:rPr>
        <w:t xml:space="preserve">The production and the extraction of raw materials for production shall not contribute to the destruction of the resources and the Vendor shall take into consideration the environmental measures throughout the production and distribution chain. </w:t>
      </w:r>
    </w:p>
    <w:p w14:paraId="0F96850C" w14:textId="77777777" w:rsidR="00CE3F2B" w:rsidRPr="008A54DF" w:rsidRDefault="00CE3F2B" w:rsidP="00CE3F2B">
      <w:pPr>
        <w:pStyle w:val="ListParagraph1"/>
        <w:numPr>
          <w:ilvl w:val="0"/>
          <w:numId w:val="3"/>
        </w:numPr>
        <w:spacing w:after="0"/>
        <w:ind w:left="426" w:hanging="426"/>
        <w:rPr>
          <w:rFonts w:ascii="Bahnschrift" w:hAnsi="Bahnschrift" w:cs="Calibri"/>
          <w:sz w:val="18"/>
          <w:szCs w:val="18"/>
        </w:rPr>
      </w:pPr>
      <w:r w:rsidRPr="008A54DF">
        <w:rPr>
          <w:rFonts w:ascii="Bahnschrift" w:hAnsi="Bahnschrift" w:cs="Calibri"/>
          <w:sz w:val="18"/>
          <w:szCs w:val="18"/>
        </w:rPr>
        <w:t>Hazardous chemicals and other substances shall be carefully managed in accordance with documented safety procedures.</w:t>
      </w:r>
    </w:p>
    <w:p w14:paraId="1C7AC3F3" w14:textId="77777777" w:rsidR="00CE3F2B" w:rsidRPr="008A54DF" w:rsidRDefault="00CE3F2B" w:rsidP="00CE3F2B">
      <w:pPr>
        <w:pStyle w:val="ListParagraph1"/>
        <w:numPr>
          <w:ilvl w:val="0"/>
          <w:numId w:val="3"/>
        </w:numPr>
        <w:spacing w:after="0"/>
        <w:ind w:left="426" w:hanging="426"/>
        <w:rPr>
          <w:rFonts w:ascii="Bahnschrift" w:hAnsi="Bahnschrift" w:cs="Calibri"/>
          <w:sz w:val="18"/>
          <w:szCs w:val="18"/>
        </w:rPr>
      </w:pPr>
      <w:r w:rsidRPr="008A54DF">
        <w:rPr>
          <w:rFonts w:ascii="Bahnschrift" w:hAnsi="Bahnschrift" w:cs="Calibri"/>
          <w:sz w:val="18"/>
          <w:szCs w:val="18"/>
        </w:rPr>
        <w:t>Environmental measures shall be taken into consideration throughout the production and distribution chain ranging from the production of raw material to the consumer sale. Local, regional and global environmental aspects shall be considered. The local environment at the production site shall not be exploited or degraded by pollution.</w:t>
      </w:r>
    </w:p>
    <w:p w14:paraId="2CBC09A9" w14:textId="77777777" w:rsidR="00CE3F2B" w:rsidRPr="008A54DF" w:rsidRDefault="00CE3F2B" w:rsidP="00CE3F2B">
      <w:pPr>
        <w:pStyle w:val="ListParagraph1"/>
        <w:spacing w:after="0"/>
        <w:ind w:left="720"/>
        <w:rPr>
          <w:rFonts w:ascii="Bahnschrift" w:hAnsi="Bahnschrift" w:cs="Calibri"/>
          <w:sz w:val="20"/>
          <w:szCs w:val="20"/>
        </w:rPr>
      </w:pPr>
    </w:p>
    <w:p w14:paraId="44CB5DB4" w14:textId="77777777" w:rsidR="00CE3F2B" w:rsidRPr="008A54DF" w:rsidRDefault="00CE3F2B" w:rsidP="00CE3F2B">
      <w:pPr>
        <w:jc w:val="both"/>
        <w:rPr>
          <w:rFonts w:ascii="Bahnschrift" w:hAnsi="Bahnschrift" w:cs="Calibri"/>
          <w:iCs/>
          <w:sz w:val="20"/>
          <w:szCs w:val="20"/>
        </w:rPr>
      </w:pPr>
      <w:r w:rsidRPr="008A54DF">
        <w:rPr>
          <w:rFonts w:ascii="Bahnschrift" w:hAnsi="Bahnschrift" w:cs="Calibri"/>
          <w:iCs/>
          <w:sz w:val="20"/>
          <w:szCs w:val="20"/>
        </w:rPr>
        <w:t>We, the undersigned verify that we are in compliance with all applicable laws and regulations and meet the ethical standards as listed above, or positively agree to these ethical standards and are willing to implement necessary changes in the organisation.</w:t>
      </w:r>
    </w:p>
    <w:p w14:paraId="48D69CE7" w14:textId="77777777" w:rsidR="00CE3F2B" w:rsidRPr="008A54DF" w:rsidRDefault="00CE3F2B" w:rsidP="00CE3F2B">
      <w:pPr>
        <w:pStyle w:val="ListParagraph1"/>
        <w:spacing w:after="0"/>
        <w:rPr>
          <w:rFonts w:ascii="Bahnschrift" w:hAnsi="Bahnschrift" w:cs="Calibri"/>
          <w:sz w:val="20"/>
          <w:szCs w:val="20"/>
        </w:rPr>
      </w:pPr>
    </w:p>
    <w:p w14:paraId="6C4E33F0" w14:textId="77777777" w:rsidR="00CE3F2B" w:rsidRPr="008A54DF" w:rsidRDefault="00CE3F2B" w:rsidP="00CE3F2B">
      <w:pPr>
        <w:pStyle w:val="ListParagraph1"/>
        <w:spacing w:after="0"/>
        <w:ind w:left="720"/>
        <w:rPr>
          <w:rFonts w:ascii="Bahnschrift" w:hAnsi="Bahnschrift" w:cs="Calibri"/>
          <w:sz w:val="20"/>
          <w:szCs w:val="20"/>
        </w:rPr>
      </w:pPr>
    </w:p>
    <w:tbl>
      <w:tblPr>
        <w:tblW w:w="0" w:type="auto"/>
        <w:tblInd w:w="250" w:type="dxa"/>
        <w:tblCellMar>
          <w:left w:w="0" w:type="dxa"/>
          <w:right w:w="0" w:type="dxa"/>
        </w:tblCellMar>
        <w:tblLook w:val="04A0" w:firstRow="1" w:lastRow="0" w:firstColumn="1" w:lastColumn="0" w:noHBand="0" w:noVBand="1"/>
      </w:tblPr>
      <w:tblGrid>
        <w:gridCol w:w="2398"/>
        <w:gridCol w:w="324"/>
        <w:gridCol w:w="6667"/>
      </w:tblGrid>
      <w:tr w:rsidR="00CE3F2B" w:rsidRPr="008A54DF" w14:paraId="7A051990" w14:textId="77777777" w:rsidTr="00F93575">
        <w:trPr>
          <w:trHeight w:val="454"/>
        </w:trPr>
        <w:tc>
          <w:tcPr>
            <w:tcW w:w="2410" w:type="dxa"/>
            <w:tcBorders>
              <w:top w:val="nil"/>
              <w:left w:val="nil"/>
              <w:bottom w:val="dotted" w:sz="8" w:space="0" w:color="auto"/>
              <w:right w:val="nil"/>
            </w:tcBorders>
            <w:tcMar>
              <w:top w:w="0" w:type="dxa"/>
              <w:left w:w="108" w:type="dxa"/>
              <w:bottom w:w="0" w:type="dxa"/>
              <w:right w:w="108" w:type="dxa"/>
            </w:tcMar>
            <w:vAlign w:val="center"/>
            <w:hideMark/>
          </w:tcPr>
          <w:p w14:paraId="0F2B7F38"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t>Place and Date</w:t>
            </w:r>
          </w:p>
        </w:tc>
        <w:tc>
          <w:tcPr>
            <w:tcW w:w="324" w:type="dxa"/>
            <w:tcMar>
              <w:top w:w="0" w:type="dxa"/>
              <w:left w:w="108" w:type="dxa"/>
              <w:bottom w:w="0" w:type="dxa"/>
              <w:right w:w="108" w:type="dxa"/>
            </w:tcMar>
            <w:vAlign w:val="center"/>
            <w:hideMark/>
          </w:tcPr>
          <w:p w14:paraId="12BC32BB"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t>  </w:t>
            </w:r>
          </w:p>
        </w:tc>
        <w:tc>
          <w:tcPr>
            <w:tcW w:w="6763" w:type="dxa"/>
            <w:tcBorders>
              <w:top w:val="nil"/>
              <w:left w:val="nil"/>
              <w:bottom w:val="dotted" w:sz="8" w:space="0" w:color="auto"/>
              <w:right w:val="nil"/>
            </w:tcBorders>
            <w:tcMar>
              <w:top w:w="0" w:type="dxa"/>
              <w:left w:w="108" w:type="dxa"/>
              <w:bottom w:w="0" w:type="dxa"/>
              <w:right w:w="108" w:type="dxa"/>
            </w:tcMar>
            <w:vAlign w:val="center"/>
            <w:hideMark/>
          </w:tcPr>
          <w:p w14:paraId="58F2E9ED" w14:textId="77777777" w:rsidR="00CE3F2B" w:rsidRPr="008A54DF" w:rsidRDefault="00CE3F2B" w:rsidP="00F93575">
            <w:pPr>
              <w:rPr>
                <w:rFonts w:ascii="Bahnschrift" w:eastAsia="Calibri" w:hAnsi="Bahnschrift"/>
                <w:sz w:val="20"/>
                <w:szCs w:val="20"/>
                <w:lang w:val="en-AU"/>
              </w:rPr>
            </w:pPr>
          </w:p>
        </w:tc>
      </w:tr>
      <w:tr w:rsidR="00CE3F2B" w:rsidRPr="008A54DF" w14:paraId="6A585612" w14:textId="77777777" w:rsidTr="00F93575">
        <w:trPr>
          <w:trHeight w:val="454"/>
        </w:trPr>
        <w:tc>
          <w:tcPr>
            <w:tcW w:w="2410" w:type="dxa"/>
            <w:tcBorders>
              <w:top w:val="nil"/>
              <w:left w:val="nil"/>
              <w:bottom w:val="dotted" w:sz="8" w:space="0" w:color="auto"/>
              <w:right w:val="nil"/>
            </w:tcBorders>
            <w:tcMar>
              <w:top w:w="0" w:type="dxa"/>
              <w:left w:w="108" w:type="dxa"/>
              <w:bottom w:w="0" w:type="dxa"/>
              <w:right w:w="108" w:type="dxa"/>
            </w:tcMar>
            <w:vAlign w:val="center"/>
            <w:hideMark/>
          </w:tcPr>
          <w:p w14:paraId="30B29BCE"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lastRenderedPageBreak/>
              <w:t>Name of Vendor</w:t>
            </w:r>
          </w:p>
        </w:tc>
        <w:tc>
          <w:tcPr>
            <w:tcW w:w="324" w:type="dxa"/>
            <w:tcMar>
              <w:top w:w="0" w:type="dxa"/>
              <w:left w:w="108" w:type="dxa"/>
              <w:bottom w:w="0" w:type="dxa"/>
              <w:right w:w="108" w:type="dxa"/>
            </w:tcMar>
            <w:vAlign w:val="center"/>
            <w:hideMark/>
          </w:tcPr>
          <w:p w14:paraId="4F0FF64A"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t> </w:t>
            </w:r>
          </w:p>
        </w:tc>
        <w:tc>
          <w:tcPr>
            <w:tcW w:w="6763" w:type="dxa"/>
            <w:tcBorders>
              <w:top w:val="nil"/>
              <w:left w:val="nil"/>
              <w:bottom w:val="dotted" w:sz="8" w:space="0" w:color="auto"/>
              <w:right w:val="nil"/>
            </w:tcBorders>
            <w:tcMar>
              <w:top w:w="0" w:type="dxa"/>
              <w:left w:w="108" w:type="dxa"/>
              <w:bottom w:w="0" w:type="dxa"/>
              <w:right w:w="108" w:type="dxa"/>
            </w:tcMar>
            <w:vAlign w:val="center"/>
            <w:hideMark/>
          </w:tcPr>
          <w:p w14:paraId="32686786" w14:textId="77777777" w:rsidR="00CE3F2B" w:rsidRPr="008A54DF" w:rsidRDefault="00CE3F2B" w:rsidP="00F93575">
            <w:pPr>
              <w:rPr>
                <w:rFonts w:ascii="Bahnschrift" w:eastAsia="Calibri" w:hAnsi="Bahnschrift"/>
                <w:sz w:val="20"/>
                <w:szCs w:val="20"/>
                <w:lang w:val="en-AU"/>
              </w:rPr>
            </w:pPr>
          </w:p>
        </w:tc>
      </w:tr>
      <w:tr w:rsidR="00CE3F2B" w:rsidRPr="008A54DF" w14:paraId="38B3344F" w14:textId="77777777" w:rsidTr="00F93575">
        <w:trPr>
          <w:trHeight w:val="454"/>
        </w:trPr>
        <w:tc>
          <w:tcPr>
            <w:tcW w:w="2410" w:type="dxa"/>
            <w:tcBorders>
              <w:top w:val="nil"/>
              <w:left w:val="nil"/>
              <w:bottom w:val="dotted" w:sz="8" w:space="0" w:color="auto"/>
              <w:right w:val="nil"/>
            </w:tcBorders>
            <w:tcMar>
              <w:top w:w="0" w:type="dxa"/>
              <w:left w:w="108" w:type="dxa"/>
              <w:bottom w:w="0" w:type="dxa"/>
              <w:right w:w="108" w:type="dxa"/>
            </w:tcMar>
            <w:vAlign w:val="center"/>
            <w:hideMark/>
          </w:tcPr>
          <w:p w14:paraId="59EADAF0"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t>Name of Representative</w:t>
            </w:r>
          </w:p>
        </w:tc>
        <w:tc>
          <w:tcPr>
            <w:tcW w:w="324" w:type="dxa"/>
            <w:tcMar>
              <w:top w:w="0" w:type="dxa"/>
              <w:left w:w="108" w:type="dxa"/>
              <w:bottom w:w="0" w:type="dxa"/>
              <w:right w:w="108" w:type="dxa"/>
            </w:tcMar>
            <w:vAlign w:val="center"/>
            <w:hideMark/>
          </w:tcPr>
          <w:p w14:paraId="21DE0055"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t> </w:t>
            </w:r>
          </w:p>
        </w:tc>
        <w:tc>
          <w:tcPr>
            <w:tcW w:w="6763" w:type="dxa"/>
            <w:tcBorders>
              <w:top w:val="nil"/>
              <w:left w:val="nil"/>
              <w:bottom w:val="dotted" w:sz="8" w:space="0" w:color="auto"/>
              <w:right w:val="nil"/>
            </w:tcBorders>
            <w:tcMar>
              <w:top w:w="0" w:type="dxa"/>
              <w:left w:w="108" w:type="dxa"/>
              <w:bottom w:w="0" w:type="dxa"/>
              <w:right w:w="108" w:type="dxa"/>
            </w:tcMar>
            <w:vAlign w:val="center"/>
            <w:hideMark/>
          </w:tcPr>
          <w:p w14:paraId="5CBF79DE" w14:textId="77777777" w:rsidR="00CE3F2B" w:rsidRPr="008A54DF" w:rsidRDefault="00CE3F2B" w:rsidP="00F93575">
            <w:pPr>
              <w:rPr>
                <w:rFonts w:ascii="Bahnschrift" w:eastAsia="Calibri" w:hAnsi="Bahnschrift"/>
                <w:sz w:val="20"/>
                <w:szCs w:val="20"/>
                <w:lang w:val="en-AU"/>
              </w:rPr>
            </w:pPr>
          </w:p>
        </w:tc>
      </w:tr>
      <w:tr w:rsidR="00CE3F2B" w:rsidRPr="008A54DF" w14:paraId="34AEFE5F" w14:textId="77777777" w:rsidTr="00F93575">
        <w:trPr>
          <w:trHeight w:val="454"/>
        </w:trPr>
        <w:tc>
          <w:tcPr>
            <w:tcW w:w="2410" w:type="dxa"/>
            <w:tcBorders>
              <w:top w:val="nil"/>
              <w:left w:val="nil"/>
              <w:bottom w:val="dotted" w:sz="8" w:space="0" w:color="auto"/>
              <w:right w:val="nil"/>
            </w:tcBorders>
            <w:tcMar>
              <w:top w:w="0" w:type="dxa"/>
              <w:left w:w="108" w:type="dxa"/>
              <w:bottom w:w="0" w:type="dxa"/>
              <w:right w:w="108" w:type="dxa"/>
            </w:tcMar>
            <w:vAlign w:val="center"/>
            <w:hideMark/>
          </w:tcPr>
          <w:p w14:paraId="4DEA7B70"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t>Signature</w:t>
            </w:r>
          </w:p>
        </w:tc>
        <w:tc>
          <w:tcPr>
            <w:tcW w:w="324" w:type="dxa"/>
            <w:tcMar>
              <w:top w:w="0" w:type="dxa"/>
              <w:left w:w="108" w:type="dxa"/>
              <w:bottom w:w="0" w:type="dxa"/>
              <w:right w:w="108" w:type="dxa"/>
            </w:tcMar>
            <w:vAlign w:val="center"/>
            <w:hideMark/>
          </w:tcPr>
          <w:p w14:paraId="378E4F21"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t> </w:t>
            </w:r>
          </w:p>
        </w:tc>
        <w:tc>
          <w:tcPr>
            <w:tcW w:w="6763" w:type="dxa"/>
            <w:tcBorders>
              <w:top w:val="nil"/>
              <w:left w:val="nil"/>
              <w:bottom w:val="dotted" w:sz="8" w:space="0" w:color="auto"/>
              <w:right w:val="nil"/>
            </w:tcBorders>
            <w:tcMar>
              <w:top w:w="0" w:type="dxa"/>
              <w:left w:w="108" w:type="dxa"/>
              <w:bottom w:w="0" w:type="dxa"/>
              <w:right w:w="108" w:type="dxa"/>
            </w:tcMar>
            <w:vAlign w:val="center"/>
            <w:hideMark/>
          </w:tcPr>
          <w:p w14:paraId="697E7DDA" w14:textId="77777777" w:rsidR="00CE3F2B" w:rsidRPr="008A54DF" w:rsidRDefault="00CE3F2B" w:rsidP="00F93575">
            <w:pPr>
              <w:rPr>
                <w:rFonts w:ascii="Bahnschrift" w:eastAsia="Calibri" w:hAnsi="Bahnschrift"/>
                <w:sz w:val="20"/>
                <w:szCs w:val="20"/>
                <w:lang w:val="en-AU"/>
              </w:rPr>
            </w:pPr>
          </w:p>
        </w:tc>
      </w:tr>
      <w:tr w:rsidR="00CE3F2B" w:rsidRPr="008A54DF" w14:paraId="4781A97D" w14:textId="77777777" w:rsidTr="00F93575">
        <w:trPr>
          <w:trHeight w:val="454"/>
        </w:trPr>
        <w:tc>
          <w:tcPr>
            <w:tcW w:w="2410" w:type="dxa"/>
            <w:tcBorders>
              <w:top w:val="nil"/>
              <w:left w:val="nil"/>
              <w:bottom w:val="dotted" w:sz="8" w:space="0" w:color="auto"/>
              <w:right w:val="nil"/>
            </w:tcBorders>
            <w:tcMar>
              <w:top w:w="0" w:type="dxa"/>
              <w:left w:w="108" w:type="dxa"/>
              <w:bottom w:w="0" w:type="dxa"/>
              <w:right w:w="108" w:type="dxa"/>
            </w:tcMar>
            <w:vAlign w:val="center"/>
            <w:hideMark/>
          </w:tcPr>
          <w:p w14:paraId="386144C0"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t>Company stamp</w:t>
            </w:r>
          </w:p>
        </w:tc>
        <w:tc>
          <w:tcPr>
            <w:tcW w:w="324" w:type="dxa"/>
            <w:tcMar>
              <w:top w:w="0" w:type="dxa"/>
              <w:left w:w="108" w:type="dxa"/>
              <w:bottom w:w="0" w:type="dxa"/>
              <w:right w:w="108" w:type="dxa"/>
            </w:tcMar>
            <w:vAlign w:val="center"/>
            <w:hideMark/>
          </w:tcPr>
          <w:p w14:paraId="0697431C"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t> </w:t>
            </w:r>
          </w:p>
        </w:tc>
        <w:tc>
          <w:tcPr>
            <w:tcW w:w="6763" w:type="dxa"/>
            <w:tcBorders>
              <w:top w:val="nil"/>
              <w:left w:val="nil"/>
              <w:bottom w:val="dotted" w:sz="8" w:space="0" w:color="auto"/>
              <w:right w:val="nil"/>
            </w:tcBorders>
            <w:tcMar>
              <w:top w:w="0" w:type="dxa"/>
              <w:left w:w="108" w:type="dxa"/>
              <w:bottom w:w="0" w:type="dxa"/>
              <w:right w:w="108" w:type="dxa"/>
            </w:tcMar>
            <w:vAlign w:val="center"/>
            <w:hideMark/>
          </w:tcPr>
          <w:p w14:paraId="73F635FA" w14:textId="77777777" w:rsidR="00CE3F2B" w:rsidRPr="008A54DF" w:rsidRDefault="00CE3F2B" w:rsidP="00F93575">
            <w:pPr>
              <w:rPr>
                <w:rFonts w:ascii="Bahnschrift" w:eastAsia="Calibri" w:hAnsi="Bahnschrift"/>
                <w:sz w:val="20"/>
                <w:szCs w:val="20"/>
                <w:lang w:val="en-AU"/>
              </w:rPr>
            </w:pPr>
            <w:r w:rsidRPr="008A54DF">
              <w:rPr>
                <w:rFonts w:ascii="Bahnschrift" w:hAnsi="Bahnschrift"/>
                <w:sz w:val="20"/>
                <w:szCs w:val="20"/>
                <w:lang w:val="en-AU"/>
              </w:rPr>
              <w:t> </w:t>
            </w:r>
          </w:p>
        </w:tc>
      </w:tr>
    </w:tbl>
    <w:p w14:paraId="544FE904" w14:textId="77777777" w:rsidR="00CE3F2B" w:rsidRPr="008A54DF" w:rsidRDefault="00CE3F2B" w:rsidP="00CE3F2B">
      <w:pPr>
        <w:spacing w:before="60"/>
        <w:ind w:right="-710"/>
        <w:jc w:val="center"/>
        <w:rPr>
          <w:rFonts w:ascii="Bahnschrift" w:hAnsi="Bahnschrift" w:cs="Arial"/>
          <w:b/>
          <w:bCs/>
          <w:lang w:val="en-US"/>
        </w:rPr>
      </w:pPr>
    </w:p>
    <w:p w14:paraId="18AB18AB" w14:textId="77777777" w:rsidR="00CE3F2B" w:rsidRPr="008A54DF" w:rsidRDefault="00CE3F2B" w:rsidP="00CE3F2B">
      <w:pPr>
        <w:spacing w:before="60"/>
        <w:ind w:right="-710"/>
        <w:jc w:val="center"/>
        <w:rPr>
          <w:rFonts w:ascii="Bahnschrift" w:hAnsi="Bahnschrift" w:cs="Arial"/>
          <w:b/>
          <w:bCs/>
          <w:lang w:val="en-US"/>
        </w:rPr>
      </w:pPr>
    </w:p>
    <w:p w14:paraId="76DE2645" w14:textId="77777777" w:rsidR="00A54E3F" w:rsidRDefault="00A54E3F"/>
    <w:sectPr w:rsidR="00A54E3F">
      <w:headerReference w:type="default" r:id="rId14"/>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ADDF63" w14:textId="77777777" w:rsidR="00243CAD" w:rsidRDefault="00243CAD" w:rsidP="00243CAD">
      <w:r>
        <w:separator/>
      </w:r>
    </w:p>
  </w:endnote>
  <w:endnote w:type="continuationSeparator" w:id="0">
    <w:p w14:paraId="29380512" w14:textId="77777777" w:rsidR="00243CAD" w:rsidRDefault="00243CAD" w:rsidP="00243C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ahnschrift">
    <w:panose1 w:val="020B0502040204020203"/>
    <w:charset w:val="CC"/>
    <w:family w:val="swiss"/>
    <w:pitch w:val="variable"/>
    <w:sig w:usb0="A00002C7" w:usb1="00000002" w:usb2="00000000" w:usb3="00000000" w:csb0="0000019F" w:csb1="00000000"/>
  </w:font>
  <w:font w:name="Calibri">
    <w:panose1 w:val="020F0502020204030204"/>
    <w:charset w:val="CC"/>
    <w:family w:val="swiss"/>
    <w:pitch w:val="variable"/>
    <w:sig w:usb0="E1002AFF" w:usb1="4000ACFF"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Narrow">
    <w:panose1 w:val="020B0606020202030204"/>
    <w:charset w:val="CC"/>
    <w:family w:val="swiss"/>
    <w:pitch w:val="variable"/>
    <w:sig w:usb0="00000287" w:usb1="00000800" w:usb2="00000000" w:usb3="00000000" w:csb0="0000009F" w:csb1="00000000"/>
  </w:font>
  <w:font w:name="Helvetica">
    <w:panose1 w:val="020B0604020202020204"/>
    <w:charset w:val="CC"/>
    <w:family w:val="swiss"/>
    <w:pitch w:val="variable"/>
    <w:sig w:usb0="E0002EFF" w:usb1="C000785B"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27E598" w14:textId="77777777" w:rsidR="00243CAD" w:rsidRDefault="00243CAD" w:rsidP="00243CAD">
      <w:r>
        <w:separator/>
      </w:r>
    </w:p>
  </w:footnote>
  <w:footnote w:type="continuationSeparator" w:id="0">
    <w:p w14:paraId="71AA9F20" w14:textId="77777777" w:rsidR="00243CAD" w:rsidRDefault="00243CAD" w:rsidP="00243C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3E9C7" w14:textId="7225E4A7" w:rsidR="00243CAD" w:rsidRDefault="00243CAD" w:rsidP="00243CAD">
    <w:pPr>
      <w:pStyle w:val="a6"/>
      <w:jc w:val="right"/>
    </w:pPr>
    <w:r>
      <w:rPr>
        <w:noProof/>
      </w:rPr>
      <mc:AlternateContent>
        <mc:Choice Requires="wps">
          <w:drawing>
            <wp:anchor distT="0" distB="0" distL="114300" distR="114300" simplePos="0" relativeHeight="251661312" behindDoc="0" locked="0" layoutInCell="1" allowOverlap="1" wp14:anchorId="7F2307CC" wp14:editId="19F4D3A0">
              <wp:simplePos x="0" y="0"/>
              <wp:positionH relativeFrom="margin">
                <wp:posOffset>-236220</wp:posOffset>
              </wp:positionH>
              <wp:positionV relativeFrom="paragraph">
                <wp:posOffset>197485</wp:posOffset>
              </wp:positionV>
              <wp:extent cx="3798570" cy="844550"/>
              <wp:effectExtent l="0" t="0" r="11430" b="12700"/>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8570" cy="844550"/>
                      </a:xfrm>
                      <a:prstGeom prst="rect">
                        <a:avLst/>
                      </a:prstGeom>
                      <a:solidFill>
                        <a:srgbClr val="D8D8D8">
                          <a:alpha val="46001"/>
                        </a:srgbClr>
                      </a:solidFill>
                      <a:ln w="12700">
                        <a:solidFill>
                          <a:srgbClr val="FFFFFF"/>
                        </a:solidFill>
                        <a:miter lim="800000"/>
                        <a:headEnd/>
                        <a:tailEnd/>
                      </a:ln>
                    </wps:spPr>
                    <wps:txbx>
                      <w:txbxContent>
                        <w:p w14:paraId="7C612509" w14:textId="77777777" w:rsidR="00243CAD" w:rsidRPr="008A54DF" w:rsidRDefault="00243CAD" w:rsidP="00243CAD">
                          <w:pPr>
                            <w:ind w:right="-3470"/>
                            <w:rPr>
                              <w:rFonts w:ascii="Bahnschrift" w:hAnsi="Bahnschrift" w:cs="Arial"/>
                              <w:bCs/>
                              <w:sz w:val="20"/>
                              <w:szCs w:val="20"/>
                              <w:lang w:val="uk-UA"/>
                            </w:rPr>
                          </w:pPr>
                          <w:r w:rsidRPr="008A54DF">
                            <w:rPr>
                              <w:rFonts w:ascii="Bahnschrift" w:hAnsi="Bahnschrift" w:cs="Arial"/>
                              <w:b/>
                              <w:sz w:val="20"/>
                              <w:szCs w:val="20"/>
                              <w:lang w:val="en-GB"/>
                            </w:rPr>
                            <w:t>TITLE OF THE PROJECT</w:t>
                          </w:r>
                          <w:r w:rsidRPr="008A54DF">
                            <w:rPr>
                              <w:rFonts w:ascii="Bahnschrift" w:hAnsi="Bahnschrift" w:cs="Arial"/>
                              <w:bCs/>
                              <w:sz w:val="20"/>
                              <w:szCs w:val="20"/>
                              <w:lang w:val="en-GB"/>
                            </w:rPr>
                            <w:t>:</w:t>
                          </w:r>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Sminamento</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umanitario</w:t>
                          </w:r>
                          <w:proofErr w:type="spellEnd"/>
                          <w:r w:rsidRPr="008A54DF">
                            <w:rPr>
                              <w:rFonts w:ascii="Bahnschrift" w:hAnsi="Bahnschrift" w:cs="Arial"/>
                              <w:bCs/>
                              <w:sz w:val="20"/>
                              <w:szCs w:val="20"/>
                              <w:lang w:val="en-US"/>
                            </w:rPr>
                            <w:t xml:space="preserve"> e </w:t>
                          </w:r>
                          <w:proofErr w:type="spellStart"/>
                          <w:r w:rsidRPr="008A54DF">
                            <w:rPr>
                              <w:rFonts w:ascii="Bahnschrift" w:hAnsi="Bahnschrift" w:cs="Arial"/>
                              <w:bCs/>
                              <w:sz w:val="20"/>
                              <w:szCs w:val="20"/>
                              <w:lang w:val="en-US"/>
                            </w:rPr>
                            <w:t>sensibilizzazione</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delle</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comunità</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colpite</w:t>
                          </w:r>
                          <w:proofErr w:type="spellEnd"/>
                          <w:r w:rsidRPr="008A54DF">
                            <w:rPr>
                              <w:rFonts w:ascii="Bahnschrift" w:hAnsi="Bahnschrift" w:cs="Arial"/>
                              <w:bCs/>
                              <w:sz w:val="20"/>
                              <w:szCs w:val="20"/>
                              <w:lang w:val="en-US"/>
                            </w:rPr>
                            <w:t xml:space="preserve"> per la </w:t>
                          </w:r>
                          <w:proofErr w:type="spellStart"/>
                          <w:r w:rsidRPr="008A54DF">
                            <w:rPr>
                              <w:rFonts w:ascii="Bahnschrift" w:hAnsi="Bahnschrift" w:cs="Arial"/>
                              <w:bCs/>
                              <w:sz w:val="20"/>
                              <w:szCs w:val="20"/>
                              <w:lang w:val="en-US"/>
                            </w:rPr>
                            <w:t>riduzione</w:t>
                          </w:r>
                          <w:proofErr w:type="spellEnd"/>
                          <w:r w:rsidRPr="008A54DF">
                            <w:rPr>
                              <w:rFonts w:ascii="Bahnschrift" w:hAnsi="Bahnschrift" w:cs="Arial"/>
                              <w:bCs/>
                              <w:sz w:val="20"/>
                              <w:szCs w:val="20"/>
                              <w:lang w:val="en-US"/>
                            </w:rPr>
                            <w:t xml:space="preserve"> del </w:t>
                          </w:r>
                          <w:proofErr w:type="spellStart"/>
                          <w:r w:rsidRPr="008A54DF">
                            <w:rPr>
                              <w:rFonts w:ascii="Bahnschrift" w:hAnsi="Bahnschrift" w:cs="Arial"/>
                              <w:bCs/>
                              <w:sz w:val="20"/>
                              <w:szCs w:val="20"/>
                              <w:lang w:val="en-US"/>
                            </w:rPr>
                            <w:t>rischio</w:t>
                          </w:r>
                          <w:proofErr w:type="spellEnd"/>
                          <w:r w:rsidRPr="008A54DF">
                            <w:rPr>
                              <w:rFonts w:ascii="Bahnschrift" w:hAnsi="Bahnschrift" w:cs="Arial"/>
                              <w:bCs/>
                              <w:sz w:val="20"/>
                              <w:szCs w:val="20"/>
                              <w:lang w:val="en-US"/>
                            </w:rPr>
                            <w:t xml:space="preserve"> da mine e </w:t>
                          </w:r>
                          <w:proofErr w:type="spellStart"/>
                          <w:r w:rsidRPr="008A54DF">
                            <w:rPr>
                              <w:rFonts w:ascii="Bahnschrift" w:hAnsi="Bahnschrift" w:cs="Arial"/>
                              <w:bCs/>
                              <w:sz w:val="20"/>
                              <w:szCs w:val="20"/>
                              <w:lang w:val="en-US"/>
                            </w:rPr>
                            <w:t>ordigni</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inesplosi</w:t>
                          </w:r>
                          <w:proofErr w:type="spellEnd"/>
                          <w:r w:rsidRPr="008A54DF">
                            <w:rPr>
                              <w:rFonts w:ascii="Bahnschrift" w:hAnsi="Bahnschrift" w:cs="Arial"/>
                              <w:bCs/>
                              <w:sz w:val="20"/>
                              <w:szCs w:val="20"/>
                              <w:lang w:val="en-US"/>
                            </w:rPr>
                            <w:t xml:space="preserve"> in </w:t>
                          </w:r>
                          <w:proofErr w:type="spellStart"/>
                          <w:r w:rsidRPr="008A54DF">
                            <w:rPr>
                              <w:rFonts w:ascii="Bahnschrift" w:hAnsi="Bahnschrift" w:cs="Arial"/>
                              <w:bCs/>
                              <w:sz w:val="20"/>
                              <w:szCs w:val="20"/>
                              <w:lang w:val="en-US"/>
                            </w:rPr>
                            <w:t>Ucraina</w:t>
                          </w:r>
                          <w:proofErr w:type="spellEnd"/>
                        </w:p>
                        <w:p w14:paraId="35D6D364" w14:textId="77777777" w:rsidR="00243CAD" w:rsidRPr="008A54DF" w:rsidRDefault="00243CAD" w:rsidP="00243CAD">
                          <w:pPr>
                            <w:rPr>
                              <w:rFonts w:ascii="Bahnschrift" w:hAnsi="Bahnschrift" w:cs="Arial"/>
                              <w:bCs/>
                              <w:sz w:val="20"/>
                              <w:szCs w:val="20"/>
                              <w:lang w:val="en-US"/>
                            </w:rPr>
                          </w:pPr>
                        </w:p>
                        <w:p w14:paraId="0D786664" w14:textId="77777777" w:rsidR="00243CAD" w:rsidRPr="008A54DF" w:rsidRDefault="00243CAD" w:rsidP="00243CAD">
                          <w:pPr>
                            <w:rPr>
                              <w:rFonts w:ascii="Bahnschrift" w:hAnsi="Bahnschrift"/>
                              <w:bCs/>
                              <w:lang w:val="uk-UA"/>
                            </w:rPr>
                          </w:pPr>
                          <w:r w:rsidRPr="008A54DF">
                            <w:rPr>
                              <w:rFonts w:ascii="Bahnschrift" w:hAnsi="Bahnschrift" w:cs="Arial"/>
                              <w:b/>
                              <w:sz w:val="20"/>
                              <w:szCs w:val="20"/>
                              <w:lang w:val="en-US"/>
                            </w:rPr>
                            <w:t>CODE OF THE PROJECT</w:t>
                          </w:r>
                          <w:r w:rsidRPr="008A54DF">
                            <w:rPr>
                              <w:rFonts w:ascii="Bahnschrift" w:hAnsi="Bahnschrift" w:cs="Arial"/>
                              <w:bCs/>
                              <w:sz w:val="20"/>
                              <w:szCs w:val="20"/>
                              <w:lang w:val="en-US"/>
                            </w:rPr>
                            <w:t>:</w:t>
                          </w:r>
                          <w:r>
                            <w:rPr>
                              <w:rFonts w:ascii="Bahnschrift" w:hAnsi="Bahnschrift" w:cs="Arial"/>
                              <w:b/>
                              <w:sz w:val="20"/>
                              <w:szCs w:val="20"/>
                              <w:lang w:val="uk-UA"/>
                            </w:rPr>
                            <w:t xml:space="preserve"> </w:t>
                          </w:r>
                          <w:r w:rsidRPr="008A54DF">
                            <w:rPr>
                              <w:rFonts w:ascii="Bahnschrift" w:hAnsi="Bahnschrift" w:cs="Arial"/>
                              <w:bCs/>
                              <w:sz w:val="20"/>
                              <w:szCs w:val="20"/>
                              <w:lang w:val="uk-UA"/>
                            </w:rPr>
                            <w:t>013157/01/0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2307CC" id="_x0000_t202" coordsize="21600,21600" o:spt="202" path="m,l,21600r21600,l21600,xe">
              <v:stroke joinstyle="miter"/>
              <v:path gradientshapeok="t" o:connecttype="rect"/>
            </v:shapetype>
            <v:shape id="Надпись 3" o:spid="_x0000_s1026" type="#_x0000_t202" style="position:absolute;left:0;text-align:left;margin-left:-18.6pt;margin-top:15.55pt;width:299.1pt;height:66.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jnRVQIAAHgEAAAOAAAAZHJzL2Uyb0RvYy54bWysVM1uEzEQviPxDpbvdDdp0qSrbKrSEoRU&#10;fqTCAzheb9bC6zG2k91w484r8A4cOHDjFdI3YmynIRRxQWwky+OZ+Wbmm5nMLvpWkY2wToIu6eAk&#10;p0RoDpXUq5K+e7t4MqXEeaYrpkCLkm6Foxfzx49mnSnEEBpQlbAEQbQrOlPSxntTZJnjjWiZOwEj&#10;NCprsC3zKNpVVlnWIXqrsmGen2Ud2MpY4MI5fL1OSjqP+HUtuH9d1054okqKufl42nguw5nNZ6xY&#10;WWYayfdpsH/IomVSY9AD1DXzjKyt/AOqldyCg9qfcGgzqGvJRawBqxnkD6q5bZgRsRYkx5kDTe7/&#10;wfJXmzeWyKqkp5Ro1mKLdl92X3ffdj923+8+3X0mp4GjzrgCTW8NGvv+KfTY61ivMzfA3zui4aph&#10;eiUurYWuEazCHAfBMztyTTgugCy7l1BhMLb2EIH62raBQKSEIDr2anvoj+g94fh4Ojmfjieo4qib&#10;jkbjcWxgxop7b2Odfy6gJeFSUov9j+hsc+N8yIYV9yYhmAMlq4VUKgp2tbxSlmwYzsr1NPySrzIN&#10;S6+jszxPVaFvMo+Yv+EoTTosfjjJ80TRX4Ms4hdZepBLKz2uhZIt1pmHLw1qIPaZruLQeiZVumNR&#10;Su+ZDuQmmn2/7PedW0K1Rc4tpPHHdcVLA/YjJR2OfkndhzWzghL1QmPfzgejUdiVKIzGkyEK9liz&#10;PNYwzRGqpJ6SdL3yab/WxspVg5HSpGi4xF7XMrYhDEXKap83jndkcr+KYX+O5Wj16w9j/hMAAP//&#10;AwBQSwMEFAAGAAgAAAAhAMA8sIDgAAAACgEAAA8AAABkcnMvZG93bnJldi54bWxMj0FLw0AQhe+C&#10;/2EZwYu0mzQaS8ymlILgSWnsxds0u02C2dmQ3bZrf73jyR6H+Xjve+Uq2kGczOR7RwrSeQLCUON0&#10;T62C3efrbAnCBySNgyOj4Md4WFW3NyUW2p1pa051aAWHkC9QQRfCWEjpm85Y9HM3GuLfwU0WA59T&#10;K/WEZw63g1wkSS4t9sQNHY5m05nmuz5aBQ/4EXdf7znFenN5y9ZbnfiLVur+Lq5fQAQTwz8Mf/qs&#10;DhU77d2RtBeDgln2vGBUQZamIBh4ylMet2cyf0xBVqW8nlD9AgAA//8DAFBLAQItABQABgAIAAAA&#10;IQC2gziS/gAAAOEBAAATAAAAAAAAAAAAAAAAAAAAAABbQ29udGVudF9UeXBlc10ueG1sUEsBAi0A&#10;FAAGAAgAAAAhADj9If/WAAAAlAEAAAsAAAAAAAAAAAAAAAAALwEAAF9yZWxzLy5yZWxzUEsBAi0A&#10;FAAGAAgAAAAhAI0SOdFVAgAAeAQAAA4AAAAAAAAAAAAAAAAALgIAAGRycy9lMm9Eb2MueG1sUEsB&#10;Ai0AFAAGAAgAAAAhAMA8sIDgAAAACgEAAA8AAAAAAAAAAAAAAAAArwQAAGRycy9kb3ducmV2Lnht&#10;bFBLBQYAAAAABAAEAPMAAAC8BQAAAAA=&#10;" fillcolor="#d8d8d8" strokecolor="white" strokeweight="1pt">
              <v:fill opacity="30069f"/>
              <v:textbox>
                <w:txbxContent>
                  <w:p w14:paraId="7C612509" w14:textId="77777777" w:rsidR="00243CAD" w:rsidRPr="008A54DF" w:rsidRDefault="00243CAD" w:rsidP="00243CAD">
                    <w:pPr>
                      <w:ind w:right="-3470"/>
                      <w:rPr>
                        <w:rFonts w:ascii="Bahnschrift" w:hAnsi="Bahnschrift" w:cs="Arial"/>
                        <w:bCs/>
                        <w:sz w:val="20"/>
                        <w:szCs w:val="20"/>
                        <w:lang w:val="uk-UA"/>
                      </w:rPr>
                    </w:pPr>
                    <w:r w:rsidRPr="008A54DF">
                      <w:rPr>
                        <w:rFonts w:ascii="Bahnschrift" w:hAnsi="Bahnschrift" w:cs="Arial"/>
                        <w:b/>
                        <w:sz w:val="20"/>
                        <w:szCs w:val="20"/>
                        <w:lang w:val="en-GB"/>
                      </w:rPr>
                      <w:t>TITLE OF THE PROJECT</w:t>
                    </w:r>
                    <w:r w:rsidRPr="008A54DF">
                      <w:rPr>
                        <w:rFonts w:ascii="Bahnschrift" w:hAnsi="Bahnschrift" w:cs="Arial"/>
                        <w:bCs/>
                        <w:sz w:val="20"/>
                        <w:szCs w:val="20"/>
                        <w:lang w:val="en-GB"/>
                      </w:rPr>
                      <w:t>:</w:t>
                    </w:r>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Sminamento</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umanitario</w:t>
                    </w:r>
                    <w:proofErr w:type="spellEnd"/>
                    <w:r w:rsidRPr="008A54DF">
                      <w:rPr>
                        <w:rFonts w:ascii="Bahnschrift" w:hAnsi="Bahnschrift" w:cs="Arial"/>
                        <w:bCs/>
                        <w:sz w:val="20"/>
                        <w:szCs w:val="20"/>
                        <w:lang w:val="en-US"/>
                      </w:rPr>
                      <w:t xml:space="preserve"> e </w:t>
                    </w:r>
                    <w:proofErr w:type="spellStart"/>
                    <w:r w:rsidRPr="008A54DF">
                      <w:rPr>
                        <w:rFonts w:ascii="Bahnschrift" w:hAnsi="Bahnschrift" w:cs="Arial"/>
                        <w:bCs/>
                        <w:sz w:val="20"/>
                        <w:szCs w:val="20"/>
                        <w:lang w:val="en-US"/>
                      </w:rPr>
                      <w:t>sensibilizzazione</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delle</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comunità</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colpite</w:t>
                    </w:r>
                    <w:proofErr w:type="spellEnd"/>
                    <w:r w:rsidRPr="008A54DF">
                      <w:rPr>
                        <w:rFonts w:ascii="Bahnschrift" w:hAnsi="Bahnschrift" w:cs="Arial"/>
                        <w:bCs/>
                        <w:sz w:val="20"/>
                        <w:szCs w:val="20"/>
                        <w:lang w:val="en-US"/>
                      </w:rPr>
                      <w:t xml:space="preserve"> per la </w:t>
                    </w:r>
                    <w:proofErr w:type="spellStart"/>
                    <w:r w:rsidRPr="008A54DF">
                      <w:rPr>
                        <w:rFonts w:ascii="Bahnschrift" w:hAnsi="Bahnschrift" w:cs="Arial"/>
                        <w:bCs/>
                        <w:sz w:val="20"/>
                        <w:szCs w:val="20"/>
                        <w:lang w:val="en-US"/>
                      </w:rPr>
                      <w:t>riduzione</w:t>
                    </w:r>
                    <w:proofErr w:type="spellEnd"/>
                    <w:r w:rsidRPr="008A54DF">
                      <w:rPr>
                        <w:rFonts w:ascii="Bahnschrift" w:hAnsi="Bahnschrift" w:cs="Arial"/>
                        <w:bCs/>
                        <w:sz w:val="20"/>
                        <w:szCs w:val="20"/>
                        <w:lang w:val="en-US"/>
                      </w:rPr>
                      <w:t xml:space="preserve"> del </w:t>
                    </w:r>
                    <w:proofErr w:type="spellStart"/>
                    <w:r w:rsidRPr="008A54DF">
                      <w:rPr>
                        <w:rFonts w:ascii="Bahnschrift" w:hAnsi="Bahnschrift" w:cs="Arial"/>
                        <w:bCs/>
                        <w:sz w:val="20"/>
                        <w:szCs w:val="20"/>
                        <w:lang w:val="en-US"/>
                      </w:rPr>
                      <w:t>rischio</w:t>
                    </w:r>
                    <w:proofErr w:type="spellEnd"/>
                    <w:r w:rsidRPr="008A54DF">
                      <w:rPr>
                        <w:rFonts w:ascii="Bahnschrift" w:hAnsi="Bahnschrift" w:cs="Arial"/>
                        <w:bCs/>
                        <w:sz w:val="20"/>
                        <w:szCs w:val="20"/>
                        <w:lang w:val="en-US"/>
                      </w:rPr>
                      <w:t xml:space="preserve"> da mine e </w:t>
                    </w:r>
                    <w:proofErr w:type="spellStart"/>
                    <w:r w:rsidRPr="008A54DF">
                      <w:rPr>
                        <w:rFonts w:ascii="Bahnschrift" w:hAnsi="Bahnschrift" w:cs="Arial"/>
                        <w:bCs/>
                        <w:sz w:val="20"/>
                        <w:szCs w:val="20"/>
                        <w:lang w:val="en-US"/>
                      </w:rPr>
                      <w:t>ordigni</w:t>
                    </w:r>
                    <w:proofErr w:type="spellEnd"/>
                    <w:r w:rsidRPr="008A54DF">
                      <w:rPr>
                        <w:rFonts w:ascii="Bahnschrift" w:hAnsi="Bahnschrift" w:cs="Arial"/>
                        <w:bCs/>
                        <w:sz w:val="20"/>
                        <w:szCs w:val="20"/>
                        <w:lang w:val="en-US"/>
                      </w:rPr>
                      <w:t xml:space="preserve"> </w:t>
                    </w:r>
                    <w:proofErr w:type="spellStart"/>
                    <w:r w:rsidRPr="008A54DF">
                      <w:rPr>
                        <w:rFonts w:ascii="Bahnschrift" w:hAnsi="Bahnschrift" w:cs="Arial"/>
                        <w:bCs/>
                        <w:sz w:val="20"/>
                        <w:szCs w:val="20"/>
                        <w:lang w:val="en-US"/>
                      </w:rPr>
                      <w:t>inesplosi</w:t>
                    </w:r>
                    <w:proofErr w:type="spellEnd"/>
                    <w:r w:rsidRPr="008A54DF">
                      <w:rPr>
                        <w:rFonts w:ascii="Bahnschrift" w:hAnsi="Bahnschrift" w:cs="Arial"/>
                        <w:bCs/>
                        <w:sz w:val="20"/>
                        <w:szCs w:val="20"/>
                        <w:lang w:val="en-US"/>
                      </w:rPr>
                      <w:t xml:space="preserve"> in </w:t>
                    </w:r>
                    <w:proofErr w:type="spellStart"/>
                    <w:r w:rsidRPr="008A54DF">
                      <w:rPr>
                        <w:rFonts w:ascii="Bahnschrift" w:hAnsi="Bahnschrift" w:cs="Arial"/>
                        <w:bCs/>
                        <w:sz w:val="20"/>
                        <w:szCs w:val="20"/>
                        <w:lang w:val="en-US"/>
                      </w:rPr>
                      <w:t>Ucraina</w:t>
                    </w:r>
                    <w:proofErr w:type="spellEnd"/>
                  </w:p>
                  <w:p w14:paraId="35D6D364" w14:textId="77777777" w:rsidR="00243CAD" w:rsidRPr="008A54DF" w:rsidRDefault="00243CAD" w:rsidP="00243CAD">
                    <w:pPr>
                      <w:rPr>
                        <w:rFonts w:ascii="Bahnschrift" w:hAnsi="Bahnschrift" w:cs="Arial"/>
                        <w:bCs/>
                        <w:sz w:val="20"/>
                        <w:szCs w:val="20"/>
                        <w:lang w:val="en-US"/>
                      </w:rPr>
                    </w:pPr>
                  </w:p>
                  <w:p w14:paraId="0D786664" w14:textId="77777777" w:rsidR="00243CAD" w:rsidRPr="008A54DF" w:rsidRDefault="00243CAD" w:rsidP="00243CAD">
                    <w:pPr>
                      <w:rPr>
                        <w:rFonts w:ascii="Bahnschrift" w:hAnsi="Bahnschrift"/>
                        <w:bCs/>
                        <w:lang w:val="uk-UA"/>
                      </w:rPr>
                    </w:pPr>
                    <w:r w:rsidRPr="008A54DF">
                      <w:rPr>
                        <w:rFonts w:ascii="Bahnschrift" w:hAnsi="Bahnschrift" w:cs="Arial"/>
                        <w:b/>
                        <w:sz w:val="20"/>
                        <w:szCs w:val="20"/>
                        <w:lang w:val="en-US"/>
                      </w:rPr>
                      <w:t>CODE OF THE PROJECT</w:t>
                    </w:r>
                    <w:r w:rsidRPr="008A54DF">
                      <w:rPr>
                        <w:rFonts w:ascii="Bahnschrift" w:hAnsi="Bahnschrift" w:cs="Arial"/>
                        <w:bCs/>
                        <w:sz w:val="20"/>
                        <w:szCs w:val="20"/>
                        <w:lang w:val="en-US"/>
                      </w:rPr>
                      <w:t>:</w:t>
                    </w:r>
                    <w:r>
                      <w:rPr>
                        <w:rFonts w:ascii="Bahnschrift" w:hAnsi="Bahnschrift" w:cs="Arial"/>
                        <w:b/>
                        <w:sz w:val="20"/>
                        <w:szCs w:val="20"/>
                        <w:lang w:val="uk-UA"/>
                      </w:rPr>
                      <w:t xml:space="preserve"> </w:t>
                    </w:r>
                    <w:r w:rsidRPr="008A54DF">
                      <w:rPr>
                        <w:rFonts w:ascii="Bahnschrift" w:hAnsi="Bahnschrift" w:cs="Arial"/>
                        <w:bCs/>
                        <w:sz w:val="20"/>
                        <w:szCs w:val="20"/>
                        <w:lang w:val="uk-UA"/>
                      </w:rPr>
                      <w:t>013157/01/0</w:t>
                    </w:r>
                  </w:p>
                </w:txbxContent>
              </v:textbox>
              <w10:wrap anchorx="margin"/>
            </v:shape>
          </w:pict>
        </mc:Fallback>
      </mc:AlternateContent>
    </w:r>
    <w:r>
      <w:rPr>
        <w:noProof/>
      </w:rPr>
      <w:drawing>
        <wp:anchor distT="0" distB="0" distL="114300" distR="114300" simplePos="0" relativeHeight="251659264" behindDoc="1" locked="0" layoutInCell="1" allowOverlap="1" wp14:anchorId="64E6C371" wp14:editId="3959E241">
          <wp:simplePos x="0" y="0"/>
          <wp:positionH relativeFrom="column">
            <wp:posOffset>5455920</wp:posOffset>
          </wp:positionH>
          <wp:positionV relativeFrom="paragraph">
            <wp:posOffset>-61595</wp:posOffset>
          </wp:positionV>
          <wp:extent cx="998855" cy="501650"/>
          <wp:effectExtent l="0" t="0" r="0" b="0"/>
          <wp:wrapTight wrapText="bothSides">
            <wp:wrapPolygon edited="0">
              <wp:start x="0" y="0"/>
              <wp:lineTo x="0" y="20506"/>
              <wp:lineTo x="21010" y="20506"/>
              <wp:lineTo x="21010" y="0"/>
              <wp:lineTo x="0" y="0"/>
            </wp:wrapPolygon>
          </wp:wrapTight>
          <wp:docPr id="2" name="Рисунок 2" descr="C:\Users\nlupi\AppData\Local\Microsoft\Windows\INetCache\Content.MSO\5CEB350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3" descr="C:\Users\nlupi\AppData\Local\Microsoft\Windows\INetCache\Content.MSO\5CEB3506.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8855" cy="501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FDA9E8" w14:textId="132C1F58" w:rsidR="00243CAD" w:rsidRDefault="00243CAD" w:rsidP="00243CAD">
    <w:pPr>
      <w:pStyle w:val="a6"/>
      <w:jc w:val="right"/>
    </w:pPr>
  </w:p>
  <w:p w14:paraId="7FDDA3A8" w14:textId="7A498951" w:rsidR="00243CAD" w:rsidRDefault="00243CAD" w:rsidP="00243CAD">
    <w:pPr>
      <w:pStyle w:val="a6"/>
      <w:jc w:val="right"/>
    </w:pPr>
  </w:p>
  <w:p w14:paraId="7F6EBD5E" w14:textId="4C719A37" w:rsidR="00243CAD" w:rsidRDefault="00243CAD" w:rsidP="00243CAD">
    <w:pPr>
      <w:pStyle w:val="a6"/>
      <w:jc w:val="right"/>
    </w:pPr>
    <w:r>
      <w:rPr>
        <w:noProof/>
        <w:lang w:val="it-IT" w:eastAsia="it-IT"/>
      </w:rPr>
      <w:drawing>
        <wp:inline distT="0" distB="0" distL="0" distR="0" wp14:anchorId="76A67ADF" wp14:editId="6BC4A8FB">
          <wp:extent cx="1127760" cy="9220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27760" cy="92202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65919"/>
    <w:multiLevelType w:val="hybridMultilevel"/>
    <w:tmpl w:val="B0240B56"/>
    <w:lvl w:ilvl="0" w:tplc="0410000B">
      <w:start w:val="1"/>
      <w:numFmt w:val="bullet"/>
      <w:lvlText w:val=""/>
      <w:lvlJc w:val="left"/>
      <w:pPr>
        <w:ind w:left="1004" w:hanging="360"/>
      </w:pPr>
      <w:rPr>
        <w:rFonts w:ascii="Wingdings" w:hAnsi="Wingdings"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264F5BA2"/>
    <w:multiLevelType w:val="hybridMultilevel"/>
    <w:tmpl w:val="E2C8CEA8"/>
    <w:lvl w:ilvl="0" w:tplc="C19AC3D4">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302F4423"/>
    <w:multiLevelType w:val="hybridMultilevel"/>
    <w:tmpl w:val="67B4D5FA"/>
    <w:lvl w:ilvl="0" w:tplc="08090001">
      <w:start w:val="1"/>
      <w:numFmt w:val="bullet"/>
      <w:lvlText w:val=""/>
      <w:lvlJc w:val="left"/>
      <w:pPr>
        <w:ind w:left="786" w:hanging="360"/>
      </w:pPr>
      <w:rPr>
        <w:rFonts w:ascii="Symbol" w:hAnsi="Symbol" w:hint="default"/>
      </w:rPr>
    </w:lvl>
    <w:lvl w:ilvl="1" w:tplc="08090003">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3" w15:restartNumberingAfterBreak="0">
    <w:nsid w:val="6DC16282"/>
    <w:multiLevelType w:val="hybridMultilevel"/>
    <w:tmpl w:val="2B969CA0"/>
    <w:lvl w:ilvl="0" w:tplc="177AEF04">
      <w:start w:val="2"/>
      <w:numFmt w:val="bullet"/>
      <w:lvlText w:val="-"/>
      <w:lvlJc w:val="left"/>
      <w:pPr>
        <w:ind w:left="720" w:hanging="360"/>
      </w:pPr>
      <w:rPr>
        <w:rFonts w:ascii="Bahnschrift" w:eastAsia="Times New Roman" w:hAnsi="Bahnschrift"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DA917C7"/>
    <w:multiLevelType w:val="hybridMultilevel"/>
    <w:tmpl w:val="B642B2E6"/>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F2B"/>
    <w:rsid w:val="00086A3F"/>
    <w:rsid w:val="00243CAD"/>
    <w:rsid w:val="00401975"/>
    <w:rsid w:val="00A54E3F"/>
    <w:rsid w:val="00CE3F2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4B2C23"/>
  <w15:chartTrackingRefBased/>
  <w15:docId w15:val="{BC7C522A-A41B-46FB-B2DD-515ED8857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E3F2B"/>
    <w:pPr>
      <w:spacing w:after="0" w:line="240" w:lineRule="auto"/>
    </w:pPr>
    <w:rPr>
      <w:rFonts w:ascii="Times New Roman" w:eastAsia="Times New Roman" w:hAnsi="Times New Roman" w:cs="Times New Roman"/>
      <w:sz w:val="24"/>
      <w:szCs w:val="24"/>
      <w:lang w:val="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CE3F2B"/>
    <w:pPr>
      <w:spacing w:after="120"/>
    </w:pPr>
  </w:style>
  <w:style w:type="character" w:customStyle="1" w:styleId="a4">
    <w:name w:val="Основной текст Знак"/>
    <w:basedOn w:val="a0"/>
    <w:link w:val="a3"/>
    <w:rsid w:val="00CE3F2B"/>
    <w:rPr>
      <w:rFonts w:ascii="Times New Roman" w:eastAsia="Times New Roman" w:hAnsi="Times New Roman" w:cs="Times New Roman"/>
      <w:sz w:val="24"/>
      <w:szCs w:val="24"/>
      <w:lang w:val="en-CA"/>
    </w:rPr>
  </w:style>
  <w:style w:type="paragraph" w:customStyle="1" w:styleId="Style1">
    <w:name w:val="Style1"/>
    <w:basedOn w:val="a3"/>
    <w:link w:val="Style1Char"/>
    <w:qFormat/>
    <w:rsid w:val="00CE3F2B"/>
    <w:pPr>
      <w:spacing w:before="120" w:after="240"/>
    </w:pPr>
    <w:rPr>
      <w:rFonts w:ascii="Verdana" w:hAnsi="Verdana"/>
      <w:snapToGrid w:val="0"/>
      <w:sz w:val="20"/>
      <w:szCs w:val="20"/>
      <w:lang w:val="en-GB" w:eastAsia="it-IT"/>
    </w:rPr>
  </w:style>
  <w:style w:type="character" w:customStyle="1" w:styleId="Style1Char">
    <w:name w:val="Style1 Char"/>
    <w:link w:val="Style1"/>
    <w:rsid w:val="00CE3F2B"/>
    <w:rPr>
      <w:rFonts w:ascii="Verdana" w:eastAsia="Times New Roman" w:hAnsi="Verdana" w:cs="Times New Roman"/>
      <w:snapToGrid w:val="0"/>
      <w:sz w:val="20"/>
      <w:szCs w:val="20"/>
      <w:lang w:val="en-GB" w:eastAsia="it-IT"/>
    </w:rPr>
  </w:style>
  <w:style w:type="paragraph" w:customStyle="1" w:styleId="ListParagraph1">
    <w:name w:val="List Paragraph1"/>
    <w:basedOn w:val="a"/>
    <w:link w:val="ListParagraphChar"/>
    <w:rsid w:val="00CE3F2B"/>
    <w:pPr>
      <w:widowControl w:val="0"/>
      <w:suppressAutoHyphens/>
      <w:spacing w:after="120" w:line="276" w:lineRule="auto"/>
      <w:jc w:val="both"/>
    </w:pPr>
    <w:rPr>
      <w:rFonts w:ascii="Arial Narrow" w:hAnsi="Arial Narrow"/>
      <w:lang w:val="en-US" w:eastAsia="fr-BE"/>
    </w:rPr>
  </w:style>
  <w:style w:type="character" w:customStyle="1" w:styleId="ListParagraphChar">
    <w:name w:val="List Paragraph Char"/>
    <w:link w:val="ListParagraph1"/>
    <w:locked/>
    <w:rsid w:val="00CE3F2B"/>
    <w:rPr>
      <w:rFonts w:ascii="Arial Narrow" w:eastAsia="Times New Roman" w:hAnsi="Arial Narrow" w:cs="Times New Roman"/>
      <w:sz w:val="24"/>
      <w:szCs w:val="24"/>
      <w:lang w:val="en-US" w:eastAsia="fr-BE"/>
    </w:rPr>
  </w:style>
  <w:style w:type="character" w:styleId="a5">
    <w:name w:val="Strong"/>
    <w:uiPriority w:val="22"/>
    <w:qFormat/>
    <w:rsid w:val="00CE3F2B"/>
    <w:rPr>
      <w:b/>
      <w:bCs/>
    </w:rPr>
  </w:style>
  <w:style w:type="paragraph" w:styleId="a6">
    <w:name w:val="header"/>
    <w:basedOn w:val="a"/>
    <w:link w:val="a7"/>
    <w:uiPriority w:val="99"/>
    <w:unhideWhenUsed/>
    <w:rsid w:val="00243CAD"/>
    <w:pPr>
      <w:tabs>
        <w:tab w:val="center" w:pos="4819"/>
        <w:tab w:val="right" w:pos="9639"/>
      </w:tabs>
    </w:pPr>
  </w:style>
  <w:style w:type="character" w:customStyle="1" w:styleId="a7">
    <w:name w:val="Верхний колонтитул Знак"/>
    <w:basedOn w:val="a0"/>
    <w:link w:val="a6"/>
    <w:uiPriority w:val="99"/>
    <w:rsid w:val="00243CAD"/>
    <w:rPr>
      <w:rFonts w:ascii="Times New Roman" w:eastAsia="Times New Roman" w:hAnsi="Times New Roman" w:cs="Times New Roman"/>
      <w:sz w:val="24"/>
      <w:szCs w:val="24"/>
      <w:lang w:val="en-CA"/>
    </w:rPr>
  </w:style>
  <w:style w:type="paragraph" w:styleId="a8">
    <w:name w:val="footer"/>
    <w:basedOn w:val="a"/>
    <w:link w:val="a9"/>
    <w:uiPriority w:val="99"/>
    <w:unhideWhenUsed/>
    <w:rsid w:val="00243CAD"/>
    <w:pPr>
      <w:tabs>
        <w:tab w:val="center" w:pos="4819"/>
        <w:tab w:val="right" w:pos="9639"/>
      </w:tabs>
    </w:pPr>
  </w:style>
  <w:style w:type="character" w:customStyle="1" w:styleId="a9">
    <w:name w:val="Нижний колонтитул Знак"/>
    <w:basedOn w:val="a0"/>
    <w:link w:val="a8"/>
    <w:uiPriority w:val="99"/>
    <w:rsid w:val="00243CAD"/>
    <w:rPr>
      <w:rFonts w:ascii="Times New Roman" w:eastAsia="Times New Roman" w:hAnsi="Times New Roman" w:cs="Times New Roman"/>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eworld.it/scopri-weworld/conti-chiari-e-garanzie/" TargetMode="External"/><Relationship Id="rId13" Type="http://schemas.openxmlformats.org/officeDocument/2006/relationships/hyperlink" Target="https://www.weworld.it/scopri-weworld/conti-chiari-e-garanzie/" TargetMode="External"/><Relationship Id="rId3" Type="http://schemas.openxmlformats.org/officeDocument/2006/relationships/settings" Target="settings.xml"/><Relationship Id="rId7" Type="http://schemas.openxmlformats.org/officeDocument/2006/relationships/hyperlink" Target="https://www.weworld.it/wp-content/uploads/2020/04/PSEAH-POLICY.pdf" TargetMode="External"/><Relationship Id="rId12" Type="http://schemas.openxmlformats.org/officeDocument/2006/relationships/hyperlink" Target="https://www.weworld.it/wp-content/uploads/2020/04/Environmental-Safeguarding-policy.pdf"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weworld.it/scopri-weworld/conti-chiari-e-garanzie/"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weworld.it/wp-content/uploads/2020/04/Codice-Antifrode-EN.pdf" TargetMode="External"/><Relationship Id="rId4" Type="http://schemas.openxmlformats.org/officeDocument/2006/relationships/webSettings" Target="webSettings.xml"/><Relationship Id="rId9" Type="http://schemas.openxmlformats.org/officeDocument/2006/relationships/hyperlink" Target="https://www.weworld.it/scopri-weworld/conti-chiari-e-garanzie/"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1518</Words>
  <Characters>8743</Characters>
  <Application>Microsoft Office Word</Application>
  <DocSecurity>0</DocSecurity>
  <Lines>158</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Анна</dc:creator>
  <cp:keywords/>
  <dc:description/>
  <cp:lastModifiedBy>Анна</cp:lastModifiedBy>
  <cp:revision>1</cp:revision>
  <dcterms:created xsi:type="dcterms:W3CDTF">2025-10-09T07:40:00Z</dcterms:created>
  <dcterms:modified xsi:type="dcterms:W3CDTF">2025-10-09T08:39:00Z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65921ed3-71e9-4876-b80c-0cc70c1b5009</vt:lpwstr>
  </property>
</Properties>
</file>