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76" w:lineRule="auto"/>
        <w:jc w:val="left"/>
        <w:rPr>
          <w:rFonts w:ascii="Times New Roman" w:cs="Times New Roman" w:eastAsia="Times New Roman" w:hAnsi="Times New Roman"/>
          <w:color w:val="000000"/>
        </w:rPr>
      </w:pPr>
      <w:r w:rsidDel="00000000" w:rsidR="00000000" w:rsidRPr="00000000">
        <w:rPr>
          <w:rtl w:val="0"/>
        </w:rPr>
      </w:r>
    </w:p>
    <w:tbl>
      <w:tblPr>
        <w:tblStyle w:val="Table1"/>
        <w:tblW w:w="9639.0" w:type="dxa"/>
        <w:jc w:val="center"/>
        <w:tblBorders>
          <w:top w:color="000000" w:space="0" w:sz="4" w:val="dotted"/>
          <w:left w:color="000000" w:space="0" w:sz="4" w:val="dotted"/>
          <w:bottom w:color="000000" w:space="0" w:sz="4" w:val="dotted"/>
          <w:right w:color="000000" w:space="0" w:sz="4" w:val="dotted"/>
          <w:insideH w:color="000000" w:space="0" w:sz="4" w:val="dotted"/>
          <w:insideV w:color="000000" w:space="0" w:sz="4" w:val="dotted"/>
        </w:tblBorders>
        <w:tblLayout w:type="fixed"/>
        <w:tblLook w:val="0400"/>
      </w:tblPr>
      <w:tblGrid>
        <w:gridCol w:w="1681"/>
        <w:gridCol w:w="7958"/>
        <w:tblGridChange w:id="0">
          <w:tblGrid>
            <w:gridCol w:w="1681"/>
            <w:gridCol w:w="7958"/>
          </w:tblGrid>
        </w:tblGridChange>
      </w:tblGrid>
      <w:tr>
        <w:trPr>
          <w:cantSplit w:val="0"/>
          <w:trHeight w:val="567" w:hRule="atLeast"/>
          <w:tblHeader w:val="0"/>
        </w:trPr>
        <w:tc>
          <w:tcPr>
            <w:vMerge w:val="restart"/>
            <w:vAlign w:val="center"/>
          </w:tcPr>
          <w:p w:rsidR="00000000" w:rsidDel="00000000" w:rsidP="00000000" w:rsidRDefault="00000000" w:rsidRPr="00000000" w14:paraId="00000002">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-33653</wp:posOffset>
                  </wp:positionH>
                  <wp:positionV relativeFrom="paragraph">
                    <wp:posOffset>-6983</wp:posOffset>
                  </wp:positionV>
                  <wp:extent cx="980440" cy="974725"/>
                  <wp:effectExtent b="0" l="0" r="0" t="0"/>
                  <wp:wrapNone/>
                  <wp:docPr descr="Triangle GH.jpg" id="2007405121" name="image1.jpg"/>
                  <a:graphic>
                    <a:graphicData uri="http://schemas.openxmlformats.org/drawingml/2006/picture">
                      <pic:pic>
                        <pic:nvPicPr>
                          <pic:cNvPr descr="Triangle GH.jpg" id="0" name="image1.jpg"/>
                          <pic:cNvPicPr preferRelativeResize="0"/>
                        </pic:nvPicPr>
                        <pic:blipFill>
                          <a:blip r:embed="rId7"/>
                          <a:srcRect b="0" l="0" r="0" t="0"/>
                          <a:stretch>
                            <a:fillRect/>
                          </a:stretch>
                        </pic:blipFill>
                        <pic:spPr>
                          <a:xfrm>
                            <a:off x="0" y="0"/>
                            <a:ext cx="980440" cy="974725"/>
                          </a:xfrm>
                          <a:prstGeom prst="rect"/>
                          <a:ln/>
                        </pic:spPr>
                      </pic:pic>
                    </a:graphicData>
                  </a:graphic>
                </wp:anchor>
              </w:drawing>
            </w:r>
          </w:p>
        </w:tc>
        <w:tc>
          <w:tcPr>
            <w:vAlign w:val="center"/>
          </w:tcPr>
          <w:p w:rsidR="00000000" w:rsidDel="00000000" w:rsidP="00000000" w:rsidRDefault="00000000" w:rsidRPr="00000000" w14:paraId="00000003">
            <w:pPr>
              <w:pStyle w:val="Title"/>
              <w:rPr/>
            </w:pPr>
            <w:r w:rsidDel="00000000" w:rsidR="00000000" w:rsidRPr="00000000">
              <w:rPr>
                <w:rtl w:val="0"/>
              </w:rPr>
              <w:t xml:space="preserve">ВІДКРИТИЙ ТЕНДЕР / </w:t>
            </w:r>
          </w:p>
          <w:p w:rsidR="00000000" w:rsidDel="00000000" w:rsidP="00000000" w:rsidRDefault="00000000" w:rsidRPr="00000000" w14:paraId="00000004">
            <w:pPr>
              <w:pStyle w:val="Title"/>
              <w:rPr/>
            </w:pPr>
            <w:r w:rsidDel="00000000" w:rsidR="00000000" w:rsidRPr="00000000">
              <w:rPr>
                <w:rtl w:val="0"/>
              </w:rPr>
              <w:t xml:space="preserve">LOCAL OPEN TENDER</w:t>
            </w:r>
          </w:p>
        </w:tc>
      </w:tr>
      <w:tr>
        <w:trPr>
          <w:cantSplit w:val="0"/>
          <w:trHeight w:val="567" w:hRule="atLeast"/>
          <w:tblHeader w:val="0"/>
        </w:trPr>
        <w:tc>
          <w:tcPr>
            <w:vMerge w:val="continue"/>
            <w:vAlign w:val="center"/>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06">
            <w:pPr>
              <w:pStyle w:val="Title"/>
              <w:rPr/>
            </w:pPr>
            <w:r w:rsidDel="00000000" w:rsidR="00000000" w:rsidRPr="00000000">
              <w:rPr>
                <w:rtl w:val="0"/>
              </w:rPr>
              <w:t xml:space="preserve">ЗАКУПІВЛЯ ПАЛИВНИХ БРИКЕТІВ ТА ЇХ ПОДАЛЬШЕ ТРАНСПОРТУВАННЯ ДО КІНЦЕВИХ ОТРИМУВАЧІВ/</w:t>
            </w:r>
          </w:p>
          <w:p w:rsidR="00000000" w:rsidDel="00000000" w:rsidP="00000000" w:rsidRDefault="00000000" w:rsidRPr="00000000" w14:paraId="00000007">
            <w:pPr>
              <w:jc w:val="center"/>
              <w:rPr/>
            </w:pPr>
            <w:r w:rsidDel="00000000" w:rsidR="00000000" w:rsidRPr="00000000">
              <w:rPr>
                <w:b w:val="1"/>
                <w:sz w:val="36"/>
                <w:szCs w:val="36"/>
                <w:rtl w:val="0"/>
              </w:rPr>
              <w:t xml:space="preserve">PROCUREMENT OF FUEL BRIQUETTES AND THEIR TRANSPORTATION TO FINAL BENEFICIARIES </w:t>
            </w:r>
            <w:r w:rsidDel="00000000" w:rsidR="00000000" w:rsidRPr="00000000">
              <w:rPr>
                <w:rtl w:val="0"/>
              </w:rPr>
            </w:r>
          </w:p>
        </w:tc>
      </w:tr>
      <w:tr>
        <w:trPr>
          <w:cantSplit w:val="0"/>
          <w:trHeight w:val="567" w:hRule="atLeast"/>
          <w:tblHeader w:val="0"/>
        </w:trPr>
        <w:tc>
          <w:tcPr>
            <w:vMerge w:val="continue"/>
            <w:vAlign w:val="center"/>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09">
            <w:pPr>
              <w:jc w:val="center"/>
              <w:rPr>
                <w:b w:val="1"/>
                <w:sz w:val="36"/>
                <w:szCs w:val="36"/>
              </w:rPr>
            </w:pPr>
            <w:r w:rsidDel="00000000" w:rsidR="00000000" w:rsidRPr="00000000">
              <w:rPr>
                <w:b w:val="1"/>
                <w:sz w:val="36"/>
                <w:szCs w:val="36"/>
                <w:rtl w:val="0"/>
              </w:rPr>
              <w:t xml:space="preserve">UA-DNI-LOT-08-2025-32</w:t>
            </w:r>
          </w:p>
        </w:tc>
      </w:tr>
    </w:tbl>
    <w:p w:rsidR="00000000" w:rsidDel="00000000" w:rsidP="00000000" w:rsidRDefault="00000000" w:rsidRPr="00000000" w14:paraId="0000000A">
      <w:pPr>
        <w:tabs>
          <w:tab w:val="left" w:leader="none" w:pos="6240"/>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00B">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tabs>
          <w:tab w:val="left" w:leader="none" w:pos="624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Загальні умови та перелік необхідних документів</w:t>
      </w:r>
    </w:p>
    <w:p w:rsidR="00000000" w:rsidDel="00000000" w:rsidP="00000000" w:rsidRDefault="00000000" w:rsidRPr="00000000" w14:paraId="00000016">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для участі в тендері</w:t>
      </w:r>
    </w:p>
    <w:p w:rsidR="00000000" w:rsidDel="00000000" w:rsidP="00000000" w:rsidRDefault="00000000" w:rsidRPr="00000000" w14:paraId="0000001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8">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conditions and list of necessary documents</w:t>
      </w:r>
    </w:p>
    <w:p w:rsidR="00000000" w:rsidDel="00000000" w:rsidP="00000000" w:rsidRDefault="00000000" w:rsidRPr="00000000" w14:paraId="00000019">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 participate in the tender</w:t>
      </w:r>
    </w:p>
    <w:p w:rsidR="00000000" w:rsidDel="00000000" w:rsidP="00000000" w:rsidRDefault="00000000" w:rsidRPr="00000000" w14:paraId="0000001A">
      <w:pPr>
        <w:pStyle w:val="Title"/>
        <w:pBdr>
          <w:top w:color="000000" w:space="1" w:sz="4" w:val="single"/>
          <w:left w:color="000000" w:space="4" w:sz="4" w:val="single"/>
          <w:bottom w:color="000000" w:space="1" w:sz="4" w:val="single"/>
          <w:right w:color="000000" w:space="4" w:sz="4" w:val="single"/>
        </w:pBd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ТРІАНГЛЬ ЖЕНЕРАСЬОН ЮМАНІТЕР (TGH)</w:t>
      </w:r>
    </w:p>
    <w:p w:rsidR="00000000" w:rsidDel="00000000" w:rsidP="00000000" w:rsidRDefault="00000000" w:rsidRPr="00000000" w14:paraId="00000027">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Б-Р.МИКОЛИ МІХНОВСЬКОГО 14-16, 01103, М. КИЇВ</w:t>
      </w:r>
    </w:p>
    <w:p w:rsidR="00000000" w:rsidDel="00000000" w:rsidP="00000000" w:rsidRDefault="00000000" w:rsidRPr="00000000" w14:paraId="00000028">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29">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TRIANGLE GENERATION HUMANITAIRE (TGH)</w:t>
      </w:r>
    </w:p>
    <w:p w:rsidR="00000000" w:rsidDel="00000000" w:rsidP="00000000" w:rsidRDefault="00000000" w:rsidRPr="00000000" w14:paraId="0000002A">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sz w:val="28"/>
          <w:szCs w:val="28"/>
          <w:rtl w:val="0"/>
        </w:rPr>
        <w:t xml:space="preserve">01103, KYIV, MIKOLY MIKHNOVSKOHO BLVD., 14-16</w:t>
      </w:r>
      <w:r w:rsidDel="00000000" w:rsidR="00000000" w:rsidRPr="00000000">
        <w:rPr>
          <w:rtl w:val="0"/>
        </w:rPr>
      </w:r>
    </w:p>
    <w:tbl>
      <w:tblPr>
        <w:tblStyle w:val="Table2"/>
        <w:tblpPr w:leftFromText="180" w:rightFromText="180" w:topFromText="0" w:bottomFromText="0" w:vertAnchor="page" w:horzAnchor="margin" w:tblpXSpec="center" w:tblpY="829"/>
        <w:tblW w:w="1094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702"/>
        <w:gridCol w:w="5243"/>
        <w:tblGridChange w:id="0">
          <w:tblGrid>
            <w:gridCol w:w="5702"/>
            <w:gridCol w:w="5243"/>
          </w:tblGrid>
        </w:tblGridChange>
      </w:tblGrid>
      <w:tr>
        <w:trPr>
          <w:cantSplit w:val="0"/>
          <w:tblHeader w:val="0"/>
        </w:trPr>
        <w:tc>
          <w:tcPr/>
          <w:p w:rsidR="00000000" w:rsidDel="00000000" w:rsidP="00000000" w:rsidRDefault="00000000" w:rsidRPr="00000000" w14:paraId="0000002B">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 ОГОЛОШЕННЯ КОНТРАКТУ НА ПОСТАВКУ  </w:t>
            </w:r>
          </w:p>
          <w:p w:rsidR="00000000" w:rsidDel="00000000" w:rsidP="00000000" w:rsidRDefault="00000000" w:rsidRPr="00000000" w14:paraId="0000002C">
            <w:pPr>
              <w:rPr>
                <w:sz w:val="22"/>
                <w:szCs w:val="22"/>
              </w:rPr>
            </w:pPr>
            <w:r w:rsidDel="00000000" w:rsidR="00000000" w:rsidRPr="00000000">
              <w:rPr>
                <w:rtl w:val="0"/>
              </w:rPr>
            </w:r>
          </w:p>
          <w:p w:rsidR="00000000" w:rsidDel="00000000" w:rsidP="00000000" w:rsidRDefault="00000000" w:rsidRPr="00000000" w14:paraId="0000002D">
            <w:pPr>
              <w:jc w:val="left"/>
              <w:rPr>
                <w:sz w:val="22"/>
                <w:szCs w:val="22"/>
              </w:rPr>
            </w:pPr>
            <w:r w:rsidDel="00000000" w:rsidR="00000000" w:rsidRPr="00000000">
              <w:rPr>
                <w:b w:val="1"/>
                <w:sz w:val="22"/>
                <w:szCs w:val="22"/>
                <w:rtl w:val="0"/>
              </w:rPr>
              <w:t xml:space="preserve">Номер публікації: </w:t>
            </w:r>
            <w:r w:rsidDel="00000000" w:rsidR="00000000" w:rsidRPr="00000000">
              <w:rPr>
                <w:sz w:val="22"/>
                <w:szCs w:val="22"/>
                <w:rtl w:val="0"/>
              </w:rPr>
              <w:t xml:space="preserve">   UA-DNI-LOT-08-2025-32</w:t>
            </w:r>
          </w:p>
          <w:p w:rsidR="00000000" w:rsidDel="00000000" w:rsidP="00000000" w:rsidRDefault="00000000" w:rsidRPr="00000000" w14:paraId="0000002E">
            <w:pPr>
              <w:jc w:val="left"/>
              <w:rPr>
                <w:b w:val="1"/>
                <w:sz w:val="22"/>
                <w:szCs w:val="22"/>
              </w:rPr>
            </w:pPr>
            <w:r w:rsidDel="00000000" w:rsidR="00000000" w:rsidRPr="00000000">
              <w:rPr>
                <w:b w:val="1"/>
                <w:sz w:val="22"/>
                <w:szCs w:val="22"/>
                <w:rtl w:val="0"/>
              </w:rPr>
              <w:t xml:space="preserve">Процедура: </w:t>
            </w:r>
            <w:r w:rsidDel="00000000" w:rsidR="00000000" w:rsidRPr="00000000">
              <w:rPr>
                <w:sz w:val="22"/>
                <w:szCs w:val="22"/>
                <w:rtl w:val="0"/>
              </w:rPr>
              <w:t xml:space="preserve">Bідкритий тендер</w:t>
            </w:r>
            <w:r w:rsidDel="00000000" w:rsidR="00000000" w:rsidRPr="00000000">
              <w:rPr>
                <w:b w:val="1"/>
                <w:sz w:val="22"/>
                <w:szCs w:val="22"/>
                <w:rtl w:val="0"/>
              </w:rPr>
              <w:t xml:space="preserve"> </w:t>
            </w:r>
          </w:p>
          <w:p w:rsidR="00000000" w:rsidDel="00000000" w:rsidP="00000000" w:rsidRDefault="00000000" w:rsidRPr="00000000" w14:paraId="0000002F">
            <w:pPr>
              <w:rPr>
                <w:b w:val="1"/>
                <w:sz w:val="22"/>
                <w:szCs w:val="22"/>
              </w:rPr>
            </w:pPr>
            <w:r w:rsidDel="00000000" w:rsidR="00000000" w:rsidRPr="00000000">
              <w:rPr>
                <w:b w:val="1"/>
                <w:sz w:val="22"/>
                <w:szCs w:val="22"/>
                <w:rtl w:val="0"/>
              </w:rPr>
              <w:t xml:space="preserve">Замовник: </w:t>
            </w:r>
            <w:r w:rsidDel="00000000" w:rsidR="00000000" w:rsidRPr="00000000">
              <w:rPr>
                <w:sz w:val="22"/>
                <w:szCs w:val="22"/>
                <w:rtl w:val="0"/>
              </w:rPr>
              <w:t xml:space="preserve">Асоціація «Тріангль Женерасьон Гуманітер», Відокремлений підрозділ в Україні</w:t>
            </w:r>
            <w:r w:rsidDel="00000000" w:rsidR="00000000" w:rsidRPr="00000000">
              <w:rPr>
                <w:rtl w:val="0"/>
              </w:rPr>
            </w:r>
          </w:p>
          <w:p w:rsidR="00000000" w:rsidDel="00000000" w:rsidP="00000000" w:rsidRDefault="00000000" w:rsidRPr="00000000" w14:paraId="00000030">
            <w:pPr>
              <w:rPr>
                <w:b w:val="1"/>
                <w:sz w:val="22"/>
                <w:szCs w:val="22"/>
              </w:rPr>
            </w:pPr>
            <w:r w:rsidDel="00000000" w:rsidR="00000000" w:rsidRPr="00000000">
              <w:rPr>
                <w:b w:val="1"/>
                <w:sz w:val="22"/>
                <w:szCs w:val="22"/>
                <w:rtl w:val="0"/>
              </w:rPr>
              <w:t xml:space="preserve">Короткий опис контракту:</w:t>
            </w:r>
          </w:p>
          <w:p w:rsidR="00000000" w:rsidDel="00000000" w:rsidP="00000000" w:rsidRDefault="00000000" w:rsidRPr="00000000" w14:paraId="00000031">
            <w:pPr>
              <w:rPr>
                <w:b w:val="1"/>
                <w:sz w:val="22"/>
                <w:szCs w:val="22"/>
              </w:rPr>
            </w:pPr>
            <w:r w:rsidDel="00000000" w:rsidR="00000000" w:rsidRPr="00000000">
              <w:rPr>
                <w:sz w:val="22"/>
                <w:szCs w:val="22"/>
                <w:rtl w:val="0"/>
              </w:rPr>
              <w:t xml:space="preserve">Закупівля паливних брикетів та їх транспортування до кінцевих отримувачив </w:t>
            </w:r>
            <w:r w:rsidDel="00000000" w:rsidR="00000000" w:rsidRPr="00000000">
              <w:rPr>
                <w:b w:val="1"/>
                <w:sz w:val="22"/>
                <w:szCs w:val="22"/>
                <w:rtl w:val="0"/>
              </w:rPr>
              <w:t xml:space="preserve">(включаючи розвантаження та супутні матеріали)</w:t>
            </w:r>
          </w:p>
          <w:p w:rsidR="00000000" w:rsidDel="00000000" w:rsidP="00000000" w:rsidRDefault="00000000" w:rsidRPr="00000000" w14:paraId="00000032">
            <w:pPr>
              <w:rPr>
                <w:sz w:val="22"/>
                <w:szCs w:val="22"/>
              </w:rPr>
            </w:pPr>
            <w:r w:rsidDel="00000000" w:rsidR="00000000" w:rsidRPr="00000000">
              <w:rPr>
                <w:rtl w:val="0"/>
              </w:rPr>
            </w:r>
          </w:p>
          <w:p w:rsidR="00000000" w:rsidDel="00000000" w:rsidP="00000000" w:rsidRDefault="00000000" w:rsidRPr="00000000" w14:paraId="00000033">
            <w:pPr>
              <w:rPr>
                <w:sz w:val="22"/>
                <w:szCs w:val="22"/>
              </w:rPr>
            </w:pPr>
            <w:r w:rsidDel="00000000" w:rsidR="00000000" w:rsidRPr="00000000">
              <w:rPr>
                <w:rtl w:val="0"/>
              </w:rPr>
            </w:r>
          </w:p>
          <w:p w:rsidR="00000000" w:rsidDel="00000000" w:rsidP="00000000" w:rsidRDefault="00000000" w:rsidRPr="00000000" w14:paraId="00000034">
            <w:pPr>
              <w:rPr>
                <w:b w:val="1"/>
                <w:sz w:val="22"/>
                <w:szCs w:val="22"/>
              </w:rPr>
            </w:pPr>
            <w:r w:rsidDel="00000000" w:rsidR="00000000" w:rsidRPr="00000000">
              <w:rPr>
                <w:b w:val="1"/>
                <w:sz w:val="22"/>
                <w:szCs w:val="22"/>
                <w:rtl w:val="0"/>
              </w:rPr>
              <w:t xml:space="preserve">Тендер починається: </w:t>
            </w:r>
            <w:r w:rsidDel="00000000" w:rsidR="00000000" w:rsidRPr="00000000">
              <w:rPr>
                <w:sz w:val="22"/>
                <w:szCs w:val="22"/>
                <w:rtl w:val="0"/>
              </w:rPr>
              <w:t xml:space="preserve">08 вересня 2025</w:t>
            </w:r>
            <w:r w:rsidDel="00000000" w:rsidR="00000000" w:rsidRPr="00000000">
              <w:rPr>
                <w:rtl w:val="0"/>
              </w:rPr>
            </w:r>
          </w:p>
          <w:p w:rsidR="00000000" w:rsidDel="00000000" w:rsidP="00000000" w:rsidRDefault="00000000" w:rsidRPr="00000000" w14:paraId="00000035">
            <w:pPr>
              <w:rPr>
                <w:b w:val="1"/>
                <w:sz w:val="22"/>
                <w:szCs w:val="22"/>
              </w:rPr>
            </w:pPr>
            <w:r w:rsidDel="00000000" w:rsidR="00000000" w:rsidRPr="00000000">
              <w:rPr>
                <w:b w:val="1"/>
                <w:sz w:val="22"/>
                <w:szCs w:val="22"/>
                <w:rtl w:val="0"/>
              </w:rPr>
              <w:t xml:space="preserve">Тендер завершується: </w:t>
            </w:r>
            <w:r w:rsidDel="00000000" w:rsidR="00000000" w:rsidRPr="00000000">
              <w:rPr>
                <w:sz w:val="22"/>
                <w:szCs w:val="22"/>
                <w:rtl w:val="0"/>
              </w:rPr>
              <w:t xml:space="preserve">28 вересня, 2025</w:t>
            </w:r>
            <w:r w:rsidDel="00000000" w:rsidR="00000000" w:rsidRPr="00000000">
              <w:rPr>
                <w:color w:val="ff0000"/>
                <w:sz w:val="22"/>
                <w:szCs w:val="22"/>
                <w:rtl w:val="0"/>
              </w:rPr>
              <w:t xml:space="preserve">, </w:t>
            </w:r>
            <w:r w:rsidDel="00000000" w:rsidR="00000000" w:rsidRPr="00000000">
              <w:rPr>
                <w:rtl w:val="0"/>
              </w:rPr>
            </w:r>
          </w:p>
          <w:p w:rsidR="00000000" w:rsidDel="00000000" w:rsidP="00000000" w:rsidRDefault="00000000" w:rsidRPr="00000000" w14:paraId="00000036">
            <w:pPr>
              <w:rPr>
                <w:sz w:val="22"/>
                <w:szCs w:val="22"/>
              </w:rPr>
            </w:pPr>
            <w:r w:rsidDel="00000000" w:rsidR="00000000" w:rsidRPr="00000000">
              <w:rPr>
                <w:rtl w:val="0"/>
              </w:rPr>
            </w:r>
          </w:p>
          <w:p w:rsidR="00000000" w:rsidDel="00000000" w:rsidP="00000000" w:rsidRDefault="00000000" w:rsidRPr="00000000" w14:paraId="00000037">
            <w:pPr>
              <w:rPr>
                <w:b w:val="1"/>
                <w:sz w:val="22"/>
                <w:szCs w:val="22"/>
              </w:rPr>
            </w:pPr>
            <w:r w:rsidDel="00000000" w:rsidR="00000000" w:rsidRPr="00000000">
              <w:rPr>
                <w:b w:val="1"/>
                <w:sz w:val="22"/>
                <w:szCs w:val="22"/>
                <w:rtl w:val="0"/>
              </w:rPr>
              <w:t xml:space="preserve">Тендерна пропозиція буде обрана з урахуванням наступних критеріїв:</w:t>
            </w:r>
          </w:p>
          <w:p w:rsidR="00000000" w:rsidDel="00000000" w:rsidP="00000000" w:rsidRDefault="00000000" w:rsidRPr="00000000" w14:paraId="00000038">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Якість – 5 б.</w:t>
            </w:r>
          </w:p>
          <w:p w:rsidR="00000000" w:rsidDel="00000000" w:rsidP="00000000" w:rsidRDefault="00000000" w:rsidRPr="00000000" w14:paraId="00000039">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Ціна – 5 б.</w:t>
            </w:r>
          </w:p>
          <w:p w:rsidR="00000000" w:rsidDel="00000000" w:rsidP="00000000" w:rsidRDefault="00000000" w:rsidRPr="00000000" w14:paraId="0000003A">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Час доставки – 5 б.</w:t>
            </w:r>
          </w:p>
          <w:p w:rsidR="00000000" w:rsidDel="00000000" w:rsidP="00000000" w:rsidRDefault="00000000" w:rsidRPr="00000000" w14:paraId="0000003B">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Гарантія – 3 б.</w:t>
            </w:r>
          </w:p>
          <w:p w:rsidR="00000000" w:rsidDel="00000000" w:rsidP="00000000" w:rsidRDefault="00000000" w:rsidRPr="00000000" w14:paraId="0000003C">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Умови оплати – 4 б. </w:t>
            </w:r>
          </w:p>
          <w:p w:rsidR="00000000" w:rsidDel="00000000" w:rsidP="00000000" w:rsidRDefault="00000000" w:rsidRPr="00000000" w14:paraId="0000003D">
            <w:pPr>
              <w:numPr>
                <w:ilvl w:val="0"/>
                <w:numId w:val="17"/>
              </w:numPr>
              <w:pBdr>
                <w:top w:space="0" w:sz="0" w:val="nil"/>
                <w:left w:space="0" w:sz="0" w:val="nil"/>
                <w:bottom w:space="0" w:sz="0" w:val="nil"/>
                <w:right w:space="0" w:sz="0" w:val="nil"/>
                <w:between w:space="0" w:sz="0" w:val="nil"/>
              </w:pBdr>
              <w:ind w:left="1440" w:hanging="360"/>
              <w:jc w:val="left"/>
              <w:rPr>
                <w:color w:val="000000"/>
                <w:sz w:val="22"/>
                <w:szCs w:val="22"/>
              </w:rPr>
            </w:pPr>
            <w:r w:rsidDel="00000000" w:rsidR="00000000" w:rsidRPr="00000000">
              <w:rPr>
                <w:color w:val="000000"/>
                <w:sz w:val="22"/>
                <w:szCs w:val="22"/>
                <w:rtl w:val="0"/>
              </w:rPr>
              <w:t xml:space="preserve">Екологічність – 3 б. </w:t>
            </w:r>
          </w:p>
          <w:p w:rsidR="00000000" w:rsidDel="00000000" w:rsidP="00000000" w:rsidRDefault="00000000" w:rsidRPr="00000000" w14:paraId="0000003E">
            <w:pPr>
              <w:rPr>
                <w:sz w:val="22"/>
                <w:szCs w:val="22"/>
              </w:rPr>
            </w:pPr>
            <w:r w:rsidDel="00000000" w:rsidR="00000000" w:rsidRPr="00000000">
              <w:rPr>
                <w:rtl w:val="0"/>
              </w:rPr>
            </w:r>
          </w:p>
          <w:p w:rsidR="00000000" w:rsidDel="00000000" w:rsidP="00000000" w:rsidRDefault="00000000" w:rsidRPr="00000000" w14:paraId="0000003F">
            <w:pPr>
              <w:jc w:val="left"/>
              <w:rPr>
                <w:b w:val="1"/>
                <w:sz w:val="22"/>
                <w:szCs w:val="22"/>
              </w:rPr>
            </w:pPr>
            <w:r w:rsidDel="00000000" w:rsidR="00000000" w:rsidRPr="00000000">
              <w:rPr>
                <w:b w:val="1"/>
                <w:sz w:val="22"/>
                <w:szCs w:val="22"/>
                <w:rtl w:val="0"/>
              </w:rPr>
              <w:t xml:space="preserve">Додаткова інформація:</w:t>
            </w:r>
          </w:p>
          <w:p w:rsidR="00000000" w:rsidDel="00000000" w:rsidP="00000000" w:rsidRDefault="00000000" w:rsidRPr="00000000" w14:paraId="00000040">
            <w:pPr>
              <w:jc w:val="left"/>
              <w:rPr>
                <w:sz w:val="22"/>
                <w:szCs w:val="22"/>
              </w:rPr>
            </w:pPr>
            <w:r w:rsidDel="00000000" w:rsidR="00000000" w:rsidRPr="00000000">
              <w:rPr>
                <w:sz w:val="22"/>
                <w:szCs w:val="22"/>
                <w:rtl w:val="0"/>
              </w:rPr>
              <w:t xml:space="preserve">Будь-які запити щодо додаткової інформації мають бути адресовані:</w:t>
            </w:r>
          </w:p>
          <w:p w:rsidR="00000000" w:rsidDel="00000000" w:rsidP="00000000" w:rsidRDefault="00000000" w:rsidRPr="00000000" w14:paraId="00000041">
            <w:pPr>
              <w:jc w:val="left"/>
              <w:rPr>
                <w:sz w:val="22"/>
                <w:szCs w:val="22"/>
              </w:rPr>
            </w:pPr>
            <w:r w:rsidDel="00000000" w:rsidR="00000000" w:rsidRPr="00000000">
              <w:rPr>
                <w:sz w:val="22"/>
                <w:szCs w:val="22"/>
                <w:rtl w:val="0"/>
              </w:rPr>
              <w:t xml:space="preserve">Менеджер з логістики, Приймак Олександр </w:t>
            </w:r>
          </w:p>
          <w:p w:rsidR="00000000" w:rsidDel="00000000" w:rsidP="00000000" w:rsidRDefault="00000000" w:rsidRPr="00000000" w14:paraId="00000042">
            <w:pPr>
              <w:rPr>
                <w:sz w:val="22"/>
                <w:szCs w:val="22"/>
              </w:rPr>
            </w:pPr>
            <w:hyperlink r:id="rId8">
              <w:r w:rsidDel="00000000" w:rsidR="00000000" w:rsidRPr="00000000">
                <w:rPr>
                  <w:i w:val="1"/>
                  <w:color w:val="0000ff"/>
                  <w:sz w:val="22"/>
                  <w:szCs w:val="22"/>
                  <w:u w:val="single"/>
                  <w:rtl w:val="0"/>
                </w:rPr>
                <w:t xml:space="preserve">log.manager.dnipro@trianglegh.org</w:t>
              </w:r>
            </w:hyperlink>
            <w:r w:rsidDel="00000000" w:rsidR="00000000" w:rsidRPr="00000000">
              <w:rPr>
                <w:rtl w:val="0"/>
              </w:rPr>
            </w:r>
          </w:p>
          <w:p w:rsidR="00000000" w:rsidDel="00000000" w:rsidP="00000000" w:rsidRDefault="00000000" w:rsidRPr="00000000" w14:paraId="00000043">
            <w:pPr>
              <w:rPr>
                <w:i w:val="1"/>
                <w:color w:val="000000"/>
                <w:sz w:val="22"/>
                <w:szCs w:val="22"/>
              </w:rPr>
            </w:pPr>
            <w:r w:rsidDel="00000000" w:rsidR="00000000" w:rsidRPr="00000000">
              <w:rPr>
                <w:sz w:val="22"/>
                <w:szCs w:val="22"/>
                <w:rtl w:val="0"/>
              </w:rPr>
              <w:t xml:space="preserve">Тел. Номер: </w:t>
            </w:r>
            <w:r w:rsidDel="00000000" w:rsidR="00000000" w:rsidRPr="00000000">
              <w:rPr>
                <w:i w:val="1"/>
                <w:color w:val="000000"/>
                <w:sz w:val="22"/>
                <w:szCs w:val="22"/>
                <w:rtl w:val="0"/>
              </w:rPr>
              <w:t xml:space="preserve">  </w:t>
            </w:r>
            <w:r w:rsidDel="00000000" w:rsidR="00000000" w:rsidRPr="00000000">
              <w:rPr>
                <w:i w:val="1"/>
                <w:sz w:val="22"/>
                <w:szCs w:val="22"/>
                <w:rtl w:val="0"/>
              </w:rPr>
              <w:t xml:space="preserve">+38 095 480 07 75</w:t>
            </w:r>
            <w:r w:rsidDel="00000000" w:rsidR="00000000" w:rsidRPr="00000000">
              <w:rPr>
                <w:rtl w:val="0"/>
              </w:rPr>
            </w:r>
          </w:p>
          <w:p w:rsidR="00000000" w:rsidDel="00000000" w:rsidP="00000000" w:rsidRDefault="00000000" w:rsidRPr="00000000" w14:paraId="00000044">
            <w:pPr>
              <w:rPr>
                <w:sz w:val="22"/>
                <w:szCs w:val="22"/>
              </w:rPr>
            </w:pPr>
            <w:r w:rsidDel="00000000" w:rsidR="00000000" w:rsidRPr="00000000">
              <w:rPr>
                <w:rtl w:val="0"/>
              </w:rPr>
            </w:r>
          </w:p>
          <w:p w:rsidR="00000000" w:rsidDel="00000000" w:rsidP="00000000" w:rsidRDefault="00000000" w:rsidRPr="00000000" w14:paraId="00000045">
            <w:pPr>
              <w:rPr>
                <w:sz w:val="22"/>
                <w:szCs w:val="22"/>
              </w:rPr>
            </w:pPr>
            <w:r w:rsidDel="00000000" w:rsidR="00000000" w:rsidRPr="00000000">
              <w:rPr>
                <w:rtl w:val="0"/>
              </w:rPr>
            </w:r>
          </w:p>
          <w:p w:rsidR="00000000" w:rsidDel="00000000" w:rsidP="00000000" w:rsidRDefault="00000000" w:rsidRPr="00000000" w14:paraId="00000046">
            <w:pPr>
              <w:rPr>
                <w:b w:val="1"/>
                <w:sz w:val="22"/>
                <w:szCs w:val="22"/>
              </w:rPr>
            </w:pPr>
            <w:r w:rsidDel="00000000" w:rsidR="00000000" w:rsidRPr="00000000">
              <w:rPr>
                <w:b w:val="1"/>
                <w:sz w:val="22"/>
                <w:szCs w:val="22"/>
                <w:rtl w:val="0"/>
              </w:rPr>
              <w:t xml:space="preserve">Стаття 2. УЧАСТЬ</w:t>
            </w:r>
          </w:p>
          <w:p w:rsidR="00000000" w:rsidDel="00000000" w:rsidP="00000000" w:rsidRDefault="00000000" w:rsidRPr="00000000" w14:paraId="00000047">
            <w:pPr>
              <w:numPr>
                <w:ilvl w:val="0"/>
                <w:numId w:val="5"/>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Зареєстрований ФОП 2/3 групи, або ТзОВ,  наявність відповідних КВЕДів для надання послуг;</w:t>
            </w:r>
          </w:p>
          <w:p w:rsidR="00000000" w:rsidDel="00000000" w:rsidP="00000000" w:rsidRDefault="00000000" w:rsidRPr="00000000" w14:paraId="00000048">
            <w:pPr>
              <w:numPr>
                <w:ilvl w:val="0"/>
                <w:numId w:val="5"/>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З можливістю надати оригінали супроводжуючих документів з печаткою та/або підписом (договір, спеціфікацію, рахунок-фактуру, видаткову накладну / акт виконаних робіт).</w:t>
            </w:r>
          </w:p>
          <w:p w:rsidR="00000000" w:rsidDel="00000000" w:rsidP="00000000" w:rsidRDefault="00000000" w:rsidRPr="00000000" w14:paraId="00000049">
            <w:pPr>
              <w:numPr>
                <w:ilvl w:val="0"/>
                <w:numId w:val="5"/>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З досвідом роботи на ринку від 3 років та бажаним досвідом роботи з НУО </w:t>
            </w:r>
          </w:p>
          <w:p w:rsidR="00000000" w:rsidDel="00000000" w:rsidP="00000000" w:rsidRDefault="00000000" w:rsidRPr="00000000" w14:paraId="0000004A">
            <w:pPr>
              <w:numPr>
                <w:ilvl w:val="0"/>
                <w:numId w:val="5"/>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Мають змогу підтвердити відсутність конфлікту інтересів в своїй роботі, відсутність корупційної історії, випадків сексуального насилля, наруги щодо дітей, а також співпраці з терористами..</w:t>
            </w:r>
          </w:p>
          <w:p w:rsidR="00000000" w:rsidDel="00000000" w:rsidP="00000000" w:rsidRDefault="00000000" w:rsidRPr="00000000" w14:paraId="0000004B">
            <w:pPr>
              <w:numPr>
                <w:ilvl w:val="0"/>
                <w:numId w:val="5"/>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Вони можуть здійснювати діяльність у Дніпропетровській області.</w:t>
            </w:r>
          </w:p>
          <w:p w:rsidR="00000000" w:rsidDel="00000000" w:rsidP="00000000" w:rsidRDefault="00000000" w:rsidRPr="00000000" w14:paraId="0000004C">
            <w:pPr>
              <w:rPr>
                <w:sz w:val="22"/>
                <w:szCs w:val="22"/>
              </w:rPr>
            </w:pPr>
            <w:r w:rsidDel="00000000" w:rsidR="00000000" w:rsidRPr="00000000">
              <w:rPr>
                <w:rtl w:val="0"/>
              </w:rPr>
            </w:r>
          </w:p>
          <w:p w:rsidR="00000000" w:rsidDel="00000000" w:rsidP="00000000" w:rsidRDefault="00000000" w:rsidRPr="00000000" w14:paraId="0000004D">
            <w:pPr>
              <w:rPr>
                <w:sz w:val="22"/>
                <w:szCs w:val="22"/>
              </w:rPr>
            </w:pPr>
            <w:r w:rsidDel="00000000" w:rsidR="00000000" w:rsidRPr="00000000">
              <w:rPr>
                <w:rtl w:val="0"/>
              </w:rPr>
            </w:r>
          </w:p>
          <w:p w:rsidR="00000000" w:rsidDel="00000000" w:rsidP="00000000" w:rsidRDefault="00000000" w:rsidRPr="00000000" w14:paraId="0000004E">
            <w:pPr>
              <w:rPr>
                <w:sz w:val="22"/>
                <w:szCs w:val="22"/>
              </w:rPr>
            </w:pPr>
            <w:r w:rsidDel="00000000" w:rsidR="00000000" w:rsidRPr="00000000">
              <w:rPr>
                <w:rtl w:val="0"/>
              </w:rPr>
            </w:r>
          </w:p>
          <w:p w:rsidR="00000000" w:rsidDel="00000000" w:rsidP="00000000" w:rsidRDefault="00000000" w:rsidRPr="00000000" w14:paraId="0000004F">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3. ТЕМА</w:t>
            </w:r>
          </w:p>
          <w:p w:rsidR="00000000" w:rsidDel="00000000" w:rsidP="00000000" w:rsidRDefault="00000000" w:rsidRPr="00000000" w14:paraId="00000050">
            <w:pPr>
              <w:pBdr>
                <w:top w:space="0" w:sz="0" w:val="nil"/>
                <w:left w:space="0" w:sz="0" w:val="nil"/>
                <w:bottom w:space="0" w:sz="0" w:val="nil"/>
                <w:right w:space="0" w:sz="0" w:val="nil"/>
                <w:between w:space="0" w:sz="0" w:val="nil"/>
              </w:pBdr>
              <w:rPr>
                <w:color w:val="000000"/>
                <w:sz w:val="22"/>
                <w:szCs w:val="22"/>
              </w:rPr>
            </w:pPr>
            <w:r w:rsidDel="00000000" w:rsidR="00000000" w:rsidRPr="00000000">
              <w:rPr>
                <w:color w:val="000000"/>
                <w:sz w:val="22"/>
                <w:szCs w:val="22"/>
                <w:rtl w:val="0"/>
              </w:rPr>
              <w:t xml:space="preserve">Відкритий тендер на закупівлю гуманітарної допомоги у вигляді паливних брикетів для опалення з їх подальшою доставкою (включаючи розвантаження та супутні матеріали) до кінцевих отримувачів Синельниківського району Дніпропетровької області.</w:t>
            </w:r>
          </w:p>
          <w:p w:rsidR="00000000" w:rsidDel="00000000" w:rsidP="00000000" w:rsidRDefault="00000000" w:rsidRPr="00000000" w14:paraId="00000051">
            <w:pPr>
              <w:pBdr>
                <w:top w:space="0" w:sz="0" w:val="nil"/>
                <w:left w:space="0" w:sz="0" w:val="nil"/>
                <w:bottom w:space="0" w:sz="0" w:val="nil"/>
                <w:right w:space="0" w:sz="0" w:val="nil"/>
                <w:between w:space="0" w:sz="0" w:val="nil"/>
              </w:pBdr>
              <w:rPr>
                <w:color w:val="000000"/>
                <w:sz w:val="22"/>
                <w:szCs w:val="22"/>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color w:val="000000"/>
                <w:sz w:val="22"/>
                <w:szCs w:val="22"/>
              </w:rPr>
            </w:pPr>
            <w:r w:rsidDel="00000000" w:rsidR="00000000" w:rsidRPr="00000000">
              <w:rPr>
                <w:color w:val="000000"/>
                <w:sz w:val="22"/>
                <w:szCs w:val="22"/>
                <w:rtl w:val="0"/>
              </w:rPr>
              <w:t xml:space="preserve">Товари та послуги, що пропонуються в тендері, повинні відповідати розрахунку обсягів, зазначеному в Додатку 3 нижче.</w:t>
            </w:r>
          </w:p>
          <w:p w:rsidR="00000000" w:rsidDel="00000000" w:rsidP="00000000" w:rsidRDefault="00000000" w:rsidRPr="00000000" w14:paraId="00000053">
            <w:pPr>
              <w:pBdr>
                <w:top w:space="0" w:sz="0" w:val="nil"/>
                <w:left w:space="0" w:sz="0" w:val="nil"/>
                <w:bottom w:space="0" w:sz="0" w:val="nil"/>
                <w:right w:space="0" w:sz="0" w:val="nil"/>
                <w:between w:space="0" w:sz="0" w:val="nil"/>
              </w:pBdr>
              <w:rPr>
                <w:color w:val="000000"/>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color w:val="000000"/>
                <w:sz w:val="22"/>
                <w:szCs w:val="22"/>
              </w:rPr>
            </w:pPr>
            <w:r w:rsidDel="00000000" w:rsidR="00000000" w:rsidRPr="00000000">
              <w:rPr>
                <w:rtl w:val="0"/>
              </w:rPr>
            </w:r>
          </w:p>
          <w:p w:rsidR="00000000" w:rsidDel="00000000" w:rsidP="00000000" w:rsidRDefault="00000000" w:rsidRPr="00000000" w14:paraId="00000055">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4. ПОДІЛ НА ЛОТИ</w:t>
            </w:r>
          </w:p>
          <w:p w:rsidR="00000000" w:rsidDel="00000000" w:rsidP="00000000" w:rsidRDefault="00000000" w:rsidRPr="00000000" w14:paraId="00000056">
            <w:pPr>
              <w:rPr>
                <w:sz w:val="22"/>
                <w:szCs w:val="22"/>
              </w:rPr>
            </w:pPr>
            <w:r w:rsidDel="00000000" w:rsidR="00000000" w:rsidRPr="00000000">
              <w:rPr>
                <w:rtl w:val="0"/>
              </w:rPr>
            </w:r>
          </w:p>
          <w:p w:rsidR="00000000" w:rsidDel="00000000" w:rsidP="00000000" w:rsidRDefault="00000000" w:rsidRPr="00000000" w14:paraId="00000057">
            <w:pPr>
              <w:rPr>
                <w:sz w:val="22"/>
                <w:szCs w:val="22"/>
              </w:rPr>
            </w:pPr>
            <w:r w:rsidDel="00000000" w:rsidR="00000000" w:rsidRPr="00000000">
              <w:rPr>
                <w:sz w:val="22"/>
                <w:szCs w:val="22"/>
                <w:rtl w:val="0"/>
              </w:rPr>
              <w:t xml:space="preserve">Зверніть увагу, що кожен учасник тендеру може подати пропозицію як на один, так і на декілька лотів: </w:t>
            </w:r>
          </w:p>
          <w:p w:rsidR="00000000" w:rsidDel="00000000" w:rsidP="00000000" w:rsidRDefault="00000000" w:rsidRPr="00000000" w14:paraId="00000058">
            <w:pPr>
              <w:rPr>
                <w:sz w:val="22"/>
                <w:szCs w:val="22"/>
              </w:rPr>
            </w:pPr>
            <w:r w:rsidDel="00000000" w:rsidR="00000000" w:rsidRPr="00000000">
              <w:rPr>
                <w:rtl w:val="0"/>
              </w:rPr>
            </w:r>
          </w:p>
          <w:p w:rsidR="00000000" w:rsidDel="00000000" w:rsidP="00000000" w:rsidRDefault="00000000" w:rsidRPr="00000000" w14:paraId="00000059">
            <w:pPr>
              <w:rPr>
                <w:b w:val="1"/>
                <w:sz w:val="22"/>
                <w:szCs w:val="22"/>
              </w:rPr>
            </w:pPr>
            <w:r w:rsidDel="00000000" w:rsidR="00000000" w:rsidRPr="00000000">
              <w:rPr>
                <w:b w:val="1"/>
                <w:sz w:val="22"/>
                <w:szCs w:val="22"/>
                <w:rtl w:val="0"/>
              </w:rPr>
              <w:t xml:space="preserve">Лот 1 </w:t>
            </w:r>
          </w:p>
          <w:p w:rsidR="00000000" w:rsidDel="00000000" w:rsidP="00000000" w:rsidRDefault="00000000" w:rsidRPr="00000000" w14:paraId="0000005A">
            <w:pPr>
              <w:numPr>
                <w:ilvl w:val="0"/>
                <w:numId w:val="6"/>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Паливні брикети (загальна необхідна кількість –  684 тони) </w:t>
            </w:r>
          </w:p>
          <w:p w:rsidR="00000000" w:rsidDel="00000000" w:rsidP="00000000" w:rsidRDefault="00000000" w:rsidRPr="00000000" w14:paraId="0000005B">
            <w:pPr>
              <w:numPr>
                <w:ilvl w:val="0"/>
                <w:numId w:val="6"/>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Доставка до 200 кінцевих бенефіціарів Синельниківського району Дніпропетровської області, партіями по 3,42 тони</w:t>
            </w:r>
          </w:p>
          <w:p w:rsidR="00000000" w:rsidDel="00000000" w:rsidP="00000000" w:rsidRDefault="00000000" w:rsidRPr="00000000" w14:paraId="0000005C">
            <w:pPr>
              <w:numPr>
                <w:ilvl w:val="0"/>
                <w:numId w:val="6"/>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Брезент водонепроникний (5х5м, щільністю мінімум 200г\м2) в кількості 400 шт.</w:t>
            </w:r>
          </w:p>
          <w:p w:rsidR="00000000" w:rsidDel="00000000" w:rsidP="00000000" w:rsidRDefault="00000000" w:rsidRPr="00000000" w14:paraId="0000005D">
            <w:pPr>
              <w:numPr>
                <w:ilvl w:val="0"/>
                <w:numId w:val="6"/>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Розпалювач з деревної шерсті просочений парафіном (400 шт, 5-6 кг) в кількості 200 ящиків.</w:t>
            </w:r>
          </w:p>
          <w:p w:rsidR="00000000" w:rsidDel="00000000" w:rsidP="00000000" w:rsidRDefault="00000000" w:rsidRPr="00000000" w14:paraId="0000005E">
            <w:pPr>
              <w:rPr>
                <w:sz w:val="22"/>
                <w:szCs w:val="22"/>
              </w:rPr>
            </w:pPr>
            <w:r w:rsidDel="00000000" w:rsidR="00000000" w:rsidRPr="00000000">
              <w:rPr>
                <w:rtl w:val="0"/>
              </w:rPr>
            </w:r>
          </w:p>
          <w:p w:rsidR="00000000" w:rsidDel="00000000" w:rsidP="00000000" w:rsidRDefault="00000000" w:rsidRPr="00000000" w14:paraId="0000005F">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5. ВАРІАЦІЇ В КІЛЬКОСТІ</w:t>
            </w:r>
          </w:p>
          <w:p w:rsidR="00000000" w:rsidDel="00000000" w:rsidP="00000000" w:rsidRDefault="00000000" w:rsidRPr="00000000" w14:paraId="00000060">
            <w:pPr>
              <w:rPr>
                <w:sz w:val="22"/>
                <w:szCs w:val="22"/>
              </w:rPr>
            </w:pPr>
            <w:r w:rsidDel="00000000" w:rsidR="00000000" w:rsidRPr="00000000">
              <w:rPr>
                <w:sz w:val="22"/>
                <w:szCs w:val="22"/>
                <w:rtl w:val="0"/>
              </w:rPr>
              <w:t xml:space="preserve">Зазначені кількості можуть бути змінені компанією Тріангль Женерасьон Юманітер (Triangle Generation Humanitaire) на +/- 10% залежно від запропонованої ціни за одиницю. У цьому випадку ціна за одиницю тендеру застосовується до кількості, замовленої в межах цих варіацій. Усі запитувані ціни повинні бути вказані та заповнені постачальником. Залежно від </w:t>
            </w:r>
            <w:r w:rsidDel="00000000" w:rsidR="00000000" w:rsidRPr="00000000">
              <w:rPr>
                <w:b w:val="1"/>
                <w:sz w:val="22"/>
                <w:szCs w:val="22"/>
                <w:rtl w:val="0"/>
              </w:rPr>
              <w:t xml:space="preserve">одиниці</w:t>
            </w:r>
            <w:r w:rsidDel="00000000" w:rsidR="00000000" w:rsidRPr="00000000">
              <w:rPr>
                <w:sz w:val="22"/>
                <w:szCs w:val="22"/>
                <w:rtl w:val="0"/>
              </w:rPr>
              <w:t xml:space="preserve"> та </w:t>
            </w:r>
            <w:r w:rsidDel="00000000" w:rsidR="00000000" w:rsidRPr="00000000">
              <w:rPr>
                <w:b w:val="1"/>
                <w:sz w:val="22"/>
                <w:szCs w:val="22"/>
                <w:rtl w:val="0"/>
              </w:rPr>
              <w:t xml:space="preserve">загальної ціни</w:t>
            </w:r>
            <w:r w:rsidDel="00000000" w:rsidR="00000000" w:rsidRPr="00000000">
              <w:rPr>
                <w:sz w:val="22"/>
                <w:szCs w:val="22"/>
                <w:rtl w:val="0"/>
              </w:rPr>
              <w:t xml:space="preserve">, Тріангль Женерасьон Юманітер (Triangle Generation Humanitaire) пізніше визначить остаточний порядок. Крім того, Тріангль Женерасьон Юманітер (Triangle Generation Humanitaire) може замовити додаткові матеріали, якщо ціни залишаться незмінними.</w:t>
            </w:r>
          </w:p>
          <w:p w:rsidR="00000000" w:rsidDel="00000000" w:rsidP="00000000" w:rsidRDefault="00000000" w:rsidRPr="00000000" w14:paraId="00000061">
            <w:pPr>
              <w:rPr>
                <w:sz w:val="22"/>
                <w:szCs w:val="22"/>
              </w:rPr>
            </w:pPr>
            <w:r w:rsidDel="00000000" w:rsidR="00000000" w:rsidRPr="00000000">
              <w:rPr>
                <w:rtl w:val="0"/>
              </w:rPr>
            </w:r>
          </w:p>
          <w:p w:rsidR="00000000" w:rsidDel="00000000" w:rsidP="00000000" w:rsidRDefault="00000000" w:rsidRPr="00000000" w14:paraId="00000062">
            <w:pPr>
              <w:rPr>
                <w:b w:val="1"/>
                <w:sz w:val="22"/>
                <w:szCs w:val="22"/>
              </w:rPr>
            </w:pPr>
            <w:r w:rsidDel="00000000" w:rsidR="00000000" w:rsidRPr="00000000">
              <w:rPr>
                <w:b w:val="1"/>
                <w:sz w:val="22"/>
                <w:szCs w:val="22"/>
                <w:rtl w:val="0"/>
              </w:rPr>
              <w:t xml:space="preserve">Стаття 6. ДОКУМЕНТАЦІЯ, УПАКОВКА ТА МАРКУВАННЯ </w:t>
            </w:r>
          </w:p>
          <w:p w:rsidR="00000000" w:rsidDel="00000000" w:rsidP="00000000" w:rsidRDefault="00000000" w:rsidRPr="00000000" w14:paraId="00000063">
            <w:pPr>
              <w:rPr>
                <w:sz w:val="22"/>
                <w:szCs w:val="22"/>
              </w:rPr>
            </w:pPr>
            <w:r w:rsidDel="00000000" w:rsidR="00000000" w:rsidRPr="00000000">
              <w:rPr>
                <w:sz w:val="22"/>
                <w:szCs w:val="22"/>
                <w:rtl w:val="0"/>
              </w:rPr>
              <w:t xml:space="preserve">Товари повинні бути упаковані таким чином, щоб вони були захищені від будь-яких пошкоджень під час транспортування. Упаковка стає власністю кінцевого пункту призначення. </w:t>
            </w:r>
          </w:p>
          <w:p w:rsidR="00000000" w:rsidDel="00000000" w:rsidP="00000000" w:rsidRDefault="00000000" w:rsidRPr="00000000" w14:paraId="00000064">
            <w:pPr>
              <w:jc w:val="left"/>
              <w:rPr>
                <w:sz w:val="22"/>
                <w:szCs w:val="22"/>
              </w:rPr>
            </w:pPr>
            <w:r w:rsidDel="00000000" w:rsidR="00000000" w:rsidRPr="00000000">
              <w:rPr>
                <w:sz w:val="22"/>
                <w:szCs w:val="22"/>
                <w:rtl w:val="0"/>
              </w:rPr>
              <w:t xml:space="preserve">На упаковку мають бути нанесені логотипи TGH, та інших донорів за рахунок яких відбувається фінансування цієї допомоги. </w:t>
            </w:r>
          </w:p>
          <w:p w:rsidR="00000000" w:rsidDel="00000000" w:rsidP="00000000" w:rsidRDefault="00000000" w:rsidRPr="00000000" w14:paraId="00000065">
            <w:pPr>
              <w:jc w:val="left"/>
              <w:rPr>
                <w:sz w:val="22"/>
                <w:szCs w:val="22"/>
              </w:rPr>
            </w:pPr>
            <w:r w:rsidDel="00000000" w:rsidR="00000000" w:rsidRPr="00000000">
              <w:rPr>
                <w:rtl w:val="0"/>
              </w:rPr>
            </w:r>
          </w:p>
          <w:p w:rsidR="00000000" w:rsidDel="00000000" w:rsidP="00000000" w:rsidRDefault="00000000" w:rsidRPr="00000000" w14:paraId="00000066">
            <w:pPr>
              <w:pStyle w:val="Heading1"/>
              <w:numPr>
                <w:ilvl w:val="0"/>
                <w:numId w:val="11"/>
              </w:numPr>
              <w:spacing w:after="0" w:before="0" w:lineRule="auto"/>
              <w:ind w:left="1494" w:hanging="360"/>
              <w:rPr>
                <w:sz w:val="22"/>
                <w:szCs w:val="22"/>
              </w:rPr>
            </w:pPr>
            <w:bookmarkStart w:colFirst="0" w:colLast="0" w:name="_heading=h.gjdgxs" w:id="0"/>
            <w:bookmarkEnd w:id="0"/>
            <w:r w:rsidDel="00000000" w:rsidR="00000000" w:rsidRPr="00000000">
              <w:rPr>
                <w:sz w:val="22"/>
                <w:szCs w:val="22"/>
                <w:rtl w:val="0"/>
              </w:rPr>
              <w:t xml:space="preserve">Стаття 7. МІСЦЕ КІНЦЕВОГО ПРИЗНАЧЕННЯ ТА ТЕРМІН ДОСТАВКИ </w:t>
            </w:r>
          </w:p>
          <w:p w:rsidR="00000000" w:rsidDel="00000000" w:rsidP="00000000" w:rsidRDefault="00000000" w:rsidRPr="00000000" w14:paraId="00000067">
            <w:pPr>
              <w:spacing w:line="276" w:lineRule="auto"/>
              <w:rPr>
                <w:sz w:val="22"/>
                <w:szCs w:val="22"/>
              </w:rPr>
            </w:pPr>
            <w:r w:rsidDel="00000000" w:rsidR="00000000" w:rsidRPr="00000000">
              <w:rPr>
                <w:sz w:val="22"/>
                <w:szCs w:val="22"/>
                <w:rtl w:val="0"/>
              </w:rPr>
              <w:t xml:space="preserve">Точні кінцеві пункти призначення придбаних матеріалів будуть повідомлені переможцю тендеру заздалегідь та зазначений у контракті. Постачальник бере на себе зобов'язання з розвантаження доставленого товару в місце зберігання за адресою бенефіціара. Перелік міст поставки зазначено в Ст. 3.</w:t>
            </w:r>
          </w:p>
          <w:p w:rsidR="00000000" w:rsidDel="00000000" w:rsidP="00000000" w:rsidRDefault="00000000" w:rsidRPr="00000000" w14:paraId="00000068">
            <w:pPr>
              <w:spacing w:line="276" w:lineRule="auto"/>
              <w:rPr>
                <w:sz w:val="22"/>
                <w:szCs w:val="22"/>
              </w:rPr>
            </w:pPr>
            <w:r w:rsidDel="00000000" w:rsidR="00000000" w:rsidRPr="00000000">
              <w:rPr>
                <w:sz w:val="22"/>
                <w:szCs w:val="22"/>
                <w:rtl w:val="0"/>
              </w:rPr>
              <w:t xml:space="preserve">Доставка закуплених товарів має бути завершена максимум через </w:t>
            </w:r>
            <w:r w:rsidDel="00000000" w:rsidR="00000000" w:rsidRPr="00000000">
              <w:rPr>
                <w:b w:val="1"/>
                <w:sz w:val="22"/>
                <w:szCs w:val="22"/>
                <w:rtl w:val="0"/>
              </w:rPr>
              <w:t xml:space="preserve">45 </w:t>
            </w:r>
            <w:r w:rsidDel="00000000" w:rsidR="00000000" w:rsidRPr="00000000">
              <w:rPr>
                <w:sz w:val="22"/>
                <w:szCs w:val="22"/>
                <w:rtl w:val="0"/>
              </w:rPr>
              <w:t xml:space="preserve"> </w:t>
            </w:r>
            <w:r w:rsidDel="00000000" w:rsidR="00000000" w:rsidRPr="00000000">
              <w:rPr>
                <w:b w:val="1"/>
                <w:sz w:val="22"/>
                <w:szCs w:val="22"/>
                <w:rtl w:val="0"/>
              </w:rPr>
              <w:t xml:space="preserve">календарних днів</w:t>
            </w:r>
            <w:r w:rsidDel="00000000" w:rsidR="00000000" w:rsidRPr="00000000">
              <w:rPr>
                <w:sz w:val="22"/>
                <w:szCs w:val="22"/>
                <w:rtl w:val="0"/>
              </w:rPr>
              <w:t xml:space="preserve"> після підписання Договору поставки. Однак ми просимо забезпечити  поставку в найкоротші терміни. </w:t>
            </w:r>
          </w:p>
          <w:p w:rsidR="00000000" w:rsidDel="00000000" w:rsidP="00000000" w:rsidRDefault="00000000" w:rsidRPr="00000000" w14:paraId="00000069">
            <w:pPr>
              <w:spacing w:line="276" w:lineRule="auto"/>
              <w:rPr>
                <w:sz w:val="22"/>
                <w:szCs w:val="22"/>
              </w:rPr>
            </w:pPr>
            <w:r w:rsidDel="00000000" w:rsidR="00000000" w:rsidRPr="00000000">
              <w:rPr>
                <w:rtl w:val="0"/>
              </w:rPr>
            </w:r>
          </w:p>
          <w:p w:rsidR="00000000" w:rsidDel="00000000" w:rsidP="00000000" w:rsidRDefault="00000000" w:rsidRPr="00000000" w14:paraId="0000006A">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8. ПРИЙОМ</w:t>
            </w:r>
          </w:p>
          <w:p w:rsidR="00000000" w:rsidDel="00000000" w:rsidP="00000000" w:rsidRDefault="00000000" w:rsidRPr="00000000" w14:paraId="0000006B">
            <w:pPr>
              <w:rPr>
                <w:sz w:val="22"/>
                <w:szCs w:val="22"/>
              </w:rPr>
            </w:pPr>
            <w:r w:rsidDel="00000000" w:rsidR="00000000" w:rsidRPr="00000000">
              <w:rPr>
                <w:sz w:val="22"/>
                <w:szCs w:val="22"/>
                <w:rtl w:val="0"/>
              </w:rPr>
              <w:t xml:space="preserve">Отримання товару здійснюється шляхом підпису товарно-транспортної накладної та видаткової накладної. Постачальник готує квитанцію у двох примірниках, один для постачальника та один для замовника, які мають бути підписані обома сторонами, а постачальник готує товарно-транспортну накладну у двох примірниках для кожної із сторін. </w:t>
            </w:r>
          </w:p>
          <w:p w:rsidR="00000000" w:rsidDel="00000000" w:rsidP="00000000" w:rsidRDefault="00000000" w:rsidRPr="00000000" w14:paraId="0000006C">
            <w:pPr>
              <w:rPr>
                <w:sz w:val="22"/>
                <w:szCs w:val="22"/>
              </w:rPr>
            </w:pPr>
            <w:r w:rsidDel="00000000" w:rsidR="00000000" w:rsidRPr="00000000">
              <w:rPr>
                <w:rtl w:val="0"/>
              </w:rPr>
            </w:r>
          </w:p>
          <w:p w:rsidR="00000000" w:rsidDel="00000000" w:rsidP="00000000" w:rsidRDefault="00000000" w:rsidRPr="00000000" w14:paraId="0000006D">
            <w:pPr>
              <w:rPr>
                <w:sz w:val="22"/>
                <w:szCs w:val="22"/>
              </w:rPr>
            </w:pPr>
            <w:r w:rsidDel="00000000" w:rsidR="00000000" w:rsidRPr="00000000">
              <w:rPr>
                <w:sz w:val="22"/>
                <w:szCs w:val="22"/>
                <w:rtl w:val="0"/>
              </w:rPr>
              <w:t xml:space="preserve">TGH залишає за собою право відмовитися від будь-якого пошкодженого товару або будь-якого товару, який не відповідає критеріям якості та кількості. Товар, від якого відмовився клієнт при отриманні, повинен бути замінений постачальником за свій рахунок у визначений період часу доставки. Замінені продукти знову підпадають під дію правил, наведених у цьому контракті.</w:t>
            </w:r>
          </w:p>
          <w:p w:rsidR="00000000" w:rsidDel="00000000" w:rsidP="00000000" w:rsidRDefault="00000000" w:rsidRPr="00000000" w14:paraId="0000006E">
            <w:pPr>
              <w:rPr>
                <w:sz w:val="22"/>
                <w:szCs w:val="22"/>
              </w:rPr>
            </w:pPr>
            <w:r w:rsidDel="00000000" w:rsidR="00000000" w:rsidRPr="00000000">
              <w:rPr>
                <w:rtl w:val="0"/>
              </w:rPr>
            </w:r>
          </w:p>
          <w:p w:rsidR="00000000" w:rsidDel="00000000" w:rsidP="00000000" w:rsidRDefault="00000000" w:rsidRPr="00000000" w14:paraId="0000006F">
            <w:pPr>
              <w:rPr>
                <w:sz w:val="22"/>
                <w:szCs w:val="22"/>
              </w:rPr>
            </w:pPr>
            <w:r w:rsidDel="00000000" w:rsidR="00000000" w:rsidRPr="00000000">
              <w:rPr>
                <w:sz w:val="22"/>
                <w:szCs w:val="22"/>
                <w:rtl w:val="0"/>
              </w:rPr>
              <w:t xml:space="preserve">Остаточне отримання може бути здійснене лише тоді, коли весь товар буде доставлено та прийнято клієнтом.</w:t>
            </w:r>
          </w:p>
          <w:p w:rsidR="00000000" w:rsidDel="00000000" w:rsidP="00000000" w:rsidRDefault="00000000" w:rsidRPr="00000000" w14:paraId="00000070">
            <w:pPr>
              <w:rPr>
                <w:sz w:val="22"/>
                <w:szCs w:val="22"/>
              </w:rPr>
            </w:pPr>
            <w:r w:rsidDel="00000000" w:rsidR="00000000" w:rsidRPr="00000000">
              <w:rPr>
                <w:rtl w:val="0"/>
              </w:rPr>
            </w:r>
          </w:p>
          <w:p w:rsidR="00000000" w:rsidDel="00000000" w:rsidP="00000000" w:rsidRDefault="00000000" w:rsidRPr="00000000" w14:paraId="00000071">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9. ПЛАТА ЗА ЗАТРИМКУ ДОСТАВКИ</w:t>
            </w:r>
          </w:p>
          <w:p w:rsidR="00000000" w:rsidDel="00000000" w:rsidP="00000000" w:rsidRDefault="00000000" w:rsidRPr="00000000" w14:paraId="00000072">
            <w:pPr>
              <w:rPr>
                <w:sz w:val="22"/>
                <w:szCs w:val="22"/>
              </w:rPr>
            </w:pPr>
            <w:r w:rsidDel="00000000" w:rsidR="00000000" w:rsidRPr="00000000">
              <w:rPr>
                <w:sz w:val="22"/>
                <w:szCs w:val="22"/>
                <w:rtl w:val="0"/>
              </w:rPr>
              <w:t xml:space="preserve">Після дати доставки за кожний </w:t>
            </w:r>
            <w:r w:rsidDel="00000000" w:rsidR="00000000" w:rsidRPr="00000000">
              <w:rPr>
                <w:b w:val="1"/>
                <w:i w:val="1"/>
                <w:sz w:val="22"/>
                <w:szCs w:val="22"/>
                <w:rtl w:val="0"/>
              </w:rPr>
              <w:t xml:space="preserve">день</w:t>
            </w:r>
            <w:r w:rsidDel="00000000" w:rsidR="00000000" w:rsidRPr="00000000">
              <w:rPr>
                <w:sz w:val="22"/>
                <w:szCs w:val="22"/>
                <w:rtl w:val="0"/>
              </w:rPr>
              <w:t xml:space="preserve"> прострочення буде застосовано штраф у розмірі </w:t>
            </w:r>
            <w:r w:rsidDel="00000000" w:rsidR="00000000" w:rsidRPr="00000000">
              <w:rPr>
                <w:b w:val="1"/>
                <w:sz w:val="22"/>
                <w:szCs w:val="22"/>
                <w:rtl w:val="0"/>
              </w:rPr>
              <w:t xml:space="preserve">0.1%(в залежності від умов/суми контракту)</w:t>
            </w:r>
            <w:r w:rsidDel="00000000" w:rsidR="00000000" w:rsidRPr="00000000">
              <w:rPr>
                <w:sz w:val="22"/>
                <w:szCs w:val="22"/>
                <w:rtl w:val="0"/>
              </w:rPr>
              <w:t xml:space="preserve"> від загальної вартості контракту. Ця сума буде віднята від остаточного платежу.</w:t>
            </w:r>
          </w:p>
          <w:p w:rsidR="00000000" w:rsidDel="00000000" w:rsidP="00000000" w:rsidRDefault="00000000" w:rsidRPr="00000000" w14:paraId="00000073">
            <w:pPr>
              <w:rPr>
                <w:sz w:val="22"/>
                <w:szCs w:val="22"/>
              </w:rPr>
            </w:pPr>
            <w:r w:rsidDel="00000000" w:rsidR="00000000" w:rsidRPr="00000000">
              <w:rPr>
                <w:rtl w:val="0"/>
              </w:rPr>
            </w:r>
          </w:p>
          <w:p w:rsidR="00000000" w:rsidDel="00000000" w:rsidP="00000000" w:rsidRDefault="00000000" w:rsidRPr="00000000" w14:paraId="00000074">
            <w:pPr>
              <w:rPr>
                <w:sz w:val="22"/>
                <w:szCs w:val="22"/>
              </w:rPr>
            </w:pPr>
            <w:r w:rsidDel="00000000" w:rsidR="00000000" w:rsidRPr="00000000">
              <w:rPr>
                <w:rtl w:val="0"/>
              </w:rPr>
            </w:r>
          </w:p>
          <w:p w:rsidR="00000000" w:rsidDel="00000000" w:rsidP="00000000" w:rsidRDefault="00000000" w:rsidRPr="00000000" w14:paraId="00000075">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10. ГАРАНТІЯ</w:t>
            </w:r>
          </w:p>
          <w:p w:rsidR="00000000" w:rsidDel="00000000" w:rsidP="00000000" w:rsidRDefault="00000000" w:rsidRPr="00000000" w14:paraId="00000076">
            <w:pPr>
              <w:rPr>
                <w:sz w:val="22"/>
                <w:szCs w:val="22"/>
              </w:rPr>
            </w:pPr>
            <w:r w:rsidDel="00000000" w:rsidR="00000000" w:rsidRPr="00000000">
              <w:rPr>
                <w:sz w:val="22"/>
                <w:szCs w:val="22"/>
                <w:rtl w:val="0"/>
              </w:rPr>
              <w:t xml:space="preserve">Підрядник повинен чітко вказати тривалість гарантії та умови, пов’язані з об’єктом тендеру після отримання товарів або завершення послуг чи робіт.</w:t>
            </w:r>
          </w:p>
          <w:p w:rsidR="00000000" w:rsidDel="00000000" w:rsidP="00000000" w:rsidRDefault="00000000" w:rsidRPr="00000000" w14:paraId="00000077">
            <w:pPr>
              <w:rPr>
                <w:sz w:val="22"/>
                <w:szCs w:val="22"/>
              </w:rPr>
            </w:pPr>
            <w:r w:rsidDel="00000000" w:rsidR="00000000" w:rsidRPr="00000000">
              <w:rPr>
                <w:rtl w:val="0"/>
              </w:rPr>
            </w:r>
          </w:p>
          <w:p w:rsidR="00000000" w:rsidDel="00000000" w:rsidP="00000000" w:rsidRDefault="00000000" w:rsidRPr="00000000" w14:paraId="00000078">
            <w:pPr>
              <w:pStyle w:val="Heading1"/>
              <w:numPr>
                <w:ilvl w:val="0"/>
                <w:numId w:val="11"/>
              </w:numPr>
              <w:spacing w:after="0" w:before="0" w:lineRule="auto"/>
              <w:ind w:left="1494" w:hanging="360"/>
              <w:rPr>
                <w:sz w:val="22"/>
                <w:szCs w:val="22"/>
              </w:rPr>
            </w:pPr>
            <w:bookmarkStart w:colFirst="0" w:colLast="0" w:name="_heading=h.30j0zll" w:id="1"/>
            <w:bookmarkEnd w:id="1"/>
            <w:r w:rsidDel="00000000" w:rsidR="00000000" w:rsidRPr="00000000">
              <w:rPr>
                <w:sz w:val="22"/>
                <w:szCs w:val="22"/>
                <w:rtl w:val="0"/>
              </w:rPr>
              <w:t xml:space="preserve">Стаття 11. РОЗРАХУНОК </w:t>
            </w:r>
          </w:p>
          <w:p w:rsidR="00000000" w:rsidDel="00000000" w:rsidP="00000000" w:rsidRDefault="00000000" w:rsidRPr="00000000" w14:paraId="00000079">
            <w:pPr>
              <w:rPr>
                <w:sz w:val="22"/>
                <w:szCs w:val="22"/>
              </w:rPr>
            </w:pPr>
            <w:r w:rsidDel="00000000" w:rsidR="00000000" w:rsidRPr="00000000">
              <w:rPr>
                <w:sz w:val="22"/>
                <w:szCs w:val="22"/>
                <w:rtl w:val="0"/>
              </w:rPr>
              <w:t xml:space="preserve">Ціна повинна:</w:t>
            </w:r>
          </w:p>
          <w:p w:rsidR="00000000" w:rsidDel="00000000" w:rsidP="00000000" w:rsidRDefault="00000000" w:rsidRPr="00000000" w14:paraId="0000007A">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Відповідати розрахунку обсягів, зазначеному в Додатку 3, і включати будь-які додаткові послуги, включаючи пакування та маркування.</w:t>
            </w:r>
          </w:p>
          <w:p w:rsidR="00000000" w:rsidDel="00000000" w:rsidP="00000000" w:rsidRDefault="00000000" w:rsidRPr="00000000" w14:paraId="0000007B">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Включати всі витрати, пов’язані з будь-якими місцями призначення, зазначеними у статті 7 вище, згідно Інкотермс: </w:t>
            </w:r>
            <w:r w:rsidDel="00000000" w:rsidR="00000000" w:rsidRPr="00000000">
              <w:rPr>
                <w:b w:val="1"/>
                <w:color w:val="000000"/>
                <w:sz w:val="22"/>
                <w:szCs w:val="22"/>
                <w:rtl w:val="0"/>
              </w:rPr>
              <w:t xml:space="preserve">«Інкотермс»:DDP </w:t>
            </w:r>
            <w:r w:rsidDel="00000000" w:rsidR="00000000" w:rsidRPr="00000000">
              <w:rPr>
                <w:color w:val="000000"/>
                <w:sz w:val="22"/>
                <w:szCs w:val="22"/>
                <w:rtl w:val="0"/>
              </w:rPr>
              <w:t xml:space="preserve">(поставка зі сплатою мита)</w:t>
            </w:r>
          </w:p>
          <w:p w:rsidR="00000000" w:rsidDel="00000000" w:rsidP="00000000" w:rsidRDefault="00000000" w:rsidRPr="00000000" w14:paraId="0000007C">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Включати транспортне страхування, що гарантує доставку товарів у бездоганних умовах</w:t>
            </w:r>
          </w:p>
          <w:p w:rsidR="00000000" w:rsidDel="00000000" w:rsidP="00000000" w:rsidRDefault="00000000" w:rsidRPr="00000000" w14:paraId="0000007D">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Обчислюватися у </w:t>
            </w:r>
            <w:r w:rsidDel="00000000" w:rsidR="00000000" w:rsidRPr="00000000">
              <w:rPr>
                <w:b w:val="1"/>
                <w:color w:val="000000"/>
                <w:sz w:val="22"/>
                <w:szCs w:val="22"/>
                <w:rtl w:val="0"/>
              </w:rPr>
              <w:t xml:space="preserve">ГРН</w:t>
            </w:r>
            <w:r w:rsidDel="00000000" w:rsidR="00000000" w:rsidRPr="00000000">
              <w:rPr>
                <w:color w:val="000000"/>
                <w:sz w:val="22"/>
                <w:szCs w:val="22"/>
                <w:rtl w:val="0"/>
              </w:rPr>
              <w:t xml:space="preserve">/</w:t>
            </w:r>
            <w:r w:rsidDel="00000000" w:rsidR="00000000" w:rsidRPr="00000000">
              <w:rPr>
                <w:b w:val="1"/>
                <w:color w:val="000000"/>
                <w:sz w:val="22"/>
                <w:szCs w:val="22"/>
                <w:rtl w:val="0"/>
              </w:rPr>
              <w:t xml:space="preserve">UAH</w:t>
            </w:r>
            <w:r w:rsidDel="00000000" w:rsidR="00000000" w:rsidRPr="00000000">
              <w:rPr>
                <w:rtl w:val="0"/>
              </w:rPr>
            </w:r>
          </w:p>
          <w:p w:rsidR="00000000" w:rsidDel="00000000" w:rsidP="00000000" w:rsidRDefault="00000000" w:rsidRPr="00000000" w14:paraId="0000007E">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Розраховуватися відповідно до вищезазначених умов і не підлягати будь-якому перегляду.</w:t>
            </w:r>
          </w:p>
          <w:p w:rsidR="00000000" w:rsidDel="00000000" w:rsidP="00000000" w:rsidRDefault="00000000" w:rsidRPr="00000000" w14:paraId="0000007F">
            <w:pPr>
              <w:pBdr>
                <w:top w:space="0" w:sz="0" w:val="nil"/>
                <w:left w:space="0" w:sz="0" w:val="nil"/>
                <w:bottom w:space="0" w:sz="0" w:val="nil"/>
                <w:right w:space="0" w:sz="0" w:val="nil"/>
                <w:between w:space="0" w:sz="0" w:val="nil"/>
              </w:pBdr>
              <w:ind w:left="1440" w:firstLine="0"/>
              <w:rPr>
                <w:color w:val="000000"/>
                <w:sz w:val="22"/>
                <w:szCs w:val="22"/>
              </w:rPr>
            </w:pPr>
            <w:r w:rsidDel="00000000" w:rsidR="00000000" w:rsidRPr="00000000">
              <w:rPr>
                <w:rtl w:val="0"/>
              </w:rPr>
            </w:r>
          </w:p>
          <w:p w:rsidR="00000000" w:rsidDel="00000000" w:rsidP="00000000" w:rsidRDefault="00000000" w:rsidRPr="00000000" w14:paraId="00000080">
            <w:pPr>
              <w:rPr>
                <w:sz w:val="22"/>
                <w:szCs w:val="22"/>
              </w:rPr>
            </w:pPr>
            <w:r w:rsidDel="00000000" w:rsidR="00000000" w:rsidRPr="00000000">
              <w:rPr>
                <w:sz w:val="22"/>
                <w:szCs w:val="22"/>
                <w:rtl w:val="0"/>
              </w:rPr>
              <w:t xml:space="preserve">Учасники тендеру повинні заповнити детальну </w:t>
            </w:r>
            <w:r w:rsidDel="00000000" w:rsidR="00000000" w:rsidRPr="00000000">
              <w:rPr>
                <w:b w:val="1"/>
                <w:sz w:val="22"/>
                <w:szCs w:val="22"/>
                <w:rtl w:val="0"/>
              </w:rPr>
              <w:t xml:space="preserve">Форму пропозиції учасника тендеру</w:t>
            </w:r>
            <w:r w:rsidDel="00000000" w:rsidR="00000000" w:rsidRPr="00000000">
              <w:rPr>
                <w:sz w:val="22"/>
                <w:szCs w:val="22"/>
                <w:rtl w:val="0"/>
              </w:rPr>
              <w:t xml:space="preserve">, наведену в Додатку 5 нижче.</w:t>
            </w:r>
          </w:p>
          <w:p w:rsidR="00000000" w:rsidDel="00000000" w:rsidP="00000000" w:rsidRDefault="00000000" w:rsidRPr="00000000" w14:paraId="00000081">
            <w:pPr>
              <w:rPr>
                <w:sz w:val="22"/>
                <w:szCs w:val="22"/>
              </w:rPr>
            </w:pPr>
            <w:r w:rsidDel="00000000" w:rsidR="00000000" w:rsidRPr="00000000">
              <w:rPr>
                <w:rtl w:val="0"/>
              </w:rPr>
            </w:r>
          </w:p>
          <w:p w:rsidR="00000000" w:rsidDel="00000000" w:rsidP="00000000" w:rsidRDefault="00000000" w:rsidRPr="00000000" w14:paraId="00000082">
            <w:pPr>
              <w:rPr>
                <w:sz w:val="22"/>
                <w:szCs w:val="22"/>
              </w:rPr>
            </w:pPr>
            <w:r w:rsidDel="00000000" w:rsidR="00000000" w:rsidRPr="00000000">
              <w:rPr>
                <w:rtl w:val="0"/>
              </w:rPr>
            </w:r>
          </w:p>
          <w:p w:rsidR="00000000" w:rsidDel="00000000" w:rsidP="00000000" w:rsidRDefault="00000000" w:rsidRPr="00000000" w14:paraId="00000083">
            <w:pPr>
              <w:rPr>
                <w:sz w:val="22"/>
                <w:szCs w:val="22"/>
              </w:rPr>
            </w:pPr>
            <w:r w:rsidDel="00000000" w:rsidR="00000000" w:rsidRPr="00000000">
              <w:rPr>
                <w:b w:val="1"/>
                <w:sz w:val="22"/>
                <w:szCs w:val="22"/>
                <w:rtl w:val="0"/>
              </w:rPr>
              <w:t xml:space="preserve">Стаття 12.</w:t>
            </w:r>
            <w:r w:rsidDel="00000000" w:rsidR="00000000" w:rsidRPr="00000000">
              <w:rPr>
                <w:sz w:val="22"/>
                <w:szCs w:val="22"/>
                <w:rtl w:val="0"/>
              </w:rPr>
              <w:t xml:space="preserve"> </w:t>
            </w:r>
            <w:r w:rsidDel="00000000" w:rsidR="00000000" w:rsidRPr="00000000">
              <w:rPr>
                <w:b w:val="1"/>
                <w:sz w:val="22"/>
                <w:szCs w:val="22"/>
                <w:rtl w:val="0"/>
              </w:rPr>
              <w:t xml:space="preserve">ОПОДАТКУВАННЯ</w:t>
            </w:r>
            <w:r w:rsidDel="00000000" w:rsidR="00000000" w:rsidRPr="00000000">
              <w:rPr>
                <w:rtl w:val="0"/>
              </w:rPr>
            </w:r>
          </w:p>
          <w:p w:rsidR="00000000" w:rsidDel="00000000" w:rsidP="00000000" w:rsidRDefault="00000000" w:rsidRPr="00000000" w14:paraId="00000084">
            <w:pPr>
              <w:rPr>
                <w:sz w:val="22"/>
                <w:szCs w:val="22"/>
              </w:rPr>
            </w:pPr>
            <w:r w:rsidDel="00000000" w:rsidR="00000000" w:rsidRPr="00000000">
              <w:rPr>
                <w:sz w:val="22"/>
                <w:szCs w:val="22"/>
                <w:rtl w:val="0"/>
              </w:rPr>
              <w:t xml:space="preserve">Матеріали звільняються від ввізного мита та податку.</w:t>
            </w:r>
          </w:p>
          <w:p w:rsidR="00000000" w:rsidDel="00000000" w:rsidP="00000000" w:rsidRDefault="00000000" w:rsidRPr="00000000" w14:paraId="00000085">
            <w:pPr>
              <w:rPr>
                <w:sz w:val="22"/>
                <w:szCs w:val="22"/>
              </w:rPr>
            </w:pPr>
            <w:r w:rsidDel="00000000" w:rsidR="00000000" w:rsidRPr="00000000">
              <w:rPr>
                <w:sz w:val="22"/>
                <w:szCs w:val="22"/>
                <w:rtl w:val="0"/>
              </w:rPr>
              <w:t xml:space="preserve">Незалежно від походження матеріалів, жодні гербові та реєстраційні збори не стягуються з контракту.</w:t>
            </w:r>
          </w:p>
          <w:p w:rsidR="00000000" w:rsidDel="00000000" w:rsidP="00000000" w:rsidRDefault="00000000" w:rsidRPr="00000000" w14:paraId="00000086">
            <w:pPr>
              <w:rPr>
                <w:sz w:val="22"/>
                <w:szCs w:val="22"/>
              </w:rPr>
            </w:pPr>
            <w:r w:rsidDel="00000000" w:rsidR="00000000" w:rsidRPr="00000000">
              <w:rPr>
                <w:rtl w:val="0"/>
              </w:rPr>
            </w:r>
          </w:p>
          <w:p w:rsidR="00000000" w:rsidDel="00000000" w:rsidP="00000000" w:rsidRDefault="00000000" w:rsidRPr="00000000" w14:paraId="00000087">
            <w:pPr>
              <w:rPr>
                <w:sz w:val="22"/>
                <w:szCs w:val="22"/>
              </w:rPr>
            </w:pPr>
            <w:r w:rsidDel="00000000" w:rsidR="00000000" w:rsidRPr="00000000">
              <w:rPr>
                <w:rtl w:val="0"/>
              </w:rPr>
            </w:r>
          </w:p>
          <w:p w:rsidR="00000000" w:rsidDel="00000000" w:rsidP="00000000" w:rsidRDefault="00000000" w:rsidRPr="00000000" w14:paraId="00000088">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13. ПОДАННЯ ТЕНДЕРНИХ ПРОПОЗИЦІЙ</w:t>
            </w:r>
          </w:p>
          <w:p w:rsidR="00000000" w:rsidDel="00000000" w:rsidP="00000000" w:rsidRDefault="00000000" w:rsidRPr="00000000" w14:paraId="00000089">
            <w:pPr>
              <w:rPr>
                <w:color w:val="ff0000"/>
                <w:sz w:val="22"/>
                <w:szCs w:val="22"/>
              </w:rPr>
            </w:pPr>
            <w:r w:rsidDel="00000000" w:rsidR="00000000" w:rsidRPr="00000000">
              <w:rPr>
                <w:sz w:val="22"/>
                <w:szCs w:val="22"/>
                <w:rtl w:val="0"/>
              </w:rPr>
              <w:t xml:space="preserve">Тендерні пропозиції необхідно надіслати на наступну email адресу не пізніше ніж 28 вересня, 2025, </w:t>
            </w:r>
            <w:r w:rsidDel="00000000" w:rsidR="00000000" w:rsidRPr="00000000">
              <w:rPr>
                <w:rtl w:val="0"/>
              </w:rPr>
            </w:r>
          </w:p>
          <w:p w:rsidR="00000000" w:rsidDel="00000000" w:rsidP="00000000" w:rsidRDefault="00000000" w:rsidRPr="00000000" w14:paraId="0000008A">
            <w:pPr>
              <w:rPr>
                <w:sz w:val="22"/>
                <w:szCs w:val="22"/>
                <w:u w:val="single"/>
              </w:rPr>
            </w:pPr>
            <w:r w:rsidDel="00000000" w:rsidR="00000000" w:rsidRPr="00000000">
              <w:rPr>
                <w:rtl w:val="0"/>
              </w:rPr>
            </w:r>
          </w:p>
          <w:p w:rsidR="00000000" w:rsidDel="00000000" w:rsidP="00000000" w:rsidRDefault="00000000" w:rsidRPr="00000000" w14:paraId="0000008B">
            <w:pPr>
              <w:rPr>
                <w:b w:val="1"/>
                <w:color w:val="1f4e79"/>
                <w:sz w:val="22"/>
                <w:szCs w:val="22"/>
              </w:rPr>
            </w:pPr>
            <w:r w:rsidDel="00000000" w:rsidR="00000000" w:rsidRPr="00000000">
              <w:rPr>
                <w:b w:val="1"/>
                <w:color w:val="1f4e79"/>
                <w:sz w:val="22"/>
                <w:szCs w:val="22"/>
                <w:rtl w:val="0"/>
              </w:rPr>
              <w:t xml:space="preserve">tender.ukraine@trianglegh.org</w:t>
            </w:r>
          </w:p>
          <w:p w:rsidR="00000000" w:rsidDel="00000000" w:rsidP="00000000" w:rsidRDefault="00000000" w:rsidRPr="00000000" w14:paraId="0000008C">
            <w:pPr>
              <w:rPr>
                <w:sz w:val="22"/>
                <w:szCs w:val="22"/>
              </w:rPr>
            </w:pPr>
            <w:r w:rsidDel="00000000" w:rsidR="00000000" w:rsidRPr="00000000">
              <w:rPr>
                <w:sz w:val="22"/>
                <w:szCs w:val="22"/>
                <w:rtl w:val="0"/>
              </w:rPr>
              <w:t xml:space="preserve">(З посиланням UA-DNI-LOT-08-2025-32 в темі листа)</w:t>
            </w:r>
          </w:p>
          <w:p w:rsidR="00000000" w:rsidDel="00000000" w:rsidP="00000000" w:rsidRDefault="00000000" w:rsidRPr="00000000" w14:paraId="0000008D">
            <w:pPr>
              <w:rPr>
                <w:sz w:val="22"/>
                <w:szCs w:val="22"/>
              </w:rPr>
            </w:pPr>
            <w:r w:rsidDel="00000000" w:rsidR="00000000" w:rsidRPr="00000000">
              <w:rPr>
                <w:rtl w:val="0"/>
              </w:rPr>
            </w:r>
          </w:p>
          <w:p w:rsidR="00000000" w:rsidDel="00000000" w:rsidP="00000000" w:rsidRDefault="00000000" w:rsidRPr="00000000" w14:paraId="0000008E">
            <w:pPr>
              <w:rPr>
                <w:b w:val="1"/>
                <w:sz w:val="22"/>
                <w:szCs w:val="22"/>
              </w:rPr>
            </w:pPr>
            <w:r w:rsidDel="00000000" w:rsidR="00000000" w:rsidRPr="00000000">
              <w:rPr>
                <w:b w:val="1"/>
                <w:sz w:val="22"/>
                <w:szCs w:val="22"/>
                <w:rtl w:val="0"/>
              </w:rPr>
              <w:t xml:space="preserve">Подання, надіслані на інші адреси НЕ розглядатимуться.</w:t>
            </w:r>
          </w:p>
          <w:p w:rsidR="00000000" w:rsidDel="00000000" w:rsidP="00000000" w:rsidRDefault="00000000" w:rsidRPr="00000000" w14:paraId="0000008F">
            <w:pPr>
              <w:rPr>
                <w:b w:val="1"/>
                <w:sz w:val="22"/>
                <w:szCs w:val="22"/>
              </w:rPr>
            </w:pPr>
            <w:r w:rsidDel="00000000" w:rsidR="00000000" w:rsidRPr="00000000">
              <w:rPr>
                <w:rtl w:val="0"/>
              </w:rPr>
            </w:r>
          </w:p>
          <w:p w:rsidR="00000000" w:rsidDel="00000000" w:rsidP="00000000" w:rsidRDefault="00000000" w:rsidRPr="00000000" w14:paraId="00000090">
            <w:pPr>
              <w:rPr>
                <w:b w:val="1"/>
                <w:sz w:val="22"/>
                <w:szCs w:val="22"/>
              </w:rPr>
            </w:pPr>
            <w:r w:rsidDel="00000000" w:rsidR="00000000" w:rsidRPr="00000000">
              <w:rPr>
                <w:rtl w:val="0"/>
              </w:rPr>
            </w:r>
          </w:p>
          <w:p w:rsidR="00000000" w:rsidDel="00000000" w:rsidP="00000000" w:rsidRDefault="00000000" w:rsidRPr="00000000" w14:paraId="00000091">
            <w:pPr>
              <w:pStyle w:val="Heading1"/>
              <w:numPr>
                <w:ilvl w:val="0"/>
                <w:numId w:val="11"/>
              </w:numPr>
              <w:spacing w:after="0" w:before="0" w:lineRule="auto"/>
              <w:ind w:left="1494" w:hanging="360"/>
              <w:rPr>
                <w:sz w:val="22"/>
                <w:szCs w:val="22"/>
              </w:rPr>
            </w:pPr>
            <w:bookmarkStart w:colFirst="0" w:colLast="0" w:name="_heading=h.1fob9te" w:id="2"/>
            <w:bookmarkEnd w:id="2"/>
            <w:r w:rsidDel="00000000" w:rsidR="00000000" w:rsidRPr="00000000">
              <w:rPr>
                <w:sz w:val="22"/>
                <w:szCs w:val="22"/>
                <w:rtl w:val="0"/>
              </w:rPr>
              <w:t xml:space="preserve">Стаття 14. ПЕРЕЛІК ДОКУМЕНТАЦІЇ ДЛЯ ТЕНДЕРНИХ ПРОПОЗИЦІЙ</w:t>
            </w:r>
          </w:p>
          <w:p w:rsidR="00000000" w:rsidDel="00000000" w:rsidP="00000000" w:rsidRDefault="00000000" w:rsidRPr="00000000" w14:paraId="00000092">
            <w:pPr>
              <w:rPr>
                <w:sz w:val="22"/>
                <w:szCs w:val="22"/>
              </w:rPr>
            </w:pPr>
            <w:r w:rsidDel="00000000" w:rsidR="00000000" w:rsidRPr="00000000">
              <w:rPr>
                <w:sz w:val="22"/>
                <w:szCs w:val="22"/>
                <w:rtl w:val="0"/>
              </w:rPr>
              <w:t xml:space="preserve">Тендерні пропозиції подаються в електронному листі  за зазначеною вище адресою </w:t>
            </w:r>
            <w:r w:rsidDel="00000000" w:rsidR="00000000" w:rsidRPr="00000000">
              <w:rPr>
                <w:i w:val="1"/>
                <w:sz w:val="22"/>
                <w:szCs w:val="22"/>
                <w:rtl w:val="0"/>
              </w:rPr>
              <w:t xml:space="preserve">Тріангль Женерасьон Юманітер (Triangle Generation Humanitaire)</w:t>
            </w:r>
            <w:r w:rsidDel="00000000" w:rsidR="00000000" w:rsidRPr="00000000">
              <w:rPr>
                <w:sz w:val="22"/>
                <w:szCs w:val="22"/>
                <w:rtl w:val="0"/>
              </w:rPr>
              <w:t xml:space="preserve">. Електронний лист має  містити необхідні (1) розпорядчі документи та (2) саму тендерну пропозицію.</w:t>
            </w:r>
          </w:p>
          <w:p w:rsidR="00000000" w:rsidDel="00000000" w:rsidP="00000000" w:rsidRDefault="00000000" w:rsidRPr="00000000" w14:paraId="00000093">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Адміністративні документи:</w:t>
            </w:r>
          </w:p>
          <w:p w:rsidR="00000000" w:rsidDel="00000000" w:rsidP="00000000" w:rsidRDefault="00000000" w:rsidRPr="00000000" w14:paraId="00000094">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Копія дійсного паспорта учасника тендеру</w:t>
            </w:r>
          </w:p>
          <w:p w:rsidR="00000000" w:rsidDel="00000000" w:rsidP="00000000" w:rsidRDefault="00000000" w:rsidRPr="00000000" w14:paraId="00000095">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Копія дійсного документу про державну реєстрацію суб’єктів підприємницької діяльності</w:t>
            </w:r>
          </w:p>
          <w:p w:rsidR="00000000" w:rsidDel="00000000" w:rsidP="00000000" w:rsidRDefault="00000000" w:rsidRPr="00000000" w14:paraId="00000096">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Виписка з банківського рахунку, делегування права підпису, якщо необхідно</w:t>
            </w:r>
          </w:p>
          <w:p w:rsidR="00000000" w:rsidDel="00000000" w:rsidP="00000000" w:rsidRDefault="00000000" w:rsidRPr="00000000" w14:paraId="00000097">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Рекомендації учасника тендеру (із зазначенням того, чи учасник тендеру в минулому постачав ті самі матеріали іншим НУО)</w:t>
            </w:r>
          </w:p>
          <w:p w:rsidR="00000000" w:rsidDel="00000000" w:rsidP="00000000" w:rsidRDefault="00000000" w:rsidRPr="00000000" w14:paraId="00000098">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підписана та завірена печаткою копія цього тендерного досьє, включаючи «Кодекс поведінки» та «Критерії виключення» (Додаток 1 та Додаток 2 нижче)</w:t>
            </w:r>
          </w:p>
          <w:p w:rsidR="00000000" w:rsidDel="00000000" w:rsidP="00000000" w:rsidRDefault="00000000" w:rsidRPr="00000000" w14:paraId="00000099">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(2) Тендерна документація (усе підписане та завірене печаткою):</w:t>
            </w:r>
          </w:p>
          <w:p w:rsidR="00000000" w:rsidDel="00000000" w:rsidP="00000000" w:rsidRDefault="00000000" w:rsidRPr="00000000" w14:paraId="0000009A">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Форма тендерних зобов’язань (стаття 24 нижче)</w:t>
            </w:r>
          </w:p>
          <w:p w:rsidR="00000000" w:rsidDel="00000000" w:rsidP="00000000" w:rsidRDefault="00000000" w:rsidRPr="00000000" w14:paraId="0000009B">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Технічна та фінансова пропозиція, подана відповідно до шаблонів, наведених у Додатку </w:t>
            </w:r>
            <w:r w:rsidDel="00000000" w:rsidR="00000000" w:rsidRPr="00000000">
              <w:rPr>
                <w:sz w:val="22"/>
                <w:szCs w:val="22"/>
                <w:rtl w:val="0"/>
              </w:rPr>
              <w:t xml:space="preserve">5</w:t>
            </w:r>
            <w:r w:rsidDel="00000000" w:rsidR="00000000" w:rsidRPr="00000000">
              <w:rPr>
                <w:color w:val="000000"/>
                <w:sz w:val="22"/>
                <w:szCs w:val="22"/>
                <w:rtl w:val="0"/>
              </w:rPr>
              <w:t xml:space="preserve"> нижче (Пропозиція учасника тендеру), включаючи запропоновану ціну (ціни), розраховану відповідно до статті 11 вище, та запропоновану дату доставки.</w:t>
            </w:r>
          </w:p>
          <w:p w:rsidR="00000000" w:rsidDel="00000000" w:rsidP="00000000" w:rsidRDefault="00000000" w:rsidRPr="00000000" w14:paraId="0000009C">
            <w:pPr>
              <w:numPr>
                <w:ilvl w:val="0"/>
                <w:numId w:val="14"/>
              </w:numPr>
              <w:pBdr>
                <w:top w:space="0" w:sz="0" w:val="nil"/>
                <w:left w:space="0" w:sz="0" w:val="nil"/>
                <w:bottom w:space="0" w:sz="0" w:val="nil"/>
                <w:right w:space="0" w:sz="0" w:val="nil"/>
                <w:between w:space="0" w:sz="0" w:val="nil"/>
              </w:pBdr>
              <w:ind w:left="720" w:hanging="360"/>
              <w:rPr>
                <w:sz w:val="22"/>
                <w:szCs w:val="22"/>
                <w:u w:val="none"/>
              </w:rPr>
            </w:pPr>
            <w:r w:rsidDel="00000000" w:rsidR="00000000" w:rsidRPr="00000000">
              <w:rPr>
                <w:sz w:val="22"/>
                <w:szCs w:val="22"/>
                <w:rtl w:val="0"/>
              </w:rPr>
              <w:t xml:space="preserve">Заповнена таблиця "Екологічна цінність"</w:t>
            </w:r>
          </w:p>
          <w:p w:rsidR="00000000" w:rsidDel="00000000" w:rsidP="00000000" w:rsidRDefault="00000000" w:rsidRPr="00000000" w14:paraId="0000009D">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sz w:val="22"/>
                <w:szCs w:val="22"/>
                <w:rtl w:val="0"/>
              </w:rPr>
              <w:t xml:space="preserve">Д</w:t>
            </w:r>
            <w:r w:rsidDel="00000000" w:rsidR="00000000" w:rsidRPr="00000000">
              <w:rPr>
                <w:color w:val="000000"/>
                <w:sz w:val="22"/>
                <w:szCs w:val="22"/>
                <w:rtl w:val="0"/>
              </w:rPr>
              <w:t xml:space="preserve">одатковий детальний опис характеристик, специфікацій запропонованих поставок.</w:t>
            </w:r>
          </w:p>
          <w:p w:rsidR="00000000" w:rsidDel="00000000" w:rsidP="00000000" w:rsidRDefault="00000000" w:rsidRPr="00000000" w14:paraId="0000009E">
            <w:pPr>
              <w:rPr>
                <w:sz w:val="22"/>
                <w:szCs w:val="22"/>
              </w:rPr>
            </w:pPr>
            <w:r w:rsidDel="00000000" w:rsidR="00000000" w:rsidRPr="00000000">
              <w:rPr>
                <w:rtl w:val="0"/>
              </w:rPr>
            </w:r>
          </w:p>
          <w:p w:rsidR="00000000" w:rsidDel="00000000" w:rsidP="00000000" w:rsidRDefault="00000000" w:rsidRPr="00000000" w14:paraId="0000009F">
            <w:pPr>
              <w:rPr>
                <w:sz w:val="22"/>
                <w:szCs w:val="22"/>
              </w:rPr>
            </w:pPr>
            <w:r w:rsidDel="00000000" w:rsidR="00000000" w:rsidRPr="00000000">
              <w:rPr>
                <w:b w:val="1"/>
                <w:sz w:val="22"/>
                <w:szCs w:val="22"/>
                <w:rtl w:val="0"/>
              </w:rPr>
              <w:t xml:space="preserve">Постачальники повинні мати на увазі, що спочатку буде проведено адміністративний відбір.</w:t>
            </w:r>
            <w:r w:rsidDel="00000000" w:rsidR="00000000" w:rsidRPr="00000000">
              <w:rPr>
                <w:sz w:val="22"/>
                <w:szCs w:val="22"/>
                <w:rtl w:val="0"/>
              </w:rPr>
              <w:t xml:space="preserve"> Якщо деякі адміністративні документи відсутні, комісія з оцінки Тріангль Женерасьон Юманітер (Triangle Generation Humanitaire) може усунути постачальника без розгляду його комерційної пропозиції (технічної пропозиції).</w:t>
            </w:r>
          </w:p>
          <w:p w:rsidR="00000000" w:rsidDel="00000000" w:rsidP="00000000" w:rsidRDefault="00000000" w:rsidRPr="00000000" w14:paraId="000000A0">
            <w:pPr>
              <w:rPr>
                <w:sz w:val="22"/>
                <w:szCs w:val="22"/>
              </w:rPr>
            </w:pPr>
            <w:r w:rsidDel="00000000" w:rsidR="00000000" w:rsidRPr="00000000">
              <w:rPr>
                <w:rtl w:val="0"/>
              </w:rPr>
            </w:r>
          </w:p>
          <w:p w:rsidR="00000000" w:rsidDel="00000000" w:rsidP="00000000" w:rsidRDefault="00000000" w:rsidRPr="00000000" w14:paraId="000000A1">
            <w:pPr>
              <w:rPr>
                <w:sz w:val="22"/>
                <w:szCs w:val="22"/>
              </w:rPr>
            </w:pPr>
            <w:r w:rsidDel="00000000" w:rsidR="00000000" w:rsidRPr="00000000">
              <w:rPr>
                <w:sz w:val="22"/>
                <w:szCs w:val="22"/>
                <w:rtl w:val="0"/>
              </w:rPr>
              <w:t xml:space="preserve">Тріангль Женерасьон Юманітер (Triangle Generation Humanitaire) залишає за собою право не укладати угоду і скасувати процедуру, якщо пропозиції перевищують бюджет або технічно не відповідають.</w:t>
            </w:r>
          </w:p>
          <w:p w:rsidR="00000000" w:rsidDel="00000000" w:rsidP="00000000" w:rsidRDefault="00000000" w:rsidRPr="00000000" w14:paraId="000000A2">
            <w:pPr>
              <w:rPr>
                <w:sz w:val="22"/>
                <w:szCs w:val="22"/>
              </w:rPr>
            </w:pPr>
            <w:r w:rsidDel="00000000" w:rsidR="00000000" w:rsidRPr="00000000">
              <w:rPr>
                <w:rtl w:val="0"/>
              </w:rPr>
            </w:r>
          </w:p>
          <w:p w:rsidR="00000000" w:rsidDel="00000000" w:rsidP="00000000" w:rsidRDefault="00000000" w:rsidRPr="00000000" w14:paraId="000000A3">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15. ВАЛЮТА</w:t>
            </w:r>
          </w:p>
          <w:p w:rsidR="00000000" w:rsidDel="00000000" w:rsidP="00000000" w:rsidRDefault="00000000" w:rsidRPr="00000000" w14:paraId="000000A4">
            <w:pPr>
              <w:jc w:val="left"/>
              <w:rPr>
                <w:sz w:val="22"/>
                <w:szCs w:val="22"/>
              </w:rPr>
            </w:pPr>
            <w:r w:rsidDel="00000000" w:rsidR="00000000" w:rsidRPr="00000000">
              <w:rPr>
                <w:sz w:val="22"/>
                <w:szCs w:val="22"/>
                <w:rtl w:val="0"/>
              </w:rPr>
              <w:t xml:space="preserve">Ціна закуплених товарів має бути розрахована у </w:t>
            </w:r>
            <w:r w:rsidDel="00000000" w:rsidR="00000000" w:rsidRPr="00000000">
              <w:rPr>
                <w:b w:val="1"/>
                <w:sz w:val="22"/>
                <w:szCs w:val="22"/>
                <w:rtl w:val="0"/>
              </w:rPr>
              <w:t xml:space="preserve">UAH</w:t>
            </w:r>
            <w:r w:rsidDel="00000000" w:rsidR="00000000" w:rsidRPr="00000000">
              <w:rPr>
                <w:sz w:val="22"/>
                <w:szCs w:val="22"/>
                <w:rtl w:val="0"/>
              </w:rPr>
              <w:t xml:space="preserve">. Платежі здійснюватимуться у </w:t>
            </w:r>
            <w:r w:rsidDel="00000000" w:rsidR="00000000" w:rsidRPr="00000000">
              <w:rPr>
                <w:b w:val="1"/>
                <w:sz w:val="22"/>
                <w:szCs w:val="22"/>
                <w:rtl w:val="0"/>
              </w:rPr>
              <w:t xml:space="preserve"> UAH </w:t>
            </w:r>
            <w:r w:rsidDel="00000000" w:rsidR="00000000" w:rsidRPr="00000000">
              <w:rPr>
                <w:sz w:val="22"/>
                <w:szCs w:val="22"/>
                <w:rtl w:val="0"/>
              </w:rPr>
              <w:t xml:space="preserve">шляхом безготівкового перерахування платежу на розрахунковий рахунок постачальника.</w:t>
            </w:r>
          </w:p>
          <w:p w:rsidR="00000000" w:rsidDel="00000000" w:rsidP="00000000" w:rsidRDefault="00000000" w:rsidRPr="00000000" w14:paraId="000000A5">
            <w:pPr>
              <w:jc w:val="left"/>
              <w:rPr>
                <w:b w:val="1"/>
                <w:sz w:val="22"/>
                <w:szCs w:val="22"/>
              </w:rPr>
            </w:pPr>
            <w:r w:rsidDel="00000000" w:rsidR="00000000" w:rsidRPr="00000000">
              <w:rPr>
                <w:rtl w:val="0"/>
              </w:rPr>
            </w:r>
          </w:p>
          <w:p w:rsidR="00000000" w:rsidDel="00000000" w:rsidP="00000000" w:rsidRDefault="00000000" w:rsidRPr="00000000" w14:paraId="000000A6">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16. ПРОЦЕДУРИ ОПЛАТИ</w:t>
            </w:r>
          </w:p>
          <w:p w:rsidR="00000000" w:rsidDel="00000000" w:rsidP="00000000" w:rsidRDefault="00000000" w:rsidRPr="00000000" w14:paraId="000000A7">
            <w:pPr>
              <w:rPr>
                <w:sz w:val="22"/>
                <w:szCs w:val="22"/>
              </w:rPr>
            </w:pPr>
            <w:r w:rsidDel="00000000" w:rsidR="00000000" w:rsidRPr="00000000">
              <w:rPr>
                <w:sz w:val="22"/>
                <w:szCs w:val="22"/>
                <w:rtl w:val="0"/>
              </w:rPr>
              <w:t xml:space="preserve">Щоб отримати оплату, Виконавець або його представник повинен надати замовнику, як це буде зазначено в договорі:</w:t>
            </w:r>
          </w:p>
          <w:p w:rsidR="00000000" w:rsidDel="00000000" w:rsidP="00000000" w:rsidRDefault="00000000" w:rsidRPr="00000000" w14:paraId="000000A8">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Належний рахунок-фактуру;</w:t>
            </w:r>
          </w:p>
          <w:p w:rsidR="00000000" w:rsidDel="00000000" w:rsidP="00000000" w:rsidRDefault="00000000" w:rsidRPr="00000000" w14:paraId="000000A9">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Видаткові накладні або акт виконаних робіт.</w:t>
            </w:r>
          </w:p>
          <w:p w:rsidR="00000000" w:rsidDel="00000000" w:rsidP="00000000" w:rsidRDefault="00000000" w:rsidRPr="00000000" w14:paraId="000000AA">
            <w:pPr>
              <w:rPr>
                <w:sz w:val="22"/>
                <w:szCs w:val="22"/>
              </w:rPr>
            </w:pPr>
            <w:r w:rsidDel="00000000" w:rsidR="00000000" w:rsidRPr="00000000">
              <w:rPr>
                <w:sz w:val="22"/>
                <w:szCs w:val="22"/>
                <w:rtl w:val="0"/>
              </w:rPr>
              <w:t xml:space="preserve">Ми надамо перевагу можливості здійснити оплату напротязі 7 днів після доставки, отримання та прийняття товару та отримання вищезазначених документів. Також, (враховуючи вартість лоту) нас буде влаштовувати розбиття оплати на 3 частини 30/40/30%, або в іншому співвідношенні. Однак постачальник може запропонувати ініші умови сплати.</w:t>
            </w:r>
          </w:p>
          <w:p w:rsidR="00000000" w:rsidDel="00000000" w:rsidP="00000000" w:rsidRDefault="00000000" w:rsidRPr="00000000" w14:paraId="000000AB">
            <w:pPr>
              <w:rPr>
                <w:sz w:val="22"/>
                <w:szCs w:val="22"/>
              </w:rPr>
            </w:pPr>
            <w:r w:rsidDel="00000000" w:rsidR="00000000" w:rsidRPr="00000000">
              <w:rPr>
                <w:sz w:val="22"/>
                <w:szCs w:val="22"/>
                <w:rtl w:val="0"/>
              </w:rPr>
              <w:t xml:space="preserve">Точний графік виплат буде визначено при підписанні остаточного договору. Будь-які штрафи, нараховані під час дії контракту, будуть вирахувані з остаточного платежу.</w:t>
            </w:r>
          </w:p>
          <w:p w:rsidR="00000000" w:rsidDel="00000000" w:rsidP="00000000" w:rsidRDefault="00000000" w:rsidRPr="00000000" w14:paraId="000000AC">
            <w:pPr>
              <w:rPr>
                <w:sz w:val="22"/>
                <w:szCs w:val="22"/>
              </w:rPr>
            </w:pPr>
            <w:r w:rsidDel="00000000" w:rsidR="00000000" w:rsidRPr="00000000">
              <w:rPr>
                <w:rtl w:val="0"/>
              </w:rPr>
            </w:r>
          </w:p>
          <w:p w:rsidR="00000000" w:rsidDel="00000000" w:rsidP="00000000" w:rsidRDefault="00000000" w:rsidRPr="00000000" w14:paraId="000000AD">
            <w:pPr>
              <w:rPr>
                <w:sz w:val="22"/>
                <w:szCs w:val="22"/>
              </w:rPr>
            </w:pPr>
            <w:r w:rsidDel="00000000" w:rsidR="00000000" w:rsidRPr="00000000">
              <w:rPr>
                <w:rtl w:val="0"/>
              </w:rPr>
            </w:r>
          </w:p>
          <w:p w:rsidR="00000000" w:rsidDel="00000000" w:rsidP="00000000" w:rsidRDefault="00000000" w:rsidRPr="00000000" w14:paraId="000000AE">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17. ДІЙСНІСТЬ</w:t>
            </w:r>
          </w:p>
          <w:p w:rsidR="00000000" w:rsidDel="00000000" w:rsidP="00000000" w:rsidRDefault="00000000" w:rsidRPr="00000000" w14:paraId="000000AF">
            <w:pPr>
              <w:rPr>
                <w:sz w:val="22"/>
                <w:szCs w:val="22"/>
              </w:rPr>
            </w:pPr>
            <w:r w:rsidDel="00000000" w:rsidR="00000000" w:rsidRPr="00000000">
              <w:rPr>
                <w:sz w:val="22"/>
                <w:szCs w:val="22"/>
                <w:rtl w:val="0"/>
              </w:rPr>
              <w:t xml:space="preserve">Учасники тендеру залишаються зв’язаними своїми тендерними зобов’язаннями протягом 30 днів від кінцевої дати подання тендерних пропозицій.</w:t>
            </w:r>
          </w:p>
          <w:p w:rsidR="00000000" w:rsidDel="00000000" w:rsidP="00000000" w:rsidRDefault="00000000" w:rsidRPr="00000000" w14:paraId="000000B0">
            <w:pPr>
              <w:rPr>
                <w:sz w:val="22"/>
                <w:szCs w:val="22"/>
              </w:rPr>
            </w:pPr>
            <w:r w:rsidDel="00000000" w:rsidR="00000000" w:rsidRPr="00000000">
              <w:rPr>
                <w:rtl w:val="0"/>
              </w:rPr>
            </w:r>
          </w:p>
          <w:p w:rsidR="00000000" w:rsidDel="00000000" w:rsidP="00000000" w:rsidRDefault="00000000" w:rsidRPr="00000000" w14:paraId="000000B1">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18. СКАСУВАННЯ ПРОПОЗИЦІЇ</w:t>
            </w:r>
          </w:p>
          <w:p w:rsidR="00000000" w:rsidDel="00000000" w:rsidP="00000000" w:rsidRDefault="00000000" w:rsidRPr="00000000" w14:paraId="000000B2">
            <w:pPr>
              <w:rPr>
                <w:sz w:val="22"/>
                <w:szCs w:val="22"/>
              </w:rPr>
            </w:pPr>
            <w:r w:rsidDel="00000000" w:rsidR="00000000" w:rsidRPr="00000000">
              <w:rPr>
                <w:sz w:val="22"/>
                <w:szCs w:val="22"/>
                <w:rtl w:val="0"/>
              </w:rPr>
              <w:t xml:space="preserve">Будь-які пропозиції, надані Підрядником Тріангль Женерасьон Юманітер (Triangle Generation Humanitaire) для процедури відкритих тендерів, вважаються остаточними. Якщо компанія, яка виграла тендер, скасовує свою пропозицію з будь-якої необґрунтованої причини, цю компанію буде виключено зі списку постачальників Тріангль Женерасьон Юманітер (Triangle Generation Humanitaire) протягом мінімум двох років.</w:t>
            </w:r>
          </w:p>
          <w:p w:rsidR="00000000" w:rsidDel="00000000" w:rsidP="00000000" w:rsidRDefault="00000000" w:rsidRPr="00000000" w14:paraId="000000B3">
            <w:pPr>
              <w:rPr>
                <w:sz w:val="22"/>
                <w:szCs w:val="22"/>
              </w:rPr>
            </w:pPr>
            <w:r w:rsidDel="00000000" w:rsidR="00000000" w:rsidRPr="00000000">
              <w:rPr>
                <w:rtl w:val="0"/>
              </w:rPr>
            </w:r>
          </w:p>
          <w:p w:rsidR="00000000" w:rsidDel="00000000" w:rsidP="00000000" w:rsidRDefault="00000000" w:rsidRPr="00000000" w14:paraId="000000B4">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19. ПОРІВНЯННЯ ТЕНДЕРНИХ ПРОПОЗИЦІЙ</w:t>
            </w:r>
          </w:p>
          <w:p w:rsidR="00000000" w:rsidDel="00000000" w:rsidP="00000000" w:rsidRDefault="00000000" w:rsidRPr="00000000" w14:paraId="000000B5">
            <w:pPr>
              <w:rPr>
                <w:sz w:val="22"/>
                <w:szCs w:val="22"/>
              </w:rPr>
            </w:pPr>
            <w:r w:rsidDel="00000000" w:rsidR="00000000" w:rsidRPr="00000000">
              <w:rPr>
                <w:sz w:val="22"/>
                <w:szCs w:val="22"/>
                <w:rtl w:val="0"/>
              </w:rPr>
              <w:t xml:space="preserve">Відбір переможців тендеру здійснюватиметься за такими критеріями:</w:t>
            </w:r>
          </w:p>
          <w:p w:rsidR="00000000" w:rsidDel="00000000" w:rsidP="00000000" w:rsidRDefault="00000000" w:rsidRPr="00000000" w14:paraId="000000B6">
            <w:pPr>
              <w:rPr>
                <w:sz w:val="22"/>
                <w:szCs w:val="22"/>
              </w:rPr>
            </w:pPr>
            <w:r w:rsidDel="00000000" w:rsidR="00000000" w:rsidRPr="00000000">
              <w:rPr>
                <w:rtl w:val="0"/>
              </w:rPr>
            </w:r>
          </w:p>
          <w:p w:rsidR="00000000" w:rsidDel="00000000" w:rsidP="00000000" w:rsidRDefault="00000000" w:rsidRPr="00000000" w14:paraId="000000B7">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Дотримання адміністративних вимог</w:t>
            </w:r>
          </w:p>
          <w:p w:rsidR="00000000" w:rsidDel="00000000" w:rsidP="00000000" w:rsidRDefault="00000000" w:rsidRPr="00000000" w14:paraId="000000B8">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Технічні та фінансові критерії:</w:t>
            </w:r>
          </w:p>
          <w:p w:rsidR="00000000" w:rsidDel="00000000" w:rsidP="00000000" w:rsidRDefault="00000000" w:rsidRPr="00000000" w14:paraId="000000B9">
            <w:pPr>
              <w:numPr>
                <w:ilvl w:val="1"/>
                <w:numId w:val="14"/>
              </w:numPr>
              <w:pBdr>
                <w:top w:space="0" w:sz="0" w:val="nil"/>
                <w:left w:space="0" w:sz="0" w:val="nil"/>
                <w:bottom w:space="0" w:sz="0" w:val="nil"/>
                <w:right w:space="0" w:sz="0" w:val="nil"/>
                <w:between w:space="0" w:sz="0" w:val="nil"/>
              </w:pBdr>
              <w:ind w:left="1440" w:hanging="360"/>
              <w:rPr>
                <w:color w:val="000000"/>
                <w:sz w:val="22"/>
                <w:szCs w:val="22"/>
              </w:rPr>
            </w:pPr>
            <w:r w:rsidDel="00000000" w:rsidR="00000000" w:rsidRPr="00000000">
              <w:rPr>
                <w:color w:val="000000"/>
                <w:sz w:val="22"/>
                <w:szCs w:val="22"/>
                <w:rtl w:val="0"/>
              </w:rPr>
              <w:t xml:space="preserve">Якість матеріалів (включаючи відповідність запропонованих товарів необхідним технічним характеристикам) </w:t>
            </w:r>
            <w:r w:rsidDel="00000000" w:rsidR="00000000" w:rsidRPr="00000000">
              <w:rPr>
                <w:b w:val="1"/>
                <w:color w:val="000000"/>
                <w:sz w:val="22"/>
                <w:szCs w:val="22"/>
                <w:rtl w:val="0"/>
              </w:rPr>
              <w:t xml:space="preserve">5 б.</w:t>
            </w:r>
            <w:r w:rsidDel="00000000" w:rsidR="00000000" w:rsidRPr="00000000">
              <w:rPr>
                <w:rtl w:val="0"/>
              </w:rPr>
            </w:r>
          </w:p>
          <w:p w:rsidR="00000000" w:rsidDel="00000000" w:rsidP="00000000" w:rsidRDefault="00000000" w:rsidRPr="00000000" w14:paraId="000000BA">
            <w:pPr>
              <w:numPr>
                <w:ilvl w:val="1"/>
                <w:numId w:val="14"/>
              </w:numPr>
              <w:pBdr>
                <w:top w:space="0" w:sz="0" w:val="nil"/>
                <w:left w:space="0" w:sz="0" w:val="nil"/>
                <w:bottom w:space="0" w:sz="0" w:val="nil"/>
                <w:right w:space="0" w:sz="0" w:val="nil"/>
                <w:between w:space="0" w:sz="0" w:val="nil"/>
              </w:pBdr>
              <w:ind w:left="1440" w:hanging="360"/>
              <w:rPr>
                <w:color w:val="000000"/>
                <w:sz w:val="22"/>
                <w:szCs w:val="22"/>
              </w:rPr>
            </w:pPr>
            <w:r w:rsidDel="00000000" w:rsidR="00000000" w:rsidRPr="00000000">
              <w:rPr>
                <w:color w:val="000000"/>
                <w:sz w:val="22"/>
                <w:szCs w:val="22"/>
                <w:rtl w:val="0"/>
              </w:rPr>
              <w:t xml:space="preserve">Ціна тендеру </w:t>
            </w:r>
            <w:r w:rsidDel="00000000" w:rsidR="00000000" w:rsidRPr="00000000">
              <w:rPr>
                <w:b w:val="1"/>
                <w:color w:val="000000"/>
                <w:sz w:val="22"/>
                <w:szCs w:val="22"/>
                <w:rtl w:val="0"/>
              </w:rPr>
              <w:t xml:space="preserve">5 б.</w:t>
            </w:r>
            <w:r w:rsidDel="00000000" w:rsidR="00000000" w:rsidRPr="00000000">
              <w:rPr>
                <w:rtl w:val="0"/>
              </w:rPr>
            </w:r>
          </w:p>
          <w:p w:rsidR="00000000" w:rsidDel="00000000" w:rsidP="00000000" w:rsidRDefault="00000000" w:rsidRPr="00000000" w14:paraId="000000BB">
            <w:pPr>
              <w:numPr>
                <w:ilvl w:val="1"/>
                <w:numId w:val="14"/>
              </w:numPr>
              <w:pBdr>
                <w:top w:space="0" w:sz="0" w:val="nil"/>
                <w:left w:space="0" w:sz="0" w:val="nil"/>
                <w:bottom w:space="0" w:sz="0" w:val="nil"/>
                <w:right w:space="0" w:sz="0" w:val="nil"/>
                <w:between w:space="0" w:sz="0" w:val="nil"/>
              </w:pBdr>
              <w:ind w:left="1440" w:hanging="360"/>
              <w:rPr>
                <w:color w:val="000000"/>
                <w:sz w:val="22"/>
                <w:szCs w:val="22"/>
              </w:rPr>
            </w:pPr>
            <w:r w:rsidDel="00000000" w:rsidR="00000000" w:rsidRPr="00000000">
              <w:rPr>
                <w:color w:val="000000"/>
                <w:sz w:val="22"/>
                <w:szCs w:val="22"/>
                <w:rtl w:val="0"/>
              </w:rPr>
              <w:t xml:space="preserve">Запропонований період надання/можливості надання послуги </w:t>
            </w:r>
            <w:r w:rsidDel="00000000" w:rsidR="00000000" w:rsidRPr="00000000">
              <w:rPr>
                <w:b w:val="1"/>
                <w:color w:val="000000"/>
                <w:sz w:val="22"/>
                <w:szCs w:val="22"/>
                <w:rtl w:val="0"/>
              </w:rPr>
              <w:t xml:space="preserve">5 б.</w:t>
            </w:r>
            <w:r w:rsidDel="00000000" w:rsidR="00000000" w:rsidRPr="00000000">
              <w:rPr>
                <w:rtl w:val="0"/>
              </w:rPr>
            </w:r>
          </w:p>
          <w:p w:rsidR="00000000" w:rsidDel="00000000" w:rsidP="00000000" w:rsidRDefault="00000000" w:rsidRPr="00000000" w14:paraId="000000BC">
            <w:pPr>
              <w:numPr>
                <w:ilvl w:val="1"/>
                <w:numId w:val="14"/>
              </w:numPr>
              <w:pBdr>
                <w:top w:space="0" w:sz="0" w:val="nil"/>
                <w:left w:space="0" w:sz="0" w:val="nil"/>
                <w:bottom w:space="0" w:sz="0" w:val="nil"/>
                <w:right w:space="0" w:sz="0" w:val="nil"/>
                <w:between w:space="0" w:sz="0" w:val="nil"/>
              </w:pBdr>
              <w:ind w:left="1440" w:hanging="360"/>
              <w:rPr>
                <w:color w:val="000000"/>
                <w:sz w:val="22"/>
                <w:szCs w:val="22"/>
              </w:rPr>
            </w:pPr>
            <w:r w:rsidDel="00000000" w:rsidR="00000000" w:rsidRPr="00000000">
              <w:rPr>
                <w:color w:val="000000"/>
                <w:sz w:val="22"/>
                <w:szCs w:val="22"/>
                <w:rtl w:val="0"/>
              </w:rPr>
              <w:t xml:space="preserve">Запропонована гарантія: тривалість та умови </w:t>
            </w:r>
            <w:r w:rsidDel="00000000" w:rsidR="00000000" w:rsidRPr="00000000">
              <w:rPr>
                <w:b w:val="1"/>
                <w:color w:val="000000"/>
                <w:sz w:val="22"/>
                <w:szCs w:val="22"/>
                <w:rtl w:val="0"/>
              </w:rPr>
              <w:t xml:space="preserve">3 б.</w:t>
            </w:r>
            <w:r w:rsidDel="00000000" w:rsidR="00000000" w:rsidRPr="00000000">
              <w:rPr>
                <w:rtl w:val="0"/>
              </w:rPr>
            </w:r>
          </w:p>
          <w:p w:rsidR="00000000" w:rsidDel="00000000" w:rsidP="00000000" w:rsidRDefault="00000000" w:rsidRPr="00000000" w14:paraId="000000BD">
            <w:pPr>
              <w:numPr>
                <w:ilvl w:val="1"/>
                <w:numId w:val="14"/>
              </w:numPr>
              <w:pBdr>
                <w:top w:space="0" w:sz="0" w:val="nil"/>
                <w:left w:space="0" w:sz="0" w:val="nil"/>
                <w:bottom w:space="0" w:sz="0" w:val="nil"/>
                <w:right w:space="0" w:sz="0" w:val="nil"/>
                <w:between w:space="0" w:sz="0" w:val="nil"/>
              </w:pBdr>
              <w:ind w:left="1440" w:hanging="360"/>
              <w:rPr>
                <w:b w:val="1"/>
                <w:color w:val="000000"/>
                <w:sz w:val="22"/>
                <w:szCs w:val="22"/>
              </w:rPr>
            </w:pPr>
            <w:r w:rsidDel="00000000" w:rsidR="00000000" w:rsidRPr="00000000">
              <w:rPr>
                <w:color w:val="000000"/>
                <w:sz w:val="22"/>
                <w:szCs w:val="22"/>
                <w:rtl w:val="0"/>
              </w:rPr>
              <w:t xml:space="preserve">Умова оплати </w:t>
            </w:r>
            <w:r w:rsidDel="00000000" w:rsidR="00000000" w:rsidRPr="00000000">
              <w:rPr>
                <w:b w:val="1"/>
                <w:color w:val="000000"/>
                <w:sz w:val="22"/>
                <w:szCs w:val="22"/>
                <w:rtl w:val="0"/>
              </w:rPr>
              <w:t xml:space="preserve">4 б.</w:t>
            </w:r>
          </w:p>
          <w:p w:rsidR="00000000" w:rsidDel="00000000" w:rsidP="00000000" w:rsidRDefault="00000000" w:rsidRPr="00000000" w14:paraId="000000BE">
            <w:pPr>
              <w:numPr>
                <w:ilvl w:val="0"/>
                <w:numId w:val="14"/>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Екологічні умови: турбота про довкілля </w:t>
            </w:r>
            <w:r w:rsidDel="00000000" w:rsidR="00000000" w:rsidRPr="00000000">
              <w:rPr>
                <w:b w:val="1"/>
                <w:color w:val="000000"/>
                <w:sz w:val="22"/>
                <w:szCs w:val="22"/>
                <w:rtl w:val="0"/>
              </w:rPr>
              <w:t xml:space="preserve">3 б</w:t>
            </w:r>
            <w:r w:rsidDel="00000000" w:rsidR="00000000" w:rsidRPr="00000000">
              <w:rPr>
                <w:color w:val="000000"/>
                <w:sz w:val="22"/>
                <w:szCs w:val="22"/>
                <w:rtl w:val="0"/>
              </w:rPr>
              <w:t xml:space="preserve">:</w:t>
            </w:r>
          </w:p>
          <w:p w:rsidR="00000000" w:rsidDel="00000000" w:rsidP="00000000" w:rsidRDefault="00000000" w:rsidRPr="00000000" w14:paraId="000000BF">
            <w:pPr>
              <w:numPr>
                <w:ilvl w:val="0"/>
                <w:numId w:val="7"/>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Походження продукту(ів) </w:t>
            </w:r>
          </w:p>
          <w:p w:rsidR="00000000" w:rsidDel="00000000" w:rsidP="00000000" w:rsidRDefault="00000000" w:rsidRPr="00000000" w14:paraId="000000C0">
            <w:pPr>
              <w:numPr>
                <w:ilvl w:val="0"/>
                <w:numId w:val="7"/>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Траспортування</w:t>
            </w:r>
          </w:p>
          <w:p w:rsidR="00000000" w:rsidDel="00000000" w:rsidP="00000000" w:rsidRDefault="00000000" w:rsidRPr="00000000" w14:paraId="000000C1">
            <w:pPr>
              <w:numPr>
                <w:ilvl w:val="0"/>
                <w:numId w:val="7"/>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Якість власності </w:t>
            </w:r>
          </w:p>
          <w:p w:rsidR="00000000" w:rsidDel="00000000" w:rsidP="00000000" w:rsidRDefault="00000000" w:rsidRPr="00000000" w14:paraId="000000C2">
            <w:pPr>
              <w:numPr>
                <w:ilvl w:val="0"/>
                <w:numId w:val="7"/>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Упаковка продукту</w:t>
            </w:r>
          </w:p>
          <w:p w:rsidR="00000000" w:rsidDel="00000000" w:rsidP="00000000" w:rsidRDefault="00000000" w:rsidRPr="00000000" w14:paraId="000000C3">
            <w:pPr>
              <w:numPr>
                <w:ilvl w:val="0"/>
                <w:numId w:val="7"/>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rtl w:val="0"/>
              </w:rPr>
            </w:r>
          </w:p>
          <w:p w:rsidR="00000000" w:rsidDel="00000000" w:rsidP="00000000" w:rsidRDefault="00000000" w:rsidRPr="00000000" w14:paraId="000000C4">
            <w:pPr>
              <w:rPr>
                <w:sz w:val="22"/>
                <w:szCs w:val="22"/>
              </w:rPr>
            </w:pPr>
            <w:r w:rsidDel="00000000" w:rsidR="00000000" w:rsidRPr="00000000">
              <w:rPr>
                <w:sz w:val="22"/>
                <w:szCs w:val="22"/>
                <w:rtl w:val="0"/>
              </w:rPr>
              <w:t xml:space="preserve">Для детальнішого ознайомлення із нашою системою оцінювання, див. Додатки 6, 7, 8).</w:t>
            </w:r>
          </w:p>
          <w:p w:rsidR="00000000" w:rsidDel="00000000" w:rsidP="00000000" w:rsidRDefault="00000000" w:rsidRPr="00000000" w14:paraId="000000C5">
            <w:pPr>
              <w:rPr>
                <w:sz w:val="22"/>
                <w:szCs w:val="22"/>
              </w:rPr>
            </w:pPr>
            <w:r w:rsidDel="00000000" w:rsidR="00000000" w:rsidRPr="00000000">
              <w:rPr>
                <w:rtl w:val="0"/>
              </w:rPr>
            </w:r>
          </w:p>
          <w:p w:rsidR="00000000" w:rsidDel="00000000" w:rsidP="00000000" w:rsidRDefault="00000000" w:rsidRPr="00000000" w14:paraId="000000C6">
            <w:pPr>
              <w:rPr>
                <w:sz w:val="22"/>
                <w:szCs w:val="22"/>
              </w:rPr>
            </w:pPr>
            <w:r w:rsidDel="00000000" w:rsidR="00000000" w:rsidRPr="00000000">
              <w:rPr>
                <w:sz w:val="22"/>
                <w:szCs w:val="22"/>
                <w:rtl w:val="0"/>
              </w:rPr>
              <w:t xml:space="preserve">Тріангль Женерасьон Юманітер (Triangle Generation Humanitaire) залишає за собою право не розглядати будь-яку неповну пропозицію або пропозиції, які не відповідають будь-яким або всім нашим тендерним умовам. Тріангль Женерасьон Юманітер (Triangle Generation Humanitaire) залишає за собою право прийняти або відхилити будь-яку частину вашої пропозиції.</w:t>
            </w:r>
          </w:p>
          <w:p w:rsidR="00000000" w:rsidDel="00000000" w:rsidP="00000000" w:rsidRDefault="00000000" w:rsidRPr="00000000" w14:paraId="000000C7">
            <w:pPr>
              <w:rPr>
                <w:sz w:val="22"/>
                <w:szCs w:val="22"/>
              </w:rPr>
            </w:pPr>
            <w:r w:rsidDel="00000000" w:rsidR="00000000" w:rsidRPr="00000000">
              <w:rPr>
                <w:rtl w:val="0"/>
              </w:rPr>
            </w:r>
          </w:p>
          <w:p w:rsidR="00000000" w:rsidDel="00000000" w:rsidP="00000000" w:rsidRDefault="00000000" w:rsidRPr="00000000" w14:paraId="000000C8">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20. ЗАМОВЛЕННЯ</w:t>
            </w:r>
          </w:p>
          <w:p w:rsidR="00000000" w:rsidDel="00000000" w:rsidP="00000000" w:rsidRDefault="00000000" w:rsidRPr="00000000" w14:paraId="000000C9">
            <w:pPr>
              <w:rPr>
                <w:sz w:val="22"/>
                <w:szCs w:val="22"/>
              </w:rPr>
            </w:pPr>
            <w:r w:rsidDel="00000000" w:rsidR="00000000" w:rsidRPr="00000000">
              <w:rPr>
                <w:sz w:val="22"/>
                <w:szCs w:val="22"/>
                <w:rtl w:val="0"/>
              </w:rPr>
              <w:t xml:space="preserve">Замовлення будуть зроблені за договором на основі обраного тендеру. Тендерна документація та її пункти є невід'ємною частиною договору.</w:t>
            </w:r>
          </w:p>
          <w:p w:rsidR="00000000" w:rsidDel="00000000" w:rsidP="00000000" w:rsidRDefault="00000000" w:rsidRPr="00000000" w14:paraId="000000CA">
            <w:pPr>
              <w:rPr>
                <w:sz w:val="22"/>
                <w:szCs w:val="22"/>
              </w:rPr>
            </w:pPr>
            <w:r w:rsidDel="00000000" w:rsidR="00000000" w:rsidRPr="00000000">
              <w:rPr>
                <w:rtl w:val="0"/>
              </w:rPr>
            </w:r>
          </w:p>
          <w:p w:rsidR="00000000" w:rsidDel="00000000" w:rsidP="00000000" w:rsidRDefault="00000000" w:rsidRPr="00000000" w14:paraId="000000CB">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21. ПРОДОВЖЕННЯ ДОГОВОРУ  CONTRACT EXTENSION</w:t>
            </w:r>
          </w:p>
          <w:p w:rsidR="00000000" w:rsidDel="00000000" w:rsidP="00000000" w:rsidRDefault="00000000" w:rsidRPr="00000000" w14:paraId="000000CC">
            <w:pPr>
              <w:rPr>
                <w:color w:val="000000"/>
                <w:sz w:val="22"/>
                <w:szCs w:val="22"/>
              </w:rPr>
            </w:pPr>
            <w:r w:rsidDel="00000000" w:rsidR="00000000" w:rsidRPr="00000000">
              <w:rPr>
                <w:color w:val="000000"/>
                <w:sz w:val="22"/>
                <w:szCs w:val="22"/>
                <w:rtl w:val="0"/>
              </w:rPr>
              <w:t xml:space="preserve">У разі виникнення додаткових потреб договір може бути продовжений, якщо технічні специфікації та пропозиції початкової угоди не будуть суттєво змінені.</w:t>
            </w:r>
          </w:p>
          <w:p w:rsidR="00000000" w:rsidDel="00000000" w:rsidP="00000000" w:rsidRDefault="00000000" w:rsidRPr="00000000" w14:paraId="000000CD">
            <w:pPr>
              <w:rPr>
                <w:color w:val="000000"/>
                <w:sz w:val="22"/>
                <w:szCs w:val="22"/>
              </w:rPr>
            </w:pPr>
            <w:r w:rsidDel="00000000" w:rsidR="00000000" w:rsidRPr="00000000">
              <w:rPr>
                <w:rtl w:val="0"/>
              </w:rPr>
            </w:r>
          </w:p>
          <w:p w:rsidR="00000000" w:rsidDel="00000000" w:rsidP="00000000" w:rsidRDefault="00000000" w:rsidRPr="00000000" w14:paraId="000000CE">
            <w:pPr>
              <w:pStyle w:val="Heading1"/>
              <w:numPr>
                <w:ilvl w:val="0"/>
                <w:numId w:val="11"/>
              </w:numPr>
              <w:spacing w:after="0" w:before="0" w:lineRule="auto"/>
              <w:ind w:left="1494" w:hanging="360"/>
              <w:rPr>
                <w:sz w:val="22"/>
                <w:szCs w:val="22"/>
              </w:rPr>
            </w:pPr>
            <w:r w:rsidDel="00000000" w:rsidR="00000000" w:rsidRPr="00000000">
              <w:rPr>
                <w:sz w:val="22"/>
                <w:szCs w:val="22"/>
                <w:rtl w:val="0"/>
              </w:rPr>
              <w:t xml:space="preserve">Стаття 22. ЮРИСДИКЦІЯ ТА ЗАСТОСОВНЕ ЗАКОНОДАВСТВО</w:t>
            </w:r>
          </w:p>
          <w:p w:rsidR="00000000" w:rsidDel="00000000" w:rsidP="00000000" w:rsidRDefault="00000000" w:rsidRPr="00000000" w14:paraId="000000CF">
            <w:pPr>
              <w:rPr>
                <w:sz w:val="22"/>
                <w:szCs w:val="22"/>
              </w:rPr>
            </w:pPr>
            <w:r w:rsidDel="00000000" w:rsidR="00000000" w:rsidRPr="00000000">
              <w:rPr>
                <w:sz w:val="22"/>
                <w:szCs w:val="22"/>
                <w:rtl w:val="0"/>
              </w:rPr>
              <w:t xml:space="preserve">Якщо під час виконання договору виникають розбіжності, які не призводять до мирової угоди, усі спори юридично регулюються Міжнародним комерційним арбітражним судом при Торгово-промисловій палаті України.</w:t>
            </w:r>
          </w:p>
          <w:p w:rsidR="00000000" w:rsidDel="00000000" w:rsidP="00000000" w:rsidRDefault="00000000" w:rsidRPr="00000000" w14:paraId="000000D0">
            <w:pPr>
              <w:rPr>
                <w:sz w:val="22"/>
                <w:szCs w:val="22"/>
              </w:rPr>
            </w:pPr>
            <w:r w:rsidDel="00000000" w:rsidR="00000000" w:rsidRPr="00000000">
              <w:rPr>
                <w:rtl w:val="0"/>
              </w:rPr>
            </w:r>
          </w:p>
          <w:p w:rsidR="00000000" w:rsidDel="00000000" w:rsidP="00000000" w:rsidRDefault="00000000" w:rsidRPr="00000000" w14:paraId="000000D1">
            <w:pPr>
              <w:rPr>
                <w:sz w:val="22"/>
                <w:szCs w:val="22"/>
              </w:rPr>
            </w:pPr>
            <w:r w:rsidDel="00000000" w:rsidR="00000000" w:rsidRPr="00000000">
              <w:rPr>
                <w:rtl w:val="0"/>
              </w:rPr>
            </w:r>
          </w:p>
          <w:p w:rsidR="00000000" w:rsidDel="00000000" w:rsidP="00000000" w:rsidRDefault="00000000" w:rsidRPr="00000000" w14:paraId="000000D2">
            <w:pPr>
              <w:pStyle w:val="Heading1"/>
              <w:numPr>
                <w:ilvl w:val="0"/>
                <w:numId w:val="11"/>
              </w:numPr>
              <w:spacing w:after="0" w:before="0" w:lineRule="auto"/>
              <w:ind w:left="1494" w:hanging="360"/>
              <w:rPr>
                <w:sz w:val="22"/>
                <w:szCs w:val="22"/>
              </w:rPr>
            </w:pPr>
            <w:bookmarkStart w:colFirst="0" w:colLast="0" w:name="_heading=h.3znysh7" w:id="3"/>
            <w:bookmarkEnd w:id="3"/>
            <w:r w:rsidDel="00000000" w:rsidR="00000000" w:rsidRPr="00000000">
              <w:rPr>
                <w:sz w:val="22"/>
                <w:szCs w:val="22"/>
                <w:rtl w:val="0"/>
              </w:rPr>
              <w:t xml:space="preserve">Стаття 23. ФОРМА ТЕНДЕРНОГО ЗОБОВ'ЯЗАННЯ </w:t>
            </w:r>
          </w:p>
          <w:p w:rsidR="00000000" w:rsidDel="00000000" w:rsidP="00000000" w:rsidRDefault="00000000" w:rsidRPr="00000000" w14:paraId="000000D3">
            <w:pPr>
              <w:rPr>
                <w:sz w:val="22"/>
                <w:szCs w:val="22"/>
                <w:u w:val="single"/>
              </w:rPr>
            </w:pPr>
            <w:r w:rsidDel="00000000" w:rsidR="00000000" w:rsidRPr="00000000">
              <w:rPr>
                <w:rtl w:val="0"/>
              </w:rPr>
            </w:r>
          </w:p>
          <w:p w:rsidR="00000000" w:rsidDel="00000000" w:rsidP="00000000" w:rsidRDefault="00000000" w:rsidRPr="00000000" w14:paraId="000000D4">
            <w:pPr>
              <w:ind w:left="774" w:hanging="774"/>
              <w:rPr>
                <w:sz w:val="22"/>
                <w:szCs w:val="22"/>
              </w:rPr>
            </w:pPr>
            <w:r w:rsidDel="00000000" w:rsidR="00000000" w:rsidRPr="00000000">
              <w:rPr>
                <w:b w:val="1"/>
                <w:sz w:val="22"/>
                <w:szCs w:val="22"/>
                <w:rtl w:val="0"/>
              </w:rPr>
              <w:t xml:space="preserve">Посилання на процедуру:</w:t>
            </w:r>
            <w:r w:rsidDel="00000000" w:rsidR="00000000" w:rsidRPr="00000000">
              <w:rPr>
                <w:sz w:val="22"/>
                <w:szCs w:val="22"/>
                <w:rtl w:val="0"/>
              </w:rPr>
              <w:t xml:space="preserve">    UA-DNI-LOT-08-2025-32</w:t>
            </w:r>
          </w:p>
          <w:p w:rsidR="00000000" w:rsidDel="00000000" w:rsidP="00000000" w:rsidRDefault="00000000" w:rsidRPr="00000000" w14:paraId="000000D5">
            <w:pPr>
              <w:ind w:left="774" w:hanging="774"/>
              <w:rPr>
                <w:b w:val="1"/>
                <w:sz w:val="22"/>
                <w:szCs w:val="22"/>
              </w:rPr>
            </w:pPr>
            <w:r w:rsidDel="00000000" w:rsidR="00000000" w:rsidRPr="00000000">
              <w:rPr>
                <w:rtl w:val="0"/>
              </w:rPr>
            </w:r>
          </w:p>
          <w:p w:rsidR="00000000" w:rsidDel="00000000" w:rsidP="00000000" w:rsidRDefault="00000000" w:rsidRPr="00000000" w14:paraId="000000D6">
            <w:pPr>
              <w:ind w:left="774" w:hanging="774"/>
              <w:rPr>
                <w:sz w:val="22"/>
                <w:szCs w:val="22"/>
              </w:rPr>
            </w:pPr>
            <w:r w:rsidDel="00000000" w:rsidR="00000000" w:rsidRPr="00000000">
              <w:rPr>
                <w:b w:val="1"/>
                <w:sz w:val="22"/>
                <w:szCs w:val="22"/>
                <w:rtl w:val="0"/>
              </w:rPr>
              <w:t xml:space="preserve">Тема: </w:t>
            </w:r>
            <w:r w:rsidDel="00000000" w:rsidR="00000000" w:rsidRPr="00000000">
              <w:rPr>
                <w:sz w:val="22"/>
                <w:szCs w:val="22"/>
                <w:rtl w:val="0"/>
              </w:rPr>
              <w:t xml:space="preserve"> </w:t>
            </w:r>
            <w:r w:rsidDel="00000000" w:rsidR="00000000" w:rsidRPr="00000000">
              <w:rPr>
                <w:b w:val="1"/>
                <w:sz w:val="22"/>
                <w:szCs w:val="22"/>
                <w:rtl w:val="0"/>
              </w:rPr>
              <w:t xml:space="preserve">Закупівля паливних брикетів та їх транспортування до кінцевих отримувачив</w:t>
            </w:r>
            <w:r w:rsidDel="00000000" w:rsidR="00000000" w:rsidRPr="00000000">
              <w:rPr>
                <w:rtl w:val="0"/>
              </w:rPr>
            </w:r>
          </w:p>
          <w:p w:rsidR="00000000" w:rsidDel="00000000" w:rsidP="00000000" w:rsidRDefault="00000000" w:rsidRPr="00000000" w14:paraId="000000D7">
            <w:pPr>
              <w:rPr>
                <w:sz w:val="22"/>
                <w:szCs w:val="22"/>
              </w:rPr>
            </w:pPr>
            <w:r w:rsidDel="00000000" w:rsidR="00000000" w:rsidRPr="00000000">
              <w:rPr>
                <w:sz w:val="22"/>
                <w:szCs w:val="22"/>
                <w:rtl w:val="0"/>
              </w:rPr>
              <w:t xml:space="preserve">У відповідь на ваше запрошення до тендеру я, що нижче підписався, заявляю, що я вивчив і повністю приймаю вміст досьє для запрошення до тендеру    UA-DNI-LOT-08-2025-32</w:t>
            </w:r>
          </w:p>
          <w:p w:rsidR="00000000" w:rsidDel="00000000" w:rsidP="00000000" w:rsidRDefault="00000000" w:rsidRPr="00000000" w14:paraId="000000D8">
            <w:pPr>
              <w:ind w:left="774" w:hanging="774"/>
              <w:rPr>
                <w:sz w:val="22"/>
                <w:szCs w:val="22"/>
              </w:rPr>
            </w:pPr>
            <w:r w:rsidDel="00000000" w:rsidR="00000000" w:rsidRPr="00000000">
              <w:rPr>
                <w:sz w:val="22"/>
                <w:szCs w:val="22"/>
                <w:rtl w:val="0"/>
              </w:rPr>
              <w:t xml:space="preserve">Цим я приймаю його положення в повному обсязі, без застережень чи обмежень.</w:t>
            </w:r>
          </w:p>
          <w:p w:rsidR="00000000" w:rsidDel="00000000" w:rsidP="00000000" w:rsidRDefault="00000000" w:rsidRPr="00000000" w14:paraId="000000D9">
            <w:pPr>
              <w:rPr>
                <w:sz w:val="22"/>
                <w:szCs w:val="22"/>
              </w:rPr>
            </w:pPr>
            <w:r w:rsidDel="00000000" w:rsidR="00000000" w:rsidRPr="00000000">
              <w:rPr>
                <w:sz w:val="22"/>
                <w:szCs w:val="22"/>
                <w:rtl w:val="0"/>
              </w:rPr>
              <w:t xml:space="preserve">Я пропоную надати, відповідно до умов тендерної документації, поставки/послуги, описані в Додатку 3 нижче</w:t>
            </w:r>
          </w:p>
          <w:p w:rsidR="00000000" w:rsidDel="00000000" w:rsidP="00000000" w:rsidRDefault="00000000" w:rsidRPr="00000000" w14:paraId="000000DA">
            <w:pPr>
              <w:ind w:left="774" w:hanging="774"/>
              <w:rPr>
                <w:sz w:val="22"/>
                <w:szCs w:val="22"/>
              </w:rPr>
            </w:pPr>
            <w:r w:rsidDel="00000000" w:rsidR="00000000" w:rsidRPr="00000000">
              <w:rPr>
                <w:rtl w:val="0"/>
              </w:rPr>
            </w:r>
          </w:p>
          <w:p w:rsidR="00000000" w:rsidDel="00000000" w:rsidP="00000000" w:rsidRDefault="00000000" w:rsidRPr="00000000" w14:paraId="000000DB">
            <w:pPr>
              <w:ind w:left="774" w:hanging="774"/>
              <w:rPr>
                <w:sz w:val="22"/>
                <w:szCs w:val="22"/>
              </w:rPr>
            </w:pPr>
            <w:r w:rsidDel="00000000" w:rsidR="00000000" w:rsidRPr="00000000">
              <w:rPr>
                <w:sz w:val="22"/>
                <w:szCs w:val="22"/>
                <w:rtl w:val="0"/>
              </w:rPr>
              <w:t xml:space="preserve">Ціна нашого тендеру:</w:t>
            </w:r>
          </w:p>
          <w:p w:rsidR="00000000" w:rsidDel="00000000" w:rsidP="00000000" w:rsidRDefault="00000000" w:rsidRPr="00000000" w14:paraId="000000DC">
            <w:pPr>
              <w:rPr>
                <w:sz w:val="22"/>
                <w:szCs w:val="22"/>
              </w:rPr>
            </w:pPr>
            <w:sdt>
              <w:sdtPr>
                <w:id w:val="-938965129"/>
                <w:tag w:val="goog_rdk_0"/>
              </w:sdtPr>
              <w:sdtContent>
                <w:r w:rsidDel="00000000" w:rsidR="00000000" w:rsidRPr="00000000">
                  <w:rPr>
                    <w:rFonts w:ascii="Arial" w:cs="Arial" w:eastAsia="Arial" w:hAnsi="Arial"/>
                    <w:sz w:val="22"/>
                    <w:szCs w:val="22"/>
                    <w:rtl w:val="0"/>
                  </w:rPr>
                  <w:t xml:space="preserve">Лот №1: ГРН  ______________________</w:t>
                </w:r>
              </w:sdtContent>
            </w:sdt>
          </w:p>
          <w:p w:rsidR="00000000" w:rsidDel="00000000" w:rsidP="00000000" w:rsidRDefault="00000000" w:rsidRPr="00000000" w14:paraId="000000DD">
            <w:pPr>
              <w:rPr>
                <w:sz w:val="22"/>
                <w:szCs w:val="22"/>
              </w:rPr>
            </w:pPr>
            <w:r w:rsidDel="00000000" w:rsidR="00000000" w:rsidRPr="00000000">
              <w:rPr>
                <w:rtl w:val="0"/>
              </w:rPr>
            </w:r>
          </w:p>
          <w:p w:rsidR="00000000" w:rsidDel="00000000" w:rsidP="00000000" w:rsidRDefault="00000000" w:rsidRPr="00000000" w14:paraId="000000DE">
            <w:pPr>
              <w:rPr>
                <w:sz w:val="22"/>
                <w:szCs w:val="22"/>
              </w:rPr>
            </w:pPr>
            <w:r w:rsidDel="00000000" w:rsidR="00000000" w:rsidRPr="00000000">
              <w:rPr>
                <w:rtl w:val="0"/>
              </w:rPr>
            </w:r>
          </w:p>
          <w:p w:rsidR="00000000" w:rsidDel="00000000" w:rsidP="00000000" w:rsidRDefault="00000000" w:rsidRPr="00000000" w14:paraId="000000DF">
            <w:pPr>
              <w:rPr>
                <w:sz w:val="22"/>
                <w:szCs w:val="22"/>
              </w:rPr>
            </w:pPr>
            <w:r w:rsidDel="00000000" w:rsidR="00000000" w:rsidRPr="00000000">
              <w:rPr>
                <w:b w:val="1"/>
                <w:sz w:val="22"/>
                <w:szCs w:val="22"/>
                <w:rtl w:val="0"/>
              </w:rPr>
              <w:t xml:space="preserve">Загальна вартість:</w:t>
            </w:r>
            <w:r w:rsidDel="00000000" w:rsidR="00000000" w:rsidRPr="00000000">
              <w:rPr>
                <w:sz w:val="22"/>
                <w:szCs w:val="22"/>
                <w:rtl w:val="0"/>
              </w:rPr>
              <w:t xml:space="preserve"> _______________ </w:t>
            </w:r>
          </w:p>
          <w:p w:rsidR="00000000" w:rsidDel="00000000" w:rsidP="00000000" w:rsidRDefault="00000000" w:rsidRPr="00000000" w14:paraId="000000E0">
            <w:pPr>
              <w:pBdr>
                <w:top w:space="0" w:sz="0" w:val="nil"/>
                <w:left w:space="0" w:sz="0" w:val="nil"/>
                <w:bottom w:space="0" w:sz="0" w:val="nil"/>
                <w:right w:space="0" w:sz="0" w:val="nil"/>
                <w:between w:space="0" w:sz="0" w:val="nil"/>
              </w:pBdr>
              <w:ind w:left="720" w:firstLine="0"/>
              <w:rPr>
                <w:color w:val="000000"/>
                <w:sz w:val="22"/>
                <w:szCs w:val="22"/>
              </w:rPr>
            </w:pPr>
            <w:r w:rsidDel="00000000" w:rsidR="00000000" w:rsidRPr="00000000">
              <w:rPr>
                <w:rtl w:val="0"/>
              </w:rPr>
            </w:r>
          </w:p>
          <w:p w:rsidR="00000000" w:rsidDel="00000000" w:rsidP="00000000" w:rsidRDefault="00000000" w:rsidRPr="00000000" w14:paraId="000000E1">
            <w:pPr>
              <w:ind w:left="774" w:hanging="774"/>
              <w:rPr>
                <w:sz w:val="22"/>
                <w:szCs w:val="22"/>
              </w:rPr>
            </w:pPr>
            <w:r w:rsidDel="00000000" w:rsidR="00000000" w:rsidRPr="00000000">
              <w:rPr>
                <w:sz w:val="22"/>
                <w:szCs w:val="22"/>
                <w:rtl w:val="0"/>
              </w:rPr>
              <w:t xml:space="preserve">Цей тендер дійсний протягом 30 днів з моменту кінцевої дати подання тендерних пропозицій.</w:t>
            </w:r>
          </w:p>
          <w:p w:rsidR="00000000" w:rsidDel="00000000" w:rsidP="00000000" w:rsidRDefault="00000000" w:rsidRPr="00000000" w14:paraId="000000E2">
            <w:pPr>
              <w:ind w:left="774" w:hanging="774"/>
              <w:rPr>
                <w:sz w:val="22"/>
                <w:szCs w:val="22"/>
              </w:rPr>
            </w:pPr>
            <w:r w:rsidDel="00000000" w:rsidR="00000000" w:rsidRPr="00000000">
              <w:rPr>
                <w:sz w:val="22"/>
                <w:szCs w:val="22"/>
                <w:rtl w:val="0"/>
              </w:rPr>
              <w:t xml:space="preserve">Я погоджуюся дотримуватися етичних положень, наведених у Додатку 1 нижче.</w:t>
            </w:r>
          </w:p>
          <w:p w:rsidR="00000000" w:rsidDel="00000000" w:rsidP="00000000" w:rsidRDefault="00000000" w:rsidRPr="00000000" w14:paraId="000000E3">
            <w:pPr>
              <w:rPr>
                <w:sz w:val="22"/>
                <w:szCs w:val="22"/>
              </w:rPr>
            </w:pPr>
            <w:r w:rsidDel="00000000" w:rsidR="00000000" w:rsidRPr="00000000">
              <w:rPr>
                <w:sz w:val="22"/>
                <w:szCs w:val="22"/>
                <w:rtl w:val="0"/>
              </w:rPr>
              <w:t xml:space="preserve">У випадку, якщо мій тендер буде успішним, я зобов’язуюсь, якщо потрібно, надати звичайні докази згідно із законодавством України, що я не потрапляю під жодну з ситуацій виключення, перелічених у Додатку 2 нижче.</w:t>
            </w:r>
          </w:p>
          <w:p w:rsidR="00000000" w:rsidDel="00000000" w:rsidP="00000000" w:rsidRDefault="00000000" w:rsidRPr="00000000" w14:paraId="000000E4">
            <w:pPr>
              <w:ind w:left="774" w:hanging="774"/>
              <w:rPr>
                <w:sz w:val="22"/>
                <w:szCs w:val="22"/>
              </w:rPr>
            </w:pPr>
            <w:r w:rsidDel="00000000" w:rsidR="00000000" w:rsidRPr="00000000">
              <w:rPr>
                <w:rtl w:val="0"/>
              </w:rPr>
            </w:r>
          </w:p>
          <w:p w:rsidR="00000000" w:rsidDel="00000000" w:rsidP="00000000" w:rsidRDefault="00000000" w:rsidRPr="00000000" w14:paraId="000000E5">
            <w:pPr>
              <w:rPr>
                <w:sz w:val="22"/>
                <w:szCs w:val="22"/>
              </w:rPr>
            </w:pPr>
            <w:r w:rsidDel="00000000" w:rsidR="00000000" w:rsidRPr="00000000">
              <w:rPr>
                <w:sz w:val="22"/>
                <w:szCs w:val="22"/>
                <w:rtl w:val="0"/>
              </w:rPr>
              <w:t xml:space="preserve">Я негайно повідомлю Тріангль Женерасьон Юманітер (Triangle Generation Humanitaire), якщо відбудуться будь-які зміни у вищезазначених обставинах.</w:t>
            </w:r>
          </w:p>
          <w:p w:rsidR="00000000" w:rsidDel="00000000" w:rsidP="00000000" w:rsidRDefault="00000000" w:rsidRPr="00000000" w14:paraId="000000E6">
            <w:pPr>
              <w:ind w:left="774" w:hanging="774"/>
              <w:rPr>
                <w:sz w:val="22"/>
                <w:szCs w:val="22"/>
              </w:rPr>
            </w:pPr>
            <w:r w:rsidDel="00000000" w:rsidR="00000000" w:rsidRPr="00000000">
              <w:rPr>
                <w:rtl w:val="0"/>
              </w:rPr>
            </w:r>
          </w:p>
          <w:p w:rsidR="00000000" w:rsidDel="00000000" w:rsidP="00000000" w:rsidRDefault="00000000" w:rsidRPr="00000000" w14:paraId="000000E7">
            <w:pPr>
              <w:rPr>
                <w:sz w:val="22"/>
                <w:szCs w:val="22"/>
              </w:rPr>
            </w:pPr>
            <w:r w:rsidDel="00000000" w:rsidR="00000000" w:rsidRPr="00000000">
              <w:rPr>
                <w:sz w:val="22"/>
                <w:szCs w:val="22"/>
                <w:rtl w:val="0"/>
              </w:rPr>
              <w:t xml:space="preserve">Я зауважую, що Тріангль Женерасьон Юманітер (Triangle Generation Humanitaire) не зобов’язана продовжувати це запрошення до тендеру та залишає за собою право запропонувати лише частину контракту. У такому випадку вона не несе відповідальності перед нами.</w:t>
            </w:r>
          </w:p>
          <w:p w:rsidR="00000000" w:rsidDel="00000000" w:rsidP="00000000" w:rsidRDefault="00000000" w:rsidRPr="00000000" w14:paraId="000000E8">
            <w:pPr>
              <w:ind w:left="774" w:hanging="774"/>
              <w:rPr>
                <w:sz w:val="22"/>
                <w:szCs w:val="22"/>
              </w:rPr>
            </w:pPr>
            <w:r w:rsidDel="00000000" w:rsidR="00000000" w:rsidRPr="00000000">
              <w:rPr>
                <w:rtl w:val="0"/>
              </w:rPr>
            </w:r>
          </w:p>
          <w:p w:rsidR="00000000" w:rsidDel="00000000" w:rsidP="00000000" w:rsidRDefault="00000000" w:rsidRPr="00000000" w14:paraId="000000E9">
            <w:pPr>
              <w:ind w:left="774" w:hanging="774"/>
              <w:rPr>
                <w:sz w:val="22"/>
                <w:szCs w:val="22"/>
              </w:rPr>
            </w:pPr>
            <w:r w:rsidDel="00000000" w:rsidR="00000000" w:rsidRPr="00000000">
              <w:rPr>
                <w:sz w:val="22"/>
                <w:szCs w:val="22"/>
                <w:rtl w:val="0"/>
              </w:rPr>
              <w:t xml:space="preserve">Даний тендер включає:</w:t>
            </w:r>
          </w:p>
          <w:p w:rsidR="00000000" w:rsidDel="00000000" w:rsidP="00000000" w:rsidRDefault="00000000" w:rsidRPr="00000000" w14:paraId="000000EA">
            <w:pPr>
              <w:ind w:left="774" w:hanging="774"/>
              <w:rPr>
                <w:sz w:val="22"/>
                <w:szCs w:val="22"/>
              </w:rPr>
            </w:pPr>
            <w:r w:rsidDel="00000000" w:rsidR="00000000" w:rsidRPr="00000000">
              <w:rPr>
                <w:sz w:val="22"/>
                <w:szCs w:val="22"/>
                <w:rtl w:val="0"/>
              </w:rPr>
              <w:t xml:space="preserve">• Повідомлення про договір поставки</w:t>
            </w:r>
          </w:p>
          <w:p w:rsidR="00000000" w:rsidDel="00000000" w:rsidP="00000000" w:rsidRDefault="00000000" w:rsidRPr="00000000" w14:paraId="000000EB">
            <w:pPr>
              <w:ind w:left="774" w:hanging="774"/>
              <w:rPr>
                <w:sz w:val="22"/>
                <w:szCs w:val="22"/>
              </w:rPr>
            </w:pPr>
            <w:r w:rsidDel="00000000" w:rsidR="00000000" w:rsidRPr="00000000">
              <w:rPr>
                <w:sz w:val="22"/>
                <w:szCs w:val="22"/>
                <w:rtl w:val="0"/>
              </w:rPr>
              <w:t xml:space="preserve">• Загальні умови</w:t>
            </w:r>
          </w:p>
          <w:p w:rsidR="00000000" w:rsidDel="00000000" w:rsidP="00000000" w:rsidRDefault="00000000" w:rsidRPr="00000000" w14:paraId="000000EC">
            <w:pPr>
              <w:ind w:left="774" w:hanging="774"/>
              <w:rPr>
                <w:sz w:val="22"/>
                <w:szCs w:val="22"/>
              </w:rPr>
            </w:pPr>
            <w:r w:rsidDel="00000000" w:rsidR="00000000" w:rsidRPr="00000000">
              <w:rPr>
                <w:sz w:val="22"/>
                <w:szCs w:val="22"/>
                <w:rtl w:val="0"/>
              </w:rPr>
              <w:t xml:space="preserve">• Вимоги, описані в статті 14 вище</w:t>
            </w:r>
          </w:p>
          <w:p w:rsidR="00000000" w:rsidDel="00000000" w:rsidP="00000000" w:rsidRDefault="00000000" w:rsidRPr="00000000" w14:paraId="000000ED">
            <w:pPr>
              <w:ind w:left="774" w:hanging="774"/>
              <w:rPr>
                <w:sz w:val="22"/>
                <w:szCs w:val="22"/>
              </w:rPr>
            </w:pPr>
            <w:r w:rsidDel="00000000" w:rsidR="00000000" w:rsidRPr="00000000">
              <w:rPr>
                <w:sz w:val="22"/>
                <w:szCs w:val="22"/>
                <w:rtl w:val="0"/>
              </w:rPr>
              <w:t xml:space="preserve">• Форма тендерних зобов'язань</w:t>
            </w:r>
          </w:p>
          <w:p w:rsidR="00000000" w:rsidDel="00000000" w:rsidP="00000000" w:rsidRDefault="00000000" w:rsidRPr="00000000" w14:paraId="000000EE">
            <w:pPr>
              <w:ind w:left="774" w:hanging="774"/>
              <w:rPr>
                <w:sz w:val="22"/>
                <w:szCs w:val="22"/>
              </w:rPr>
            </w:pPr>
            <w:r w:rsidDel="00000000" w:rsidR="00000000" w:rsidRPr="00000000">
              <w:rPr>
                <w:sz w:val="22"/>
                <w:szCs w:val="22"/>
                <w:rtl w:val="0"/>
              </w:rPr>
              <w:t xml:space="preserve">• Додаток 1 – Кодекс поведінки</w:t>
            </w:r>
          </w:p>
          <w:p w:rsidR="00000000" w:rsidDel="00000000" w:rsidP="00000000" w:rsidRDefault="00000000" w:rsidRPr="00000000" w14:paraId="000000EF">
            <w:pPr>
              <w:ind w:left="774" w:hanging="774"/>
              <w:rPr>
                <w:sz w:val="22"/>
                <w:szCs w:val="22"/>
              </w:rPr>
            </w:pPr>
            <w:r w:rsidDel="00000000" w:rsidR="00000000" w:rsidRPr="00000000">
              <w:rPr>
                <w:sz w:val="22"/>
                <w:szCs w:val="22"/>
                <w:rtl w:val="0"/>
              </w:rPr>
              <w:t xml:space="preserve">• Додаток 2 – Критерії виключення</w:t>
            </w:r>
          </w:p>
          <w:p w:rsidR="00000000" w:rsidDel="00000000" w:rsidP="00000000" w:rsidRDefault="00000000" w:rsidRPr="00000000" w14:paraId="000000F0">
            <w:pPr>
              <w:ind w:left="774" w:hanging="774"/>
              <w:rPr>
                <w:sz w:val="22"/>
                <w:szCs w:val="22"/>
              </w:rPr>
            </w:pPr>
            <w:r w:rsidDel="00000000" w:rsidR="00000000" w:rsidRPr="00000000">
              <w:rPr>
                <w:sz w:val="22"/>
                <w:szCs w:val="22"/>
                <w:rtl w:val="0"/>
              </w:rPr>
              <w:t xml:space="preserve">• Додаток 3 – Відомість</w:t>
            </w:r>
          </w:p>
          <w:p w:rsidR="00000000" w:rsidDel="00000000" w:rsidP="00000000" w:rsidRDefault="00000000" w:rsidRPr="00000000" w14:paraId="000000F1">
            <w:pPr>
              <w:ind w:left="774" w:hanging="774"/>
              <w:rPr>
                <w:sz w:val="22"/>
                <w:szCs w:val="22"/>
              </w:rPr>
            </w:pPr>
            <w:r w:rsidDel="00000000" w:rsidR="00000000" w:rsidRPr="00000000">
              <w:rPr>
                <w:sz w:val="22"/>
                <w:szCs w:val="22"/>
                <w:rtl w:val="0"/>
              </w:rPr>
              <w:t xml:space="preserve">• Додаток 4 – План розподілу</w:t>
            </w:r>
          </w:p>
          <w:p w:rsidR="00000000" w:rsidDel="00000000" w:rsidP="00000000" w:rsidRDefault="00000000" w:rsidRPr="00000000" w14:paraId="000000F2">
            <w:pPr>
              <w:rPr>
                <w:sz w:val="22"/>
                <w:szCs w:val="22"/>
              </w:rPr>
            </w:pPr>
            <w:r w:rsidDel="00000000" w:rsidR="00000000" w:rsidRPr="00000000">
              <w:rPr>
                <w:sz w:val="22"/>
                <w:szCs w:val="22"/>
                <w:rtl w:val="0"/>
              </w:rPr>
              <w:t xml:space="preserve">• Додаток 5 –  Пропозиція Учасника</w:t>
            </w:r>
          </w:p>
          <w:p w:rsidR="00000000" w:rsidDel="00000000" w:rsidP="00000000" w:rsidRDefault="00000000" w:rsidRPr="00000000" w14:paraId="000000F3">
            <w:pPr>
              <w:rPr>
                <w:sz w:val="22"/>
                <w:szCs w:val="22"/>
              </w:rPr>
            </w:pPr>
            <w:r w:rsidDel="00000000" w:rsidR="00000000" w:rsidRPr="00000000">
              <w:rPr>
                <w:sz w:val="22"/>
                <w:szCs w:val="22"/>
                <w:rtl w:val="0"/>
              </w:rPr>
              <w:t xml:space="preserve">• Додаток 6 - Сітка для оцінки адміністративної відповідності</w:t>
            </w:r>
          </w:p>
          <w:p w:rsidR="00000000" w:rsidDel="00000000" w:rsidP="00000000" w:rsidRDefault="00000000" w:rsidRPr="00000000" w14:paraId="000000F4">
            <w:pPr>
              <w:rPr>
                <w:sz w:val="22"/>
                <w:szCs w:val="22"/>
              </w:rPr>
            </w:pPr>
            <w:r w:rsidDel="00000000" w:rsidR="00000000" w:rsidRPr="00000000">
              <w:rPr>
                <w:sz w:val="22"/>
                <w:szCs w:val="22"/>
                <w:rtl w:val="0"/>
              </w:rPr>
              <w:t xml:space="preserve">•Додаток 7 – Сітка якісної та фінансової оцінки</w:t>
            </w:r>
          </w:p>
          <w:p w:rsidR="00000000" w:rsidDel="00000000" w:rsidP="00000000" w:rsidRDefault="00000000" w:rsidRPr="00000000" w14:paraId="000000F5">
            <w:pPr>
              <w:rPr>
                <w:sz w:val="22"/>
                <w:szCs w:val="22"/>
              </w:rPr>
            </w:pPr>
            <w:r w:rsidDel="00000000" w:rsidR="00000000" w:rsidRPr="00000000">
              <w:rPr>
                <w:sz w:val="22"/>
                <w:szCs w:val="22"/>
                <w:rtl w:val="0"/>
              </w:rPr>
              <w:t xml:space="preserve">• Додаток 8 – Сітка оцінки екологічності </w:t>
            </w:r>
          </w:p>
          <w:p w:rsidR="00000000" w:rsidDel="00000000" w:rsidP="00000000" w:rsidRDefault="00000000" w:rsidRPr="00000000" w14:paraId="000000F6">
            <w:pPr>
              <w:rPr>
                <w:sz w:val="22"/>
                <w:szCs w:val="22"/>
              </w:rPr>
            </w:pPr>
            <w:r w:rsidDel="00000000" w:rsidR="00000000" w:rsidRPr="00000000">
              <w:rPr>
                <w:rtl w:val="0"/>
              </w:rPr>
            </w:r>
          </w:p>
          <w:p w:rsidR="00000000" w:rsidDel="00000000" w:rsidP="00000000" w:rsidRDefault="00000000" w:rsidRPr="00000000" w14:paraId="000000F7">
            <w:pPr>
              <w:ind w:left="774" w:hanging="774"/>
              <w:rPr>
                <w:sz w:val="22"/>
                <w:szCs w:val="22"/>
              </w:rPr>
            </w:pPr>
            <w:r w:rsidDel="00000000" w:rsidR="00000000" w:rsidRPr="00000000">
              <w:rPr>
                <w:rtl w:val="0"/>
              </w:rPr>
            </w:r>
          </w:p>
          <w:p w:rsidR="00000000" w:rsidDel="00000000" w:rsidP="00000000" w:rsidRDefault="00000000" w:rsidRPr="00000000" w14:paraId="000000F8">
            <w:pPr>
              <w:ind w:left="774" w:hanging="774"/>
              <w:rPr>
                <w:sz w:val="22"/>
                <w:szCs w:val="22"/>
              </w:rPr>
            </w:pPr>
            <w:r w:rsidDel="00000000" w:rsidR="00000000" w:rsidRPr="00000000">
              <w:rPr>
                <w:rtl w:val="0"/>
              </w:rPr>
            </w:r>
          </w:p>
          <w:p w:rsidR="00000000" w:rsidDel="00000000" w:rsidP="00000000" w:rsidRDefault="00000000" w:rsidRPr="00000000" w14:paraId="000000F9">
            <w:pPr>
              <w:ind w:left="774" w:hanging="774"/>
              <w:jc w:val="left"/>
              <w:rPr>
                <w:sz w:val="22"/>
                <w:szCs w:val="22"/>
              </w:rPr>
            </w:pPr>
            <w:r w:rsidDel="00000000" w:rsidR="00000000" w:rsidRPr="00000000">
              <w:rPr>
                <w:sz w:val="22"/>
                <w:szCs w:val="22"/>
                <w:rtl w:val="0"/>
              </w:rPr>
              <w:t xml:space="preserve">Щиро Ваш</w:t>
            </w:r>
          </w:p>
          <w:p w:rsidR="00000000" w:rsidDel="00000000" w:rsidP="00000000" w:rsidRDefault="00000000" w:rsidRPr="00000000" w14:paraId="000000FA">
            <w:pPr>
              <w:ind w:left="774" w:hanging="774"/>
              <w:jc w:val="left"/>
              <w:rPr>
                <w:sz w:val="22"/>
                <w:szCs w:val="22"/>
              </w:rPr>
            </w:pPr>
            <w:r w:rsidDel="00000000" w:rsidR="00000000" w:rsidRPr="00000000">
              <w:rPr>
                <w:rtl w:val="0"/>
              </w:rPr>
            </w:r>
          </w:p>
          <w:p w:rsidR="00000000" w:rsidDel="00000000" w:rsidP="00000000" w:rsidRDefault="00000000" w:rsidRPr="00000000" w14:paraId="000000FB">
            <w:pPr>
              <w:ind w:left="774" w:hanging="774"/>
              <w:jc w:val="left"/>
              <w:rPr>
                <w:sz w:val="22"/>
                <w:szCs w:val="22"/>
              </w:rPr>
            </w:pPr>
            <w:r w:rsidDel="00000000" w:rsidR="00000000" w:rsidRPr="00000000">
              <w:rPr>
                <w:rtl w:val="0"/>
              </w:rPr>
            </w:r>
          </w:p>
          <w:p w:rsidR="00000000" w:rsidDel="00000000" w:rsidP="00000000" w:rsidRDefault="00000000" w:rsidRPr="00000000" w14:paraId="000000FC">
            <w:pPr>
              <w:ind w:left="774" w:hanging="774"/>
              <w:jc w:val="left"/>
              <w:rPr>
                <w:sz w:val="22"/>
                <w:szCs w:val="22"/>
              </w:rPr>
            </w:pPr>
            <w:r w:rsidDel="00000000" w:rsidR="00000000" w:rsidRPr="00000000">
              <w:rPr>
                <w:sz w:val="22"/>
                <w:szCs w:val="22"/>
                <w:rtl w:val="0"/>
              </w:rPr>
              <w:t xml:space="preserve">Прізвище та ім'я: ……………………………………………………………………………………………..........</w:t>
            </w:r>
          </w:p>
          <w:p w:rsidR="00000000" w:rsidDel="00000000" w:rsidP="00000000" w:rsidRDefault="00000000" w:rsidRPr="00000000" w14:paraId="000000FD">
            <w:pPr>
              <w:ind w:left="774" w:hanging="774"/>
              <w:jc w:val="left"/>
              <w:rPr>
                <w:sz w:val="22"/>
                <w:szCs w:val="22"/>
              </w:rPr>
            </w:pPr>
            <w:r w:rsidDel="00000000" w:rsidR="00000000" w:rsidRPr="00000000">
              <w:rPr>
                <w:rtl w:val="0"/>
              </w:rPr>
            </w:r>
          </w:p>
          <w:p w:rsidR="00000000" w:rsidDel="00000000" w:rsidP="00000000" w:rsidRDefault="00000000" w:rsidRPr="00000000" w14:paraId="000000FE">
            <w:pPr>
              <w:ind w:left="774" w:hanging="774"/>
              <w:jc w:val="left"/>
              <w:rPr>
                <w:sz w:val="22"/>
                <w:szCs w:val="22"/>
              </w:rPr>
            </w:pPr>
            <w:r w:rsidDel="00000000" w:rsidR="00000000" w:rsidRPr="00000000">
              <w:rPr>
                <w:sz w:val="22"/>
                <w:szCs w:val="22"/>
                <w:rtl w:val="0"/>
              </w:rPr>
              <w:t xml:space="preserve">Належним чином уповноважений підписувати цю тендерну пропозицію від імені: ……………...........</w:t>
            </w:r>
          </w:p>
          <w:p w:rsidR="00000000" w:rsidDel="00000000" w:rsidP="00000000" w:rsidRDefault="00000000" w:rsidRPr="00000000" w14:paraId="000000FF">
            <w:pPr>
              <w:ind w:left="774" w:hanging="774"/>
              <w:jc w:val="left"/>
              <w:rPr>
                <w:sz w:val="22"/>
                <w:szCs w:val="22"/>
              </w:rPr>
            </w:pPr>
            <w:r w:rsidDel="00000000" w:rsidR="00000000" w:rsidRPr="00000000">
              <w:rPr>
                <w:sz w:val="22"/>
                <w:szCs w:val="22"/>
                <w:rtl w:val="0"/>
              </w:rPr>
              <w:t xml:space="preserve">Місце і дата: …………………………………………………………………………………………………………</w:t>
            </w:r>
          </w:p>
          <w:p w:rsidR="00000000" w:rsidDel="00000000" w:rsidP="00000000" w:rsidRDefault="00000000" w:rsidRPr="00000000" w14:paraId="00000100">
            <w:pPr>
              <w:ind w:left="774" w:hanging="774"/>
              <w:jc w:val="left"/>
              <w:rPr>
                <w:sz w:val="22"/>
                <w:szCs w:val="22"/>
              </w:rPr>
            </w:pPr>
            <w:r w:rsidDel="00000000" w:rsidR="00000000" w:rsidRPr="00000000">
              <w:rPr>
                <w:rtl w:val="0"/>
              </w:rPr>
            </w:r>
          </w:p>
          <w:p w:rsidR="00000000" w:rsidDel="00000000" w:rsidP="00000000" w:rsidRDefault="00000000" w:rsidRPr="00000000" w14:paraId="00000101">
            <w:pPr>
              <w:ind w:left="774" w:hanging="774"/>
              <w:jc w:val="left"/>
              <w:rPr>
                <w:sz w:val="22"/>
                <w:szCs w:val="22"/>
              </w:rPr>
            </w:pPr>
            <w:r w:rsidDel="00000000" w:rsidR="00000000" w:rsidRPr="00000000">
              <w:rPr>
                <w:rtl w:val="0"/>
              </w:rPr>
            </w:r>
          </w:p>
          <w:p w:rsidR="00000000" w:rsidDel="00000000" w:rsidP="00000000" w:rsidRDefault="00000000" w:rsidRPr="00000000" w14:paraId="00000102">
            <w:pPr>
              <w:ind w:left="774" w:hanging="774"/>
              <w:jc w:val="left"/>
              <w:rPr>
                <w:sz w:val="22"/>
                <w:szCs w:val="22"/>
              </w:rPr>
            </w:pPr>
            <w:r w:rsidDel="00000000" w:rsidR="00000000" w:rsidRPr="00000000">
              <w:rPr>
                <w:sz w:val="22"/>
                <w:szCs w:val="22"/>
                <w:rtl w:val="0"/>
              </w:rPr>
              <w:t xml:space="preserve">Штамп фірми/компанії</w:t>
            </w:r>
          </w:p>
          <w:p w:rsidR="00000000" w:rsidDel="00000000" w:rsidP="00000000" w:rsidRDefault="00000000" w:rsidRPr="00000000" w14:paraId="00000103">
            <w:pPr>
              <w:ind w:left="774" w:hanging="774"/>
              <w:jc w:val="left"/>
              <w:rPr>
                <w:sz w:val="22"/>
                <w:szCs w:val="22"/>
              </w:rPr>
            </w:pPr>
            <w:r w:rsidDel="00000000" w:rsidR="00000000" w:rsidRPr="00000000">
              <w:rPr>
                <w:rtl w:val="0"/>
              </w:rPr>
            </w:r>
          </w:p>
          <w:p w:rsidR="00000000" w:rsidDel="00000000" w:rsidP="00000000" w:rsidRDefault="00000000" w:rsidRPr="00000000" w14:paraId="00000104">
            <w:pPr>
              <w:ind w:left="774" w:hanging="774"/>
              <w:jc w:val="left"/>
              <w:rPr>
                <w:sz w:val="22"/>
                <w:szCs w:val="22"/>
              </w:rPr>
            </w:pPr>
            <w:r w:rsidDel="00000000" w:rsidR="00000000" w:rsidRPr="00000000">
              <w:rPr>
                <w:rtl w:val="0"/>
              </w:rPr>
            </w:r>
          </w:p>
          <w:p w:rsidR="00000000" w:rsidDel="00000000" w:rsidP="00000000" w:rsidRDefault="00000000" w:rsidRPr="00000000" w14:paraId="00000105">
            <w:pPr>
              <w:ind w:left="774" w:hanging="774"/>
              <w:jc w:val="left"/>
              <w:rPr>
                <w:sz w:val="22"/>
                <w:szCs w:val="22"/>
              </w:rPr>
            </w:pPr>
            <w:r w:rsidDel="00000000" w:rsidR="00000000" w:rsidRPr="00000000">
              <w:rPr>
                <w:rtl w:val="0"/>
              </w:rPr>
            </w:r>
          </w:p>
          <w:p w:rsidR="00000000" w:rsidDel="00000000" w:rsidP="00000000" w:rsidRDefault="00000000" w:rsidRPr="00000000" w14:paraId="00000106">
            <w:pPr>
              <w:ind w:left="774" w:hanging="774"/>
              <w:jc w:val="left"/>
              <w:rPr>
                <w:sz w:val="22"/>
                <w:szCs w:val="22"/>
              </w:rPr>
            </w:pPr>
            <w:r w:rsidDel="00000000" w:rsidR="00000000" w:rsidRPr="00000000">
              <w:rPr>
                <w:rtl w:val="0"/>
              </w:rPr>
            </w:r>
          </w:p>
          <w:p w:rsidR="00000000" w:rsidDel="00000000" w:rsidP="00000000" w:rsidRDefault="00000000" w:rsidRPr="00000000" w14:paraId="00000107">
            <w:pPr>
              <w:ind w:left="774" w:hanging="774"/>
              <w:jc w:val="left"/>
              <w:rPr>
                <w:sz w:val="22"/>
                <w:szCs w:val="22"/>
              </w:rPr>
            </w:pPr>
            <w:r w:rsidDel="00000000" w:rsidR="00000000" w:rsidRPr="00000000">
              <w:rPr>
                <w:rtl w:val="0"/>
              </w:rPr>
            </w:r>
          </w:p>
          <w:p w:rsidR="00000000" w:rsidDel="00000000" w:rsidP="00000000" w:rsidRDefault="00000000" w:rsidRPr="00000000" w14:paraId="00000108">
            <w:pPr>
              <w:ind w:left="774" w:hanging="774"/>
              <w:jc w:val="left"/>
              <w:rPr>
                <w:sz w:val="22"/>
                <w:szCs w:val="22"/>
              </w:rPr>
            </w:pPr>
            <w:r w:rsidDel="00000000" w:rsidR="00000000" w:rsidRPr="00000000">
              <w:rPr>
                <w:rtl w:val="0"/>
              </w:rPr>
            </w:r>
          </w:p>
          <w:p w:rsidR="00000000" w:rsidDel="00000000" w:rsidP="00000000" w:rsidRDefault="00000000" w:rsidRPr="00000000" w14:paraId="00000109">
            <w:pPr>
              <w:ind w:left="774" w:hanging="774"/>
              <w:jc w:val="left"/>
              <w:rPr>
                <w:sz w:val="22"/>
                <w:szCs w:val="22"/>
              </w:rPr>
            </w:pPr>
            <w:r w:rsidDel="00000000" w:rsidR="00000000" w:rsidRPr="00000000">
              <w:rPr>
                <w:rtl w:val="0"/>
              </w:rPr>
            </w:r>
          </w:p>
          <w:p w:rsidR="00000000" w:rsidDel="00000000" w:rsidP="00000000" w:rsidRDefault="00000000" w:rsidRPr="00000000" w14:paraId="0000010A">
            <w:pPr>
              <w:ind w:left="774" w:hanging="774"/>
              <w:jc w:val="left"/>
              <w:rPr>
                <w:sz w:val="22"/>
                <w:szCs w:val="22"/>
              </w:rPr>
            </w:pPr>
            <w:r w:rsidDel="00000000" w:rsidR="00000000" w:rsidRPr="00000000">
              <w:rPr>
                <w:rtl w:val="0"/>
              </w:rPr>
            </w:r>
          </w:p>
          <w:p w:rsidR="00000000" w:rsidDel="00000000" w:rsidP="00000000" w:rsidRDefault="00000000" w:rsidRPr="00000000" w14:paraId="0000010B">
            <w:pPr>
              <w:ind w:left="774" w:hanging="774"/>
              <w:jc w:val="left"/>
              <w:rPr>
                <w:sz w:val="22"/>
                <w:szCs w:val="22"/>
              </w:rPr>
            </w:pPr>
            <w:r w:rsidDel="00000000" w:rsidR="00000000" w:rsidRPr="00000000">
              <w:rPr>
                <w:rtl w:val="0"/>
              </w:rPr>
            </w:r>
          </w:p>
          <w:p w:rsidR="00000000" w:rsidDel="00000000" w:rsidP="00000000" w:rsidRDefault="00000000" w:rsidRPr="00000000" w14:paraId="0000010C">
            <w:pPr>
              <w:ind w:left="774" w:hanging="774"/>
              <w:jc w:val="left"/>
              <w:rPr>
                <w:sz w:val="22"/>
                <w:szCs w:val="22"/>
              </w:rPr>
            </w:pPr>
            <w:r w:rsidDel="00000000" w:rsidR="00000000" w:rsidRPr="00000000">
              <w:rPr>
                <w:rtl w:val="0"/>
              </w:rPr>
            </w:r>
          </w:p>
          <w:p w:rsidR="00000000" w:rsidDel="00000000" w:rsidP="00000000" w:rsidRDefault="00000000" w:rsidRPr="00000000" w14:paraId="0000010D">
            <w:pPr>
              <w:ind w:left="774" w:hanging="774"/>
              <w:jc w:val="left"/>
              <w:rPr>
                <w:sz w:val="22"/>
                <w:szCs w:val="22"/>
              </w:rPr>
            </w:pPr>
            <w:r w:rsidDel="00000000" w:rsidR="00000000" w:rsidRPr="00000000">
              <w:rPr>
                <w:rtl w:val="0"/>
              </w:rPr>
            </w:r>
          </w:p>
          <w:p w:rsidR="00000000" w:rsidDel="00000000" w:rsidP="00000000" w:rsidRDefault="00000000" w:rsidRPr="00000000" w14:paraId="0000010E">
            <w:pPr>
              <w:ind w:left="774" w:hanging="774"/>
              <w:jc w:val="left"/>
              <w:rPr>
                <w:sz w:val="22"/>
                <w:szCs w:val="22"/>
              </w:rPr>
            </w:pPr>
            <w:r w:rsidDel="00000000" w:rsidR="00000000" w:rsidRPr="00000000">
              <w:rPr>
                <w:rtl w:val="0"/>
              </w:rPr>
            </w:r>
          </w:p>
          <w:p w:rsidR="00000000" w:rsidDel="00000000" w:rsidP="00000000" w:rsidRDefault="00000000" w:rsidRPr="00000000" w14:paraId="0000010F">
            <w:pPr>
              <w:ind w:left="774" w:hanging="774"/>
              <w:jc w:val="left"/>
              <w:rPr>
                <w:sz w:val="22"/>
                <w:szCs w:val="22"/>
              </w:rPr>
            </w:pPr>
            <w:r w:rsidDel="00000000" w:rsidR="00000000" w:rsidRPr="00000000">
              <w:rPr>
                <w:rtl w:val="0"/>
              </w:rPr>
            </w:r>
          </w:p>
          <w:p w:rsidR="00000000" w:rsidDel="00000000" w:rsidP="00000000" w:rsidRDefault="00000000" w:rsidRPr="00000000" w14:paraId="00000110">
            <w:pPr>
              <w:ind w:left="774" w:hanging="774"/>
              <w:jc w:val="left"/>
              <w:rPr>
                <w:sz w:val="22"/>
                <w:szCs w:val="22"/>
              </w:rPr>
            </w:pPr>
            <w:r w:rsidDel="00000000" w:rsidR="00000000" w:rsidRPr="00000000">
              <w:rPr>
                <w:rtl w:val="0"/>
              </w:rPr>
            </w:r>
          </w:p>
          <w:p w:rsidR="00000000" w:rsidDel="00000000" w:rsidP="00000000" w:rsidRDefault="00000000" w:rsidRPr="00000000" w14:paraId="00000111">
            <w:pPr>
              <w:ind w:left="774" w:hanging="774"/>
              <w:jc w:val="left"/>
              <w:rPr>
                <w:sz w:val="22"/>
                <w:szCs w:val="22"/>
              </w:rPr>
            </w:pPr>
            <w:r w:rsidDel="00000000" w:rsidR="00000000" w:rsidRPr="00000000">
              <w:rPr>
                <w:rtl w:val="0"/>
              </w:rPr>
            </w:r>
          </w:p>
          <w:p w:rsidR="00000000" w:rsidDel="00000000" w:rsidP="00000000" w:rsidRDefault="00000000" w:rsidRPr="00000000" w14:paraId="00000112">
            <w:pPr>
              <w:ind w:left="774" w:hanging="774"/>
              <w:jc w:val="left"/>
              <w:rPr>
                <w:sz w:val="22"/>
                <w:szCs w:val="22"/>
              </w:rPr>
            </w:pPr>
            <w:r w:rsidDel="00000000" w:rsidR="00000000" w:rsidRPr="00000000">
              <w:rPr>
                <w:rtl w:val="0"/>
              </w:rPr>
            </w:r>
          </w:p>
          <w:p w:rsidR="00000000" w:rsidDel="00000000" w:rsidP="00000000" w:rsidRDefault="00000000" w:rsidRPr="00000000" w14:paraId="00000113">
            <w:pPr>
              <w:ind w:left="774" w:hanging="774"/>
              <w:jc w:val="left"/>
              <w:rPr>
                <w:sz w:val="22"/>
                <w:szCs w:val="22"/>
              </w:rPr>
            </w:pPr>
            <w:r w:rsidDel="00000000" w:rsidR="00000000" w:rsidRPr="00000000">
              <w:rPr>
                <w:rtl w:val="0"/>
              </w:rPr>
            </w:r>
          </w:p>
          <w:p w:rsidR="00000000" w:rsidDel="00000000" w:rsidP="00000000" w:rsidRDefault="00000000" w:rsidRPr="00000000" w14:paraId="00000114">
            <w:pPr>
              <w:ind w:left="774" w:hanging="774"/>
              <w:jc w:val="left"/>
              <w:rPr>
                <w:sz w:val="22"/>
                <w:szCs w:val="22"/>
              </w:rPr>
            </w:pPr>
            <w:r w:rsidDel="00000000" w:rsidR="00000000" w:rsidRPr="00000000">
              <w:rPr>
                <w:rtl w:val="0"/>
              </w:rPr>
            </w:r>
          </w:p>
          <w:p w:rsidR="00000000" w:rsidDel="00000000" w:rsidP="00000000" w:rsidRDefault="00000000" w:rsidRPr="00000000" w14:paraId="00000115">
            <w:pPr>
              <w:ind w:left="774" w:hanging="774"/>
              <w:jc w:val="left"/>
              <w:rPr>
                <w:sz w:val="22"/>
                <w:szCs w:val="22"/>
              </w:rPr>
            </w:pPr>
            <w:r w:rsidDel="00000000" w:rsidR="00000000" w:rsidRPr="00000000">
              <w:rPr>
                <w:rtl w:val="0"/>
              </w:rPr>
            </w:r>
          </w:p>
          <w:p w:rsidR="00000000" w:rsidDel="00000000" w:rsidP="00000000" w:rsidRDefault="00000000" w:rsidRPr="00000000" w14:paraId="00000116">
            <w:pPr>
              <w:ind w:left="774" w:hanging="774"/>
              <w:jc w:val="left"/>
              <w:rPr>
                <w:sz w:val="22"/>
                <w:szCs w:val="22"/>
              </w:rPr>
            </w:pPr>
            <w:r w:rsidDel="00000000" w:rsidR="00000000" w:rsidRPr="00000000">
              <w:rPr>
                <w:rtl w:val="0"/>
              </w:rPr>
            </w:r>
          </w:p>
          <w:p w:rsidR="00000000" w:rsidDel="00000000" w:rsidP="00000000" w:rsidRDefault="00000000" w:rsidRPr="00000000" w14:paraId="00000117">
            <w:pPr>
              <w:ind w:left="774" w:hanging="774"/>
              <w:jc w:val="left"/>
              <w:rPr>
                <w:sz w:val="22"/>
                <w:szCs w:val="22"/>
              </w:rPr>
            </w:pPr>
            <w:r w:rsidDel="00000000" w:rsidR="00000000" w:rsidRPr="00000000">
              <w:rPr>
                <w:rtl w:val="0"/>
              </w:rPr>
            </w:r>
          </w:p>
          <w:p w:rsidR="00000000" w:rsidDel="00000000" w:rsidP="00000000" w:rsidRDefault="00000000" w:rsidRPr="00000000" w14:paraId="00000118">
            <w:pPr>
              <w:ind w:left="774" w:hanging="774"/>
              <w:jc w:val="left"/>
              <w:rPr>
                <w:sz w:val="22"/>
                <w:szCs w:val="22"/>
              </w:rPr>
            </w:pPr>
            <w:r w:rsidDel="00000000" w:rsidR="00000000" w:rsidRPr="00000000">
              <w:rPr>
                <w:rtl w:val="0"/>
              </w:rPr>
            </w:r>
          </w:p>
          <w:p w:rsidR="00000000" w:rsidDel="00000000" w:rsidP="00000000" w:rsidRDefault="00000000" w:rsidRPr="00000000" w14:paraId="00000119">
            <w:pPr>
              <w:ind w:left="774" w:hanging="774"/>
              <w:jc w:val="left"/>
              <w:rPr>
                <w:sz w:val="22"/>
                <w:szCs w:val="22"/>
              </w:rPr>
            </w:pPr>
            <w:r w:rsidDel="00000000" w:rsidR="00000000" w:rsidRPr="00000000">
              <w:rPr>
                <w:rtl w:val="0"/>
              </w:rPr>
            </w:r>
          </w:p>
          <w:p w:rsidR="00000000" w:rsidDel="00000000" w:rsidP="00000000" w:rsidRDefault="00000000" w:rsidRPr="00000000" w14:paraId="0000011A">
            <w:pPr>
              <w:ind w:left="774" w:hanging="774"/>
              <w:jc w:val="left"/>
              <w:rPr>
                <w:sz w:val="22"/>
                <w:szCs w:val="22"/>
              </w:rPr>
            </w:pPr>
            <w:r w:rsidDel="00000000" w:rsidR="00000000" w:rsidRPr="00000000">
              <w:rPr>
                <w:rtl w:val="0"/>
              </w:rPr>
            </w:r>
          </w:p>
          <w:p w:rsidR="00000000" w:rsidDel="00000000" w:rsidP="00000000" w:rsidRDefault="00000000" w:rsidRPr="00000000" w14:paraId="0000011B">
            <w:pPr>
              <w:ind w:left="774" w:hanging="774"/>
              <w:jc w:val="left"/>
              <w:rPr>
                <w:sz w:val="22"/>
                <w:szCs w:val="22"/>
              </w:rPr>
            </w:pPr>
            <w:r w:rsidDel="00000000" w:rsidR="00000000" w:rsidRPr="00000000">
              <w:rPr>
                <w:rtl w:val="0"/>
              </w:rPr>
            </w:r>
          </w:p>
          <w:p w:rsidR="00000000" w:rsidDel="00000000" w:rsidP="00000000" w:rsidRDefault="00000000" w:rsidRPr="00000000" w14:paraId="0000011C">
            <w:pPr>
              <w:ind w:left="774" w:hanging="774"/>
              <w:jc w:val="left"/>
              <w:rPr>
                <w:sz w:val="22"/>
                <w:szCs w:val="22"/>
              </w:rPr>
            </w:pPr>
            <w:r w:rsidDel="00000000" w:rsidR="00000000" w:rsidRPr="00000000">
              <w:rPr>
                <w:rtl w:val="0"/>
              </w:rPr>
            </w:r>
          </w:p>
          <w:p w:rsidR="00000000" w:rsidDel="00000000" w:rsidP="00000000" w:rsidRDefault="00000000" w:rsidRPr="00000000" w14:paraId="0000011D">
            <w:pPr>
              <w:ind w:left="774" w:hanging="774"/>
              <w:jc w:val="left"/>
              <w:rPr>
                <w:sz w:val="22"/>
                <w:szCs w:val="22"/>
              </w:rPr>
            </w:pPr>
            <w:r w:rsidDel="00000000" w:rsidR="00000000" w:rsidRPr="00000000">
              <w:rPr>
                <w:rtl w:val="0"/>
              </w:rPr>
            </w:r>
          </w:p>
          <w:p w:rsidR="00000000" w:rsidDel="00000000" w:rsidP="00000000" w:rsidRDefault="00000000" w:rsidRPr="00000000" w14:paraId="0000011E">
            <w:pPr>
              <w:ind w:left="774" w:hanging="774"/>
              <w:jc w:val="left"/>
              <w:rPr>
                <w:sz w:val="22"/>
                <w:szCs w:val="22"/>
              </w:rPr>
            </w:pPr>
            <w:r w:rsidDel="00000000" w:rsidR="00000000" w:rsidRPr="00000000">
              <w:rPr>
                <w:rtl w:val="0"/>
              </w:rPr>
            </w:r>
          </w:p>
          <w:p w:rsidR="00000000" w:rsidDel="00000000" w:rsidP="00000000" w:rsidRDefault="00000000" w:rsidRPr="00000000" w14:paraId="0000011F">
            <w:pPr>
              <w:ind w:left="774" w:hanging="774"/>
              <w:jc w:val="left"/>
              <w:rPr>
                <w:sz w:val="22"/>
                <w:szCs w:val="22"/>
              </w:rPr>
            </w:pPr>
            <w:r w:rsidDel="00000000" w:rsidR="00000000" w:rsidRPr="00000000">
              <w:rPr>
                <w:rtl w:val="0"/>
              </w:rPr>
            </w:r>
          </w:p>
          <w:p w:rsidR="00000000" w:rsidDel="00000000" w:rsidP="00000000" w:rsidRDefault="00000000" w:rsidRPr="00000000" w14:paraId="00000120">
            <w:pPr>
              <w:ind w:left="774" w:hanging="774"/>
              <w:jc w:val="left"/>
              <w:rPr>
                <w:sz w:val="22"/>
                <w:szCs w:val="22"/>
              </w:rPr>
            </w:pPr>
            <w:r w:rsidDel="00000000" w:rsidR="00000000" w:rsidRPr="00000000">
              <w:rPr>
                <w:rtl w:val="0"/>
              </w:rPr>
            </w:r>
          </w:p>
          <w:p w:rsidR="00000000" w:rsidDel="00000000" w:rsidP="00000000" w:rsidRDefault="00000000" w:rsidRPr="00000000" w14:paraId="00000121">
            <w:pPr>
              <w:ind w:left="774" w:hanging="774"/>
              <w:jc w:val="left"/>
              <w:rPr>
                <w:sz w:val="22"/>
                <w:szCs w:val="22"/>
              </w:rPr>
            </w:pPr>
            <w:r w:rsidDel="00000000" w:rsidR="00000000" w:rsidRPr="00000000">
              <w:rPr>
                <w:rtl w:val="0"/>
              </w:rPr>
            </w:r>
          </w:p>
          <w:p w:rsidR="00000000" w:rsidDel="00000000" w:rsidP="00000000" w:rsidRDefault="00000000" w:rsidRPr="00000000" w14:paraId="00000122">
            <w:pPr>
              <w:ind w:left="774" w:hanging="774"/>
              <w:jc w:val="left"/>
              <w:rPr>
                <w:sz w:val="22"/>
                <w:szCs w:val="22"/>
              </w:rPr>
            </w:pPr>
            <w:r w:rsidDel="00000000" w:rsidR="00000000" w:rsidRPr="00000000">
              <w:rPr>
                <w:rtl w:val="0"/>
              </w:rPr>
            </w:r>
          </w:p>
          <w:p w:rsidR="00000000" w:rsidDel="00000000" w:rsidP="00000000" w:rsidRDefault="00000000" w:rsidRPr="00000000" w14:paraId="00000123">
            <w:pPr>
              <w:ind w:left="774" w:hanging="774"/>
              <w:jc w:val="left"/>
              <w:rPr>
                <w:sz w:val="22"/>
                <w:szCs w:val="22"/>
              </w:rPr>
            </w:pPr>
            <w:r w:rsidDel="00000000" w:rsidR="00000000" w:rsidRPr="00000000">
              <w:rPr>
                <w:rtl w:val="0"/>
              </w:rPr>
            </w:r>
          </w:p>
          <w:p w:rsidR="00000000" w:rsidDel="00000000" w:rsidP="00000000" w:rsidRDefault="00000000" w:rsidRPr="00000000" w14:paraId="00000124">
            <w:pPr>
              <w:ind w:left="774" w:hanging="774"/>
              <w:jc w:val="left"/>
              <w:rPr>
                <w:sz w:val="22"/>
                <w:szCs w:val="22"/>
              </w:rPr>
            </w:pPr>
            <w:r w:rsidDel="00000000" w:rsidR="00000000" w:rsidRPr="00000000">
              <w:rPr>
                <w:rtl w:val="0"/>
              </w:rPr>
            </w:r>
          </w:p>
          <w:p w:rsidR="00000000" w:rsidDel="00000000" w:rsidP="00000000" w:rsidRDefault="00000000" w:rsidRPr="00000000" w14:paraId="00000125">
            <w:pPr>
              <w:ind w:left="774" w:hanging="774"/>
              <w:jc w:val="left"/>
              <w:rPr>
                <w:sz w:val="22"/>
                <w:szCs w:val="22"/>
              </w:rPr>
            </w:pPr>
            <w:r w:rsidDel="00000000" w:rsidR="00000000" w:rsidRPr="00000000">
              <w:rPr>
                <w:rtl w:val="0"/>
              </w:rPr>
            </w:r>
          </w:p>
          <w:p w:rsidR="00000000" w:rsidDel="00000000" w:rsidP="00000000" w:rsidRDefault="00000000" w:rsidRPr="00000000" w14:paraId="00000126">
            <w:pPr>
              <w:ind w:left="774" w:hanging="774"/>
              <w:jc w:val="left"/>
              <w:rPr>
                <w:sz w:val="22"/>
                <w:szCs w:val="22"/>
              </w:rPr>
            </w:pPr>
            <w:r w:rsidDel="00000000" w:rsidR="00000000" w:rsidRPr="00000000">
              <w:rPr>
                <w:rtl w:val="0"/>
              </w:rPr>
            </w:r>
          </w:p>
          <w:p w:rsidR="00000000" w:rsidDel="00000000" w:rsidP="00000000" w:rsidRDefault="00000000" w:rsidRPr="00000000" w14:paraId="00000127">
            <w:pPr>
              <w:ind w:left="774" w:hanging="774"/>
              <w:jc w:val="left"/>
              <w:rPr>
                <w:sz w:val="22"/>
                <w:szCs w:val="22"/>
              </w:rPr>
            </w:pPr>
            <w:r w:rsidDel="00000000" w:rsidR="00000000" w:rsidRPr="00000000">
              <w:rPr>
                <w:rtl w:val="0"/>
              </w:rPr>
            </w:r>
          </w:p>
          <w:p w:rsidR="00000000" w:rsidDel="00000000" w:rsidP="00000000" w:rsidRDefault="00000000" w:rsidRPr="00000000" w14:paraId="00000128">
            <w:pPr>
              <w:ind w:left="774" w:hanging="774"/>
              <w:jc w:val="left"/>
              <w:rPr>
                <w:sz w:val="22"/>
                <w:szCs w:val="22"/>
              </w:rPr>
            </w:pPr>
            <w:r w:rsidDel="00000000" w:rsidR="00000000" w:rsidRPr="00000000">
              <w:rPr>
                <w:rtl w:val="0"/>
              </w:rPr>
            </w:r>
          </w:p>
          <w:p w:rsidR="00000000" w:rsidDel="00000000" w:rsidP="00000000" w:rsidRDefault="00000000" w:rsidRPr="00000000" w14:paraId="00000129">
            <w:pPr>
              <w:ind w:left="774" w:hanging="774"/>
              <w:jc w:val="left"/>
              <w:rPr>
                <w:sz w:val="22"/>
                <w:szCs w:val="22"/>
              </w:rPr>
            </w:pPr>
            <w:r w:rsidDel="00000000" w:rsidR="00000000" w:rsidRPr="00000000">
              <w:rPr>
                <w:rtl w:val="0"/>
              </w:rPr>
            </w:r>
          </w:p>
        </w:tc>
        <w:tc>
          <w:tcPr/>
          <w:p w:rsidR="00000000" w:rsidDel="00000000" w:rsidP="00000000" w:rsidRDefault="00000000" w:rsidRPr="00000000" w14:paraId="0000012A">
            <w:pPr>
              <w:rPr>
                <w:b w:val="1"/>
                <w:sz w:val="22"/>
                <w:szCs w:val="22"/>
              </w:rPr>
            </w:pPr>
            <w:r w:rsidDel="00000000" w:rsidR="00000000" w:rsidRPr="00000000">
              <w:rPr>
                <w:b w:val="1"/>
                <w:sz w:val="22"/>
                <w:szCs w:val="22"/>
                <w:rtl w:val="0"/>
              </w:rPr>
              <w:t xml:space="preserve">Article 1.</w:t>
              <w:tab/>
              <w:t xml:space="preserve">SUPPLY CONTRACT NOTICE</w:t>
            </w:r>
          </w:p>
          <w:p w:rsidR="00000000" w:rsidDel="00000000" w:rsidP="00000000" w:rsidRDefault="00000000" w:rsidRPr="00000000" w14:paraId="0000012B">
            <w:pPr>
              <w:rPr>
                <w:sz w:val="22"/>
                <w:szCs w:val="22"/>
              </w:rPr>
            </w:pPr>
            <w:r w:rsidDel="00000000" w:rsidR="00000000" w:rsidRPr="00000000">
              <w:rPr>
                <w:rtl w:val="0"/>
              </w:rPr>
            </w:r>
          </w:p>
          <w:p w:rsidR="00000000" w:rsidDel="00000000" w:rsidP="00000000" w:rsidRDefault="00000000" w:rsidRPr="00000000" w14:paraId="0000012C">
            <w:pPr>
              <w:rPr>
                <w:sz w:val="22"/>
                <w:szCs w:val="22"/>
              </w:rPr>
            </w:pPr>
            <w:r w:rsidDel="00000000" w:rsidR="00000000" w:rsidRPr="00000000">
              <w:rPr>
                <w:rtl w:val="0"/>
              </w:rPr>
            </w:r>
          </w:p>
          <w:p w:rsidR="00000000" w:rsidDel="00000000" w:rsidP="00000000" w:rsidRDefault="00000000" w:rsidRPr="00000000" w14:paraId="0000012D">
            <w:pPr>
              <w:rPr>
                <w:b w:val="1"/>
                <w:sz w:val="22"/>
                <w:szCs w:val="22"/>
              </w:rPr>
            </w:pPr>
            <w:r w:rsidDel="00000000" w:rsidR="00000000" w:rsidRPr="00000000">
              <w:rPr>
                <w:b w:val="1"/>
                <w:sz w:val="22"/>
                <w:szCs w:val="22"/>
                <w:rtl w:val="0"/>
              </w:rPr>
              <w:t xml:space="preserve">Publication reference: </w:t>
            </w:r>
            <w:r w:rsidDel="00000000" w:rsidR="00000000" w:rsidRPr="00000000">
              <w:rPr>
                <w:sz w:val="22"/>
                <w:szCs w:val="22"/>
                <w:rtl w:val="0"/>
              </w:rPr>
              <w:t xml:space="preserve">   UA-DNI-LOT-08-2025-32</w:t>
            </w:r>
            <w:r w:rsidDel="00000000" w:rsidR="00000000" w:rsidRPr="00000000">
              <w:rPr>
                <w:rtl w:val="0"/>
              </w:rPr>
            </w:r>
          </w:p>
          <w:p w:rsidR="00000000" w:rsidDel="00000000" w:rsidP="00000000" w:rsidRDefault="00000000" w:rsidRPr="00000000" w14:paraId="0000012E">
            <w:pPr>
              <w:rPr>
                <w:sz w:val="22"/>
                <w:szCs w:val="22"/>
              </w:rPr>
            </w:pPr>
            <w:r w:rsidDel="00000000" w:rsidR="00000000" w:rsidRPr="00000000">
              <w:rPr>
                <w:b w:val="1"/>
                <w:sz w:val="22"/>
                <w:szCs w:val="22"/>
                <w:rtl w:val="0"/>
              </w:rPr>
              <w:t xml:space="preserve">Procedure: </w:t>
            </w:r>
            <w:r w:rsidDel="00000000" w:rsidR="00000000" w:rsidRPr="00000000">
              <w:rPr>
                <w:sz w:val="22"/>
                <w:szCs w:val="22"/>
                <w:rtl w:val="0"/>
              </w:rPr>
              <w:t xml:space="preserve">Local open tender </w:t>
            </w:r>
          </w:p>
          <w:p w:rsidR="00000000" w:rsidDel="00000000" w:rsidP="00000000" w:rsidRDefault="00000000" w:rsidRPr="00000000" w14:paraId="0000012F">
            <w:pPr>
              <w:rPr>
                <w:b w:val="1"/>
                <w:sz w:val="22"/>
                <w:szCs w:val="22"/>
              </w:rPr>
            </w:pPr>
            <w:r w:rsidDel="00000000" w:rsidR="00000000" w:rsidRPr="00000000">
              <w:rPr>
                <w:b w:val="1"/>
                <w:sz w:val="22"/>
                <w:szCs w:val="22"/>
                <w:rtl w:val="0"/>
              </w:rPr>
              <w:t xml:space="preserve">Contracting Authority: </w:t>
            </w:r>
            <w:r w:rsidDel="00000000" w:rsidR="00000000" w:rsidRPr="00000000">
              <w:rPr>
                <w:sz w:val="22"/>
                <w:szCs w:val="22"/>
                <w:rtl w:val="0"/>
              </w:rPr>
              <w:t xml:space="preserve">Separate subdivision of the Association “Triangle Generation Humanitaire” in Ukraine  </w:t>
            </w:r>
            <w:r w:rsidDel="00000000" w:rsidR="00000000" w:rsidRPr="00000000">
              <w:rPr>
                <w:rtl w:val="0"/>
              </w:rPr>
            </w:r>
          </w:p>
          <w:p w:rsidR="00000000" w:rsidDel="00000000" w:rsidP="00000000" w:rsidRDefault="00000000" w:rsidRPr="00000000" w14:paraId="00000130">
            <w:pPr>
              <w:rPr>
                <w:b w:val="1"/>
                <w:sz w:val="22"/>
                <w:szCs w:val="22"/>
              </w:rPr>
            </w:pPr>
            <w:r w:rsidDel="00000000" w:rsidR="00000000" w:rsidRPr="00000000">
              <w:rPr>
                <w:b w:val="1"/>
                <w:sz w:val="22"/>
                <w:szCs w:val="22"/>
                <w:rtl w:val="0"/>
              </w:rPr>
              <w:t xml:space="preserve">Short contract description:</w:t>
            </w:r>
          </w:p>
          <w:p w:rsidR="00000000" w:rsidDel="00000000" w:rsidP="00000000" w:rsidRDefault="00000000" w:rsidRPr="00000000" w14:paraId="00000131">
            <w:pPr>
              <w:rPr>
                <w:sz w:val="22"/>
                <w:szCs w:val="22"/>
              </w:rPr>
            </w:pPr>
            <w:r w:rsidDel="00000000" w:rsidR="00000000" w:rsidRPr="00000000">
              <w:rPr>
                <w:sz w:val="22"/>
                <w:szCs w:val="22"/>
                <w:rtl w:val="0"/>
              </w:rPr>
              <w:t xml:space="preserve">Procurement of fuel briquettes and their transportation to hromadas and to final recipients.  </w:t>
            </w:r>
            <w:r w:rsidDel="00000000" w:rsidR="00000000" w:rsidRPr="00000000">
              <w:rPr>
                <w:b w:val="1"/>
                <w:sz w:val="22"/>
                <w:szCs w:val="22"/>
                <w:rtl w:val="0"/>
              </w:rPr>
              <w:t xml:space="preserve">(including unloading and related materials)</w:t>
            </w:r>
            <w:r w:rsidDel="00000000" w:rsidR="00000000" w:rsidRPr="00000000">
              <w:rPr>
                <w:rtl w:val="0"/>
              </w:rPr>
            </w:r>
          </w:p>
          <w:p w:rsidR="00000000" w:rsidDel="00000000" w:rsidP="00000000" w:rsidRDefault="00000000" w:rsidRPr="00000000" w14:paraId="00000132">
            <w:pPr>
              <w:rPr>
                <w:sz w:val="22"/>
                <w:szCs w:val="22"/>
              </w:rPr>
            </w:pPr>
            <w:r w:rsidDel="00000000" w:rsidR="00000000" w:rsidRPr="00000000">
              <w:rPr>
                <w:rtl w:val="0"/>
              </w:rPr>
            </w:r>
          </w:p>
          <w:p w:rsidR="00000000" w:rsidDel="00000000" w:rsidP="00000000" w:rsidRDefault="00000000" w:rsidRPr="00000000" w14:paraId="00000133">
            <w:pPr>
              <w:rPr>
                <w:sz w:val="22"/>
                <w:szCs w:val="22"/>
              </w:rPr>
            </w:pPr>
            <w:r w:rsidDel="00000000" w:rsidR="00000000" w:rsidRPr="00000000">
              <w:rPr>
                <w:b w:val="1"/>
                <w:sz w:val="22"/>
                <w:szCs w:val="22"/>
                <w:rtl w:val="0"/>
              </w:rPr>
              <w:t xml:space="preserve">Tender start date: </w:t>
            </w:r>
            <w:r w:rsidDel="00000000" w:rsidR="00000000" w:rsidRPr="00000000">
              <w:rPr>
                <w:sz w:val="22"/>
                <w:szCs w:val="22"/>
                <w:rtl w:val="0"/>
              </w:rPr>
              <w:t xml:space="preserve">08 September 2025</w:t>
            </w:r>
          </w:p>
          <w:p w:rsidR="00000000" w:rsidDel="00000000" w:rsidP="00000000" w:rsidRDefault="00000000" w:rsidRPr="00000000" w14:paraId="00000134">
            <w:pPr>
              <w:rPr>
                <w:b w:val="1"/>
                <w:sz w:val="22"/>
                <w:szCs w:val="22"/>
              </w:rPr>
            </w:pPr>
            <w:r w:rsidDel="00000000" w:rsidR="00000000" w:rsidRPr="00000000">
              <w:rPr>
                <w:b w:val="1"/>
                <w:sz w:val="22"/>
                <w:szCs w:val="22"/>
                <w:rtl w:val="0"/>
              </w:rPr>
              <w:t xml:space="preserve">Tender Submission deadline: </w:t>
            </w:r>
            <w:r w:rsidDel="00000000" w:rsidR="00000000" w:rsidRPr="00000000">
              <w:rPr>
                <w:sz w:val="22"/>
                <w:szCs w:val="22"/>
                <w:rtl w:val="0"/>
              </w:rPr>
              <w:t xml:space="preserve">28 September 2025,</w:t>
            </w:r>
            <w:r w:rsidDel="00000000" w:rsidR="00000000" w:rsidRPr="00000000">
              <w:rPr>
                <w:rtl w:val="0"/>
              </w:rPr>
            </w:r>
          </w:p>
          <w:p w:rsidR="00000000" w:rsidDel="00000000" w:rsidP="00000000" w:rsidRDefault="00000000" w:rsidRPr="00000000" w14:paraId="00000135">
            <w:pPr>
              <w:rPr>
                <w:sz w:val="22"/>
                <w:szCs w:val="22"/>
              </w:rPr>
            </w:pPr>
            <w:r w:rsidDel="00000000" w:rsidR="00000000" w:rsidRPr="00000000">
              <w:rPr>
                <w:rtl w:val="0"/>
              </w:rPr>
            </w:r>
          </w:p>
          <w:p w:rsidR="00000000" w:rsidDel="00000000" w:rsidP="00000000" w:rsidRDefault="00000000" w:rsidRPr="00000000" w14:paraId="00000136">
            <w:pPr>
              <w:rPr>
                <w:b w:val="1"/>
                <w:sz w:val="22"/>
                <w:szCs w:val="22"/>
              </w:rPr>
            </w:pPr>
            <w:r w:rsidDel="00000000" w:rsidR="00000000" w:rsidRPr="00000000">
              <w:rPr>
                <w:b w:val="1"/>
                <w:sz w:val="22"/>
                <w:szCs w:val="22"/>
                <w:rtl w:val="0"/>
              </w:rPr>
              <w:t xml:space="preserve">The tender will be selected taking into account the following criterias:</w:t>
            </w:r>
          </w:p>
          <w:p w:rsidR="00000000" w:rsidDel="00000000" w:rsidP="00000000" w:rsidRDefault="00000000" w:rsidRPr="00000000" w14:paraId="00000137">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Quality – 5 p. </w:t>
            </w:r>
            <w:r w:rsidDel="00000000" w:rsidR="00000000" w:rsidRPr="00000000">
              <w:rPr>
                <w:rtl w:val="0"/>
              </w:rPr>
            </w:r>
          </w:p>
          <w:p w:rsidR="00000000" w:rsidDel="00000000" w:rsidP="00000000" w:rsidRDefault="00000000" w:rsidRPr="00000000" w14:paraId="00000138">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Price – 5 p.</w:t>
            </w:r>
            <w:r w:rsidDel="00000000" w:rsidR="00000000" w:rsidRPr="00000000">
              <w:rPr>
                <w:rtl w:val="0"/>
              </w:rPr>
            </w:r>
          </w:p>
          <w:p w:rsidR="00000000" w:rsidDel="00000000" w:rsidP="00000000" w:rsidRDefault="00000000" w:rsidRPr="00000000" w14:paraId="00000139">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Delivery times – 5 p. </w:t>
            </w:r>
            <w:r w:rsidDel="00000000" w:rsidR="00000000" w:rsidRPr="00000000">
              <w:rPr>
                <w:rtl w:val="0"/>
              </w:rPr>
            </w:r>
          </w:p>
          <w:p w:rsidR="00000000" w:rsidDel="00000000" w:rsidP="00000000" w:rsidRDefault="00000000" w:rsidRPr="00000000" w14:paraId="0000013A">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Proposed guarantee – 3 p. </w:t>
            </w:r>
            <w:r w:rsidDel="00000000" w:rsidR="00000000" w:rsidRPr="00000000">
              <w:rPr>
                <w:rtl w:val="0"/>
              </w:rPr>
            </w:r>
          </w:p>
          <w:p w:rsidR="00000000" w:rsidDel="00000000" w:rsidP="00000000" w:rsidRDefault="00000000" w:rsidRPr="00000000" w14:paraId="0000013B">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The payment term – 4 p. </w:t>
            </w:r>
            <w:r w:rsidDel="00000000" w:rsidR="00000000" w:rsidRPr="00000000">
              <w:rPr>
                <w:rtl w:val="0"/>
              </w:rPr>
            </w:r>
          </w:p>
          <w:p w:rsidR="00000000" w:rsidDel="00000000" w:rsidP="00000000" w:rsidRDefault="00000000" w:rsidRPr="00000000" w14:paraId="0000013C">
            <w:pPr>
              <w:numPr>
                <w:ilvl w:val="0"/>
                <w:numId w:val="19"/>
              </w:numPr>
              <w:pBdr>
                <w:top w:space="0" w:sz="0" w:val="nil"/>
                <w:left w:space="0" w:sz="0" w:val="nil"/>
                <w:bottom w:space="0" w:sz="0" w:val="nil"/>
                <w:right w:space="0" w:sz="0" w:val="nil"/>
                <w:between w:space="0" w:sz="0" w:val="nil"/>
              </w:pBdr>
              <w:ind w:left="1440" w:hanging="360"/>
              <w:rPr>
                <w:sz w:val="22"/>
                <w:szCs w:val="22"/>
              </w:rPr>
            </w:pPr>
            <w:r w:rsidDel="00000000" w:rsidR="00000000" w:rsidRPr="00000000">
              <w:rPr>
                <w:color w:val="000000"/>
                <w:sz w:val="22"/>
                <w:szCs w:val="22"/>
                <w:rtl w:val="0"/>
              </w:rPr>
              <w:t xml:space="preserve">Environmental value – 3 p. </w:t>
            </w:r>
            <w:r w:rsidDel="00000000" w:rsidR="00000000" w:rsidRPr="00000000">
              <w:rPr>
                <w:rtl w:val="0"/>
              </w:rPr>
            </w:r>
          </w:p>
          <w:p w:rsidR="00000000" w:rsidDel="00000000" w:rsidP="00000000" w:rsidRDefault="00000000" w:rsidRPr="00000000" w14:paraId="0000013D">
            <w:pPr>
              <w:rPr>
                <w:sz w:val="22"/>
                <w:szCs w:val="22"/>
              </w:rPr>
            </w:pPr>
            <w:r w:rsidDel="00000000" w:rsidR="00000000" w:rsidRPr="00000000">
              <w:rPr>
                <w:rtl w:val="0"/>
              </w:rPr>
            </w:r>
          </w:p>
          <w:p w:rsidR="00000000" w:rsidDel="00000000" w:rsidP="00000000" w:rsidRDefault="00000000" w:rsidRPr="00000000" w14:paraId="0000013E">
            <w:pPr>
              <w:rPr>
                <w:b w:val="1"/>
                <w:sz w:val="22"/>
                <w:szCs w:val="22"/>
              </w:rPr>
            </w:pPr>
            <w:r w:rsidDel="00000000" w:rsidR="00000000" w:rsidRPr="00000000">
              <w:rPr>
                <w:b w:val="1"/>
                <w:sz w:val="22"/>
                <w:szCs w:val="22"/>
                <w:rtl w:val="0"/>
              </w:rPr>
              <w:t xml:space="preserve">Additional information:</w:t>
            </w:r>
          </w:p>
          <w:p w:rsidR="00000000" w:rsidDel="00000000" w:rsidP="00000000" w:rsidRDefault="00000000" w:rsidRPr="00000000" w14:paraId="0000013F">
            <w:pPr>
              <w:rPr>
                <w:sz w:val="22"/>
                <w:szCs w:val="22"/>
              </w:rPr>
            </w:pPr>
            <w:r w:rsidDel="00000000" w:rsidR="00000000" w:rsidRPr="00000000">
              <w:rPr>
                <w:sz w:val="22"/>
                <w:szCs w:val="22"/>
                <w:rtl w:val="0"/>
              </w:rPr>
              <w:t xml:space="preserve">Any demand for additional information should be addressed to:</w:t>
            </w:r>
          </w:p>
          <w:p w:rsidR="00000000" w:rsidDel="00000000" w:rsidP="00000000" w:rsidRDefault="00000000" w:rsidRPr="00000000" w14:paraId="00000140">
            <w:pPr>
              <w:rPr>
                <w:sz w:val="22"/>
                <w:szCs w:val="22"/>
              </w:rPr>
            </w:pPr>
            <w:r w:rsidDel="00000000" w:rsidR="00000000" w:rsidRPr="00000000">
              <w:rPr>
                <w:sz w:val="22"/>
                <w:szCs w:val="22"/>
                <w:rtl w:val="0"/>
              </w:rPr>
              <w:t xml:space="preserve">Logistics manager Oleksandr Pryimak </w:t>
            </w:r>
          </w:p>
          <w:p w:rsidR="00000000" w:rsidDel="00000000" w:rsidP="00000000" w:rsidRDefault="00000000" w:rsidRPr="00000000" w14:paraId="00000141">
            <w:pPr>
              <w:rPr>
                <w:sz w:val="22"/>
                <w:szCs w:val="22"/>
              </w:rPr>
            </w:pPr>
            <w:hyperlink r:id="rId9">
              <w:r w:rsidDel="00000000" w:rsidR="00000000" w:rsidRPr="00000000">
                <w:rPr>
                  <w:i w:val="1"/>
                  <w:color w:val="0000ff"/>
                  <w:sz w:val="22"/>
                  <w:szCs w:val="22"/>
                  <w:u w:val="single"/>
                  <w:rtl w:val="0"/>
                </w:rPr>
                <w:t xml:space="preserve">log.manager.dnipro@trianglegh.org</w:t>
              </w:r>
            </w:hyperlink>
            <w:r w:rsidDel="00000000" w:rsidR="00000000" w:rsidRPr="00000000">
              <w:rPr>
                <w:rtl w:val="0"/>
              </w:rPr>
            </w:r>
          </w:p>
          <w:p w:rsidR="00000000" w:rsidDel="00000000" w:rsidP="00000000" w:rsidRDefault="00000000" w:rsidRPr="00000000" w14:paraId="00000142">
            <w:pPr>
              <w:rPr>
                <w:i w:val="1"/>
                <w:sz w:val="22"/>
                <w:szCs w:val="22"/>
              </w:rPr>
            </w:pPr>
            <w:r w:rsidDel="00000000" w:rsidR="00000000" w:rsidRPr="00000000">
              <w:rPr>
                <w:sz w:val="22"/>
                <w:szCs w:val="22"/>
                <w:rtl w:val="0"/>
              </w:rPr>
              <w:t xml:space="preserve">Phone number : </w:t>
            </w:r>
            <w:r w:rsidDel="00000000" w:rsidR="00000000" w:rsidRPr="00000000">
              <w:rPr>
                <w:i w:val="1"/>
                <w:color w:val="000000"/>
                <w:sz w:val="22"/>
                <w:szCs w:val="22"/>
                <w:rtl w:val="0"/>
              </w:rPr>
              <w:t xml:space="preserve"> </w:t>
            </w:r>
            <w:r w:rsidDel="00000000" w:rsidR="00000000" w:rsidRPr="00000000">
              <w:rPr>
                <w:i w:val="1"/>
                <w:sz w:val="22"/>
                <w:szCs w:val="22"/>
                <w:rtl w:val="0"/>
              </w:rPr>
              <w:t xml:space="preserve">+38 095 480 07 75</w:t>
            </w:r>
          </w:p>
          <w:p w:rsidR="00000000" w:rsidDel="00000000" w:rsidP="00000000" w:rsidRDefault="00000000" w:rsidRPr="00000000" w14:paraId="00000143">
            <w:pPr>
              <w:rPr>
                <w:sz w:val="22"/>
                <w:szCs w:val="22"/>
              </w:rPr>
            </w:pPr>
            <w:r w:rsidDel="00000000" w:rsidR="00000000" w:rsidRPr="00000000">
              <w:rPr>
                <w:rtl w:val="0"/>
              </w:rPr>
            </w:r>
          </w:p>
          <w:p w:rsidR="00000000" w:rsidDel="00000000" w:rsidP="00000000" w:rsidRDefault="00000000" w:rsidRPr="00000000" w14:paraId="00000144">
            <w:pPr>
              <w:rPr>
                <w:sz w:val="22"/>
                <w:szCs w:val="22"/>
              </w:rPr>
            </w:pPr>
            <w:r w:rsidDel="00000000" w:rsidR="00000000" w:rsidRPr="00000000">
              <w:rPr>
                <w:rtl w:val="0"/>
              </w:rPr>
            </w:r>
          </w:p>
          <w:p w:rsidR="00000000" w:rsidDel="00000000" w:rsidP="00000000" w:rsidRDefault="00000000" w:rsidRPr="00000000" w14:paraId="00000145">
            <w:pPr>
              <w:rPr>
                <w:b w:val="1"/>
                <w:sz w:val="22"/>
                <w:szCs w:val="22"/>
              </w:rPr>
            </w:pPr>
            <w:r w:rsidDel="00000000" w:rsidR="00000000" w:rsidRPr="00000000">
              <w:rPr>
                <w:b w:val="1"/>
                <w:sz w:val="22"/>
                <w:szCs w:val="22"/>
                <w:rtl w:val="0"/>
              </w:rPr>
              <w:t xml:space="preserve">Article 2.</w:t>
              <w:tab/>
              <w:t xml:space="preserve">PARTICIPATION</w:t>
            </w:r>
          </w:p>
          <w:p w:rsidR="00000000" w:rsidDel="00000000" w:rsidP="00000000" w:rsidRDefault="00000000" w:rsidRPr="00000000" w14:paraId="00000146">
            <w:pPr>
              <w:rPr>
                <w:sz w:val="22"/>
                <w:szCs w:val="22"/>
              </w:rPr>
            </w:pPr>
            <w:r w:rsidDel="00000000" w:rsidR="00000000" w:rsidRPr="00000000">
              <w:rPr>
                <w:sz w:val="22"/>
                <w:szCs w:val="22"/>
                <w:rtl w:val="0"/>
              </w:rPr>
              <w:t xml:space="preserve">This tender is open for all:</w:t>
            </w:r>
          </w:p>
          <w:p w:rsidR="00000000" w:rsidDel="00000000" w:rsidP="00000000" w:rsidRDefault="00000000" w:rsidRPr="00000000" w14:paraId="00000147">
            <w:pPr>
              <w:numPr>
                <w:ilvl w:val="0"/>
                <w:numId w:val="4"/>
              </w:numPr>
              <w:pBdr>
                <w:top w:space="0" w:sz="0" w:val="nil"/>
                <w:left w:space="0" w:sz="0" w:val="nil"/>
                <w:bottom w:space="0" w:sz="0" w:val="nil"/>
                <w:right w:space="0" w:sz="0" w:val="nil"/>
                <w:between w:space="0" w:sz="0" w:val="nil"/>
              </w:pBdr>
              <w:ind w:left="397" w:hanging="180"/>
              <w:rPr>
                <w:color w:val="000000"/>
                <w:sz w:val="22"/>
                <w:szCs w:val="22"/>
              </w:rPr>
            </w:pPr>
            <w:r w:rsidDel="00000000" w:rsidR="00000000" w:rsidRPr="00000000">
              <w:rPr>
                <w:color w:val="000000"/>
                <w:sz w:val="22"/>
                <w:szCs w:val="22"/>
                <w:rtl w:val="0"/>
              </w:rPr>
              <w:t xml:space="preserve">Registered private entrepreneur of 2/3 of the group, or LLC, availability of relevant economic activities types for the provision of services;</w:t>
            </w:r>
          </w:p>
          <w:p w:rsidR="00000000" w:rsidDel="00000000" w:rsidP="00000000" w:rsidRDefault="00000000" w:rsidRPr="00000000" w14:paraId="00000148">
            <w:pPr>
              <w:numPr>
                <w:ilvl w:val="0"/>
                <w:numId w:val="2"/>
              </w:numPr>
              <w:pBdr>
                <w:top w:space="0" w:sz="0" w:val="nil"/>
                <w:left w:space="0" w:sz="0" w:val="nil"/>
                <w:bottom w:space="0" w:sz="0" w:val="nil"/>
                <w:right w:space="0" w:sz="0" w:val="nil"/>
                <w:between w:space="0" w:sz="0" w:val="nil"/>
              </w:pBdr>
              <w:ind w:left="397" w:hanging="180"/>
              <w:rPr>
                <w:color w:val="000000"/>
                <w:sz w:val="22"/>
                <w:szCs w:val="22"/>
              </w:rPr>
            </w:pPr>
            <w:r w:rsidDel="00000000" w:rsidR="00000000" w:rsidRPr="00000000">
              <w:rPr>
                <w:color w:val="000000"/>
                <w:sz w:val="22"/>
                <w:szCs w:val="22"/>
                <w:rtl w:val="0"/>
              </w:rPr>
              <w:t xml:space="preserve">With the possibility to provide originals of accompanying documents with a stamp and/or signature (agreement, specification, invoice, bill of lading / act of completed works).</w:t>
            </w:r>
          </w:p>
          <w:p w:rsidR="00000000" w:rsidDel="00000000" w:rsidP="00000000" w:rsidRDefault="00000000" w:rsidRPr="00000000" w14:paraId="00000149">
            <w:pPr>
              <w:numPr>
                <w:ilvl w:val="0"/>
                <w:numId w:val="2"/>
              </w:numPr>
              <w:pBdr>
                <w:top w:space="0" w:sz="0" w:val="nil"/>
                <w:left w:space="0" w:sz="0" w:val="nil"/>
                <w:bottom w:space="0" w:sz="0" w:val="nil"/>
                <w:right w:space="0" w:sz="0" w:val="nil"/>
                <w:between w:space="0" w:sz="0" w:val="nil"/>
              </w:pBdr>
              <w:ind w:left="397" w:hanging="180"/>
              <w:rPr>
                <w:color w:val="000000"/>
                <w:sz w:val="22"/>
                <w:szCs w:val="22"/>
              </w:rPr>
            </w:pPr>
            <w:r w:rsidDel="00000000" w:rsidR="00000000" w:rsidRPr="00000000">
              <w:rPr>
                <w:color w:val="000000"/>
                <w:sz w:val="22"/>
                <w:szCs w:val="22"/>
                <w:rtl w:val="0"/>
              </w:rPr>
              <w:t xml:space="preserve">With at least 3 years of experience in the market and preferred experience of working with NGOs.</w:t>
            </w:r>
          </w:p>
          <w:p w:rsidR="00000000" w:rsidDel="00000000" w:rsidP="00000000" w:rsidRDefault="00000000" w:rsidRPr="00000000" w14:paraId="0000014A">
            <w:pPr>
              <w:numPr>
                <w:ilvl w:val="0"/>
                <w:numId w:val="2"/>
              </w:numPr>
              <w:pBdr>
                <w:top w:space="0" w:sz="0" w:val="nil"/>
                <w:left w:space="0" w:sz="0" w:val="nil"/>
                <w:bottom w:space="0" w:sz="0" w:val="nil"/>
                <w:right w:space="0" w:sz="0" w:val="nil"/>
                <w:between w:space="0" w:sz="0" w:val="nil"/>
              </w:pBdr>
              <w:ind w:left="397" w:hanging="180"/>
              <w:rPr>
                <w:color w:val="000000"/>
                <w:sz w:val="22"/>
                <w:szCs w:val="22"/>
              </w:rPr>
            </w:pPr>
            <w:r w:rsidDel="00000000" w:rsidR="00000000" w:rsidRPr="00000000">
              <w:rPr>
                <w:color w:val="000000"/>
                <w:sz w:val="22"/>
                <w:szCs w:val="22"/>
                <w:rtl w:val="0"/>
              </w:rPr>
              <w:t xml:space="preserve">They are able to confirm the absence of a conflict of interest in their work, the absence of a history of corruption, cases of sexual violence, abuse of children, as well as cooperation with terrorists.</w:t>
            </w:r>
          </w:p>
          <w:p w:rsidR="00000000" w:rsidDel="00000000" w:rsidP="00000000" w:rsidRDefault="00000000" w:rsidRPr="00000000" w14:paraId="0000014B">
            <w:pPr>
              <w:numPr>
                <w:ilvl w:val="0"/>
                <w:numId w:val="2"/>
              </w:numPr>
              <w:pBdr>
                <w:top w:space="0" w:sz="0" w:val="nil"/>
                <w:left w:space="0" w:sz="0" w:val="nil"/>
                <w:bottom w:space="0" w:sz="0" w:val="nil"/>
                <w:right w:space="0" w:sz="0" w:val="nil"/>
                <w:between w:space="0" w:sz="0" w:val="nil"/>
              </w:pBdr>
              <w:ind w:left="397" w:hanging="180"/>
              <w:rPr>
                <w:color w:val="000000"/>
                <w:sz w:val="22"/>
                <w:szCs w:val="22"/>
              </w:rPr>
            </w:pPr>
            <w:r w:rsidDel="00000000" w:rsidR="00000000" w:rsidRPr="00000000">
              <w:rPr>
                <w:color w:val="000000"/>
                <w:sz w:val="22"/>
                <w:szCs w:val="22"/>
                <w:rtl w:val="0"/>
              </w:rPr>
              <w:t xml:space="preserve">They are able to exercise activities in Dnipropetrovsk region.</w:t>
            </w:r>
          </w:p>
          <w:p w:rsidR="00000000" w:rsidDel="00000000" w:rsidP="00000000" w:rsidRDefault="00000000" w:rsidRPr="00000000" w14:paraId="0000014C">
            <w:pPr>
              <w:rPr>
                <w:sz w:val="22"/>
                <w:szCs w:val="22"/>
              </w:rPr>
            </w:pPr>
            <w:r w:rsidDel="00000000" w:rsidR="00000000" w:rsidRPr="00000000">
              <w:rPr>
                <w:rtl w:val="0"/>
              </w:rPr>
            </w:r>
          </w:p>
          <w:p w:rsidR="00000000" w:rsidDel="00000000" w:rsidP="00000000" w:rsidRDefault="00000000" w:rsidRPr="00000000" w14:paraId="0000014D">
            <w:pPr>
              <w:rPr>
                <w:b w:val="1"/>
                <w:sz w:val="22"/>
                <w:szCs w:val="22"/>
              </w:rPr>
            </w:pPr>
            <w:r w:rsidDel="00000000" w:rsidR="00000000" w:rsidRPr="00000000">
              <w:rPr>
                <w:b w:val="1"/>
                <w:sz w:val="22"/>
                <w:szCs w:val="22"/>
                <w:rtl w:val="0"/>
              </w:rPr>
              <w:t xml:space="preserve">Article 3.</w:t>
              <w:tab/>
              <w:t xml:space="preserve">SUBJECT</w:t>
            </w:r>
          </w:p>
          <w:p w:rsidR="00000000" w:rsidDel="00000000" w:rsidP="00000000" w:rsidRDefault="00000000" w:rsidRPr="00000000" w14:paraId="0000014E">
            <w:pPr>
              <w:rPr>
                <w:color w:val="000000"/>
                <w:sz w:val="22"/>
                <w:szCs w:val="22"/>
              </w:rPr>
            </w:pPr>
            <w:r w:rsidDel="00000000" w:rsidR="00000000" w:rsidRPr="00000000">
              <w:rPr>
                <w:sz w:val="22"/>
                <w:szCs w:val="22"/>
                <w:rtl w:val="0"/>
              </w:rPr>
              <w:t xml:space="preserve">An local open tender for the purchase of humanitarian aid in the form of fuel briquettes for heating with their subsequent delivery (</w:t>
            </w:r>
            <w:r w:rsidDel="00000000" w:rsidR="00000000" w:rsidRPr="00000000">
              <w:rPr>
                <w:rFonts w:ascii="inherit" w:cs="inherit" w:eastAsia="inherit" w:hAnsi="inherit"/>
                <w:color w:val="1f1f1f"/>
                <w:sz w:val="42"/>
                <w:szCs w:val="42"/>
                <w:rtl w:val="0"/>
              </w:rPr>
              <w:t xml:space="preserve"> </w:t>
            </w:r>
            <w:r w:rsidDel="00000000" w:rsidR="00000000" w:rsidRPr="00000000">
              <w:rPr>
                <w:sz w:val="22"/>
                <w:szCs w:val="22"/>
                <w:rtl w:val="0"/>
              </w:rPr>
              <w:t xml:space="preserve">including unloading and related materials) to the final recipients in Sinelnykivskyi district of the Dnipro region.</w:t>
            </w:r>
            <w:r w:rsidDel="00000000" w:rsidR="00000000" w:rsidRPr="00000000">
              <w:rPr>
                <w:rtl w:val="0"/>
              </w:rPr>
            </w:r>
          </w:p>
          <w:p w:rsidR="00000000" w:rsidDel="00000000" w:rsidP="00000000" w:rsidRDefault="00000000" w:rsidRPr="00000000" w14:paraId="0000014F">
            <w:pPr>
              <w:rPr>
                <w:b w:val="1"/>
                <w:sz w:val="22"/>
                <w:szCs w:val="22"/>
              </w:rPr>
            </w:pPr>
            <w:r w:rsidDel="00000000" w:rsidR="00000000" w:rsidRPr="00000000">
              <w:rPr>
                <w:rtl w:val="0"/>
              </w:rPr>
            </w:r>
          </w:p>
          <w:p w:rsidR="00000000" w:rsidDel="00000000" w:rsidP="00000000" w:rsidRDefault="00000000" w:rsidRPr="00000000" w14:paraId="00000150">
            <w:pPr>
              <w:rPr>
                <w:sz w:val="22"/>
                <w:szCs w:val="22"/>
              </w:rPr>
            </w:pPr>
            <w:r w:rsidDel="00000000" w:rsidR="00000000" w:rsidRPr="00000000">
              <w:rPr>
                <w:sz w:val="22"/>
                <w:szCs w:val="22"/>
                <w:rtl w:val="0"/>
              </w:rPr>
              <w:t xml:space="preserve">The goods and services offered in the tender must comply with the volume calculation specified in Appendix 3 below..</w:t>
            </w:r>
          </w:p>
          <w:p w:rsidR="00000000" w:rsidDel="00000000" w:rsidP="00000000" w:rsidRDefault="00000000" w:rsidRPr="00000000" w14:paraId="00000151">
            <w:pPr>
              <w:rPr>
                <w:sz w:val="22"/>
                <w:szCs w:val="22"/>
              </w:rPr>
            </w:pPr>
            <w:r w:rsidDel="00000000" w:rsidR="00000000" w:rsidRPr="00000000">
              <w:rPr>
                <w:rtl w:val="0"/>
              </w:rPr>
            </w:r>
          </w:p>
          <w:p w:rsidR="00000000" w:rsidDel="00000000" w:rsidP="00000000" w:rsidRDefault="00000000" w:rsidRPr="00000000" w14:paraId="00000152">
            <w:pPr>
              <w:rPr>
                <w:b w:val="1"/>
                <w:sz w:val="22"/>
                <w:szCs w:val="22"/>
              </w:rPr>
            </w:pPr>
            <w:r w:rsidDel="00000000" w:rsidR="00000000" w:rsidRPr="00000000">
              <w:rPr>
                <w:rtl w:val="0"/>
              </w:rPr>
            </w:r>
          </w:p>
          <w:p w:rsidR="00000000" w:rsidDel="00000000" w:rsidP="00000000" w:rsidRDefault="00000000" w:rsidRPr="00000000" w14:paraId="00000153">
            <w:pPr>
              <w:rPr>
                <w:b w:val="1"/>
                <w:sz w:val="22"/>
                <w:szCs w:val="22"/>
              </w:rPr>
            </w:pPr>
            <w:r w:rsidDel="00000000" w:rsidR="00000000" w:rsidRPr="00000000">
              <w:rPr>
                <w:b w:val="1"/>
                <w:sz w:val="22"/>
                <w:szCs w:val="22"/>
                <w:rtl w:val="0"/>
              </w:rPr>
              <w:t xml:space="preserve">Article 4.</w:t>
              <w:tab/>
              <w:t xml:space="preserve">DIVISION INTO LOTS</w:t>
            </w:r>
          </w:p>
          <w:p w:rsidR="00000000" w:rsidDel="00000000" w:rsidP="00000000" w:rsidRDefault="00000000" w:rsidRPr="00000000" w14:paraId="00000154">
            <w:pPr>
              <w:rPr>
                <w:sz w:val="22"/>
                <w:szCs w:val="22"/>
              </w:rPr>
            </w:pPr>
            <w:r w:rsidDel="00000000" w:rsidR="00000000" w:rsidRPr="00000000">
              <w:rPr>
                <w:sz w:val="22"/>
                <w:szCs w:val="22"/>
                <w:rtl w:val="0"/>
              </w:rPr>
              <w:t xml:space="preserve"> </w:t>
            </w:r>
          </w:p>
          <w:p w:rsidR="00000000" w:rsidDel="00000000" w:rsidP="00000000" w:rsidRDefault="00000000" w:rsidRPr="00000000" w14:paraId="00000155">
            <w:pPr>
              <w:rPr>
                <w:sz w:val="22"/>
                <w:szCs w:val="22"/>
              </w:rPr>
            </w:pPr>
            <w:r w:rsidDel="00000000" w:rsidR="00000000" w:rsidRPr="00000000">
              <w:rPr>
                <w:sz w:val="22"/>
                <w:szCs w:val="22"/>
                <w:rtl w:val="0"/>
              </w:rPr>
              <w:t xml:space="preserve">Please note that each tenderer can submit an offer for one or several lots:</w:t>
            </w:r>
          </w:p>
          <w:p w:rsidR="00000000" w:rsidDel="00000000" w:rsidP="00000000" w:rsidRDefault="00000000" w:rsidRPr="00000000" w14:paraId="00000156">
            <w:pPr>
              <w:rPr>
                <w:sz w:val="22"/>
                <w:szCs w:val="22"/>
              </w:rPr>
            </w:pPr>
            <w:r w:rsidDel="00000000" w:rsidR="00000000" w:rsidRPr="00000000">
              <w:rPr>
                <w:rtl w:val="0"/>
              </w:rPr>
            </w:r>
          </w:p>
          <w:p w:rsidR="00000000" w:rsidDel="00000000" w:rsidP="00000000" w:rsidRDefault="00000000" w:rsidRPr="00000000" w14:paraId="00000157">
            <w:pPr>
              <w:rPr>
                <w:b w:val="1"/>
                <w:sz w:val="22"/>
                <w:szCs w:val="22"/>
              </w:rPr>
            </w:pPr>
            <w:r w:rsidDel="00000000" w:rsidR="00000000" w:rsidRPr="00000000">
              <w:rPr>
                <w:b w:val="1"/>
                <w:sz w:val="22"/>
                <w:szCs w:val="22"/>
                <w:rtl w:val="0"/>
              </w:rPr>
              <w:t xml:space="preserve">Lot 1 </w:t>
            </w:r>
          </w:p>
          <w:p w:rsidR="00000000" w:rsidDel="00000000" w:rsidP="00000000" w:rsidRDefault="00000000" w:rsidRPr="00000000" w14:paraId="00000158">
            <w:pPr>
              <w:rPr>
                <w:sz w:val="22"/>
                <w:szCs w:val="22"/>
              </w:rPr>
            </w:pPr>
            <w:r w:rsidDel="00000000" w:rsidR="00000000" w:rsidRPr="00000000">
              <w:rPr>
                <w:sz w:val="22"/>
                <w:szCs w:val="22"/>
                <w:rtl w:val="0"/>
              </w:rPr>
              <w:t xml:space="preserve">- Fuel briquettes (total required quantity - 684 tonnes) </w:t>
            </w:r>
          </w:p>
          <w:p w:rsidR="00000000" w:rsidDel="00000000" w:rsidP="00000000" w:rsidRDefault="00000000" w:rsidRPr="00000000" w14:paraId="00000159">
            <w:pPr>
              <w:rPr>
                <w:sz w:val="22"/>
                <w:szCs w:val="22"/>
              </w:rPr>
            </w:pPr>
            <w:r w:rsidDel="00000000" w:rsidR="00000000" w:rsidRPr="00000000">
              <w:rPr>
                <w:sz w:val="22"/>
                <w:szCs w:val="22"/>
                <w:rtl w:val="0"/>
              </w:rPr>
              <w:t xml:space="preserve">- Delivery to 200 final beneficiaries in the Synelnykivskyi district of the Dnipropetrovsk region, in batches of 3.42 tonnes</w:t>
            </w:r>
          </w:p>
          <w:p w:rsidR="00000000" w:rsidDel="00000000" w:rsidP="00000000" w:rsidRDefault="00000000" w:rsidRPr="00000000" w14:paraId="0000015A">
            <w:pPr>
              <w:rPr>
                <w:sz w:val="22"/>
                <w:szCs w:val="22"/>
              </w:rPr>
            </w:pPr>
            <w:r w:rsidDel="00000000" w:rsidR="00000000" w:rsidRPr="00000000">
              <w:rPr>
                <w:sz w:val="22"/>
                <w:szCs w:val="22"/>
                <w:rtl w:val="0"/>
              </w:rPr>
              <w:t xml:space="preserve">- Waterproof tarpaulin (5x5m, minimum density 200g/m2) in the amount of 400 pieces.</w:t>
            </w:r>
          </w:p>
          <w:p w:rsidR="00000000" w:rsidDel="00000000" w:rsidP="00000000" w:rsidRDefault="00000000" w:rsidRPr="00000000" w14:paraId="0000015B">
            <w:pPr>
              <w:rPr>
                <w:sz w:val="22"/>
                <w:szCs w:val="22"/>
              </w:rPr>
            </w:pPr>
            <w:r w:rsidDel="00000000" w:rsidR="00000000" w:rsidRPr="00000000">
              <w:rPr>
                <w:sz w:val="22"/>
                <w:szCs w:val="22"/>
                <w:rtl w:val="0"/>
              </w:rPr>
              <w:t xml:space="preserve">- Wood wool fire starter impregnated with paraffin (400 pieces, 5-6 kg) in the amount of 200 boxes.</w:t>
            </w:r>
          </w:p>
          <w:p w:rsidR="00000000" w:rsidDel="00000000" w:rsidP="00000000" w:rsidRDefault="00000000" w:rsidRPr="00000000" w14:paraId="0000015C">
            <w:pPr>
              <w:rPr>
                <w:sz w:val="22"/>
                <w:szCs w:val="22"/>
              </w:rPr>
            </w:pPr>
            <w:r w:rsidDel="00000000" w:rsidR="00000000" w:rsidRPr="00000000">
              <w:rPr>
                <w:rtl w:val="0"/>
              </w:rPr>
            </w:r>
          </w:p>
          <w:p w:rsidR="00000000" w:rsidDel="00000000" w:rsidP="00000000" w:rsidRDefault="00000000" w:rsidRPr="00000000" w14:paraId="0000015D">
            <w:pPr>
              <w:rPr>
                <w:sz w:val="22"/>
                <w:szCs w:val="22"/>
              </w:rPr>
            </w:pPr>
            <w:r w:rsidDel="00000000" w:rsidR="00000000" w:rsidRPr="00000000">
              <w:rPr>
                <w:rtl w:val="0"/>
              </w:rPr>
            </w:r>
          </w:p>
          <w:p w:rsidR="00000000" w:rsidDel="00000000" w:rsidP="00000000" w:rsidRDefault="00000000" w:rsidRPr="00000000" w14:paraId="0000015E">
            <w:pPr>
              <w:rPr>
                <w:b w:val="1"/>
                <w:sz w:val="22"/>
                <w:szCs w:val="22"/>
              </w:rPr>
            </w:pPr>
            <w:r w:rsidDel="00000000" w:rsidR="00000000" w:rsidRPr="00000000">
              <w:rPr>
                <w:b w:val="1"/>
                <w:sz w:val="22"/>
                <w:szCs w:val="22"/>
                <w:rtl w:val="0"/>
              </w:rPr>
              <w:t xml:space="preserve">Article 5.</w:t>
              <w:tab/>
              <w:t xml:space="preserve">VARIATIONS IN QUANTITIES</w:t>
            </w:r>
          </w:p>
          <w:p w:rsidR="00000000" w:rsidDel="00000000" w:rsidP="00000000" w:rsidRDefault="00000000" w:rsidRPr="00000000" w14:paraId="0000015F">
            <w:pPr>
              <w:rPr>
                <w:sz w:val="22"/>
                <w:szCs w:val="22"/>
              </w:rPr>
            </w:pPr>
            <w:r w:rsidDel="00000000" w:rsidR="00000000" w:rsidRPr="00000000">
              <w:rPr>
                <w:sz w:val="22"/>
                <w:szCs w:val="22"/>
                <w:rtl w:val="0"/>
              </w:rPr>
              <w:t xml:space="preserve">The indicated quantities may be modified by Triangle Generation Humanitaire to a degree of +/- 10% depending on the proposed unit price. In this case, the unit price of the tender shall be applicable to the quantities ordered within the limit of these variations. All requested prices will have to be indicated and filled out by the supplier. Depending on the unit and total prices, Triangle Generation Humanitaire will determine the final order at a later point. Moreover, Triangle Generation Humanitaire may order additional material if the prices remain the same.</w:t>
            </w:r>
          </w:p>
          <w:p w:rsidR="00000000" w:rsidDel="00000000" w:rsidP="00000000" w:rsidRDefault="00000000" w:rsidRPr="00000000" w14:paraId="00000160">
            <w:pPr>
              <w:rPr>
                <w:sz w:val="22"/>
                <w:szCs w:val="22"/>
              </w:rPr>
            </w:pPr>
            <w:r w:rsidDel="00000000" w:rsidR="00000000" w:rsidRPr="00000000">
              <w:rPr>
                <w:rtl w:val="0"/>
              </w:rPr>
            </w:r>
          </w:p>
          <w:p w:rsidR="00000000" w:rsidDel="00000000" w:rsidP="00000000" w:rsidRDefault="00000000" w:rsidRPr="00000000" w14:paraId="00000161">
            <w:pPr>
              <w:rPr>
                <w:sz w:val="22"/>
                <w:szCs w:val="22"/>
              </w:rPr>
            </w:pPr>
            <w:r w:rsidDel="00000000" w:rsidR="00000000" w:rsidRPr="00000000">
              <w:rPr>
                <w:rtl w:val="0"/>
              </w:rPr>
            </w:r>
          </w:p>
          <w:p w:rsidR="00000000" w:rsidDel="00000000" w:rsidP="00000000" w:rsidRDefault="00000000" w:rsidRPr="00000000" w14:paraId="00000162">
            <w:pPr>
              <w:rPr>
                <w:b w:val="1"/>
                <w:sz w:val="22"/>
                <w:szCs w:val="22"/>
              </w:rPr>
            </w:pPr>
            <w:r w:rsidDel="00000000" w:rsidR="00000000" w:rsidRPr="00000000">
              <w:rPr>
                <w:b w:val="1"/>
                <w:sz w:val="22"/>
                <w:szCs w:val="22"/>
                <w:rtl w:val="0"/>
              </w:rPr>
              <w:t xml:space="preserve">Article 6.</w:t>
              <w:tab/>
              <w:t xml:space="preserve">DOCUMENTATION, PACKING AND MARKING</w:t>
            </w:r>
          </w:p>
          <w:p w:rsidR="00000000" w:rsidDel="00000000" w:rsidP="00000000" w:rsidRDefault="00000000" w:rsidRPr="00000000" w14:paraId="00000163">
            <w:pPr>
              <w:rPr>
                <w:sz w:val="22"/>
                <w:szCs w:val="22"/>
              </w:rPr>
            </w:pPr>
            <w:r w:rsidDel="00000000" w:rsidR="00000000" w:rsidRPr="00000000">
              <w:rPr>
                <w:sz w:val="22"/>
                <w:szCs w:val="22"/>
                <w:rtl w:val="0"/>
              </w:rPr>
              <w:t xml:space="preserve">The goods must be packed in such a way that they are protected from any damage during transport. The package becomes the property at the final destination. </w:t>
            </w:r>
          </w:p>
          <w:p w:rsidR="00000000" w:rsidDel="00000000" w:rsidP="00000000" w:rsidRDefault="00000000" w:rsidRPr="00000000" w14:paraId="00000164">
            <w:pPr>
              <w:rPr>
                <w:sz w:val="22"/>
                <w:szCs w:val="22"/>
              </w:rPr>
            </w:pPr>
            <w:r w:rsidDel="00000000" w:rsidR="00000000" w:rsidRPr="00000000">
              <w:rPr>
                <w:sz w:val="22"/>
                <w:szCs w:val="22"/>
                <w:rtl w:val="0"/>
              </w:rPr>
              <w:t xml:space="preserve">The packaging must have the logos of TGH and other donors who are funding this assistance.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165">
            <w:pPr>
              <w:rPr>
                <w:sz w:val="22"/>
                <w:szCs w:val="22"/>
              </w:rPr>
            </w:pPr>
            <w:r w:rsidDel="00000000" w:rsidR="00000000" w:rsidRPr="00000000">
              <w:rPr>
                <w:rtl w:val="0"/>
              </w:rPr>
            </w:r>
          </w:p>
          <w:p w:rsidR="00000000" w:rsidDel="00000000" w:rsidP="00000000" w:rsidRDefault="00000000" w:rsidRPr="00000000" w14:paraId="00000166">
            <w:pPr>
              <w:rPr>
                <w:sz w:val="22"/>
                <w:szCs w:val="22"/>
              </w:rPr>
            </w:pPr>
            <w:r w:rsidDel="00000000" w:rsidR="00000000" w:rsidRPr="00000000">
              <w:rPr>
                <w:rtl w:val="0"/>
              </w:rPr>
            </w:r>
          </w:p>
          <w:p w:rsidR="00000000" w:rsidDel="00000000" w:rsidP="00000000" w:rsidRDefault="00000000" w:rsidRPr="00000000" w14:paraId="00000167">
            <w:pPr>
              <w:rPr>
                <w:b w:val="1"/>
                <w:sz w:val="22"/>
                <w:szCs w:val="22"/>
              </w:rPr>
            </w:pPr>
            <w:r w:rsidDel="00000000" w:rsidR="00000000" w:rsidRPr="00000000">
              <w:rPr>
                <w:rtl w:val="0"/>
              </w:rPr>
            </w:r>
          </w:p>
          <w:p w:rsidR="00000000" w:rsidDel="00000000" w:rsidP="00000000" w:rsidRDefault="00000000" w:rsidRPr="00000000" w14:paraId="00000168">
            <w:pPr>
              <w:rPr>
                <w:b w:val="1"/>
                <w:sz w:val="22"/>
                <w:szCs w:val="22"/>
              </w:rPr>
            </w:pPr>
            <w:r w:rsidDel="00000000" w:rsidR="00000000" w:rsidRPr="00000000">
              <w:rPr>
                <w:b w:val="1"/>
                <w:sz w:val="22"/>
                <w:szCs w:val="22"/>
                <w:rtl w:val="0"/>
              </w:rPr>
              <w:t xml:space="preserve">Article 7.</w:t>
              <w:tab/>
              <w:t xml:space="preserve">PLACE OF FINAL DESTINATION AND DELIVERY PERIOD</w:t>
            </w:r>
          </w:p>
          <w:p w:rsidR="00000000" w:rsidDel="00000000" w:rsidP="00000000" w:rsidRDefault="00000000" w:rsidRPr="00000000" w14:paraId="00000169">
            <w:pPr>
              <w:rPr>
                <w:sz w:val="22"/>
                <w:szCs w:val="22"/>
              </w:rPr>
            </w:pPr>
            <w:r w:rsidDel="00000000" w:rsidR="00000000" w:rsidRPr="00000000">
              <w:rPr>
                <w:sz w:val="22"/>
                <w:szCs w:val="22"/>
                <w:rtl w:val="0"/>
              </w:rPr>
              <w:t xml:space="preserve">The exact destination of the purchased materials will be notified to the tender winner in advance and specified in the contract. The supplier undertakes to unload the delivered goods at the beneficiary's address (storage). The list of delivery cities is specified in </w:t>
            </w:r>
            <w:r w:rsidDel="00000000" w:rsidR="00000000" w:rsidRPr="00000000">
              <w:rPr>
                <w:sz w:val="22"/>
                <w:szCs w:val="22"/>
                <w:rtl w:val="0"/>
              </w:rPr>
              <w:t xml:space="preserve">Annex</w:t>
            </w:r>
            <w:r w:rsidDel="00000000" w:rsidR="00000000" w:rsidRPr="00000000">
              <w:rPr>
                <w:sz w:val="22"/>
                <w:szCs w:val="22"/>
                <w:rtl w:val="0"/>
              </w:rPr>
              <w:t xml:space="preserve">. 3.</w:t>
            </w:r>
          </w:p>
          <w:p w:rsidR="00000000" w:rsidDel="00000000" w:rsidP="00000000" w:rsidRDefault="00000000" w:rsidRPr="00000000" w14:paraId="0000016A">
            <w:pPr>
              <w:rPr>
                <w:sz w:val="22"/>
                <w:szCs w:val="22"/>
              </w:rPr>
            </w:pPr>
            <w:r w:rsidDel="00000000" w:rsidR="00000000" w:rsidRPr="00000000">
              <w:rPr>
                <w:sz w:val="22"/>
                <w:szCs w:val="22"/>
                <w:rtl w:val="0"/>
              </w:rPr>
              <w:t xml:space="preserve">The delivery of purchased supplies should be finalized within </w:t>
            </w:r>
            <w:r w:rsidDel="00000000" w:rsidR="00000000" w:rsidRPr="00000000">
              <w:rPr>
                <w:b w:val="1"/>
                <w:sz w:val="22"/>
                <w:szCs w:val="22"/>
                <w:rtl w:val="0"/>
              </w:rPr>
              <w:t xml:space="preserve">45 calendar days</w:t>
            </w:r>
            <w:r w:rsidDel="00000000" w:rsidR="00000000" w:rsidRPr="00000000">
              <w:rPr>
                <w:sz w:val="22"/>
                <w:szCs w:val="22"/>
                <w:rtl w:val="0"/>
              </w:rPr>
              <w:t xml:space="preserve"> maximum after signing the Supply Contract. However, companies are requested to offer best delivery time possible.</w:t>
            </w:r>
          </w:p>
          <w:p w:rsidR="00000000" w:rsidDel="00000000" w:rsidP="00000000" w:rsidRDefault="00000000" w:rsidRPr="00000000" w14:paraId="0000016B">
            <w:pPr>
              <w:rPr>
                <w:sz w:val="22"/>
                <w:szCs w:val="22"/>
              </w:rPr>
            </w:pPr>
            <w:r w:rsidDel="00000000" w:rsidR="00000000" w:rsidRPr="00000000">
              <w:rPr>
                <w:rtl w:val="0"/>
              </w:rPr>
            </w:r>
          </w:p>
          <w:p w:rsidR="00000000" w:rsidDel="00000000" w:rsidP="00000000" w:rsidRDefault="00000000" w:rsidRPr="00000000" w14:paraId="0000016C">
            <w:pPr>
              <w:rPr>
                <w:sz w:val="22"/>
                <w:szCs w:val="22"/>
              </w:rPr>
            </w:pPr>
            <w:r w:rsidDel="00000000" w:rsidR="00000000" w:rsidRPr="00000000">
              <w:rPr>
                <w:rtl w:val="0"/>
              </w:rPr>
            </w:r>
          </w:p>
          <w:p w:rsidR="00000000" w:rsidDel="00000000" w:rsidP="00000000" w:rsidRDefault="00000000" w:rsidRPr="00000000" w14:paraId="0000016D">
            <w:pPr>
              <w:rPr>
                <w:sz w:val="22"/>
                <w:szCs w:val="22"/>
              </w:rPr>
            </w:pPr>
            <w:r w:rsidDel="00000000" w:rsidR="00000000" w:rsidRPr="00000000">
              <w:rPr>
                <w:rtl w:val="0"/>
              </w:rPr>
            </w:r>
          </w:p>
          <w:p w:rsidR="00000000" w:rsidDel="00000000" w:rsidP="00000000" w:rsidRDefault="00000000" w:rsidRPr="00000000" w14:paraId="0000016E">
            <w:pPr>
              <w:rPr>
                <w:sz w:val="22"/>
                <w:szCs w:val="22"/>
              </w:rPr>
            </w:pPr>
            <w:r w:rsidDel="00000000" w:rsidR="00000000" w:rsidRPr="00000000">
              <w:rPr>
                <w:rtl w:val="0"/>
              </w:rPr>
            </w:r>
          </w:p>
          <w:p w:rsidR="00000000" w:rsidDel="00000000" w:rsidP="00000000" w:rsidRDefault="00000000" w:rsidRPr="00000000" w14:paraId="0000016F">
            <w:pPr>
              <w:rPr>
                <w:b w:val="1"/>
                <w:sz w:val="22"/>
                <w:szCs w:val="22"/>
              </w:rPr>
            </w:pPr>
            <w:r w:rsidDel="00000000" w:rsidR="00000000" w:rsidRPr="00000000">
              <w:rPr>
                <w:b w:val="1"/>
                <w:sz w:val="22"/>
                <w:szCs w:val="22"/>
                <w:rtl w:val="0"/>
              </w:rPr>
              <w:t xml:space="preserve">Article 8.</w:t>
              <w:tab/>
              <w:t xml:space="preserve">RECEPTION</w:t>
            </w:r>
          </w:p>
          <w:p w:rsidR="00000000" w:rsidDel="00000000" w:rsidP="00000000" w:rsidRDefault="00000000" w:rsidRPr="00000000" w14:paraId="00000170">
            <w:pPr>
              <w:rPr>
                <w:sz w:val="22"/>
                <w:szCs w:val="22"/>
              </w:rPr>
            </w:pPr>
            <w:r w:rsidDel="00000000" w:rsidR="00000000" w:rsidRPr="00000000">
              <w:rPr>
                <w:sz w:val="22"/>
                <w:szCs w:val="22"/>
                <w:rtl w:val="0"/>
              </w:rPr>
              <w:t xml:space="preserve">Goods are received by signing the waybill and receipt note. The supplier prepares a receipt in duplicate, one for the supplier and one for the customer, which must be signed by both parties, and the supplier prepares a bill of lading in duplicate for each party.</w:t>
            </w:r>
          </w:p>
          <w:p w:rsidR="00000000" w:rsidDel="00000000" w:rsidP="00000000" w:rsidRDefault="00000000" w:rsidRPr="00000000" w14:paraId="00000171">
            <w:pPr>
              <w:rPr>
                <w:sz w:val="22"/>
                <w:szCs w:val="22"/>
              </w:rPr>
            </w:pPr>
            <w:r w:rsidDel="00000000" w:rsidR="00000000" w:rsidRPr="00000000">
              <w:rPr>
                <w:sz w:val="22"/>
                <w:szCs w:val="22"/>
                <w:rtl w:val="0"/>
              </w:rPr>
              <w:t xml:space="preserve">TGH reserves the right to refuse any damaged good or any good not compliant to quality and quantity criteria. Goods refused by the client at the receipt will need to be replaced by the supplier at its own expense in a defined delivery period of time. Replacement products will be once more subjected to rules presented in this contract.</w:t>
            </w:r>
          </w:p>
          <w:p w:rsidR="00000000" w:rsidDel="00000000" w:rsidP="00000000" w:rsidRDefault="00000000" w:rsidRPr="00000000" w14:paraId="00000172">
            <w:pPr>
              <w:rPr>
                <w:sz w:val="22"/>
                <w:szCs w:val="22"/>
              </w:rPr>
            </w:pPr>
            <w:r w:rsidDel="00000000" w:rsidR="00000000" w:rsidRPr="00000000">
              <w:rPr>
                <w:rtl w:val="0"/>
              </w:rPr>
            </w:r>
          </w:p>
          <w:p w:rsidR="00000000" w:rsidDel="00000000" w:rsidP="00000000" w:rsidRDefault="00000000" w:rsidRPr="00000000" w14:paraId="00000173">
            <w:pPr>
              <w:rPr>
                <w:sz w:val="22"/>
                <w:szCs w:val="22"/>
              </w:rPr>
            </w:pPr>
            <w:r w:rsidDel="00000000" w:rsidR="00000000" w:rsidRPr="00000000">
              <w:rPr>
                <w:sz w:val="22"/>
                <w:szCs w:val="22"/>
                <w:rtl w:val="0"/>
              </w:rPr>
              <w:t xml:space="preserve">The final receipt can be done only when the whole goods will have been delivered and accepted by the client.</w:t>
            </w:r>
          </w:p>
          <w:p w:rsidR="00000000" w:rsidDel="00000000" w:rsidP="00000000" w:rsidRDefault="00000000" w:rsidRPr="00000000" w14:paraId="00000174">
            <w:pPr>
              <w:rPr>
                <w:sz w:val="22"/>
                <w:szCs w:val="22"/>
              </w:rPr>
            </w:pPr>
            <w:r w:rsidDel="00000000" w:rsidR="00000000" w:rsidRPr="00000000">
              <w:rPr>
                <w:rtl w:val="0"/>
              </w:rPr>
            </w:r>
          </w:p>
          <w:p w:rsidR="00000000" w:rsidDel="00000000" w:rsidP="00000000" w:rsidRDefault="00000000" w:rsidRPr="00000000" w14:paraId="00000175">
            <w:pPr>
              <w:rPr>
                <w:sz w:val="22"/>
                <w:szCs w:val="22"/>
              </w:rPr>
            </w:pPr>
            <w:r w:rsidDel="00000000" w:rsidR="00000000" w:rsidRPr="00000000">
              <w:rPr>
                <w:rtl w:val="0"/>
              </w:rPr>
            </w:r>
          </w:p>
          <w:p w:rsidR="00000000" w:rsidDel="00000000" w:rsidP="00000000" w:rsidRDefault="00000000" w:rsidRPr="00000000" w14:paraId="00000176">
            <w:pPr>
              <w:rPr>
                <w:sz w:val="22"/>
                <w:szCs w:val="22"/>
              </w:rPr>
            </w:pPr>
            <w:r w:rsidDel="00000000" w:rsidR="00000000" w:rsidRPr="00000000">
              <w:rPr>
                <w:rtl w:val="0"/>
              </w:rPr>
            </w:r>
          </w:p>
          <w:p w:rsidR="00000000" w:rsidDel="00000000" w:rsidP="00000000" w:rsidRDefault="00000000" w:rsidRPr="00000000" w14:paraId="00000177">
            <w:pPr>
              <w:rPr>
                <w:sz w:val="22"/>
                <w:szCs w:val="22"/>
              </w:rPr>
            </w:pPr>
            <w:r w:rsidDel="00000000" w:rsidR="00000000" w:rsidRPr="00000000">
              <w:rPr>
                <w:rtl w:val="0"/>
              </w:rPr>
            </w:r>
          </w:p>
          <w:p w:rsidR="00000000" w:rsidDel="00000000" w:rsidP="00000000" w:rsidRDefault="00000000" w:rsidRPr="00000000" w14:paraId="00000178">
            <w:pPr>
              <w:rPr>
                <w:sz w:val="22"/>
                <w:szCs w:val="22"/>
              </w:rPr>
            </w:pPr>
            <w:r w:rsidDel="00000000" w:rsidR="00000000" w:rsidRPr="00000000">
              <w:rPr>
                <w:rtl w:val="0"/>
              </w:rPr>
            </w:r>
          </w:p>
          <w:p w:rsidR="00000000" w:rsidDel="00000000" w:rsidP="00000000" w:rsidRDefault="00000000" w:rsidRPr="00000000" w14:paraId="00000179">
            <w:pPr>
              <w:rPr>
                <w:b w:val="1"/>
                <w:sz w:val="22"/>
                <w:szCs w:val="22"/>
              </w:rPr>
            </w:pPr>
            <w:r w:rsidDel="00000000" w:rsidR="00000000" w:rsidRPr="00000000">
              <w:rPr>
                <w:b w:val="1"/>
                <w:sz w:val="22"/>
                <w:szCs w:val="22"/>
                <w:rtl w:val="0"/>
              </w:rPr>
              <w:t xml:space="preserve">Article 9.</w:t>
              <w:tab/>
              <w:t xml:space="preserve">LATE CHARGES FOR DELAY IN DELIVERY</w:t>
            </w:r>
          </w:p>
          <w:p w:rsidR="00000000" w:rsidDel="00000000" w:rsidP="00000000" w:rsidRDefault="00000000" w:rsidRPr="00000000" w14:paraId="0000017A">
            <w:pPr>
              <w:rPr>
                <w:sz w:val="22"/>
                <w:szCs w:val="22"/>
              </w:rPr>
            </w:pPr>
            <w:r w:rsidDel="00000000" w:rsidR="00000000" w:rsidRPr="00000000">
              <w:rPr>
                <w:sz w:val="22"/>
                <w:szCs w:val="22"/>
                <w:rtl w:val="0"/>
              </w:rPr>
              <w:t xml:space="preserve">After delivery date a late delivery penalty of </w:t>
            </w:r>
            <w:r w:rsidDel="00000000" w:rsidR="00000000" w:rsidRPr="00000000">
              <w:rPr>
                <w:b w:val="1"/>
                <w:sz w:val="22"/>
                <w:szCs w:val="22"/>
                <w:rtl w:val="0"/>
              </w:rPr>
              <w:t xml:space="preserve">0.1% </w:t>
            </w:r>
            <w:r w:rsidDel="00000000" w:rsidR="00000000" w:rsidRPr="00000000">
              <w:rPr>
                <w:sz w:val="22"/>
                <w:szCs w:val="22"/>
                <w:rtl w:val="0"/>
              </w:rPr>
              <w:t xml:space="preserve">of the total value of the contract will be applied for each late day. This amount will be subtracted from final payment.</w:t>
            </w:r>
          </w:p>
          <w:p w:rsidR="00000000" w:rsidDel="00000000" w:rsidP="00000000" w:rsidRDefault="00000000" w:rsidRPr="00000000" w14:paraId="0000017B">
            <w:pPr>
              <w:rPr>
                <w:sz w:val="22"/>
                <w:szCs w:val="22"/>
              </w:rPr>
            </w:pPr>
            <w:r w:rsidDel="00000000" w:rsidR="00000000" w:rsidRPr="00000000">
              <w:rPr>
                <w:rtl w:val="0"/>
              </w:rPr>
            </w:r>
          </w:p>
          <w:p w:rsidR="00000000" w:rsidDel="00000000" w:rsidP="00000000" w:rsidRDefault="00000000" w:rsidRPr="00000000" w14:paraId="0000017C">
            <w:pPr>
              <w:rPr>
                <w:b w:val="1"/>
                <w:sz w:val="22"/>
                <w:szCs w:val="22"/>
              </w:rPr>
            </w:pPr>
            <w:r w:rsidDel="00000000" w:rsidR="00000000" w:rsidRPr="00000000">
              <w:rPr>
                <w:b w:val="1"/>
                <w:sz w:val="22"/>
                <w:szCs w:val="22"/>
                <w:rtl w:val="0"/>
              </w:rPr>
              <w:t xml:space="preserve">Article 10.</w:t>
              <w:tab/>
              <w:t xml:space="preserve">GUARANTEE</w:t>
            </w:r>
          </w:p>
          <w:p w:rsidR="00000000" w:rsidDel="00000000" w:rsidP="00000000" w:rsidRDefault="00000000" w:rsidRPr="00000000" w14:paraId="0000017D">
            <w:pPr>
              <w:rPr>
                <w:sz w:val="22"/>
                <w:szCs w:val="22"/>
              </w:rPr>
            </w:pPr>
            <w:r w:rsidDel="00000000" w:rsidR="00000000" w:rsidRPr="00000000">
              <w:rPr>
                <w:sz w:val="22"/>
                <w:szCs w:val="22"/>
                <w:rtl w:val="0"/>
              </w:rPr>
              <w:t xml:space="preserve">The Contractor must clearly state the guarantee duration and conditions related with the object of the tender after reception of goods or completion of the service or works.</w:t>
            </w:r>
          </w:p>
          <w:p w:rsidR="00000000" w:rsidDel="00000000" w:rsidP="00000000" w:rsidRDefault="00000000" w:rsidRPr="00000000" w14:paraId="0000017E">
            <w:pPr>
              <w:rPr>
                <w:sz w:val="22"/>
                <w:szCs w:val="22"/>
              </w:rPr>
            </w:pPr>
            <w:r w:rsidDel="00000000" w:rsidR="00000000" w:rsidRPr="00000000">
              <w:rPr>
                <w:rtl w:val="0"/>
              </w:rPr>
            </w:r>
          </w:p>
          <w:p w:rsidR="00000000" w:rsidDel="00000000" w:rsidP="00000000" w:rsidRDefault="00000000" w:rsidRPr="00000000" w14:paraId="0000017F">
            <w:pPr>
              <w:rPr>
                <w:sz w:val="22"/>
                <w:szCs w:val="22"/>
              </w:rPr>
            </w:pPr>
            <w:r w:rsidDel="00000000" w:rsidR="00000000" w:rsidRPr="00000000">
              <w:rPr>
                <w:rtl w:val="0"/>
              </w:rPr>
            </w:r>
          </w:p>
          <w:p w:rsidR="00000000" w:rsidDel="00000000" w:rsidP="00000000" w:rsidRDefault="00000000" w:rsidRPr="00000000" w14:paraId="00000180">
            <w:pPr>
              <w:rPr>
                <w:b w:val="1"/>
                <w:sz w:val="22"/>
                <w:szCs w:val="22"/>
              </w:rPr>
            </w:pPr>
            <w:r w:rsidDel="00000000" w:rsidR="00000000" w:rsidRPr="00000000">
              <w:rPr>
                <w:b w:val="1"/>
                <w:sz w:val="22"/>
                <w:szCs w:val="22"/>
                <w:rtl w:val="0"/>
              </w:rPr>
              <w:t xml:space="preserve">Article 11.</w:t>
              <w:tab/>
              <w:t xml:space="preserve">CALCULATION OF PRICES</w:t>
            </w:r>
          </w:p>
          <w:p w:rsidR="00000000" w:rsidDel="00000000" w:rsidP="00000000" w:rsidRDefault="00000000" w:rsidRPr="00000000" w14:paraId="00000181">
            <w:pPr>
              <w:rPr>
                <w:sz w:val="22"/>
                <w:szCs w:val="22"/>
              </w:rPr>
            </w:pPr>
            <w:r w:rsidDel="00000000" w:rsidR="00000000" w:rsidRPr="00000000">
              <w:rPr>
                <w:sz w:val="22"/>
                <w:szCs w:val="22"/>
                <w:rtl w:val="0"/>
              </w:rPr>
              <w:t xml:space="preserve">The price(s) shall:</w:t>
            </w:r>
          </w:p>
          <w:p w:rsidR="00000000" w:rsidDel="00000000" w:rsidP="00000000" w:rsidRDefault="00000000" w:rsidRPr="00000000" w14:paraId="00000182">
            <w:pPr>
              <w:numPr>
                <w:ilvl w:val="0"/>
                <w:numId w:val="9"/>
              </w:numPr>
              <w:pBdr>
                <w:top w:space="0" w:sz="0" w:val="nil"/>
                <w:left w:space="0" w:sz="0" w:val="nil"/>
                <w:bottom w:space="0" w:sz="0" w:val="nil"/>
                <w:right w:space="0" w:sz="0" w:val="nil"/>
                <w:between w:space="0" w:sz="0" w:val="nil"/>
              </w:pBdr>
              <w:ind w:left="643" w:hanging="360"/>
              <w:rPr>
                <w:color w:val="000000"/>
                <w:sz w:val="22"/>
                <w:szCs w:val="22"/>
              </w:rPr>
            </w:pPr>
            <w:r w:rsidDel="00000000" w:rsidR="00000000" w:rsidRPr="00000000">
              <w:rPr>
                <w:color w:val="000000"/>
                <w:sz w:val="22"/>
                <w:szCs w:val="22"/>
                <w:rtl w:val="0"/>
              </w:rPr>
              <w:t xml:space="preserve">Correspond with bill of quantity set out in Appendix 3 and include any additional services, including packaging and labelling.</w:t>
            </w:r>
          </w:p>
          <w:p w:rsidR="00000000" w:rsidDel="00000000" w:rsidP="00000000" w:rsidRDefault="00000000" w:rsidRPr="00000000" w14:paraId="00000183">
            <w:pPr>
              <w:numPr>
                <w:ilvl w:val="0"/>
                <w:numId w:val="9"/>
              </w:numPr>
              <w:pBdr>
                <w:top w:space="0" w:sz="0" w:val="nil"/>
                <w:left w:space="0" w:sz="0" w:val="nil"/>
                <w:bottom w:space="0" w:sz="0" w:val="nil"/>
                <w:right w:space="0" w:sz="0" w:val="nil"/>
                <w:between w:space="0" w:sz="0" w:val="nil"/>
              </w:pBdr>
              <w:ind w:left="643" w:hanging="360"/>
              <w:rPr>
                <w:color w:val="000000"/>
                <w:sz w:val="22"/>
                <w:szCs w:val="22"/>
              </w:rPr>
            </w:pPr>
            <w:r w:rsidDel="00000000" w:rsidR="00000000" w:rsidRPr="00000000">
              <w:rPr>
                <w:color w:val="000000"/>
                <w:sz w:val="22"/>
                <w:szCs w:val="22"/>
                <w:rtl w:val="0"/>
              </w:rPr>
              <w:t xml:space="preserve">Include all costs related to any destinations mentioned under Article 7 above with </w:t>
            </w:r>
            <w:r w:rsidDel="00000000" w:rsidR="00000000" w:rsidRPr="00000000">
              <w:rPr>
                <w:b w:val="1"/>
                <w:color w:val="000000"/>
                <w:sz w:val="22"/>
                <w:szCs w:val="22"/>
                <w:rtl w:val="0"/>
              </w:rPr>
              <w:t xml:space="preserve">Incoterms: DDP</w:t>
            </w:r>
            <w:r w:rsidDel="00000000" w:rsidR="00000000" w:rsidRPr="00000000">
              <w:rPr>
                <w:rtl w:val="0"/>
              </w:rPr>
            </w:r>
          </w:p>
          <w:p w:rsidR="00000000" w:rsidDel="00000000" w:rsidP="00000000" w:rsidRDefault="00000000" w:rsidRPr="00000000" w14:paraId="00000184">
            <w:pPr>
              <w:numPr>
                <w:ilvl w:val="0"/>
                <w:numId w:val="9"/>
              </w:numPr>
              <w:pBdr>
                <w:top w:space="0" w:sz="0" w:val="nil"/>
                <w:left w:space="0" w:sz="0" w:val="nil"/>
                <w:bottom w:space="0" w:sz="0" w:val="nil"/>
                <w:right w:space="0" w:sz="0" w:val="nil"/>
                <w:between w:space="0" w:sz="0" w:val="nil"/>
              </w:pBdr>
              <w:ind w:left="643" w:hanging="360"/>
              <w:rPr>
                <w:color w:val="000000"/>
                <w:sz w:val="22"/>
                <w:szCs w:val="22"/>
              </w:rPr>
            </w:pPr>
            <w:r w:rsidDel="00000000" w:rsidR="00000000" w:rsidRPr="00000000">
              <w:rPr>
                <w:color w:val="000000"/>
                <w:sz w:val="22"/>
                <w:szCs w:val="22"/>
                <w:rtl w:val="0"/>
              </w:rPr>
              <w:t xml:space="preserve">Include transport insurances guaranteeing the delivery of supplies in flawless conditions</w:t>
            </w:r>
          </w:p>
          <w:p w:rsidR="00000000" w:rsidDel="00000000" w:rsidP="00000000" w:rsidRDefault="00000000" w:rsidRPr="00000000" w14:paraId="00000185">
            <w:pPr>
              <w:numPr>
                <w:ilvl w:val="0"/>
                <w:numId w:val="9"/>
              </w:numPr>
              <w:pBdr>
                <w:top w:space="0" w:sz="0" w:val="nil"/>
                <w:left w:space="0" w:sz="0" w:val="nil"/>
                <w:bottom w:space="0" w:sz="0" w:val="nil"/>
                <w:right w:space="0" w:sz="0" w:val="nil"/>
                <w:between w:space="0" w:sz="0" w:val="nil"/>
              </w:pBdr>
              <w:ind w:left="643" w:hanging="360"/>
              <w:rPr>
                <w:sz w:val="22"/>
                <w:szCs w:val="22"/>
              </w:rPr>
            </w:pPr>
            <w:r w:rsidDel="00000000" w:rsidR="00000000" w:rsidRPr="00000000">
              <w:rPr>
                <w:color w:val="000000"/>
                <w:sz w:val="22"/>
                <w:szCs w:val="22"/>
                <w:rtl w:val="0"/>
              </w:rPr>
              <w:t xml:space="preserve">Be calculated in </w:t>
            </w:r>
            <w:r w:rsidDel="00000000" w:rsidR="00000000" w:rsidRPr="00000000">
              <w:rPr>
                <w:b w:val="1"/>
                <w:color w:val="000000"/>
                <w:sz w:val="22"/>
                <w:szCs w:val="22"/>
                <w:rtl w:val="0"/>
              </w:rPr>
              <w:t xml:space="preserve">UAH</w:t>
            </w:r>
            <w:r w:rsidDel="00000000" w:rsidR="00000000" w:rsidRPr="00000000">
              <w:rPr>
                <w:rtl w:val="0"/>
              </w:rPr>
            </w:r>
          </w:p>
          <w:p w:rsidR="00000000" w:rsidDel="00000000" w:rsidP="00000000" w:rsidRDefault="00000000" w:rsidRPr="00000000" w14:paraId="00000186">
            <w:pPr>
              <w:numPr>
                <w:ilvl w:val="0"/>
                <w:numId w:val="9"/>
              </w:numPr>
              <w:pBdr>
                <w:top w:space="0" w:sz="0" w:val="nil"/>
                <w:left w:space="0" w:sz="0" w:val="nil"/>
                <w:bottom w:space="0" w:sz="0" w:val="nil"/>
                <w:right w:space="0" w:sz="0" w:val="nil"/>
                <w:between w:space="0" w:sz="0" w:val="nil"/>
              </w:pBdr>
              <w:ind w:left="643" w:hanging="360"/>
              <w:rPr>
                <w:color w:val="000000"/>
                <w:sz w:val="22"/>
                <w:szCs w:val="22"/>
              </w:rPr>
            </w:pPr>
            <w:r w:rsidDel="00000000" w:rsidR="00000000" w:rsidRPr="00000000">
              <w:rPr>
                <w:color w:val="000000"/>
                <w:sz w:val="22"/>
                <w:szCs w:val="22"/>
                <w:rtl w:val="0"/>
              </w:rPr>
              <w:t xml:space="preserve">Be calculated according to the above-mentioned conditions and no subject to any revision.</w:t>
            </w:r>
          </w:p>
          <w:p w:rsidR="00000000" w:rsidDel="00000000" w:rsidP="00000000" w:rsidRDefault="00000000" w:rsidRPr="00000000" w14:paraId="00000187">
            <w:pPr>
              <w:rPr>
                <w:sz w:val="22"/>
                <w:szCs w:val="22"/>
              </w:rPr>
            </w:pPr>
            <w:r w:rsidDel="00000000" w:rsidR="00000000" w:rsidRPr="00000000">
              <w:rPr>
                <w:rtl w:val="0"/>
              </w:rPr>
            </w:r>
          </w:p>
          <w:p w:rsidR="00000000" w:rsidDel="00000000" w:rsidP="00000000" w:rsidRDefault="00000000" w:rsidRPr="00000000" w14:paraId="00000188">
            <w:pPr>
              <w:rPr>
                <w:sz w:val="22"/>
                <w:szCs w:val="22"/>
              </w:rPr>
            </w:pPr>
            <w:r w:rsidDel="00000000" w:rsidR="00000000" w:rsidRPr="00000000">
              <w:rPr>
                <w:sz w:val="22"/>
                <w:szCs w:val="22"/>
                <w:rtl w:val="0"/>
              </w:rPr>
              <w:t xml:space="preserve">Tenderers must fill out the detailed </w:t>
            </w:r>
            <w:r w:rsidDel="00000000" w:rsidR="00000000" w:rsidRPr="00000000">
              <w:rPr>
                <w:b w:val="1"/>
                <w:sz w:val="22"/>
                <w:szCs w:val="22"/>
                <w:rtl w:val="0"/>
              </w:rPr>
              <w:t xml:space="preserve">Proposition of Tenderer Form</w:t>
            </w:r>
            <w:r w:rsidDel="00000000" w:rsidR="00000000" w:rsidRPr="00000000">
              <w:rPr>
                <w:sz w:val="22"/>
                <w:szCs w:val="22"/>
                <w:rtl w:val="0"/>
              </w:rPr>
              <w:t xml:space="preserve"> provided in Appendix 5 below.</w:t>
            </w:r>
          </w:p>
          <w:p w:rsidR="00000000" w:rsidDel="00000000" w:rsidP="00000000" w:rsidRDefault="00000000" w:rsidRPr="00000000" w14:paraId="00000189">
            <w:pPr>
              <w:rPr>
                <w:sz w:val="22"/>
                <w:szCs w:val="22"/>
              </w:rPr>
            </w:pPr>
            <w:r w:rsidDel="00000000" w:rsidR="00000000" w:rsidRPr="00000000">
              <w:rPr>
                <w:rtl w:val="0"/>
              </w:rPr>
            </w:r>
          </w:p>
          <w:p w:rsidR="00000000" w:rsidDel="00000000" w:rsidP="00000000" w:rsidRDefault="00000000" w:rsidRPr="00000000" w14:paraId="0000018A">
            <w:pPr>
              <w:rPr>
                <w:sz w:val="22"/>
                <w:szCs w:val="22"/>
              </w:rPr>
            </w:pPr>
            <w:r w:rsidDel="00000000" w:rsidR="00000000" w:rsidRPr="00000000">
              <w:rPr>
                <w:rtl w:val="0"/>
              </w:rPr>
            </w:r>
          </w:p>
          <w:p w:rsidR="00000000" w:rsidDel="00000000" w:rsidP="00000000" w:rsidRDefault="00000000" w:rsidRPr="00000000" w14:paraId="0000018B">
            <w:pPr>
              <w:rPr>
                <w:sz w:val="22"/>
                <w:szCs w:val="22"/>
              </w:rPr>
            </w:pPr>
            <w:r w:rsidDel="00000000" w:rsidR="00000000" w:rsidRPr="00000000">
              <w:rPr>
                <w:rtl w:val="0"/>
              </w:rPr>
            </w:r>
          </w:p>
          <w:p w:rsidR="00000000" w:rsidDel="00000000" w:rsidP="00000000" w:rsidRDefault="00000000" w:rsidRPr="00000000" w14:paraId="0000018C">
            <w:pPr>
              <w:rPr>
                <w:b w:val="1"/>
                <w:sz w:val="22"/>
                <w:szCs w:val="22"/>
              </w:rPr>
            </w:pPr>
            <w:r w:rsidDel="00000000" w:rsidR="00000000" w:rsidRPr="00000000">
              <w:rPr>
                <w:b w:val="1"/>
                <w:sz w:val="22"/>
                <w:szCs w:val="22"/>
                <w:rtl w:val="0"/>
              </w:rPr>
              <w:t xml:space="preserve">Article 12.</w:t>
              <w:tab/>
              <w:t xml:space="preserve">TAXATION</w:t>
            </w:r>
          </w:p>
          <w:p w:rsidR="00000000" w:rsidDel="00000000" w:rsidP="00000000" w:rsidRDefault="00000000" w:rsidRPr="00000000" w14:paraId="0000018D">
            <w:pPr>
              <w:rPr>
                <w:sz w:val="22"/>
                <w:szCs w:val="22"/>
              </w:rPr>
            </w:pPr>
            <w:r w:rsidDel="00000000" w:rsidR="00000000" w:rsidRPr="00000000">
              <w:rPr>
                <w:sz w:val="22"/>
                <w:szCs w:val="22"/>
                <w:rtl w:val="0"/>
              </w:rPr>
              <w:t xml:space="preserve">The materials shall be cleared from import duties and tax</w:t>
            </w:r>
          </w:p>
          <w:p w:rsidR="00000000" w:rsidDel="00000000" w:rsidP="00000000" w:rsidRDefault="00000000" w:rsidRPr="00000000" w14:paraId="0000018E">
            <w:pPr>
              <w:rPr>
                <w:sz w:val="22"/>
                <w:szCs w:val="22"/>
              </w:rPr>
            </w:pPr>
            <w:r w:rsidDel="00000000" w:rsidR="00000000" w:rsidRPr="00000000">
              <w:rPr>
                <w:sz w:val="22"/>
                <w:szCs w:val="22"/>
                <w:rtl w:val="0"/>
              </w:rPr>
              <w:t xml:space="preserve">Whatever the origin of the supplies, the contract shall be free of any stamp and registration duties. Offered prices shall be final and include all taxes.</w:t>
            </w:r>
          </w:p>
          <w:p w:rsidR="00000000" w:rsidDel="00000000" w:rsidP="00000000" w:rsidRDefault="00000000" w:rsidRPr="00000000" w14:paraId="0000018F">
            <w:pPr>
              <w:rPr>
                <w:sz w:val="22"/>
                <w:szCs w:val="22"/>
              </w:rPr>
            </w:pPr>
            <w:r w:rsidDel="00000000" w:rsidR="00000000" w:rsidRPr="00000000">
              <w:rPr>
                <w:rtl w:val="0"/>
              </w:rPr>
            </w:r>
          </w:p>
          <w:p w:rsidR="00000000" w:rsidDel="00000000" w:rsidP="00000000" w:rsidRDefault="00000000" w:rsidRPr="00000000" w14:paraId="00000190">
            <w:pPr>
              <w:rPr>
                <w:b w:val="1"/>
                <w:sz w:val="22"/>
                <w:szCs w:val="22"/>
              </w:rPr>
            </w:pPr>
            <w:r w:rsidDel="00000000" w:rsidR="00000000" w:rsidRPr="00000000">
              <w:rPr>
                <w:b w:val="1"/>
                <w:sz w:val="22"/>
                <w:szCs w:val="22"/>
                <w:rtl w:val="0"/>
              </w:rPr>
              <w:t xml:space="preserve">Article 13.</w:t>
              <w:tab/>
              <w:t xml:space="preserve">SUBMISSION OF TENDERS</w:t>
            </w:r>
          </w:p>
          <w:p w:rsidR="00000000" w:rsidDel="00000000" w:rsidP="00000000" w:rsidRDefault="00000000" w:rsidRPr="00000000" w14:paraId="00000191">
            <w:pPr>
              <w:rPr>
                <w:sz w:val="22"/>
                <w:szCs w:val="22"/>
              </w:rPr>
            </w:pPr>
            <w:r w:rsidDel="00000000" w:rsidR="00000000" w:rsidRPr="00000000">
              <w:rPr>
                <w:sz w:val="22"/>
                <w:szCs w:val="22"/>
                <w:rtl w:val="0"/>
              </w:rPr>
              <w:t xml:space="preserve">Tenders must be delivered to below email address not later than 28 September 2025.</w:t>
            </w:r>
          </w:p>
          <w:p w:rsidR="00000000" w:rsidDel="00000000" w:rsidP="00000000" w:rsidRDefault="00000000" w:rsidRPr="00000000" w14:paraId="00000192">
            <w:pPr>
              <w:rPr>
                <w:b w:val="1"/>
                <w:sz w:val="22"/>
                <w:szCs w:val="22"/>
              </w:rPr>
            </w:pPr>
            <w:r w:rsidDel="00000000" w:rsidR="00000000" w:rsidRPr="00000000">
              <w:rPr>
                <w:rtl w:val="0"/>
              </w:rPr>
            </w:r>
          </w:p>
          <w:p w:rsidR="00000000" w:rsidDel="00000000" w:rsidP="00000000" w:rsidRDefault="00000000" w:rsidRPr="00000000" w14:paraId="00000193">
            <w:pPr>
              <w:rPr>
                <w:b w:val="1"/>
                <w:color w:val="1f4e79"/>
                <w:sz w:val="22"/>
                <w:szCs w:val="22"/>
              </w:rPr>
            </w:pPr>
            <w:r w:rsidDel="00000000" w:rsidR="00000000" w:rsidRPr="00000000">
              <w:rPr>
                <w:b w:val="1"/>
                <w:color w:val="1f4e79"/>
                <w:sz w:val="22"/>
                <w:szCs w:val="22"/>
                <w:rtl w:val="0"/>
              </w:rPr>
              <w:t xml:space="preserve">tender.ukraine@trianglegh.org</w:t>
            </w:r>
          </w:p>
          <w:p w:rsidR="00000000" w:rsidDel="00000000" w:rsidP="00000000" w:rsidRDefault="00000000" w:rsidRPr="00000000" w14:paraId="00000194">
            <w:pPr>
              <w:rPr>
                <w:sz w:val="22"/>
                <w:szCs w:val="22"/>
              </w:rPr>
            </w:pPr>
            <w:r w:rsidDel="00000000" w:rsidR="00000000" w:rsidRPr="00000000">
              <w:rPr>
                <w:sz w:val="22"/>
                <w:szCs w:val="22"/>
                <w:rtl w:val="0"/>
              </w:rPr>
              <w:t xml:space="preserve">(With reference UA-DNI-LOT-08-2025-32 in the subject line)</w:t>
            </w:r>
          </w:p>
          <w:p w:rsidR="00000000" w:rsidDel="00000000" w:rsidP="00000000" w:rsidRDefault="00000000" w:rsidRPr="00000000" w14:paraId="00000195">
            <w:pPr>
              <w:rPr>
                <w:b w:val="1"/>
                <w:sz w:val="22"/>
                <w:szCs w:val="22"/>
              </w:rPr>
            </w:pPr>
            <w:r w:rsidDel="00000000" w:rsidR="00000000" w:rsidRPr="00000000">
              <w:rPr>
                <w:b w:val="1"/>
                <w:sz w:val="22"/>
                <w:szCs w:val="22"/>
                <w:rtl w:val="0"/>
              </w:rPr>
              <w:t xml:space="preserve">Submissions sent to other emails will NOT be considered.</w:t>
            </w:r>
          </w:p>
          <w:p w:rsidR="00000000" w:rsidDel="00000000" w:rsidP="00000000" w:rsidRDefault="00000000" w:rsidRPr="00000000" w14:paraId="00000196">
            <w:pPr>
              <w:rPr>
                <w:sz w:val="22"/>
                <w:szCs w:val="22"/>
              </w:rPr>
            </w:pPr>
            <w:r w:rsidDel="00000000" w:rsidR="00000000" w:rsidRPr="00000000">
              <w:rPr>
                <w:rtl w:val="0"/>
              </w:rPr>
            </w:r>
          </w:p>
          <w:p w:rsidR="00000000" w:rsidDel="00000000" w:rsidP="00000000" w:rsidRDefault="00000000" w:rsidRPr="00000000" w14:paraId="00000197">
            <w:pPr>
              <w:rPr>
                <w:sz w:val="22"/>
                <w:szCs w:val="22"/>
              </w:rPr>
            </w:pPr>
            <w:r w:rsidDel="00000000" w:rsidR="00000000" w:rsidRPr="00000000">
              <w:rPr>
                <w:rtl w:val="0"/>
              </w:rPr>
            </w:r>
          </w:p>
          <w:p w:rsidR="00000000" w:rsidDel="00000000" w:rsidP="00000000" w:rsidRDefault="00000000" w:rsidRPr="00000000" w14:paraId="00000198">
            <w:pPr>
              <w:rPr>
                <w:b w:val="1"/>
                <w:sz w:val="22"/>
                <w:szCs w:val="22"/>
              </w:rPr>
            </w:pPr>
            <w:r w:rsidDel="00000000" w:rsidR="00000000" w:rsidRPr="00000000">
              <w:rPr>
                <w:b w:val="1"/>
                <w:sz w:val="22"/>
                <w:szCs w:val="22"/>
                <w:rtl w:val="0"/>
              </w:rPr>
              <w:t xml:space="preserve">Article 14.</w:t>
              <w:tab/>
              <w:t xml:space="preserve">CONTENTS OF TENDERS</w:t>
            </w:r>
          </w:p>
          <w:p w:rsidR="00000000" w:rsidDel="00000000" w:rsidP="00000000" w:rsidRDefault="00000000" w:rsidRPr="00000000" w14:paraId="00000199">
            <w:pPr>
              <w:rPr>
                <w:sz w:val="22"/>
                <w:szCs w:val="22"/>
              </w:rPr>
            </w:pPr>
            <w:r w:rsidDel="00000000" w:rsidR="00000000" w:rsidRPr="00000000">
              <w:rPr>
                <w:sz w:val="22"/>
                <w:szCs w:val="22"/>
                <w:rtl w:val="0"/>
              </w:rPr>
              <w:t xml:space="preserve">Tenders shall be presented in an email with the email address of </w:t>
            </w:r>
            <w:r w:rsidDel="00000000" w:rsidR="00000000" w:rsidRPr="00000000">
              <w:rPr>
                <w:i w:val="1"/>
                <w:sz w:val="22"/>
                <w:szCs w:val="22"/>
                <w:rtl w:val="0"/>
              </w:rPr>
              <w:t xml:space="preserve">Triangle Generation Humanitaire mentioned </w:t>
            </w:r>
            <w:r w:rsidDel="00000000" w:rsidR="00000000" w:rsidRPr="00000000">
              <w:rPr>
                <w:sz w:val="22"/>
                <w:szCs w:val="22"/>
                <w:rtl w:val="0"/>
              </w:rPr>
              <w:t xml:space="preserve">above. The email shall contain the required (1) administrative documents and (2) the tender itself.</w:t>
            </w:r>
          </w:p>
          <w:p w:rsidR="00000000" w:rsidDel="00000000" w:rsidP="00000000" w:rsidRDefault="00000000" w:rsidRPr="00000000" w14:paraId="0000019A">
            <w:pPr>
              <w:numPr>
                <w:ilvl w:val="0"/>
                <w:numId w:val="11"/>
              </w:numPr>
              <w:pBdr>
                <w:top w:space="0" w:sz="0" w:val="nil"/>
                <w:left w:space="0" w:sz="0" w:val="nil"/>
                <w:bottom w:space="0" w:sz="0" w:val="nil"/>
                <w:right w:space="0" w:sz="0" w:val="nil"/>
                <w:between w:space="0" w:sz="0" w:val="nil"/>
              </w:pBdr>
              <w:ind w:left="1494" w:hanging="360"/>
              <w:rPr>
                <w:sz w:val="22"/>
                <w:szCs w:val="22"/>
              </w:rPr>
            </w:pPr>
            <w:r w:rsidDel="00000000" w:rsidR="00000000" w:rsidRPr="00000000">
              <w:rPr>
                <w:color w:val="000000"/>
                <w:sz w:val="22"/>
                <w:szCs w:val="22"/>
                <w:rtl w:val="0"/>
              </w:rPr>
              <w:t xml:space="preserve">Administrative Documents:</w:t>
            </w:r>
            <w:r w:rsidDel="00000000" w:rsidR="00000000" w:rsidRPr="00000000">
              <w:rPr>
                <w:rtl w:val="0"/>
              </w:rPr>
            </w:r>
          </w:p>
          <w:p w:rsidR="00000000" w:rsidDel="00000000" w:rsidP="00000000" w:rsidRDefault="00000000" w:rsidRPr="00000000" w14:paraId="0000019B">
            <w:pPr>
              <w:numPr>
                <w:ilvl w:val="0"/>
                <w:numId w:val="3"/>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Copy of valid ID card of the Tenderer</w:t>
            </w:r>
          </w:p>
          <w:p w:rsidR="00000000" w:rsidDel="00000000" w:rsidP="00000000" w:rsidRDefault="00000000" w:rsidRPr="00000000" w14:paraId="0000019C">
            <w:pPr>
              <w:numPr>
                <w:ilvl w:val="0"/>
                <w:numId w:val="3"/>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Unified state register of legal entity and individual entrepreneurs </w:t>
            </w:r>
          </w:p>
          <w:p w:rsidR="00000000" w:rsidDel="00000000" w:rsidP="00000000" w:rsidRDefault="00000000" w:rsidRPr="00000000" w14:paraId="0000019D">
            <w:pPr>
              <w:numPr>
                <w:ilvl w:val="0"/>
                <w:numId w:val="3"/>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color w:val="000000"/>
                <w:sz w:val="22"/>
                <w:szCs w:val="22"/>
                <w:rtl w:val="0"/>
              </w:rPr>
              <w:t xml:space="preserve">Certificate of opening a bank account </w:t>
            </w:r>
            <w:r w:rsidDel="00000000" w:rsidR="00000000" w:rsidRPr="00000000">
              <w:rPr>
                <w:rtl w:val="0"/>
              </w:rPr>
            </w:r>
          </w:p>
          <w:p w:rsidR="00000000" w:rsidDel="00000000" w:rsidP="00000000" w:rsidRDefault="00000000" w:rsidRPr="00000000" w14:paraId="0000019E">
            <w:pPr>
              <w:numPr>
                <w:ilvl w:val="0"/>
                <w:numId w:val="3"/>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sz w:val="22"/>
                <w:szCs w:val="22"/>
                <w:rtl w:val="0"/>
              </w:rPr>
              <w:t xml:space="preserve">A</w:t>
            </w:r>
            <w:r w:rsidDel="00000000" w:rsidR="00000000" w:rsidRPr="00000000">
              <w:rPr>
                <w:color w:val="000000"/>
                <w:sz w:val="22"/>
                <w:szCs w:val="22"/>
                <w:rtl w:val="0"/>
              </w:rPr>
              <w:t xml:space="preserve"> signed and stamped copy of the present tender dossier including the “Code of Conduct” and “Exclusion criteria” (Appendix 1 and Appendix 2 below)</w:t>
            </w:r>
          </w:p>
          <w:p w:rsidR="00000000" w:rsidDel="00000000" w:rsidP="00000000" w:rsidRDefault="00000000" w:rsidRPr="00000000" w14:paraId="0000019F">
            <w:pPr>
              <w:numPr>
                <w:ilvl w:val="0"/>
                <w:numId w:val="11"/>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(2) Tender Documents (all signed and stamped):</w:t>
            </w:r>
          </w:p>
          <w:p w:rsidR="00000000" w:rsidDel="00000000" w:rsidP="00000000" w:rsidRDefault="00000000" w:rsidRPr="00000000" w14:paraId="000001A0">
            <w:pPr>
              <w:numPr>
                <w:ilvl w:val="0"/>
                <w:numId w:val="20"/>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Tender Commitment form (Article 24 below)</w:t>
            </w:r>
          </w:p>
          <w:p w:rsidR="00000000" w:rsidDel="00000000" w:rsidP="00000000" w:rsidRDefault="00000000" w:rsidRPr="00000000" w14:paraId="000001A1">
            <w:pPr>
              <w:numPr>
                <w:ilvl w:val="0"/>
                <w:numId w:val="20"/>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color w:val="000000"/>
                <w:sz w:val="22"/>
                <w:szCs w:val="22"/>
                <w:rtl w:val="0"/>
              </w:rPr>
              <w:t xml:space="preserve">Technical &amp; Financial offer, presented as per templates provided in Appendix </w:t>
            </w:r>
            <w:r w:rsidDel="00000000" w:rsidR="00000000" w:rsidRPr="00000000">
              <w:rPr>
                <w:sz w:val="22"/>
                <w:szCs w:val="22"/>
                <w:rtl w:val="0"/>
              </w:rPr>
              <w:t xml:space="preserve">5</w:t>
            </w:r>
            <w:r w:rsidDel="00000000" w:rsidR="00000000" w:rsidRPr="00000000">
              <w:rPr>
                <w:color w:val="000000"/>
                <w:sz w:val="22"/>
                <w:szCs w:val="22"/>
                <w:rtl w:val="0"/>
              </w:rPr>
              <w:t xml:space="preserve"> below (Proposition of the Tenderer), including tendered price(s) calculated according to Article 11 above and proposed date of delivery.</w:t>
            </w:r>
            <w:r w:rsidDel="00000000" w:rsidR="00000000" w:rsidRPr="00000000">
              <w:rPr>
                <w:rtl w:val="0"/>
              </w:rPr>
            </w:r>
          </w:p>
          <w:p w:rsidR="00000000" w:rsidDel="00000000" w:rsidP="00000000" w:rsidRDefault="00000000" w:rsidRPr="00000000" w14:paraId="000001A2">
            <w:pPr>
              <w:numPr>
                <w:ilvl w:val="0"/>
                <w:numId w:val="20"/>
              </w:numPr>
              <w:pBdr>
                <w:top w:space="0" w:sz="0" w:val="nil"/>
                <w:left w:space="0" w:sz="0" w:val="nil"/>
                <w:bottom w:space="0" w:sz="0" w:val="nil"/>
                <w:right w:space="0" w:sz="0" w:val="nil"/>
                <w:between w:space="0" w:sz="0" w:val="nil"/>
              </w:pBdr>
              <w:ind w:left="720" w:hanging="360"/>
              <w:rPr>
                <w:sz w:val="22"/>
                <w:szCs w:val="22"/>
                <w:u w:val="none"/>
              </w:rPr>
            </w:pPr>
            <w:r w:rsidDel="00000000" w:rsidR="00000000" w:rsidRPr="00000000">
              <w:rPr>
                <w:sz w:val="22"/>
                <w:szCs w:val="22"/>
                <w:rtl w:val="0"/>
              </w:rPr>
              <w:t xml:space="preserve">Filled-in table ‘</w:t>
            </w:r>
            <w:r w:rsidDel="00000000" w:rsidR="00000000" w:rsidRPr="00000000">
              <w:rPr>
                <w:sz w:val="22"/>
                <w:szCs w:val="22"/>
                <w:highlight w:val="white"/>
                <w:rtl w:val="0"/>
              </w:rPr>
              <w:t xml:space="preserve">Environmental value</w:t>
            </w:r>
            <w:r w:rsidDel="00000000" w:rsidR="00000000" w:rsidRPr="00000000">
              <w:rPr>
                <w:sz w:val="22"/>
                <w:szCs w:val="22"/>
                <w:rtl w:val="0"/>
              </w:rPr>
              <w:t xml:space="preserve">’</w:t>
            </w:r>
          </w:p>
          <w:p w:rsidR="00000000" w:rsidDel="00000000" w:rsidP="00000000" w:rsidRDefault="00000000" w:rsidRPr="00000000" w14:paraId="000001A3">
            <w:pPr>
              <w:numPr>
                <w:ilvl w:val="0"/>
                <w:numId w:val="20"/>
              </w:numPr>
              <w:pBdr>
                <w:top w:space="0" w:sz="0" w:val="nil"/>
                <w:left w:space="0" w:sz="0" w:val="nil"/>
                <w:bottom w:space="0" w:sz="0" w:val="nil"/>
                <w:right w:space="0" w:sz="0" w:val="nil"/>
                <w:between w:space="0" w:sz="0" w:val="nil"/>
              </w:pBdr>
              <w:ind w:left="720" w:hanging="360"/>
              <w:rPr>
                <w:color w:val="000000"/>
                <w:sz w:val="22"/>
                <w:szCs w:val="22"/>
              </w:rPr>
            </w:pPr>
            <w:r w:rsidDel="00000000" w:rsidR="00000000" w:rsidRPr="00000000">
              <w:rPr>
                <w:sz w:val="22"/>
                <w:szCs w:val="22"/>
                <w:rtl w:val="0"/>
              </w:rPr>
              <w:t xml:space="preserve">A</w:t>
            </w:r>
            <w:r w:rsidDel="00000000" w:rsidR="00000000" w:rsidRPr="00000000">
              <w:rPr>
                <w:color w:val="000000"/>
                <w:sz w:val="22"/>
                <w:szCs w:val="22"/>
                <w:rtl w:val="0"/>
              </w:rPr>
              <w:t xml:space="preserve">n additional detailed description of the characteristics, specifications of proposed supplies.</w:t>
            </w:r>
          </w:p>
          <w:p w:rsidR="00000000" w:rsidDel="00000000" w:rsidP="00000000" w:rsidRDefault="00000000" w:rsidRPr="00000000" w14:paraId="000001A4">
            <w:pPr>
              <w:rPr>
                <w:sz w:val="22"/>
                <w:szCs w:val="22"/>
              </w:rPr>
            </w:pPr>
            <w:r w:rsidDel="00000000" w:rsidR="00000000" w:rsidRPr="00000000">
              <w:rPr>
                <w:rtl w:val="0"/>
              </w:rPr>
            </w:r>
          </w:p>
          <w:p w:rsidR="00000000" w:rsidDel="00000000" w:rsidP="00000000" w:rsidRDefault="00000000" w:rsidRPr="00000000" w14:paraId="000001A5">
            <w:pPr>
              <w:rPr>
                <w:sz w:val="22"/>
                <w:szCs w:val="22"/>
              </w:rPr>
            </w:pPr>
            <w:r w:rsidDel="00000000" w:rsidR="00000000" w:rsidRPr="00000000">
              <w:rPr>
                <w:b w:val="1"/>
                <w:sz w:val="22"/>
                <w:szCs w:val="22"/>
                <w:rtl w:val="0"/>
              </w:rPr>
              <w:t xml:space="preserve">Suppliers should note that the administrative selection will be done first.</w:t>
            </w:r>
            <w:r w:rsidDel="00000000" w:rsidR="00000000" w:rsidRPr="00000000">
              <w:rPr>
                <w:sz w:val="22"/>
                <w:szCs w:val="22"/>
                <w:rtl w:val="0"/>
              </w:rPr>
              <w:t xml:space="preserve"> If some administrative documents are missing, Triangle G H evaluation committee may eliminate the supplier without any consideration for its commercial offer (Technical Offer).</w:t>
            </w:r>
          </w:p>
          <w:p w:rsidR="00000000" w:rsidDel="00000000" w:rsidP="00000000" w:rsidRDefault="00000000" w:rsidRPr="00000000" w14:paraId="000001A6">
            <w:pPr>
              <w:rPr>
                <w:sz w:val="22"/>
                <w:szCs w:val="22"/>
              </w:rPr>
            </w:pPr>
            <w:r w:rsidDel="00000000" w:rsidR="00000000" w:rsidRPr="00000000">
              <w:rPr>
                <w:rtl w:val="0"/>
              </w:rPr>
            </w:r>
          </w:p>
          <w:p w:rsidR="00000000" w:rsidDel="00000000" w:rsidP="00000000" w:rsidRDefault="00000000" w:rsidRPr="00000000" w14:paraId="000001A7">
            <w:pPr>
              <w:rPr>
                <w:sz w:val="22"/>
                <w:szCs w:val="22"/>
              </w:rPr>
            </w:pPr>
            <w:r w:rsidDel="00000000" w:rsidR="00000000" w:rsidRPr="00000000">
              <w:rPr>
                <w:sz w:val="22"/>
                <w:szCs w:val="22"/>
                <w:rtl w:val="0"/>
              </w:rPr>
              <w:t xml:space="preserve">Triangle GH reserves the right not to attribute (award) the market and to cancel the procedure if the offers are superior to the budget or not technically compliant.</w:t>
            </w:r>
          </w:p>
          <w:p w:rsidR="00000000" w:rsidDel="00000000" w:rsidP="00000000" w:rsidRDefault="00000000" w:rsidRPr="00000000" w14:paraId="000001A8">
            <w:pPr>
              <w:rPr>
                <w:sz w:val="22"/>
                <w:szCs w:val="22"/>
              </w:rPr>
            </w:pPr>
            <w:r w:rsidDel="00000000" w:rsidR="00000000" w:rsidRPr="00000000">
              <w:rPr>
                <w:rtl w:val="0"/>
              </w:rPr>
            </w:r>
          </w:p>
          <w:p w:rsidR="00000000" w:rsidDel="00000000" w:rsidP="00000000" w:rsidRDefault="00000000" w:rsidRPr="00000000" w14:paraId="000001A9">
            <w:pPr>
              <w:rPr>
                <w:sz w:val="22"/>
                <w:szCs w:val="22"/>
              </w:rPr>
            </w:pPr>
            <w:r w:rsidDel="00000000" w:rsidR="00000000" w:rsidRPr="00000000">
              <w:rPr>
                <w:rtl w:val="0"/>
              </w:rPr>
            </w:r>
          </w:p>
          <w:p w:rsidR="00000000" w:rsidDel="00000000" w:rsidP="00000000" w:rsidRDefault="00000000" w:rsidRPr="00000000" w14:paraId="000001AA">
            <w:pPr>
              <w:rPr>
                <w:sz w:val="22"/>
                <w:szCs w:val="22"/>
              </w:rPr>
            </w:pPr>
            <w:r w:rsidDel="00000000" w:rsidR="00000000" w:rsidRPr="00000000">
              <w:rPr>
                <w:rtl w:val="0"/>
              </w:rPr>
            </w:r>
          </w:p>
          <w:p w:rsidR="00000000" w:rsidDel="00000000" w:rsidP="00000000" w:rsidRDefault="00000000" w:rsidRPr="00000000" w14:paraId="000001AB">
            <w:pPr>
              <w:rPr>
                <w:sz w:val="22"/>
                <w:szCs w:val="22"/>
              </w:rPr>
            </w:pPr>
            <w:r w:rsidDel="00000000" w:rsidR="00000000" w:rsidRPr="00000000">
              <w:rPr>
                <w:rtl w:val="0"/>
              </w:rPr>
            </w:r>
          </w:p>
          <w:p w:rsidR="00000000" w:rsidDel="00000000" w:rsidP="00000000" w:rsidRDefault="00000000" w:rsidRPr="00000000" w14:paraId="000001AC">
            <w:pPr>
              <w:rPr>
                <w:sz w:val="22"/>
                <w:szCs w:val="22"/>
              </w:rPr>
            </w:pPr>
            <w:r w:rsidDel="00000000" w:rsidR="00000000" w:rsidRPr="00000000">
              <w:rPr>
                <w:rtl w:val="0"/>
              </w:rPr>
            </w:r>
          </w:p>
          <w:p w:rsidR="00000000" w:rsidDel="00000000" w:rsidP="00000000" w:rsidRDefault="00000000" w:rsidRPr="00000000" w14:paraId="000001AD">
            <w:pPr>
              <w:rPr>
                <w:sz w:val="22"/>
                <w:szCs w:val="22"/>
              </w:rPr>
            </w:pPr>
            <w:r w:rsidDel="00000000" w:rsidR="00000000" w:rsidRPr="00000000">
              <w:rPr>
                <w:rtl w:val="0"/>
              </w:rPr>
            </w:r>
          </w:p>
          <w:p w:rsidR="00000000" w:rsidDel="00000000" w:rsidP="00000000" w:rsidRDefault="00000000" w:rsidRPr="00000000" w14:paraId="000001AE">
            <w:pPr>
              <w:rPr>
                <w:sz w:val="22"/>
                <w:szCs w:val="22"/>
              </w:rPr>
            </w:pPr>
            <w:r w:rsidDel="00000000" w:rsidR="00000000" w:rsidRPr="00000000">
              <w:rPr>
                <w:rtl w:val="0"/>
              </w:rPr>
            </w:r>
          </w:p>
          <w:p w:rsidR="00000000" w:rsidDel="00000000" w:rsidP="00000000" w:rsidRDefault="00000000" w:rsidRPr="00000000" w14:paraId="000001AF">
            <w:pPr>
              <w:rPr>
                <w:sz w:val="22"/>
                <w:szCs w:val="22"/>
              </w:rPr>
            </w:pPr>
            <w:r w:rsidDel="00000000" w:rsidR="00000000" w:rsidRPr="00000000">
              <w:rPr>
                <w:rtl w:val="0"/>
              </w:rPr>
            </w:r>
          </w:p>
          <w:p w:rsidR="00000000" w:rsidDel="00000000" w:rsidP="00000000" w:rsidRDefault="00000000" w:rsidRPr="00000000" w14:paraId="000001B0">
            <w:pPr>
              <w:rPr>
                <w:b w:val="1"/>
                <w:sz w:val="22"/>
                <w:szCs w:val="22"/>
              </w:rPr>
            </w:pPr>
            <w:r w:rsidDel="00000000" w:rsidR="00000000" w:rsidRPr="00000000">
              <w:rPr>
                <w:b w:val="1"/>
                <w:sz w:val="22"/>
                <w:szCs w:val="22"/>
                <w:rtl w:val="0"/>
              </w:rPr>
              <w:t xml:space="preserve">Article 15.</w:t>
              <w:tab/>
              <w:t xml:space="preserve">CURRENCY</w:t>
            </w:r>
          </w:p>
          <w:p w:rsidR="00000000" w:rsidDel="00000000" w:rsidP="00000000" w:rsidRDefault="00000000" w:rsidRPr="00000000" w14:paraId="000001B1">
            <w:pPr>
              <w:rPr>
                <w:sz w:val="22"/>
                <w:szCs w:val="22"/>
              </w:rPr>
            </w:pPr>
            <w:r w:rsidDel="00000000" w:rsidR="00000000" w:rsidRPr="00000000">
              <w:rPr>
                <w:sz w:val="22"/>
                <w:szCs w:val="22"/>
                <w:rtl w:val="0"/>
              </w:rPr>
              <w:t xml:space="preserve">The price of the tendered supplies is to be calculated in UAH. Payments will be made in UAH by bank transfer.</w:t>
            </w:r>
          </w:p>
          <w:p w:rsidR="00000000" w:rsidDel="00000000" w:rsidP="00000000" w:rsidRDefault="00000000" w:rsidRPr="00000000" w14:paraId="000001B2">
            <w:pPr>
              <w:rPr>
                <w:sz w:val="22"/>
                <w:szCs w:val="22"/>
              </w:rPr>
            </w:pPr>
            <w:r w:rsidDel="00000000" w:rsidR="00000000" w:rsidRPr="00000000">
              <w:rPr>
                <w:rtl w:val="0"/>
              </w:rPr>
            </w:r>
          </w:p>
          <w:p w:rsidR="00000000" w:rsidDel="00000000" w:rsidP="00000000" w:rsidRDefault="00000000" w:rsidRPr="00000000" w14:paraId="000001B3">
            <w:pPr>
              <w:rPr>
                <w:sz w:val="22"/>
                <w:szCs w:val="22"/>
              </w:rPr>
            </w:pPr>
            <w:r w:rsidDel="00000000" w:rsidR="00000000" w:rsidRPr="00000000">
              <w:rPr>
                <w:rtl w:val="0"/>
              </w:rPr>
            </w:r>
          </w:p>
          <w:p w:rsidR="00000000" w:rsidDel="00000000" w:rsidP="00000000" w:rsidRDefault="00000000" w:rsidRPr="00000000" w14:paraId="000001B4">
            <w:pPr>
              <w:rPr>
                <w:sz w:val="22"/>
                <w:szCs w:val="22"/>
              </w:rPr>
            </w:pPr>
            <w:r w:rsidDel="00000000" w:rsidR="00000000" w:rsidRPr="00000000">
              <w:rPr>
                <w:rtl w:val="0"/>
              </w:rPr>
            </w:r>
          </w:p>
          <w:p w:rsidR="00000000" w:rsidDel="00000000" w:rsidP="00000000" w:rsidRDefault="00000000" w:rsidRPr="00000000" w14:paraId="000001B5">
            <w:pPr>
              <w:rPr>
                <w:b w:val="1"/>
                <w:sz w:val="22"/>
                <w:szCs w:val="22"/>
              </w:rPr>
            </w:pPr>
            <w:r w:rsidDel="00000000" w:rsidR="00000000" w:rsidRPr="00000000">
              <w:rPr>
                <w:b w:val="1"/>
                <w:sz w:val="22"/>
                <w:szCs w:val="22"/>
                <w:rtl w:val="0"/>
              </w:rPr>
              <w:t xml:space="preserve">Article 16.</w:t>
              <w:tab/>
              <w:t xml:space="preserve">PAYMENT PROCEDURES</w:t>
            </w:r>
          </w:p>
          <w:p w:rsidR="00000000" w:rsidDel="00000000" w:rsidP="00000000" w:rsidRDefault="00000000" w:rsidRPr="00000000" w14:paraId="000001B6">
            <w:pPr>
              <w:rPr>
                <w:sz w:val="22"/>
                <w:szCs w:val="22"/>
              </w:rPr>
            </w:pPr>
            <w:r w:rsidDel="00000000" w:rsidR="00000000" w:rsidRPr="00000000">
              <w:rPr>
                <w:sz w:val="22"/>
                <w:szCs w:val="22"/>
                <w:rtl w:val="0"/>
              </w:rPr>
              <w:t xml:space="preserve">In order to obtain the payment, the Contractor or his representative must provide to the contracting authority, as it will be detailed in the contract:</w:t>
            </w:r>
          </w:p>
          <w:p w:rsidR="00000000" w:rsidDel="00000000" w:rsidP="00000000" w:rsidRDefault="00000000" w:rsidRPr="00000000" w14:paraId="000001B7">
            <w:pPr>
              <w:rPr>
                <w:sz w:val="22"/>
                <w:szCs w:val="22"/>
              </w:rPr>
            </w:pPr>
            <w:r w:rsidDel="00000000" w:rsidR="00000000" w:rsidRPr="00000000">
              <w:rPr>
                <w:sz w:val="22"/>
                <w:szCs w:val="22"/>
                <w:rtl w:val="0"/>
              </w:rPr>
              <w:t xml:space="preserve">o</w:t>
              <w:tab/>
              <w:t xml:space="preserve">A detailed invoice;</w:t>
            </w:r>
          </w:p>
          <w:p w:rsidR="00000000" w:rsidDel="00000000" w:rsidP="00000000" w:rsidRDefault="00000000" w:rsidRPr="00000000" w14:paraId="000001B8">
            <w:pPr>
              <w:rPr>
                <w:sz w:val="22"/>
                <w:szCs w:val="22"/>
              </w:rPr>
            </w:pPr>
            <w:r w:rsidDel="00000000" w:rsidR="00000000" w:rsidRPr="00000000">
              <w:rPr>
                <w:sz w:val="22"/>
                <w:szCs w:val="22"/>
                <w:rtl w:val="0"/>
              </w:rPr>
              <w:t xml:space="preserve">o</w:t>
              <w:tab/>
              <w:t xml:space="preserve">A good receipt note or completion certificate.</w:t>
            </w:r>
          </w:p>
          <w:p w:rsidR="00000000" w:rsidDel="00000000" w:rsidP="00000000" w:rsidRDefault="00000000" w:rsidRPr="00000000" w14:paraId="000001B9">
            <w:pPr>
              <w:rPr>
                <w:sz w:val="22"/>
                <w:szCs w:val="22"/>
              </w:rPr>
            </w:pPr>
            <w:r w:rsidDel="00000000" w:rsidR="00000000" w:rsidRPr="00000000">
              <w:rPr>
                <w:sz w:val="22"/>
                <w:szCs w:val="22"/>
                <w:rtl w:val="0"/>
              </w:rPr>
              <w:t xml:space="preserve">We will prefer to be able to make payment within 7 days after delivery, receipt and acceptance of the goods and receipt of the above documents. In addition, (taking into account the value of the lot) we will be satisfied with the payment being split into 3 instalments of 30%/40%/30%, or in another ratio. However, the supplier may offer other payment terms.</w:t>
            </w:r>
          </w:p>
          <w:p w:rsidR="00000000" w:rsidDel="00000000" w:rsidP="00000000" w:rsidRDefault="00000000" w:rsidRPr="00000000" w14:paraId="000001BA">
            <w:pPr>
              <w:rPr>
                <w:sz w:val="22"/>
                <w:szCs w:val="22"/>
              </w:rPr>
            </w:pPr>
            <w:r w:rsidDel="00000000" w:rsidR="00000000" w:rsidRPr="00000000">
              <w:rPr>
                <w:sz w:val="22"/>
                <w:szCs w:val="22"/>
                <w:rtl w:val="0"/>
              </w:rPr>
              <w:t xml:space="preserve"> However, a supplier can propose another payment terms. </w:t>
            </w:r>
          </w:p>
          <w:p w:rsidR="00000000" w:rsidDel="00000000" w:rsidP="00000000" w:rsidRDefault="00000000" w:rsidRPr="00000000" w14:paraId="000001BB">
            <w:pPr>
              <w:rPr>
                <w:sz w:val="22"/>
                <w:szCs w:val="22"/>
              </w:rPr>
            </w:pPr>
            <w:r w:rsidDel="00000000" w:rsidR="00000000" w:rsidRPr="00000000">
              <w:rPr>
                <w:sz w:val="22"/>
                <w:szCs w:val="22"/>
                <w:rtl w:val="0"/>
              </w:rPr>
              <w:t xml:space="preserve">Exact schedule of payments will be defined at the signature of the final contract. Any penalties assessed during the validity of the contract will be deducted from the final payment.</w:t>
            </w:r>
          </w:p>
          <w:p w:rsidR="00000000" w:rsidDel="00000000" w:rsidP="00000000" w:rsidRDefault="00000000" w:rsidRPr="00000000" w14:paraId="000001BC">
            <w:pPr>
              <w:rPr>
                <w:sz w:val="22"/>
                <w:szCs w:val="22"/>
              </w:rPr>
            </w:pPr>
            <w:r w:rsidDel="00000000" w:rsidR="00000000" w:rsidRPr="00000000">
              <w:rPr>
                <w:rtl w:val="0"/>
              </w:rPr>
            </w:r>
          </w:p>
          <w:p w:rsidR="00000000" w:rsidDel="00000000" w:rsidP="00000000" w:rsidRDefault="00000000" w:rsidRPr="00000000" w14:paraId="000001BD">
            <w:pPr>
              <w:rPr>
                <w:b w:val="1"/>
                <w:sz w:val="22"/>
                <w:szCs w:val="22"/>
              </w:rPr>
            </w:pPr>
            <w:r w:rsidDel="00000000" w:rsidR="00000000" w:rsidRPr="00000000">
              <w:rPr>
                <w:b w:val="1"/>
                <w:sz w:val="22"/>
                <w:szCs w:val="22"/>
                <w:rtl w:val="0"/>
              </w:rPr>
              <w:t xml:space="preserve">Article 17.</w:t>
              <w:tab/>
              <w:t xml:space="preserve">VALIDITY</w:t>
            </w:r>
          </w:p>
          <w:p w:rsidR="00000000" w:rsidDel="00000000" w:rsidP="00000000" w:rsidRDefault="00000000" w:rsidRPr="00000000" w14:paraId="000001BE">
            <w:pPr>
              <w:rPr>
                <w:sz w:val="22"/>
                <w:szCs w:val="22"/>
              </w:rPr>
            </w:pPr>
            <w:r w:rsidDel="00000000" w:rsidR="00000000" w:rsidRPr="00000000">
              <w:rPr>
                <w:sz w:val="22"/>
                <w:szCs w:val="22"/>
                <w:rtl w:val="0"/>
              </w:rPr>
              <w:t xml:space="preserve">Tenderers shall remain bound by their tenders for a period of 30 days as from the final date of submission of Tenders.</w:t>
            </w:r>
          </w:p>
          <w:p w:rsidR="00000000" w:rsidDel="00000000" w:rsidP="00000000" w:rsidRDefault="00000000" w:rsidRPr="00000000" w14:paraId="000001BF">
            <w:pPr>
              <w:rPr>
                <w:sz w:val="22"/>
                <w:szCs w:val="22"/>
              </w:rPr>
            </w:pPr>
            <w:r w:rsidDel="00000000" w:rsidR="00000000" w:rsidRPr="00000000">
              <w:rPr>
                <w:rtl w:val="0"/>
              </w:rPr>
            </w:r>
          </w:p>
          <w:p w:rsidR="00000000" w:rsidDel="00000000" w:rsidP="00000000" w:rsidRDefault="00000000" w:rsidRPr="00000000" w14:paraId="000001C0">
            <w:pPr>
              <w:rPr>
                <w:b w:val="1"/>
                <w:sz w:val="22"/>
                <w:szCs w:val="22"/>
              </w:rPr>
            </w:pPr>
            <w:r w:rsidDel="00000000" w:rsidR="00000000" w:rsidRPr="00000000">
              <w:rPr>
                <w:b w:val="1"/>
                <w:sz w:val="22"/>
                <w:szCs w:val="22"/>
                <w:rtl w:val="0"/>
              </w:rPr>
              <w:t xml:space="preserve">Article 18.</w:t>
              <w:tab/>
              <w:t xml:space="preserve">CANCELLATION OF THE OFFER</w:t>
            </w:r>
          </w:p>
          <w:p w:rsidR="00000000" w:rsidDel="00000000" w:rsidP="00000000" w:rsidRDefault="00000000" w:rsidRPr="00000000" w14:paraId="000001C1">
            <w:pPr>
              <w:rPr>
                <w:sz w:val="22"/>
                <w:szCs w:val="22"/>
              </w:rPr>
            </w:pPr>
            <w:r w:rsidDel="00000000" w:rsidR="00000000" w:rsidRPr="00000000">
              <w:rPr>
                <w:sz w:val="22"/>
                <w:szCs w:val="22"/>
                <w:rtl w:val="0"/>
              </w:rPr>
              <w:t xml:space="preserve">Any offers given by the Contractor to Triangle GH for Open Local tender procedure is considered as definitive. If the awarded company cancels its offer for any unjustified reason, this company will be kept out from Triangle G H list of suppliers, for a minimum period of two year.</w:t>
            </w:r>
          </w:p>
          <w:p w:rsidR="00000000" w:rsidDel="00000000" w:rsidP="00000000" w:rsidRDefault="00000000" w:rsidRPr="00000000" w14:paraId="000001C2">
            <w:pPr>
              <w:rPr>
                <w:sz w:val="22"/>
                <w:szCs w:val="22"/>
              </w:rPr>
            </w:pPr>
            <w:r w:rsidDel="00000000" w:rsidR="00000000" w:rsidRPr="00000000">
              <w:rPr>
                <w:rtl w:val="0"/>
              </w:rPr>
            </w:r>
          </w:p>
          <w:p w:rsidR="00000000" w:rsidDel="00000000" w:rsidP="00000000" w:rsidRDefault="00000000" w:rsidRPr="00000000" w14:paraId="000001C3">
            <w:pPr>
              <w:rPr>
                <w:sz w:val="22"/>
                <w:szCs w:val="22"/>
              </w:rPr>
            </w:pPr>
            <w:r w:rsidDel="00000000" w:rsidR="00000000" w:rsidRPr="00000000">
              <w:rPr>
                <w:rtl w:val="0"/>
              </w:rPr>
            </w:r>
          </w:p>
          <w:p w:rsidR="00000000" w:rsidDel="00000000" w:rsidP="00000000" w:rsidRDefault="00000000" w:rsidRPr="00000000" w14:paraId="000001C4">
            <w:pPr>
              <w:rPr>
                <w:sz w:val="22"/>
                <w:szCs w:val="22"/>
              </w:rPr>
            </w:pPr>
            <w:r w:rsidDel="00000000" w:rsidR="00000000" w:rsidRPr="00000000">
              <w:rPr>
                <w:rtl w:val="0"/>
              </w:rPr>
            </w:r>
          </w:p>
          <w:p w:rsidR="00000000" w:rsidDel="00000000" w:rsidP="00000000" w:rsidRDefault="00000000" w:rsidRPr="00000000" w14:paraId="000001C5">
            <w:pPr>
              <w:rPr>
                <w:b w:val="1"/>
                <w:sz w:val="22"/>
                <w:szCs w:val="22"/>
              </w:rPr>
            </w:pPr>
            <w:r w:rsidDel="00000000" w:rsidR="00000000" w:rsidRPr="00000000">
              <w:rPr>
                <w:b w:val="1"/>
                <w:sz w:val="22"/>
                <w:szCs w:val="22"/>
                <w:rtl w:val="0"/>
              </w:rPr>
              <w:t xml:space="preserve">Article 19.</w:t>
              <w:tab/>
              <w:t xml:space="preserve">COMPARISON OF TENDERS</w:t>
            </w:r>
          </w:p>
          <w:p w:rsidR="00000000" w:rsidDel="00000000" w:rsidP="00000000" w:rsidRDefault="00000000" w:rsidRPr="00000000" w14:paraId="000001C6">
            <w:pPr>
              <w:rPr>
                <w:sz w:val="22"/>
                <w:szCs w:val="22"/>
              </w:rPr>
            </w:pPr>
            <w:r w:rsidDel="00000000" w:rsidR="00000000" w:rsidRPr="00000000">
              <w:rPr>
                <w:rtl w:val="0"/>
              </w:rPr>
            </w:r>
          </w:p>
          <w:p w:rsidR="00000000" w:rsidDel="00000000" w:rsidP="00000000" w:rsidRDefault="00000000" w:rsidRPr="00000000" w14:paraId="000001C7">
            <w:pPr>
              <w:rPr>
                <w:sz w:val="22"/>
                <w:szCs w:val="22"/>
              </w:rPr>
            </w:pPr>
            <w:r w:rsidDel="00000000" w:rsidR="00000000" w:rsidRPr="00000000">
              <w:rPr>
                <w:sz w:val="22"/>
                <w:szCs w:val="22"/>
                <w:rtl w:val="0"/>
              </w:rPr>
              <w:t xml:space="preserve">The selection of the winning tenderers will be made based on the following criteria:</w:t>
            </w:r>
          </w:p>
          <w:p w:rsidR="00000000" w:rsidDel="00000000" w:rsidP="00000000" w:rsidRDefault="00000000" w:rsidRPr="00000000" w14:paraId="000001C8">
            <w:pPr>
              <w:rPr>
                <w:sz w:val="22"/>
                <w:szCs w:val="22"/>
              </w:rPr>
            </w:pPr>
            <w:r w:rsidDel="00000000" w:rsidR="00000000" w:rsidRPr="00000000">
              <w:rPr>
                <w:rtl w:val="0"/>
              </w:rPr>
            </w:r>
          </w:p>
          <w:p w:rsidR="00000000" w:rsidDel="00000000" w:rsidP="00000000" w:rsidRDefault="00000000" w:rsidRPr="00000000" w14:paraId="000001C9">
            <w:pPr>
              <w:numPr>
                <w:ilvl w:val="0"/>
                <w:numId w:val="10"/>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color w:val="000000"/>
                <w:sz w:val="22"/>
                <w:szCs w:val="22"/>
                <w:rtl w:val="0"/>
              </w:rPr>
              <w:t xml:space="preserve">Respect of administrative requirements</w:t>
            </w:r>
            <w:r w:rsidDel="00000000" w:rsidR="00000000" w:rsidRPr="00000000">
              <w:rPr>
                <w:rtl w:val="0"/>
              </w:rPr>
            </w:r>
          </w:p>
          <w:p w:rsidR="00000000" w:rsidDel="00000000" w:rsidP="00000000" w:rsidRDefault="00000000" w:rsidRPr="00000000" w14:paraId="000001CA">
            <w:pPr>
              <w:numPr>
                <w:ilvl w:val="0"/>
                <w:numId w:val="10"/>
              </w:numPr>
              <w:pBdr>
                <w:top w:space="0" w:sz="0" w:val="nil"/>
                <w:left w:space="0" w:sz="0" w:val="nil"/>
                <w:bottom w:space="0" w:sz="0" w:val="nil"/>
                <w:right w:space="0" w:sz="0" w:val="nil"/>
                <w:between w:space="0" w:sz="0" w:val="nil"/>
              </w:pBdr>
              <w:ind w:left="720" w:hanging="360"/>
              <w:rPr>
                <w:sz w:val="22"/>
                <w:szCs w:val="22"/>
              </w:rPr>
            </w:pPr>
            <w:r w:rsidDel="00000000" w:rsidR="00000000" w:rsidRPr="00000000">
              <w:rPr>
                <w:color w:val="000000"/>
                <w:sz w:val="22"/>
                <w:szCs w:val="22"/>
                <w:rtl w:val="0"/>
              </w:rPr>
              <w:t xml:space="preserve">Technical and financial criteria:</w:t>
            </w:r>
            <w:r w:rsidDel="00000000" w:rsidR="00000000" w:rsidRPr="00000000">
              <w:rPr>
                <w:rtl w:val="0"/>
              </w:rPr>
            </w:r>
          </w:p>
          <w:p w:rsidR="00000000" w:rsidDel="00000000" w:rsidP="00000000" w:rsidRDefault="00000000" w:rsidRPr="00000000" w14:paraId="000001CB">
            <w:pPr>
              <w:numPr>
                <w:ilvl w:val="0"/>
                <w:numId w:val="11"/>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Quality of materials (including compliance of the proposed goods with required technical specifications) </w:t>
            </w:r>
            <w:r w:rsidDel="00000000" w:rsidR="00000000" w:rsidRPr="00000000">
              <w:rPr>
                <w:b w:val="1"/>
                <w:color w:val="000000"/>
                <w:sz w:val="22"/>
                <w:szCs w:val="22"/>
                <w:rtl w:val="0"/>
              </w:rPr>
              <w:t xml:space="preserve">5 coef.</w:t>
            </w:r>
            <w:r w:rsidDel="00000000" w:rsidR="00000000" w:rsidRPr="00000000">
              <w:rPr>
                <w:rtl w:val="0"/>
              </w:rPr>
            </w:r>
          </w:p>
          <w:p w:rsidR="00000000" w:rsidDel="00000000" w:rsidP="00000000" w:rsidRDefault="00000000" w:rsidRPr="00000000" w14:paraId="000001CC">
            <w:pPr>
              <w:numPr>
                <w:ilvl w:val="0"/>
                <w:numId w:val="11"/>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Price of the tender </w:t>
            </w:r>
            <w:r w:rsidDel="00000000" w:rsidR="00000000" w:rsidRPr="00000000">
              <w:rPr>
                <w:b w:val="1"/>
                <w:color w:val="000000"/>
                <w:sz w:val="22"/>
                <w:szCs w:val="22"/>
                <w:rtl w:val="0"/>
              </w:rPr>
              <w:t xml:space="preserve">5 coef.</w:t>
            </w:r>
            <w:r w:rsidDel="00000000" w:rsidR="00000000" w:rsidRPr="00000000">
              <w:rPr>
                <w:rtl w:val="0"/>
              </w:rPr>
            </w:r>
          </w:p>
          <w:p w:rsidR="00000000" w:rsidDel="00000000" w:rsidP="00000000" w:rsidRDefault="00000000" w:rsidRPr="00000000" w14:paraId="000001CD">
            <w:pPr>
              <w:numPr>
                <w:ilvl w:val="0"/>
                <w:numId w:val="11"/>
              </w:numPr>
              <w:pBdr>
                <w:top w:space="0" w:sz="0" w:val="nil"/>
                <w:left w:space="0" w:sz="0" w:val="nil"/>
                <w:bottom w:space="0" w:sz="0" w:val="nil"/>
                <w:right w:space="0" w:sz="0" w:val="nil"/>
                <w:between w:space="0" w:sz="0" w:val="nil"/>
              </w:pBdr>
              <w:ind w:left="1494" w:hanging="360"/>
              <w:rPr>
                <w:color w:val="000000"/>
                <w:sz w:val="22"/>
                <w:szCs w:val="22"/>
              </w:rPr>
            </w:pPr>
            <w:r w:rsidDel="00000000" w:rsidR="00000000" w:rsidRPr="00000000">
              <w:rPr>
                <w:color w:val="000000"/>
                <w:sz w:val="22"/>
                <w:szCs w:val="22"/>
                <w:rtl w:val="0"/>
              </w:rPr>
              <w:t xml:space="preserve">Proposed delivery period / capacity to deliver a service </w:t>
            </w:r>
            <w:r w:rsidDel="00000000" w:rsidR="00000000" w:rsidRPr="00000000">
              <w:rPr>
                <w:b w:val="1"/>
                <w:color w:val="000000"/>
                <w:sz w:val="22"/>
                <w:szCs w:val="22"/>
                <w:rtl w:val="0"/>
              </w:rPr>
              <w:t xml:space="preserve">5 coef.</w:t>
            </w:r>
            <w:r w:rsidDel="00000000" w:rsidR="00000000" w:rsidRPr="00000000">
              <w:rPr>
                <w:rtl w:val="0"/>
              </w:rPr>
            </w:r>
          </w:p>
          <w:p w:rsidR="00000000" w:rsidDel="00000000" w:rsidP="00000000" w:rsidRDefault="00000000" w:rsidRPr="00000000" w14:paraId="000001CE">
            <w:pPr>
              <w:numPr>
                <w:ilvl w:val="0"/>
                <w:numId w:val="11"/>
              </w:numPr>
              <w:pBdr>
                <w:top w:space="0" w:sz="0" w:val="nil"/>
                <w:left w:space="0" w:sz="0" w:val="nil"/>
                <w:bottom w:space="0" w:sz="0" w:val="nil"/>
                <w:right w:space="0" w:sz="0" w:val="nil"/>
                <w:between w:space="0" w:sz="0" w:val="nil"/>
              </w:pBdr>
              <w:ind w:left="1494" w:hanging="360"/>
              <w:jc w:val="left"/>
              <w:rPr>
                <w:color w:val="000000"/>
                <w:sz w:val="22"/>
                <w:szCs w:val="22"/>
              </w:rPr>
            </w:pPr>
            <w:r w:rsidDel="00000000" w:rsidR="00000000" w:rsidRPr="00000000">
              <w:rPr>
                <w:color w:val="000000"/>
                <w:sz w:val="22"/>
                <w:szCs w:val="22"/>
                <w:rtl w:val="0"/>
              </w:rPr>
              <w:t xml:space="preserve">Proposed guarantee: duration and conditions </w:t>
            </w:r>
            <w:r w:rsidDel="00000000" w:rsidR="00000000" w:rsidRPr="00000000">
              <w:rPr>
                <w:b w:val="1"/>
                <w:color w:val="000000"/>
                <w:sz w:val="22"/>
                <w:szCs w:val="22"/>
                <w:rtl w:val="0"/>
              </w:rPr>
              <w:t xml:space="preserve">3 coef.</w:t>
            </w:r>
            <w:r w:rsidDel="00000000" w:rsidR="00000000" w:rsidRPr="00000000">
              <w:rPr>
                <w:rtl w:val="0"/>
              </w:rPr>
            </w:r>
          </w:p>
          <w:p w:rsidR="00000000" w:rsidDel="00000000" w:rsidP="00000000" w:rsidRDefault="00000000" w:rsidRPr="00000000" w14:paraId="000001CF">
            <w:pPr>
              <w:numPr>
                <w:ilvl w:val="0"/>
                <w:numId w:val="11"/>
              </w:numPr>
              <w:pBdr>
                <w:top w:space="0" w:sz="0" w:val="nil"/>
                <w:left w:space="0" w:sz="0" w:val="nil"/>
                <w:bottom w:space="0" w:sz="0" w:val="nil"/>
                <w:right w:space="0" w:sz="0" w:val="nil"/>
                <w:between w:space="0" w:sz="0" w:val="nil"/>
              </w:pBdr>
              <w:ind w:left="1494" w:hanging="360"/>
              <w:rPr>
                <w:sz w:val="22"/>
                <w:szCs w:val="22"/>
              </w:rPr>
            </w:pPr>
            <w:r w:rsidDel="00000000" w:rsidR="00000000" w:rsidRPr="00000000">
              <w:rPr>
                <w:color w:val="000000"/>
                <w:sz w:val="22"/>
                <w:szCs w:val="22"/>
                <w:rtl w:val="0"/>
              </w:rPr>
              <w:t xml:space="preserve">Payment terms  </w:t>
            </w:r>
            <w:r w:rsidDel="00000000" w:rsidR="00000000" w:rsidRPr="00000000">
              <w:rPr>
                <w:b w:val="1"/>
                <w:color w:val="000000"/>
                <w:sz w:val="22"/>
                <w:szCs w:val="22"/>
                <w:rtl w:val="0"/>
              </w:rPr>
              <w:t xml:space="preserve">4 coef.</w:t>
            </w:r>
            <w:r w:rsidDel="00000000" w:rsidR="00000000" w:rsidRPr="00000000">
              <w:rPr>
                <w:rtl w:val="0"/>
              </w:rPr>
            </w:r>
          </w:p>
          <w:p w:rsidR="00000000" w:rsidDel="00000000" w:rsidP="00000000" w:rsidRDefault="00000000" w:rsidRPr="00000000" w14:paraId="000001D0">
            <w:pPr>
              <w:numPr>
                <w:ilvl w:val="0"/>
                <w:numId w:val="13"/>
              </w:numPr>
              <w:pBdr>
                <w:top w:space="0" w:sz="0" w:val="nil"/>
                <w:left w:space="0" w:sz="0" w:val="nil"/>
                <w:bottom w:space="0" w:sz="0" w:val="nil"/>
                <w:right w:space="0" w:sz="0" w:val="nil"/>
                <w:between w:space="0" w:sz="0" w:val="nil"/>
              </w:pBdr>
              <w:ind w:left="720" w:hanging="360"/>
              <w:rPr>
                <w:b w:val="1"/>
                <w:color w:val="000000"/>
                <w:sz w:val="22"/>
                <w:szCs w:val="22"/>
              </w:rPr>
            </w:pPr>
            <w:r w:rsidDel="00000000" w:rsidR="00000000" w:rsidRPr="00000000">
              <w:rPr>
                <w:color w:val="000000"/>
                <w:sz w:val="22"/>
                <w:szCs w:val="22"/>
                <w:rtl w:val="0"/>
              </w:rPr>
              <w:t xml:space="preserve">The environemental conditions : environmental value </w:t>
            </w:r>
            <w:r w:rsidDel="00000000" w:rsidR="00000000" w:rsidRPr="00000000">
              <w:rPr>
                <w:b w:val="1"/>
                <w:color w:val="000000"/>
                <w:sz w:val="22"/>
                <w:szCs w:val="22"/>
                <w:rtl w:val="0"/>
              </w:rPr>
              <w:t xml:space="preserve">3 coef.:</w:t>
            </w:r>
          </w:p>
          <w:p w:rsidR="00000000" w:rsidDel="00000000" w:rsidP="00000000" w:rsidRDefault="00000000" w:rsidRPr="00000000" w14:paraId="000001D1">
            <w:pPr>
              <w:numPr>
                <w:ilvl w:val="0"/>
                <w:numId w:val="1"/>
              </w:numPr>
              <w:pBdr>
                <w:top w:space="0" w:sz="0" w:val="nil"/>
                <w:left w:space="0" w:sz="0" w:val="nil"/>
                <w:bottom w:space="0" w:sz="0" w:val="nil"/>
                <w:right w:space="0" w:sz="0" w:val="nil"/>
                <w:between w:space="0" w:sz="0" w:val="nil"/>
              </w:pBdr>
              <w:ind w:left="1440" w:hanging="360"/>
              <w:rPr>
                <w:b w:val="1"/>
                <w:color w:val="000000"/>
                <w:sz w:val="22"/>
                <w:szCs w:val="22"/>
              </w:rPr>
            </w:pPr>
            <w:r w:rsidDel="00000000" w:rsidR="00000000" w:rsidRPr="00000000">
              <w:rPr>
                <w:color w:val="000000"/>
                <w:sz w:val="22"/>
                <w:szCs w:val="22"/>
                <w:rtl w:val="0"/>
              </w:rPr>
              <w:t xml:space="preserve">The origin of the product(s) </w:t>
            </w:r>
            <w:r w:rsidDel="00000000" w:rsidR="00000000" w:rsidRPr="00000000">
              <w:rPr>
                <w:rtl w:val="0"/>
              </w:rPr>
            </w:r>
          </w:p>
          <w:p w:rsidR="00000000" w:rsidDel="00000000" w:rsidP="00000000" w:rsidRDefault="00000000" w:rsidRPr="00000000" w14:paraId="000001D2">
            <w:pPr>
              <w:numPr>
                <w:ilvl w:val="0"/>
                <w:numId w:val="1"/>
              </w:numPr>
              <w:pBdr>
                <w:top w:space="0" w:sz="0" w:val="nil"/>
                <w:left w:space="0" w:sz="0" w:val="nil"/>
                <w:bottom w:space="0" w:sz="0" w:val="nil"/>
                <w:right w:space="0" w:sz="0" w:val="nil"/>
                <w:between w:space="0" w:sz="0" w:val="nil"/>
              </w:pBdr>
              <w:ind w:left="1440" w:hanging="360"/>
              <w:rPr>
                <w:b w:val="1"/>
                <w:color w:val="000000"/>
                <w:sz w:val="22"/>
                <w:szCs w:val="22"/>
              </w:rPr>
            </w:pPr>
            <w:r w:rsidDel="00000000" w:rsidR="00000000" w:rsidRPr="00000000">
              <w:rPr>
                <w:color w:val="000000"/>
                <w:sz w:val="22"/>
                <w:szCs w:val="22"/>
                <w:rtl w:val="0"/>
              </w:rPr>
              <w:t xml:space="preserve">Means of transport</w:t>
            </w:r>
            <w:r w:rsidDel="00000000" w:rsidR="00000000" w:rsidRPr="00000000">
              <w:rPr>
                <w:rtl w:val="0"/>
              </w:rPr>
            </w:r>
          </w:p>
          <w:p w:rsidR="00000000" w:rsidDel="00000000" w:rsidP="00000000" w:rsidRDefault="00000000" w:rsidRPr="00000000" w14:paraId="000001D3">
            <w:pPr>
              <w:numPr>
                <w:ilvl w:val="0"/>
                <w:numId w:val="1"/>
              </w:numPr>
              <w:pBdr>
                <w:top w:space="0" w:sz="0" w:val="nil"/>
                <w:left w:space="0" w:sz="0" w:val="nil"/>
                <w:bottom w:space="0" w:sz="0" w:val="nil"/>
                <w:right w:space="0" w:sz="0" w:val="nil"/>
                <w:between w:space="0" w:sz="0" w:val="nil"/>
              </w:pBdr>
              <w:ind w:left="1440" w:hanging="360"/>
              <w:rPr>
                <w:b w:val="1"/>
                <w:color w:val="000000"/>
                <w:sz w:val="22"/>
                <w:szCs w:val="22"/>
              </w:rPr>
            </w:pPr>
            <w:r w:rsidDel="00000000" w:rsidR="00000000" w:rsidRPr="00000000">
              <w:rPr>
                <w:color w:val="000000"/>
                <w:sz w:val="22"/>
                <w:szCs w:val="22"/>
                <w:rtl w:val="0"/>
              </w:rPr>
              <w:t xml:space="preserve">Property quality</w:t>
            </w:r>
            <w:r w:rsidDel="00000000" w:rsidR="00000000" w:rsidRPr="00000000">
              <w:rPr>
                <w:rtl w:val="0"/>
              </w:rPr>
            </w:r>
          </w:p>
          <w:p w:rsidR="00000000" w:rsidDel="00000000" w:rsidP="00000000" w:rsidRDefault="00000000" w:rsidRPr="00000000" w14:paraId="000001D4">
            <w:pPr>
              <w:numPr>
                <w:ilvl w:val="0"/>
                <w:numId w:val="1"/>
              </w:numPr>
              <w:pBdr>
                <w:top w:space="0" w:sz="0" w:val="nil"/>
                <w:left w:space="0" w:sz="0" w:val="nil"/>
                <w:bottom w:space="0" w:sz="0" w:val="nil"/>
                <w:right w:space="0" w:sz="0" w:val="nil"/>
                <w:between w:space="0" w:sz="0" w:val="nil"/>
              </w:pBdr>
              <w:ind w:left="1440" w:hanging="360"/>
              <w:rPr>
                <w:b w:val="1"/>
                <w:color w:val="000000"/>
                <w:sz w:val="22"/>
                <w:szCs w:val="22"/>
              </w:rPr>
            </w:pPr>
            <w:r w:rsidDel="00000000" w:rsidR="00000000" w:rsidRPr="00000000">
              <w:rPr>
                <w:color w:val="000000"/>
                <w:sz w:val="22"/>
                <w:szCs w:val="22"/>
                <w:rtl w:val="0"/>
              </w:rPr>
              <w:t xml:space="preserve">Product packaging</w:t>
            </w: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ind w:left="1440" w:firstLine="0"/>
              <w:rPr>
                <w:b w:val="1"/>
                <w:color w:val="000000"/>
                <w:sz w:val="22"/>
                <w:szCs w:val="22"/>
              </w:rPr>
            </w:pPr>
            <w:r w:rsidDel="00000000" w:rsidR="00000000" w:rsidRPr="00000000">
              <w:rPr>
                <w:rtl w:val="0"/>
              </w:rPr>
            </w:r>
          </w:p>
          <w:p w:rsidR="00000000" w:rsidDel="00000000" w:rsidP="00000000" w:rsidRDefault="00000000" w:rsidRPr="00000000" w14:paraId="000001D6">
            <w:pPr>
              <w:rPr>
                <w:sz w:val="22"/>
                <w:szCs w:val="22"/>
              </w:rPr>
            </w:pPr>
            <w:r w:rsidDel="00000000" w:rsidR="00000000" w:rsidRPr="00000000">
              <w:rPr>
                <w:sz w:val="22"/>
                <w:szCs w:val="22"/>
                <w:rtl w:val="0"/>
              </w:rPr>
              <w:t xml:space="preserve">For more information on our evaluation system, see Appendixes 6, 7, 8).</w:t>
            </w:r>
          </w:p>
          <w:p w:rsidR="00000000" w:rsidDel="00000000" w:rsidP="00000000" w:rsidRDefault="00000000" w:rsidRPr="00000000" w14:paraId="000001D7">
            <w:pPr>
              <w:rPr>
                <w:sz w:val="22"/>
                <w:szCs w:val="22"/>
              </w:rPr>
            </w:pPr>
            <w:r w:rsidDel="00000000" w:rsidR="00000000" w:rsidRPr="00000000">
              <w:rPr>
                <w:rtl w:val="0"/>
              </w:rPr>
            </w:r>
          </w:p>
          <w:p w:rsidR="00000000" w:rsidDel="00000000" w:rsidP="00000000" w:rsidRDefault="00000000" w:rsidRPr="00000000" w14:paraId="000001D8">
            <w:pPr>
              <w:rPr>
                <w:sz w:val="22"/>
                <w:szCs w:val="22"/>
              </w:rPr>
            </w:pPr>
            <w:r w:rsidDel="00000000" w:rsidR="00000000" w:rsidRPr="00000000">
              <w:rPr>
                <w:sz w:val="22"/>
                <w:szCs w:val="22"/>
                <w:rtl w:val="0"/>
              </w:rPr>
              <w:t xml:space="preserve">Triangle GH reserves the right not to consider any incomplete offer or offers which do not comply with any or all of our tender conditions. Triangle GH reserves the right to accept or reject any part of your offer.</w:t>
            </w:r>
          </w:p>
          <w:p w:rsidR="00000000" w:rsidDel="00000000" w:rsidP="00000000" w:rsidRDefault="00000000" w:rsidRPr="00000000" w14:paraId="000001D9">
            <w:pPr>
              <w:rPr>
                <w:sz w:val="22"/>
                <w:szCs w:val="22"/>
              </w:rPr>
            </w:pPr>
            <w:r w:rsidDel="00000000" w:rsidR="00000000" w:rsidRPr="00000000">
              <w:rPr>
                <w:rtl w:val="0"/>
              </w:rPr>
            </w:r>
          </w:p>
          <w:p w:rsidR="00000000" w:rsidDel="00000000" w:rsidP="00000000" w:rsidRDefault="00000000" w:rsidRPr="00000000" w14:paraId="000001DA">
            <w:pPr>
              <w:rPr>
                <w:sz w:val="22"/>
                <w:szCs w:val="22"/>
              </w:rPr>
            </w:pPr>
            <w:r w:rsidDel="00000000" w:rsidR="00000000" w:rsidRPr="00000000">
              <w:rPr>
                <w:rtl w:val="0"/>
              </w:rPr>
            </w:r>
          </w:p>
          <w:p w:rsidR="00000000" w:rsidDel="00000000" w:rsidP="00000000" w:rsidRDefault="00000000" w:rsidRPr="00000000" w14:paraId="000001DB">
            <w:pPr>
              <w:rPr>
                <w:sz w:val="22"/>
                <w:szCs w:val="22"/>
              </w:rPr>
            </w:pPr>
            <w:r w:rsidDel="00000000" w:rsidR="00000000" w:rsidRPr="00000000">
              <w:rPr>
                <w:rtl w:val="0"/>
              </w:rPr>
            </w:r>
          </w:p>
          <w:p w:rsidR="00000000" w:rsidDel="00000000" w:rsidP="00000000" w:rsidRDefault="00000000" w:rsidRPr="00000000" w14:paraId="000001DC">
            <w:pPr>
              <w:rPr>
                <w:sz w:val="22"/>
                <w:szCs w:val="22"/>
              </w:rPr>
            </w:pPr>
            <w:r w:rsidDel="00000000" w:rsidR="00000000" w:rsidRPr="00000000">
              <w:rPr>
                <w:rtl w:val="0"/>
              </w:rPr>
            </w:r>
          </w:p>
          <w:p w:rsidR="00000000" w:rsidDel="00000000" w:rsidP="00000000" w:rsidRDefault="00000000" w:rsidRPr="00000000" w14:paraId="000001DD">
            <w:pPr>
              <w:rPr>
                <w:b w:val="1"/>
                <w:sz w:val="22"/>
                <w:szCs w:val="22"/>
              </w:rPr>
            </w:pPr>
            <w:r w:rsidDel="00000000" w:rsidR="00000000" w:rsidRPr="00000000">
              <w:rPr>
                <w:b w:val="1"/>
                <w:sz w:val="22"/>
                <w:szCs w:val="22"/>
                <w:rtl w:val="0"/>
              </w:rPr>
              <w:t xml:space="preserve">Article 20.</w:t>
              <w:tab/>
              <w:t xml:space="preserve">ORDERS</w:t>
            </w:r>
          </w:p>
          <w:p w:rsidR="00000000" w:rsidDel="00000000" w:rsidP="00000000" w:rsidRDefault="00000000" w:rsidRPr="00000000" w14:paraId="000001DE">
            <w:pPr>
              <w:rPr>
                <w:sz w:val="22"/>
                <w:szCs w:val="22"/>
              </w:rPr>
            </w:pPr>
            <w:r w:rsidDel="00000000" w:rsidR="00000000" w:rsidRPr="00000000">
              <w:rPr>
                <w:sz w:val="22"/>
                <w:szCs w:val="22"/>
                <w:rtl w:val="0"/>
              </w:rPr>
              <w:t xml:space="preserve">Orders will be placed by Contract on the basis of the selected tender. The tender document and its clauses are integrant part of the contract.</w:t>
            </w:r>
          </w:p>
          <w:p w:rsidR="00000000" w:rsidDel="00000000" w:rsidP="00000000" w:rsidRDefault="00000000" w:rsidRPr="00000000" w14:paraId="000001DF">
            <w:pPr>
              <w:rPr>
                <w:sz w:val="22"/>
                <w:szCs w:val="22"/>
              </w:rPr>
            </w:pPr>
            <w:r w:rsidDel="00000000" w:rsidR="00000000" w:rsidRPr="00000000">
              <w:rPr>
                <w:rtl w:val="0"/>
              </w:rPr>
            </w:r>
          </w:p>
          <w:p w:rsidR="00000000" w:rsidDel="00000000" w:rsidP="00000000" w:rsidRDefault="00000000" w:rsidRPr="00000000" w14:paraId="000001E0">
            <w:pPr>
              <w:rPr>
                <w:b w:val="1"/>
                <w:sz w:val="22"/>
                <w:szCs w:val="22"/>
              </w:rPr>
            </w:pPr>
            <w:r w:rsidDel="00000000" w:rsidR="00000000" w:rsidRPr="00000000">
              <w:rPr>
                <w:b w:val="1"/>
                <w:sz w:val="22"/>
                <w:szCs w:val="22"/>
                <w:rtl w:val="0"/>
              </w:rPr>
              <w:t xml:space="preserve">Article 21.</w:t>
              <w:tab/>
              <w:t xml:space="preserve">CONTRACT EXTENSION</w:t>
            </w:r>
          </w:p>
          <w:p w:rsidR="00000000" w:rsidDel="00000000" w:rsidP="00000000" w:rsidRDefault="00000000" w:rsidRPr="00000000" w14:paraId="000001E1">
            <w:pPr>
              <w:rPr>
                <w:sz w:val="22"/>
                <w:szCs w:val="22"/>
              </w:rPr>
            </w:pPr>
            <w:r w:rsidDel="00000000" w:rsidR="00000000" w:rsidRPr="00000000">
              <w:rPr>
                <w:sz w:val="22"/>
                <w:szCs w:val="22"/>
                <w:rtl w:val="0"/>
              </w:rPr>
              <w:t xml:space="preserve">In case of additional needs, the contract could be extended if the technical specifications and propositions of the initial offer are not substantially modified.</w:t>
            </w:r>
          </w:p>
          <w:p w:rsidR="00000000" w:rsidDel="00000000" w:rsidP="00000000" w:rsidRDefault="00000000" w:rsidRPr="00000000" w14:paraId="000001E2">
            <w:pPr>
              <w:rPr>
                <w:sz w:val="22"/>
                <w:szCs w:val="22"/>
              </w:rPr>
            </w:pPr>
            <w:r w:rsidDel="00000000" w:rsidR="00000000" w:rsidRPr="00000000">
              <w:rPr>
                <w:rtl w:val="0"/>
              </w:rPr>
            </w:r>
          </w:p>
          <w:p w:rsidR="00000000" w:rsidDel="00000000" w:rsidP="00000000" w:rsidRDefault="00000000" w:rsidRPr="00000000" w14:paraId="000001E3">
            <w:pPr>
              <w:rPr>
                <w:sz w:val="22"/>
                <w:szCs w:val="22"/>
              </w:rPr>
            </w:pPr>
            <w:r w:rsidDel="00000000" w:rsidR="00000000" w:rsidRPr="00000000">
              <w:rPr>
                <w:rtl w:val="0"/>
              </w:rPr>
            </w:r>
          </w:p>
          <w:p w:rsidR="00000000" w:rsidDel="00000000" w:rsidP="00000000" w:rsidRDefault="00000000" w:rsidRPr="00000000" w14:paraId="000001E4">
            <w:pPr>
              <w:rPr>
                <w:b w:val="1"/>
                <w:sz w:val="22"/>
                <w:szCs w:val="22"/>
              </w:rPr>
            </w:pPr>
            <w:r w:rsidDel="00000000" w:rsidR="00000000" w:rsidRPr="00000000">
              <w:rPr>
                <w:b w:val="1"/>
                <w:sz w:val="22"/>
                <w:szCs w:val="22"/>
                <w:rtl w:val="0"/>
              </w:rPr>
              <w:t xml:space="preserve">Article 22.</w:t>
              <w:tab/>
              <w:t xml:space="preserve">JURISDICTION AND APPLICABLE LAW</w:t>
            </w:r>
          </w:p>
          <w:p w:rsidR="00000000" w:rsidDel="00000000" w:rsidP="00000000" w:rsidRDefault="00000000" w:rsidRPr="00000000" w14:paraId="000001E5">
            <w:pPr>
              <w:rPr>
                <w:sz w:val="22"/>
                <w:szCs w:val="22"/>
              </w:rPr>
            </w:pPr>
            <w:r w:rsidDel="00000000" w:rsidR="00000000" w:rsidRPr="00000000">
              <w:rPr>
                <w:sz w:val="22"/>
                <w:szCs w:val="22"/>
                <w:rtl w:val="0"/>
              </w:rPr>
              <w:t xml:space="preserve">Where disagreement arises in the course of performance of the contract that would not come to an amicable agreement, all disputes shall be legally governed by the international Commercial Arbitration Court at the Ukrainian Chambers of Commerce and Industry. </w:t>
            </w:r>
          </w:p>
          <w:p w:rsidR="00000000" w:rsidDel="00000000" w:rsidP="00000000" w:rsidRDefault="00000000" w:rsidRPr="00000000" w14:paraId="000001E6">
            <w:pPr>
              <w:rPr>
                <w:sz w:val="22"/>
                <w:szCs w:val="22"/>
              </w:rPr>
            </w:pPr>
            <w:r w:rsidDel="00000000" w:rsidR="00000000" w:rsidRPr="00000000">
              <w:rPr>
                <w:rtl w:val="0"/>
              </w:rPr>
            </w:r>
          </w:p>
          <w:p w:rsidR="00000000" w:rsidDel="00000000" w:rsidP="00000000" w:rsidRDefault="00000000" w:rsidRPr="00000000" w14:paraId="000001E7">
            <w:pPr>
              <w:rPr>
                <w:b w:val="1"/>
                <w:sz w:val="22"/>
                <w:szCs w:val="22"/>
              </w:rPr>
            </w:pPr>
            <w:r w:rsidDel="00000000" w:rsidR="00000000" w:rsidRPr="00000000">
              <w:rPr>
                <w:b w:val="1"/>
                <w:sz w:val="22"/>
                <w:szCs w:val="22"/>
                <w:rtl w:val="0"/>
              </w:rPr>
              <w:t xml:space="preserve">Article 23.</w:t>
              <w:tab/>
              <w:t xml:space="preserve">TENDER COMMITMENT FORM</w:t>
            </w:r>
          </w:p>
          <w:p w:rsidR="00000000" w:rsidDel="00000000" w:rsidP="00000000" w:rsidRDefault="00000000" w:rsidRPr="00000000" w14:paraId="000001E8">
            <w:pPr>
              <w:rPr>
                <w:sz w:val="22"/>
                <w:szCs w:val="22"/>
              </w:rPr>
            </w:pPr>
            <w:r w:rsidDel="00000000" w:rsidR="00000000" w:rsidRPr="00000000">
              <w:rPr>
                <w:rtl w:val="0"/>
              </w:rPr>
            </w:r>
          </w:p>
          <w:p w:rsidR="00000000" w:rsidDel="00000000" w:rsidP="00000000" w:rsidRDefault="00000000" w:rsidRPr="00000000" w14:paraId="000001E9">
            <w:pPr>
              <w:rPr>
                <w:sz w:val="22"/>
                <w:szCs w:val="22"/>
              </w:rPr>
            </w:pPr>
            <w:r w:rsidDel="00000000" w:rsidR="00000000" w:rsidRPr="00000000">
              <w:rPr>
                <w:sz w:val="22"/>
                <w:szCs w:val="22"/>
                <w:rtl w:val="0"/>
              </w:rPr>
              <w:t xml:space="preserve">Procedure Ref.:    UA-DNI-LOT-08-2025-32</w:t>
            </w:r>
          </w:p>
          <w:p w:rsidR="00000000" w:rsidDel="00000000" w:rsidP="00000000" w:rsidRDefault="00000000" w:rsidRPr="00000000" w14:paraId="000001EA">
            <w:pPr>
              <w:rPr>
                <w:sz w:val="22"/>
                <w:szCs w:val="22"/>
              </w:rPr>
            </w:pPr>
            <w:r w:rsidDel="00000000" w:rsidR="00000000" w:rsidRPr="00000000">
              <w:rPr>
                <w:rtl w:val="0"/>
              </w:rPr>
            </w:r>
          </w:p>
          <w:p w:rsidR="00000000" w:rsidDel="00000000" w:rsidP="00000000" w:rsidRDefault="00000000" w:rsidRPr="00000000" w14:paraId="000001EB">
            <w:pPr>
              <w:rPr>
                <w:b w:val="1"/>
                <w:sz w:val="22"/>
                <w:szCs w:val="22"/>
              </w:rPr>
            </w:pPr>
            <w:r w:rsidDel="00000000" w:rsidR="00000000" w:rsidRPr="00000000">
              <w:rPr>
                <w:b w:val="1"/>
                <w:sz w:val="22"/>
                <w:szCs w:val="22"/>
                <w:rtl w:val="0"/>
              </w:rPr>
              <w:t xml:space="preserve">Object: </w:t>
            </w:r>
            <w:r w:rsidDel="00000000" w:rsidR="00000000" w:rsidRPr="00000000">
              <w:rPr>
                <w:sz w:val="22"/>
                <w:szCs w:val="22"/>
                <w:rtl w:val="0"/>
              </w:rPr>
              <w:t xml:space="preserve"> </w:t>
            </w:r>
            <w:r w:rsidDel="00000000" w:rsidR="00000000" w:rsidRPr="00000000">
              <w:rPr>
                <w:b w:val="1"/>
                <w:sz w:val="22"/>
                <w:szCs w:val="22"/>
                <w:rtl w:val="0"/>
              </w:rPr>
              <w:t xml:space="preserve">Procurement of fuel briquettes and their transportation to hromadas and to final recipients.</w:t>
            </w:r>
          </w:p>
          <w:p w:rsidR="00000000" w:rsidDel="00000000" w:rsidP="00000000" w:rsidRDefault="00000000" w:rsidRPr="00000000" w14:paraId="000001EC">
            <w:pPr>
              <w:rPr>
                <w:sz w:val="22"/>
                <w:szCs w:val="22"/>
              </w:rPr>
            </w:pPr>
            <w:r w:rsidDel="00000000" w:rsidR="00000000" w:rsidRPr="00000000">
              <w:rPr>
                <w:rtl w:val="0"/>
              </w:rPr>
            </w:r>
          </w:p>
          <w:p w:rsidR="00000000" w:rsidDel="00000000" w:rsidP="00000000" w:rsidRDefault="00000000" w:rsidRPr="00000000" w14:paraId="000001ED">
            <w:pPr>
              <w:rPr>
                <w:sz w:val="22"/>
                <w:szCs w:val="22"/>
              </w:rPr>
            </w:pPr>
            <w:r w:rsidDel="00000000" w:rsidR="00000000" w:rsidRPr="00000000">
              <w:rPr>
                <w:sz w:val="22"/>
                <w:szCs w:val="22"/>
                <w:rtl w:val="0"/>
              </w:rPr>
              <w:t xml:space="preserve">In response to your invitation to tender, I, the undersigned, hereby declare that I have examined and accept in full the content of the dossier for invitation to tender referred as    UA-DNI-LOT-08-2025-32</w:t>
            </w:r>
          </w:p>
          <w:p w:rsidR="00000000" w:rsidDel="00000000" w:rsidP="00000000" w:rsidRDefault="00000000" w:rsidRPr="00000000" w14:paraId="000001EE">
            <w:pPr>
              <w:rPr>
                <w:sz w:val="22"/>
                <w:szCs w:val="22"/>
              </w:rPr>
            </w:pPr>
            <w:r w:rsidDel="00000000" w:rsidR="00000000" w:rsidRPr="00000000">
              <w:rPr>
                <w:sz w:val="22"/>
                <w:szCs w:val="22"/>
                <w:rtl w:val="0"/>
              </w:rPr>
              <w:t xml:space="preserve">I hereby accept its provisions in their entirety, without reservation or restriction.</w:t>
            </w:r>
          </w:p>
          <w:p w:rsidR="00000000" w:rsidDel="00000000" w:rsidP="00000000" w:rsidRDefault="00000000" w:rsidRPr="00000000" w14:paraId="000001EF">
            <w:pPr>
              <w:rPr>
                <w:sz w:val="22"/>
                <w:szCs w:val="22"/>
              </w:rPr>
            </w:pPr>
            <w:r w:rsidDel="00000000" w:rsidR="00000000" w:rsidRPr="00000000">
              <w:rPr>
                <w:sz w:val="22"/>
                <w:szCs w:val="22"/>
                <w:rtl w:val="0"/>
              </w:rPr>
              <w:t xml:space="preserve">I offer to deliver, in accordance with the terms of the tender dossier, the supply(s)/service(s) described in Appendix 3 below</w:t>
            </w:r>
          </w:p>
          <w:p w:rsidR="00000000" w:rsidDel="00000000" w:rsidP="00000000" w:rsidRDefault="00000000" w:rsidRPr="00000000" w14:paraId="000001F0">
            <w:pPr>
              <w:rPr>
                <w:sz w:val="22"/>
                <w:szCs w:val="22"/>
              </w:rPr>
            </w:pPr>
            <w:r w:rsidDel="00000000" w:rsidR="00000000" w:rsidRPr="00000000">
              <w:rPr>
                <w:sz w:val="22"/>
                <w:szCs w:val="22"/>
                <w:rtl w:val="0"/>
              </w:rPr>
              <w:t xml:space="preserve">The price of our tender is:</w:t>
            </w:r>
          </w:p>
          <w:p w:rsidR="00000000" w:rsidDel="00000000" w:rsidP="00000000" w:rsidRDefault="00000000" w:rsidRPr="00000000" w14:paraId="000001F1">
            <w:pPr>
              <w:rPr>
                <w:sz w:val="22"/>
                <w:szCs w:val="22"/>
              </w:rPr>
            </w:pPr>
            <w:sdt>
              <w:sdtPr>
                <w:id w:val="-554105089"/>
                <w:tag w:val="goog_rdk_1"/>
              </w:sdtPr>
              <w:sdtContent>
                <w:r w:rsidDel="00000000" w:rsidR="00000000" w:rsidRPr="00000000">
                  <w:rPr>
                    <w:rFonts w:ascii="Arial Unicode MS" w:cs="Arial Unicode MS" w:eastAsia="Arial Unicode MS" w:hAnsi="Arial Unicode MS"/>
                    <w:sz w:val="22"/>
                    <w:szCs w:val="22"/>
                    <w:rtl w:val="0"/>
                  </w:rPr>
                  <w:t xml:space="preserve">Lot №1: UAH  ______________________</w:t>
                </w:r>
              </w:sdtContent>
            </w:sdt>
          </w:p>
          <w:p w:rsidR="00000000" w:rsidDel="00000000" w:rsidP="00000000" w:rsidRDefault="00000000" w:rsidRPr="00000000" w14:paraId="000001F2">
            <w:pPr>
              <w:rPr>
                <w:sz w:val="22"/>
                <w:szCs w:val="22"/>
              </w:rPr>
            </w:pPr>
            <w:r w:rsidDel="00000000" w:rsidR="00000000" w:rsidRPr="00000000">
              <w:rPr>
                <w:rtl w:val="0"/>
              </w:rPr>
            </w:r>
          </w:p>
          <w:p w:rsidR="00000000" w:rsidDel="00000000" w:rsidP="00000000" w:rsidRDefault="00000000" w:rsidRPr="00000000" w14:paraId="000001F3">
            <w:pPr>
              <w:rPr>
                <w:sz w:val="22"/>
                <w:szCs w:val="22"/>
              </w:rPr>
            </w:pPr>
            <w:r w:rsidDel="00000000" w:rsidR="00000000" w:rsidRPr="00000000">
              <w:rPr>
                <w:rtl w:val="0"/>
              </w:rPr>
            </w:r>
          </w:p>
          <w:p w:rsidR="00000000" w:rsidDel="00000000" w:rsidP="00000000" w:rsidRDefault="00000000" w:rsidRPr="00000000" w14:paraId="000001F4">
            <w:pPr>
              <w:rPr>
                <w:sz w:val="22"/>
                <w:szCs w:val="22"/>
              </w:rPr>
            </w:pPr>
            <w:r w:rsidDel="00000000" w:rsidR="00000000" w:rsidRPr="00000000">
              <w:rPr>
                <w:b w:val="1"/>
                <w:sz w:val="22"/>
                <w:szCs w:val="22"/>
                <w:rtl w:val="0"/>
              </w:rPr>
              <w:t xml:space="preserve">Total amount: </w:t>
            </w:r>
            <w:r w:rsidDel="00000000" w:rsidR="00000000" w:rsidRPr="00000000">
              <w:rPr>
                <w:sz w:val="22"/>
                <w:szCs w:val="22"/>
                <w:rtl w:val="0"/>
              </w:rPr>
              <w:t xml:space="preserve">………………………………………</w:t>
            </w:r>
          </w:p>
          <w:p w:rsidR="00000000" w:rsidDel="00000000" w:rsidP="00000000" w:rsidRDefault="00000000" w:rsidRPr="00000000" w14:paraId="000001F5">
            <w:pPr>
              <w:rPr>
                <w:sz w:val="22"/>
                <w:szCs w:val="22"/>
              </w:rPr>
            </w:pPr>
            <w:r w:rsidDel="00000000" w:rsidR="00000000" w:rsidRPr="00000000">
              <w:rPr>
                <w:rtl w:val="0"/>
              </w:rPr>
            </w:r>
          </w:p>
          <w:p w:rsidR="00000000" w:rsidDel="00000000" w:rsidP="00000000" w:rsidRDefault="00000000" w:rsidRPr="00000000" w14:paraId="000001F6">
            <w:pPr>
              <w:rPr>
                <w:sz w:val="22"/>
                <w:szCs w:val="22"/>
              </w:rPr>
            </w:pPr>
            <w:r w:rsidDel="00000000" w:rsidR="00000000" w:rsidRPr="00000000">
              <w:rPr>
                <w:sz w:val="22"/>
                <w:szCs w:val="22"/>
                <w:rtl w:val="0"/>
              </w:rPr>
              <w:t xml:space="preserve">This tender is valid for a period of 30 days from the final date for submission of tenders.</w:t>
            </w:r>
          </w:p>
          <w:p w:rsidR="00000000" w:rsidDel="00000000" w:rsidP="00000000" w:rsidRDefault="00000000" w:rsidRPr="00000000" w14:paraId="000001F7">
            <w:pPr>
              <w:rPr>
                <w:sz w:val="22"/>
                <w:szCs w:val="22"/>
              </w:rPr>
            </w:pPr>
            <w:r w:rsidDel="00000000" w:rsidR="00000000" w:rsidRPr="00000000">
              <w:rPr>
                <w:sz w:val="22"/>
                <w:szCs w:val="22"/>
                <w:rtl w:val="0"/>
              </w:rPr>
              <w:t xml:space="preserve">I agree to abide by the Ethics clauses listed in Appendix 1 below.</w:t>
            </w:r>
          </w:p>
          <w:p w:rsidR="00000000" w:rsidDel="00000000" w:rsidP="00000000" w:rsidRDefault="00000000" w:rsidRPr="00000000" w14:paraId="000001F8">
            <w:pPr>
              <w:rPr>
                <w:sz w:val="22"/>
                <w:szCs w:val="22"/>
              </w:rPr>
            </w:pPr>
            <w:r w:rsidDel="00000000" w:rsidR="00000000" w:rsidRPr="00000000">
              <w:rPr>
                <w:sz w:val="22"/>
                <w:szCs w:val="22"/>
                <w:rtl w:val="0"/>
              </w:rPr>
              <w:t xml:space="preserve">In the event that my tender is successful, I undertake, if required, to provide the usual proof under the law of Ukraine that I do not fall into any of the exclusion situations listed in Appendix 2 below.</w:t>
            </w:r>
          </w:p>
          <w:p w:rsidR="00000000" w:rsidDel="00000000" w:rsidP="00000000" w:rsidRDefault="00000000" w:rsidRPr="00000000" w14:paraId="000001F9">
            <w:pPr>
              <w:rPr>
                <w:sz w:val="22"/>
                <w:szCs w:val="22"/>
              </w:rPr>
            </w:pPr>
            <w:r w:rsidDel="00000000" w:rsidR="00000000" w:rsidRPr="00000000">
              <w:rPr>
                <w:rtl w:val="0"/>
              </w:rPr>
            </w:r>
          </w:p>
          <w:p w:rsidR="00000000" w:rsidDel="00000000" w:rsidP="00000000" w:rsidRDefault="00000000" w:rsidRPr="00000000" w14:paraId="000001FA">
            <w:pPr>
              <w:rPr>
                <w:sz w:val="22"/>
                <w:szCs w:val="22"/>
              </w:rPr>
            </w:pPr>
            <w:r w:rsidDel="00000000" w:rsidR="00000000" w:rsidRPr="00000000">
              <w:rPr>
                <w:sz w:val="22"/>
                <w:szCs w:val="22"/>
                <w:rtl w:val="0"/>
              </w:rPr>
              <w:t xml:space="preserve">I will inform Triangle Génération Humanitaire immediately if there is any change in the above circumstances.</w:t>
            </w:r>
          </w:p>
          <w:p w:rsidR="00000000" w:rsidDel="00000000" w:rsidP="00000000" w:rsidRDefault="00000000" w:rsidRPr="00000000" w14:paraId="000001FB">
            <w:pPr>
              <w:rPr>
                <w:sz w:val="22"/>
                <w:szCs w:val="22"/>
              </w:rPr>
            </w:pPr>
            <w:r w:rsidDel="00000000" w:rsidR="00000000" w:rsidRPr="00000000">
              <w:rPr>
                <w:rtl w:val="0"/>
              </w:rPr>
            </w:r>
          </w:p>
          <w:p w:rsidR="00000000" w:rsidDel="00000000" w:rsidP="00000000" w:rsidRDefault="00000000" w:rsidRPr="00000000" w14:paraId="000001FC">
            <w:pPr>
              <w:rPr>
                <w:sz w:val="22"/>
                <w:szCs w:val="22"/>
              </w:rPr>
            </w:pPr>
            <w:r w:rsidDel="00000000" w:rsidR="00000000" w:rsidRPr="00000000">
              <w:rPr>
                <w:sz w:val="22"/>
                <w:szCs w:val="22"/>
                <w:rtl w:val="0"/>
              </w:rPr>
              <w:t xml:space="preserve">I note that Triangle Génération Humanitaire is not bound to proceed with this invitation to tender and that it reserves the right to award only part of the contract. It will incur no liability towards us should it do so.</w:t>
            </w:r>
          </w:p>
          <w:p w:rsidR="00000000" w:rsidDel="00000000" w:rsidP="00000000" w:rsidRDefault="00000000" w:rsidRPr="00000000" w14:paraId="000001FD">
            <w:pPr>
              <w:rPr>
                <w:sz w:val="22"/>
                <w:szCs w:val="22"/>
              </w:rPr>
            </w:pPr>
            <w:r w:rsidDel="00000000" w:rsidR="00000000" w:rsidRPr="00000000">
              <w:rPr>
                <w:rtl w:val="0"/>
              </w:rPr>
            </w:r>
          </w:p>
          <w:p w:rsidR="00000000" w:rsidDel="00000000" w:rsidP="00000000" w:rsidRDefault="00000000" w:rsidRPr="00000000" w14:paraId="000001FE">
            <w:pPr>
              <w:rPr>
                <w:sz w:val="22"/>
                <w:szCs w:val="22"/>
              </w:rPr>
            </w:pPr>
            <w:r w:rsidDel="00000000" w:rsidR="00000000" w:rsidRPr="00000000">
              <w:rPr>
                <w:sz w:val="22"/>
                <w:szCs w:val="22"/>
                <w:rtl w:val="0"/>
              </w:rPr>
              <w:t xml:space="preserve">The present tender includes:</w:t>
            </w:r>
          </w:p>
          <w:p w:rsidR="00000000" w:rsidDel="00000000" w:rsidP="00000000" w:rsidRDefault="00000000" w:rsidRPr="00000000" w14:paraId="000001FF">
            <w:pPr>
              <w:rPr>
                <w:sz w:val="22"/>
                <w:szCs w:val="22"/>
              </w:rPr>
            </w:pPr>
            <w:r w:rsidDel="00000000" w:rsidR="00000000" w:rsidRPr="00000000">
              <w:rPr>
                <w:sz w:val="22"/>
                <w:szCs w:val="22"/>
                <w:rtl w:val="0"/>
              </w:rPr>
              <w:t xml:space="preserve">•</w:t>
              <w:tab/>
              <w:t xml:space="preserve">Supply contract notice</w:t>
            </w:r>
          </w:p>
          <w:p w:rsidR="00000000" w:rsidDel="00000000" w:rsidP="00000000" w:rsidRDefault="00000000" w:rsidRPr="00000000" w14:paraId="00000200">
            <w:pPr>
              <w:rPr>
                <w:sz w:val="22"/>
                <w:szCs w:val="22"/>
              </w:rPr>
            </w:pPr>
            <w:r w:rsidDel="00000000" w:rsidR="00000000" w:rsidRPr="00000000">
              <w:rPr>
                <w:sz w:val="22"/>
                <w:szCs w:val="22"/>
                <w:rtl w:val="0"/>
              </w:rPr>
              <w:t xml:space="preserve">•</w:t>
              <w:tab/>
              <w:t xml:space="preserve">General conditions</w:t>
            </w:r>
          </w:p>
          <w:p w:rsidR="00000000" w:rsidDel="00000000" w:rsidP="00000000" w:rsidRDefault="00000000" w:rsidRPr="00000000" w14:paraId="00000201">
            <w:pPr>
              <w:rPr>
                <w:sz w:val="22"/>
                <w:szCs w:val="22"/>
              </w:rPr>
            </w:pPr>
            <w:r w:rsidDel="00000000" w:rsidR="00000000" w:rsidRPr="00000000">
              <w:rPr>
                <w:sz w:val="22"/>
                <w:szCs w:val="22"/>
                <w:rtl w:val="0"/>
              </w:rPr>
              <w:t xml:space="preserve">•</w:t>
              <w:tab/>
              <w:t xml:space="preserve">Requirements described in Article 14 above</w:t>
            </w:r>
          </w:p>
          <w:p w:rsidR="00000000" w:rsidDel="00000000" w:rsidP="00000000" w:rsidRDefault="00000000" w:rsidRPr="00000000" w14:paraId="00000202">
            <w:pPr>
              <w:rPr>
                <w:sz w:val="22"/>
                <w:szCs w:val="22"/>
              </w:rPr>
            </w:pPr>
            <w:r w:rsidDel="00000000" w:rsidR="00000000" w:rsidRPr="00000000">
              <w:rPr>
                <w:sz w:val="22"/>
                <w:szCs w:val="22"/>
                <w:rtl w:val="0"/>
              </w:rPr>
              <w:t xml:space="preserve">•</w:t>
              <w:tab/>
              <w:t xml:space="preserve">Tender Commitment form</w:t>
            </w:r>
          </w:p>
          <w:p w:rsidR="00000000" w:rsidDel="00000000" w:rsidP="00000000" w:rsidRDefault="00000000" w:rsidRPr="00000000" w14:paraId="00000203">
            <w:pPr>
              <w:rPr>
                <w:sz w:val="22"/>
                <w:szCs w:val="22"/>
              </w:rPr>
            </w:pPr>
            <w:r w:rsidDel="00000000" w:rsidR="00000000" w:rsidRPr="00000000">
              <w:rPr>
                <w:sz w:val="22"/>
                <w:szCs w:val="22"/>
                <w:rtl w:val="0"/>
              </w:rPr>
              <w:t xml:space="preserve">•</w:t>
              <w:tab/>
              <w:t xml:space="preserve">Appendix 1 – Code of conduct</w:t>
            </w:r>
          </w:p>
          <w:p w:rsidR="00000000" w:rsidDel="00000000" w:rsidP="00000000" w:rsidRDefault="00000000" w:rsidRPr="00000000" w14:paraId="00000204">
            <w:pPr>
              <w:rPr>
                <w:sz w:val="22"/>
                <w:szCs w:val="22"/>
              </w:rPr>
            </w:pPr>
            <w:r w:rsidDel="00000000" w:rsidR="00000000" w:rsidRPr="00000000">
              <w:rPr>
                <w:sz w:val="22"/>
                <w:szCs w:val="22"/>
                <w:rtl w:val="0"/>
              </w:rPr>
              <w:t xml:space="preserve">•</w:t>
              <w:tab/>
              <w:t xml:space="preserve">Appendix 2 – Exclusion criteria</w:t>
            </w:r>
          </w:p>
          <w:p w:rsidR="00000000" w:rsidDel="00000000" w:rsidP="00000000" w:rsidRDefault="00000000" w:rsidRPr="00000000" w14:paraId="00000205">
            <w:pPr>
              <w:rPr>
                <w:sz w:val="22"/>
                <w:szCs w:val="22"/>
              </w:rPr>
            </w:pPr>
            <w:r w:rsidDel="00000000" w:rsidR="00000000" w:rsidRPr="00000000">
              <w:rPr>
                <w:sz w:val="22"/>
                <w:szCs w:val="22"/>
                <w:rtl w:val="0"/>
              </w:rPr>
              <w:t xml:space="preserve">•</w:t>
              <w:tab/>
              <w:t xml:space="preserve">Appendix 3 – Bill of quantities</w:t>
            </w:r>
          </w:p>
          <w:p w:rsidR="00000000" w:rsidDel="00000000" w:rsidP="00000000" w:rsidRDefault="00000000" w:rsidRPr="00000000" w14:paraId="00000206">
            <w:pPr>
              <w:rPr>
                <w:sz w:val="22"/>
                <w:szCs w:val="22"/>
              </w:rPr>
            </w:pPr>
            <w:r w:rsidDel="00000000" w:rsidR="00000000" w:rsidRPr="00000000">
              <w:rPr>
                <w:sz w:val="22"/>
                <w:szCs w:val="22"/>
                <w:rtl w:val="0"/>
              </w:rPr>
              <w:t xml:space="preserve">•</w:t>
              <w:tab/>
              <w:t xml:space="preserve">Appendix 4 –  Distribution plan</w:t>
            </w:r>
          </w:p>
          <w:p w:rsidR="00000000" w:rsidDel="00000000" w:rsidP="00000000" w:rsidRDefault="00000000" w:rsidRPr="00000000" w14:paraId="00000207">
            <w:pPr>
              <w:rPr>
                <w:sz w:val="22"/>
                <w:szCs w:val="22"/>
              </w:rPr>
            </w:pPr>
            <w:r w:rsidDel="00000000" w:rsidR="00000000" w:rsidRPr="00000000">
              <w:rPr>
                <w:sz w:val="22"/>
                <w:szCs w:val="22"/>
                <w:rtl w:val="0"/>
              </w:rPr>
              <w:t xml:space="preserve">•</w:t>
              <w:tab/>
              <w:t xml:space="preserve">Appendix 5 – Commercial offer</w:t>
            </w:r>
          </w:p>
          <w:p w:rsidR="00000000" w:rsidDel="00000000" w:rsidP="00000000" w:rsidRDefault="00000000" w:rsidRPr="00000000" w14:paraId="00000208">
            <w:pPr>
              <w:rPr>
                <w:sz w:val="22"/>
                <w:szCs w:val="22"/>
              </w:rPr>
            </w:pPr>
            <w:r w:rsidDel="00000000" w:rsidR="00000000" w:rsidRPr="00000000">
              <w:rPr>
                <w:sz w:val="22"/>
                <w:szCs w:val="22"/>
                <w:rtl w:val="0"/>
              </w:rPr>
              <w:t xml:space="preserve">•</w:t>
              <w:tab/>
              <w:t xml:space="preserve">Appendix 6 – Grid of evaluating administrative offers</w:t>
            </w:r>
          </w:p>
          <w:p w:rsidR="00000000" w:rsidDel="00000000" w:rsidP="00000000" w:rsidRDefault="00000000" w:rsidRPr="00000000" w14:paraId="00000209">
            <w:pPr>
              <w:rPr>
                <w:sz w:val="22"/>
                <w:szCs w:val="22"/>
              </w:rPr>
            </w:pPr>
            <w:r w:rsidDel="00000000" w:rsidR="00000000" w:rsidRPr="00000000">
              <w:rPr>
                <w:sz w:val="22"/>
                <w:szCs w:val="22"/>
                <w:rtl w:val="0"/>
              </w:rPr>
              <w:t xml:space="preserve">•</w:t>
              <w:tab/>
              <w:t xml:space="preserve">Appendix 7 – Grid of evaluating technical and financial offers </w:t>
            </w:r>
          </w:p>
          <w:p w:rsidR="00000000" w:rsidDel="00000000" w:rsidP="00000000" w:rsidRDefault="00000000" w:rsidRPr="00000000" w14:paraId="0000020A">
            <w:pPr>
              <w:rPr>
                <w:sz w:val="22"/>
                <w:szCs w:val="22"/>
              </w:rPr>
            </w:pPr>
            <w:r w:rsidDel="00000000" w:rsidR="00000000" w:rsidRPr="00000000">
              <w:rPr>
                <w:sz w:val="22"/>
                <w:szCs w:val="22"/>
                <w:rtl w:val="0"/>
              </w:rPr>
              <w:t xml:space="preserve">•</w:t>
              <w:tab/>
              <w:t xml:space="preserve">Appendix 8 – Grid of evaluating environmental value</w:t>
            </w:r>
          </w:p>
          <w:p w:rsidR="00000000" w:rsidDel="00000000" w:rsidP="00000000" w:rsidRDefault="00000000" w:rsidRPr="00000000" w14:paraId="0000020B">
            <w:pPr>
              <w:rPr>
                <w:sz w:val="22"/>
                <w:szCs w:val="22"/>
              </w:rPr>
            </w:pPr>
            <w:r w:rsidDel="00000000" w:rsidR="00000000" w:rsidRPr="00000000">
              <w:rPr>
                <w:rtl w:val="0"/>
              </w:rPr>
            </w:r>
          </w:p>
          <w:p w:rsidR="00000000" w:rsidDel="00000000" w:rsidP="00000000" w:rsidRDefault="00000000" w:rsidRPr="00000000" w14:paraId="0000020C">
            <w:pPr>
              <w:rPr>
                <w:sz w:val="22"/>
                <w:szCs w:val="22"/>
              </w:rPr>
            </w:pPr>
            <w:r w:rsidDel="00000000" w:rsidR="00000000" w:rsidRPr="00000000">
              <w:rPr>
                <w:rtl w:val="0"/>
              </w:rPr>
            </w:r>
          </w:p>
          <w:p w:rsidR="00000000" w:rsidDel="00000000" w:rsidP="00000000" w:rsidRDefault="00000000" w:rsidRPr="00000000" w14:paraId="0000020D">
            <w:pPr>
              <w:rPr>
                <w:sz w:val="22"/>
                <w:szCs w:val="22"/>
              </w:rPr>
            </w:pPr>
            <w:r w:rsidDel="00000000" w:rsidR="00000000" w:rsidRPr="00000000">
              <w:rPr>
                <w:rtl w:val="0"/>
              </w:rPr>
            </w:r>
          </w:p>
          <w:p w:rsidR="00000000" w:rsidDel="00000000" w:rsidP="00000000" w:rsidRDefault="00000000" w:rsidRPr="00000000" w14:paraId="0000020E">
            <w:pPr>
              <w:jc w:val="left"/>
              <w:rPr>
                <w:sz w:val="22"/>
                <w:szCs w:val="22"/>
              </w:rPr>
            </w:pPr>
            <w:r w:rsidDel="00000000" w:rsidR="00000000" w:rsidRPr="00000000">
              <w:rPr>
                <w:sz w:val="22"/>
                <w:szCs w:val="22"/>
                <w:rtl w:val="0"/>
              </w:rPr>
              <w:t xml:space="preserve">Yours faithfully</w:t>
            </w:r>
          </w:p>
          <w:p w:rsidR="00000000" w:rsidDel="00000000" w:rsidP="00000000" w:rsidRDefault="00000000" w:rsidRPr="00000000" w14:paraId="0000020F">
            <w:pPr>
              <w:jc w:val="left"/>
              <w:rPr>
                <w:sz w:val="22"/>
                <w:szCs w:val="22"/>
              </w:rPr>
            </w:pPr>
            <w:r w:rsidDel="00000000" w:rsidR="00000000" w:rsidRPr="00000000">
              <w:rPr>
                <w:rtl w:val="0"/>
              </w:rPr>
            </w:r>
          </w:p>
          <w:p w:rsidR="00000000" w:rsidDel="00000000" w:rsidP="00000000" w:rsidRDefault="00000000" w:rsidRPr="00000000" w14:paraId="00000210">
            <w:pPr>
              <w:jc w:val="left"/>
              <w:rPr>
                <w:sz w:val="22"/>
                <w:szCs w:val="22"/>
              </w:rPr>
            </w:pPr>
            <w:r w:rsidDel="00000000" w:rsidR="00000000" w:rsidRPr="00000000">
              <w:rPr>
                <w:rtl w:val="0"/>
              </w:rPr>
            </w:r>
          </w:p>
          <w:p w:rsidR="00000000" w:rsidDel="00000000" w:rsidP="00000000" w:rsidRDefault="00000000" w:rsidRPr="00000000" w14:paraId="00000211">
            <w:pPr>
              <w:jc w:val="left"/>
              <w:rPr>
                <w:sz w:val="22"/>
                <w:szCs w:val="22"/>
              </w:rPr>
            </w:pPr>
            <w:r w:rsidDel="00000000" w:rsidR="00000000" w:rsidRPr="00000000">
              <w:rPr>
                <w:sz w:val="22"/>
                <w:szCs w:val="22"/>
                <w:rtl w:val="0"/>
              </w:rPr>
              <w:t xml:space="preserve">Name and first name: …………………………………………………………………………………………..</w:t>
            </w:r>
          </w:p>
          <w:p w:rsidR="00000000" w:rsidDel="00000000" w:rsidP="00000000" w:rsidRDefault="00000000" w:rsidRPr="00000000" w14:paraId="00000212">
            <w:pPr>
              <w:jc w:val="left"/>
              <w:rPr>
                <w:sz w:val="22"/>
                <w:szCs w:val="22"/>
              </w:rPr>
            </w:pPr>
            <w:r w:rsidDel="00000000" w:rsidR="00000000" w:rsidRPr="00000000">
              <w:rPr>
                <w:rtl w:val="0"/>
              </w:rPr>
            </w:r>
          </w:p>
          <w:p w:rsidR="00000000" w:rsidDel="00000000" w:rsidP="00000000" w:rsidRDefault="00000000" w:rsidRPr="00000000" w14:paraId="00000213">
            <w:pPr>
              <w:jc w:val="left"/>
              <w:rPr>
                <w:sz w:val="22"/>
                <w:szCs w:val="22"/>
              </w:rPr>
            </w:pPr>
            <w:r w:rsidDel="00000000" w:rsidR="00000000" w:rsidRPr="00000000">
              <w:rPr>
                <w:sz w:val="22"/>
                <w:szCs w:val="22"/>
                <w:rtl w:val="0"/>
              </w:rPr>
              <w:t xml:space="preserve">Duly authorized to sign this tender on behalf of: …………………………………………………………….</w:t>
            </w:r>
          </w:p>
          <w:p w:rsidR="00000000" w:rsidDel="00000000" w:rsidP="00000000" w:rsidRDefault="00000000" w:rsidRPr="00000000" w14:paraId="00000214">
            <w:pPr>
              <w:jc w:val="left"/>
              <w:rPr>
                <w:sz w:val="22"/>
                <w:szCs w:val="22"/>
              </w:rPr>
            </w:pPr>
            <w:r w:rsidDel="00000000" w:rsidR="00000000" w:rsidRPr="00000000">
              <w:rPr>
                <w:sz w:val="22"/>
                <w:szCs w:val="22"/>
                <w:rtl w:val="0"/>
              </w:rPr>
              <w:t xml:space="preserve">Place and date: …………………………………………………………….……………………………………</w:t>
            </w:r>
          </w:p>
          <w:p w:rsidR="00000000" w:rsidDel="00000000" w:rsidP="00000000" w:rsidRDefault="00000000" w:rsidRPr="00000000" w14:paraId="00000215">
            <w:pPr>
              <w:jc w:val="left"/>
              <w:rPr>
                <w:sz w:val="22"/>
                <w:szCs w:val="22"/>
              </w:rPr>
            </w:pPr>
            <w:r w:rsidDel="00000000" w:rsidR="00000000" w:rsidRPr="00000000">
              <w:rPr>
                <w:rtl w:val="0"/>
              </w:rPr>
            </w:r>
          </w:p>
          <w:p w:rsidR="00000000" w:rsidDel="00000000" w:rsidP="00000000" w:rsidRDefault="00000000" w:rsidRPr="00000000" w14:paraId="00000216">
            <w:pPr>
              <w:jc w:val="left"/>
              <w:rPr>
                <w:sz w:val="22"/>
                <w:szCs w:val="22"/>
              </w:rPr>
            </w:pPr>
            <w:r w:rsidDel="00000000" w:rsidR="00000000" w:rsidRPr="00000000">
              <w:rPr>
                <w:rtl w:val="0"/>
              </w:rPr>
            </w:r>
          </w:p>
          <w:p w:rsidR="00000000" w:rsidDel="00000000" w:rsidP="00000000" w:rsidRDefault="00000000" w:rsidRPr="00000000" w14:paraId="00000217">
            <w:pPr>
              <w:jc w:val="left"/>
              <w:rPr>
                <w:sz w:val="22"/>
                <w:szCs w:val="22"/>
              </w:rPr>
            </w:pPr>
            <w:r w:rsidDel="00000000" w:rsidR="00000000" w:rsidRPr="00000000">
              <w:rPr>
                <w:sz w:val="22"/>
                <w:szCs w:val="22"/>
                <w:rtl w:val="0"/>
              </w:rPr>
              <w:t xml:space="preserve">Stamp of the firm/company</w:t>
            </w:r>
          </w:p>
          <w:p w:rsidR="00000000" w:rsidDel="00000000" w:rsidP="00000000" w:rsidRDefault="00000000" w:rsidRPr="00000000" w14:paraId="00000218">
            <w:pPr>
              <w:rPr>
                <w:sz w:val="22"/>
                <w:szCs w:val="22"/>
              </w:rPr>
            </w:pPr>
            <w:r w:rsidDel="00000000" w:rsidR="00000000" w:rsidRPr="00000000">
              <w:rPr>
                <w:rtl w:val="0"/>
              </w:rPr>
            </w:r>
          </w:p>
          <w:p w:rsidR="00000000" w:rsidDel="00000000" w:rsidP="00000000" w:rsidRDefault="00000000" w:rsidRPr="00000000" w14:paraId="00000219">
            <w:pPr>
              <w:rPr>
                <w:sz w:val="22"/>
                <w:szCs w:val="22"/>
              </w:rPr>
            </w:pPr>
            <w:r w:rsidDel="00000000" w:rsidR="00000000" w:rsidRPr="00000000">
              <w:rPr>
                <w:rtl w:val="0"/>
              </w:rPr>
            </w:r>
          </w:p>
          <w:p w:rsidR="00000000" w:rsidDel="00000000" w:rsidP="00000000" w:rsidRDefault="00000000" w:rsidRPr="00000000" w14:paraId="0000021A">
            <w:pPr>
              <w:rPr>
                <w:sz w:val="22"/>
                <w:szCs w:val="22"/>
              </w:rPr>
            </w:pPr>
            <w:r w:rsidDel="00000000" w:rsidR="00000000" w:rsidRPr="00000000">
              <w:rPr>
                <w:rtl w:val="0"/>
              </w:rPr>
            </w:r>
          </w:p>
          <w:p w:rsidR="00000000" w:rsidDel="00000000" w:rsidP="00000000" w:rsidRDefault="00000000" w:rsidRPr="00000000" w14:paraId="0000021B">
            <w:pPr>
              <w:rPr>
                <w:sz w:val="22"/>
                <w:szCs w:val="22"/>
              </w:rPr>
            </w:pPr>
            <w:r w:rsidDel="00000000" w:rsidR="00000000" w:rsidRPr="00000000">
              <w:rPr>
                <w:rtl w:val="0"/>
              </w:rPr>
            </w:r>
          </w:p>
          <w:p w:rsidR="00000000" w:rsidDel="00000000" w:rsidP="00000000" w:rsidRDefault="00000000" w:rsidRPr="00000000" w14:paraId="0000021C">
            <w:pPr>
              <w:rPr>
                <w:sz w:val="22"/>
                <w:szCs w:val="22"/>
              </w:rPr>
            </w:pPr>
            <w:r w:rsidDel="00000000" w:rsidR="00000000" w:rsidRPr="00000000">
              <w:rPr>
                <w:rtl w:val="0"/>
              </w:rPr>
            </w:r>
          </w:p>
          <w:p w:rsidR="00000000" w:rsidDel="00000000" w:rsidP="00000000" w:rsidRDefault="00000000" w:rsidRPr="00000000" w14:paraId="0000021D">
            <w:pPr>
              <w:rPr>
                <w:sz w:val="22"/>
                <w:szCs w:val="22"/>
              </w:rPr>
            </w:pPr>
            <w:r w:rsidDel="00000000" w:rsidR="00000000" w:rsidRPr="00000000">
              <w:rPr>
                <w:rtl w:val="0"/>
              </w:rPr>
            </w:r>
          </w:p>
          <w:p w:rsidR="00000000" w:rsidDel="00000000" w:rsidP="00000000" w:rsidRDefault="00000000" w:rsidRPr="00000000" w14:paraId="0000021E">
            <w:pPr>
              <w:rPr>
                <w:sz w:val="22"/>
                <w:szCs w:val="22"/>
              </w:rPr>
            </w:pPr>
            <w:r w:rsidDel="00000000" w:rsidR="00000000" w:rsidRPr="00000000">
              <w:rPr>
                <w:rtl w:val="0"/>
              </w:rPr>
            </w:r>
          </w:p>
          <w:p w:rsidR="00000000" w:rsidDel="00000000" w:rsidP="00000000" w:rsidRDefault="00000000" w:rsidRPr="00000000" w14:paraId="0000021F">
            <w:pPr>
              <w:rPr>
                <w:sz w:val="22"/>
                <w:szCs w:val="22"/>
              </w:rPr>
            </w:pPr>
            <w:r w:rsidDel="00000000" w:rsidR="00000000" w:rsidRPr="00000000">
              <w:rPr>
                <w:rtl w:val="0"/>
              </w:rPr>
            </w:r>
          </w:p>
          <w:p w:rsidR="00000000" w:rsidDel="00000000" w:rsidP="00000000" w:rsidRDefault="00000000" w:rsidRPr="00000000" w14:paraId="00000220">
            <w:pPr>
              <w:rPr>
                <w:sz w:val="22"/>
                <w:szCs w:val="22"/>
              </w:rPr>
            </w:pPr>
            <w:r w:rsidDel="00000000" w:rsidR="00000000" w:rsidRPr="00000000">
              <w:rPr>
                <w:rtl w:val="0"/>
              </w:rPr>
            </w:r>
          </w:p>
          <w:p w:rsidR="00000000" w:rsidDel="00000000" w:rsidP="00000000" w:rsidRDefault="00000000" w:rsidRPr="00000000" w14:paraId="00000221">
            <w:pPr>
              <w:rPr>
                <w:sz w:val="22"/>
                <w:szCs w:val="22"/>
              </w:rPr>
            </w:pPr>
            <w:r w:rsidDel="00000000" w:rsidR="00000000" w:rsidRPr="00000000">
              <w:rPr>
                <w:rtl w:val="0"/>
              </w:rPr>
            </w:r>
          </w:p>
          <w:p w:rsidR="00000000" w:rsidDel="00000000" w:rsidP="00000000" w:rsidRDefault="00000000" w:rsidRPr="00000000" w14:paraId="00000222">
            <w:pPr>
              <w:rPr>
                <w:sz w:val="22"/>
                <w:szCs w:val="22"/>
              </w:rPr>
            </w:pPr>
            <w:r w:rsidDel="00000000" w:rsidR="00000000" w:rsidRPr="00000000">
              <w:rPr>
                <w:rtl w:val="0"/>
              </w:rPr>
            </w:r>
          </w:p>
          <w:p w:rsidR="00000000" w:rsidDel="00000000" w:rsidP="00000000" w:rsidRDefault="00000000" w:rsidRPr="00000000" w14:paraId="00000223">
            <w:pPr>
              <w:rPr>
                <w:sz w:val="22"/>
                <w:szCs w:val="22"/>
              </w:rPr>
            </w:pPr>
            <w:r w:rsidDel="00000000" w:rsidR="00000000" w:rsidRPr="00000000">
              <w:rPr>
                <w:rtl w:val="0"/>
              </w:rPr>
            </w:r>
          </w:p>
          <w:p w:rsidR="00000000" w:rsidDel="00000000" w:rsidP="00000000" w:rsidRDefault="00000000" w:rsidRPr="00000000" w14:paraId="00000224">
            <w:pPr>
              <w:rPr>
                <w:sz w:val="22"/>
                <w:szCs w:val="22"/>
              </w:rPr>
            </w:pPr>
            <w:r w:rsidDel="00000000" w:rsidR="00000000" w:rsidRPr="00000000">
              <w:rPr>
                <w:rtl w:val="0"/>
              </w:rPr>
            </w:r>
          </w:p>
          <w:p w:rsidR="00000000" w:rsidDel="00000000" w:rsidP="00000000" w:rsidRDefault="00000000" w:rsidRPr="00000000" w14:paraId="00000225">
            <w:pPr>
              <w:rPr>
                <w:sz w:val="22"/>
                <w:szCs w:val="22"/>
              </w:rPr>
            </w:pPr>
            <w:r w:rsidDel="00000000" w:rsidR="00000000" w:rsidRPr="00000000">
              <w:rPr>
                <w:rtl w:val="0"/>
              </w:rPr>
            </w:r>
          </w:p>
          <w:p w:rsidR="00000000" w:rsidDel="00000000" w:rsidP="00000000" w:rsidRDefault="00000000" w:rsidRPr="00000000" w14:paraId="00000226">
            <w:pPr>
              <w:rPr>
                <w:sz w:val="22"/>
                <w:szCs w:val="22"/>
              </w:rPr>
            </w:pPr>
            <w:r w:rsidDel="00000000" w:rsidR="00000000" w:rsidRPr="00000000">
              <w:rPr>
                <w:rtl w:val="0"/>
              </w:rPr>
            </w:r>
          </w:p>
          <w:p w:rsidR="00000000" w:rsidDel="00000000" w:rsidP="00000000" w:rsidRDefault="00000000" w:rsidRPr="00000000" w14:paraId="00000227">
            <w:pPr>
              <w:rPr>
                <w:sz w:val="22"/>
                <w:szCs w:val="22"/>
              </w:rPr>
            </w:pPr>
            <w:r w:rsidDel="00000000" w:rsidR="00000000" w:rsidRPr="00000000">
              <w:rPr>
                <w:rtl w:val="0"/>
              </w:rPr>
            </w:r>
          </w:p>
          <w:p w:rsidR="00000000" w:rsidDel="00000000" w:rsidP="00000000" w:rsidRDefault="00000000" w:rsidRPr="00000000" w14:paraId="00000228">
            <w:pPr>
              <w:rPr>
                <w:sz w:val="22"/>
                <w:szCs w:val="22"/>
              </w:rPr>
            </w:pPr>
            <w:r w:rsidDel="00000000" w:rsidR="00000000" w:rsidRPr="00000000">
              <w:rPr>
                <w:rtl w:val="0"/>
              </w:rPr>
            </w:r>
          </w:p>
          <w:p w:rsidR="00000000" w:rsidDel="00000000" w:rsidP="00000000" w:rsidRDefault="00000000" w:rsidRPr="00000000" w14:paraId="00000229">
            <w:pPr>
              <w:rPr>
                <w:sz w:val="22"/>
                <w:szCs w:val="22"/>
              </w:rPr>
            </w:pPr>
            <w:r w:rsidDel="00000000" w:rsidR="00000000" w:rsidRPr="00000000">
              <w:rPr>
                <w:rtl w:val="0"/>
              </w:rPr>
            </w:r>
          </w:p>
          <w:p w:rsidR="00000000" w:rsidDel="00000000" w:rsidP="00000000" w:rsidRDefault="00000000" w:rsidRPr="00000000" w14:paraId="0000022A">
            <w:pPr>
              <w:rPr>
                <w:sz w:val="22"/>
                <w:szCs w:val="22"/>
              </w:rPr>
            </w:pPr>
            <w:r w:rsidDel="00000000" w:rsidR="00000000" w:rsidRPr="00000000">
              <w:rPr>
                <w:rtl w:val="0"/>
              </w:rPr>
            </w:r>
          </w:p>
          <w:p w:rsidR="00000000" w:rsidDel="00000000" w:rsidP="00000000" w:rsidRDefault="00000000" w:rsidRPr="00000000" w14:paraId="0000022B">
            <w:pPr>
              <w:rPr>
                <w:sz w:val="22"/>
                <w:szCs w:val="22"/>
              </w:rPr>
            </w:pPr>
            <w:r w:rsidDel="00000000" w:rsidR="00000000" w:rsidRPr="00000000">
              <w:rPr>
                <w:rtl w:val="0"/>
              </w:rPr>
            </w:r>
          </w:p>
          <w:p w:rsidR="00000000" w:rsidDel="00000000" w:rsidP="00000000" w:rsidRDefault="00000000" w:rsidRPr="00000000" w14:paraId="0000022C">
            <w:pPr>
              <w:rPr>
                <w:sz w:val="22"/>
                <w:szCs w:val="22"/>
              </w:rPr>
            </w:pPr>
            <w:r w:rsidDel="00000000" w:rsidR="00000000" w:rsidRPr="00000000">
              <w:rPr>
                <w:rtl w:val="0"/>
              </w:rPr>
            </w:r>
          </w:p>
          <w:p w:rsidR="00000000" w:rsidDel="00000000" w:rsidP="00000000" w:rsidRDefault="00000000" w:rsidRPr="00000000" w14:paraId="0000022D">
            <w:pPr>
              <w:rPr>
                <w:sz w:val="22"/>
                <w:szCs w:val="22"/>
              </w:rPr>
            </w:pPr>
            <w:r w:rsidDel="00000000" w:rsidR="00000000" w:rsidRPr="00000000">
              <w:rPr>
                <w:rtl w:val="0"/>
              </w:rPr>
            </w:r>
          </w:p>
          <w:p w:rsidR="00000000" w:rsidDel="00000000" w:rsidP="00000000" w:rsidRDefault="00000000" w:rsidRPr="00000000" w14:paraId="0000022E">
            <w:pPr>
              <w:rPr>
                <w:sz w:val="22"/>
                <w:szCs w:val="22"/>
              </w:rPr>
            </w:pPr>
            <w:r w:rsidDel="00000000" w:rsidR="00000000" w:rsidRPr="00000000">
              <w:rPr>
                <w:rtl w:val="0"/>
              </w:rPr>
            </w:r>
          </w:p>
          <w:p w:rsidR="00000000" w:rsidDel="00000000" w:rsidP="00000000" w:rsidRDefault="00000000" w:rsidRPr="00000000" w14:paraId="0000022F">
            <w:pPr>
              <w:rPr>
                <w:sz w:val="22"/>
                <w:szCs w:val="22"/>
              </w:rPr>
            </w:pPr>
            <w:r w:rsidDel="00000000" w:rsidR="00000000" w:rsidRPr="00000000">
              <w:rPr>
                <w:rtl w:val="0"/>
              </w:rPr>
            </w:r>
          </w:p>
          <w:p w:rsidR="00000000" w:rsidDel="00000000" w:rsidP="00000000" w:rsidRDefault="00000000" w:rsidRPr="00000000" w14:paraId="00000230">
            <w:pPr>
              <w:rP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31">
            <w:pPr>
              <w:rPr>
                <w:b w:val="1"/>
                <w:sz w:val="22"/>
                <w:szCs w:val="22"/>
              </w:rPr>
            </w:pPr>
            <w:r w:rsidDel="00000000" w:rsidR="00000000" w:rsidRPr="00000000">
              <w:rPr>
                <w:b w:val="1"/>
                <w:sz w:val="22"/>
                <w:szCs w:val="22"/>
                <w:rtl w:val="0"/>
              </w:rPr>
              <w:t xml:space="preserve">Додаток 1.</w:t>
              <w:tab/>
              <w:t xml:space="preserve">КОДЕКС ПОВЕДІНКИ</w:t>
            </w:r>
          </w:p>
          <w:p w:rsidR="00000000" w:rsidDel="00000000" w:rsidP="00000000" w:rsidRDefault="00000000" w:rsidRPr="00000000" w14:paraId="00000232">
            <w:pPr>
              <w:rPr>
                <w:b w:val="1"/>
                <w:sz w:val="22"/>
                <w:szCs w:val="22"/>
              </w:rPr>
            </w:pPr>
            <w:r w:rsidDel="00000000" w:rsidR="00000000" w:rsidRPr="00000000">
              <w:rPr>
                <w:rtl w:val="0"/>
              </w:rPr>
            </w:r>
          </w:p>
          <w:p w:rsidR="00000000" w:rsidDel="00000000" w:rsidP="00000000" w:rsidRDefault="00000000" w:rsidRPr="00000000" w14:paraId="00000233">
            <w:pPr>
              <w:rPr>
                <w:sz w:val="22"/>
                <w:szCs w:val="22"/>
              </w:rPr>
            </w:pPr>
            <w:r w:rsidDel="00000000" w:rsidR="00000000" w:rsidRPr="00000000">
              <w:rPr>
                <w:sz w:val="22"/>
                <w:szCs w:val="22"/>
                <w:rtl w:val="0"/>
              </w:rPr>
              <w:t xml:space="preserve">Очікується, що всі сторони договору Тріангль Женерасьон Юманітер (Triangle Génération Humanitaire) (сторона договору) повинні дотримуватися наведеного нижче Кодексу поведінки постачальників послуг і консультантів і несуть відповідальність за заохочення, пропаганду та сприяння поширенню цих етичних стандартів. Сторону договору просять ознайомити будь-якого агента, якого використовує сторона договору, з принципами Кодексу поведінки постачальників послуг і консультантів і заохочувати агентів дотримуватись цих стандартів. Кодекс поведінки постачальників послуг і консультантів застосовується до всіх сторін договору Тріангль Женерасьон Юманітер (TGH), яким пропонується підписати його й таким чином підтвердити, що вони дотримуються його стандартів, наскільки це стосується їх статусу.</w:t>
            </w:r>
          </w:p>
          <w:p w:rsidR="00000000" w:rsidDel="00000000" w:rsidP="00000000" w:rsidRDefault="00000000" w:rsidRPr="00000000" w14:paraId="00000234">
            <w:pPr>
              <w:rPr>
                <w:sz w:val="22"/>
                <w:szCs w:val="22"/>
              </w:rPr>
            </w:pPr>
            <w:r w:rsidDel="00000000" w:rsidR="00000000" w:rsidRPr="00000000">
              <w:rPr>
                <w:rtl w:val="0"/>
              </w:rPr>
            </w:r>
          </w:p>
          <w:p w:rsidR="00000000" w:rsidDel="00000000" w:rsidP="00000000" w:rsidRDefault="00000000" w:rsidRPr="00000000" w14:paraId="00000235">
            <w:pPr>
              <w:rPr>
                <w:b w:val="1"/>
                <w:sz w:val="22"/>
                <w:szCs w:val="22"/>
              </w:rPr>
            </w:pPr>
            <w:r w:rsidDel="00000000" w:rsidR="00000000" w:rsidRPr="00000000">
              <w:rPr>
                <w:b w:val="1"/>
                <w:sz w:val="22"/>
                <w:szCs w:val="22"/>
                <w:rtl w:val="0"/>
              </w:rPr>
              <w:t xml:space="preserve">1</w:t>
              <w:tab/>
              <w:t xml:space="preserve"> Повага до прав людини</w:t>
            </w:r>
          </w:p>
          <w:p w:rsidR="00000000" w:rsidDel="00000000" w:rsidP="00000000" w:rsidRDefault="00000000" w:rsidRPr="00000000" w14:paraId="00000236">
            <w:pPr>
              <w:rPr>
                <w:sz w:val="22"/>
                <w:szCs w:val="22"/>
              </w:rPr>
            </w:pPr>
            <w:r w:rsidDel="00000000" w:rsidR="00000000" w:rsidRPr="00000000">
              <w:rPr>
                <w:sz w:val="22"/>
                <w:szCs w:val="22"/>
                <w:rtl w:val="0"/>
              </w:rPr>
              <w:t xml:space="preserve">1.1 Сторона договору заявляє та гарантує, що ні вона, ні будь-який із її агентів не порушує фундаментальних прав людини, викладених у Європейській конвенції з прав людини 1950 року, включаючи всі протоколи конвенції, і поважає гідність і цінність усіх осіб, включаючи повагу рівних прав для чоловіків і жінок.</w:t>
            </w:r>
          </w:p>
          <w:p w:rsidR="00000000" w:rsidDel="00000000" w:rsidP="00000000" w:rsidRDefault="00000000" w:rsidRPr="00000000" w14:paraId="00000237">
            <w:pPr>
              <w:rPr>
                <w:sz w:val="22"/>
                <w:szCs w:val="22"/>
              </w:rPr>
            </w:pPr>
            <w:r w:rsidDel="00000000" w:rsidR="00000000" w:rsidRPr="00000000">
              <w:rPr>
                <w:rtl w:val="0"/>
              </w:rPr>
            </w:r>
          </w:p>
          <w:p w:rsidR="00000000" w:rsidDel="00000000" w:rsidP="00000000" w:rsidRDefault="00000000" w:rsidRPr="00000000" w14:paraId="00000238">
            <w:pPr>
              <w:rPr>
                <w:b w:val="1"/>
                <w:sz w:val="22"/>
                <w:szCs w:val="22"/>
              </w:rPr>
            </w:pPr>
            <w:r w:rsidDel="00000000" w:rsidR="00000000" w:rsidRPr="00000000">
              <w:rPr>
                <w:b w:val="1"/>
                <w:sz w:val="22"/>
                <w:szCs w:val="22"/>
                <w:rtl w:val="0"/>
              </w:rPr>
              <w:t xml:space="preserve">2</w:t>
              <w:tab/>
              <w:t xml:space="preserve">Тероризм і незаконна діяльність</w:t>
            </w:r>
          </w:p>
          <w:p w:rsidR="00000000" w:rsidDel="00000000" w:rsidP="00000000" w:rsidRDefault="00000000" w:rsidRPr="00000000" w14:paraId="00000239">
            <w:pPr>
              <w:rPr>
                <w:sz w:val="22"/>
                <w:szCs w:val="22"/>
              </w:rPr>
            </w:pPr>
            <w:r w:rsidDel="00000000" w:rsidR="00000000" w:rsidRPr="00000000">
              <w:rPr>
                <w:sz w:val="22"/>
                <w:szCs w:val="22"/>
                <w:rtl w:val="0"/>
              </w:rPr>
              <w:t xml:space="preserve">2.1   Сторона договору заявляє та гарантує, що ні вона, ні будь-який із її агентів не беруть участі в будь-яких операціях з особами та організаціями, пов’язаними з тероризмом, та/або не надають ресурси та не підтримують їх.</w:t>
            </w:r>
          </w:p>
          <w:p w:rsidR="00000000" w:rsidDel="00000000" w:rsidP="00000000" w:rsidRDefault="00000000" w:rsidRPr="00000000" w14:paraId="0000023A">
            <w:pPr>
              <w:rPr>
                <w:sz w:val="22"/>
                <w:szCs w:val="22"/>
              </w:rPr>
            </w:pPr>
            <w:r w:rsidDel="00000000" w:rsidR="00000000" w:rsidRPr="00000000">
              <w:rPr>
                <w:sz w:val="22"/>
                <w:szCs w:val="22"/>
                <w:rtl w:val="0"/>
              </w:rPr>
              <w:t xml:space="preserve">2.2</w:t>
              <w:tab/>
              <w:t xml:space="preserve">Сторона договору заявляє та гарантує, що ні вона, ні будь-який із її агентів не беруть участі в будь-яких операціях з особами та організаціями та/або не надають ресурси та підтримку особам та організаціям, пов’язаним із отриманням будь-якого типу навчання або залученим до будь-які дії чи правопорушення, описані в розділах 1, 3, 4 і 5 статті 2 Міжнародної конвенції про боротьбу з фінансуванням тероризму, ухваленої Генеральною Асамблеєю Організації Об’єднаних Націй у резолюції 54/109 від 9 грудня 1999 року.</w:t>
            </w:r>
          </w:p>
          <w:p w:rsidR="00000000" w:rsidDel="00000000" w:rsidP="00000000" w:rsidRDefault="00000000" w:rsidRPr="00000000" w14:paraId="0000023B">
            <w:pPr>
              <w:rPr>
                <w:sz w:val="22"/>
                <w:szCs w:val="22"/>
              </w:rPr>
            </w:pPr>
            <w:r w:rsidDel="00000000" w:rsidR="00000000" w:rsidRPr="00000000">
              <w:rPr>
                <w:sz w:val="22"/>
                <w:szCs w:val="22"/>
                <w:rtl w:val="0"/>
              </w:rPr>
              <w:t xml:space="preserve"> 2.3</w:t>
              <w:tab/>
              <w:t xml:space="preserve">Сторона договору заявляє та гарантує, що ні вона, ні будь-який із її агентів не займаються будь-якою незаконною діяльністю.</w:t>
            </w:r>
          </w:p>
          <w:p w:rsidR="00000000" w:rsidDel="00000000" w:rsidP="00000000" w:rsidRDefault="00000000" w:rsidRPr="00000000" w14:paraId="0000023C">
            <w:pPr>
              <w:rPr>
                <w:sz w:val="22"/>
                <w:szCs w:val="22"/>
              </w:rPr>
            </w:pPr>
            <w:r w:rsidDel="00000000" w:rsidR="00000000" w:rsidRPr="00000000">
              <w:rPr>
                <w:sz w:val="22"/>
                <w:szCs w:val="22"/>
                <w:rtl w:val="0"/>
              </w:rPr>
              <w:t xml:space="preserve"> 2.4</w:t>
              <w:tab/>
              <w:t xml:space="preserve">Аудити та перевірка: Тріангль Женерасьон Юманітер (TGH) постійно відстежуватиме дотримання постачальника послуг стандартів, викладених у цьому Кодексі поведінки, вимагаючи від постачальників послуг надати відповідну інформацію та шляхом перевірок/перевірок третіми сторонами.</w:t>
            </w:r>
          </w:p>
          <w:p w:rsidR="00000000" w:rsidDel="00000000" w:rsidP="00000000" w:rsidRDefault="00000000" w:rsidRPr="00000000" w14:paraId="0000023D">
            <w:pPr>
              <w:rPr>
                <w:sz w:val="22"/>
                <w:szCs w:val="22"/>
              </w:rPr>
            </w:pPr>
            <w:r w:rsidDel="00000000" w:rsidR="00000000" w:rsidRPr="00000000">
              <w:rPr>
                <w:rtl w:val="0"/>
              </w:rPr>
            </w:r>
          </w:p>
          <w:p w:rsidR="00000000" w:rsidDel="00000000" w:rsidP="00000000" w:rsidRDefault="00000000" w:rsidRPr="00000000" w14:paraId="0000023E">
            <w:pPr>
              <w:rPr>
                <w:b w:val="1"/>
                <w:sz w:val="22"/>
                <w:szCs w:val="22"/>
              </w:rPr>
            </w:pPr>
            <w:r w:rsidDel="00000000" w:rsidR="00000000" w:rsidRPr="00000000">
              <w:rPr>
                <w:b w:val="1"/>
                <w:sz w:val="22"/>
                <w:szCs w:val="22"/>
                <w:rtl w:val="0"/>
              </w:rPr>
              <w:t xml:space="preserve">3</w:t>
              <w:tab/>
              <w:t xml:space="preserve">Корупція, шахрайство та конфлікт інтересів</w:t>
            </w:r>
          </w:p>
          <w:p w:rsidR="00000000" w:rsidDel="00000000" w:rsidP="00000000" w:rsidRDefault="00000000" w:rsidRPr="00000000" w14:paraId="0000023F">
            <w:pPr>
              <w:rPr>
                <w:sz w:val="22"/>
                <w:szCs w:val="22"/>
              </w:rPr>
            </w:pPr>
            <w:r w:rsidDel="00000000" w:rsidR="00000000" w:rsidRPr="00000000">
              <w:rPr>
                <w:sz w:val="22"/>
                <w:szCs w:val="22"/>
                <w:rtl w:val="0"/>
              </w:rPr>
              <w:t xml:space="preserve">3.1</w:t>
              <w:tab/>
              <w:t xml:space="preserve">Тріангль Женерасьон Юманітер (TGH) абсолютно не терпить корупції. Подарунки та гостинність: Тріангль Женерасьон Юманітер (TGH) не приймає будь-які типи подарунків чи будь-які пропозиції гостинності. Тріангль Женерасьон Юманітер (TGH) не прийматиме жодних запрошень на спортивні чи культурні заходи, пропозиції відпусток чи інших розважальних поїздок, транспорту чи запрошень на обіди чи вечері. Тріангль Женерасьон Юманітер (TGH) очікує, що її постачальники послуг не пропонуватимуть будь-які переваги, такі як безкоштовні товари чи послуги, працевлаштування чи можливість продажу співробітникам Тріангль Женерасьон Юманітер (TGH), щоб полегшити бізнес постачальників послуг із Тріангль Женерасьон Юманітер (TGH).</w:t>
            </w:r>
          </w:p>
          <w:p w:rsidR="00000000" w:rsidDel="00000000" w:rsidP="00000000" w:rsidRDefault="00000000" w:rsidRPr="00000000" w14:paraId="00000240">
            <w:pPr>
              <w:rPr>
                <w:sz w:val="22"/>
                <w:szCs w:val="22"/>
              </w:rPr>
            </w:pPr>
            <w:r w:rsidDel="00000000" w:rsidR="00000000" w:rsidRPr="00000000">
              <w:rPr>
                <w:sz w:val="22"/>
                <w:szCs w:val="22"/>
                <w:rtl w:val="0"/>
              </w:rPr>
              <w:t xml:space="preserve">3.2</w:t>
              <w:tab/>
              <w:t xml:space="preserve">Кожен постачальник послуг, консультант і сторона договору Тріангль Женерасьон Юманітер (TGH) заявляє та гарантує, що ні він, ні будь-який із його агентів  не залучені до будь-якого виду корупції, визначеної Тріангль Женерасьон Юманітер (TGH) як зловживання довіреними повноваженнями для приватної вигоди. Це визначення не обмежується взаємодією з державними службовцями й охоплює як спробу, так і реальну корупцію, а також грошову та немонетарну корупцію. Визначення включає, але не обмежується, корупцією у формі: платежів за сприяння, хабарництва, подарунків, що становлять неправомірний вплив, відкатів, фаворитизму, кумівства, вимагання, розкрадання, неправомірного використання конфіденційної інформації, крадіжки та різних форм шахрайства, таких як підробка або фальсифікація документів, а також фінансового шахрайства чи шахрайства у сфері закупівель. Жодна пропозиція, оплата, винагорода чи вигода будь-якого роду, які можуть розглядатися як незаконні чи корупційні дії, не можуть бути здійснені, обіцяні, очікувані чи прийняті – прямо чи опосередковано – як заохочення чи винагорода щодо діяльності, що фінансується Тріангль Женерасьон Юманітер (TGH), включаючи проведення тендерів, присудження або виконання контрактів.</w:t>
            </w:r>
          </w:p>
          <w:p w:rsidR="00000000" w:rsidDel="00000000" w:rsidP="00000000" w:rsidRDefault="00000000" w:rsidRPr="00000000" w14:paraId="00000241">
            <w:pPr>
              <w:rPr>
                <w:sz w:val="22"/>
                <w:szCs w:val="22"/>
              </w:rPr>
            </w:pPr>
            <w:r w:rsidDel="00000000" w:rsidR="00000000" w:rsidRPr="00000000">
              <w:rPr>
                <w:sz w:val="22"/>
                <w:szCs w:val="22"/>
                <w:rtl w:val="0"/>
              </w:rPr>
              <w:t xml:space="preserve">Тріангль Женерасьон Юманітер (TGH) залишає за собою право, без шкоди для будь-яких інших доступних йому прав або засобів правового захисту, у разі будь-якого порушення цього пункту негайно припинити Договір та/або ділові відносини сторони договору з Тріангль Женерасьон Юманітер (TGH), а також вжити будь-які додаткові заходи, цивільні та/або кримінальні, залежно від обставин. Тріангль Женерасьон Юманітер (TGH) намагатиметься повернути будь-які активи, втрачені через корупцію чи шахрайство. Сторона договору погоджується точно повідомляти третім сторонам політику Тріангль Женерасьон Юманітер (TGH) щодо боротьби з корупцією. Крім того, сторона договору погоджується негайно інформувати Тріангль Женерасьон Юманітер (TGH) про будь-яку підозру або інформацію, яку вона отримує з будь-якого джерела про буд-яке порушення цього пункту, відповідно до контактних даних, повідомляючи безпосередньо в штаб-квартиру Тріангль Женерасьон Юманітер (TGH) за адресою stopfraud@trianglegh.org.</w:t>
            </w:r>
          </w:p>
          <w:p w:rsidR="00000000" w:rsidDel="00000000" w:rsidP="00000000" w:rsidRDefault="00000000" w:rsidRPr="00000000" w14:paraId="00000242">
            <w:pPr>
              <w:rPr>
                <w:sz w:val="22"/>
                <w:szCs w:val="22"/>
              </w:rPr>
            </w:pPr>
            <w:r w:rsidDel="00000000" w:rsidR="00000000" w:rsidRPr="00000000">
              <w:rPr>
                <w:sz w:val="22"/>
                <w:szCs w:val="22"/>
                <w:rtl w:val="0"/>
              </w:rPr>
              <w:t xml:space="preserve">3.3 Будь-який конфлікт інтересів з боку сторони договору повинен бути негайно повідомлений Тріангль Женерасьон Юманітер (TGH). Сторона договору підтверджує, що не має поточних або попередніх ділових, професійних, особистих чи інших інтересів, включаючи, але не обмежуючись, представництво інтересів інших клієнтів, які б будь-яким чином або в будь-якому ступені суперечили виконанню її зобов’язань за цим Договором. Якщо будь-який такий фактичний або потенційний конфлікт інтересів виникає в рамках цього Договору, сторона договору повинна негайно повідомити Тріангль Женерасьон Юманітер (TGH) у письмовій формі про такий конфлікт.</w:t>
            </w:r>
          </w:p>
          <w:p w:rsidR="00000000" w:rsidDel="00000000" w:rsidP="00000000" w:rsidRDefault="00000000" w:rsidRPr="00000000" w14:paraId="00000243">
            <w:pPr>
              <w:rPr>
                <w:sz w:val="22"/>
                <w:szCs w:val="22"/>
              </w:rPr>
            </w:pPr>
            <w:r w:rsidDel="00000000" w:rsidR="00000000" w:rsidRPr="00000000">
              <w:rPr>
                <w:sz w:val="22"/>
                <w:szCs w:val="22"/>
                <w:rtl w:val="0"/>
              </w:rPr>
              <w:t xml:space="preserve">3.4</w:t>
              <w:tab/>
              <w:t xml:space="preserve">Обмеження після закінчення працевлаштування: обмеження після закінчення працевлаштування можуть застосовуватися до співробітників Тріангль Женерасьон Юманітер (TGH), які працюють, і колишніх співробітників Тріангль Женерасьон Юманітер (TGH), які брали участь у процесі закупівель, якщо такі особи раніше мали професійні відносини з постачальником послуг. Очікується, що постачальники послуг Тріангль Женерасьон Юманітер (TGH) утримаються від пропозиції роботи будь-якій такій особі протягом одного року після закінчення працевлаштування у Тріангль Женерасьон Юманітер (TGH).</w:t>
            </w:r>
          </w:p>
          <w:p w:rsidR="00000000" w:rsidDel="00000000" w:rsidP="00000000" w:rsidRDefault="00000000" w:rsidRPr="00000000" w14:paraId="00000244">
            <w:pPr>
              <w:rPr>
                <w:sz w:val="22"/>
                <w:szCs w:val="22"/>
              </w:rPr>
            </w:pPr>
            <w:r w:rsidDel="00000000" w:rsidR="00000000" w:rsidRPr="00000000">
              <w:rPr>
                <w:rtl w:val="0"/>
              </w:rPr>
            </w:r>
          </w:p>
          <w:p w:rsidR="00000000" w:rsidDel="00000000" w:rsidP="00000000" w:rsidRDefault="00000000" w:rsidRPr="00000000" w14:paraId="00000245">
            <w:pPr>
              <w:rPr>
                <w:b w:val="1"/>
                <w:sz w:val="22"/>
                <w:szCs w:val="22"/>
              </w:rPr>
            </w:pPr>
            <w:r w:rsidDel="00000000" w:rsidR="00000000" w:rsidRPr="00000000">
              <w:rPr>
                <w:b w:val="1"/>
                <w:sz w:val="22"/>
                <w:szCs w:val="22"/>
                <w:rtl w:val="0"/>
              </w:rPr>
              <w:t xml:space="preserve">4.</w:t>
              <w:tab/>
              <w:t xml:space="preserve">Довкілля.</w:t>
            </w:r>
          </w:p>
          <w:p w:rsidR="00000000" w:rsidDel="00000000" w:rsidP="00000000" w:rsidRDefault="00000000" w:rsidRPr="00000000" w14:paraId="00000246">
            <w:pPr>
              <w:rPr>
                <w:sz w:val="22"/>
                <w:szCs w:val="22"/>
              </w:rPr>
            </w:pPr>
            <w:r w:rsidDel="00000000" w:rsidR="00000000" w:rsidRPr="00000000">
              <w:rPr>
                <w:sz w:val="22"/>
                <w:szCs w:val="22"/>
                <w:rtl w:val="0"/>
              </w:rPr>
              <w:t xml:space="preserve">4.1</w:t>
              <w:tab/>
              <w:t xml:space="preserve">Зважаючи на погіршення навколишнього середовища в усьому світі та визнаючи, що це погіршення має безпосередній вплив на населення, якому організація покликана допомагати, Тріангль Женерасьон Юманітер (TGH) зобов’язується максимально обмежити вплив своїх програм на навколишнє середовище. Сторона контракту зобов’язується вживати всіх можливих заходів для зменшення впливу контракту на навколишнє середовище, прагнути до мінімального викиду вуглецю та виконувати екологічні зобов’язання, детально викладені в тексті контракту, такі як:</w:t>
            </w:r>
          </w:p>
          <w:p w:rsidR="00000000" w:rsidDel="00000000" w:rsidP="00000000" w:rsidRDefault="00000000" w:rsidRPr="00000000" w14:paraId="00000247">
            <w:pPr>
              <w:rPr>
                <w:sz w:val="22"/>
                <w:szCs w:val="22"/>
              </w:rPr>
            </w:pPr>
            <w:r w:rsidDel="00000000" w:rsidR="00000000" w:rsidRPr="00000000">
              <w:rPr>
                <w:sz w:val="22"/>
                <w:szCs w:val="22"/>
                <w:rtl w:val="0"/>
              </w:rPr>
              <w:t xml:space="preserve">•</w:t>
              <w:tab/>
              <w:t xml:space="preserve">Хімічні та інші матеріали, що становлять небезпеку в разі потрапляння в навколишнє середовище, необхідно ідентифікувати та контролювати, щоб забезпечити безпечне поводження з ними, переміщення, зберігання, переробку або повторне використання та утилізацію,</w:t>
            </w:r>
          </w:p>
          <w:p w:rsidR="00000000" w:rsidDel="00000000" w:rsidP="00000000" w:rsidRDefault="00000000" w:rsidRPr="00000000" w14:paraId="00000248">
            <w:pPr>
              <w:rPr>
                <w:sz w:val="22"/>
                <w:szCs w:val="22"/>
              </w:rPr>
            </w:pPr>
            <w:r w:rsidDel="00000000" w:rsidR="00000000" w:rsidRPr="00000000">
              <w:rPr>
                <w:sz w:val="22"/>
                <w:szCs w:val="22"/>
                <w:rtl w:val="0"/>
              </w:rPr>
              <w:t xml:space="preserve">•</w:t>
              <w:tab/>
              <w:t xml:space="preserve">Перед скиданням або утилізацією, рідкі та тверді відходи, що утворюються під час операцій, промислових процесів і санітарних установок, підлягають моніторингу, контролю та обробці відповідно до вимог,</w:t>
            </w:r>
          </w:p>
          <w:p w:rsidR="00000000" w:rsidDel="00000000" w:rsidP="00000000" w:rsidRDefault="00000000" w:rsidRPr="00000000" w14:paraId="00000249">
            <w:pPr>
              <w:rPr>
                <w:sz w:val="22"/>
                <w:szCs w:val="22"/>
              </w:rPr>
            </w:pPr>
            <w:r w:rsidDel="00000000" w:rsidR="00000000" w:rsidRPr="00000000">
              <w:rPr>
                <w:sz w:val="22"/>
                <w:szCs w:val="22"/>
                <w:rtl w:val="0"/>
              </w:rPr>
              <w:t xml:space="preserve">•</w:t>
              <w:tab/>
              <w:t xml:space="preserve">Перед скиданням або викидом у повітря летких органічних хімічних речовин, аерозолів, корозійних речовин, частинок, хімічних речовин, що руйнують озоновий шар, і побічних продуктів згоряння, що утворюються в результаті операцій, необхідно описати, моніторити, контролювати та обробляти відповідно до вимог,</w:t>
            </w:r>
          </w:p>
          <w:p w:rsidR="00000000" w:rsidDel="00000000" w:rsidP="00000000" w:rsidRDefault="00000000" w:rsidRPr="00000000" w14:paraId="0000024A">
            <w:pPr>
              <w:rPr>
                <w:sz w:val="22"/>
                <w:szCs w:val="22"/>
              </w:rPr>
            </w:pPr>
            <w:r w:rsidDel="00000000" w:rsidR="00000000" w:rsidRPr="00000000">
              <w:rPr>
                <w:sz w:val="22"/>
                <w:szCs w:val="22"/>
                <w:rtl w:val="0"/>
              </w:rPr>
              <w:t xml:space="preserve">•</w:t>
              <w:tab/>
              <w:t xml:space="preserve">Відходи всіх типів, включаючи воду та енергію, повинні бути зменшені або ліквідовані за допомогою таких практик, як модифікація процесів виробництва, обслуговування та функціонування, заміна матеріалів, збереження, переробка та повторне використання матеріалів.</w:t>
            </w:r>
          </w:p>
          <w:p w:rsidR="00000000" w:rsidDel="00000000" w:rsidP="00000000" w:rsidRDefault="00000000" w:rsidRPr="00000000" w14:paraId="0000024B">
            <w:pPr>
              <w:rPr>
                <w:sz w:val="22"/>
                <w:szCs w:val="22"/>
              </w:rPr>
            </w:pPr>
            <w:r w:rsidDel="00000000" w:rsidR="00000000" w:rsidRPr="00000000">
              <w:rPr>
                <w:sz w:val="22"/>
                <w:szCs w:val="22"/>
                <w:rtl w:val="0"/>
              </w:rPr>
              <w:t xml:space="preserve">4.2</w:t>
              <w:tab/>
              <w:t xml:space="preserve">Сторона контракту заявляє та гарантує, що ні вона, ні будь-який із її агентів не порушують жодних міжнародних екологічних угод.</w:t>
            </w:r>
          </w:p>
          <w:p w:rsidR="00000000" w:rsidDel="00000000" w:rsidP="00000000" w:rsidRDefault="00000000" w:rsidRPr="00000000" w14:paraId="0000024C">
            <w:pPr>
              <w:rPr>
                <w:sz w:val="22"/>
                <w:szCs w:val="22"/>
              </w:rPr>
            </w:pPr>
            <w:r w:rsidDel="00000000" w:rsidR="00000000" w:rsidRPr="00000000">
              <w:rPr>
                <w:sz w:val="22"/>
                <w:szCs w:val="22"/>
                <w:rtl w:val="0"/>
              </w:rPr>
              <w:t xml:space="preserve">4.3</w:t>
              <w:tab/>
              <w:t xml:space="preserve">Сторона контракту зобов'язується підтримувати обережний підхід до екологічних викликів і жодним чином не пошкоджувати, руйнувати або завдавати будь-якої шкоди навколишньому середовищу. Крім того, сторона договору зобов'язується заохочувати розвиток і поширення екологічно чистих технологій і здійснювати ініціативи для сприяння екологічній відповідальності та стійкості.</w:t>
            </w:r>
          </w:p>
          <w:p w:rsidR="00000000" w:rsidDel="00000000" w:rsidP="00000000" w:rsidRDefault="00000000" w:rsidRPr="00000000" w14:paraId="0000024D">
            <w:pPr>
              <w:rPr>
                <w:sz w:val="22"/>
                <w:szCs w:val="22"/>
              </w:rPr>
            </w:pPr>
            <w:r w:rsidDel="00000000" w:rsidR="00000000" w:rsidRPr="00000000">
              <w:rPr>
                <w:rtl w:val="0"/>
              </w:rPr>
            </w:r>
          </w:p>
          <w:p w:rsidR="00000000" w:rsidDel="00000000" w:rsidP="00000000" w:rsidRDefault="00000000" w:rsidRPr="00000000" w14:paraId="0000024E">
            <w:pPr>
              <w:rPr>
                <w:b w:val="1"/>
                <w:sz w:val="22"/>
                <w:szCs w:val="22"/>
              </w:rPr>
            </w:pPr>
            <w:r w:rsidDel="00000000" w:rsidR="00000000" w:rsidRPr="00000000">
              <w:rPr>
                <w:b w:val="1"/>
                <w:sz w:val="22"/>
                <w:szCs w:val="22"/>
                <w:rtl w:val="0"/>
              </w:rPr>
              <w:t xml:space="preserve">5</w:t>
              <w:tab/>
              <w:t xml:space="preserve">Міни та зброя</w:t>
            </w:r>
          </w:p>
          <w:p w:rsidR="00000000" w:rsidDel="00000000" w:rsidP="00000000" w:rsidRDefault="00000000" w:rsidRPr="00000000" w14:paraId="0000024F">
            <w:pPr>
              <w:rPr>
                <w:sz w:val="22"/>
                <w:szCs w:val="22"/>
              </w:rPr>
            </w:pPr>
            <w:r w:rsidDel="00000000" w:rsidR="00000000" w:rsidRPr="00000000">
              <w:rPr>
                <w:sz w:val="22"/>
                <w:szCs w:val="22"/>
                <w:rtl w:val="0"/>
              </w:rPr>
              <w:t xml:space="preserve">5.1</w:t>
              <w:tab/>
              <w:t xml:space="preserve">Сторона контракту заявляє та гарантує, що ані вона, ані будь-який із її агентів активно та прямо чи опосередковано не займаються патентною діяльністю, розробкою, монтажем, виробництвом, торгівлею чи виробництвом мін або компонентів, які переважно використовуються у виробництві мін. Термін «міни» означає пристрої, визначені в розділах 1, 4 і 5 статті 2 Протоколу II, доданого до Конвенції про заборону та обмеження використання певних видів конвенційної зброї, які можуть вважатися такими, що завдають надмірних ушкоджень або мають невибіркову дію, 1980.20.2</w:t>
            </w:r>
          </w:p>
          <w:p w:rsidR="00000000" w:rsidDel="00000000" w:rsidP="00000000" w:rsidRDefault="00000000" w:rsidRPr="00000000" w14:paraId="00000250">
            <w:pPr>
              <w:rPr>
                <w:sz w:val="22"/>
                <w:szCs w:val="22"/>
              </w:rPr>
            </w:pPr>
            <w:r w:rsidDel="00000000" w:rsidR="00000000" w:rsidRPr="00000000">
              <w:rPr>
                <w:sz w:val="22"/>
                <w:szCs w:val="22"/>
                <w:rtl w:val="0"/>
              </w:rPr>
              <w:t xml:space="preserve">5.2</w:t>
              <w:tab/>
              <w:t xml:space="preserve">Сторона контракту заявляє та гарантує, що ні вона, ні будь-який із її агентів активно та безпосередньо не займаються патентною діяльністю, розробкою, складанням, виробництвом, накопиченням, торгівлею чи виробництвом зброї, включаючи, але не обмежуючись, такими видами, як вогнепальна зброя, хімічна зброя, біологічна зброя та ядерна зброя.</w:t>
            </w:r>
          </w:p>
          <w:p w:rsidR="00000000" w:rsidDel="00000000" w:rsidP="00000000" w:rsidRDefault="00000000" w:rsidRPr="00000000" w14:paraId="00000251">
            <w:pPr>
              <w:rPr>
                <w:sz w:val="22"/>
                <w:szCs w:val="22"/>
              </w:rPr>
            </w:pPr>
            <w:r w:rsidDel="00000000" w:rsidR="00000000" w:rsidRPr="00000000">
              <w:rPr>
                <w:rtl w:val="0"/>
              </w:rPr>
            </w:r>
          </w:p>
          <w:p w:rsidR="00000000" w:rsidDel="00000000" w:rsidP="00000000" w:rsidRDefault="00000000" w:rsidRPr="00000000" w14:paraId="00000252">
            <w:pPr>
              <w:rPr>
                <w:b w:val="1"/>
                <w:sz w:val="22"/>
                <w:szCs w:val="22"/>
              </w:rPr>
            </w:pPr>
            <w:r w:rsidDel="00000000" w:rsidR="00000000" w:rsidRPr="00000000">
              <w:rPr>
                <w:b w:val="1"/>
                <w:sz w:val="22"/>
                <w:szCs w:val="22"/>
                <w:rtl w:val="0"/>
              </w:rPr>
              <w:t xml:space="preserve">6</w:t>
              <w:tab/>
              <w:t xml:space="preserve">Сексуальна експлуатація та сексуальне насилля</w:t>
            </w:r>
          </w:p>
          <w:p w:rsidR="00000000" w:rsidDel="00000000" w:rsidP="00000000" w:rsidRDefault="00000000" w:rsidRPr="00000000" w14:paraId="00000253">
            <w:pPr>
              <w:rPr>
                <w:sz w:val="22"/>
                <w:szCs w:val="22"/>
              </w:rPr>
            </w:pPr>
            <w:r w:rsidDel="00000000" w:rsidR="00000000" w:rsidRPr="00000000">
              <w:rPr>
                <w:sz w:val="22"/>
                <w:szCs w:val="22"/>
                <w:rtl w:val="0"/>
              </w:rPr>
              <w:t xml:space="preserve">6.1 Сторона контракту заявляє та гарантує, що вона та всі її агентів захищають усіх людей від сексуального насильства та сексуальної експлуатації, тобто будь-якого фактичного зловживання або спроби зловживання вразливим становищем, різницею у владі чи довірою в сексуальних цілях, включаючи, але не обмежуючись отриманням грошової, соціальної чи політичної вигоди від сексуальної експлуатації іншої особи. Подібним чином термін «сексуальне насильство» означає дія або загроза дії сексуального характеру, шляхом використання силою або за нерівних чи примусових умов. Повідомлення про підозру в сексуальній експлуатації та сексуальному насильстві можна надсилати безпосередньо до штаб-квартири Тріангль Женерасьон Юманітер (TGH) за адресою </w:t>
            </w:r>
            <w:hyperlink r:id="rId10">
              <w:r w:rsidDel="00000000" w:rsidR="00000000" w:rsidRPr="00000000">
                <w:rPr>
                  <w:color w:val="0000ff"/>
                  <w:sz w:val="22"/>
                  <w:szCs w:val="22"/>
                  <w:u w:val="single"/>
                  <w:rtl w:val="0"/>
                </w:rPr>
                <w:t xml:space="preserve">stopabuse@trianglegh.org</w:t>
              </w:r>
            </w:hyperlink>
            <w:r w:rsidDel="00000000" w:rsidR="00000000" w:rsidRPr="00000000">
              <w:rPr>
                <w:sz w:val="22"/>
                <w:szCs w:val="22"/>
                <w:rtl w:val="0"/>
              </w:rPr>
              <w:t xml:space="preserve">.</w:t>
              <w:tab/>
            </w:r>
          </w:p>
          <w:p w:rsidR="00000000" w:rsidDel="00000000" w:rsidP="00000000" w:rsidRDefault="00000000" w:rsidRPr="00000000" w14:paraId="00000254">
            <w:pPr>
              <w:rPr>
                <w:sz w:val="22"/>
                <w:szCs w:val="22"/>
              </w:rPr>
            </w:pPr>
            <w:r w:rsidDel="00000000" w:rsidR="00000000" w:rsidRPr="00000000">
              <w:rPr>
                <w:rtl w:val="0"/>
              </w:rPr>
            </w:r>
          </w:p>
          <w:p w:rsidR="00000000" w:rsidDel="00000000" w:rsidP="00000000" w:rsidRDefault="00000000" w:rsidRPr="00000000" w14:paraId="00000255">
            <w:pPr>
              <w:rPr>
                <w:b w:val="1"/>
                <w:sz w:val="22"/>
                <w:szCs w:val="22"/>
              </w:rPr>
            </w:pPr>
            <w:r w:rsidDel="00000000" w:rsidR="00000000" w:rsidRPr="00000000">
              <w:rPr>
                <w:b w:val="1"/>
                <w:sz w:val="22"/>
                <w:szCs w:val="22"/>
                <w:rtl w:val="0"/>
              </w:rPr>
              <w:t xml:space="preserve">7</w:t>
              <w:tab/>
              <w:t xml:space="preserve">Дитяча праця та примусова праця</w:t>
            </w:r>
          </w:p>
          <w:p w:rsidR="00000000" w:rsidDel="00000000" w:rsidP="00000000" w:rsidRDefault="00000000" w:rsidRPr="00000000" w14:paraId="00000256">
            <w:pPr>
              <w:rPr>
                <w:sz w:val="22"/>
                <w:szCs w:val="22"/>
              </w:rPr>
            </w:pPr>
            <w:r w:rsidDel="00000000" w:rsidR="00000000" w:rsidRPr="00000000">
              <w:rPr>
                <w:sz w:val="22"/>
                <w:szCs w:val="22"/>
                <w:rtl w:val="0"/>
              </w:rPr>
              <w:t xml:space="preserve"> 7.1</w:t>
              <w:tab/>
              <w:t xml:space="preserve">Сторона договору заявляє та гарантує, що ні вона, ні будь-який із її агентів не займаються будь-якою практикою, яка суперечить правам, викладеним у Конвенції про права дитини, включаючи її статтю 32, яка, серед іншого, вимагає, що Дитина повинна бути захищена від виконання будь-якої роботи, яка може бути небезпечною або заважати навчанню дитини, або завдати шкоди її здоров'ю або фізичному, розумовому, духовному, моральному чи соціальному розвитку.</w:t>
            </w:r>
          </w:p>
          <w:p w:rsidR="00000000" w:rsidDel="00000000" w:rsidP="00000000" w:rsidRDefault="00000000" w:rsidRPr="00000000" w14:paraId="00000257">
            <w:pPr>
              <w:rPr>
                <w:sz w:val="22"/>
                <w:szCs w:val="22"/>
              </w:rPr>
            </w:pPr>
            <w:r w:rsidDel="00000000" w:rsidR="00000000" w:rsidRPr="00000000">
              <w:rPr>
                <w:sz w:val="22"/>
                <w:szCs w:val="22"/>
                <w:rtl w:val="0"/>
              </w:rPr>
              <w:t xml:space="preserve">7.2</w:t>
              <w:tab/>
              <w:t xml:space="preserve">Сторона договору заявляє та гарантує, що ні вона, ні будь-який з її агентів не використовують будь-яку форму примусової праці чи трудової повинності.</w:t>
              <w:tab/>
            </w:r>
          </w:p>
          <w:p w:rsidR="00000000" w:rsidDel="00000000" w:rsidP="00000000" w:rsidRDefault="00000000" w:rsidRPr="00000000" w14:paraId="00000258">
            <w:pPr>
              <w:rPr>
                <w:sz w:val="22"/>
                <w:szCs w:val="22"/>
              </w:rPr>
            </w:pPr>
            <w:r w:rsidDel="00000000" w:rsidR="00000000" w:rsidRPr="00000000">
              <w:rPr>
                <w:rtl w:val="0"/>
              </w:rPr>
            </w:r>
          </w:p>
          <w:p w:rsidR="00000000" w:rsidDel="00000000" w:rsidP="00000000" w:rsidRDefault="00000000" w:rsidRPr="00000000" w14:paraId="00000259">
            <w:pPr>
              <w:rPr>
                <w:b w:val="1"/>
                <w:sz w:val="22"/>
                <w:szCs w:val="22"/>
              </w:rPr>
            </w:pPr>
            <w:r w:rsidDel="00000000" w:rsidR="00000000" w:rsidRPr="00000000">
              <w:rPr>
                <w:b w:val="1"/>
                <w:sz w:val="22"/>
                <w:szCs w:val="22"/>
                <w:rtl w:val="0"/>
              </w:rPr>
              <w:t xml:space="preserve">8</w:t>
              <w:tab/>
              <w:t xml:space="preserve">Умови праці та дискримінація в умовах праці</w:t>
            </w:r>
          </w:p>
          <w:p w:rsidR="00000000" w:rsidDel="00000000" w:rsidP="00000000" w:rsidRDefault="00000000" w:rsidRPr="00000000" w14:paraId="0000025A">
            <w:pPr>
              <w:rPr>
                <w:sz w:val="22"/>
                <w:szCs w:val="22"/>
              </w:rPr>
            </w:pPr>
            <w:r w:rsidDel="00000000" w:rsidR="00000000" w:rsidRPr="00000000">
              <w:rPr>
                <w:sz w:val="22"/>
                <w:szCs w:val="22"/>
                <w:rtl w:val="0"/>
              </w:rPr>
              <w:t xml:space="preserve"> 8.1</w:t>
              <w:tab/>
              <w:t xml:space="preserve">Сторона договору заявляє та гарантує, що ні вона, ні будь-який з її агентів не допускають умов праці, які порушують Конвенцію про безпеку та гігієну праці від 1981 року, включаючи Протокол від 2002 року, Конвенцію про встановлення мінімальної заробітної плати від 1970 року та Конвенції про робочий час Робота Міжнародної організації праці (МОП).</w:t>
            </w:r>
          </w:p>
          <w:p w:rsidR="00000000" w:rsidDel="00000000" w:rsidP="00000000" w:rsidRDefault="00000000" w:rsidRPr="00000000" w14:paraId="0000025B">
            <w:pPr>
              <w:rPr>
                <w:sz w:val="22"/>
                <w:szCs w:val="22"/>
              </w:rPr>
            </w:pPr>
            <w:r w:rsidDel="00000000" w:rsidR="00000000" w:rsidRPr="00000000">
              <w:rPr>
                <w:sz w:val="22"/>
                <w:szCs w:val="22"/>
                <w:rtl w:val="0"/>
              </w:rPr>
              <w:t xml:space="preserve">8.2</w:t>
              <w:tab/>
              <w:t xml:space="preserve">Сторона договору заявляє та гарантує, що вона та всі її агенти захищають працівників від будь-яких актів фізичного, словесного, сексуального чи психологічного насильства чи погроз на робочому місці з боку їхніх колег чи керівників.</w:t>
            </w:r>
          </w:p>
          <w:p w:rsidR="00000000" w:rsidDel="00000000" w:rsidP="00000000" w:rsidRDefault="00000000" w:rsidRPr="00000000" w14:paraId="0000025C">
            <w:pPr>
              <w:rPr>
                <w:sz w:val="22"/>
                <w:szCs w:val="22"/>
              </w:rPr>
            </w:pPr>
            <w:r w:rsidDel="00000000" w:rsidR="00000000" w:rsidRPr="00000000">
              <w:rPr>
                <w:sz w:val="22"/>
                <w:szCs w:val="22"/>
                <w:rtl w:val="0"/>
              </w:rPr>
              <w:t xml:space="preserve">8.3</w:t>
              <w:tab/>
              <w:t xml:space="preserve">Сторона договору заявляє та гарантує, що ні вона, ні будь-який із її агенти не дискримінують будь-кого зі своїх працівників за ознаками раси, кольору шкіри, статі, мови, політичних чи інших переконань, касти, національного чи соціального походження, майнового стану, походження, профспілковою приналежністю, сексуальної орієнтації, стану здоров’я, віку, інвалідності або інших відмінних характеристик.</w:t>
            </w:r>
          </w:p>
          <w:p w:rsidR="00000000" w:rsidDel="00000000" w:rsidP="00000000" w:rsidRDefault="00000000" w:rsidRPr="00000000" w14:paraId="0000025D">
            <w:pPr>
              <w:rPr>
                <w:sz w:val="22"/>
                <w:szCs w:val="22"/>
              </w:rPr>
            </w:pPr>
            <w:r w:rsidDel="00000000" w:rsidR="00000000" w:rsidRPr="00000000">
              <w:rPr>
                <w:sz w:val="22"/>
                <w:szCs w:val="22"/>
                <w:rtl w:val="0"/>
              </w:rPr>
              <w:t xml:space="preserve">8.4</w:t>
              <w:tab/>
              <w:t xml:space="preserve">Сторона договору заявляє та гарантує, що ані вона, ані будь-який із її агенти не приймають пов’язані з працевлаштуванням рішення, від найму до звільнення та виходу на пенсію, які не ґрунтуються лише на відповідних та об’єктивних критеріях.</w:t>
              <w:tab/>
            </w:r>
          </w:p>
          <w:p w:rsidR="00000000" w:rsidDel="00000000" w:rsidP="00000000" w:rsidRDefault="00000000" w:rsidRPr="00000000" w14:paraId="0000025E">
            <w:pPr>
              <w:rPr>
                <w:sz w:val="22"/>
                <w:szCs w:val="22"/>
              </w:rPr>
            </w:pPr>
            <w:r w:rsidDel="00000000" w:rsidR="00000000" w:rsidRPr="00000000">
              <w:rPr>
                <w:rtl w:val="0"/>
              </w:rPr>
            </w:r>
          </w:p>
          <w:p w:rsidR="00000000" w:rsidDel="00000000" w:rsidP="00000000" w:rsidRDefault="00000000" w:rsidRPr="00000000" w14:paraId="0000025F">
            <w:pPr>
              <w:rPr>
                <w:b w:val="1"/>
                <w:sz w:val="22"/>
                <w:szCs w:val="22"/>
              </w:rPr>
            </w:pPr>
            <w:r w:rsidDel="00000000" w:rsidR="00000000" w:rsidRPr="00000000">
              <w:rPr>
                <w:b w:val="1"/>
                <w:sz w:val="22"/>
                <w:szCs w:val="22"/>
                <w:rtl w:val="0"/>
              </w:rPr>
              <w:t xml:space="preserve">9</w:t>
              <w:tab/>
              <w:t xml:space="preserve">Прозорість та підзвітність </w:t>
            </w:r>
          </w:p>
          <w:p w:rsidR="00000000" w:rsidDel="00000000" w:rsidP="00000000" w:rsidRDefault="00000000" w:rsidRPr="00000000" w14:paraId="00000260">
            <w:pPr>
              <w:rPr>
                <w:sz w:val="22"/>
                <w:szCs w:val="22"/>
              </w:rPr>
            </w:pPr>
            <w:r w:rsidDel="00000000" w:rsidR="00000000" w:rsidRPr="00000000">
              <w:rPr>
                <w:sz w:val="22"/>
                <w:szCs w:val="22"/>
                <w:rtl w:val="0"/>
              </w:rPr>
              <w:t xml:space="preserve">9.1</w:t>
              <w:tab/>
              <w:t xml:space="preserve">Сторона договору бере на себе обов’язок надання повного доступу до будь-яких відповідних матеріалів у будь-який час і на власний розсуд Тріангль Женерасьон Юманітер (TGH) для того, щоб Тріангль Женерасьон Юманітер (TGH) перевірила будь-яке ймовірне порушення цього Кодексу поведінки постачальників послуг і консультантів.</w:t>
            </w:r>
          </w:p>
          <w:p w:rsidR="00000000" w:rsidDel="00000000" w:rsidP="00000000" w:rsidRDefault="00000000" w:rsidRPr="00000000" w14:paraId="00000261">
            <w:pPr>
              <w:rPr>
                <w:sz w:val="22"/>
                <w:szCs w:val="22"/>
              </w:rPr>
            </w:pPr>
            <w:r w:rsidDel="00000000" w:rsidR="00000000" w:rsidRPr="00000000">
              <w:rPr>
                <w:rtl w:val="0"/>
              </w:rPr>
            </w:r>
          </w:p>
          <w:p w:rsidR="00000000" w:rsidDel="00000000" w:rsidP="00000000" w:rsidRDefault="00000000" w:rsidRPr="00000000" w14:paraId="00000262">
            <w:pPr>
              <w:rPr>
                <w:sz w:val="22"/>
                <w:szCs w:val="22"/>
              </w:rPr>
            </w:pPr>
            <w:r w:rsidDel="00000000" w:rsidR="00000000" w:rsidRPr="00000000">
              <w:rPr>
                <w:sz w:val="22"/>
                <w:szCs w:val="22"/>
                <w:rtl w:val="0"/>
              </w:rPr>
              <w:t xml:space="preserve">Будь-яке порушення заяв і гарантій цього Кодексу поведінки постачальників послуг і консультантів дає право Тріангль Женерасьон Юманітер (TGH) припинити будь-які договірні відносини з Договірною стороною негайно після повідомлення Договірної сторони, без будь-яких витрат для Тріангль Женерасьон Юманітер (TGH).</w:t>
            </w:r>
          </w:p>
          <w:p w:rsidR="00000000" w:rsidDel="00000000" w:rsidP="00000000" w:rsidRDefault="00000000" w:rsidRPr="00000000" w14:paraId="00000263">
            <w:pPr>
              <w:rPr>
                <w:sz w:val="22"/>
                <w:szCs w:val="22"/>
              </w:rPr>
            </w:pPr>
            <w:r w:rsidDel="00000000" w:rsidR="00000000" w:rsidRPr="00000000">
              <w:rPr>
                <w:rtl w:val="0"/>
              </w:rPr>
            </w:r>
          </w:p>
          <w:p w:rsidR="00000000" w:rsidDel="00000000" w:rsidP="00000000" w:rsidRDefault="00000000" w:rsidRPr="00000000" w14:paraId="00000264">
            <w:pPr>
              <w:rPr>
                <w:sz w:val="22"/>
                <w:szCs w:val="22"/>
              </w:rPr>
            </w:pPr>
            <w:r w:rsidDel="00000000" w:rsidR="00000000" w:rsidRPr="00000000">
              <w:rPr>
                <w:rtl w:val="0"/>
              </w:rPr>
            </w:r>
          </w:p>
          <w:p w:rsidR="00000000" w:rsidDel="00000000" w:rsidP="00000000" w:rsidRDefault="00000000" w:rsidRPr="00000000" w14:paraId="00000265">
            <w:pPr>
              <w:rPr>
                <w:sz w:val="22"/>
                <w:szCs w:val="22"/>
              </w:rPr>
            </w:pPr>
            <w:r w:rsidDel="00000000" w:rsidR="00000000" w:rsidRPr="00000000">
              <w:rPr>
                <w:rtl w:val="0"/>
              </w:rPr>
            </w:r>
          </w:p>
          <w:p w:rsidR="00000000" w:rsidDel="00000000" w:rsidP="00000000" w:rsidRDefault="00000000" w:rsidRPr="00000000" w14:paraId="00000266">
            <w:pPr>
              <w:rPr>
                <w:b w:val="1"/>
                <w:sz w:val="22"/>
                <w:szCs w:val="22"/>
              </w:rPr>
            </w:pPr>
            <w:r w:rsidDel="00000000" w:rsidR="00000000" w:rsidRPr="00000000">
              <w:rPr>
                <w:b w:val="1"/>
                <w:sz w:val="22"/>
                <w:szCs w:val="22"/>
                <w:rtl w:val="0"/>
              </w:rPr>
              <w:t xml:space="preserve">Місце:</w:t>
            </w:r>
          </w:p>
          <w:p w:rsidR="00000000" w:rsidDel="00000000" w:rsidP="00000000" w:rsidRDefault="00000000" w:rsidRPr="00000000" w14:paraId="00000267">
            <w:pPr>
              <w:rPr>
                <w:b w:val="1"/>
                <w:sz w:val="22"/>
                <w:szCs w:val="22"/>
              </w:rPr>
            </w:pPr>
            <w:r w:rsidDel="00000000" w:rsidR="00000000" w:rsidRPr="00000000">
              <w:rPr>
                <w:b w:val="1"/>
                <w:sz w:val="22"/>
                <w:szCs w:val="22"/>
                <w:rtl w:val="0"/>
              </w:rPr>
              <w:t xml:space="preserve">Дата:</w:t>
            </w:r>
          </w:p>
          <w:p w:rsidR="00000000" w:rsidDel="00000000" w:rsidP="00000000" w:rsidRDefault="00000000" w:rsidRPr="00000000" w14:paraId="00000268">
            <w:pPr>
              <w:rPr>
                <w:b w:val="1"/>
                <w:sz w:val="22"/>
                <w:szCs w:val="22"/>
              </w:rPr>
            </w:pPr>
            <w:r w:rsidDel="00000000" w:rsidR="00000000" w:rsidRPr="00000000">
              <w:rPr>
                <w:rtl w:val="0"/>
              </w:rPr>
            </w:r>
          </w:p>
          <w:p w:rsidR="00000000" w:rsidDel="00000000" w:rsidP="00000000" w:rsidRDefault="00000000" w:rsidRPr="00000000" w14:paraId="00000269">
            <w:pPr>
              <w:rPr>
                <w:sz w:val="22"/>
                <w:szCs w:val="22"/>
              </w:rPr>
            </w:pPr>
            <w:r w:rsidDel="00000000" w:rsidR="00000000" w:rsidRPr="00000000">
              <w:rPr>
                <w:b w:val="1"/>
                <w:sz w:val="22"/>
                <w:szCs w:val="22"/>
                <w:rtl w:val="0"/>
              </w:rPr>
              <w:t xml:space="preserve">Від імені [вставити ім’я]</w:t>
            </w:r>
            <w:r w:rsidDel="00000000" w:rsidR="00000000" w:rsidRPr="00000000">
              <w:rPr>
                <w:rtl w:val="0"/>
              </w:rPr>
            </w:r>
          </w:p>
        </w:tc>
        <w:tc>
          <w:tcPr/>
          <w:p w:rsidR="00000000" w:rsidDel="00000000" w:rsidP="00000000" w:rsidRDefault="00000000" w:rsidRPr="00000000" w14:paraId="0000026A">
            <w:pPr>
              <w:rPr>
                <w:b w:val="1"/>
                <w:sz w:val="22"/>
                <w:szCs w:val="22"/>
              </w:rPr>
            </w:pPr>
            <w:r w:rsidDel="00000000" w:rsidR="00000000" w:rsidRPr="00000000">
              <w:rPr>
                <w:b w:val="1"/>
                <w:sz w:val="22"/>
                <w:szCs w:val="22"/>
                <w:rtl w:val="0"/>
              </w:rPr>
              <w:t xml:space="preserve">Appendix 1.</w:t>
              <w:tab/>
              <w:t xml:space="preserve">CODE OF CONDUCT</w:t>
            </w:r>
          </w:p>
          <w:p w:rsidR="00000000" w:rsidDel="00000000" w:rsidP="00000000" w:rsidRDefault="00000000" w:rsidRPr="00000000" w14:paraId="0000026B">
            <w:pPr>
              <w:rPr>
                <w:b w:val="1"/>
                <w:sz w:val="22"/>
                <w:szCs w:val="22"/>
              </w:rPr>
            </w:pPr>
            <w:r w:rsidDel="00000000" w:rsidR="00000000" w:rsidRPr="00000000">
              <w:rPr>
                <w:rtl w:val="0"/>
              </w:rPr>
            </w:r>
          </w:p>
          <w:p w:rsidR="00000000" w:rsidDel="00000000" w:rsidP="00000000" w:rsidRDefault="00000000" w:rsidRPr="00000000" w14:paraId="0000026C">
            <w:pPr>
              <w:rPr>
                <w:color w:val="000000"/>
                <w:sz w:val="22"/>
                <w:szCs w:val="22"/>
              </w:rPr>
            </w:pPr>
            <w:r w:rsidDel="00000000" w:rsidR="00000000" w:rsidRPr="00000000">
              <w:rPr>
                <w:sz w:val="22"/>
                <w:szCs w:val="22"/>
                <w:rtl w:val="0"/>
              </w:rPr>
              <w:t xml:space="preserve">All of the Triangle Génération Humanitaire's (TGH) contract parties (Contract Party) are expected to comply with the following Сontractor and Consultants Code of Conduct and are responsible for encouraging, advocating and promoting the dissemination of these ethical standards. The Contract Party is requested to make the principles of the Service provider and Consultants Code of Conduct known to </w:t>
            </w:r>
            <w:r w:rsidDel="00000000" w:rsidR="00000000" w:rsidRPr="00000000">
              <w:rPr>
                <w:color w:val="000000"/>
                <w:sz w:val="22"/>
                <w:szCs w:val="22"/>
                <w:rtl w:val="0"/>
              </w:rPr>
              <w:t xml:space="preserve">any agent used by the Contract Party and to encourage the agent to adhere to these standards. The Сontractor and Consultants Code of Conduct applies to all TGH's Contract Parties who are all requested to sign it and thus confirm that they uphold its standards as far as applicable to their status.</w:t>
            </w:r>
          </w:p>
          <w:p w:rsidR="00000000" w:rsidDel="00000000" w:rsidP="00000000" w:rsidRDefault="00000000" w:rsidRPr="00000000" w14:paraId="0000026D">
            <w:pPr>
              <w:rPr>
                <w:color w:val="000000"/>
                <w:sz w:val="22"/>
                <w:szCs w:val="22"/>
              </w:rPr>
            </w:pPr>
            <w:r w:rsidDel="00000000" w:rsidR="00000000" w:rsidRPr="00000000">
              <w:rPr>
                <w:rtl w:val="0"/>
              </w:rPr>
            </w:r>
          </w:p>
          <w:p w:rsidR="00000000" w:rsidDel="00000000" w:rsidP="00000000" w:rsidRDefault="00000000" w:rsidRPr="00000000" w14:paraId="0000026E">
            <w:pPr>
              <w:rPr>
                <w:b w:val="1"/>
                <w:color w:val="000000"/>
                <w:sz w:val="22"/>
                <w:szCs w:val="22"/>
              </w:rPr>
            </w:pPr>
            <w:r w:rsidDel="00000000" w:rsidR="00000000" w:rsidRPr="00000000">
              <w:rPr>
                <w:b w:val="1"/>
                <w:color w:val="000000"/>
                <w:sz w:val="22"/>
                <w:szCs w:val="22"/>
                <w:rtl w:val="0"/>
              </w:rPr>
              <w:t xml:space="preserve">1</w:t>
              <w:tab/>
              <w:t xml:space="preserve"> Respect for Humain rights</w:t>
            </w:r>
          </w:p>
          <w:p w:rsidR="00000000" w:rsidDel="00000000" w:rsidP="00000000" w:rsidRDefault="00000000" w:rsidRPr="00000000" w14:paraId="0000026F">
            <w:pPr>
              <w:rPr>
                <w:color w:val="000000"/>
                <w:sz w:val="22"/>
                <w:szCs w:val="22"/>
              </w:rPr>
            </w:pPr>
            <w:r w:rsidDel="00000000" w:rsidR="00000000" w:rsidRPr="00000000">
              <w:rPr>
                <w:color w:val="000000"/>
                <w:sz w:val="22"/>
                <w:szCs w:val="22"/>
                <w:rtl w:val="0"/>
              </w:rPr>
              <w:t xml:space="preserve">1.1 The Contract Party represents and warrants that neither it nor any of its agent violates the fundamental human rights as set out in the European Convention on Human Rights from 1950 including all protocols to the convention, and respect the dignity and worth of all persons including respect for the equal rights of men and women.</w:t>
            </w:r>
          </w:p>
          <w:p w:rsidR="00000000" w:rsidDel="00000000" w:rsidP="00000000" w:rsidRDefault="00000000" w:rsidRPr="00000000" w14:paraId="00000270">
            <w:pPr>
              <w:rPr>
                <w:color w:val="000000"/>
                <w:sz w:val="22"/>
                <w:szCs w:val="22"/>
              </w:rPr>
            </w:pPr>
            <w:r w:rsidDel="00000000" w:rsidR="00000000" w:rsidRPr="00000000">
              <w:rPr>
                <w:rtl w:val="0"/>
              </w:rPr>
            </w:r>
          </w:p>
          <w:p w:rsidR="00000000" w:rsidDel="00000000" w:rsidP="00000000" w:rsidRDefault="00000000" w:rsidRPr="00000000" w14:paraId="00000271">
            <w:pPr>
              <w:rPr>
                <w:b w:val="1"/>
                <w:color w:val="000000"/>
                <w:sz w:val="22"/>
                <w:szCs w:val="22"/>
              </w:rPr>
            </w:pPr>
            <w:r w:rsidDel="00000000" w:rsidR="00000000" w:rsidRPr="00000000">
              <w:rPr>
                <w:b w:val="1"/>
                <w:color w:val="000000"/>
                <w:sz w:val="22"/>
                <w:szCs w:val="22"/>
                <w:rtl w:val="0"/>
              </w:rPr>
              <w:t xml:space="preserve">2</w:t>
              <w:tab/>
              <w:t xml:space="preserve">Terrorism and illegal activity</w:t>
            </w:r>
          </w:p>
          <w:p w:rsidR="00000000" w:rsidDel="00000000" w:rsidP="00000000" w:rsidRDefault="00000000" w:rsidRPr="00000000" w14:paraId="00000272">
            <w:pPr>
              <w:rPr>
                <w:color w:val="000000"/>
                <w:sz w:val="22"/>
                <w:szCs w:val="22"/>
              </w:rPr>
            </w:pPr>
            <w:r w:rsidDel="00000000" w:rsidR="00000000" w:rsidRPr="00000000">
              <w:rPr>
                <w:color w:val="000000"/>
                <w:sz w:val="22"/>
                <w:szCs w:val="22"/>
                <w:rtl w:val="0"/>
              </w:rPr>
              <w:t xml:space="preserve">2.1</w:t>
              <w:tab/>
              <w:t xml:space="preserve">The Contract Party represents and warrants that neither it nor any of its agent are engaged in any transactions with, and/or the provisions of resources and support to, individuals and organizations associated with terrorism.</w:t>
            </w:r>
          </w:p>
          <w:p w:rsidR="00000000" w:rsidDel="00000000" w:rsidP="00000000" w:rsidRDefault="00000000" w:rsidRPr="00000000" w14:paraId="00000273">
            <w:pPr>
              <w:rPr>
                <w:sz w:val="22"/>
                <w:szCs w:val="22"/>
              </w:rPr>
            </w:pPr>
            <w:r w:rsidDel="00000000" w:rsidR="00000000" w:rsidRPr="00000000">
              <w:rPr>
                <w:color w:val="000000"/>
                <w:sz w:val="22"/>
                <w:szCs w:val="22"/>
                <w:rtl w:val="0"/>
              </w:rPr>
              <w:t xml:space="preserve">2.2</w:t>
              <w:tab/>
              <w:t xml:space="preserve">The Contract Party represents and warrants that neither it nor any of its agent are engaged in any transactions with, and/or the provision of resources </w:t>
            </w:r>
            <w:r w:rsidDel="00000000" w:rsidR="00000000" w:rsidRPr="00000000">
              <w:rPr>
                <w:sz w:val="22"/>
                <w:szCs w:val="22"/>
                <w:rtl w:val="0"/>
              </w:rPr>
              <w:t xml:space="preserve">and support to, individuals and organizations associated with, receiving any type of training for or engaged in any act or offense described in Article 2, Sections 1,3,4 and 5 of the International Convention for the Suppression of the Financing of Terrorism; adopted by the General Assembly of the United Nations in Resolution 54/109 of 9 December 1999.</w:t>
            </w:r>
          </w:p>
          <w:p w:rsidR="00000000" w:rsidDel="00000000" w:rsidP="00000000" w:rsidRDefault="00000000" w:rsidRPr="00000000" w14:paraId="00000274">
            <w:pPr>
              <w:rPr>
                <w:color w:val="000000"/>
                <w:sz w:val="22"/>
                <w:szCs w:val="22"/>
              </w:rPr>
            </w:pPr>
            <w:r w:rsidDel="00000000" w:rsidR="00000000" w:rsidRPr="00000000">
              <w:rPr>
                <w:sz w:val="22"/>
                <w:szCs w:val="22"/>
                <w:rtl w:val="0"/>
              </w:rPr>
              <w:t xml:space="preserve">2.3</w:t>
              <w:tab/>
              <w:t xml:space="preserve">The Contract Party represents and warrants that neither it nor any </w:t>
            </w:r>
            <w:r w:rsidDel="00000000" w:rsidR="00000000" w:rsidRPr="00000000">
              <w:rPr>
                <w:color w:val="000000"/>
                <w:sz w:val="22"/>
                <w:szCs w:val="22"/>
                <w:rtl w:val="0"/>
              </w:rPr>
              <w:t xml:space="preserve">of its agent are engaged in any sort of illegal activities.</w:t>
            </w:r>
          </w:p>
          <w:p w:rsidR="00000000" w:rsidDel="00000000" w:rsidP="00000000" w:rsidRDefault="00000000" w:rsidRPr="00000000" w14:paraId="00000275">
            <w:pPr>
              <w:rPr>
                <w:color w:val="000000"/>
                <w:sz w:val="22"/>
                <w:szCs w:val="22"/>
              </w:rPr>
            </w:pPr>
            <w:r w:rsidDel="00000000" w:rsidR="00000000" w:rsidRPr="00000000">
              <w:rPr>
                <w:color w:val="000000"/>
                <w:sz w:val="22"/>
                <w:szCs w:val="22"/>
                <w:rtl w:val="0"/>
              </w:rPr>
              <w:t xml:space="preserve">2.4</w:t>
              <w:tab/>
              <w:t xml:space="preserve">Audits and screening: TGH will continuously monitor service providers’ compliance with the standards set out in this Code of Conduct by asking contr</w:t>
            </w:r>
            <w:r w:rsidDel="00000000" w:rsidR="00000000" w:rsidRPr="00000000">
              <w:rPr>
                <w:sz w:val="22"/>
                <w:szCs w:val="22"/>
                <w:rtl w:val="0"/>
              </w:rPr>
              <w:t xml:space="preserve"> service providers </w:t>
            </w:r>
            <w:r w:rsidDel="00000000" w:rsidR="00000000" w:rsidRPr="00000000">
              <w:rPr>
                <w:color w:val="000000"/>
                <w:sz w:val="22"/>
                <w:szCs w:val="22"/>
                <w:rtl w:val="0"/>
              </w:rPr>
              <w:t xml:space="preserve">actors to provide relevant information and through audits/screening by third parties.</w:t>
            </w:r>
          </w:p>
          <w:p w:rsidR="00000000" w:rsidDel="00000000" w:rsidP="00000000" w:rsidRDefault="00000000" w:rsidRPr="00000000" w14:paraId="00000276">
            <w:pPr>
              <w:rPr>
                <w:color w:val="000000"/>
                <w:sz w:val="22"/>
                <w:szCs w:val="22"/>
              </w:rPr>
            </w:pPr>
            <w:r w:rsidDel="00000000" w:rsidR="00000000" w:rsidRPr="00000000">
              <w:rPr>
                <w:rtl w:val="0"/>
              </w:rPr>
            </w:r>
          </w:p>
          <w:p w:rsidR="00000000" w:rsidDel="00000000" w:rsidP="00000000" w:rsidRDefault="00000000" w:rsidRPr="00000000" w14:paraId="00000277">
            <w:pPr>
              <w:rPr>
                <w:b w:val="1"/>
                <w:color w:val="000000"/>
                <w:sz w:val="22"/>
                <w:szCs w:val="22"/>
              </w:rPr>
            </w:pPr>
            <w:r w:rsidDel="00000000" w:rsidR="00000000" w:rsidRPr="00000000">
              <w:rPr>
                <w:b w:val="1"/>
                <w:color w:val="000000"/>
                <w:sz w:val="22"/>
                <w:szCs w:val="22"/>
                <w:rtl w:val="0"/>
              </w:rPr>
              <w:t xml:space="preserve">3</w:t>
              <w:tab/>
              <w:t xml:space="preserve">Anti corruption, anti fraud &amp; conflict of interest</w:t>
            </w:r>
          </w:p>
          <w:p w:rsidR="00000000" w:rsidDel="00000000" w:rsidP="00000000" w:rsidRDefault="00000000" w:rsidRPr="00000000" w14:paraId="00000278">
            <w:pPr>
              <w:rPr>
                <w:color w:val="000000"/>
                <w:sz w:val="22"/>
                <w:szCs w:val="22"/>
              </w:rPr>
            </w:pPr>
            <w:r w:rsidDel="00000000" w:rsidR="00000000" w:rsidRPr="00000000">
              <w:rPr>
                <w:color w:val="000000"/>
                <w:sz w:val="22"/>
                <w:szCs w:val="22"/>
                <w:rtl w:val="0"/>
              </w:rPr>
              <w:t xml:space="preserve">3.1</w:t>
              <w:tab/>
              <w:t xml:space="preserve">TGH has zero tolerance for corruption: Gifts and Hospitality: TGH does not accept any type of gift or any offer of hospitality. TGH will not accept any invitations to sporting or cultural events, offers of holidays or other recreational trips, transportation, or invitations to lunches or dinners. TGH expects its service provider s not to offer any benefit such as free goods or services, employment or sales opportunity to a TGH staff member in order to facilitate the </w:t>
            </w:r>
            <w:r w:rsidDel="00000000" w:rsidR="00000000" w:rsidRPr="00000000">
              <w:rPr>
                <w:sz w:val="22"/>
                <w:szCs w:val="22"/>
                <w:rtl w:val="0"/>
              </w:rPr>
              <w:t xml:space="preserve">service provider </w:t>
            </w:r>
            <w:r w:rsidDel="00000000" w:rsidR="00000000" w:rsidRPr="00000000">
              <w:rPr>
                <w:color w:val="000000"/>
                <w:sz w:val="22"/>
                <w:szCs w:val="22"/>
                <w:rtl w:val="0"/>
              </w:rPr>
              <w:t xml:space="preserve">s’ business with TGH.</w:t>
            </w:r>
          </w:p>
          <w:p w:rsidR="00000000" w:rsidDel="00000000" w:rsidP="00000000" w:rsidRDefault="00000000" w:rsidRPr="00000000" w14:paraId="00000279">
            <w:pPr>
              <w:rPr>
                <w:sz w:val="22"/>
                <w:szCs w:val="22"/>
              </w:rPr>
            </w:pPr>
            <w:r w:rsidDel="00000000" w:rsidR="00000000" w:rsidRPr="00000000">
              <w:rPr>
                <w:color w:val="000000"/>
                <w:sz w:val="22"/>
                <w:szCs w:val="22"/>
                <w:rtl w:val="0"/>
              </w:rPr>
              <w:t xml:space="preserve">3.2</w:t>
              <w:tab/>
              <w:t xml:space="preserve">Each </w:t>
            </w:r>
            <w:r w:rsidDel="00000000" w:rsidR="00000000" w:rsidRPr="00000000">
              <w:rPr>
                <w:sz w:val="22"/>
                <w:szCs w:val="22"/>
                <w:rtl w:val="0"/>
              </w:rPr>
              <w:t xml:space="preserve">Service provider</w:t>
            </w:r>
            <w:r w:rsidDel="00000000" w:rsidR="00000000" w:rsidRPr="00000000">
              <w:rPr>
                <w:color w:val="000000"/>
                <w:sz w:val="22"/>
                <w:szCs w:val="22"/>
                <w:rtl w:val="0"/>
              </w:rPr>
              <w:t xml:space="preserve">, Consultants and Contract Party to TGH represents and warrants that neither it nor any of its agents are engaged in any sort of corruption, defined by TGH as the misuse of entrusted </w:t>
            </w:r>
            <w:r w:rsidDel="00000000" w:rsidR="00000000" w:rsidRPr="00000000">
              <w:rPr>
                <w:sz w:val="22"/>
                <w:szCs w:val="22"/>
                <w:rtl w:val="0"/>
              </w:rPr>
              <w:t xml:space="preserve">power for private gain. 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TGH, including tendering, award or execution of contracts. TGH reserves the right, without prejudice to any other right or remedy available to it, according to any violation of this clause to immediately terminate the Contract and/or the Contract Party’s business relationship with TGH, and to take such additional action, civil and/or criminal, as may be appropriate. TGH will seek to recover any assets lost due to corruption or fraud. The Contract Party agrees to accurately communicate TGH’s policy with regards to Anti-Corruption to Third Parties. The Contract Party furthermore agrees to inform TGH immediately of any suspicion or information it receives from any source alleging a violation of this clause according to the contact details by reporting directly to TGH HQ at stopfraud@trianglegh.org.</w:t>
            </w:r>
          </w:p>
          <w:p w:rsidR="00000000" w:rsidDel="00000000" w:rsidP="00000000" w:rsidRDefault="00000000" w:rsidRPr="00000000" w14:paraId="0000027A">
            <w:pPr>
              <w:rPr>
                <w:sz w:val="22"/>
                <w:szCs w:val="22"/>
              </w:rPr>
            </w:pPr>
            <w:r w:rsidDel="00000000" w:rsidR="00000000" w:rsidRPr="00000000">
              <w:rPr>
                <w:sz w:val="22"/>
                <w:szCs w:val="22"/>
                <w:rtl w:val="0"/>
              </w:rPr>
              <w:t xml:space="preserve">3.3</w:t>
              <w:tab/>
              <w:t xml:space="preserve">Any conflict of interest on the part of the Contract Party shall be immediately disclosed to TGH. The Contract Party affirms that it has no current or prior business, professional, personal, or other interest, including, but not limited to, the representation of other clients, that would conflict in any manner or degree with the performance of its obligations under this Contract. If any such actual or potential conflict of interest arises under this Contract, the Contract Party shall immediately inform TGH in writing of such conflict.</w:t>
            </w:r>
          </w:p>
          <w:p w:rsidR="00000000" w:rsidDel="00000000" w:rsidP="00000000" w:rsidRDefault="00000000" w:rsidRPr="00000000" w14:paraId="0000027B">
            <w:pPr>
              <w:rPr>
                <w:color w:val="000000"/>
                <w:sz w:val="22"/>
                <w:szCs w:val="22"/>
              </w:rPr>
            </w:pPr>
            <w:r w:rsidDel="00000000" w:rsidR="00000000" w:rsidRPr="00000000">
              <w:rPr>
                <w:sz w:val="22"/>
                <w:szCs w:val="22"/>
                <w:rtl w:val="0"/>
              </w:rPr>
              <w:t xml:space="preserve">3.4</w:t>
              <w:tab/>
              <w:t xml:space="preserve">Post-employment restrictions: Post-employment restrictions may apply to TGH staff in service and former TGH staff </w:t>
            </w:r>
            <w:r w:rsidDel="00000000" w:rsidR="00000000" w:rsidRPr="00000000">
              <w:rPr>
                <w:color w:val="000000"/>
                <w:sz w:val="22"/>
                <w:szCs w:val="22"/>
                <w:rtl w:val="0"/>
              </w:rPr>
              <w:t xml:space="preserve">members who participated in the procurement process, if such persons had prior professional dealings with </w:t>
            </w:r>
            <w:r w:rsidDel="00000000" w:rsidR="00000000" w:rsidRPr="00000000">
              <w:rPr>
                <w:sz w:val="22"/>
                <w:szCs w:val="22"/>
                <w:rtl w:val="0"/>
              </w:rPr>
              <w:t xml:space="preserve">service provider</w:t>
            </w:r>
            <w:r w:rsidDel="00000000" w:rsidR="00000000" w:rsidRPr="00000000">
              <w:rPr>
                <w:color w:val="000000"/>
                <w:sz w:val="22"/>
                <w:szCs w:val="22"/>
                <w:rtl w:val="0"/>
              </w:rPr>
              <w:t xml:space="preserve">s. TGH </w:t>
            </w:r>
            <w:r w:rsidDel="00000000" w:rsidR="00000000" w:rsidRPr="00000000">
              <w:rPr>
                <w:sz w:val="22"/>
                <w:szCs w:val="22"/>
                <w:rtl w:val="0"/>
              </w:rPr>
              <w:t xml:space="preserve">Service provider </w:t>
            </w:r>
            <w:r w:rsidDel="00000000" w:rsidR="00000000" w:rsidRPr="00000000">
              <w:rPr>
                <w:color w:val="000000"/>
                <w:sz w:val="22"/>
                <w:szCs w:val="22"/>
                <w:rtl w:val="0"/>
              </w:rPr>
              <w:t xml:space="preserve">are expected to refrain from offering employment to any such person for a period of one year following separation from service.</w:t>
            </w:r>
          </w:p>
          <w:p w:rsidR="00000000" w:rsidDel="00000000" w:rsidP="00000000" w:rsidRDefault="00000000" w:rsidRPr="00000000" w14:paraId="0000027C">
            <w:pPr>
              <w:rPr>
                <w:sz w:val="22"/>
                <w:szCs w:val="22"/>
              </w:rPr>
            </w:pPr>
            <w:r w:rsidDel="00000000" w:rsidR="00000000" w:rsidRPr="00000000">
              <w:rPr>
                <w:rtl w:val="0"/>
              </w:rPr>
            </w:r>
          </w:p>
          <w:p w:rsidR="00000000" w:rsidDel="00000000" w:rsidP="00000000" w:rsidRDefault="00000000" w:rsidRPr="00000000" w14:paraId="0000027D">
            <w:pPr>
              <w:rPr>
                <w:sz w:val="22"/>
                <w:szCs w:val="22"/>
              </w:rPr>
            </w:pPr>
            <w:r w:rsidDel="00000000" w:rsidR="00000000" w:rsidRPr="00000000">
              <w:rPr>
                <w:rtl w:val="0"/>
              </w:rPr>
            </w:r>
          </w:p>
          <w:p w:rsidR="00000000" w:rsidDel="00000000" w:rsidP="00000000" w:rsidRDefault="00000000" w:rsidRPr="00000000" w14:paraId="0000027E">
            <w:pPr>
              <w:rPr>
                <w:sz w:val="22"/>
                <w:szCs w:val="22"/>
              </w:rPr>
            </w:pPr>
            <w:r w:rsidDel="00000000" w:rsidR="00000000" w:rsidRPr="00000000">
              <w:rPr>
                <w:rtl w:val="0"/>
              </w:rPr>
            </w:r>
          </w:p>
          <w:p w:rsidR="00000000" w:rsidDel="00000000" w:rsidP="00000000" w:rsidRDefault="00000000" w:rsidRPr="00000000" w14:paraId="0000027F">
            <w:pPr>
              <w:rPr>
                <w:sz w:val="22"/>
                <w:szCs w:val="22"/>
              </w:rPr>
            </w:pPr>
            <w:r w:rsidDel="00000000" w:rsidR="00000000" w:rsidRPr="00000000">
              <w:rPr>
                <w:rtl w:val="0"/>
              </w:rPr>
            </w:r>
          </w:p>
          <w:p w:rsidR="00000000" w:rsidDel="00000000" w:rsidP="00000000" w:rsidRDefault="00000000" w:rsidRPr="00000000" w14:paraId="00000280">
            <w:pPr>
              <w:rPr>
                <w:sz w:val="22"/>
                <w:szCs w:val="22"/>
              </w:rPr>
            </w:pPr>
            <w:r w:rsidDel="00000000" w:rsidR="00000000" w:rsidRPr="00000000">
              <w:rPr>
                <w:rtl w:val="0"/>
              </w:rPr>
            </w:r>
          </w:p>
          <w:p w:rsidR="00000000" w:rsidDel="00000000" w:rsidP="00000000" w:rsidRDefault="00000000" w:rsidRPr="00000000" w14:paraId="00000281">
            <w:pPr>
              <w:rPr>
                <w:b w:val="1"/>
                <w:sz w:val="22"/>
                <w:szCs w:val="22"/>
              </w:rPr>
            </w:pPr>
            <w:r w:rsidDel="00000000" w:rsidR="00000000" w:rsidRPr="00000000">
              <w:rPr>
                <w:b w:val="1"/>
                <w:sz w:val="22"/>
                <w:szCs w:val="22"/>
                <w:rtl w:val="0"/>
              </w:rPr>
              <w:t xml:space="preserve">4</w:t>
              <w:tab/>
              <w:t xml:space="preserve">Environment</w:t>
            </w:r>
          </w:p>
          <w:p w:rsidR="00000000" w:rsidDel="00000000" w:rsidP="00000000" w:rsidRDefault="00000000" w:rsidRPr="00000000" w14:paraId="00000282">
            <w:pPr>
              <w:rPr>
                <w:sz w:val="22"/>
                <w:szCs w:val="22"/>
              </w:rPr>
            </w:pPr>
            <w:r w:rsidDel="00000000" w:rsidR="00000000" w:rsidRPr="00000000">
              <w:rPr>
                <w:sz w:val="22"/>
                <w:szCs w:val="22"/>
                <w:rtl w:val="0"/>
              </w:rPr>
              <w:t xml:space="preserve">4.1</w:t>
              <w:tab/>
              <w:t xml:space="preserve">Within the frame of the global worldwide deterioration of the environment, and acknowledging that this deterioration has a direct impact on the populations it is committed to serve, TGH is committed to limit to all possible extent the environmental footprint of his programs. The contract party undertakes to take all possible measures to reduce the environmental impact generated by the contract, to aim for a minimum carbon footprint and to meet the environmental commitments detailed in the body of the contract such as: </w:t>
            </w:r>
          </w:p>
          <w:p w:rsidR="00000000" w:rsidDel="00000000" w:rsidP="00000000" w:rsidRDefault="00000000" w:rsidRPr="00000000" w14:paraId="00000283">
            <w:pPr>
              <w:rPr>
                <w:sz w:val="22"/>
                <w:szCs w:val="22"/>
              </w:rPr>
            </w:pPr>
            <w:r w:rsidDel="00000000" w:rsidR="00000000" w:rsidRPr="00000000">
              <w:rPr>
                <w:sz w:val="22"/>
                <w:szCs w:val="22"/>
                <w:rtl w:val="0"/>
              </w:rPr>
              <w:t xml:space="preserve">•</w:t>
              <w:tab/>
              <w:t xml:space="preserve">Chemical and other materials posing a hazard if released to the environment are to be identified and managed to ensure their safe handling, movement, storage, recycling or reuse and disposal,</w:t>
            </w:r>
          </w:p>
          <w:p w:rsidR="00000000" w:rsidDel="00000000" w:rsidP="00000000" w:rsidRDefault="00000000" w:rsidRPr="00000000" w14:paraId="00000284">
            <w:pPr>
              <w:rPr>
                <w:sz w:val="22"/>
                <w:szCs w:val="22"/>
              </w:rPr>
            </w:pPr>
            <w:r w:rsidDel="00000000" w:rsidR="00000000" w:rsidRPr="00000000">
              <w:rPr>
                <w:sz w:val="22"/>
                <w:szCs w:val="22"/>
                <w:rtl w:val="0"/>
              </w:rPr>
              <w:t xml:space="preserve">•</w:t>
              <w:tab/>
              <w:t xml:space="preserve">Wastewater and solid waste generated from operations, industrial processes and sanitation facilities are to be monitored, controlled and treated as required prior to discharge or disposal,</w:t>
            </w:r>
          </w:p>
          <w:p w:rsidR="00000000" w:rsidDel="00000000" w:rsidP="00000000" w:rsidRDefault="00000000" w:rsidRPr="00000000" w14:paraId="00000285">
            <w:pPr>
              <w:rPr>
                <w:sz w:val="22"/>
                <w:szCs w:val="22"/>
              </w:rPr>
            </w:pPr>
            <w:r w:rsidDel="00000000" w:rsidR="00000000" w:rsidRPr="00000000">
              <w:rPr>
                <w:sz w:val="22"/>
                <w:szCs w:val="22"/>
                <w:rtl w:val="0"/>
              </w:rPr>
              <w:t xml:space="preserve">•</w:t>
              <w:tab/>
              <w:t xml:space="preserve">Air emissions of volatile organic chemicals, aerosols, corrosives, particulates, ozone depleting chemicals and combustion by-products generated from operations are to be characterized, monitored, controlled and treated as required prior to discharge or disposal,</w:t>
            </w:r>
          </w:p>
          <w:p w:rsidR="00000000" w:rsidDel="00000000" w:rsidP="00000000" w:rsidRDefault="00000000" w:rsidRPr="00000000" w14:paraId="00000286">
            <w:pPr>
              <w:rPr>
                <w:sz w:val="22"/>
                <w:szCs w:val="22"/>
              </w:rPr>
            </w:pPr>
            <w:r w:rsidDel="00000000" w:rsidR="00000000" w:rsidRPr="00000000">
              <w:rPr>
                <w:sz w:val="22"/>
                <w:szCs w:val="22"/>
                <w:rtl w:val="0"/>
              </w:rPr>
              <w:t xml:space="preserve">•</w:t>
              <w:tab/>
              <w:t xml:space="preserve">Waste of all types, including water and energy, are to be reduced or eliminated at the source or by practices such as modifying production, maintenance and facility processes, materials substitution, conservation, recycling and re-using materials.</w:t>
            </w:r>
          </w:p>
          <w:p w:rsidR="00000000" w:rsidDel="00000000" w:rsidP="00000000" w:rsidRDefault="00000000" w:rsidRPr="00000000" w14:paraId="00000287">
            <w:pPr>
              <w:rPr>
                <w:color w:val="000000"/>
                <w:sz w:val="22"/>
                <w:szCs w:val="22"/>
              </w:rPr>
            </w:pPr>
            <w:r w:rsidDel="00000000" w:rsidR="00000000" w:rsidRPr="00000000">
              <w:rPr>
                <w:sz w:val="22"/>
                <w:szCs w:val="22"/>
                <w:rtl w:val="0"/>
              </w:rPr>
              <w:t xml:space="preserve">4.2</w:t>
              <w:tab/>
              <w:t xml:space="preserve">The Contract Party represents and warrants that neither it nor any </w:t>
            </w:r>
            <w:r w:rsidDel="00000000" w:rsidR="00000000" w:rsidRPr="00000000">
              <w:rPr>
                <w:color w:val="000000"/>
                <w:sz w:val="22"/>
                <w:szCs w:val="22"/>
                <w:rtl w:val="0"/>
              </w:rPr>
              <w:t xml:space="preserve">of its agents are violating any international environmental agreements.</w:t>
            </w:r>
          </w:p>
          <w:p w:rsidR="00000000" w:rsidDel="00000000" w:rsidP="00000000" w:rsidRDefault="00000000" w:rsidRPr="00000000" w14:paraId="00000288">
            <w:pPr>
              <w:rPr>
                <w:sz w:val="22"/>
                <w:szCs w:val="22"/>
              </w:rPr>
            </w:pPr>
            <w:r w:rsidDel="00000000" w:rsidR="00000000" w:rsidRPr="00000000">
              <w:rPr>
                <w:sz w:val="22"/>
                <w:szCs w:val="22"/>
                <w:rtl w:val="0"/>
              </w:rPr>
              <w:t xml:space="preserve">4.3</w:t>
              <w:tab/>
              <w:t xml:space="preserve">The Contract Party undertakes to support a precautionary approach to environmental challenges and not in any way damaging, destroying or causing any harm to the environment. Further the Contract Party undertakes to encourage the development and diffusion of environmentally friendly technologies and undertake initiatives to promote environmental responsibility and sustainability.</w:t>
            </w:r>
          </w:p>
          <w:p w:rsidR="00000000" w:rsidDel="00000000" w:rsidP="00000000" w:rsidRDefault="00000000" w:rsidRPr="00000000" w14:paraId="00000289">
            <w:pPr>
              <w:rPr>
                <w:sz w:val="22"/>
                <w:szCs w:val="22"/>
              </w:rPr>
            </w:pPr>
            <w:r w:rsidDel="00000000" w:rsidR="00000000" w:rsidRPr="00000000">
              <w:rPr>
                <w:rtl w:val="0"/>
              </w:rPr>
            </w:r>
          </w:p>
          <w:p w:rsidR="00000000" w:rsidDel="00000000" w:rsidP="00000000" w:rsidRDefault="00000000" w:rsidRPr="00000000" w14:paraId="0000028A">
            <w:pPr>
              <w:rPr>
                <w:sz w:val="22"/>
                <w:szCs w:val="22"/>
              </w:rPr>
            </w:pPr>
            <w:r w:rsidDel="00000000" w:rsidR="00000000" w:rsidRPr="00000000">
              <w:rPr>
                <w:rtl w:val="0"/>
              </w:rPr>
            </w:r>
          </w:p>
          <w:p w:rsidR="00000000" w:rsidDel="00000000" w:rsidP="00000000" w:rsidRDefault="00000000" w:rsidRPr="00000000" w14:paraId="0000028B">
            <w:pPr>
              <w:rPr>
                <w:b w:val="1"/>
                <w:sz w:val="22"/>
                <w:szCs w:val="22"/>
              </w:rPr>
            </w:pPr>
            <w:r w:rsidDel="00000000" w:rsidR="00000000" w:rsidRPr="00000000">
              <w:rPr>
                <w:b w:val="1"/>
                <w:sz w:val="22"/>
                <w:szCs w:val="22"/>
                <w:rtl w:val="0"/>
              </w:rPr>
              <w:t xml:space="preserve">5</w:t>
              <w:tab/>
              <w:t xml:space="preserve">Mines and weapons</w:t>
            </w:r>
          </w:p>
          <w:p w:rsidR="00000000" w:rsidDel="00000000" w:rsidP="00000000" w:rsidRDefault="00000000" w:rsidRPr="00000000" w14:paraId="0000028C">
            <w:pPr>
              <w:rPr>
                <w:color w:val="000000"/>
                <w:sz w:val="22"/>
                <w:szCs w:val="22"/>
              </w:rPr>
            </w:pPr>
            <w:r w:rsidDel="00000000" w:rsidR="00000000" w:rsidRPr="00000000">
              <w:rPr>
                <w:sz w:val="22"/>
                <w:szCs w:val="22"/>
                <w:rtl w:val="0"/>
              </w:rPr>
              <w:t xml:space="preserve">5.1</w:t>
              <w:tab/>
              <w:t xml:space="preserve">The Contract Party represents and warrants that neither it nor any of </w:t>
            </w:r>
            <w:r w:rsidDel="00000000" w:rsidR="00000000" w:rsidRPr="00000000">
              <w:rPr>
                <w:color w:val="000000"/>
                <w:sz w:val="22"/>
                <w:szCs w:val="22"/>
                <w:rtl w:val="0"/>
              </w:rPr>
              <w:t xml:space="preserve">its agents are actively and directly or indirectly engaged in patent activities, development, assembly, production, trade or manufacture of mines or in such activities in respect of components primarily utilized in the manufacture of mines. The term “mines” means those devices defined in Article 2, Sections 1, 4 and 5 of Protocol II annexed to the Convention on Prohibitions and Restrictions on the Use of Certain Conventional Weapons Which May Be Deemed to Be Excessively Injurious or to Have Indiscriminate Effects of 1980.20.2.</w:t>
            </w:r>
          </w:p>
          <w:p w:rsidR="00000000" w:rsidDel="00000000" w:rsidP="00000000" w:rsidRDefault="00000000" w:rsidRPr="00000000" w14:paraId="0000028D">
            <w:pPr>
              <w:rPr>
                <w:sz w:val="22"/>
                <w:szCs w:val="22"/>
              </w:rPr>
            </w:pPr>
            <w:r w:rsidDel="00000000" w:rsidR="00000000" w:rsidRPr="00000000">
              <w:rPr>
                <w:color w:val="000000"/>
                <w:sz w:val="22"/>
                <w:szCs w:val="22"/>
                <w:rtl w:val="0"/>
              </w:rPr>
              <w:t xml:space="preserve">5.2</w:t>
              <w:tab/>
              <w:t xml:space="preserve">The Contract Party represents and warrants that neither it nor any of its agents are actively and directly engaged in patent activities, development, assembly, production, stockpiling, trade or manufacture of weapons including but not limited to firearms, chemical </w:t>
            </w:r>
            <w:r w:rsidDel="00000000" w:rsidR="00000000" w:rsidRPr="00000000">
              <w:rPr>
                <w:sz w:val="22"/>
                <w:szCs w:val="22"/>
                <w:rtl w:val="0"/>
              </w:rPr>
              <w:t xml:space="preserve">weapons, biological weapons and nuclear weapons.</w:t>
            </w:r>
          </w:p>
          <w:p w:rsidR="00000000" w:rsidDel="00000000" w:rsidP="00000000" w:rsidRDefault="00000000" w:rsidRPr="00000000" w14:paraId="0000028E">
            <w:pPr>
              <w:rPr>
                <w:sz w:val="22"/>
                <w:szCs w:val="22"/>
              </w:rPr>
            </w:pPr>
            <w:r w:rsidDel="00000000" w:rsidR="00000000" w:rsidRPr="00000000">
              <w:rPr>
                <w:rtl w:val="0"/>
              </w:rPr>
            </w:r>
          </w:p>
          <w:p w:rsidR="00000000" w:rsidDel="00000000" w:rsidP="00000000" w:rsidRDefault="00000000" w:rsidRPr="00000000" w14:paraId="0000028F">
            <w:pPr>
              <w:rPr>
                <w:sz w:val="22"/>
                <w:szCs w:val="22"/>
              </w:rPr>
            </w:pPr>
            <w:r w:rsidDel="00000000" w:rsidR="00000000" w:rsidRPr="00000000">
              <w:rPr>
                <w:rtl w:val="0"/>
              </w:rPr>
            </w:r>
          </w:p>
          <w:p w:rsidR="00000000" w:rsidDel="00000000" w:rsidP="00000000" w:rsidRDefault="00000000" w:rsidRPr="00000000" w14:paraId="00000290">
            <w:pPr>
              <w:rPr>
                <w:sz w:val="22"/>
                <w:szCs w:val="22"/>
              </w:rPr>
            </w:pPr>
            <w:r w:rsidDel="00000000" w:rsidR="00000000" w:rsidRPr="00000000">
              <w:rPr>
                <w:rtl w:val="0"/>
              </w:rPr>
            </w:r>
          </w:p>
          <w:p w:rsidR="00000000" w:rsidDel="00000000" w:rsidP="00000000" w:rsidRDefault="00000000" w:rsidRPr="00000000" w14:paraId="00000291">
            <w:pPr>
              <w:rPr>
                <w:sz w:val="22"/>
                <w:szCs w:val="22"/>
              </w:rPr>
            </w:pPr>
            <w:r w:rsidDel="00000000" w:rsidR="00000000" w:rsidRPr="00000000">
              <w:rPr>
                <w:rtl w:val="0"/>
              </w:rPr>
            </w:r>
          </w:p>
          <w:p w:rsidR="00000000" w:rsidDel="00000000" w:rsidP="00000000" w:rsidRDefault="00000000" w:rsidRPr="00000000" w14:paraId="00000292">
            <w:pPr>
              <w:rPr>
                <w:sz w:val="22"/>
                <w:szCs w:val="22"/>
              </w:rPr>
            </w:pPr>
            <w:r w:rsidDel="00000000" w:rsidR="00000000" w:rsidRPr="00000000">
              <w:rPr>
                <w:rtl w:val="0"/>
              </w:rPr>
            </w:r>
          </w:p>
          <w:p w:rsidR="00000000" w:rsidDel="00000000" w:rsidP="00000000" w:rsidRDefault="00000000" w:rsidRPr="00000000" w14:paraId="00000293">
            <w:pPr>
              <w:rPr>
                <w:b w:val="1"/>
                <w:sz w:val="22"/>
                <w:szCs w:val="22"/>
              </w:rPr>
            </w:pPr>
            <w:r w:rsidDel="00000000" w:rsidR="00000000" w:rsidRPr="00000000">
              <w:rPr>
                <w:b w:val="1"/>
                <w:sz w:val="22"/>
                <w:szCs w:val="22"/>
                <w:rtl w:val="0"/>
              </w:rPr>
              <w:t xml:space="preserve">6</w:t>
              <w:tab/>
              <w:t xml:space="preserve">Sexual exploitation and sexual abuse </w:t>
            </w:r>
          </w:p>
          <w:p w:rsidR="00000000" w:rsidDel="00000000" w:rsidP="00000000" w:rsidRDefault="00000000" w:rsidRPr="00000000" w14:paraId="00000294">
            <w:pPr>
              <w:rPr>
                <w:sz w:val="22"/>
                <w:szCs w:val="22"/>
              </w:rPr>
            </w:pPr>
            <w:r w:rsidDel="00000000" w:rsidR="00000000" w:rsidRPr="00000000">
              <w:rPr>
                <w:sz w:val="22"/>
                <w:szCs w:val="22"/>
                <w:rtl w:val="0"/>
              </w:rPr>
              <w:t xml:space="preserve">6.1</w:t>
              <w:tab/>
              <w:t xml:space="preserve">The Contract Party represents and warrants that it and all </w:t>
            </w:r>
            <w:r w:rsidDel="00000000" w:rsidR="00000000" w:rsidRPr="00000000">
              <w:rPr>
                <w:color w:val="000000"/>
                <w:sz w:val="22"/>
                <w:szCs w:val="22"/>
                <w:rtl w:val="0"/>
              </w:rPr>
              <w:t xml:space="preserve">of its agents are </w:t>
            </w:r>
            <w:r w:rsidDel="00000000" w:rsidR="00000000" w:rsidRPr="00000000">
              <w:rPr>
                <w:sz w:val="22"/>
                <w:szCs w:val="22"/>
                <w:rtl w:val="0"/>
              </w:rPr>
              <w:t xml:space="preserve">protecting all people from sexual abuse and sexual exploitation, meaning any actual or attempted abuse of a position of vulnerability, differential power, or trust, for sexual purposes, including, but not limited to, profiting monetarily, socially or politically from the sexual exploitation of another. Similarly, the term "sexual abuse" means the actual or threatened physical intrusion of a sexual nature, whether by force or under unequal or coercive conditions. Reports of suspected sexual exploitation and sexual abuse can be reported directly to TGH HQ at </w:t>
            </w:r>
            <w:hyperlink r:id="rId11">
              <w:r w:rsidDel="00000000" w:rsidR="00000000" w:rsidRPr="00000000">
                <w:rPr>
                  <w:color w:val="0000ff"/>
                  <w:sz w:val="22"/>
                  <w:szCs w:val="22"/>
                  <w:u w:val="single"/>
                  <w:rtl w:val="0"/>
                </w:rPr>
                <w:t xml:space="preserve">stopabuse@trianglegh.org</w:t>
              </w:r>
            </w:hyperlink>
            <w:r w:rsidDel="00000000" w:rsidR="00000000" w:rsidRPr="00000000">
              <w:rPr>
                <w:sz w:val="22"/>
                <w:szCs w:val="22"/>
                <w:rtl w:val="0"/>
              </w:rPr>
              <w:t xml:space="preserve">.</w:t>
            </w:r>
          </w:p>
          <w:p w:rsidR="00000000" w:rsidDel="00000000" w:rsidP="00000000" w:rsidRDefault="00000000" w:rsidRPr="00000000" w14:paraId="00000295">
            <w:pPr>
              <w:rPr>
                <w:sz w:val="22"/>
                <w:szCs w:val="22"/>
              </w:rPr>
            </w:pPr>
            <w:r w:rsidDel="00000000" w:rsidR="00000000" w:rsidRPr="00000000">
              <w:rPr>
                <w:rtl w:val="0"/>
              </w:rPr>
            </w:r>
          </w:p>
          <w:p w:rsidR="00000000" w:rsidDel="00000000" w:rsidP="00000000" w:rsidRDefault="00000000" w:rsidRPr="00000000" w14:paraId="00000296">
            <w:pPr>
              <w:rPr>
                <w:sz w:val="22"/>
                <w:szCs w:val="22"/>
              </w:rPr>
            </w:pPr>
            <w:r w:rsidDel="00000000" w:rsidR="00000000" w:rsidRPr="00000000">
              <w:rPr>
                <w:rtl w:val="0"/>
              </w:rPr>
            </w:r>
          </w:p>
          <w:p w:rsidR="00000000" w:rsidDel="00000000" w:rsidP="00000000" w:rsidRDefault="00000000" w:rsidRPr="00000000" w14:paraId="00000297">
            <w:pPr>
              <w:rPr>
                <w:sz w:val="22"/>
                <w:szCs w:val="22"/>
              </w:rPr>
            </w:pPr>
            <w:r w:rsidDel="00000000" w:rsidR="00000000" w:rsidRPr="00000000">
              <w:rPr>
                <w:rtl w:val="0"/>
              </w:rPr>
            </w:r>
          </w:p>
          <w:p w:rsidR="00000000" w:rsidDel="00000000" w:rsidP="00000000" w:rsidRDefault="00000000" w:rsidRPr="00000000" w14:paraId="00000298">
            <w:pPr>
              <w:rPr>
                <w:sz w:val="22"/>
                <w:szCs w:val="22"/>
              </w:rPr>
            </w:pPr>
            <w:r w:rsidDel="00000000" w:rsidR="00000000" w:rsidRPr="00000000">
              <w:rPr>
                <w:rtl w:val="0"/>
              </w:rPr>
            </w:r>
          </w:p>
          <w:p w:rsidR="00000000" w:rsidDel="00000000" w:rsidP="00000000" w:rsidRDefault="00000000" w:rsidRPr="00000000" w14:paraId="00000299">
            <w:pPr>
              <w:rPr>
                <w:sz w:val="22"/>
                <w:szCs w:val="22"/>
              </w:rPr>
            </w:pPr>
            <w:r w:rsidDel="00000000" w:rsidR="00000000" w:rsidRPr="00000000">
              <w:rPr>
                <w:rtl w:val="0"/>
              </w:rPr>
            </w:r>
          </w:p>
          <w:p w:rsidR="00000000" w:rsidDel="00000000" w:rsidP="00000000" w:rsidRDefault="00000000" w:rsidRPr="00000000" w14:paraId="0000029A">
            <w:pPr>
              <w:rPr>
                <w:sz w:val="22"/>
                <w:szCs w:val="22"/>
              </w:rPr>
            </w:pPr>
            <w:r w:rsidDel="00000000" w:rsidR="00000000" w:rsidRPr="00000000">
              <w:rPr>
                <w:rtl w:val="0"/>
              </w:rPr>
            </w:r>
          </w:p>
          <w:p w:rsidR="00000000" w:rsidDel="00000000" w:rsidP="00000000" w:rsidRDefault="00000000" w:rsidRPr="00000000" w14:paraId="0000029B">
            <w:pPr>
              <w:rPr>
                <w:b w:val="1"/>
                <w:sz w:val="22"/>
                <w:szCs w:val="22"/>
              </w:rPr>
            </w:pPr>
            <w:r w:rsidDel="00000000" w:rsidR="00000000" w:rsidRPr="00000000">
              <w:rPr>
                <w:b w:val="1"/>
                <w:sz w:val="22"/>
                <w:szCs w:val="22"/>
                <w:rtl w:val="0"/>
              </w:rPr>
              <w:t xml:space="preserve">7</w:t>
              <w:tab/>
              <w:t xml:space="preserve">Child labour &amp; forced labour </w:t>
            </w:r>
          </w:p>
          <w:p w:rsidR="00000000" w:rsidDel="00000000" w:rsidP="00000000" w:rsidRDefault="00000000" w:rsidRPr="00000000" w14:paraId="0000029C">
            <w:pPr>
              <w:rPr>
                <w:color w:val="000000"/>
                <w:sz w:val="22"/>
                <w:szCs w:val="22"/>
              </w:rPr>
            </w:pPr>
            <w:r w:rsidDel="00000000" w:rsidR="00000000" w:rsidRPr="00000000">
              <w:rPr>
                <w:sz w:val="22"/>
                <w:szCs w:val="22"/>
                <w:rtl w:val="0"/>
              </w:rPr>
              <w:t xml:space="preserve">7.1</w:t>
              <w:tab/>
              <w:t xml:space="preserve">The Contract Party represents and warrants that neither it, nor any of </w:t>
            </w:r>
            <w:r w:rsidDel="00000000" w:rsidR="00000000" w:rsidRPr="00000000">
              <w:rPr>
                <w:color w:val="000000"/>
                <w:sz w:val="22"/>
                <w:szCs w:val="22"/>
                <w:rtl w:val="0"/>
              </w:rPr>
              <w:t xml:space="preserve">its agents are engaged in any practice inconsistent with the rights set forth in the Convention on the Rights of the Child, including Article 32 thereof, which, inter alia, requires that a child shall be protected from performing any work that is likely to be hazardous or interfere with the child’s education, or to be harmful to the child’s health or physical, mental, spiritual, moral or social development.</w:t>
            </w:r>
          </w:p>
          <w:p w:rsidR="00000000" w:rsidDel="00000000" w:rsidP="00000000" w:rsidRDefault="00000000" w:rsidRPr="00000000" w14:paraId="0000029D">
            <w:pPr>
              <w:rPr>
                <w:color w:val="000000"/>
                <w:sz w:val="22"/>
                <w:szCs w:val="22"/>
              </w:rPr>
            </w:pPr>
            <w:r w:rsidDel="00000000" w:rsidR="00000000" w:rsidRPr="00000000">
              <w:rPr>
                <w:color w:val="000000"/>
                <w:sz w:val="22"/>
                <w:szCs w:val="22"/>
                <w:rtl w:val="0"/>
              </w:rPr>
              <w:t xml:space="preserve">7.2</w:t>
              <w:tab/>
              <w:t xml:space="preserve">The Contract Party represents and warrants that neither it nor any of its agents are using any form of forced and compulsory labour.</w:t>
            </w:r>
          </w:p>
          <w:p w:rsidR="00000000" w:rsidDel="00000000" w:rsidP="00000000" w:rsidRDefault="00000000" w:rsidRPr="00000000" w14:paraId="0000029E">
            <w:pPr>
              <w:rPr>
                <w:color w:val="000000"/>
                <w:sz w:val="22"/>
                <w:szCs w:val="22"/>
              </w:rPr>
            </w:pPr>
            <w:r w:rsidDel="00000000" w:rsidR="00000000" w:rsidRPr="00000000">
              <w:rPr>
                <w:rtl w:val="0"/>
              </w:rPr>
            </w:r>
          </w:p>
          <w:p w:rsidR="00000000" w:rsidDel="00000000" w:rsidP="00000000" w:rsidRDefault="00000000" w:rsidRPr="00000000" w14:paraId="0000029F">
            <w:pPr>
              <w:rPr>
                <w:color w:val="000000"/>
                <w:sz w:val="22"/>
                <w:szCs w:val="22"/>
              </w:rPr>
            </w:pPr>
            <w:r w:rsidDel="00000000" w:rsidR="00000000" w:rsidRPr="00000000">
              <w:rPr>
                <w:rtl w:val="0"/>
              </w:rPr>
            </w:r>
          </w:p>
          <w:p w:rsidR="00000000" w:rsidDel="00000000" w:rsidP="00000000" w:rsidRDefault="00000000" w:rsidRPr="00000000" w14:paraId="000002A0">
            <w:pPr>
              <w:rPr>
                <w:color w:val="000000"/>
                <w:sz w:val="22"/>
                <w:szCs w:val="22"/>
              </w:rPr>
            </w:pPr>
            <w:r w:rsidDel="00000000" w:rsidR="00000000" w:rsidRPr="00000000">
              <w:rPr>
                <w:rtl w:val="0"/>
              </w:rPr>
            </w:r>
          </w:p>
          <w:p w:rsidR="00000000" w:rsidDel="00000000" w:rsidP="00000000" w:rsidRDefault="00000000" w:rsidRPr="00000000" w14:paraId="000002A1">
            <w:pPr>
              <w:rPr>
                <w:color w:val="000000"/>
                <w:sz w:val="22"/>
                <w:szCs w:val="22"/>
              </w:rPr>
            </w:pPr>
            <w:r w:rsidDel="00000000" w:rsidR="00000000" w:rsidRPr="00000000">
              <w:rPr>
                <w:rtl w:val="0"/>
              </w:rPr>
            </w:r>
          </w:p>
          <w:p w:rsidR="00000000" w:rsidDel="00000000" w:rsidP="00000000" w:rsidRDefault="00000000" w:rsidRPr="00000000" w14:paraId="000002A2">
            <w:pPr>
              <w:rPr>
                <w:color w:val="000000"/>
                <w:sz w:val="22"/>
                <w:szCs w:val="22"/>
              </w:rPr>
            </w:pPr>
            <w:r w:rsidDel="00000000" w:rsidR="00000000" w:rsidRPr="00000000">
              <w:rPr>
                <w:rtl w:val="0"/>
              </w:rPr>
            </w:r>
          </w:p>
          <w:p w:rsidR="00000000" w:rsidDel="00000000" w:rsidP="00000000" w:rsidRDefault="00000000" w:rsidRPr="00000000" w14:paraId="000002A3">
            <w:pPr>
              <w:rPr>
                <w:b w:val="1"/>
                <w:color w:val="000000"/>
                <w:sz w:val="22"/>
                <w:szCs w:val="22"/>
              </w:rPr>
            </w:pPr>
            <w:r w:rsidDel="00000000" w:rsidR="00000000" w:rsidRPr="00000000">
              <w:rPr>
                <w:b w:val="1"/>
                <w:color w:val="000000"/>
                <w:sz w:val="22"/>
                <w:szCs w:val="22"/>
                <w:rtl w:val="0"/>
              </w:rPr>
              <w:t xml:space="preserve">8</w:t>
              <w:tab/>
              <w:t xml:space="preserve">Working conditions &amp; discrimination in working conditions</w:t>
            </w:r>
          </w:p>
          <w:p w:rsidR="00000000" w:rsidDel="00000000" w:rsidP="00000000" w:rsidRDefault="00000000" w:rsidRPr="00000000" w14:paraId="000002A4">
            <w:pPr>
              <w:rPr>
                <w:color w:val="000000"/>
                <w:sz w:val="22"/>
                <w:szCs w:val="22"/>
              </w:rPr>
            </w:pPr>
            <w:r w:rsidDel="00000000" w:rsidR="00000000" w:rsidRPr="00000000">
              <w:rPr>
                <w:color w:val="000000"/>
                <w:sz w:val="22"/>
                <w:szCs w:val="22"/>
                <w:rtl w:val="0"/>
              </w:rPr>
              <w:t xml:space="preserve">8.1</w:t>
              <w:tab/>
              <w:t xml:space="preserve">The Contract Party represents and warrants that neither it nor any of its agents are allowing working conditions that violate the Convention on Occupational Safety and Health from 1981 including the Protocol from 2002, the Convention on Minimum Wage Fixing from 1970 and the Conventions on Hours of Work of the International Labour Organization (ILO).</w:t>
            </w:r>
          </w:p>
          <w:p w:rsidR="00000000" w:rsidDel="00000000" w:rsidP="00000000" w:rsidRDefault="00000000" w:rsidRPr="00000000" w14:paraId="000002A5">
            <w:pPr>
              <w:rPr>
                <w:color w:val="000000"/>
                <w:sz w:val="22"/>
                <w:szCs w:val="22"/>
              </w:rPr>
            </w:pPr>
            <w:r w:rsidDel="00000000" w:rsidR="00000000" w:rsidRPr="00000000">
              <w:rPr>
                <w:color w:val="000000"/>
                <w:sz w:val="22"/>
                <w:szCs w:val="22"/>
                <w:rtl w:val="0"/>
              </w:rPr>
              <w:t xml:space="preserve">8.2</w:t>
              <w:tab/>
              <w:t xml:space="preserve">The Contract Party represents and warrants that it and all of its agents are protecting workers from any acts of physical, verbal, sexual or psychological harassment abuse or threats in the workplace by either their fellow workers or their managers.</w:t>
            </w:r>
          </w:p>
          <w:p w:rsidR="00000000" w:rsidDel="00000000" w:rsidP="00000000" w:rsidRDefault="00000000" w:rsidRPr="00000000" w14:paraId="000002A6">
            <w:pPr>
              <w:rPr>
                <w:color w:val="000000"/>
                <w:sz w:val="22"/>
                <w:szCs w:val="22"/>
              </w:rPr>
            </w:pPr>
            <w:r w:rsidDel="00000000" w:rsidR="00000000" w:rsidRPr="00000000">
              <w:rPr>
                <w:color w:val="000000"/>
                <w:sz w:val="22"/>
                <w:szCs w:val="22"/>
                <w:rtl w:val="0"/>
              </w:rPr>
              <w:t xml:space="preserve">8.3</w:t>
              <w:tab/>
              <w:t xml:space="preserve">The Contract Party represents and warrants that neither it nor any of its agents are discriminating any of its workers with regard to race, colour, gender, language, political or other opinion, caste, national or social origin, property, birth, union affiliation, sexual orientation, health status, age, disability, or other distinguishing characteristics.</w:t>
            </w:r>
          </w:p>
          <w:p w:rsidR="00000000" w:rsidDel="00000000" w:rsidP="00000000" w:rsidRDefault="00000000" w:rsidRPr="00000000" w14:paraId="000002A7">
            <w:pPr>
              <w:rPr>
                <w:sz w:val="22"/>
                <w:szCs w:val="22"/>
              </w:rPr>
            </w:pPr>
            <w:r w:rsidDel="00000000" w:rsidR="00000000" w:rsidRPr="00000000">
              <w:rPr>
                <w:color w:val="000000"/>
                <w:sz w:val="22"/>
                <w:szCs w:val="22"/>
                <w:rtl w:val="0"/>
              </w:rPr>
              <w:t xml:space="preserve">8.4</w:t>
              <w:tab/>
              <w:t xml:space="preserve">The Contract Party represents and warrants that neither it nor any of its agents are making employment-related decisions, from hiring to termination and retirement that are not based only on relevant and objective </w:t>
            </w:r>
            <w:r w:rsidDel="00000000" w:rsidR="00000000" w:rsidRPr="00000000">
              <w:rPr>
                <w:sz w:val="22"/>
                <w:szCs w:val="22"/>
                <w:rtl w:val="0"/>
              </w:rPr>
              <w:t xml:space="preserve">criteria.</w:t>
            </w:r>
          </w:p>
          <w:p w:rsidR="00000000" w:rsidDel="00000000" w:rsidP="00000000" w:rsidRDefault="00000000" w:rsidRPr="00000000" w14:paraId="000002A8">
            <w:pPr>
              <w:rPr>
                <w:sz w:val="22"/>
                <w:szCs w:val="22"/>
              </w:rPr>
            </w:pPr>
            <w:r w:rsidDel="00000000" w:rsidR="00000000" w:rsidRPr="00000000">
              <w:rPr>
                <w:rtl w:val="0"/>
              </w:rPr>
            </w:r>
          </w:p>
          <w:p w:rsidR="00000000" w:rsidDel="00000000" w:rsidP="00000000" w:rsidRDefault="00000000" w:rsidRPr="00000000" w14:paraId="000002A9">
            <w:pPr>
              <w:rPr>
                <w:sz w:val="22"/>
                <w:szCs w:val="22"/>
              </w:rPr>
            </w:pPr>
            <w:r w:rsidDel="00000000" w:rsidR="00000000" w:rsidRPr="00000000">
              <w:rPr>
                <w:rtl w:val="0"/>
              </w:rPr>
            </w:r>
          </w:p>
          <w:p w:rsidR="00000000" w:rsidDel="00000000" w:rsidP="00000000" w:rsidRDefault="00000000" w:rsidRPr="00000000" w14:paraId="000002AA">
            <w:pPr>
              <w:rPr>
                <w:sz w:val="22"/>
                <w:szCs w:val="22"/>
              </w:rPr>
            </w:pPr>
            <w:r w:rsidDel="00000000" w:rsidR="00000000" w:rsidRPr="00000000">
              <w:rPr>
                <w:rtl w:val="0"/>
              </w:rPr>
            </w:r>
          </w:p>
          <w:p w:rsidR="00000000" w:rsidDel="00000000" w:rsidP="00000000" w:rsidRDefault="00000000" w:rsidRPr="00000000" w14:paraId="000002AB">
            <w:pPr>
              <w:rPr>
                <w:sz w:val="22"/>
                <w:szCs w:val="22"/>
              </w:rPr>
            </w:pPr>
            <w:r w:rsidDel="00000000" w:rsidR="00000000" w:rsidRPr="00000000">
              <w:rPr>
                <w:rtl w:val="0"/>
              </w:rPr>
            </w:r>
          </w:p>
          <w:p w:rsidR="00000000" w:rsidDel="00000000" w:rsidP="00000000" w:rsidRDefault="00000000" w:rsidRPr="00000000" w14:paraId="000002AC">
            <w:pPr>
              <w:rPr>
                <w:sz w:val="22"/>
                <w:szCs w:val="22"/>
              </w:rPr>
            </w:pPr>
            <w:r w:rsidDel="00000000" w:rsidR="00000000" w:rsidRPr="00000000">
              <w:rPr>
                <w:rtl w:val="0"/>
              </w:rPr>
            </w:r>
          </w:p>
          <w:p w:rsidR="00000000" w:rsidDel="00000000" w:rsidP="00000000" w:rsidRDefault="00000000" w:rsidRPr="00000000" w14:paraId="000002AD">
            <w:pPr>
              <w:rPr>
                <w:sz w:val="22"/>
                <w:szCs w:val="22"/>
              </w:rPr>
            </w:pPr>
            <w:r w:rsidDel="00000000" w:rsidR="00000000" w:rsidRPr="00000000">
              <w:rPr>
                <w:rtl w:val="0"/>
              </w:rPr>
            </w:r>
          </w:p>
          <w:p w:rsidR="00000000" w:rsidDel="00000000" w:rsidP="00000000" w:rsidRDefault="00000000" w:rsidRPr="00000000" w14:paraId="000002AE">
            <w:pPr>
              <w:rPr>
                <w:sz w:val="22"/>
                <w:szCs w:val="22"/>
              </w:rPr>
            </w:pPr>
            <w:r w:rsidDel="00000000" w:rsidR="00000000" w:rsidRPr="00000000">
              <w:rPr>
                <w:rtl w:val="0"/>
              </w:rPr>
            </w:r>
          </w:p>
          <w:p w:rsidR="00000000" w:rsidDel="00000000" w:rsidP="00000000" w:rsidRDefault="00000000" w:rsidRPr="00000000" w14:paraId="000002AF">
            <w:pPr>
              <w:rPr>
                <w:sz w:val="22"/>
                <w:szCs w:val="22"/>
              </w:rPr>
            </w:pPr>
            <w:r w:rsidDel="00000000" w:rsidR="00000000" w:rsidRPr="00000000">
              <w:rPr>
                <w:rtl w:val="0"/>
              </w:rPr>
            </w:r>
          </w:p>
          <w:p w:rsidR="00000000" w:rsidDel="00000000" w:rsidP="00000000" w:rsidRDefault="00000000" w:rsidRPr="00000000" w14:paraId="000002B0">
            <w:pPr>
              <w:rPr>
                <w:sz w:val="22"/>
                <w:szCs w:val="22"/>
              </w:rPr>
            </w:pPr>
            <w:r w:rsidDel="00000000" w:rsidR="00000000" w:rsidRPr="00000000">
              <w:rPr>
                <w:rtl w:val="0"/>
              </w:rPr>
            </w:r>
          </w:p>
          <w:p w:rsidR="00000000" w:rsidDel="00000000" w:rsidP="00000000" w:rsidRDefault="00000000" w:rsidRPr="00000000" w14:paraId="000002B1">
            <w:pPr>
              <w:rPr>
                <w:b w:val="1"/>
                <w:sz w:val="22"/>
                <w:szCs w:val="22"/>
              </w:rPr>
            </w:pPr>
            <w:r w:rsidDel="00000000" w:rsidR="00000000" w:rsidRPr="00000000">
              <w:rPr>
                <w:b w:val="1"/>
                <w:sz w:val="22"/>
                <w:szCs w:val="22"/>
                <w:rtl w:val="0"/>
              </w:rPr>
              <w:t xml:space="preserve">9</w:t>
              <w:tab/>
              <w:t xml:space="preserve">Transparency and accountability </w:t>
            </w:r>
          </w:p>
          <w:p w:rsidR="00000000" w:rsidDel="00000000" w:rsidP="00000000" w:rsidRDefault="00000000" w:rsidRPr="00000000" w14:paraId="000002B2">
            <w:pPr>
              <w:rPr>
                <w:color w:val="000000"/>
                <w:sz w:val="22"/>
                <w:szCs w:val="22"/>
              </w:rPr>
            </w:pPr>
            <w:r w:rsidDel="00000000" w:rsidR="00000000" w:rsidRPr="00000000">
              <w:rPr>
                <w:sz w:val="22"/>
                <w:szCs w:val="22"/>
                <w:rtl w:val="0"/>
              </w:rPr>
              <w:t xml:space="preserve">9.1</w:t>
              <w:tab/>
              <w:t xml:space="preserve">The Contract Party undertakes a duty of full disclosure of </w:t>
            </w:r>
            <w:r w:rsidDel="00000000" w:rsidR="00000000" w:rsidRPr="00000000">
              <w:rPr>
                <w:color w:val="000000"/>
                <w:sz w:val="22"/>
                <w:szCs w:val="22"/>
                <w:rtl w:val="0"/>
              </w:rPr>
              <w:t xml:space="preserve">any relevant material at any time and at the sole discretion of TGH in order for TGH to examine any alleged breach of this </w:t>
            </w:r>
            <w:r w:rsidDel="00000000" w:rsidR="00000000" w:rsidRPr="00000000">
              <w:rPr>
                <w:sz w:val="22"/>
                <w:szCs w:val="22"/>
                <w:rtl w:val="0"/>
              </w:rPr>
              <w:t xml:space="preserve">Service provider </w:t>
            </w:r>
            <w:r w:rsidDel="00000000" w:rsidR="00000000" w:rsidRPr="00000000">
              <w:rPr>
                <w:color w:val="000000"/>
                <w:sz w:val="22"/>
                <w:szCs w:val="22"/>
                <w:rtl w:val="0"/>
              </w:rPr>
              <w:t xml:space="preserve">and Consultants Code of Conduct.</w:t>
            </w:r>
          </w:p>
          <w:p w:rsidR="00000000" w:rsidDel="00000000" w:rsidP="00000000" w:rsidRDefault="00000000" w:rsidRPr="00000000" w14:paraId="000002B3">
            <w:pPr>
              <w:rPr>
                <w:color w:val="000000"/>
                <w:sz w:val="22"/>
                <w:szCs w:val="22"/>
              </w:rPr>
            </w:pPr>
            <w:r w:rsidDel="00000000" w:rsidR="00000000" w:rsidRPr="00000000">
              <w:rPr>
                <w:rtl w:val="0"/>
              </w:rPr>
            </w:r>
          </w:p>
          <w:p w:rsidR="00000000" w:rsidDel="00000000" w:rsidP="00000000" w:rsidRDefault="00000000" w:rsidRPr="00000000" w14:paraId="000002B4">
            <w:pPr>
              <w:rPr>
                <w:color w:val="000000"/>
                <w:sz w:val="22"/>
                <w:szCs w:val="22"/>
              </w:rPr>
            </w:pPr>
            <w:r w:rsidDel="00000000" w:rsidR="00000000" w:rsidRPr="00000000">
              <w:rPr>
                <w:color w:val="000000"/>
                <w:sz w:val="22"/>
                <w:szCs w:val="22"/>
                <w:rtl w:val="0"/>
              </w:rPr>
              <w:t xml:space="preserve">Any Breach of the representations and warranties of this </w:t>
            </w:r>
            <w:r w:rsidDel="00000000" w:rsidR="00000000" w:rsidRPr="00000000">
              <w:rPr>
                <w:sz w:val="22"/>
                <w:szCs w:val="22"/>
                <w:rtl w:val="0"/>
              </w:rPr>
              <w:t xml:space="preserve">Service provider </w:t>
            </w:r>
            <w:r w:rsidDel="00000000" w:rsidR="00000000" w:rsidRPr="00000000">
              <w:rPr>
                <w:color w:val="000000"/>
                <w:sz w:val="22"/>
                <w:szCs w:val="22"/>
                <w:rtl w:val="0"/>
              </w:rPr>
              <w:t xml:space="preserve">and Consultants Code of Conduct shall entitle the TGH to terminate any contractual relations with the Contract Party immediately upon notice to the Contract Party, at no cost to TGH.</w:t>
            </w:r>
          </w:p>
          <w:p w:rsidR="00000000" w:rsidDel="00000000" w:rsidP="00000000" w:rsidRDefault="00000000" w:rsidRPr="00000000" w14:paraId="000002B5">
            <w:pPr>
              <w:rPr>
                <w:color w:val="000000"/>
                <w:sz w:val="22"/>
                <w:szCs w:val="22"/>
              </w:rPr>
            </w:pPr>
            <w:r w:rsidDel="00000000" w:rsidR="00000000" w:rsidRPr="00000000">
              <w:rPr>
                <w:rtl w:val="0"/>
              </w:rPr>
            </w:r>
          </w:p>
          <w:p w:rsidR="00000000" w:rsidDel="00000000" w:rsidP="00000000" w:rsidRDefault="00000000" w:rsidRPr="00000000" w14:paraId="000002B6">
            <w:pPr>
              <w:rPr>
                <w:color w:val="000000"/>
                <w:sz w:val="22"/>
                <w:szCs w:val="22"/>
              </w:rPr>
            </w:pPr>
            <w:r w:rsidDel="00000000" w:rsidR="00000000" w:rsidRPr="00000000">
              <w:rPr>
                <w:rtl w:val="0"/>
              </w:rPr>
            </w:r>
          </w:p>
          <w:p w:rsidR="00000000" w:rsidDel="00000000" w:rsidP="00000000" w:rsidRDefault="00000000" w:rsidRPr="00000000" w14:paraId="000002B7">
            <w:pPr>
              <w:rPr>
                <w:color w:val="000000"/>
                <w:sz w:val="22"/>
                <w:szCs w:val="22"/>
              </w:rPr>
            </w:pPr>
            <w:r w:rsidDel="00000000" w:rsidR="00000000" w:rsidRPr="00000000">
              <w:rPr>
                <w:rtl w:val="0"/>
              </w:rPr>
            </w:r>
          </w:p>
          <w:p w:rsidR="00000000" w:rsidDel="00000000" w:rsidP="00000000" w:rsidRDefault="00000000" w:rsidRPr="00000000" w14:paraId="000002B8">
            <w:pPr>
              <w:rPr>
                <w:color w:val="000000"/>
                <w:sz w:val="22"/>
                <w:szCs w:val="22"/>
              </w:rPr>
            </w:pPr>
            <w:r w:rsidDel="00000000" w:rsidR="00000000" w:rsidRPr="00000000">
              <w:rPr>
                <w:rtl w:val="0"/>
              </w:rPr>
            </w:r>
          </w:p>
          <w:p w:rsidR="00000000" w:rsidDel="00000000" w:rsidP="00000000" w:rsidRDefault="00000000" w:rsidRPr="00000000" w14:paraId="000002B9">
            <w:pPr>
              <w:rPr>
                <w:sz w:val="22"/>
                <w:szCs w:val="22"/>
              </w:rPr>
            </w:pPr>
            <w:r w:rsidDel="00000000" w:rsidR="00000000" w:rsidRPr="00000000">
              <w:rPr>
                <w:rtl w:val="0"/>
              </w:rPr>
            </w:r>
          </w:p>
          <w:p w:rsidR="00000000" w:rsidDel="00000000" w:rsidP="00000000" w:rsidRDefault="00000000" w:rsidRPr="00000000" w14:paraId="000002BA">
            <w:pPr>
              <w:rPr>
                <w:b w:val="1"/>
                <w:sz w:val="22"/>
                <w:szCs w:val="22"/>
              </w:rPr>
            </w:pPr>
            <w:r w:rsidDel="00000000" w:rsidR="00000000" w:rsidRPr="00000000">
              <w:rPr>
                <w:b w:val="1"/>
                <w:sz w:val="22"/>
                <w:szCs w:val="22"/>
                <w:rtl w:val="0"/>
              </w:rPr>
              <w:t xml:space="preserve">Place:</w:t>
            </w:r>
          </w:p>
          <w:p w:rsidR="00000000" w:rsidDel="00000000" w:rsidP="00000000" w:rsidRDefault="00000000" w:rsidRPr="00000000" w14:paraId="000002BB">
            <w:pPr>
              <w:rPr>
                <w:b w:val="1"/>
                <w:sz w:val="22"/>
                <w:szCs w:val="22"/>
              </w:rPr>
            </w:pPr>
            <w:r w:rsidDel="00000000" w:rsidR="00000000" w:rsidRPr="00000000">
              <w:rPr>
                <w:b w:val="1"/>
                <w:sz w:val="22"/>
                <w:szCs w:val="22"/>
                <w:rtl w:val="0"/>
              </w:rPr>
              <w:t xml:space="preserve">Date:</w:t>
            </w:r>
          </w:p>
          <w:p w:rsidR="00000000" w:rsidDel="00000000" w:rsidP="00000000" w:rsidRDefault="00000000" w:rsidRPr="00000000" w14:paraId="000002BC">
            <w:pPr>
              <w:rPr>
                <w:b w:val="1"/>
                <w:sz w:val="22"/>
                <w:szCs w:val="22"/>
              </w:rPr>
            </w:pPr>
            <w:r w:rsidDel="00000000" w:rsidR="00000000" w:rsidRPr="00000000">
              <w:rPr>
                <w:rtl w:val="0"/>
              </w:rPr>
            </w:r>
          </w:p>
          <w:p w:rsidR="00000000" w:rsidDel="00000000" w:rsidP="00000000" w:rsidRDefault="00000000" w:rsidRPr="00000000" w14:paraId="000002BD">
            <w:pPr>
              <w:rPr>
                <w:b w:val="1"/>
                <w:sz w:val="22"/>
                <w:szCs w:val="22"/>
              </w:rPr>
            </w:pPr>
            <w:r w:rsidDel="00000000" w:rsidR="00000000" w:rsidRPr="00000000">
              <w:rPr>
                <w:b w:val="1"/>
                <w:sz w:val="22"/>
                <w:szCs w:val="22"/>
                <w:rtl w:val="0"/>
              </w:rPr>
              <w:t xml:space="preserve">On behalf of [insert name]</w:t>
            </w:r>
          </w:p>
          <w:p w:rsidR="00000000" w:rsidDel="00000000" w:rsidP="00000000" w:rsidRDefault="00000000" w:rsidRPr="00000000" w14:paraId="000002BE">
            <w:pPr>
              <w:rPr>
                <w:sz w:val="22"/>
                <w:szCs w:val="22"/>
              </w:rPr>
            </w:pPr>
            <w:r w:rsidDel="00000000" w:rsidR="00000000" w:rsidRPr="00000000">
              <w:rPr>
                <w:rtl w:val="0"/>
              </w:rPr>
            </w:r>
          </w:p>
          <w:p w:rsidR="00000000" w:rsidDel="00000000" w:rsidP="00000000" w:rsidRDefault="00000000" w:rsidRPr="00000000" w14:paraId="000002BF">
            <w:pPr>
              <w:rPr>
                <w:sz w:val="22"/>
                <w:szCs w:val="22"/>
              </w:rPr>
            </w:pPr>
            <w:r w:rsidDel="00000000" w:rsidR="00000000" w:rsidRPr="00000000">
              <w:rPr>
                <w:rtl w:val="0"/>
              </w:rPr>
            </w:r>
          </w:p>
          <w:p w:rsidR="00000000" w:rsidDel="00000000" w:rsidP="00000000" w:rsidRDefault="00000000" w:rsidRPr="00000000" w14:paraId="000002C0">
            <w:pPr>
              <w:rPr>
                <w:sz w:val="22"/>
                <w:szCs w:val="22"/>
              </w:rPr>
            </w:pPr>
            <w:r w:rsidDel="00000000" w:rsidR="00000000" w:rsidRPr="00000000">
              <w:rPr>
                <w:rtl w:val="0"/>
              </w:rPr>
            </w:r>
          </w:p>
          <w:p w:rsidR="00000000" w:rsidDel="00000000" w:rsidP="00000000" w:rsidRDefault="00000000" w:rsidRPr="00000000" w14:paraId="000002C1">
            <w:pPr>
              <w:rPr>
                <w:sz w:val="22"/>
                <w:szCs w:val="22"/>
              </w:rPr>
            </w:pPr>
            <w:r w:rsidDel="00000000" w:rsidR="00000000" w:rsidRPr="00000000">
              <w:rPr>
                <w:rtl w:val="0"/>
              </w:rPr>
            </w:r>
          </w:p>
          <w:p w:rsidR="00000000" w:rsidDel="00000000" w:rsidP="00000000" w:rsidRDefault="00000000" w:rsidRPr="00000000" w14:paraId="000002C2">
            <w:pPr>
              <w:rPr>
                <w:sz w:val="22"/>
                <w:szCs w:val="22"/>
              </w:rPr>
            </w:pPr>
            <w:r w:rsidDel="00000000" w:rsidR="00000000" w:rsidRPr="00000000">
              <w:rPr>
                <w:rtl w:val="0"/>
              </w:rPr>
            </w:r>
          </w:p>
          <w:p w:rsidR="00000000" w:rsidDel="00000000" w:rsidP="00000000" w:rsidRDefault="00000000" w:rsidRPr="00000000" w14:paraId="000002C3">
            <w:pPr>
              <w:rPr>
                <w:sz w:val="22"/>
                <w:szCs w:val="22"/>
              </w:rPr>
            </w:pPr>
            <w:r w:rsidDel="00000000" w:rsidR="00000000" w:rsidRPr="00000000">
              <w:rPr>
                <w:rtl w:val="0"/>
              </w:rPr>
            </w:r>
          </w:p>
          <w:p w:rsidR="00000000" w:rsidDel="00000000" w:rsidP="00000000" w:rsidRDefault="00000000" w:rsidRPr="00000000" w14:paraId="000002C4">
            <w:pPr>
              <w:rPr>
                <w:sz w:val="22"/>
                <w:szCs w:val="22"/>
              </w:rPr>
            </w:pPr>
            <w:r w:rsidDel="00000000" w:rsidR="00000000" w:rsidRPr="00000000">
              <w:rPr>
                <w:rtl w:val="0"/>
              </w:rPr>
            </w:r>
          </w:p>
        </w:tc>
      </w:tr>
    </w:tbl>
    <w:p w:rsidR="00000000" w:rsidDel="00000000" w:rsidP="00000000" w:rsidRDefault="00000000" w:rsidRPr="00000000" w14:paraId="000002C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8">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A">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B">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C">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D">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E">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CF">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0">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1">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2">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3">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4">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8">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A">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B">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C">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D">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E">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DF">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0">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1">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2">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3">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4">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8">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A">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B">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C">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D">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E">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EF">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0">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1">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2">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3">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4">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5">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7">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8">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9">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2FA">
      <w:pPr>
        <w:rPr>
          <w:rFonts w:ascii="Times New Roman" w:cs="Times New Roman" w:eastAsia="Times New Roman" w:hAnsi="Times New Roman"/>
          <w:sz w:val="18"/>
          <w:szCs w:val="18"/>
        </w:rPr>
        <w:sectPr>
          <w:headerReference r:id="rId12" w:type="default"/>
          <w:footerReference r:id="rId13" w:type="default"/>
          <w:footerReference r:id="rId14" w:type="even"/>
          <w:pgSz w:h="16838" w:w="11906" w:orient="portrait"/>
          <w:pgMar w:bottom="1418" w:top="1418" w:left="1418" w:right="1418" w:header="709" w:footer="709"/>
          <w:pgNumType w:start="1"/>
        </w:sectPr>
      </w:pPr>
      <w:r w:rsidDel="00000000" w:rsidR="00000000" w:rsidRPr="00000000">
        <w:rPr>
          <w:rtl w:val="0"/>
        </w:rPr>
      </w:r>
    </w:p>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bl>
      <w:tblPr>
        <w:tblStyle w:val="Table3"/>
        <w:tblW w:w="10080.0" w:type="dxa"/>
        <w:jc w:val="left"/>
        <w:tblInd w:w="-45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040"/>
        <w:gridCol w:w="5040"/>
        <w:tblGridChange w:id="0">
          <w:tblGrid>
            <w:gridCol w:w="5040"/>
            <w:gridCol w:w="5040"/>
          </w:tblGrid>
        </w:tblGridChange>
      </w:tblGrid>
      <w:tr>
        <w:trPr>
          <w:cantSplit w:val="0"/>
          <w:tblHeader w:val="0"/>
        </w:trPr>
        <w:tc>
          <w:tcPr/>
          <w:p w:rsidR="00000000" w:rsidDel="00000000" w:rsidP="00000000" w:rsidRDefault="00000000" w:rsidRPr="00000000" w14:paraId="000002FC">
            <w:pPr>
              <w:rPr>
                <w:b w:val="1"/>
                <w:sz w:val="18"/>
                <w:szCs w:val="18"/>
              </w:rPr>
            </w:pPr>
            <w:r w:rsidDel="00000000" w:rsidR="00000000" w:rsidRPr="00000000">
              <w:rPr>
                <w:b w:val="1"/>
                <w:sz w:val="18"/>
                <w:szCs w:val="18"/>
                <w:rtl w:val="0"/>
              </w:rPr>
              <w:t xml:space="preserve">Додаток 2    Критерії відсторонення</w:t>
            </w:r>
          </w:p>
          <w:p w:rsidR="00000000" w:rsidDel="00000000" w:rsidP="00000000" w:rsidRDefault="00000000" w:rsidRPr="00000000" w14:paraId="000002FD">
            <w:pPr>
              <w:rPr>
                <w:sz w:val="18"/>
                <w:szCs w:val="18"/>
              </w:rPr>
            </w:pPr>
            <w:r w:rsidDel="00000000" w:rsidR="00000000" w:rsidRPr="00000000">
              <w:rPr>
                <w:rtl w:val="0"/>
              </w:rPr>
            </w:r>
          </w:p>
          <w:p w:rsidR="00000000" w:rsidDel="00000000" w:rsidP="00000000" w:rsidRDefault="00000000" w:rsidRPr="00000000" w14:paraId="000002FE">
            <w:pPr>
              <w:rPr>
                <w:sz w:val="18"/>
                <w:szCs w:val="18"/>
              </w:rPr>
            </w:pPr>
            <w:r w:rsidDel="00000000" w:rsidR="00000000" w:rsidRPr="00000000">
              <w:rPr>
                <w:sz w:val="18"/>
                <w:szCs w:val="18"/>
                <w:rtl w:val="0"/>
              </w:rPr>
              <w:t xml:space="preserve">Суб’єкт господарювання буде відсторонений від участі в процедурах закупівель та надання грантів, якщо:</w:t>
            </w:r>
          </w:p>
          <w:p w:rsidR="00000000" w:rsidDel="00000000" w:rsidP="00000000" w:rsidRDefault="00000000" w:rsidRPr="00000000" w14:paraId="000002FF">
            <w:pPr>
              <w:rPr>
                <w:sz w:val="18"/>
                <w:szCs w:val="18"/>
              </w:rPr>
            </w:pPr>
            <w:r w:rsidDel="00000000" w:rsidR="00000000" w:rsidRPr="00000000">
              <w:rPr>
                <w:rtl w:val="0"/>
              </w:rPr>
            </w:r>
          </w:p>
          <w:p w:rsidR="00000000" w:rsidDel="00000000" w:rsidP="00000000" w:rsidRDefault="00000000" w:rsidRPr="00000000" w14:paraId="00000300">
            <w:pPr>
              <w:rPr>
                <w:sz w:val="18"/>
                <w:szCs w:val="18"/>
              </w:rPr>
            </w:pPr>
            <w:r w:rsidDel="00000000" w:rsidR="00000000" w:rsidRPr="00000000">
              <w:rPr>
                <w:sz w:val="18"/>
                <w:szCs w:val="18"/>
                <w:rtl w:val="0"/>
              </w:rPr>
              <w:t xml:space="preserve">a) він є банкрутом, підлягає процедурі неплатоспроможності або ліквідації, якщо її активами управляє ліквідатор або суд, якщо вона досягла угоди з кредиторами, якщо її господарська діяльність призупинена або якщо вона перебуває в будь-якій аналогічній ситуації, що виникає внаслідок подібної процедури, передбаченої національними законами чи статутами;</w:t>
            </w:r>
          </w:p>
          <w:p w:rsidR="00000000" w:rsidDel="00000000" w:rsidP="00000000" w:rsidRDefault="00000000" w:rsidRPr="00000000" w14:paraId="00000301">
            <w:pPr>
              <w:rPr>
                <w:sz w:val="18"/>
                <w:szCs w:val="18"/>
              </w:rPr>
            </w:pPr>
            <w:r w:rsidDel="00000000" w:rsidR="00000000" w:rsidRPr="00000000">
              <w:rPr>
                <w:sz w:val="18"/>
                <w:szCs w:val="18"/>
                <w:rtl w:val="0"/>
              </w:rPr>
              <w:t xml:space="preserve">б) було встановлено остаточним судовим рішенням або остаточним адміністративним рішенням, що суб’єкт господарювання порушує свої зобов’язання щодо сплати податків або внесків на соціальне страхування відповідно до законодавства країни, в якій він заснований, країни, в якій розташований замовник, або країни, на території якої передбачено виконання контракту;</w:t>
            </w:r>
          </w:p>
          <w:p w:rsidR="00000000" w:rsidDel="00000000" w:rsidP="00000000" w:rsidRDefault="00000000" w:rsidRPr="00000000" w14:paraId="00000302">
            <w:pPr>
              <w:rPr>
                <w:sz w:val="18"/>
                <w:szCs w:val="18"/>
              </w:rPr>
            </w:pPr>
            <w:r w:rsidDel="00000000" w:rsidR="00000000" w:rsidRPr="00000000">
              <w:rPr>
                <w:sz w:val="18"/>
                <w:szCs w:val="18"/>
                <w:rtl w:val="0"/>
              </w:rPr>
              <w:t xml:space="preserve">в) було встановлено остаточним судовим рішенням або остаточним адміністративним рішенням, що суб’єкт господарювання є винним у вчиненні серйозних професійних проступків через порушення чинних законів чи правил чи етичних стандартів професії, до якої належить суб’єкт господарювання, або через участь у будь-якій протиправній поведінці, яка впливає на професійну довіру до цього суб’єкта, якщо така поведінка вказує на протиправний намір або грубу недбалість, включаючи, зокрема, будь-який з наступних  пунктів:</w:t>
            </w:r>
          </w:p>
          <w:p w:rsidR="00000000" w:rsidDel="00000000" w:rsidP="00000000" w:rsidRDefault="00000000" w:rsidRPr="00000000" w14:paraId="00000303">
            <w:pPr>
              <w:rPr>
                <w:sz w:val="18"/>
                <w:szCs w:val="18"/>
              </w:rPr>
            </w:pPr>
            <w:r w:rsidDel="00000000" w:rsidR="00000000" w:rsidRPr="00000000">
              <w:rPr>
                <w:sz w:val="18"/>
                <w:szCs w:val="18"/>
                <w:rtl w:val="0"/>
              </w:rPr>
              <w:t xml:space="preserve">і. шахрайство або недбале спотворення інформації, необхідної для перевірки відсутності підстав   для виключення або виконання критеріїв відбору або під час виконання контракту;</w:t>
            </w:r>
          </w:p>
          <w:p w:rsidR="00000000" w:rsidDel="00000000" w:rsidP="00000000" w:rsidRDefault="00000000" w:rsidRPr="00000000" w14:paraId="00000304">
            <w:pPr>
              <w:rPr>
                <w:sz w:val="18"/>
                <w:szCs w:val="18"/>
              </w:rPr>
            </w:pPr>
            <w:r w:rsidDel="00000000" w:rsidR="00000000" w:rsidRPr="00000000">
              <w:rPr>
                <w:sz w:val="18"/>
                <w:szCs w:val="18"/>
                <w:rtl w:val="0"/>
              </w:rPr>
              <w:t xml:space="preserve">ii. укладення угод з іншими суб'єктами господарювання з метою порушення правил чесної конкуренції;</w:t>
            </w:r>
          </w:p>
          <w:p w:rsidR="00000000" w:rsidDel="00000000" w:rsidP="00000000" w:rsidRDefault="00000000" w:rsidRPr="00000000" w14:paraId="00000305">
            <w:pPr>
              <w:rPr>
                <w:sz w:val="18"/>
                <w:szCs w:val="18"/>
              </w:rPr>
            </w:pPr>
            <w:r w:rsidDel="00000000" w:rsidR="00000000" w:rsidRPr="00000000">
              <w:rPr>
                <w:sz w:val="18"/>
                <w:szCs w:val="18"/>
                <w:rtl w:val="0"/>
              </w:rPr>
              <w:t xml:space="preserve">iii. порушення прав інтелектуальної власності;</w:t>
            </w:r>
          </w:p>
          <w:p w:rsidR="00000000" w:rsidDel="00000000" w:rsidP="00000000" w:rsidRDefault="00000000" w:rsidRPr="00000000" w14:paraId="00000306">
            <w:pPr>
              <w:rPr>
                <w:sz w:val="18"/>
                <w:szCs w:val="18"/>
              </w:rPr>
            </w:pPr>
            <w:r w:rsidDel="00000000" w:rsidR="00000000" w:rsidRPr="00000000">
              <w:rPr>
                <w:sz w:val="18"/>
                <w:szCs w:val="18"/>
                <w:rtl w:val="0"/>
              </w:rPr>
              <w:t xml:space="preserve">iv. спроба вплинути на процес прийняття рішень замовником під час проведення процедури закупівлі;</w:t>
            </w:r>
          </w:p>
          <w:p w:rsidR="00000000" w:rsidDel="00000000" w:rsidP="00000000" w:rsidRDefault="00000000" w:rsidRPr="00000000" w14:paraId="00000307">
            <w:pPr>
              <w:rPr>
                <w:sz w:val="18"/>
                <w:szCs w:val="18"/>
              </w:rPr>
            </w:pPr>
            <w:r w:rsidDel="00000000" w:rsidR="00000000" w:rsidRPr="00000000">
              <w:rPr>
                <w:sz w:val="18"/>
                <w:szCs w:val="18"/>
                <w:rtl w:val="0"/>
              </w:rPr>
              <w:t xml:space="preserve">v. спроба отримання конфіденційної інформації, яка може надати неправомірні переваги в процедурі закупівлі;</w:t>
            </w:r>
          </w:p>
          <w:p w:rsidR="00000000" w:rsidDel="00000000" w:rsidP="00000000" w:rsidRDefault="00000000" w:rsidRPr="00000000" w14:paraId="00000308">
            <w:pPr>
              <w:rPr>
                <w:sz w:val="18"/>
                <w:szCs w:val="18"/>
              </w:rPr>
            </w:pPr>
            <w:r w:rsidDel="00000000" w:rsidR="00000000" w:rsidRPr="00000000">
              <w:rPr>
                <w:sz w:val="18"/>
                <w:szCs w:val="18"/>
                <w:rtl w:val="0"/>
              </w:rPr>
              <w:t xml:space="preserve">г) остаточним судовим рішенням було встановлено, що суб’єкт господарювання винний у будь-якому з наступних пунктів:</w:t>
            </w:r>
          </w:p>
          <w:p w:rsidR="00000000" w:rsidDel="00000000" w:rsidP="00000000" w:rsidRDefault="00000000" w:rsidRPr="00000000" w14:paraId="00000309">
            <w:pPr>
              <w:rPr>
                <w:sz w:val="18"/>
                <w:szCs w:val="18"/>
              </w:rPr>
            </w:pPr>
            <w:r w:rsidDel="00000000" w:rsidR="00000000" w:rsidRPr="00000000">
              <w:rPr>
                <w:sz w:val="18"/>
                <w:szCs w:val="18"/>
                <w:rtl w:val="0"/>
              </w:rPr>
              <w:t xml:space="preserve">i. шахрайство,</w:t>
            </w:r>
          </w:p>
          <w:p w:rsidR="00000000" w:rsidDel="00000000" w:rsidP="00000000" w:rsidRDefault="00000000" w:rsidRPr="00000000" w14:paraId="0000030A">
            <w:pPr>
              <w:rPr>
                <w:sz w:val="18"/>
                <w:szCs w:val="18"/>
              </w:rPr>
            </w:pPr>
            <w:r w:rsidDel="00000000" w:rsidR="00000000" w:rsidRPr="00000000">
              <w:rPr>
                <w:sz w:val="18"/>
                <w:szCs w:val="18"/>
                <w:rtl w:val="0"/>
              </w:rPr>
              <w:t xml:space="preserve">ii. корупція;</w:t>
            </w:r>
          </w:p>
          <w:p w:rsidR="00000000" w:rsidDel="00000000" w:rsidP="00000000" w:rsidRDefault="00000000" w:rsidRPr="00000000" w14:paraId="0000030B">
            <w:pPr>
              <w:rPr>
                <w:sz w:val="18"/>
                <w:szCs w:val="18"/>
              </w:rPr>
            </w:pPr>
            <w:r w:rsidDel="00000000" w:rsidR="00000000" w:rsidRPr="00000000">
              <w:rPr>
                <w:sz w:val="18"/>
                <w:szCs w:val="18"/>
                <w:rtl w:val="0"/>
              </w:rPr>
              <w:t xml:space="preserve">iii. участь у кримінальних організаціях;</w:t>
            </w:r>
          </w:p>
          <w:p w:rsidR="00000000" w:rsidDel="00000000" w:rsidP="00000000" w:rsidRDefault="00000000" w:rsidRPr="00000000" w14:paraId="0000030C">
            <w:pPr>
              <w:rPr>
                <w:sz w:val="18"/>
                <w:szCs w:val="18"/>
              </w:rPr>
            </w:pPr>
            <w:r w:rsidDel="00000000" w:rsidR="00000000" w:rsidRPr="00000000">
              <w:rPr>
                <w:sz w:val="18"/>
                <w:szCs w:val="18"/>
                <w:rtl w:val="0"/>
              </w:rPr>
              <w:t xml:space="preserve">iv. відмивання грошей та фінансування тероризму;</w:t>
            </w:r>
          </w:p>
          <w:p w:rsidR="00000000" w:rsidDel="00000000" w:rsidP="00000000" w:rsidRDefault="00000000" w:rsidRPr="00000000" w14:paraId="0000030D">
            <w:pPr>
              <w:rPr>
                <w:sz w:val="18"/>
                <w:szCs w:val="18"/>
              </w:rPr>
            </w:pPr>
            <w:r w:rsidDel="00000000" w:rsidR="00000000" w:rsidRPr="00000000">
              <w:rPr>
                <w:sz w:val="18"/>
                <w:szCs w:val="18"/>
                <w:rtl w:val="0"/>
              </w:rPr>
              <w:t xml:space="preserve">v. злочини, пов'язані з тероризмом, або злочини, пов'язані з терористичною діяльністю;</w:t>
            </w:r>
          </w:p>
          <w:p w:rsidR="00000000" w:rsidDel="00000000" w:rsidP="00000000" w:rsidRDefault="00000000" w:rsidRPr="00000000" w14:paraId="0000030E">
            <w:pPr>
              <w:rPr>
                <w:sz w:val="18"/>
                <w:szCs w:val="18"/>
              </w:rPr>
            </w:pPr>
            <w:r w:rsidDel="00000000" w:rsidR="00000000" w:rsidRPr="00000000">
              <w:rPr>
                <w:sz w:val="18"/>
                <w:szCs w:val="18"/>
                <w:rtl w:val="0"/>
              </w:rPr>
              <w:t xml:space="preserve">vi. дитяча праця та інші форми торгівлі людьми;</w:t>
            </w:r>
          </w:p>
          <w:p w:rsidR="00000000" w:rsidDel="00000000" w:rsidP="00000000" w:rsidRDefault="00000000" w:rsidRPr="00000000" w14:paraId="0000030F">
            <w:pPr>
              <w:rPr>
                <w:sz w:val="18"/>
                <w:szCs w:val="18"/>
              </w:rPr>
            </w:pPr>
            <w:r w:rsidDel="00000000" w:rsidR="00000000" w:rsidRPr="00000000">
              <w:rPr>
                <w:sz w:val="18"/>
                <w:szCs w:val="18"/>
                <w:rtl w:val="0"/>
              </w:rPr>
              <w:t xml:space="preserve">д) суб’єкт господарювання допустив значні порушення у дотриманні основних зобов’язань під час виконання договору для замовника, що призвело до дострокового розірвання договору або до застосування неустойки чи інших договірних санкцій, або ці порушення були виявлені після перевірки, аудиту або розслідування, які проводяться уповноваженою особою, Європейським бюро по боротьбі з шахрайством (OLAF) або Судом аудиторів;</w:t>
            </w:r>
          </w:p>
          <w:p w:rsidR="00000000" w:rsidDel="00000000" w:rsidP="00000000" w:rsidRDefault="00000000" w:rsidRPr="00000000" w14:paraId="00000310">
            <w:pPr>
              <w:rPr>
                <w:sz w:val="18"/>
                <w:szCs w:val="18"/>
              </w:rPr>
            </w:pPr>
            <w:r w:rsidDel="00000000" w:rsidR="00000000" w:rsidRPr="00000000">
              <w:rPr>
                <w:sz w:val="18"/>
                <w:szCs w:val="18"/>
                <w:rtl w:val="0"/>
              </w:rPr>
              <w:t xml:space="preserve">е) остаточним судовим рішенням або остаточним адміністративним рішенням було встановлено, що суб’єкт господарювання допустив порушення.</w:t>
            </w:r>
          </w:p>
          <w:p w:rsidR="00000000" w:rsidDel="00000000" w:rsidP="00000000" w:rsidRDefault="00000000" w:rsidRPr="00000000" w14:paraId="00000311">
            <w:pPr>
              <w:rPr>
                <w:b w:val="1"/>
                <w:sz w:val="18"/>
                <w:szCs w:val="18"/>
              </w:rPr>
            </w:pPr>
            <w:r w:rsidDel="00000000" w:rsidR="00000000" w:rsidRPr="00000000">
              <w:rPr>
                <w:rtl w:val="0"/>
              </w:rPr>
            </w:r>
          </w:p>
          <w:p w:rsidR="00000000" w:rsidDel="00000000" w:rsidP="00000000" w:rsidRDefault="00000000" w:rsidRPr="00000000" w14:paraId="00000312">
            <w:pPr>
              <w:rPr>
                <w:b w:val="1"/>
                <w:sz w:val="18"/>
                <w:szCs w:val="18"/>
              </w:rPr>
            </w:pPr>
            <w:r w:rsidDel="00000000" w:rsidR="00000000" w:rsidRPr="00000000">
              <w:rPr>
                <w:b w:val="1"/>
                <w:sz w:val="18"/>
                <w:szCs w:val="18"/>
                <w:rtl w:val="0"/>
              </w:rPr>
              <w:t xml:space="preserve">Підпис кандидата або учасника тендеру:</w:t>
            </w:r>
          </w:p>
          <w:p w:rsidR="00000000" w:rsidDel="00000000" w:rsidP="00000000" w:rsidRDefault="00000000" w:rsidRPr="00000000" w14:paraId="00000313">
            <w:pPr>
              <w:rPr>
                <w:b w:val="1"/>
                <w:sz w:val="18"/>
                <w:szCs w:val="18"/>
              </w:rPr>
            </w:pPr>
            <w:r w:rsidDel="00000000" w:rsidR="00000000" w:rsidRPr="00000000">
              <w:rPr>
                <w:rtl w:val="0"/>
              </w:rPr>
            </w:r>
          </w:p>
          <w:p w:rsidR="00000000" w:rsidDel="00000000" w:rsidP="00000000" w:rsidRDefault="00000000" w:rsidRPr="00000000" w14:paraId="00000314">
            <w:pPr>
              <w:rPr>
                <w:b w:val="1"/>
                <w:sz w:val="18"/>
                <w:szCs w:val="18"/>
              </w:rPr>
            </w:pPr>
            <w:r w:rsidDel="00000000" w:rsidR="00000000" w:rsidRPr="00000000">
              <w:rPr>
                <w:rtl w:val="0"/>
              </w:rPr>
            </w:r>
          </w:p>
          <w:p w:rsidR="00000000" w:rsidDel="00000000" w:rsidP="00000000" w:rsidRDefault="00000000" w:rsidRPr="00000000" w14:paraId="00000315">
            <w:pPr>
              <w:rPr>
                <w:b w:val="1"/>
                <w:sz w:val="18"/>
                <w:szCs w:val="18"/>
              </w:rPr>
            </w:pPr>
            <w:r w:rsidDel="00000000" w:rsidR="00000000" w:rsidRPr="00000000">
              <w:rPr>
                <w:rtl w:val="0"/>
              </w:rPr>
            </w:r>
          </w:p>
          <w:p w:rsidR="00000000" w:rsidDel="00000000" w:rsidP="00000000" w:rsidRDefault="00000000" w:rsidRPr="00000000" w14:paraId="00000316">
            <w:pPr>
              <w:rPr>
                <w:b w:val="1"/>
                <w:sz w:val="18"/>
                <w:szCs w:val="18"/>
              </w:rPr>
            </w:pPr>
            <w:r w:rsidDel="00000000" w:rsidR="00000000" w:rsidRPr="00000000">
              <w:rPr>
                <w:b w:val="1"/>
                <w:sz w:val="18"/>
                <w:szCs w:val="18"/>
                <w:rtl w:val="0"/>
              </w:rPr>
              <w:t xml:space="preserve"> Печатка і дата:</w:t>
            </w:r>
          </w:p>
          <w:p w:rsidR="00000000" w:rsidDel="00000000" w:rsidP="00000000" w:rsidRDefault="00000000" w:rsidRPr="00000000" w14:paraId="00000317">
            <w:pPr>
              <w:rPr>
                <w:sz w:val="18"/>
                <w:szCs w:val="18"/>
              </w:rPr>
            </w:pPr>
            <w:r w:rsidDel="00000000" w:rsidR="00000000" w:rsidRPr="00000000">
              <w:rPr>
                <w:rtl w:val="0"/>
              </w:rPr>
            </w:r>
          </w:p>
          <w:p w:rsidR="00000000" w:rsidDel="00000000" w:rsidP="00000000" w:rsidRDefault="00000000" w:rsidRPr="00000000" w14:paraId="00000318">
            <w:pPr>
              <w:rPr>
                <w:sz w:val="18"/>
                <w:szCs w:val="18"/>
              </w:rPr>
            </w:pPr>
            <w:r w:rsidDel="00000000" w:rsidR="00000000" w:rsidRPr="00000000">
              <w:rPr>
                <w:rtl w:val="0"/>
              </w:rPr>
            </w:r>
          </w:p>
        </w:tc>
        <w:tc>
          <w:tcPr/>
          <w:p w:rsidR="00000000" w:rsidDel="00000000" w:rsidP="00000000" w:rsidRDefault="00000000" w:rsidRPr="00000000" w14:paraId="00000319">
            <w:pPr>
              <w:rPr>
                <w:b w:val="1"/>
                <w:sz w:val="18"/>
                <w:szCs w:val="18"/>
              </w:rPr>
            </w:pPr>
            <w:r w:rsidDel="00000000" w:rsidR="00000000" w:rsidRPr="00000000">
              <w:rPr>
                <w:b w:val="1"/>
                <w:sz w:val="18"/>
                <w:szCs w:val="18"/>
                <w:rtl w:val="0"/>
              </w:rPr>
              <w:t xml:space="preserve">Appendix 2</w:t>
              <w:tab/>
              <w:t xml:space="preserve">Exclusion criteria:</w:t>
            </w:r>
          </w:p>
          <w:p w:rsidR="00000000" w:rsidDel="00000000" w:rsidP="00000000" w:rsidRDefault="00000000" w:rsidRPr="00000000" w14:paraId="0000031A">
            <w:pPr>
              <w:rPr>
                <w:sz w:val="18"/>
                <w:szCs w:val="18"/>
              </w:rPr>
            </w:pPr>
            <w:r w:rsidDel="00000000" w:rsidR="00000000" w:rsidRPr="00000000">
              <w:rPr>
                <w:rtl w:val="0"/>
              </w:rPr>
            </w:r>
          </w:p>
          <w:p w:rsidR="00000000" w:rsidDel="00000000" w:rsidP="00000000" w:rsidRDefault="00000000" w:rsidRPr="00000000" w14:paraId="0000031B">
            <w:pPr>
              <w:rPr>
                <w:sz w:val="18"/>
                <w:szCs w:val="18"/>
              </w:rPr>
            </w:pPr>
            <w:r w:rsidDel="00000000" w:rsidR="00000000" w:rsidRPr="00000000">
              <w:rPr>
                <w:sz w:val="18"/>
                <w:szCs w:val="18"/>
                <w:rtl w:val="0"/>
              </w:rPr>
              <w:t xml:space="preserve">An economic operator will be excluded from participation in procurement and grant procedures if:</w:t>
            </w:r>
          </w:p>
          <w:p w:rsidR="00000000" w:rsidDel="00000000" w:rsidP="00000000" w:rsidRDefault="00000000" w:rsidRPr="00000000" w14:paraId="0000031C">
            <w:pPr>
              <w:rPr>
                <w:sz w:val="18"/>
                <w:szCs w:val="18"/>
              </w:rPr>
            </w:pPr>
            <w:r w:rsidDel="00000000" w:rsidR="00000000" w:rsidRPr="00000000">
              <w:rPr>
                <w:rtl w:val="0"/>
              </w:rPr>
            </w:r>
          </w:p>
          <w:p w:rsidR="00000000" w:rsidDel="00000000" w:rsidP="00000000" w:rsidRDefault="00000000" w:rsidRPr="00000000" w14:paraId="0000031D">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it is bankrupt, subject to insolvency or winding-up procedures, where its assets are being administered by a liquidator or by a court, where it is in an arrangement with creditors, where its business activities are suspended, or where it is in any analogous situation arising from a similar procedure provided for under national laws or regulations;</w:t>
            </w:r>
          </w:p>
          <w:p w:rsidR="00000000" w:rsidDel="00000000" w:rsidP="00000000" w:rsidRDefault="00000000" w:rsidRPr="00000000" w14:paraId="0000031E">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it has been established by a final judgment or a final administrative decision that the economic operator is in breach of its obligations relating to the payment of taxes or social security contributions in accordance with the law of the country in which it is established, with those of the country in which the contracting authority is located or those of the country of the performance of the contract;</w:t>
            </w:r>
          </w:p>
          <w:p w:rsidR="00000000" w:rsidDel="00000000" w:rsidP="00000000" w:rsidRDefault="00000000" w:rsidRPr="00000000" w14:paraId="0000031F">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it has been established by a final judgment or a final administrative decision that the economic operator is guilty of grave professional misconduct by having violated applicable laws or regulations or ethical standards of the profession to which the economic operator belongs, or by having engaged in any wrongful conduct which has an impact on its professional credibility where such conduct denotes a wrongful intent or gross negligence, including, in particular, any of the following:</w:t>
            </w:r>
          </w:p>
          <w:p w:rsidR="00000000" w:rsidDel="00000000" w:rsidP="00000000" w:rsidRDefault="00000000" w:rsidRPr="00000000" w14:paraId="00000320">
            <w:pPr>
              <w:numPr>
                <w:ilvl w:val="1"/>
                <w:numId w:val="18"/>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fraudulently or negligently misrepresenting information required for the verification of the absence of grounds for exclusion or the fulfilment of selection criteria or in the performance of a contract;</w:t>
            </w:r>
          </w:p>
          <w:p w:rsidR="00000000" w:rsidDel="00000000" w:rsidP="00000000" w:rsidRDefault="00000000" w:rsidRPr="00000000" w14:paraId="00000321">
            <w:pPr>
              <w:numPr>
                <w:ilvl w:val="1"/>
                <w:numId w:val="18"/>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entering into agreement with other economic operators with the aim of distorting competition;</w:t>
            </w:r>
          </w:p>
          <w:p w:rsidR="00000000" w:rsidDel="00000000" w:rsidP="00000000" w:rsidRDefault="00000000" w:rsidRPr="00000000" w14:paraId="00000322">
            <w:pPr>
              <w:numPr>
                <w:ilvl w:val="1"/>
                <w:numId w:val="18"/>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violating intellectual property rights;</w:t>
            </w:r>
          </w:p>
          <w:p w:rsidR="00000000" w:rsidDel="00000000" w:rsidP="00000000" w:rsidRDefault="00000000" w:rsidRPr="00000000" w14:paraId="00000323">
            <w:pPr>
              <w:numPr>
                <w:ilvl w:val="1"/>
                <w:numId w:val="18"/>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attempting to influence the decision-making process of the contracting authority during the procurement procedure;</w:t>
            </w:r>
          </w:p>
          <w:p w:rsidR="00000000" w:rsidDel="00000000" w:rsidP="00000000" w:rsidRDefault="00000000" w:rsidRPr="00000000" w14:paraId="00000324">
            <w:pPr>
              <w:numPr>
                <w:ilvl w:val="1"/>
                <w:numId w:val="18"/>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attempting to obtain confidential information that may confer upon it undue advantages in the procurement procedure;</w:t>
            </w:r>
          </w:p>
          <w:p w:rsidR="00000000" w:rsidDel="00000000" w:rsidP="00000000" w:rsidRDefault="00000000" w:rsidRPr="00000000" w14:paraId="00000325">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it has been established by a final judgment that the economic operator is guilty of any of the following:</w:t>
            </w:r>
          </w:p>
          <w:p w:rsidR="00000000" w:rsidDel="00000000" w:rsidP="00000000" w:rsidRDefault="00000000" w:rsidRPr="00000000" w14:paraId="00000326">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fraud,</w:t>
            </w:r>
          </w:p>
          <w:p w:rsidR="00000000" w:rsidDel="00000000" w:rsidP="00000000" w:rsidRDefault="00000000" w:rsidRPr="00000000" w14:paraId="00000327">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corruption;</w:t>
            </w:r>
          </w:p>
          <w:p w:rsidR="00000000" w:rsidDel="00000000" w:rsidP="00000000" w:rsidRDefault="00000000" w:rsidRPr="00000000" w14:paraId="00000328">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participation in a criminal organisation;</w:t>
            </w:r>
          </w:p>
          <w:p w:rsidR="00000000" w:rsidDel="00000000" w:rsidP="00000000" w:rsidRDefault="00000000" w:rsidRPr="00000000" w14:paraId="00000329">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money laundering or terrorist financing;</w:t>
            </w:r>
          </w:p>
          <w:p w:rsidR="00000000" w:rsidDel="00000000" w:rsidP="00000000" w:rsidRDefault="00000000" w:rsidRPr="00000000" w14:paraId="0000032A">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terrorist-related offences or offences linked to terrorist activities;</w:t>
            </w:r>
          </w:p>
          <w:p w:rsidR="00000000" w:rsidDel="00000000" w:rsidP="00000000" w:rsidRDefault="00000000" w:rsidRPr="00000000" w14:paraId="0000032B">
            <w:pPr>
              <w:numPr>
                <w:ilvl w:val="1"/>
                <w:numId w:val="21"/>
              </w:numPr>
              <w:pBdr>
                <w:top w:space="0" w:sz="0" w:val="nil"/>
                <w:left w:space="0" w:sz="0" w:val="nil"/>
                <w:bottom w:space="0" w:sz="0" w:val="nil"/>
                <w:right w:space="0" w:sz="0" w:val="nil"/>
                <w:between w:space="0" w:sz="0" w:val="nil"/>
              </w:pBdr>
              <w:ind w:left="450" w:hanging="360"/>
              <w:rPr>
                <w:color w:val="000000"/>
                <w:sz w:val="18"/>
                <w:szCs w:val="18"/>
              </w:rPr>
            </w:pPr>
            <w:r w:rsidDel="00000000" w:rsidR="00000000" w:rsidRPr="00000000">
              <w:rPr>
                <w:color w:val="000000"/>
                <w:sz w:val="18"/>
                <w:szCs w:val="18"/>
                <w:rtl w:val="0"/>
              </w:rPr>
              <w:t xml:space="preserve">child labour or other forms of trafficking in human;</w:t>
            </w:r>
          </w:p>
          <w:p w:rsidR="00000000" w:rsidDel="00000000" w:rsidP="00000000" w:rsidRDefault="00000000" w:rsidRPr="00000000" w14:paraId="0000032C">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the economic operator has shown significant deficiencies in complying with main obligations in the performance of a contract managed by the contracting authority, which has led to its early termination or to the application of liquidated damages or other contractual penalties or which has been discovered following checks, audits or investigations by an authorising officer, OLAF or the Court of Auditors;</w:t>
            </w:r>
          </w:p>
          <w:p w:rsidR="00000000" w:rsidDel="00000000" w:rsidP="00000000" w:rsidRDefault="00000000" w:rsidRPr="00000000" w14:paraId="0000032D">
            <w:pPr>
              <w:numPr>
                <w:ilvl w:val="0"/>
                <w:numId w:val="15"/>
              </w:numPr>
              <w:pBdr>
                <w:top w:space="0" w:sz="0" w:val="nil"/>
                <w:left w:space="0" w:sz="0" w:val="nil"/>
                <w:bottom w:space="0" w:sz="0" w:val="nil"/>
                <w:right w:space="0" w:sz="0" w:val="nil"/>
                <w:between w:space="0" w:sz="0" w:val="nil"/>
              </w:pBdr>
              <w:ind w:left="360" w:hanging="360"/>
              <w:rPr>
                <w:color w:val="000000"/>
                <w:sz w:val="18"/>
                <w:szCs w:val="18"/>
              </w:rPr>
            </w:pPr>
            <w:r w:rsidDel="00000000" w:rsidR="00000000" w:rsidRPr="00000000">
              <w:rPr>
                <w:color w:val="000000"/>
                <w:sz w:val="18"/>
                <w:szCs w:val="18"/>
                <w:rtl w:val="0"/>
              </w:rPr>
              <w:t xml:space="preserve">it has been established by a final judgment or final administrative decision that the economic operator has committed an irregularity.</w:t>
            </w:r>
          </w:p>
          <w:p w:rsidR="00000000" w:rsidDel="00000000" w:rsidP="00000000" w:rsidRDefault="00000000" w:rsidRPr="00000000" w14:paraId="0000032E">
            <w:pPr>
              <w:rPr>
                <w:sz w:val="18"/>
                <w:szCs w:val="18"/>
              </w:rPr>
            </w:pPr>
            <w:r w:rsidDel="00000000" w:rsidR="00000000" w:rsidRPr="00000000">
              <w:rPr>
                <w:rtl w:val="0"/>
              </w:rPr>
            </w:r>
          </w:p>
          <w:p w:rsidR="00000000" w:rsidDel="00000000" w:rsidP="00000000" w:rsidRDefault="00000000" w:rsidRPr="00000000" w14:paraId="0000032F">
            <w:pPr>
              <w:rPr>
                <w:sz w:val="18"/>
                <w:szCs w:val="18"/>
              </w:rPr>
            </w:pPr>
            <w:r w:rsidDel="00000000" w:rsidR="00000000" w:rsidRPr="00000000">
              <w:rPr>
                <w:rtl w:val="0"/>
              </w:rPr>
            </w:r>
          </w:p>
          <w:p w:rsidR="00000000" w:rsidDel="00000000" w:rsidP="00000000" w:rsidRDefault="00000000" w:rsidRPr="00000000" w14:paraId="00000330">
            <w:pPr>
              <w:rPr>
                <w:sz w:val="18"/>
                <w:szCs w:val="18"/>
              </w:rPr>
            </w:pPr>
            <w:r w:rsidDel="00000000" w:rsidR="00000000" w:rsidRPr="00000000">
              <w:rPr>
                <w:rtl w:val="0"/>
              </w:rPr>
            </w:r>
          </w:p>
          <w:p w:rsidR="00000000" w:rsidDel="00000000" w:rsidP="00000000" w:rsidRDefault="00000000" w:rsidRPr="00000000" w14:paraId="00000331">
            <w:pPr>
              <w:rPr>
                <w:b w:val="1"/>
                <w:sz w:val="18"/>
                <w:szCs w:val="18"/>
              </w:rPr>
            </w:pPr>
            <w:r w:rsidDel="00000000" w:rsidR="00000000" w:rsidRPr="00000000">
              <w:rPr>
                <w:b w:val="1"/>
                <w:sz w:val="18"/>
                <w:szCs w:val="18"/>
                <w:rtl w:val="0"/>
              </w:rPr>
              <w:t xml:space="preserve">Signature of the candidate or tenderer:</w:t>
            </w:r>
          </w:p>
          <w:p w:rsidR="00000000" w:rsidDel="00000000" w:rsidP="00000000" w:rsidRDefault="00000000" w:rsidRPr="00000000" w14:paraId="00000332">
            <w:pPr>
              <w:ind w:firstLine="360"/>
              <w:rPr>
                <w:b w:val="1"/>
                <w:sz w:val="18"/>
                <w:szCs w:val="18"/>
              </w:rPr>
            </w:pPr>
            <w:r w:rsidDel="00000000" w:rsidR="00000000" w:rsidRPr="00000000">
              <w:rPr>
                <w:rtl w:val="0"/>
              </w:rPr>
            </w:r>
          </w:p>
          <w:p w:rsidR="00000000" w:rsidDel="00000000" w:rsidP="00000000" w:rsidRDefault="00000000" w:rsidRPr="00000000" w14:paraId="00000333">
            <w:pPr>
              <w:ind w:firstLine="360"/>
              <w:rPr>
                <w:b w:val="1"/>
                <w:sz w:val="18"/>
                <w:szCs w:val="18"/>
              </w:rPr>
            </w:pPr>
            <w:r w:rsidDel="00000000" w:rsidR="00000000" w:rsidRPr="00000000">
              <w:rPr>
                <w:rtl w:val="0"/>
              </w:rPr>
            </w:r>
          </w:p>
          <w:p w:rsidR="00000000" w:rsidDel="00000000" w:rsidP="00000000" w:rsidRDefault="00000000" w:rsidRPr="00000000" w14:paraId="00000334">
            <w:pPr>
              <w:ind w:firstLine="360"/>
              <w:rPr>
                <w:b w:val="1"/>
                <w:sz w:val="18"/>
                <w:szCs w:val="18"/>
              </w:rPr>
            </w:pPr>
            <w:r w:rsidDel="00000000" w:rsidR="00000000" w:rsidRPr="00000000">
              <w:rPr>
                <w:rtl w:val="0"/>
              </w:rPr>
            </w:r>
          </w:p>
          <w:p w:rsidR="00000000" w:rsidDel="00000000" w:rsidP="00000000" w:rsidRDefault="00000000" w:rsidRPr="00000000" w14:paraId="00000335">
            <w:pPr>
              <w:rPr>
                <w:b w:val="1"/>
                <w:sz w:val="18"/>
                <w:szCs w:val="18"/>
              </w:rPr>
            </w:pPr>
            <w:r w:rsidDel="00000000" w:rsidR="00000000" w:rsidRPr="00000000">
              <w:rPr>
                <w:b w:val="1"/>
                <w:sz w:val="18"/>
                <w:szCs w:val="18"/>
                <w:rtl w:val="0"/>
              </w:rPr>
              <w:t xml:space="preserve">Stamp and Date:</w:t>
            </w:r>
          </w:p>
          <w:p w:rsidR="00000000" w:rsidDel="00000000" w:rsidP="00000000" w:rsidRDefault="00000000" w:rsidRPr="00000000" w14:paraId="00000336">
            <w:pPr>
              <w:rPr>
                <w:sz w:val="18"/>
                <w:szCs w:val="18"/>
              </w:rPr>
            </w:pPr>
            <w:r w:rsidDel="00000000" w:rsidR="00000000" w:rsidRPr="00000000">
              <w:rPr>
                <w:rtl w:val="0"/>
              </w:rPr>
            </w:r>
          </w:p>
          <w:p w:rsidR="00000000" w:rsidDel="00000000" w:rsidP="00000000" w:rsidRDefault="00000000" w:rsidRPr="00000000" w14:paraId="00000337">
            <w:pPr>
              <w:rPr>
                <w:sz w:val="18"/>
                <w:szCs w:val="18"/>
              </w:rPr>
            </w:pPr>
            <w:r w:rsidDel="00000000" w:rsidR="00000000" w:rsidRPr="00000000">
              <w:rPr>
                <w:rtl w:val="0"/>
              </w:rPr>
            </w:r>
          </w:p>
          <w:p w:rsidR="00000000" w:rsidDel="00000000" w:rsidP="00000000" w:rsidRDefault="00000000" w:rsidRPr="00000000" w14:paraId="00000338">
            <w:pPr>
              <w:rPr>
                <w:sz w:val="18"/>
                <w:szCs w:val="18"/>
              </w:rPr>
            </w:pPr>
            <w:r w:rsidDel="00000000" w:rsidR="00000000" w:rsidRPr="00000000">
              <w:rPr>
                <w:rtl w:val="0"/>
              </w:rPr>
            </w:r>
          </w:p>
          <w:p w:rsidR="00000000" w:rsidDel="00000000" w:rsidP="00000000" w:rsidRDefault="00000000" w:rsidRPr="00000000" w14:paraId="00000339">
            <w:pPr>
              <w:rPr>
                <w:sz w:val="18"/>
                <w:szCs w:val="18"/>
              </w:rPr>
            </w:pPr>
            <w:r w:rsidDel="00000000" w:rsidR="00000000" w:rsidRPr="00000000">
              <w:rPr>
                <w:rtl w:val="0"/>
              </w:rPr>
            </w:r>
          </w:p>
          <w:p w:rsidR="00000000" w:rsidDel="00000000" w:rsidP="00000000" w:rsidRDefault="00000000" w:rsidRPr="00000000" w14:paraId="0000033A">
            <w:pPr>
              <w:rPr>
                <w:sz w:val="18"/>
                <w:szCs w:val="18"/>
              </w:rPr>
            </w:pPr>
            <w:r w:rsidDel="00000000" w:rsidR="00000000" w:rsidRPr="00000000">
              <w:rPr>
                <w:rtl w:val="0"/>
              </w:rPr>
            </w:r>
          </w:p>
          <w:p w:rsidR="00000000" w:rsidDel="00000000" w:rsidP="00000000" w:rsidRDefault="00000000" w:rsidRPr="00000000" w14:paraId="0000033B">
            <w:pPr>
              <w:rPr>
                <w:sz w:val="18"/>
                <w:szCs w:val="18"/>
              </w:rPr>
            </w:pPr>
            <w:r w:rsidDel="00000000" w:rsidR="00000000" w:rsidRPr="00000000">
              <w:rPr>
                <w:rtl w:val="0"/>
              </w:rPr>
            </w:r>
          </w:p>
        </w:tc>
      </w:tr>
    </w:tbl>
    <w:p w:rsidR="00000000" w:rsidDel="00000000" w:rsidP="00000000" w:rsidRDefault="00000000" w:rsidRPr="00000000" w14:paraId="0000033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3D">
      <w:pPr>
        <w:tabs>
          <w:tab w:val="center" w:leader="none" w:pos="4535"/>
        </w:tabs>
        <w:rPr>
          <w:rFonts w:ascii="Times New Roman" w:cs="Times New Roman" w:eastAsia="Times New Roman" w:hAnsi="Times New Roman"/>
        </w:rPr>
        <w:sectPr>
          <w:type w:val="nextPage"/>
          <w:pgSz w:h="16838" w:w="11906" w:orient="portrait"/>
          <w:pgMar w:bottom="1418" w:top="1418" w:left="1418" w:right="1418" w:header="709" w:footer="709"/>
          <w:pgNumType w:start="1"/>
        </w:sectPr>
      </w:pPr>
      <w:r w:rsidDel="00000000" w:rsidR="00000000" w:rsidRPr="00000000">
        <w:rPr>
          <w:rFonts w:ascii="Times New Roman" w:cs="Times New Roman" w:eastAsia="Times New Roman" w:hAnsi="Times New Roman"/>
          <w:rtl w:val="0"/>
        </w:rPr>
        <w:tab/>
      </w:r>
    </w:p>
    <w:p w:rsidR="00000000" w:rsidDel="00000000" w:rsidP="00000000" w:rsidRDefault="00000000" w:rsidRPr="00000000" w14:paraId="0000033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3F">
      <w:pPr>
        <w:keepNext w:val="1"/>
        <w:keepLines w:val="1"/>
        <w:pBdr>
          <w:top w:space="0" w:sz="0" w:val="nil"/>
          <w:left w:space="0" w:sz="0" w:val="nil"/>
          <w:bottom w:space="0" w:sz="0" w:val="nil"/>
          <w:right w:space="0" w:sz="0" w:val="nil"/>
          <w:between w:space="0" w:sz="0" w:val="nil"/>
        </w:pBdr>
        <w:spacing w:before="40" w:lineRule="auto"/>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Додаток 3. Відомість / Appendix 3 Bill of quantity</w:t>
      </w:r>
    </w:p>
    <w:p w:rsidR="00000000" w:rsidDel="00000000" w:rsidP="00000000" w:rsidRDefault="00000000" w:rsidRPr="00000000" w14:paraId="00000340">
      <w:pPr>
        <w:rPr>
          <w:rFonts w:ascii="Times New Roman" w:cs="Times New Roman" w:eastAsia="Times New Roman" w:hAnsi="Times New Roman"/>
        </w:rPr>
      </w:pPr>
      <w:r w:rsidDel="00000000" w:rsidR="00000000" w:rsidRPr="00000000">
        <w:rPr>
          <w:rtl w:val="0"/>
        </w:rPr>
      </w:r>
    </w:p>
    <w:tbl>
      <w:tblPr>
        <w:tblStyle w:val="Table4"/>
        <w:tblpPr w:leftFromText="180" w:rightFromText="180" w:topFromText="0" w:bottomFromText="0" w:vertAnchor="text" w:horzAnchor="text" w:tblpX="0" w:tblpY="142"/>
        <w:tblW w:w="137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21"/>
        <w:gridCol w:w="2551"/>
        <w:gridCol w:w="2410"/>
        <w:gridCol w:w="5103"/>
        <w:gridCol w:w="1559"/>
        <w:gridCol w:w="1701"/>
        <w:tblGridChange w:id="0">
          <w:tblGrid>
            <w:gridCol w:w="421"/>
            <w:gridCol w:w="2551"/>
            <w:gridCol w:w="2410"/>
            <w:gridCol w:w="5103"/>
            <w:gridCol w:w="1559"/>
            <w:gridCol w:w="1701"/>
          </w:tblGrid>
        </w:tblGridChange>
      </w:tblGrid>
      <w:tr>
        <w:trPr>
          <w:cantSplit w:val="0"/>
          <w:trHeight w:val="698" w:hRule="atLeast"/>
          <w:tblHeader w:val="0"/>
        </w:trPr>
        <w:tc>
          <w:tcPr/>
          <w:p w:rsidR="00000000" w:rsidDel="00000000" w:rsidP="00000000" w:rsidRDefault="00000000" w:rsidRPr="00000000" w14:paraId="00000341">
            <w:pPr>
              <w:rPr>
                <w:b w:val="1"/>
              </w:rPr>
            </w:pPr>
            <w:r w:rsidDel="00000000" w:rsidR="00000000" w:rsidRPr="00000000">
              <w:rPr>
                <w:b w:val="1"/>
                <w:rtl w:val="0"/>
              </w:rPr>
              <w:t xml:space="preserve">N°</w:t>
            </w:r>
          </w:p>
        </w:tc>
        <w:tc>
          <w:tcPr/>
          <w:p w:rsidR="00000000" w:rsidDel="00000000" w:rsidP="00000000" w:rsidRDefault="00000000" w:rsidRPr="00000000" w14:paraId="00000342">
            <w:pPr>
              <w:rPr>
                <w:b w:val="1"/>
              </w:rPr>
            </w:pPr>
            <w:r w:rsidDel="00000000" w:rsidR="00000000" w:rsidRPr="00000000">
              <w:rPr>
                <w:b w:val="1"/>
                <w:rtl w:val="0"/>
              </w:rPr>
              <w:t xml:space="preserve">Опис товару (item description)</w:t>
            </w:r>
          </w:p>
        </w:tc>
        <w:tc>
          <w:tcPr/>
          <w:p w:rsidR="00000000" w:rsidDel="00000000" w:rsidP="00000000" w:rsidRDefault="00000000" w:rsidRPr="00000000" w14:paraId="00000343">
            <w:pPr>
              <w:rPr>
                <w:b w:val="1"/>
              </w:rPr>
            </w:pPr>
            <w:r w:rsidDel="00000000" w:rsidR="00000000" w:rsidRPr="00000000">
              <w:rPr>
                <w:b w:val="1"/>
                <w:rtl w:val="0"/>
              </w:rPr>
              <w:t xml:space="preserve">Зображення/ Image</w:t>
            </w:r>
          </w:p>
        </w:tc>
        <w:tc>
          <w:tcPr/>
          <w:p w:rsidR="00000000" w:rsidDel="00000000" w:rsidP="00000000" w:rsidRDefault="00000000" w:rsidRPr="00000000" w14:paraId="00000344">
            <w:pPr>
              <w:rPr>
                <w:b w:val="1"/>
              </w:rPr>
            </w:pPr>
            <w:r w:rsidDel="00000000" w:rsidR="00000000" w:rsidRPr="00000000">
              <w:rPr>
                <w:b w:val="1"/>
                <w:rtl w:val="0"/>
              </w:rPr>
              <w:t xml:space="preserve">Технічні характеристики/ Technical specifications</w:t>
            </w:r>
          </w:p>
        </w:tc>
        <w:tc>
          <w:tcPr/>
          <w:p w:rsidR="00000000" w:rsidDel="00000000" w:rsidP="00000000" w:rsidRDefault="00000000" w:rsidRPr="00000000" w14:paraId="00000345">
            <w:pPr>
              <w:rPr>
                <w:b w:val="1"/>
              </w:rPr>
            </w:pPr>
            <w:r w:rsidDel="00000000" w:rsidR="00000000" w:rsidRPr="00000000">
              <w:rPr>
                <w:b w:val="1"/>
                <w:rtl w:val="0"/>
              </w:rPr>
              <w:t xml:space="preserve">Од./Unit</w:t>
            </w:r>
          </w:p>
        </w:tc>
        <w:tc>
          <w:tcPr/>
          <w:p w:rsidR="00000000" w:rsidDel="00000000" w:rsidP="00000000" w:rsidRDefault="00000000" w:rsidRPr="00000000" w14:paraId="00000346">
            <w:pPr>
              <w:rPr>
                <w:b w:val="1"/>
              </w:rPr>
            </w:pPr>
            <w:r w:rsidDel="00000000" w:rsidR="00000000" w:rsidRPr="00000000">
              <w:rPr>
                <w:b w:val="1"/>
                <w:rtl w:val="0"/>
              </w:rPr>
              <w:t xml:space="preserve">К-ть/ Q-ty</w:t>
            </w:r>
          </w:p>
        </w:tc>
      </w:tr>
      <w:tr>
        <w:trPr>
          <w:cantSplit w:val="0"/>
          <w:trHeight w:val="327" w:hRule="atLeast"/>
          <w:tblHeader w:val="0"/>
        </w:trPr>
        <w:tc>
          <w:tcPr/>
          <w:p w:rsidR="00000000" w:rsidDel="00000000" w:rsidP="00000000" w:rsidRDefault="00000000" w:rsidRPr="00000000" w14:paraId="00000347">
            <w:pPr>
              <w:rPr/>
            </w:pPr>
            <w:bookmarkStart w:colFirst="0" w:colLast="0" w:name="_heading=h.2et92p0" w:id="4"/>
            <w:bookmarkEnd w:id="4"/>
            <w:r w:rsidDel="00000000" w:rsidR="00000000" w:rsidRPr="00000000">
              <w:rPr>
                <w:rtl w:val="0"/>
              </w:rPr>
            </w:r>
          </w:p>
          <w:p w:rsidR="00000000" w:rsidDel="00000000" w:rsidP="00000000" w:rsidRDefault="00000000" w:rsidRPr="00000000" w14:paraId="00000348">
            <w:pPr>
              <w:rPr/>
            </w:pPr>
            <w:r w:rsidDel="00000000" w:rsidR="00000000" w:rsidRPr="00000000">
              <w:rPr>
                <w:rtl w:val="0"/>
              </w:rPr>
            </w:r>
          </w:p>
          <w:p w:rsidR="00000000" w:rsidDel="00000000" w:rsidP="00000000" w:rsidRDefault="00000000" w:rsidRPr="00000000" w14:paraId="00000349">
            <w:pPr>
              <w:rPr/>
            </w:pPr>
            <w:r w:rsidDel="00000000" w:rsidR="00000000" w:rsidRPr="00000000">
              <w:rPr>
                <w:rtl w:val="0"/>
              </w:rPr>
            </w:r>
          </w:p>
          <w:p w:rsidR="00000000" w:rsidDel="00000000" w:rsidP="00000000" w:rsidRDefault="00000000" w:rsidRPr="00000000" w14:paraId="0000034A">
            <w:pPr>
              <w:rPr/>
            </w:pPr>
            <w:r w:rsidDel="00000000" w:rsidR="00000000" w:rsidRPr="00000000">
              <w:rPr>
                <w:rtl w:val="0"/>
              </w:rPr>
            </w:r>
          </w:p>
          <w:p w:rsidR="00000000" w:rsidDel="00000000" w:rsidP="00000000" w:rsidRDefault="00000000" w:rsidRPr="00000000" w14:paraId="0000034B">
            <w:pPr>
              <w:rPr/>
            </w:pPr>
            <w:r w:rsidDel="00000000" w:rsidR="00000000" w:rsidRPr="00000000">
              <w:rPr>
                <w:rtl w:val="0"/>
              </w:rPr>
            </w:r>
          </w:p>
          <w:p w:rsidR="00000000" w:rsidDel="00000000" w:rsidP="00000000" w:rsidRDefault="00000000" w:rsidRPr="00000000" w14:paraId="0000034C">
            <w:pPr>
              <w:rPr/>
            </w:pPr>
            <w:r w:rsidDel="00000000" w:rsidR="00000000" w:rsidRPr="00000000">
              <w:rPr>
                <w:rtl w:val="0"/>
              </w:rPr>
            </w:r>
          </w:p>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rPr/>
            </w:pPr>
            <w:r w:rsidDel="00000000" w:rsidR="00000000" w:rsidRPr="00000000">
              <w:rPr>
                <w:rtl w:val="0"/>
              </w:rPr>
            </w:r>
          </w:p>
          <w:p w:rsidR="00000000" w:rsidDel="00000000" w:rsidP="00000000" w:rsidRDefault="00000000" w:rsidRPr="00000000" w14:paraId="0000034F">
            <w:pPr>
              <w:rPr/>
            </w:pPr>
            <w:r w:rsidDel="00000000" w:rsidR="00000000" w:rsidRPr="00000000">
              <w:rPr>
                <w:rtl w:val="0"/>
              </w:rPr>
            </w:r>
          </w:p>
          <w:p w:rsidR="00000000" w:rsidDel="00000000" w:rsidP="00000000" w:rsidRDefault="00000000" w:rsidRPr="00000000" w14:paraId="00000350">
            <w:pPr>
              <w:rPr/>
            </w:pPr>
            <w:r w:rsidDel="00000000" w:rsidR="00000000" w:rsidRPr="00000000">
              <w:rPr>
                <w:rtl w:val="0"/>
              </w:rPr>
            </w:r>
          </w:p>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rPr/>
            </w:pPr>
            <w:r w:rsidDel="00000000" w:rsidR="00000000" w:rsidRPr="00000000">
              <w:rPr>
                <w:rtl w:val="0"/>
              </w:rPr>
              <w:t xml:space="preserve">1</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53">
            <w:pPr>
              <w:jc w:val="left"/>
              <w:rPr/>
            </w:pPr>
            <w:r w:rsidDel="00000000" w:rsidR="00000000" w:rsidRPr="00000000">
              <w:rPr>
                <w:rtl w:val="0"/>
              </w:rPr>
              <w:t xml:space="preserve">Fuel briquettes  / Паливні брикети </w:t>
            </w:r>
          </w:p>
        </w:tc>
        <w:tc>
          <w:tcPr/>
          <w:p w:rsidR="00000000" w:rsidDel="00000000" w:rsidP="00000000" w:rsidRDefault="00000000" w:rsidRPr="00000000" w14:paraId="00000354">
            <w:pPr>
              <w:jc w:val="cente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24132</wp:posOffset>
                  </wp:positionH>
                  <wp:positionV relativeFrom="paragraph">
                    <wp:posOffset>0</wp:posOffset>
                  </wp:positionV>
                  <wp:extent cx="1016635" cy="914400"/>
                  <wp:effectExtent b="0" l="0" r="0" t="0"/>
                  <wp:wrapSquare wrapText="bothSides" distB="0" distT="0" distL="114300" distR="114300"/>
                  <wp:docPr id="2007405120" name="image2.jpg"/>
                  <a:graphic>
                    <a:graphicData uri="http://schemas.openxmlformats.org/drawingml/2006/picture">
                      <pic:pic>
                        <pic:nvPicPr>
                          <pic:cNvPr id="0" name="image2.jpg"/>
                          <pic:cNvPicPr preferRelativeResize="0"/>
                        </pic:nvPicPr>
                        <pic:blipFill>
                          <a:blip r:embed="rId15"/>
                          <a:srcRect b="0" l="37662" r="33340" t="0"/>
                          <a:stretch>
                            <a:fillRect/>
                          </a:stretch>
                        </pic:blipFill>
                        <pic:spPr>
                          <a:xfrm>
                            <a:off x="0" y="0"/>
                            <a:ext cx="1016635" cy="914400"/>
                          </a:xfrm>
                          <a:prstGeom prst="rect"/>
                          <a:ln/>
                        </pic:spPr>
                      </pic:pic>
                    </a:graphicData>
                  </a:graphic>
                </wp:anchor>
              </w:drawing>
            </w:r>
          </w:p>
          <w:p w:rsidR="00000000" w:rsidDel="00000000" w:rsidP="00000000" w:rsidRDefault="00000000" w:rsidRPr="00000000" w14:paraId="00000355">
            <w:pPr>
              <w:jc w:val="center"/>
              <w:rPr/>
            </w:pPr>
            <w:r w:rsidDel="00000000" w:rsidR="00000000" w:rsidRPr="00000000">
              <w:rPr>
                <w:rtl w:val="0"/>
              </w:rPr>
            </w:r>
          </w:p>
          <w:p w:rsidR="00000000" w:rsidDel="00000000" w:rsidP="00000000" w:rsidRDefault="00000000" w:rsidRPr="00000000" w14:paraId="00000356">
            <w:pPr>
              <w:jc w:val="center"/>
              <w:rPr/>
            </w:pPr>
            <w:r w:rsidDel="00000000" w:rsidR="00000000" w:rsidRPr="00000000">
              <w:rPr>
                <w:rtl w:val="0"/>
              </w:rPr>
            </w:r>
          </w:p>
          <w:p w:rsidR="00000000" w:rsidDel="00000000" w:rsidP="00000000" w:rsidRDefault="00000000" w:rsidRPr="00000000" w14:paraId="00000357">
            <w:pPr>
              <w:jc w:val="center"/>
              <w:rPr/>
            </w:pPr>
            <w:r w:rsidDel="00000000" w:rsidR="00000000" w:rsidRPr="00000000">
              <w:rPr>
                <w:rtl w:val="0"/>
              </w:rPr>
            </w:r>
          </w:p>
          <w:p w:rsidR="00000000" w:rsidDel="00000000" w:rsidP="00000000" w:rsidRDefault="00000000" w:rsidRPr="00000000" w14:paraId="00000358">
            <w:pPr>
              <w:jc w:val="center"/>
              <w:rPr/>
            </w:pPr>
            <w:r w:rsidDel="00000000" w:rsidR="00000000" w:rsidRPr="00000000">
              <w:rPr>
                <w:rtl w:val="0"/>
              </w:rPr>
            </w:r>
          </w:p>
          <w:p w:rsidR="00000000" w:rsidDel="00000000" w:rsidP="00000000" w:rsidRDefault="00000000" w:rsidRPr="00000000" w14:paraId="00000359">
            <w:pPr>
              <w:jc w:val="center"/>
              <w:rPr/>
            </w:pPr>
            <w:r w:rsidDel="00000000" w:rsidR="00000000" w:rsidRPr="00000000">
              <w:rPr>
                <w:rtl w:val="0"/>
              </w:rPr>
            </w:r>
          </w:p>
          <w:p w:rsidR="00000000" w:rsidDel="00000000" w:rsidP="00000000" w:rsidRDefault="00000000" w:rsidRPr="00000000" w14:paraId="0000035A">
            <w:pPr>
              <w:jc w:val="cente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25720</wp:posOffset>
                  </wp:positionH>
                  <wp:positionV relativeFrom="paragraph">
                    <wp:posOffset>0</wp:posOffset>
                  </wp:positionV>
                  <wp:extent cx="990600" cy="914400"/>
                  <wp:effectExtent b="0" l="0" r="0" t="0"/>
                  <wp:wrapSquare wrapText="bothSides" distB="0" distT="0" distL="114300" distR="114300"/>
                  <wp:docPr id="2007405124" name="image2.jpg"/>
                  <a:graphic>
                    <a:graphicData uri="http://schemas.openxmlformats.org/drawingml/2006/picture">
                      <pic:pic>
                        <pic:nvPicPr>
                          <pic:cNvPr id="0" name="image2.jpg"/>
                          <pic:cNvPicPr preferRelativeResize="0"/>
                        </pic:nvPicPr>
                        <pic:blipFill>
                          <a:blip r:embed="rId15"/>
                          <a:srcRect b="0" l="71713" r="0" t="0"/>
                          <a:stretch>
                            <a:fillRect/>
                          </a:stretch>
                        </pic:blipFill>
                        <pic:spPr>
                          <a:xfrm>
                            <a:off x="0" y="0"/>
                            <a:ext cx="990600" cy="914400"/>
                          </a:xfrm>
                          <a:prstGeom prst="rect"/>
                          <a:ln/>
                        </pic:spPr>
                      </pic:pic>
                    </a:graphicData>
                  </a:graphic>
                </wp:anchor>
              </w:drawing>
            </w:r>
          </w:p>
          <w:p w:rsidR="00000000" w:rsidDel="00000000" w:rsidP="00000000" w:rsidRDefault="00000000" w:rsidRPr="00000000" w14:paraId="0000035B">
            <w:pPr>
              <w:jc w:val="center"/>
              <w:rPr/>
            </w:pPr>
            <w:r w:rsidDel="00000000" w:rsidR="00000000" w:rsidRPr="00000000">
              <w:rPr>
                <w:rtl w:val="0"/>
              </w:rPr>
            </w:r>
          </w:p>
          <w:p w:rsidR="00000000" w:rsidDel="00000000" w:rsidP="00000000" w:rsidRDefault="00000000" w:rsidRPr="00000000" w14:paraId="0000035C">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-36193</wp:posOffset>
                  </wp:positionH>
                  <wp:positionV relativeFrom="paragraph">
                    <wp:posOffset>0</wp:posOffset>
                  </wp:positionV>
                  <wp:extent cx="1111885" cy="914400"/>
                  <wp:effectExtent b="0" l="0" r="0" t="0"/>
                  <wp:wrapSquare wrapText="bothSides" distB="0" distT="0" distL="114300" distR="114300"/>
                  <wp:docPr id="2007405123" name="image3.jpg"/>
                  <a:graphic>
                    <a:graphicData uri="http://schemas.openxmlformats.org/drawingml/2006/picture">
                      <pic:pic>
                        <pic:nvPicPr>
                          <pic:cNvPr id="0" name="image3.jpg"/>
                          <pic:cNvPicPr preferRelativeResize="0"/>
                        </pic:nvPicPr>
                        <pic:blipFill>
                          <a:blip r:embed="rId16"/>
                          <a:srcRect b="0" l="0" r="68234" t="0"/>
                          <a:stretch>
                            <a:fillRect/>
                          </a:stretch>
                        </pic:blipFill>
                        <pic:spPr>
                          <a:xfrm>
                            <a:off x="0" y="0"/>
                            <a:ext cx="1111885" cy="914400"/>
                          </a:xfrm>
                          <a:prstGeom prst="rect"/>
                          <a:ln/>
                        </pic:spPr>
                      </pic:pic>
                    </a:graphicData>
                  </a:graphic>
                </wp:anchor>
              </w:drawing>
            </w:r>
          </w:p>
        </w:tc>
        <w:tc>
          <w:tcPr/>
          <w:p w:rsidR="00000000" w:rsidDel="00000000" w:rsidP="00000000" w:rsidRDefault="00000000" w:rsidRPr="00000000" w14:paraId="0000035D">
            <w:pPr>
              <w:numPr>
                <w:ilvl w:val="3"/>
                <w:numId w:val="21"/>
              </w:numPr>
              <w:pBdr>
                <w:top w:space="0" w:sz="0" w:val="nil"/>
                <w:left w:space="0" w:sz="0" w:val="nil"/>
                <w:bottom w:space="0" w:sz="0" w:val="nil"/>
                <w:right w:space="0" w:sz="0" w:val="nil"/>
                <w:between w:space="0" w:sz="0" w:val="nil"/>
              </w:pBdr>
              <w:ind w:left="502" w:hanging="360"/>
              <w:jc w:val="left"/>
              <w:rPr>
                <w:color w:val="000000"/>
                <w:sz w:val="22"/>
                <w:szCs w:val="22"/>
                <w:highlight w:val="white"/>
              </w:rPr>
            </w:pPr>
            <w:r w:rsidDel="00000000" w:rsidR="00000000" w:rsidRPr="00000000">
              <w:rPr>
                <w:color w:val="000000"/>
                <w:sz w:val="22"/>
                <w:szCs w:val="22"/>
                <w:highlight w:val="white"/>
                <w:rtl w:val="0"/>
              </w:rPr>
              <w:t xml:space="preserve">стійкість до механічних пошкоджень, висока вологостійкість, щільність;</w:t>
            </w:r>
          </w:p>
          <w:p w:rsidR="00000000" w:rsidDel="00000000" w:rsidP="00000000" w:rsidRDefault="00000000" w:rsidRPr="00000000" w14:paraId="0000035E">
            <w:pPr>
              <w:numPr>
                <w:ilvl w:val="3"/>
                <w:numId w:val="21"/>
              </w:numPr>
              <w:pBdr>
                <w:top w:space="0" w:sz="0" w:val="nil"/>
                <w:left w:space="0" w:sz="0" w:val="nil"/>
                <w:bottom w:space="0" w:sz="0" w:val="nil"/>
                <w:right w:space="0" w:sz="0" w:val="nil"/>
                <w:between w:space="0" w:sz="0" w:val="nil"/>
              </w:pBdr>
              <w:ind w:left="502" w:hanging="360"/>
              <w:jc w:val="left"/>
              <w:rPr>
                <w:color w:val="000000"/>
                <w:sz w:val="22"/>
                <w:szCs w:val="22"/>
                <w:highlight w:val="white"/>
              </w:rPr>
            </w:pPr>
            <w:r w:rsidDel="00000000" w:rsidR="00000000" w:rsidRPr="00000000">
              <w:rPr>
                <w:color w:val="000000"/>
                <w:sz w:val="22"/>
                <w:szCs w:val="22"/>
                <w:highlight w:val="white"/>
                <w:rtl w:val="0"/>
              </w:rPr>
              <w:t xml:space="preserve">пакування бажано по 20 або 30 кг/шт. </w:t>
            </w:r>
          </w:p>
          <w:p w:rsidR="00000000" w:rsidDel="00000000" w:rsidP="00000000" w:rsidRDefault="00000000" w:rsidRPr="00000000" w14:paraId="0000035F">
            <w:pPr>
              <w:jc w:val="left"/>
              <w:rPr>
                <w:color w:val="000000"/>
                <w:highlight w:val="white"/>
              </w:rPr>
            </w:pPr>
            <w:r w:rsidDel="00000000" w:rsidR="00000000" w:rsidRPr="00000000">
              <w:rPr>
                <w:rtl w:val="0"/>
              </w:rPr>
            </w:r>
          </w:p>
          <w:p w:rsidR="00000000" w:rsidDel="00000000" w:rsidP="00000000" w:rsidRDefault="00000000" w:rsidRPr="00000000" w14:paraId="00000360">
            <w:pPr>
              <w:jc w:val="left"/>
              <w:rPr>
                <w:color w:val="000000"/>
                <w:highlight w:val="white"/>
              </w:rPr>
            </w:pPr>
            <w:r w:rsidDel="00000000" w:rsidR="00000000" w:rsidRPr="00000000">
              <w:rPr>
                <w:color w:val="000000"/>
                <w:highlight w:val="white"/>
                <w:rtl w:val="0"/>
              </w:rPr>
              <w:t xml:space="preserve">- resistance to mechanical damage, high moisture resistance, density;</w:t>
            </w:r>
          </w:p>
          <w:p w:rsidR="00000000" w:rsidDel="00000000" w:rsidP="00000000" w:rsidRDefault="00000000" w:rsidRPr="00000000" w14:paraId="00000361">
            <w:pPr>
              <w:jc w:val="center"/>
              <w:rPr>
                <w:color w:val="000000"/>
                <w:highlight w:val="white"/>
              </w:rPr>
            </w:pPr>
            <w:r w:rsidDel="00000000" w:rsidR="00000000" w:rsidRPr="00000000">
              <w:rPr>
                <w:color w:val="000000"/>
                <w:highlight w:val="white"/>
                <w:rtl w:val="0"/>
              </w:rPr>
              <w:t xml:space="preserve">- packing is preferably 20 or 30 kg/pc.</w:t>
            </w:r>
          </w:p>
          <w:p w:rsidR="00000000" w:rsidDel="00000000" w:rsidP="00000000" w:rsidRDefault="00000000" w:rsidRPr="00000000" w14:paraId="00000362">
            <w:pPr>
              <w:jc w:val="center"/>
              <w:rPr>
                <w:color w:val="000000"/>
                <w:highlight w:val="white"/>
              </w:rPr>
            </w:pPr>
            <w:r w:rsidDel="00000000" w:rsidR="00000000" w:rsidRPr="00000000">
              <w:rPr>
                <w:rtl w:val="0"/>
              </w:rPr>
            </w:r>
          </w:p>
          <w:p w:rsidR="00000000" w:rsidDel="00000000" w:rsidP="00000000" w:rsidRDefault="00000000" w:rsidRPr="00000000" w14:paraId="00000363">
            <w:pPr>
              <w:rPr/>
            </w:pPr>
            <w:r w:rsidDel="00000000" w:rsidR="00000000" w:rsidRPr="00000000">
              <w:rPr>
                <w:b w:val="1"/>
                <w:rtl w:val="0"/>
              </w:rPr>
              <w:t xml:space="preserve">Сировина</w:t>
            </w:r>
            <w:r w:rsidDel="00000000" w:rsidR="00000000" w:rsidRPr="00000000">
              <w:rPr>
                <w:rtl w:val="0"/>
              </w:rPr>
              <w:t xml:space="preserve">: деревина або лушпиння</w:t>
            </w:r>
          </w:p>
          <w:p w:rsidR="00000000" w:rsidDel="00000000" w:rsidP="00000000" w:rsidRDefault="00000000" w:rsidRPr="00000000" w14:paraId="00000364">
            <w:pPr>
              <w:rPr/>
            </w:pPr>
            <w:r w:rsidDel="00000000" w:rsidR="00000000" w:rsidRPr="00000000">
              <w:rPr>
                <w:b w:val="1"/>
                <w:rtl w:val="0"/>
              </w:rPr>
              <w:t xml:space="preserve">Тип: </w:t>
            </w:r>
            <w:r w:rsidDel="00000000" w:rsidR="00000000" w:rsidRPr="00000000">
              <w:rPr>
                <w:rtl w:val="0"/>
              </w:rPr>
              <w:t xml:space="preserve">бажано  Pini&amp;Kay, або ж  Nestro (Nielsen) чи RUF ar</w:t>
            </w:r>
          </w:p>
          <w:p w:rsidR="00000000" w:rsidDel="00000000" w:rsidP="00000000" w:rsidRDefault="00000000" w:rsidRPr="00000000" w14:paraId="00000365">
            <w:pPr>
              <w:rPr/>
            </w:pPr>
            <w:r w:rsidDel="00000000" w:rsidR="00000000" w:rsidRPr="00000000">
              <w:rPr>
                <w:b w:val="1"/>
                <w:rtl w:val="0"/>
              </w:rPr>
              <w:t xml:space="preserve">Raw material:</w:t>
            </w:r>
            <w:r w:rsidDel="00000000" w:rsidR="00000000" w:rsidRPr="00000000">
              <w:rPr>
                <w:rtl w:val="0"/>
              </w:rPr>
              <w:t xml:space="preserve"> Wood or husks</w:t>
            </w:r>
          </w:p>
          <w:p w:rsidR="00000000" w:rsidDel="00000000" w:rsidP="00000000" w:rsidRDefault="00000000" w:rsidRPr="00000000" w14:paraId="00000366">
            <w:pPr>
              <w:rPr/>
            </w:pPr>
            <w:r w:rsidDel="00000000" w:rsidR="00000000" w:rsidRPr="00000000">
              <w:rPr>
                <w:b w:val="1"/>
                <w:rtl w:val="0"/>
              </w:rPr>
              <w:t xml:space="preserve">Type:</w:t>
            </w:r>
            <w:r w:rsidDel="00000000" w:rsidR="00000000" w:rsidRPr="00000000">
              <w:rPr>
                <w:rtl w:val="0"/>
              </w:rPr>
              <w:t xml:space="preserve"> Preferably Pini&amp;Kay, if not possible, Nestro (Nielsen) or RUF ar</w:t>
            </w:r>
          </w:p>
          <w:p w:rsidR="00000000" w:rsidDel="00000000" w:rsidP="00000000" w:rsidRDefault="00000000" w:rsidRPr="00000000" w14:paraId="00000367">
            <w:pPr>
              <w:rPr>
                <w:color w:val="000000"/>
                <w:highlight w:val="white"/>
              </w:rPr>
            </w:pPr>
            <w:r w:rsidDel="00000000" w:rsidR="00000000" w:rsidRPr="00000000">
              <w:rPr>
                <w:rtl w:val="0"/>
              </w:rPr>
            </w:r>
          </w:p>
        </w:tc>
        <w:tc>
          <w:tcPr/>
          <w:p w:rsidR="00000000" w:rsidDel="00000000" w:rsidP="00000000" w:rsidRDefault="00000000" w:rsidRPr="00000000" w14:paraId="00000368">
            <w:pPr>
              <w:jc w:val="center"/>
              <w:rPr/>
            </w:pPr>
            <w:r w:rsidDel="00000000" w:rsidR="00000000" w:rsidRPr="00000000">
              <w:rPr>
                <w:rtl w:val="0"/>
              </w:rPr>
              <w:t xml:space="preserve">Тонна/</w:t>
            </w:r>
          </w:p>
          <w:p w:rsidR="00000000" w:rsidDel="00000000" w:rsidP="00000000" w:rsidRDefault="00000000" w:rsidRPr="00000000" w14:paraId="00000369">
            <w:pPr>
              <w:jc w:val="center"/>
              <w:rPr/>
            </w:pPr>
            <w:r w:rsidDel="00000000" w:rsidR="00000000" w:rsidRPr="00000000">
              <w:rPr>
                <w:rtl w:val="0"/>
              </w:rPr>
              <w:t xml:space="preserve">Ton</w:t>
            </w:r>
          </w:p>
        </w:tc>
        <w:tc>
          <w:tcPr/>
          <w:p w:rsidR="00000000" w:rsidDel="00000000" w:rsidP="00000000" w:rsidRDefault="00000000" w:rsidRPr="00000000" w14:paraId="0000036A">
            <w:pPr>
              <w:jc w:val="center"/>
              <w:rPr/>
            </w:pPr>
            <w:r w:rsidDel="00000000" w:rsidR="00000000" w:rsidRPr="00000000">
              <w:rPr>
                <w:rtl w:val="0"/>
              </w:rPr>
              <w:t xml:space="preserve">684</w:t>
            </w:r>
          </w:p>
        </w:tc>
      </w:tr>
      <w:tr>
        <w:trPr>
          <w:cantSplit w:val="0"/>
          <w:trHeight w:val="327" w:hRule="atLeast"/>
          <w:tblHeader w:val="0"/>
        </w:trPr>
        <w:tc>
          <w:tcPr/>
          <w:p w:rsidR="00000000" w:rsidDel="00000000" w:rsidP="00000000" w:rsidRDefault="00000000" w:rsidRPr="00000000" w14:paraId="0000036B">
            <w:pPr>
              <w:rPr/>
            </w:pPr>
            <w:r w:rsidDel="00000000" w:rsidR="00000000" w:rsidRPr="00000000">
              <w:rPr>
                <w:rtl w:val="0"/>
              </w:rPr>
              <w:t xml:space="preserve">2</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6C">
            <w:pPr>
              <w:pBdr>
                <w:top w:space="0" w:sz="0" w:val="nil"/>
                <w:left w:space="0" w:sz="0" w:val="nil"/>
                <w:bottom w:space="0" w:sz="0" w:val="nil"/>
                <w:right w:space="0" w:sz="0" w:val="nil"/>
                <w:between w:space="0" w:sz="0" w:val="nil"/>
              </w:pBdr>
              <w:rPr>
                <w:color w:val="000000"/>
                <w:sz w:val="22"/>
                <w:szCs w:val="22"/>
              </w:rPr>
            </w:pPr>
            <w:r w:rsidDel="00000000" w:rsidR="00000000" w:rsidRPr="00000000">
              <w:rPr>
                <w:color w:val="000000"/>
                <w:sz w:val="22"/>
                <w:szCs w:val="22"/>
                <w:rtl w:val="0"/>
              </w:rPr>
              <w:t xml:space="preserve">Брезент водонепроникний/</w:t>
            </w:r>
            <w:r w:rsidDel="00000000" w:rsidR="00000000" w:rsidRPr="00000000">
              <w:rPr>
                <w:sz w:val="22"/>
                <w:szCs w:val="22"/>
                <w:rtl w:val="0"/>
              </w:rPr>
              <w:t xml:space="preserve"> Waterproof tarpaulin </w:t>
            </w:r>
            <w:r w:rsidDel="00000000" w:rsidR="00000000" w:rsidRPr="00000000">
              <w:rPr>
                <w:rtl w:val="0"/>
              </w:rPr>
            </w:r>
          </w:p>
          <w:p w:rsidR="00000000" w:rsidDel="00000000" w:rsidP="00000000" w:rsidRDefault="00000000" w:rsidRPr="00000000" w14:paraId="0000036D">
            <w:pPr>
              <w:jc w:val="left"/>
              <w:rPr/>
            </w:pPr>
            <w:r w:rsidDel="00000000" w:rsidR="00000000" w:rsidRPr="00000000">
              <w:rPr>
                <w:rtl w:val="0"/>
              </w:rPr>
            </w:r>
          </w:p>
        </w:tc>
        <w:tc>
          <w:tcPr/>
          <w:p w:rsidR="00000000" w:rsidDel="00000000" w:rsidP="00000000" w:rsidRDefault="00000000" w:rsidRPr="00000000" w14:paraId="0000036E">
            <w:pPr>
              <w:jc w:val="center"/>
              <w:rPr/>
            </w:pPr>
            <w:r w:rsidDel="00000000" w:rsidR="00000000" w:rsidRPr="00000000">
              <w:rPr/>
              <w:drawing>
                <wp:inline distB="0" distT="0" distL="0" distR="0">
                  <wp:extent cx="1393190" cy="1188720"/>
                  <wp:effectExtent b="0" l="0" r="0" t="0"/>
                  <wp:docPr id="2007405122" name="image4.png"/>
                  <a:graphic>
                    <a:graphicData uri="http://schemas.openxmlformats.org/drawingml/2006/picture">
                      <pic:pic>
                        <pic:nvPicPr>
                          <pic:cNvPr id="0" name="image4.png"/>
                          <pic:cNvPicPr preferRelativeResize="0"/>
                        </pic:nvPicPr>
                        <pic:blipFill>
                          <a:blip r:embed="rId17"/>
                          <a:srcRect b="0" l="0" r="0" t="0"/>
                          <a:stretch>
                            <a:fillRect/>
                          </a:stretch>
                        </pic:blipFill>
                        <pic:spPr>
                          <a:xfrm>
                            <a:off x="0" y="0"/>
                            <a:ext cx="1393190" cy="118872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36F">
            <w:pPr>
              <w:jc w:val="left"/>
              <w:rPr>
                <w:color w:val="000000"/>
                <w:sz w:val="22"/>
                <w:szCs w:val="22"/>
              </w:rPr>
            </w:pPr>
            <w:r w:rsidDel="00000000" w:rsidR="00000000" w:rsidRPr="00000000">
              <w:rPr>
                <w:color w:val="000000"/>
                <w:sz w:val="22"/>
                <w:szCs w:val="22"/>
                <w:rtl w:val="0"/>
              </w:rPr>
              <w:t xml:space="preserve">5х5м, щільністю мінімум 200г\м2</w:t>
            </w:r>
          </w:p>
          <w:p w:rsidR="00000000" w:rsidDel="00000000" w:rsidP="00000000" w:rsidRDefault="00000000" w:rsidRPr="00000000" w14:paraId="00000370">
            <w:pPr>
              <w:jc w:val="left"/>
              <w:rPr>
                <w:color w:val="000000"/>
                <w:highlight w:val="white"/>
              </w:rPr>
            </w:pPr>
            <w:r w:rsidDel="00000000" w:rsidR="00000000" w:rsidRPr="00000000">
              <w:rPr>
                <w:sz w:val="22"/>
                <w:szCs w:val="22"/>
                <w:rtl w:val="0"/>
              </w:rPr>
              <w:t xml:space="preserve">5x5m, minimum density 200g/m2</w:t>
            </w:r>
            <w:r w:rsidDel="00000000" w:rsidR="00000000" w:rsidRPr="00000000">
              <w:rPr>
                <w:rtl w:val="0"/>
              </w:rPr>
            </w:r>
          </w:p>
        </w:tc>
        <w:tc>
          <w:tcPr/>
          <w:p w:rsidR="00000000" w:rsidDel="00000000" w:rsidP="00000000" w:rsidRDefault="00000000" w:rsidRPr="00000000" w14:paraId="00000371">
            <w:pPr>
              <w:jc w:val="center"/>
              <w:rPr/>
            </w:pPr>
            <w:r w:rsidDel="00000000" w:rsidR="00000000" w:rsidRPr="00000000">
              <w:rPr>
                <w:rtl w:val="0"/>
              </w:rPr>
              <w:t xml:space="preserve">Шт\Pcs</w:t>
            </w:r>
          </w:p>
        </w:tc>
        <w:tc>
          <w:tcPr/>
          <w:p w:rsidR="00000000" w:rsidDel="00000000" w:rsidP="00000000" w:rsidRDefault="00000000" w:rsidRPr="00000000" w14:paraId="00000372">
            <w:pPr>
              <w:jc w:val="center"/>
              <w:rPr/>
            </w:pPr>
            <w:r w:rsidDel="00000000" w:rsidR="00000000" w:rsidRPr="00000000">
              <w:rPr>
                <w:rtl w:val="0"/>
              </w:rPr>
              <w:t xml:space="preserve">400</w:t>
            </w:r>
          </w:p>
        </w:tc>
      </w:tr>
      <w:tr>
        <w:trPr>
          <w:cantSplit w:val="0"/>
          <w:trHeight w:val="327" w:hRule="atLeast"/>
          <w:tblHeader w:val="0"/>
        </w:trPr>
        <w:tc>
          <w:tcPr/>
          <w:p w:rsidR="00000000" w:rsidDel="00000000" w:rsidP="00000000" w:rsidRDefault="00000000" w:rsidRPr="00000000" w14:paraId="00000373">
            <w:pPr>
              <w:rPr/>
            </w:pPr>
            <w:r w:rsidDel="00000000" w:rsidR="00000000" w:rsidRPr="00000000">
              <w:rPr>
                <w:rtl w:val="0"/>
              </w:rPr>
              <w:t xml:space="preserve">3</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74">
            <w:pPr>
              <w:rPr>
                <w:sz w:val="22"/>
                <w:szCs w:val="22"/>
              </w:rPr>
            </w:pPr>
            <w:r w:rsidDel="00000000" w:rsidR="00000000" w:rsidRPr="00000000">
              <w:rPr>
                <w:color w:val="000000"/>
                <w:sz w:val="22"/>
                <w:szCs w:val="22"/>
                <w:rtl w:val="0"/>
              </w:rPr>
              <w:t xml:space="preserve">Розпалювач/</w:t>
            </w:r>
            <w:r w:rsidDel="00000000" w:rsidR="00000000" w:rsidRPr="00000000">
              <w:rPr>
                <w:sz w:val="22"/>
                <w:szCs w:val="22"/>
                <w:rtl w:val="0"/>
              </w:rPr>
              <w:t xml:space="preserve"> Fire starter </w:t>
            </w:r>
          </w:p>
          <w:p w:rsidR="00000000" w:rsidDel="00000000" w:rsidP="00000000" w:rsidRDefault="00000000" w:rsidRPr="00000000" w14:paraId="00000375">
            <w:pPr>
              <w:pBdr>
                <w:top w:space="0" w:sz="0" w:val="nil"/>
                <w:left w:space="0" w:sz="0" w:val="nil"/>
                <w:bottom w:space="0" w:sz="0" w:val="nil"/>
                <w:right w:space="0" w:sz="0" w:val="nil"/>
                <w:between w:space="0" w:sz="0" w:val="nil"/>
              </w:pBdr>
              <w:rPr>
                <w:color w:val="000000"/>
                <w:sz w:val="22"/>
                <w:szCs w:val="22"/>
              </w:rPr>
            </w:pPr>
            <w:r w:rsidDel="00000000" w:rsidR="00000000" w:rsidRPr="00000000">
              <w:rPr>
                <w:rtl w:val="0"/>
              </w:rPr>
            </w:r>
          </w:p>
          <w:p w:rsidR="00000000" w:rsidDel="00000000" w:rsidP="00000000" w:rsidRDefault="00000000" w:rsidRPr="00000000" w14:paraId="00000376">
            <w:pPr>
              <w:jc w:val="left"/>
              <w:rPr/>
            </w:pPr>
            <w:r w:rsidDel="00000000" w:rsidR="00000000" w:rsidRPr="00000000">
              <w:rPr>
                <w:rtl w:val="0"/>
              </w:rPr>
            </w:r>
          </w:p>
        </w:tc>
        <w:tc>
          <w:tcPr/>
          <w:p w:rsidR="00000000" w:rsidDel="00000000" w:rsidP="00000000" w:rsidRDefault="00000000" w:rsidRPr="00000000" w14:paraId="00000377">
            <w:pPr>
              <w:jc w:val="center"/>
              <w:rPr/>
            </w:pPr>
            <w:r w:rsidDel="00000000" w:rsidR="00000000" w:rsidRPr="00000000">
              <w:rPr/>
              <w:drawing>
                <wp:inline distB="114300" distT="114300" distL="114300" distR="114300">
                  <wp:extent cx="1400175" cy="1206500"/>
                  <wp:effectExtent b="0" l="0" r="0" t="0"/>
                  <wp:docPr id="2007405125"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400175" cy="1206500"/>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378">
            <w:pPr>
              <w:jc w:val="left"/>
              <w:rPr>
                <w:color w:val="000000"/>
                <w:sz w:val="22"/>
                <w:szCs w:val="22"/>
              </w:rPr>
            </w:pPr>
            <w:r w:rsidDel="00000000" w:rsidR="00000000" w:rsidRPr="00000000">
              <w:rPr>
                <w:color w:val="000000"/>
                <w:sz w:val="22"/>
                <w:szCs w:val="22"/>
                <w:rtl w:val="0"/>
              </w:rPr>
              <w:t xml:space="preserve">- Виготовлений з  деревної шерсті просочений парафіном, 400 шт (5-6 кг) в ящику.</w:t>
            </w:r>
          </w:p>
          <w:p w:rsidR="00000000" w:rsidDel="00000000" w:rsidP="00000000" w:rsidRDefault="00000000" w:rsidRPr="00000000" w14:paraId="00000379">
            <w:pPr>
              <w:jc w:val="left"/>
              <w:rPr>
                <w:color w:val="000000"/>
                <w:highlight w:val="white"/>
              </w:rPr>
            </w:pPr>
            <w:r w:rsidDel="00000000" w:rsidR="00000000" w:rsidRPr="00000000">
              <w:rPr>
                <w:color w:val="000000"/>
                <w:rtl w:val="0"/>
              </w:rPr>
              <w:t xml:space="preserve">- Made of wood wool impregnated with paraffin, 400 pieces (5-6 kg) per box.</w:t>
            </w:r>
            <w:r w:rsidDel="00000000" w:rsidR="00000000" w:rsidRPr="00000000">
              <w:rPr>
                <w:rtl w:val="0"/>
              </w:rPr>
            </w:r>
          </w:p>
        </w:tc>
        <w:tc>
          <w:tcPr/>
          <w:p w:rsidR="00000000" w:rsidDel="00000000" w:rsidP="00000000" w:rsidRDefault="00000000" w:rsidRPr="00000000" w14:paraId="0000037A">
            <w:pPr>
              <w:jc w:val="center"/>
              <w:rPr/>
            </w:pPr>
            <w:r w:rsidDel="00000000" w:rsidR="00000000" w:rsidRPr="00000000">
              <w:rPr>
                <w:rtl w:val="0"/>
              </w:rPr>
              <w:t xml:space="preserve">ящ\box</w:t>
            </w:r>
          </w:p>
        </w:tc>
        <w:tc>
          <w:tcPr/>
          <w:p w:rsidR="00000000" w:rsidDel="00000000" w:rsidP="00000000" w:rsidRDefault="00000000" w:rsidRPr="00000000" w14:paraId="0000037B">
            <w:pPr>
              <w:jc w:val="center"/>
              <w:rPr/>
            </w:pPr>
            <w:r w:rsidDel="00000000" w:rsidR="00000000" w:rsidRPr="00000000">
              <w:rPr>
                <w:rtl w:val="0"/>
              </w:rPr>
              <w:t xml:space="preserve">200</w:t>
            </w:r>
          </w:p>
        </w:tc>
      </w:tr>
      <w:tr>
        <w:trPr>
          <w:cantSplit w:val="0"/>
          <w:trHeight w:val="327" w:hRule="atLeast"/>
          <w:tblHeader w:val="0"/>
        </w:trPr>
        <w:tc>
          <w:tcPr/>
          <w:p w:rsidR="00000000" w:rsidDel="00000000" w:rsidP="00000000" w:rsidRDefault="00000000" w:rsidRPr="00000000" w14:paraId="0000037C">
            <w:pPr>
              <w:rPr/>
            </w:pPr>
            <w:r w:rsidDel="00000000" w:rsidR="00000000" w:rsidRPr="00000000">
              <w:rPr>
                <w:rtl w:val="0"/>
              </w:rPr>
            </w:r>
          </w:p>
          <w:p w:rsidR="00000000" w:rsidDel="00000000" w:rsidP="00000000" w:rsidRDefault="00000000" w:rsidRPr="00000000" w14:paraId="0000037D">
            <w:pPr>
              <w:rPr/>
            </w:pPr>
            <w:r w:rsidDel="00000000" w:rsidR="00000000" w:rsidRPr="00000000">
              <w:rPr>
                <w:rtl w:val="0"/>
              </w:rPr>
              <w:t xml:space="preserve">4</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7E">
            <w:pPr>
              <w:jc w:val="left"/>
              <w:rPr/>
            </w:pPr>
            <w:r w:rsidDel="00000000" w:rsidR="00000000" w:rsidRPr="00000000">
              <w:rPr>
                <w:rtl w:val="0"/>
              </w:rPr>
              <w:t xml:space="preserve">Адресна доставка (включаючи розвантаження)/ Address delivery with unloading (including unloading)</w:t>
            </w:r>
          </w:p>
        </w:tc>
        <w:tc>
          <w:tcPr/>
          <w:p w:rsidR="00000000" w:rsidDel="00000000" w:rsidP="00000000" w:rsidRDefault="00000000" w:rsidRPr="00000000" w14:paraId="0000037F">
            <w:pPr>
              <w:jc w:val="center"/>
              <w:rPr/>
            </w:pPr>
            <w:r w:rsidDel="00000000" w:rsidR="00000000" w:rsidRPr="00000000">
              <w:rPr>
                <w:rtl w:val="0"/>
              </w:rPr>
            </w:r>
          </w:p>
        </w:tc>
        <w:tc>
          <w:tcPr/>
          <w:p w:rsidR="00000000" w:rsidDel="00000000" w:rsidP="00000000" w:rsidRDefault="00000000" w:rsidRPr="00000000" w14:paraId="00000380">
            <w:pPr>
              <w:jc w:val="left"/>
              <w:rPr>
                <w:color w:val="000000"/>
                <w:highlight w:val="white"/>
              </w:rPr>
            </w:pPr>
            <w:r w:rsidDel="00000000" w:rsidR="00000000" w:rsidRPr="00000000">
              <w:rPr>
                <w:color w:val="000000"/>
                <w:highlight w:val="white"/>
                <w:rtl w:val="0"/>
              </w:rPr>
              <w:t xml:space="preserve">Список локацій в Додатку 4. </w:t>
            </w:r>
          </w:p>
          <w:p w:rsidR="00000000" w:rsidDel="00000000" w:rsidP="00000000" w:rsidRDefault="00000000" w:rsidRPr="00000000" w14:paraId="00000381">
            <w:pPr>
              <w:jc w:val="left"/>
              <w:rPr>
                <w:color w:val="000000"/>
                <w:highlight w:val="white"/>
              </w:rPr>
            </w:pPr>
            <w:r w:rsidDel="00000000" w:rsidR="00000000" w:rsidRPr="00000000">
              <w:rPr>
                <w:color w:val="000000"/>
                <w:highlight w:val="white"/>
                <w:rtl w:val="0"/>
              </w:rPr>
              <w:t xml:space="preserve">The list of locations is in Appendix 4.</w:t>
            </w:r>
          </w:p>
        </w:tc>
        <w:tc>
          <w:tcPr/>
          <w:p w:rsidR="00000000" w:rsidDel="00000000" w:rsidP="00000000" w:rsidRDefault="00000000" w:rsidRPr="00000000" w14:paraId="00000382">
            <w:pPr>
              <w:jc w:val="center"/>
              <w:rPr/>
            </w:pPr>
            <w:r w:rsidDel="00000000" w:rsidR="00000000" w:rsidRPr="00000000">
              <w:rPr>
                <w:rtl w:val="0"/>
              </w:rPr>
              <w:t xml:space="preserve">Км/km</w:t>
            </w:r>
          </w:p>
          <w:p w:rsidR="00000000" w:rsidDel="00000000" w:rsidP="00000000" w:rsidRDefault="00000000" w:rsidRPr="00000000" w14:paraId="00000383">
            <w:pPr>
              <w:jc w:val="center"/>
              <w:rPr/>
            </w:pPr>
            <w:r w:rsidDel="00000000" w:rsidR="00000000" w:rsidRPr="00000000">
              <w:rPr>
                <w:rtl w:val="0"/>
              </w:rPr>
            </w:r>
          </w:p>
        </w:tc>
        <w:tc>
          <w:tcPr/>
          <w:p w:rsidR="00000000" w:rsidDel="00000000" w:rsidP="00000000" w:rsidRDefault="00000000" w:rsidRPr="00000000" w14:paraId="00000384">
            <w:pPr>
              <w:jc w:val="center"/>
              <w:rPr/>
            </w:pPr>
            <w:r w:rsidDel="00000000" w:rsidR="00000000" w:rsidRPr="00000000">
              <w:rPr>
                <w:rtl w:val="0"/>
              </w:rPr>
              <w:t xml:space="preserve">Див. Додаток 4 для розрахунку</w:t>
            </w:r>
          </w:p>
        </w:tc>
      </w:tr>
    </w:tbl>
    <w:p w:rsidR="00000000" w:rsidDel="00000000" w:rsidP="00000000" w:rsidRDefault="00000000" w:rsidRPr="00000000" w14:paraId="00000385">
      <w:pPr>
        <w:keepNext w:val="1"/>
        <w:keepLines w:val="1"/>
        <w:pBdr>
          <w:top w:space="0" w:sz="0" w:val="nil"/>
          <w:left w:space="0" w:sz="0" w:val="nil"/>
          <w:bottom w:space="0" w:sz="0" w:val="nil"/>
          <w:right w:space="0" w:sz="0" w:val="nil"/>
          <w:between w:space="0" w:sz="0" w:val="nil"/>
        </w:pBdr>
        <w:spacing w:before="40" w:lineRule="auto"/>
        <w:rPr>
          <w:rFonts w:ascii="Times New Roman" w:cs="Times New Roman" w:eastAsia="Times New Roman" w:hAnsi="Times New Roman"/>
          <w:b w:val="1"/>
          <w:color w:val="000000"/>
          <w:sz w:val="20"/>
          <w:szCs w:val="20"/>
        </w:rPr>
        <w:sectPr>
          <w:type w:val="nextPage"/>
          <w:pgSz w:h="11906" w:w="16838" w:orient="landscape"/>
          <w:pgMar w:bottom="1418" w:top="1418" w:left="1418" w:right="1418" w:header="709" w:footer="709"/>
          <w:pgNumType w:start="1"/>
        </w:sectPr>
      </w:pPr>
      <w:r w:rsidDel="00000000" w:rsidR="00000000" w:rsidRPr="00000000">
        <w:rPr>
          <w:rtl w:val="0"/>
        </w:rPr>
      </w:r>
    </w:p>
    <w:p w:rsidR="00000000" w:rsidDel="00000000" w:rsidP="00000000" w:rsidRDefault="00000000" w:rsidRPr="00000000" w14:paraId="00000386">
      <w:pPr>
        <w:keepNext w:val="1"/>
        <w:keepLines w:val="1"/>
        <w:pBdr>
          <w:top w:space="0" w:sz="0" w:val="nil"/>
          <w:left w:space="0" w:sz="0" w:val="nil"/>
          <w:bottom w:space="0" w:sz="0" w:val="nil"/>
          <w:right w:space="0" w:sz="0" w:val="nil"/>
          <w:between w:space="0" w:sz="0" w:val="nil"/>
        </w:pBdr>
        <w:spacing w:before="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Додаток 4. План розподілу  / Appendix 4 Distribution plan </w:t>
      </w:r>
    </w:p>
    <w:p w:rsidR="00000000" w:rsidDel="00000000" w:rsidP="00000000" w:rsidRDefault="00000000" w:rsidRPr="00000000" w14:paraId="00000387">
      <w:pPr>
        <w:keepNext w:val="1"/>
        <w:keepLines w:val="1"/>
        <w:pBdr>
          <w:top w:space="0" w:sz="0" w:val="nil"/>
          <w:left w:space="0" w:sz="0" w:val="nil"/>
          <w:bottom w:space="0" w:sz="0" w:val="nil"/>
          <w:right w:space="0" w:sz="0" w:val="nil"/>
          <w:between w:space="0" w:sz="0" w:val="nil"/>
        </w:pBdr>
        <w:spacing w:before="40" w:lineRule="auto"/>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388">
      <w:pPr>
        <w:rPr>
          <w:rFonts w:ascii="Times New Roman" w:cs="Times New Roman" w:eastAsia="Times New Roman" w:hAnsi="Times New Roman"/>
        </w:rPr>
      </w:pPr>
      <w:r w:rsidDel="00000000" w:rsidR="00000000" w:rsidRPr="00000000">
        <w:rPr>
          <w:rtl w:val="0"/>
        </w:rPr>
      </w:r>
    </w:p>
    <w:tbl>
      <w:tblPr>
        <w:tblStyle w:val="Table5"/>
        <w:tblW w:w="9493.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29"/>
        <w:gridCol w:w="1500"/>
        <w:gridCol w:w="3178"/>
        <w:gridCol w:w="1985"/>
        <w:gridCol w:w="1701"/>
        <w:tblGridChange w:id="0">
          <w:tblGrid>
            <w:gridCol w:w="1129"/>
            <w:gridCol w:w="1500"/>
            <w:gridCol w:w="3178"/>
            <w:gridCol w:w="1985"/>
            <w:gridCol w:w="1701"/>
          </w:tblGrid>
        </w:tblGridChange>
      </w:tblGrid>
      <w:tr>
        <w:trPr>
          <w:cantSplit w:val="0"/>
          <w:tblHeader w:val="0"/>
        </w:trPr>
        <w:tc>
          <w:tcPr/>
          <w:p w:rsidR="00000000" w:rsidDel="00000000" w:rsidP="00000000" w:rsidRDefault="00000000" w:rsidRPr="00000000" w14:paraId="00000389">
            <w:pPr>
              <w:rPr>
                <w:b w:val="1"/>
                <w:sz w:val="28"/>
                <w:szCs w:val="28"/>
              </w:rPr>
            </w:pPr>
            <w:r w:rsidDel="00000000" w:rsidR="00000000" w:rsidRPr="00000000">
              <w:rPr>
                <w:b w:val="1"/>
                <w:sz w:val="28"/>
                <w:szCs w:val="28"/>
                <w:rtl w:val="0"/>
              </w:rPr>
              <w:t xml:space="preserve">Номер проекту/ Project reference</w:t>
            </w:r>
          </w:p>
          <w:p w:rsidR="00000000" w:rsidDel="00000000" w:rsidP="00000000" w:rsidRDefault="00000000" w:rsidRPr="00000000" w14:paraId="0000038A">
            <w:pPr>
              <w:rPr>
                <w:b w:val="1"/>
                <w:sz w:val="28"/>
                <w:szCs w:val="28"/>
              </w:rPr>
            </w:pPr>
            <w:r w:rsidDel="00000000" w:rsidR="00000000" w:rsidRPr="00000000">
              <w:rPr>
                <w:rtl w:val="0"/>
              </w:rPr>
            </w:r>
          </w:p>
        </w:tc>
        <w:tc>
          <w:tcPr/>
          <w:p w:rsidR="00000000" w:rsidDel="00000000" w:rsidP="00000000" w:rsidRDefault="00000000" w:rsidRPr="00000000" w14:paraId="0000038B">
            <w:pPr>
              <w:rPr>
                <w:b w:val="1"/>
                <w:sz w:val="28"/>
                <w:szCs w:val="28"/>
              </w:rPr>
            </w:pPr>
            <w:r w:rsidDel="00000000" w:rsidR="00000000" w:rsidRPr="00000000">
              <w:rPr>
                <w:b w:val="1"/>
                <w:sz w:val="28"/>
                <w:szCs w:val="28"/>
                <w:rtl w:val="0"/>
              </w:rPr>
              <w:t xml:space="preserve">Номер лоту/ Number of the lot</w:t>
            </w:r>
          </w:p>
          <w:p w:rsidR="00000000" w:rsidDel="00000000" w:rsidP="00000000" w:rsidRDefault="00000000" w:rsidRPr="00000000" w14:paraId="0000038C">
            <w:pPr>
              <w:rPr>
                <w:b w:val="1"/>
                <w:sz w:val="28"/>
                <w:szCs w:val="28"/>
              </w:rPr>
            </w:pPr>
            <w:r w:rsidDel="00000000" w:rsidR="00000000" w:rsidRPr="00000000">
              <w:rPr>
                <w:rtl w:val="0"/>
              </w:rPr>
            </w:r>
          </w:p>
        </w:tc>
        <w:tc>
          <w:tcPr/>
          <w:p w:rsidR="00000000" w:rsidDel="00000000" w:rsidP="00000000" w:rsidRDefault="00000000" w:rsidRPr="00000000" w14:paraId="0000038D">
            <w:pPr>
              <w:jc w:val="center"/>
              <w:rPr>
                <w:b w:val="1"/>
                <w:sz w:val="28"/>
                <w:szCs w:val="28"/>
              </w:rPr>
            </w:pPr>
            <w:r w:rsidDel="00000000" w:rsidR="00000000" w:rsidRPr="00000000">
              <w:rPr>
                <w:b w:val="1"/>
                <w:sz w:val="28"/>
                <w:szCs w:val="28"/>
                <w:rtl w:val="0"/>
              </w:rPr>
              <w:t xml:space="preserve">Локація/ Location</w:t>
            </w:r>
          </w:p>
        </w:tc>
        <w:tc>
          <w:tcPr/>
          <w:p w:rsidR="00000000" w:rsidDel="00000000" w:rsidP="00000000" w:rsidRDefault="00000000" w:rsidRPr="00000000" w14:paraId="0000038E">
            <w:pPr>
              <w:rPr>
                <w:b w:val="1"/>
                <w:sz w:val="28"/>
                <w:szCs w:val="28"/>
              </w:rPr>
            </w:pPr>
            <w:r w:rsidDel="00000000" w:rsidR="00000000" w:rsidRPr="00000000">
              <w:rPr>
                <w:b w:val="1"/>
                <w:sz w:val="28"/>
                <w:szCs w:val="28"/>
                <w:rtl w:val="0"/>
              </w:rPr>
              <w:t xml:space="preserve">Об’єм поставки/тонн / Delivery volume, ton</w:t>
            </w:r>
          </w:p>
        </w:tc>
        <w:tc>
          <w:tcPr/>
          <w:p w:rsidR="00000000" w:rsidDel="00000000" w:rsidP="00000000" w:rsidRDefault="00000000" w:rsidRPr="00000000" w14:paraId="0000038F">
            <w:pPr>
              <w:rPr>
                <w:b w:val="1"/>
                <w:sz w:val="28"/>
                <w:szCs w:val="28"/>
              </w:rPr>
            </w:pPr>
            <w:r w:rsidDel="00000000" w:rsidR="00000000" w:rsidRPr="00000000">
              <w:rPr>
                <w:b w:val="1"/>
                <w:sz w:val="28"/>
                <w:szCs w:val="28"/>
                <w:rtl w:val="0"/>
              </w:rPr>
              <w:t xml:space="preserve">Кількість домогосподарств / Number of households</w:t>
            </w:r>
          </w:p>
        </w:tc>
      </w:tr>
      <w:tr>
        <w:trPr>
          <w:cantSplit w:val="0"/>
          <w:trHeight w:val="851" w:hRule="atLeast"/>
          <w:tblHeader w:val="0"/>
        </w:trPr>
        <w:tc>
          <w:tcPr/>
          <w:p w:rsidR="00000000" w:rsidDel="00000000" w:rsidP="00000000" w:rsidRDefault="00000000" w:rsidRPr="00000000" w14:paraId="00000390">
            <w:pPr>
              <w:jc w:val="center"/>
              <w:rPr>
                <w:sz w:val="28"/>
                <w:szCs w:val="28"/>
              </w:rPr>
            </w:pPr>
            <w:r w:rsidDel="00000000" w:rsidR="00000000" w:rsidRPr="00000000">
              <w:rPr>
                <w:rtl w:val="0"/>
              </w:rPr>
            </w:r>
          </w:p>
          <w:p w:rsidR="00000000" w:rsidDel="00000000" w:rsidP="00000000" w:rsidRDefault="00000000" w:rsidRPr="00000000" w14:paraId="00000391">
            <w:pPr>
              <w:jc w:val="center"/>
              <w:rPr>
                <w:sz w:val="28"/>
                <w:szCs w:val="28"/>
              </w:rPr>
            </w:pPr>
            <w:r w:rsidDel="00000000" w:rsidR="00000000" w:rsidRPr="00000000">
              <w:rPr>
                <w:rtl w:val="0"/>
              </w:rPr>
            </w:r>
          </w:p>
          <w:p w:rsidR="00000000" w:rsidDel="00000000" w:rsidP="00000000" w:rsidRDefault="00000000" w:rsidRPr="00000000" w14:paraId="00000392">
            <w:pPr>
              <w:jc w:val="center"/>
              <w:rPr>
                <w:sz w:val="28"/>
                <w:szCs w:val="28"/>
              </w:rPr>
            </w:pPr>
            <w:r w:rsidDel="00000000" w:rsidR="00000000" w:rsidRPr="00000000">
              <w:rPr>
                <w:sz w:val="28"/>
                <w:szCs w:val="28"/>
                <w:rtl w:val="0"/>
              </w:rPr>
              <w:t xml:space="preserve">UA31</w:t>
            </w:r>
          </w:p>
          <w:p w:rsidR="00000000" w:rsidDel="00000000" w:rsidP="00000000" w:rsidRDefault="00000000" w:rsidRPr="00000000" w14:paraId="00000393">
            <w:pPr>
              <w:jc w:val="center"/>
              <w:rPr>
                <w:sz w:val="28"/>
                <w:szCs w:val="28"/>
              </w:rPr>
            </w:pPr>
            <w:r w:rsidDel="00000000" w:rsidR="00000000" w:rsidRPr="00000000">
              <w:rPr>
                <w:rtl w:val="0"/>
              </w:rPr>
            </w:r>
          </w:p>
        </w:tc>
        <w:tc>
          <w:tcPr/>
          <w:p w:rsidR="00000000" w:rsidDel="00000000" w:rsidP="00000000" w:rsidRDefault="00000000" w:rsidRPr="00000000" w14:paraId="00000394">
            <w:pPr>
              <w:jc w:val="center"/>
              <w:rPr>
                <w:sz w:val="28"/>
                <w:szCs w:val="28"/>
              </w:rPr>
            </w:pPr>
            <w:r w:rsidDel="00000000" w:rsidR="00000000" w:rsidRPr="00000000">
              <w:rPr>
                <w:rtl w:val="0"/>
              </w:rPr>
            </w:r>
          </w:p>
          <w:p w:rsidR="00000000" w:rsidDel="00000000" w:rsidP="00000000" w:rsidRDefault="00000000" w:rsidRPr="00000000" w14:paraId="00000395">
            <w:pPr>
              <w:jc w:val="center"/>
              <w:rPr>
                <w:sz w:val="28"/>
                <w:szCs w:val="28"/>
              </w:rPr>
            </w:pPr>
            <w:r w:rsidDel="00000000" w:rsidR="00000000" w:rsidRPr="00000000">
              <w:rPr>
                <w:sz w:val="28"/>
                <w:szCs w:val="28"/>
                <w:rtl w:val="0"/>
              </w:rPr>
              <w:t xml:space="preserve">Лот 1 / Lot 1</w:t>
            </w:r>
          </w:p>
          <w:p w:rsidR="00000000" w:rsidDel="00000000" w:rsidP="00000000" w:rsidRDefault="00000000" w:rsidRPr="00000000" w14:paraId="00000396">
            <w:pPr>
              <w:rPr>
                <w:sz w:val="28"/>
                <w:szCs w:val="28"/>
              </w:rPr>
            </w:pPr>
            <w:r w:rsidDel="00000000" w:rsidR="00000000" w:rsidRPr="00000000">
              <w:rPr>
                <w:rtl w:val="0"/>
              </w:rPr>
            </w:r>
          </w:p>
        </w:tc>
        <w:tc>
          <w:tcPr/>
          <w:p w:rsidR="00000000" w:rsidDel="00000000" w:rsidP="00000000" w:rsidRDefault="00000000" w:rsidRPr="00000000" w14:paraId="00000397">
            <w:pPr>
              <w:rPr>
                <w:sz w:val="28"/>
                <w:szCs w:val="28"/>
              </w:rPr>
            </w:pPr>
            <w:bookmarkStart w:colFirst="0" w:colLast="0" w:name="_heading=h.tyjcwt" w:id="5"/>
            <w:bookmarkEnd w:id="5"/>
            <w:r w:rsidDel="00000000" w:rsidR="00000000" w:rsidRPr="00000000">
              <w:rPr>
                <w:sz w:val="28"/>
                <w:szCs w:val="28"/>
                <w:rtl w:val="0"/>
              </w:rPr>
              <w:t xml:space="preserve">Синельниківський район, Дніпропетровської області/</w:t>
            </w:r>
          </w:p>
          <w:p w:rsidR="00000000" w:rsidDel="00000000" w:rsidP="00000000" w:rsidRDefault="00000000" w:rsidRPr="00000000" w14:paraId="00000398">
            <w:pPr>
              <w:rPr>
                <w:sz w:val="28"/>
                <w:szCs w:val="28"/>
              </w:rPr>
            </w:pPr>
            <w:r w:rsidDel="00000000" w:rsidR="00000000" w:rsidRPr="00000000">
              <w:rPr>
                <w:sz w:val="28"/>
                <w:szCs w:val="28"/>
                <w:rtl w:val="0"/>
              </w:rPr>
              <w:t xml:space="preserve">Synelnykivskyi District, Dnipropetrovsk Region</w:t>
            </w:r>
          </w:p>
        </w:tc>
        <w:tc>
          <w:tcPr/>
          <w:p w:rsidR="00000000" w:rsidDel="00000000" w:rsidP="00000000" w:rsidRDefault="00000000" w:rsidRPr="00000000" w14:paraId="00000399">
            <w:pPr>
              <w:rPr>
                <w:sz w:val="28"/>
                <w:szCs w:val="28"/>
              </w:rPr>
            </w:pPr>
            <w:r w:rsidDel="00000000" w:rsidR="00000000" w:rsidRPr="00000000">
              <w:rPr>
                <w:sz w:val="28"/>
                <w:szCs w:val="28"/>
                <w:rtl w:val="0"/>
              </w:rPr>
              <w:t xml:space="preserve">684</w:t>
            </w:r>
          </w:p>
        </w:tc>
        <w:tc>
          <w:tcPr/>
          <w:p w:rsidR="00000000" w:rsidDel="00000000" w:rsidP="00000000" w:rsidRDefault="00000000" w:rsidRPr="00000000" w14:paraId="0000039A">
            <w:pPr>
              <w:rPr>
                <w:sz w:val="28"/>
                <w:szCs w:val="28"/>
              </w:rPr>
            </w:pPr>
            <w:r w:rsidDel="00000000" w:rsidR="00000000" w:rsidRPr="00000000">
              <w:rPr>
                <w:sz w:val="28"/>
                <w:szCs w:val="28"/>
                <w:rtl w:val="0"/>
              </w:rPr>
              <w:t xml:space="preserve">200</w:t>
            </w:r>
          </w:p>
        </w:tc>
      </w:tr>
    </w:tbl>
    <w:p w:rsidR="00000000" w:rsidDel="00000000" w:rsidP="00000000" w:rsidRDefault="00000000" w:rsidRPr="00000000" w14:paraId="0000039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E">
      <w:pPr>
        <w:jc w:val="left"/>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Зверніть увагу: Через особливості місцевості (вузькі дороги, обмежений під'їзд та бездоріжжя), може знадобитись наявність спеціалізованих транспортних засобів, здатних забезпечити доставку вантажу у важкодоступні райони. До таких транспортних засобів належать:</w:t>
      </w:r>
    </w:p>
    <w:p w:rsidR="00000000" w:rsidDel="00000000" w:rsidP="00000000" w:rsidRDefault="00000000" w:rsidRPr="00000000" w14:paraId="0000039F">
      <w:pPr>
        <w:numPr>
          <w:ilvl w:val="0"/>
          <w:numId w:val="12"/>
        </w:numPr>
        <w:pBdr>
          <w:top w:space="0" w:sz="0" w:val="nil"/>
          <w:left w:space="0" w:sz="0" w:val="nil"/>
          <w:bottom w:space="0" w:sz="0" w:val="nil"/>
          <w:right w:space="0" w:sz="0" w:val="nil"/>
          <w:between w:space="0" w:sz="0" w:val="nil"/>
        </w:pBdr>
        <w:ind w:left="72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Малотоннажні вантажівки (2-5 тонн), які підходять для вузьких доріг та обмеженого під'їзду з повним приводом.</w:t>
      </w:r>
    </w:p>
    <w:p w:rsidR="00000000" w:rsidDel="00000000" w:rsidP="00000000" w:rsidRDefault="00000000" w:rsidRPr="00000000" w14:paraId="000003A0">
      <w:pPr>
        <w:numPr>
          <w:ilvl w:val="0"/>
          <w:numId w:val="12"/>
        </w:numPr>
        <w:pBdr>
          <w:top w:space="0" w:sz="0" w:val="nil"/>
          <w:left w:space="0" w:sz="0" w:val="nil"/>
          <w:bottom w:space="0" w:sz="0" w:val="nil"/>
          <w:right w:space="0" w:sz="0" w:val="nil"/>
          <w:between w:space="0" w:sz="0" w:val="nil"/>
        </w:pBdr>
        <w:ind w:left="720" w:hanging="360"/>
        <w:jc w:val="left"/>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Автомобілі з причепами або малотоннажні вантажівки з причепами, здатні забезпечити розвезення в домогосподарства на віддалених ділянках.</w:t>
      </w:r>
    </w:p>
    <w:p w:rsidR="00000000" w:rsidDel="00000000" w:rsidP="00000000" w:rsidRDefault="00000000" w:rsidRPr="00000000" w14:paraId="000003A1">
      <w:pPr>
        <w:numPr>
          <w:ilvl w:val="0"/>
          <w:numId w:val="12"/>
        </w:numPr>
        <w:pBdr>
          <w:top w:space="0" w:sz="0" w:val="nil"/>
          <w:left w:space="0" w:sz="0" w:val="nil"/>
          <w:bottom w:space="0" w:sz="0" w:val="nil"/>
          <w:right w:space="0" w:sz="0" w:val="nil"/>
          <w:between w:space="0" w:sz="0" w:val="nil"/>
        </w:pBdr>
        <w:tabs>
          <w:tab w:val="left" w:leader="none" w:pos="1280"/>
        </w:tabs>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Трактори з причепами для важкодоступних територій без доріг.</w:t>
      </w:r>
    </w:p>
    <w:p w:rsidR="00000000" w:rsidDel="00000000" w:rsidP="00000000" w:rsidRDefault="00000000" w:rsidRPr="00000000" w14:paraId="000003A2">
      <w:pPr>
        <w:tabs>
          <w:tab w:val="left" w:leader="none" w:pos="1280"/>
        </w:tabs>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3">
      <w:pPr>
        <w:tabs>
          <w:tab w:val="left" w:leader="none" w:pos="1280"/>
        </w:tabs>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note: Due to the features of the area (narrow roads, limited access and off-road), the availability of specialized vehicles capable of delivering cargo to hard-to-reach areas might be required. Such vehicles include:</w:t>
      </w:r>
    </w:p>
    <w:p w:rsidR="00000000" w:rsidDel="00000000" w:rsidP="00000000" w:rsidRDefault="00000000" w:rsidRPr="00000000" w14:paraId="000003A4">
      <w:pPr>
        <w:numPr>
          <w:ilvl w:val="0"/>
          <w:numId w:val="8"/>
        </w:numPr>
        <w:pBdr>
          <w:top w:space="0" w:sz="0" w:val="nil"/>
          <w:left w:space="0" w:sz="0" w:val="nil"/>
          <w:bottom w:space="0" w:sz="0" w:val="nil"/>
          <w:right w:space="0" w:sz="0" w:val="nil"/>
          <w:between w:space="0" w:sz="0" w:val="nil"/>
        </w:pBdr>
        <w:tabs>
          <w:tab w:val="left" w:leader="none" w:pos="1280"/>
        </w:tabs>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Small tonnage trucks (2-5 tons) suitable for narrow roads and limited access with four-wheel drive.</w:t>
      </w:r>
    </w:p>
    <w:p w:rsidR="00000000" w:rsidDel="00000000" w:rsidP="00000000" w:rsidRDefault="00000000" w:rsidRPr="00000000" w14:paraId="000003A5">
      <w:pPr>
        <w:numPr>
          <w:ilvl w:val="0"/>
          <w:numId w:val="8"/>
        </w:numPr>
        <w:pBdr>
          <w:top w:space="0" w:sz="0" w:val="nil"/>
          <w:left w:space="0" w:sz="0" w:val="nil"/>
          <w:bottom w:space="0" w:sz="0" w:val="nil"/>
          <w:right w:space="0" w:sz="0" w:val="nil"/>
          <w:between w:space="0" w:sz="0" w:val="nil"/>
        </w:pBdr>
        <w:tabs>
          <w:tab w:val="left" w:leader="none" w:pos="1280"/>
        </w:tabs>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Cars with trailers or light trucks with trailers capable of delivering to households in remote areas.</w:t>
      </w:r>
    </w:p>
    <w:p w:rsidR="00000000" w:rsidDel="00000000" w:rsidP="00000000" w:rsidRDefault="00000000" w:rsidRPr="00000000" w14:paraId="000003A6">
      <w:pPr>
        <w:numPr>
          <w:ilvl w:val="0"/>
          <w:numId w:val="8"/>
        </w:numPr>
        <w:pBdr>
          <w:top w:space="0" w:sz="0" w:val="nil"/>
          <w:left w:space="0" w:sz="0" w:val="nil"/>
          <w:bottom w:space="0" w:sz="0" w:val="nil"/>
          <w:right w:space="0" w:sz="0" w:val="nil"/>
          <w:between w:space="0" w:sz="0" w:val="nil"/>
        </w:pBdr>
        <w:tabs>
          <w:tab w:val="left" w:leader="none" w:pos="1280"/>
        </w:tabs>
        <w:ind w:left="720" w:hanging="360"/>
        <w:rPr>
          <w:rFonts w:ascii="Times New Roman" w:cs="Times New Roman" w:eastAsia="Times New Roman" w:hAnsi="Times New Roman"/>
          <w:color w:val="000000"/>
        </w:rPr>
        <w:sectPr>
          <w:type w:val="nextPage"/>
          <w:pgSz w:h="16838" w:w="11906" w:orient="portrait"/>
          <w:pgMar w:bottom="1418" w:top="1418" w:left="1418" w:right="1418" w:header="709" w:footer="709"/>
          <w:pgNumType w:start="1"/>
        </w:sectPr>
      </w:pPr>
      <w:r w:rsidDel="00000000" w:rsidR="00000000" w:rsidRPr="00000000">
        <w:rPr>
          <w:rFonts w:ascii="Times New Roman" w:cs="Times New Roman" w:eastAsia="Times New Roman" w:hAnsi="Times New Roman"/>
          <w:color w:val="000000"/>
          <w:rtl w:val="0"/>
        </w:rPr>
        <w:t xml:space="preserve">Tractors with trailers for hard-to-reach areas without road</w:t>
      </w:r>
    </w:p>
    <w:p w:rsidR="00000000" w:rsidDel="00000000" w:rsidP="00000000" w:rsidRDefault="00000000" w:rsidRPr="00000000" w14:paraId="000003A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8">
      <w:pPr>
        <w:keepNext w:val="1"/>
        <w:keepLines w:val="1"/>
        <w:pBdr>
          <w:top w:space="0" w:sz="0" w:val="nil"/>
          <w:left w:space="0" w:sz="0" w:val="nil"/>
          <w:bottom w:space="0" w:sz="0" w:val="nil"/>
          <w:right w:space="0" w:sz="0" w:val="nil"/>
          <w:between w:space="0" w:sz="0" w:val="nil"/>
        </w:pBdr>
        <w:spacing w:before="40" w:lineRule="auto"/>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Додаток 5. Пропозиція учасника / Appendix 5. Comercial offer </w:t>
      </w:r>
    </w:p>
    <w:p w:rsidR="00000000" w:rsidDel="00000000" w:rsidP="00000000" w:rsidRDefault="00000000" w:rsidRPr="00000000" w14:paraId="000003A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A">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ЛОТ1 / LOT 1</w:t>
      </w:r>
    </w:p>
    <w:p w:rsidR="00000000" w:rsidDel="00000000" w:rsidP="00000000" w:rsidRDefault="00000000" w:rsidRPr="00000000" w14:paraId="000003AB">
      <w:pPr>
        <w:jc w:val="center"/>
        <w:rPr>
          <w:rFonts w:ascii="Times New Roman" w:cs="Times New Roman" w:eastAsia="Times New Roman" w:hAnsi="Times New Roman"/>
          <w:b w:val="1"/>
        </w:rPr>
      </w:pPr>
      <w:r w:rsidDel="00000000" w:rsidR="00000000" w:rsidRPr="00000000">
        <w:rPr>
          <w:rtl w:val="0"/>
        </w:rPr>
      </w:r>
    </w:p>
    <w:tbl>
      <w:tblPr>
        <w:tblStyle w:val="Table6"/>
        <w:tblW w:w="15287.0" w:type="dxa"/>
        <w:jc w:val="left"/>
        <w:tblInd w:w="-99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3"/>
        <w:gridCol w:w="3712"/>
        <w:gridCol w:w="2929"/>
        <w:gridCol w:w="1611"/>
        <w:gridCol w:w="1147"/>
        <w:gridCol w:w="2880"/>
        <w:gridCol w:w="2385"/>
        <w:tblGridChange w:id="0">
          <w:tblGrid>
            <w:gridCol w:w="623"/>
            <w:gridCol w:w="3712"/>
            <w:gridCol w:w="2929"/>
            <w:gridCol w:w="1611"/>
            <w:gridCol w:w="1147"/>
            <w:gridCol w:w="2880"/>
            <w:gridCol w:w="2385"/>
          </w:tblGrid>
        </w:tblGridChange>
      </w:tblGrid>
      <w:tr>
        <w:trPr>
          <w:cantSplit w:val="0"/>
          <w:trHeight w:val="1042" w:hRule="atLeast"/>
          <w:tblHeader w:val="0"/>
        </w:trPr>
        <w:tc>
          <w:tcPr/>
          <w:p w:rsidR="00000000" w:rsidDel="00000000" w:rsidP="00000000" w:rsidRDefault="00000000" w:rsidRPr="00000000" w14:paraId="000003AC">
            <w:pPr>
              <w:rPr>
                <w:b w:val="1"/>
              </w:rPr>
            </w:pPr>
            <w:r w:rsidDel="00000000" w:rsidR="00000000" w:rsidRPr="00000000">
              <w:rPr>
                <w:b w:val="1"/>
                <w:rtl w:val="0"/>
              </w:rPr>
              <w:t xml:space="preserve">N°</w:t>
            </w:r>
          </w:p>
        </w:tc>
        <w:tc>
          <w:tcPr/>
          <w:p w:rsidR="00000000" w:rsidDel="00000000" w:rsidP="00000000" w:rsidRDefault="00000000" w:rsidRPr="00000000" w14:paraId="000003AD">
            <w:pPr>
              <w:rPr>
                <w:b w:val="1"/>
              </w:rPr>
            </w:pPr>
            <w:r w:rsidDel="00000000" w:rsidR="00000000" w:rsidRPr="00000000">
              <w:rPr>
                <w:b w:val="1"/>
                <w:rtl w:val="0"/>
              </w:rPr>
              <w:t xml:space="preserve">Опис товару (item description)</w:t>
            </w:r>
          </w:p>
        </w:tc>
        <w:tc>
          <w:tcPr/>
          <w:p w:rsidR="00000000" w:rsidDel="00000000" w:rsidP="00000000" w:rsidRDefault="00000000" w:rsidRPr="00000000" w14:paraId="000003AE">
            <w:pPr>
              <w:jc w:val="left"/>
              <w:rPr>
                <w:b w:val="1"/>
              </w:rPr>
            </w:pPr>
            <w:r w:rsidDel="00000000" w:rsidR="00000000" w:rsidRPr="00000000">
              <w:rPr>
                <w:b w:val="1"/>
                <w:rtl w:val="0"/>
              </w:rPr>
              <w:t xml:space="preserve">Технічні характеристики, запропоновані постачальником/</w:t>
            </w:r>
          </w:p>
          <w:p w:rsidR="00000000" w:rsidDel="00000000" w:rsidP="00000000" w:rsidRDefault="00000000" w:rsidRPr="00000000" w14:paraId="000003AF">
            <w:pPr>
              <w:jc w:val="left"/>
              <w:rPr>
                <w:b w:val="1"/>
              </w:rPr>
            </w:pPr>
            <w:r w:rsidDel="00000000" w:rsidR="00000000" w:rsidRPr="00000000">
              <w:rPr>
                <w:b w:val="1"/>
                <w:rtl w:val="0"/>
              </w:rPr>
              <w:t xml:space="preserve">Technical specifications proposed by the supplier</w:t>
            </w:r>
          </w:p>
        </w:tc>
        <w:tc>
          <w:tcPr/>
          <w:p w:rsidR="00000000" w:rsidDel="00000000" w:rsidP="00000000" w:rsidRDefault="00000000" w:rsidRPr="00000000" w14:paraId="000003B0">
            <w:pPr>
              <w:rPr>
                <w:b w:val="1"/>
              </w:rPr>
            </w:pPr>
            <w:r w:rsidDel="00000000" w:rsidR="00000000" w:rsidRPr="00000000">
              <w:rPr>
                <w:b w:val="1"/>
                <w:rtl w:val="0"/>
              </w:rPr>
              <w:t xml:space="preserve">Одиниця/ Unit</w:t>
            </w:r>
          </w:p>
        </w:tc>
        <w:tc>
          <w:tcPr/>
          <w:p w:rsidR="00000000" w:rsidDel="00000000" w:rsidP="00000000" w:rsidRDefault="00000000" w:rsidRPr="00000000" w14:paraId="000003B1">
            <w:pPr>
              <w:rPr>
                <w:b w:val="1"/>
              </w:rPr>
            </w:pPr>
            <w:r w:rsidDel="00000000" w:rsidR="00000000" w:rsidRPr="00000000">
              <w:rPr>
                <w:b w:val="1"/>
                <w:rtl w:val="0"/>
              </w:rPr>
              <w:t xml:space="preserve">Кількість/ Q-ty </w:t>
            </w:r>
          </w:p>
        </w:tc>
        <w:tc>
          <w:tcPr/>
          <w:p w:rsidR="00000000" w:rsidDel="00000000" w:rsidP="00000000" w:rsidRDefault="00000000" w:rsidRPr="00000000" w14:paraId="000003B2">
            <w:pPr>
              <w:rPr>
                <w:b w:val="1"/>
              </w:rPr>
            </w:pPr>
            <w:r w:rsidDel="00000000" w:rsidR="00000000" w:rsidRPr="00000000">
              <w:rPr>
                <w:b w:val="1"/>
                <w:rtl w:val="0"/>
              </w:rPr>
              <w:t xml:space="preserve">Ціна за одиницю UAH/ Cost per Item UAH</w:t>
            </w:r>
          </w:p>
        </w:tc>
        <w:tc>
          <w:tcPr/>
          <w:p w:rsidR="00000000" w:rsidDel="00000000" w:rsidP="00000000" w:rsidRDefault="00000000" w:rsidRPr="00000000" w14:paraId="000003B3">
            <w:pPr>
              <w:rPr>
                <w:b w:val="1"/>
              </w:rPr>
            </w:pPr>
            <w:r w:rsidDel="00000000" w:rsidR="00000000" w:rsidRPr="00000000">
              <w:rPr>
                <w:b w:val="1"/>
                <w:rtl w:val="0"/>
              </w:rPr>
              <w:t xml:space="preserve">Загальна сума UAH/ Total cost UAH</w:t>
            </w:r>
          </w:p>
        </w:tc>
      </w:tr>
      <w:tr>
        <w:trPr>
          <w:cantSplit w:val="0"/>
          <w:trHeight w:val="626" w:hRule="atLeast"/>
          <w:tblHeader w:val="0"/>
        </w:trPr>
        <w:tc>
          <w:tcPr>
            <w:vMerge w:val="restart"/>
            <w:vAlign w:val="center"/>
          </w:tcPr>
          <w:p w:rsidR="00000000" w:rsidDel="00000000" w:rsidP="00000000" w:rsidRDefault="00000000" w:rsidRPr="00000000" w14:paraId="000003B4">
            <w:pPr>
              <w:jc w:val="left"/>
              <w:rPr/>
            </w:pPr>
            <w:r w:rsidDel="00000000" w:rsidR="00000000" w:rsidRPr="00000000">
              <w:rPr>
                <w:rtl w:val="0"/>
              </w:rPr>
              <w:t xml:space="preserve">1</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3B5">
            <w:pPr>
              <w:jc w:val="left"/>
              <w:rPr/>
            </w:pPr>
            <w:r w:rsidDel="00000000" w:rsidR="00000000" w:rsidRPr="00000000">
              <w:rPr>
                <w:rtl w:val="0"/>
              </w:rPr>
              <w:t xml:space="preserve">lot n° 1 - Fuel briquettes/ Паливні брикети</w:t>
            </w:r>
          </w:p>
        </w:tc>
        <w:tc>
          <w:tcPr>
            <w:vAlign w:val="center"/>
          </w:tcPr>
          <w:p w:rsidR="00000000" w:rsidDel="00000000" w:rsidP="00000000" w:rsidRDefault="00000000" w:rsidRPr="00000000" w14:paraId="000003B6">
            <w:pPr>
              <w:jc w:val="left"/>
              <w:rPr/>
            </w:pPr>
            <w:r w:rsidDel="00000000" w:rsidR="00000000" w:rsidRPr="00000000">
              <w:rPr>
                <w:rtl w:val="0"/>
              </w:rPr>
            </w:r>
          </w:p>
        </w:tc>
        <w:tc>
          <w:tcPr>
            <w:vAlign w:val="center"/>
          </w:tcPr>
          <w:p w:rsidR="00000000" w:rsidDel="00000000" w:rsidP="00000000" w:rsidRDefault="00000000" w:rsidRPr="00000000" w14:paraId="000003B7">
            <w:pPr>
              <w:jc w:val="left"/>
              <w:rPr/>
            </w:pPr>
            <w:r w:rsidDel="00000000" w:rsidR="00000000" w:rsidRPr="00000000">
              <w:rPr>
                <w:rtl w:val="0"/>
              </w:rPr>
              <w:t xml:space="preserve">Тонна/ton</w:t>
            </w:r>
          </w:p>
        </w:tc>
        <w:tc>
          <w:tcPr/>
          <w:p w:rsidR="00000000" w:rsidDel="00000000" w:rsidP="00000000" w:rsidRDefault="00000000" w:rsidRPr="00000000" w14:paraId="000003B8">
            <w:pPr>
              <w:jc w:val="center"/>
              <w:rPr>
                <w:b w:val="1"/>
              </w:rPr>
            </w:pPr>
            <w:r w:rsidDel="00000000" w:rsidR="00000000" w:rsidRPr="00000000">
              <w:rPr>
                <w:b w:val="1"/>
                <w:rtl w:val="0"/>
              </w:rPr>
              <w:t xml:space="preserve">684</w:t>
            </w:r>
          </w:p>
        </w:tc>
        <w:tc>
          <w:tcPr>
            <w:vAlign w:val="center"/>
          </w:tcPr>
          <w:p w:rsidR="00000000" w:rsidDel="00000000" w:rsidP="00000000" w:rsidRDefault="00000000" w:rsidRPr="00000000" w14:paraId="000003B9">
            <w:pPr>
              <w:jc w:val="left"/>
              <w:rPr/>
            </w:pPr>
            <w:r w:rsidDel="00000000" w:rsidR="00000000" w:rsidRPr="00000000">
              <w:rPr>
                <w:rtl w:val="0"/>
              </w:rPr>
            </w:r>
          </w:p>
        </w:tc>
        <w:tc>
          <w:tcPr>
            <w:vAlign w:val="center"/>
          </w:tcPr>
          <w:p w:rsidR="00000000" w:rsidDel="00000000" w:rsidP="00000000" w:rsidRDefault="00000000" w:rsidRPr="00000000" w14:paraId="000003BA">
            <w:pPr>
              <w:jc w:val="left"/>
              <w:rPr/>
            </w:pPr>
            <w:r w:rsidDel="00000000" w:rsidR="00000000" w:rsidRPr="00000000">
              <w:rPr>
                <w:rtl w:val="0"/>
              </w:rPr>
            </w:r>
          </w:p>
        </w:tc>
      </w:tr>
      <w:tr>
        <w:trPr>
          <w:cantSplit w:val="0"/>
          <w:trHeight w:val="626" w:hRule="atLeast"/>
          <w:tblHeader w:val="0"/>
        </w:trPr>
        <w:tc>
          <w:tcPr>
            <w:vMerge w:val="continue"/>
            <w:vAlign w:val="center"/>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BC">
            <w:pPr>
              <w:jc w:val="left"/>
              <w:rPr/>
            </w:pPr>
            <w:r w:rsidDel="00000000" w:rsidR="00000000" w:rsidRPr="00000000">
              <w:rPr>
                <w:rtl w:val="0"/>
              </w:rPr>
              <w:t xml:space="preserve">lot n° 1 -  Delivery (including unloading) to 200 final beneficiaries of Synelnykivskyi District, Dnipropetrovsk Region/ Доставка(включаючи розвантаження) до 200 кінцевих бенефіціарів Синельниківського району, Дніпропетровської області</w:t>
            </w:r>
          </w:p>
        </w:tc>
        <w:tc>
          <w:tcPr>
            <w:vAlign w:val="center"/>
          </w:tcPr>
          <w:p w:rsidR="00000000" w:rsidDel="00000000" w:rsidP="00000000" w:rsidRDefault="00000000" w:rsidRPr="00000000" w14:paraId="000003BD">
            <w:pPr>
              <w:jc w:val="left"/>
              <w:rPr/>
            </w:pPr>
            <w:r w:rsidDel="00000000" w:rsidR="00000000" w:rsidRPr="00000000">
              <w:rPr>
                <w:rtl w:val="0"/>
              </w:rPr>
            </w:r>
          </w:p>
        </w:tc>
        <w:tc>
          <w:tcPr>
            <w:vAlign w:val="center"/>
          </w:tcPr>
          <w:p w:rsidR="00000000" w:rsidDel="00000000" w:rsidP="00000000" w:rsidRDefault="00000000" w:rsidRPr="00000000" w14:paraId="000003BE">
            <w:pPr>
              <w:jc w:val="left"/>
              <w:rPr/>
            </w:pPr>
            <w:r w:rsidDel="00000000" w:rsidR="00000000" w:rsidRPr="00000000">
              <w:rPr>
                <w:rtl w:val="0"/>
              </w:rPr>
              <w:t xml:space="preserve">Домогосп./HHs</w:t>
            </w:r>
          </w:p>
        </w:tc>
        <w:tc>
          <w:tcPr/>
          <w:p w:rsidR="00000000" w:rsidDel="00000000" w:rsidP="00000000" w:rsidRDefault="00000000" w:rsidRPr="00000000" w14:paraId="000003BF">
            <w:pPr>
              <w:jc w:val="center"/>
              <w:rPr>
                <w:b w:val="1"/>
              </w:rPr>
            </w:pPr>
            <w:r w:rsidDel="00000000" w:rsidR="00000000" w:rsidRPr="00000000">
              <w:rPr>
                <w:rtl w:val="0"/>
              </w:rPr>
            </w:r>
          </w:p>
          <w:p w:rsidR="00000000" w:rsidDel="00000000" w:rsidP="00000000" w:rsidRDefault="00000000" w:rsidRPr="00000000" w14:paraId="000003C0">
            <w:pPr>
              <w:jc w:val="center"/>
              <w:rPr>
                <w:b w:val="1"/>
              </w:rPr>
            </w:pPr>
            <w:r w:rsidDel="00000000" w:rsidR="00000000" w:rsidRPr="00000000">
              <w:rPr>
                <w:rtl w:val="0"/>
              </w:rPr>
            </w:r>
          </w:p>
          <w:p w:rsidR="00000000" w:rsidDel="00000000" w:rsidP="00000000" w:rsidRDefault="00000000" w:rsidRPr="00000000" w14:paraId="000003C1">
            <w:pPr>
              <w:jc w:val="center"/>
              <w:rPr>
                <w:b w:val="1"/>
              </w:rPr>
            </w:pPr>
            <w:r w:rsidDel="00000000" w:rsidR="00000000" w:rsidRPr="00000000">
              <w:rPr>
                <w:rtl w:val="0"/>
              </w:rPr>
            </w:r>
          </w:p>
          <w:p w:rsidR="00000000" w:rsidDel="00000000" w:rsidP="00000000" w:rsidRDefault="00000000" w:rsidRPr="00000000" w14:paraId="000003C2">
            <w:pPr>
              <w:jc w:val="center"/>
              <w:rPr>
                <w:b w:val="1"/>
              </w:rPr>
            </w:pPr>
            <w:r w:rsidDel="00000000" w:rsidR="00000000" w:rsidRPr="00000000">
              <w:rPr>
                <w:b w:val="1"/>
                <w:rtl w:val="0"/>
              </w:rPr>
              <w:t xml:space="preserve">200</w:t>
            </w:r>
          </w:p>
        </w:tc>
        <w:tc>
          <w:tcPr>
            <w:vAlign w:val="center"/>
          </w:tcPr>
          <w:p w:rsidR="00000000" w:rsidDel="00000000" w:rsidP="00000000" w:rsidRDefault="00000000" w:rsidRPr="00000000" w14:paraId="000003C3">
            <w:pPr>
              <w:jc w:val="left"/>
              <w:rPr/>
            </w:pPr>
            <w:r w:rsidDel="00000000" w:rsidR="00000000" w:rsidRPr="00000000">
              <w:rPr>
                <w:rtl w:val="0"/>
              </w:rPr>
            </w:r>
          </w:p>
        </w:tc>
        <w:tc>
          <w:tcPr>
            <w:vAlign w:val="center"/>
          </w:tcPr>
          <w:p w:rsidR="00000000" w:rsidDel="00000000" w:rsidP="00000000" w:rsidRDefault="00000000" w:rsidRPr="00000000" w14:paraId="000003C4">
            <w:pPr>
              <w:jc w:val="left"/>
              <w:rPr/>
            </w:pPr>
            <w:r w:rsidDel="00000000" w:rsidR="00000000" w:rsidRPr="00000000">
              <w:rPr>
                <w:rtl w:val="0"/>
              </w:rPr>
            </w:r>
          </w:p>
        </w:tc>
      </w:tr>
      <w:tr>
        <w:trPr>
          <w:cantSplit w:val="0"/>
          <w:trHeight w:val="626" w:hRule="atLeast"/>
          <w:tblHeader w:val="0"/>
        </w:trPr>
        <w:tc>
          <w:tcPr>
            <w:vMerge w:val="continue"/>
            <w:vAlign w:val="center"/>
          </w:tcPr>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6">
            <w:pPr>
              <w:pBdr>
                <w:top w:space="0" w:sz="0" w:val="nil"/>
                <w:left w:space="0" w:sz="0" w:val="nil"/>
                <w:bottom w:space="0" w:sz="0" w:val="nil"/>
                <w:right w:space="0" w:sz="0" w:val="nil"/>
                <w:between w:space="0" w:sz="0" w:val="nil"/>
              </w:pBdr>
              <w:rPr>
                <w:color w:val="000000"/>
                <w:sz w:val="22"/>
                <w:szCs w:val="22"/>
              </w:rPr>
            </w:pPr>
            <w:r w:rsidDel="00000000" w:rsidR="00000000" w:rsidRPr="00000000">
              <w:rPr>
                <w:rtl w:val="0"/>
              </w:rPr>
              <w:t xml:space="preserve">lot n° 1 - </w:t>
            </w:r>
            <w:r w:rsidDel="00000000" w:rsidR="00000000" w:rsidRPr="00000000">
              <w:rPr>
                <w:sz w:val="22"/>
                <w:szCs w:val="22"/>
                <w:rtl w:val="0"/>
              </w:rPr>
              <w:t xml:space="preserve">Waterproof tarpaulin/</w:t>
            </w:r>
            <w:r w:rsidDel="00000000" w:rsidR="00000000" w:rsidRPr="00000000">
              <w:rPr>
                <w:color w:val="000000"/>
                <w:sz w:val="22"/>
                <w:szCs w:val="22"/>
                <w:rtl w:val="0"/>
              </w:rPr>
              <w:t xml:space="preserve"> Брезент водонепроникний</w:t>
            </w:r>
            <w:r w:rsidDel="00000000" w:rsidR="00000000" w:rsidRPr="00000000">
              <w:rPr>
                <w:sz w:val="22"/>
                <w:szCs w:val="22"/>
                <w:rtl w:val="0"/>
              </w:rPr>
              <w:t xml:space="preserve"> </w:t>
            </w:r>
            <w:r w:rsidDel="00000000" w:rsidR="00000000" w:rsidRPr="00000000">
              <w:rPr>
                <w:rtl w:val="0"/>
              </w:rPr>
            </w:r>
          </w:p>
          <w:p w:rsidR="00000000" w:rsidDel="00000000" w:rsidP="00000000" w:rsidRDefault="00000000" w:rsidRPr="00000000" w14:paraId="000003C7">
            <w:pPr>
              <w:jc w:val="left"/>
              <w:rPr/>
            </w:pPr>
            <w:r w:rsidDel="00000000" w:rsidR="00000000" w:rsidRPr="00000000">
              <w:rPr>
                <w:rtl w:val="0"/>
              </w:rPr>
            </w:r>
          </w:p>
        </w:tc>
        <w:tc>
          <w:tcPr>
            <w:vAlign w:val="center"/>
          </w:tcPr>
          <w:p w:rsidR="00000000" w:rsidDel="00000000" w:rsidP="00000000" w:rsidRDefault="00000000" w:rsidRPr="00000000" w14:paraId="000003C8">
            <w:pPr>
              <w:jc w:val="left"/>
              <w:rPr/>
            </w:pPr>
            <w:r w:rsidDel="00000000" w:rsidR="00000000" w:rsidRPr="00000000">
              <w:rPr>
                <w:rtl w:val="0"/>
              </w:rPr>
            </w:r>
          </w:p>
        </w:tc>
        <w:tc>
          <w:tcPr>
            <w:vAlign w:val="center"/>
          </w:tcPr>
          <w:p w:rsidR="00000000" w:rsidDel="00000000" w:rsidP="00000000" w:rsidRDefault="00000000" w:rsidRPr="00000000" w14:paraId="000003C9">
            <w:pPr>
              <w:jc w:val="center"/>
              <w:rPr/>
            </w:pPr>
            <w:r w:rsidDel="00000000" w:rsidR="00000000" w:rsidRPr="00000000">
              <w:rPr>
                <w:rtl w:val="0"/>
              </w:rPr>
              <w:t xml:space="preserve">Шт\Pcs</w:t>
            </w:r>
          </w:p>
        </w:tc>
        <w:tc>
          <w:tcPr/>
          <w:p w:rsidR="00000000" w:rsidDel="00000000" w:rsidP="00000000" w:rsidRDefault="00000000" w:rsidRPr="00000000" w14:paraId="000003CA">
            <w:pPr>
              <w:jc w:val="center"/>
              <w:rPr>
                <w:b w:val="1"/>
              </w:rPr>
            </w:pPr>
            <w:r w:rsidDel="00000000" w:rsidR="00000000" w:rsidRPr="00000000">
              <w:rPr>
                <w:b w:val="1"/>
                <w:rtl w:val="0"/>
              </w:rPr>
              <w:t xml:space="preserve">400</w:t>
            </w:r>
          </w:p>
        </w:tc>
        <w:tc>
          <w:tcPr>
            <w:vAlign w:val="center"/>
          </w:tcPr>
          <w:p w:rsidR="00000000" w:rsidDel="00000000" w:rsidP="00000000" w:rsidRDefault="00000000" w:rsidRPr="00000000" w14:paraId="000003CB">
            <w:pPr>
              <w:jc w:val="left"/>
              <w:rPr/>
            </w:pPr>
            <w:r w:rsidDel="00000000" w:rsidR="00000000" w:rsidRPr="00000000">
              <w:rPr>
                <w:rtl w:val="0"/>
              </w:rPr>
            </w:r>
          </w:p>
        </w:tc>
        <w:tc>
          <w:tcPr>
            <w:vAlign w:val="center"/>
          </w:tcPr>
          <w:p w:rsidR="00000000" w:rsidDel="00000000" w:rsidP="00000000" w:rsidRDefault="00000000" w:rsidRPr="00000000" w14:paraId="000003CC">
            <w:pPr>
              <w:jc w:val="left"/>
              <w:rPr/>
            </w:pPr>
            <w:r w:rsidDel="00000000" w:rsidR="00000000" w:rsidRPr="00000000">
              <w:rPr>
                <w:rtl w:val="0"/>
              </w:rPr>
            </w:r>
          </w:p>
        </w:tc>
      </w:tr>
      <w:tr>
        <w:trPr>
          <w:cantSplit w:val="0"/>
          <w:trHeight w:val="626" w:hRule="atLeast"/>
          <w:tblHeader w:val="0"/>
        </w:trPr>
        <w:tc>
          <w:tcPr>
            <w:vMerge w:val="continue"/>
            <w:vAlign w:val="center"/>
          </w:tcPr>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3CE">
            <w:pPr>
              <w:rPr>
                <w:sz w:val="22"/>
                <w:szCs w:val="22"/>
              </w:rPr>
            </w:pPr>
            <w:r w:rsidDel="00000000" w:rsidR="00000000" w:rsidRPr="00000000">
              <w:rPr>
                <w:rtl w:val="0"/>
              </w:rPr>
              <w:t xml:space="preserve">lot n° 1 - </w:t>
            </w:r>
            <w:r w:rsidDel="00000000" w:rsidR="00000000" w:rsidRPr="00000000">
              <w:rPr>
                <w:sz w:val="22"/>
                <w:szCs w:val="22"/>
                <w:rtl w:val="0"/>
              </w:rPr>
              <w:t xml:space="preserve">Fire starter /</w:t>
            </w:r>
            <w:r w:rsidDel="00000000" w:rsidR="00000000" w:rsidRPr="00000000">
              <w:rPr>
                <w:color w:val="000000"/>
                <w:sz w:val="22"/>
                <w:szCs w:val="22"/>
                <w:rtl w:val="0"/>
              </w:rPr>
              <w:t xml:space="preserve">Розпалювач</w:t>
            </w:r>
            <w:r w:rsidDel="00000000" w:rsidR="00000000" w:rsidRPr="00000000">
              <w:rPr>
                <w:rtl w:val="0"/>
              </w:rPr>
            </w:r>
          </w:p>
          <w:p w:rsidR="00000000" w:rsidDel="00000000" w:rsidP="00000000" w:rsidRDefault="00000000" w:rsidRPr="00000000" w14:paraId="000003CF">
            <w:pPr>
              <w:jc w:val="left"/>
              <w:rPr/>
            </w:pPr>
            <w:r w:rsidDel="00000000" w:rsidR="00000000" w:rsidRPr="00000000">
              <w:rPr>
                <w:rtl w:val="0"/>
              </w:rPr>
            </w:r>
          </w:p>
        </w:tc>
        <w:tc>
          <w:tcPr>
            <w:vAlign w:val="center"/>
          </w:tcPr>
          <w:p w:rsidR="00000000" w:rsidDel="00000000" w:rsidP="00000000" w:rsidRDefault="00000000" w:rsidRPr="00000000" w14:paraId="000003D0">
            <w:pPr>
              <w:jc w:val="left"/>
              <w:rPr/>
            </w:pPr>
            <w:r w:rsidDel="00000000" w:rsidR="00000000" w:rsidRPr="00000000">
              <w:rPr>
                <w:rtl w:val="0"/>
              </w:rPr>
            </w:r>
          </w:p>
        </w:tc>
        <w:tc>
          <w:tcPr>
            <w:vAlign w:val="center"/>
          </w:tcPr>
          <w:p w:rsidR="00000000" w:rsidDel="00000000" w:rsidP="00000000" w:rsidRDefault="00000000" w:rsidRPr="00000000" w14:paraId="000003D1">
            <w:pPr>
              <w:jc w:val="center"/>
              <w:rPr/>
            </w:pPr>
            <w:r w:rsidDel="00000000" w:rsidR="00000000" w:rsidRPr="00000000">
              <w:rPr>
                <w:rtl w:val="0"/>
              </w:rPr>
              <w:t xml:space="preserve">ящ\box</w:t>
            </w:r>
          </w:p>
        </w:tc>
        <w:tc>
          <w:tcPr/>
          <w:p w:rsidR="00000000" w:rsidDel="00000000" w:rsidP="00000000" w:rsidRDefault="00000000" w:rsidRPr="00000000" w14:paraId="000003D2">
            <w:pPr>
              <w:jc w:val="center"/>
              <w:rPr>
                <w:b w:val="1"/>
              </w:rPr>
            </w:pPr>
            <w:r w:rsidDel="00000000" w:rsidR="00000000" w:rsidRPr="00000000">
              <w:rPr>
                <w:b w:val="1"/>
                <w:rtl w:val="0"/>
              </w:rPr>
              <w:t xml:space="preserve">200</w:t>
            </w:r>
          </w:p>
        </w:tc>
        <w:tc>
          <w:tcPr>
            <w:vAlign w:val="center"/>
          </w:tcPr>
          <w:p w:rsidR="00000000" w:rsidDel="00000000" w:rsidP="00000000" w:rsidRDefault="00000000" w:rsidRPr="00000000" w14:paraId="000003D3">
            <w:pPr>
              <w:jc w:val="left"/>
              <w:rPr/>
            </w:pPr>
            <w:r w:rsidDel="00000000" w:rsidR="00000000" w:rsidRPr="00000000">
              <w:rPr>
                <w:rtl w:val="0"/>
              </w:rPr>
            </w:r>
          </w:p>
        </w:tc>
        <w:tc>
          <w:tcPr>
            <w:vAlign w:val="center"/>
          </w:tcPr>
          <w:p w:rsidR="00000000" w:rsidDel="00000000" w:rsidP="00000000" w:rsidRDefault="00000000" w:rsidRPr="00000000" w14:paraId="000003D4">
            <w:pPr>
              <w:jc w:val="left"/>
              <w:rPr/>
            </w:pPr>
            <w:r w:rsidDel="00000000" w:rsidR="00000000" w:rsidRPr="00000000">
              <w:rPr>
                <w:rtl w:val="0"/>
              </w:rPr>
            </w:r>
          </w:p>
        </w:tc>
      </w:tr>
      <w:tr>
        <w:trPr>
          <w:cantSplit w:val="0"/>
          <w:trHeight w:val="626" w:hRule="atLeast"/>
          <w:tblHeader w:val="0"/>
        </w:trPr>
        <w:tc>
          <w:tcPr>
            <w:gridSpan w:val="7"/>
            <w:vAlign w:val="center"/>
          </w:tcPr>
          <w:p w:rsidR="00000000" w:rsidDel="00000000" w:rsidP="00000000" w:rsidRDefault="00000000" w:rsidRPr="00000000" w14:paraId="000003D5">
            <w:pPr>
              <w:jc w:val="left"/>
              <w:rPr>
                <w:b w:val="1"/>
              </w:rPr>
            </w:pPr>
            <w:r w:rsidDel="00000000" w:rsidR="00000000" w:rsidRPr="00000000">
              <w:rPr>
                <w:b w:val="1"/>
                <w:rtl w:val="0"/>
              </w:rPr>
              <w:t xml:space="preserve">Всього UAH /Total in UAH:</w:t>
            </w:r>
          </w:p>
        </w:tc>
      </w:tr>
      <w:tr>
        <w:trPr>
          <w:cantSplit w:val="0"/>
          <w:trHeight w:val="626" w:hRule="atLeast"/>
          <w:tblHeader w:val="0"/>
        </w:trPr>
        <w:tc>
          <w:tcPr>
            <w:gridSpan w:val="7"/>
            <w:vAlign w:val="center"/>
          </w:tcPr>
          <w:p w:rsidR="00000000" w:rsidDel="00000000" w:rsidP="00000000" w:rsidRDefault="00000000" w:rsidRPr="00000000" w14:paraId="000003DC">
            <w:pPr>
              <w:jc w:val="left"/>
              <w:rPr>
                <w:b w:val="1"/>
              </w:rPr>
            </w:pPr>
            <w:r w:rsidDel="00000000" w:rsidR="00000000" w:rsidRPr="00000000">
              <w:rPr>
                <w:b w:val="1"/>
                <w:rtl w:val="0"/>
              </w:rPr>
              <w:t xml:space="preserve">Всього прописом UAH/Total in words UAH:</w:t>
            </w:r>
          </w:p>
        </w:tc>
      </w:tr>
      <w:tr>
        <w:trPr>
          <w:cantSplit w:val="0"/>
          <w:trHeight w:val="626" w:hRule="atLeast"/>
          <w:tblHeader w:val="0"/>
        </w:trPr>
        <w:tc>
          <w:tcPr>
            <w:gridSpan w:val="7"/>
            <w:vAlign w:val="center"/>
          </w:tcPr>
          <w:p w:rsidR="00000000" w:rsidDel="00000000" w:rsidP="00000000" w:rsidRDefault="00000000" w:rsidRPr="00000000" w14:paraId="000003E3">
            <w:pPr>
              <w:jc w:val="left"/>
              <w:rPr/>
            </w:pPr>
            <w:r w:rsidDel="00000000" w:rsidR="00000000" w:rsidRPr="00000000">
              <w:rPr>
                <w:rtl w:val="0"/>
              </w:rPr>
              <w:t xml:space="preserve">Час доставки/Delivery time:</w:t>
            </w:r>
          </w:p>
        </w:tc>
      </w:tr>
      <w:tr>
        <w:trPr>
          <w:cantSplit w:val="0"/>
          <w:trHeight w:val="626" w:hRule="atLeast"/>
          <w:tblHeader w:val="0"/>
        </w:trPr>
        <w:tc>
          <w:tcPr>
            <w:gridSpan w:val="7"/>
            <w:vAlign w:val="center"/>
          </w:tcPr>
          <w:p w:rsidR="00000000" w:rsidDel="00000000" w:rsidP="00000000" w:rsidRDefault="00000000" w:rsidRPr="00000000" w14:paraId="000003EA">
            <w:pPr>
              <w:jc w:val="left"/>
              <w:rPr/>
            </w:pPr>
            <w:r w:rsidDel="00000000" w:rsidR="00000000" w:rsidRPr="00000000">
              <w:rPr>
                <w:rtl w:val="0"/>
              </w:rPr>
              <w:t xml:space="preserve">Запропонована гарантія (тривалість і тип)/Offered guarantee:</w:t>
            </w:r>
          </w:p>
        </w:tc>
      </w:tr>
      <w:tr>
        <w:trPr>
          <w:cantSplit w:val="0"/>
          <w:trHeight w:val="626" w:hRule="atLeast"/>
          <w:tblHeader w:val="0"/>
        </w:trPr>
        <w:tc>
          <w:tcPr>
            <w:gridSpan w:val="7"/>
            <w:vAlign w:val="center"/>
          </w:tcPr>
          <w:p w:rsidR="00000000" w:rsidDel="00000000" w:rsidP="00000000" w:rsidRDefault="00000000" w:rsidRPr="00000000" w14:paraId="000003F1">
            <w:pPr>
              <w:jc w:val="left"/>
              <w:rPr/>
            </w:pPr>
            <w:r w:rsidDel="00000000" w:rsidR="00000000" w:rsidRPr="00000000">
              <w:rPr>
                <w:rtl w:val="0"/>
              </w:rPr>
              <w:t xml:space="preserve">Засоби оплати/Payment method:</w:t>
            </w:r>
          </w:p>
        </w:tc>
      </w:tr>
      <w:tr>
        <w:trPr>
          <w:cantSplit w:val="0"/>
          <w:trHeight w:val="626" w:hRule="atLeast"/>
          <w:tblHeader w:val="0"/>
        </w:trPr>
        <w:tc>
          <w:tcPr>
            <w:gridSpan w:val="7"/>
            <w:vAlign w:val="center"/>
          </w:tcPr>
          <w:p w:rsidR="00000000" w:rsidDel="00000000" w:rsidP="00000000" w:rsidRDefault="00000000" w:rsidRPr="00000000" w14:paraId="000003F8">
            <w:pPr>
              <w:jc w:val="left"/>
              <w:rPr/>
            </w:pPr>
            <w:r w:rsidDel="00000000" w:rsidR="00000000" w:rsidRPr="00000000">
              <w:rPr>
                <w:rtl w:val="0"/>
              </w:rPr>
              <w:t xml:space="preserve">Запропоновані терміни оплати:/Proposed payment terms:</w:t>
            </w:r>
          </w:p>
        </w:tc>
      </w:tr>
    </w:tbl>
    <w:p w:rsidR="00000000" w:rsidDel="00000000" w:rsidP="00000000" w:rsidRDefault="00000000" w:rsidRPr="00000000" w14:paraId="000003FF">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400">
      <w:pPr>
        <w:rPr>
          <w:rFonts w:ascii="Times New Roman" w:cs="Times New Roman" w:eastAsia="Times New Roman" w:hAnsi="Times New Roman"/>
        </w:rPr>
      </w:pPr>
      <w:r w:rsidDel="00000000" w:rsidR="00000000" w:rsidRPr="00000000">
        <w:rPr>
          <w:rtl w:val="0"/>
        </w:rPr>
      </w:r>
    </w:p>
    <w:tbl>
      <w:tblPr>
        <w:tblStyle w:val="Table7"/>
        <w:tblW w:w="11355.0" w:type="dxa"/>
        <w:jc w:val="left"/>
        <w:tblInd w:w="1374.0" w:type="dxa"/>
        <w:tblLayout w:type="fixed"/>
        <w:tblLook w:val="0400"/>
      </w:tblPr>
      <w:tblGrid>
        <w:gridCol w:w="930"/>
        <w:gridCol w:w="7455"/>
        <w:gridCol w:w="2970"/>
        <w:tblGridChange w:id="0">
          <w:tblGrid>
            <w:gridCol w:w="930"/>
            <w:gridCol w:w="7455"/>
            <w:gridCol w:w="2970"/>
          </w:tblGrid>
        </w:tblGridChange>
      </w:tblGrid>
      <w:tr>
        <w:trPr>
          <w:cantSplit w:val="0"/>
          <w:trHeight w:val="568" w:hRule="atLeast"/>
          <w:tblHeader w:val="0"/>
        </w:trPr>
        <w:tc>
          <w:tcPr>
            <w:tcBorders>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401">
            <w:pPr>
              <w:spacing w:after="200" w:lineRule="auto"/>
              <w:jc w:val="left"/>
              <w:rPr>
                <w:rFonts w:ascii="Times New Roman" w:cs="Times New Roman" w:eastAsia="Times New Roman" w:hAnsi="Times New Roman"/>
                <w:b w:val="1"/>
                <w:sz w:val="24"/>
                <w:szCs w:val="24"/>
                <w:shd w:fill="d9d9d9" w:val="clear"/>
              </w:rPr>
            </w:pPr>
            <w:r w:rsidDel="00000000" w:rsidR="00000000" w:rsidRPr="00000000">
              <w:rPr>
                <w:rFonts w:ascii="Times New Roman" w:cs="Times New Roman" w:eastAsia="Times New Roman" w:hAnsi="Times New Roman"/>
                <w:b w:val="1"/>
                <w:sz w:val="24"/>
                <w:szCs w:val="24"/>
                <w:shd w:fill="d9d9d9" w:val="clear"/>
                <w:rtl w:val="0"/>
              </w:rPr>
              <w:t xml:space="preserve">     </w:t>
            </w:r>
            <w:bookmarkStart w:colFirst="0" w:colLast="0" w:name="bookmark=kix.86vt8t8nybdo" w:id="6"/>
            <w:bookmarkEnd w:id="6"/>
            <w:r w:rsidDel="00000000" w:rsidR="00000000" w:rsidRPr="00000000">
              <w:rPr>
                <w:rFonts w:ascii="Times New Roman" w:cs="Times New Roman" w:eastAsia="Times New Roman" w:hAnsi="Times New Roman"/>
                <w:b w:val="1"/>
                <w:sz w:val="24"/>
                <w:szCs w:val="24"/>
                <w:shd w:fill="d9d9d9" w:val="clear"/>
                <w:rtl w:val="0"/>
              </w:rPr>
              <w:t xml:space="preserve"> №</w:t>
            </w:r>
          </w:p>
        </w:tc>
        <w:tc>
          <w:tcPr>
            <w:tcBorders>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402">
            <w:pPr>
              <w:spacing w:after="200" w:lineRule="auto"/>
              <w:jc w:val="center"/>
              <w:rPr>
                <w:rFonts w:ascii="Times New Roman" w:cs="Times New Roman" w:eastAsia="Times New Roman" w:hAnsi="Times New Roman"/>
                <w:b w:val="1"/>
                <w:sz w:val="24"/>
                <w:szCs w:val="24"/>
                <w:shd w:fill="d9d9d9" w:val="clear"/>
              </w:rPr>
            </w:pPr>
            <w:r w:rsidDel="00000000" w:rsidR="00000000" w:rsidRPr="00000000">
              <w:rPr>
                <w:rFonts w:ascii="Times New Roman" w:cs="Times New Roman" w:eastAsia="Times New Roman" w:hAnsi="Times New Roman"/>
                <w:b w:val="1"/>
                <w:sz w:val="24"/>
                <w:szCs w:val="24"/>
                <w:shd w:fill="d9d9d9" w:val="clear"/>
                <w:rtl w:val="0"/>
              </w:rPr>
              <w:t xml:space="preserve">Environmental value/Екологічна цінність</w:t>
            </w:r>
          </w:p>
        </w:tc>
        <w:tc>
          <w:tcPr>
            <w:tcBorders>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403">
            <w:pPr>
              <w:spacing w:after="200" w:lineRule="auto"/>
              <w:jc w:val="center"/>
              <w:rPr>
                <w:rFonts w:ascii="Times New Roman" w:cs="Times New Roman" w:eastAsia="Times New Roman" w:hAnsi="Times New Roman"/>
                <w:b w:val="1"/>
                <w:sz w:val="24"/>
                <w:szCs w:val="24"/>
                <w:shd w:fill="d9d9d9" w:val="clear"/>
              </w:rPr>
            </w:pPr>
            <w:r w:rsidDel="00000000" w:rsidR="00000000" w:rsidRPr="00000000">
              <w:rPr>
                <w:rFonts w:ascii="Times New Roman" w:cs="Times New Roman" w:eastAsia="Times New Roman" w:hAnsi="Times New Roman"/>
                <w:b w:val="1"/>
                <w:sz w:val="24"/>
                <w:szCs w:val="24"/>
                <w:shd w:fill="d9d9d9" w:val="clear"/>
                <w:rtl w:val="0"/>
              </w:rPr>
              <w:t xml:space="preserve">Mark relevant option/ Підкресліть відповідний варіант</w:t>
            </w:r>
          </w:p>
        </w:tc>
      </w:tr>
      <w:tr>
        <w:trPr>
          <w:cantSplit w:val="0"/>
          <w:trHeight w:val="68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4">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5">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Origin of the product/Походження матеріалів</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6">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Local/Локальні: ___%</w:t>
            </w:r>
          </w:p>
          <w:p w:rsidR="00000000" w:rsidDel="00000000" w:rsidP="00000000" w:rsidRDefault="00000000" w:rsidRPr="00000000" w14:paraId="00000407">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Imported/ Імпортні: ___%</w:t>
            </w:r>
          </w:p>
        </w:tc>
      </w:tr>
      <w:tr>
        <w:trPr>
          <w:cantSplit w:val="0"/>
          <w:trHeight w:val="78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8">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2.1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9">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Year of delivery vehicle / Рік автомобіля для доставки матеріалів</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A">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&lt;2015</w:t>
            </w:r>
          </w:p>
          <w:p w:rsidR="00000000" w:rsidDel="00000000" w:rsidP="00000000" w:rsidRDefault="00000000" w:rsidRPr="00000000" w14:paraId="0000040B">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&gt;2015</w:t>
            </w:r>
          </w:p>
        </w:tc>
      </w:tr>
      <w:tr>
        <w:trPr>
          <w:cantSplit w:val="0"/>
          <w:trHeight w:val="8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C">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2.2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D">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Number of deliveries planned/Кількість запланованих поставок</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E">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___</w:t>
            </w:r>
          </w:p>
        </w:tc>
      </w:tr>
      <w:tr>
        <w:trPr>
          <w:cantSplit w:val="0"/>
          <w:trHeight w:val="47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0F">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2.3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0">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The distance of materials shipment to the place of works execution/Відстань відвантаження матеріалів до місця виконання робіт</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1">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_____ km/км</w:t>
            </w:r>
          </w:p>
        </w:tc>
      </w:tr>
      <w:tr>
        <w:trPr>
          <w:cantSplit w:val="0"/>
          <w:trHeight w:val="2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2">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3.1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3">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rtl w:val="0"/>
              </w:rPr>
              <w:t xml:space="preserve">What are briquettes made of</w:t>
            </w:r>
            <w:r w:rsidDel="00000000" w:rsidR="00000000" w:rsidRPr="00000000">
              <w:rPr>
                <w:rFonts w:ascii="Times New Roman" w:cs="Times New Roman" w:eastAsia="Times New Roman" w:hAnsi="Times New Roman"/>
                <w:sz w:val="18"/>
                <w:szCs w:val="18"/>
                <w:highlight w:val="white"/>
                <w:rtl w:val="0"/>
              </w:rPr>
              <w:t xml:space="preserve">/З чого виготовлено брикет</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4">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__________</w:t>
            </w:r>
          </w:p>
        </w:tc>
      </w:tr>
      <w:tr>
        <w:trPr>
          <w:cantSplit w:val="0"/>
          <w:trHeight w:val="12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5">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3.2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6">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rtl w:val="0"/>
              </w:rPr>
              <w:t xml:space="preserve">Presence of harmful substances in production</w:t>
            </w:r>
            <w:r w:rsidDel="00000000" w:rsidR="00000000" w:rsidRPr="00000000">
              <w:rPr>
                <w:rFonts w:ascii="Times New Roman" w:cs="Times New Roman" w:eastAsia="Times New Roman" w:hAnsi="Times New Roman"/>
                <w:sz w:val="18"/>
                <w:szCs w:val="18"/>
                <w:highlight w:val="white"/>
                <w:rtl w:val="0"/>
              </w:rPr>
              <w:t xml:space="preserve"> / Наявність шкідливих речовин в виробництві</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7">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Yes/Так    No/Ні</w:t>
            </w:r>
          </w:p>
        </w:tc>
      </w:tr>
      <w:tr>
        <w:trPr>
          <w:cantSplit w:val="0"/>
          <w:trHeight w:val="83"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8">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3.3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9">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Eco-label/екологічність пакування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A">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Yes/Так    No/Ні</w:t>
            </w:r>
          </w:p>
        </w:tc>
      </w:tr>
      <w:tr>
        <w:trPr>
          <w:cantSplit w:val="0"/>
          <w:trHeight w:val="59"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B">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4.1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C">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Biodegradable packaging/Біорозкладна упаковка</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D">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Yes/Так    No/Ні</w:t>
            </w:r>
          </w:p>
        </w:tc>
      </w:tr>
      <w:tr>
        <w:trPr>
          <w:cantSplit w:val="0"/>
          <w:trHeight w:val="5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E">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4.2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1F">
            <w:pPr>
              <w:spacing w:after="200" w:lineRule="auto"/>
              <w:jc w:val="left"/>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Sub packaging/Додаткові матеріали пакування</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420">
            <w:pPr>
              <w:spacing w:after="200" w:lineRule="auto"/>
              <w:jc w:val="center"/>
              <w:rPr>
                <w:rFonts w:ascii="Times New Roman" w:cs="Times New Roman" w:eastAsia="Times New Roman" w:hAnsi="Times New Roman"/>
                <w:sz w:val="18"/>
                <w:szCs w:val="18"/>
                <w:highlight w:val="white"/>
              </w:rPr>
            </w:pPr>
            <w:r w:rsidDel="00000000" w:rsidR="00000000" w:rsidRPr="00000000">
              <w:rPr>
                <w:rFonts w:ascii="Times New Roman" w:cs="Times New Roman" w:eastAsia="Times New Roman" w:hAnsi="Times New Roman"/>
                <w:sz w:val="18"/>
                <w:szCs w:val="18"/>
                <w:highlight w:val="white"/>
                <w:rtl w:val="0"/>
              </w:rPr>
              <w:t xml:space="preserve">Yes/Так    No/Ні</w:t>
            </w:r>
          </w:p>
        </w:tc>
      </w:tr>
    </w:tbl>
    <w:p w:rsidR="00000000" w:rsidDel="00000000" w:rsidP="00000000" w:rsidRDefault="00000000" w:rsidRPr="00000000" w14:paraId="00000421">
      <w:pPr>
        <w:widowControl w:val="0"/>
        <w:spacing w:line="276" w:lineRule="auto"/>
        <w:jc w:val="left"/>
        <w:rPr>
          <w:rFonts w:ascii="Times New Roman" w:cs="Times New Roman" w:eastAsia="Times New Roman" w:hAnsi="Times New Roman"/>
          <w:b w:val="1"/>
          <w:i w:val="1"/>
          <w:sz w:val="24"/>
          <w:szCs w:val="24"/>
          <w:highlight w:val="white"/>
        </w:rPr>
      </w:pPr>
      <w:r w:rsidDel="00000000" w:rsidR="00000000" w:rsidRPr="00000000">
        <w:rPr>
          <w:rtl w:val="0"/>
        </w:rPr>
      </w:r>
    </w:p>
    <w:p w:rsidR="00000000" w:rsidDel="00000000" w:rsidP="00000000" w:rsidRDefault="00000000" w:rsidRPr="00000000" w14:paraId="00000422">
      <w:pPr>
        <w:spacing w:after="200" w:line="276" w:lineRule="auto"/>
        <w:jc w:val="left"/>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42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Підпис/Signature _________________________</w:t>
      </w:r>
    </w:p>
    <w:p w:rsidR="00000000" w:rsidDel="00000000" w:rsidP="00000000" w:rsidRDefault="00000000" w:rsidRPr="00000000" w14:paraId="00000424">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29">
      <w:pPr>
        <w:pStyle w:val="Heading1"/>
        <w:numPr>
          <w:ilvl w:val="0"/>
          <w:numId w:val="11"/>
        </w:numPr>
        <w:spacing w:after="0" w:before="0" w:lineRule="auto"/>
        <w:ind w:left="1494" w:hanging="360"/>
        <w:rPr>
          <w:rFonts w:ascii="Times New Roman" w:cs="Times New Roman" w:eastAsia="Times New Roman" w:hAnsi="Times New Roman"/>
          <w:b w:val="0"/>
          <w:sz w:val="20"/>
          <w:szCs w:val="20"/>
        </w:rPr>
      </w:pPr>
      <w:bookmarkStart w:colFirst="0" w:colLast="0" w:name="_heading=h.3dy6vkm" w:id="7"/>
      <w:bookmarkEnd w:id="7"/>
      <w:r w:rsidDel="00000000" w:rsidR="00000000" w:rsidRPr="00000000">
        <w:rPr>
          <w:rFonts w:ascii="Times New Roman" w:cs="Times New Roman" w:eastAsia="Times New Roman" w:hAnsi="Times New Roman"/>
          <w:i w:val="1"/>
          <w:rtl w:val="0"/>
        </w:rPr>
        <w:t xml:space="preserve">ДОДАТОК 6 - СІТКА ДЛЯ ОЦІНКИ АДМІНІСТРАТИВНИХ ПРОПОЗИЦІЙ: APPENDIX 6 - GRID FOR EVALUATING ADMINISTRATIVE OFFERS</w:t>
      </w:r>
      <w:r w:rsidDel="00000000" w:rsidR="00000000" w:rsidRPr="00000000">
        <w:rPr>
          <w:rtl w:val="0"/>
        </w:rPr>
      </w:r>
    </w:p>
    <w:p w:rsidR="00000000" w:rsidDel="00000000" w:rsidP="00000000" w:rsidRDefault="00000000" w:rsidRPr="00000000" w14:paraId="0000042A">
      <w:pPr>
        <w:rPr>
          <w:rFonts w:ascii="Times New Roman" w:cs="Times New Roman" w:eastAsia="Times New Roman" w:hAnsi="Times New Roman"/>
        </w:rPr>
      </w:pPr>
      <w:r w:rsidDel="00000000" w:rsidR="00000000" w:rsidRPr="00000000">
        <w:rPr>
          <w:rtl w:val="0"/>
        </w:rPr>
      </w:r>
    </w:p>
    <w:tbl>
      <w:tblPr>
        <w:tblStyle w:val="Table8"/>
        <w:tblW w:w="1190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75"/>
        <w:gridCol w:w="1243"/>
        <w:gridCol w:w="1505"/>
        <w:gridCol w:w="1983"/>
        <w:gridCol w:w="1276"/>
        <w:gridCol w:w="1276"/>
        <w:gridCol w:w="1276"/>
        <w:gridCol w:w="1276"/>
        <w:gridCol w:w="993"/>
        <w:tblGridChange w:id="0">
          <w:tblGrid>
            <w:gridCol w:w="1075"/>
            <w:gridCol w:w="1243"/>
            <w:gridCol w:w="1505"/>
            <w:gridCol w:w="1983"/>
            <w:gridCol w:w="1276"/>
            <w:gridCol w:w="1276"/>
            <w:gridCol w:w="1276"/>
            <w:gridCol w:w="1276"/>
            <w:gridCol w:w="993"/>
          </w:tblGrid>
        </w:tblGridChange>
      </w:tblGrid>
      <w:tr>
        <w:trPr>
          <w:cantSplit w:val="0"/>
          <w:trHeight w:val="700" w:hRule="atLeast"/>
          <w:tblHeader w:val="0"/>
        </w:trPr>
        <w:tc>
          <w:tcPr>
            <w:shd w:fill="f2f2f2" w:val="clear"/>
            <w:vAlign w:val="center"/>
          </w:tcPr>
          <w:p w:rsidR="00000000" w:rsidDel="00000000" w:rsidP="00000000" w:rsidRDefault="00000000" w:rsidRPr="00000000" w14:paraId="0000042B">
            <w:pPr>
              <w:jc w:val="center"/>
              <w:rPr>
                <w:rFonts w:ascii="Times New Roman" w:cs="Times New Roman" w:eastAsia="Times New Roman" w:hAnsi="Times New Roman"/>
                <w:b w:val="1"/>
                <w:sz w:val="18"/>
                <w:szCs w:val="18"/>
              </w:rPr>
            </w:pPr>
            <w:bookmarkStart w:colFirst="0" w:colLast="0" w:name="_heading=h.1t3h5sf" w:id="8"/>
            <w:bookmarkEnd w:id="8"/>
            <w:r w:rsidDel="00000000" w:rsidR="00000000" w:rsidRPr="00000000">
              <w:rPr>
                <w:rFonts w:ascii="Times New Roman" w:cs="Times New Roman" w:eastAsia="Times New Roman" w:hAnsi="Times New Roman"/>
                <w:b w:val="1"/>
                <w:sz w:val="18"/>
                <w:szCs w:val="18"/>
                <w:rtl w:val="0"/>
              </w:rPr>
              <w:t xml:space="preserve">BidderN°/</w:t>
            </w:r>
          </w:p>
          <w:p w:rsidR="00000000" w:rsidDel="00000000" w:rsidP="00000000" w:rsidRDefault="00000000" w:rsidRPr="00000000" w14:paraId="0000042C">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Учасник №</w:t>
            </w:r>
          </w:p>
        </w:tc>
        <w:tc>
          <w:tcPr>
            <w:shd w:fill="f2f2f2" w:val="clear"/>
            <w:vAlign w:val="center"/>
          </w:tcPr>
          <w:p w:rsidR="00000000" w:rsidDel="00000000" w:rsidP="00000000" w:rsidRDefault="00000000" w:rsidRPr="00000000" w14:paraId="0000042D">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Name/</w:t>
            </w:r>
          </w:p>
          <w:p w:rsidR="00000000" w:rsidDel="00000000" w:rsidP="00000000" w:rsidRDefault="00000000" w:rsidRPr="00000000" w14:paraId="0000042E">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Назва</w:t>
            </w:r>
          </w:p>
        </w:tc>
        <w:tc>
          <w:tcPr>
            <w:shd w:fill="f2f2f2" w:val="clear"/>
            <w:vAlign w:val="center"/>
          </w:tcPr>
          <w:p w:rsidR="00000000" w:rsidDel="00000000" w:rsidP="00000000" w:rsidRDefault="00000000" w:rsidRPr="00000000" w14:paraId="0000042F">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Copy of the Identity card/</w:t>
            </w:r>
          </w:p>
          <w:p w:rsidR="00000000" w:rsidDel="00000000" w:rsidP="00000000" w:rsidRDefault="00000000" w:rsidRPr="00000000" w14:paraId="00000430">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Копія дійсного паспорта </w:t>
            </w:r>
          </w:p>
        </w:tc>
        <w:tc>
          <w:tcPr>
            <w:shd w:fill="f2f2f2" w:val="clear"/>
            <w:vAlign w:val="center"/>
          </w:tcPr>
          <w:p w:rsidR="00000000" w:rsidDel="00000000" w:rsidP="00000000" w:rsidRDefault="00000000" w:rsidRPr="00000000" w14:paraId="00000431">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Unified state register of legal entity and individual entrepreneurs /</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Витяг з </w:t>
            </w:r>
            <w:r w:rsidDel="00000000" w:rsidR="00000000" w:rsidRPr="00000000">
              <w:rPr>
                <w:rFonts w:ascii="Times New Roman" w:cs="Times New Roman" w:eastAsia="Times New Roman" w:hAnsi="Times New Roman"/>
                <w:b w:val="1"/>
                <w:sz w:val="18"/>
                <w:szCs w:val="18"/>
                <w:rtl w:val="0"/>
              </w:rPr>
              <w:t xml:space="preserve">Єдиного державного реєстру юр. осіб та фіз. осіб-підприємців /</w:t>
            </w:r>
          </w:p>
        </w:tc>
        <w:tc>
          <w:tcPr>
            <w:shd w:fill="f2f2f2" w:val="clear"/>
            <w:vAlign w:val="center"/>
          </w:tcPr>
          <w:p w:rsidR="00000000" w:rsidDel="00000000" w:rsidP="00000000" w:rsidRDefault="00000000" w:rsidRPr="00000000" w14:paraId="00000432">
            <w:pP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Certificate of opening a bank account / Довідка про відкриття банківського рахунку рахунку</w:t>
            </w:r>
          </w:p>
        </w:tc>
        <w:tc>
          <w:tcPr>
            <w:shd w:fill="f2f2f2" w:val="clear"/>
            <w:vAlign w:val="center"/>
          </w:tcPr>
          <w:p w:rsidR="00000000" w:rsidDel="00000000" w:rsidP="00000000" w:rsidRDefault="00000000" w:rsidRPr="00000000" w14:paraId="00000433">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Code of conduct signed/ Підписаний Кодекс Поведінки</w:t>
            </w:r>
          </w:p>
        </w:tc>
        <w:tc>
          <w:tcPr>
            <w:shd w:fill="f2f2f2" w:val="clear"/>
            <w:vAlign w:val="center"/>
          </w:tcPr>
          <w:p w:rsidR="00000000" w:rsidDel="00000000" w:rsidP="00000000" w:rsidRDefault="00000000" w:rsidRPr="00000000" w14:paraId="00000434">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Exclusion criteria signed/ Підписані Критерії виключення</w:t>
            </w:r>
          </w:p>
        </w:tc>
        <w:tc>
          <w:tcPr>
            <w:shd w:fill="f2f2f2" w:val="clear"/>
            <w:vAlign w:val="center"/>
          </w:tcPr>
          <w:p w:rsidR="00000000" w:rsidDel="00000000" w:rsidP="00000000" w:rsidRDefault="00000000" w:rsidRPr="00000000" w14:paraId="00000435">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Tenderer references for Wood/</w:t>
            </w:r>
          </w:p>
          <w:p w:rsidR="00000000" w:rsidDel="00000000" w:rsidP="00000000" w:rsidRDefault="00000000" w:rsidRPr="00000000" w14:paraId="00000436">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Референси про постачання дров</w:t>
            </w:r>
          </w:p>
          <w:p w:rsidR="00000000" w:rsidDel="00000000" w:rsidP="00000000" w:rsidRDefault="00000000" w:rsidRPr="00000000" w14:paraId="00000437">
            <w:pPr>
              <w:jc w:val="center"/>
              <w:rPr>
                <w:rFonts w:ascii="Times New Roman" w:cs="Times New Roman" w:eastAsia="Times New Roman" w:hAnsi="Times New Roman"/>
                <w:b w:val="1"/>
                <w:sz w:val="18"/>
                <w:szCs w:val="18"/>
              </w:rPr>
            </w:pPr>
            <w:r w:rsidDel="00000000" w:rsidR="00000000" w:rsidRPr="00000000">
              <w:rPr>
                <w:rtl w:val="0"/>
              </w:rPr>
            </w:r>
          </w:p>
        </w:tc>
        <w:tc>
          <w:tcPr>
            <w:shd w:fill="f2f2f2" w:val="clear"/>
            <w:vAlign w:val="center"/>
          </w:tcPr>
          <w:p w:rsidR="00000000" w:rsidDel="00000000" w:rsidP="00000000" w:rsidRDefault="00000000" w:rsidRPr="00000000" w14:paraId="00000438">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Dossier accepted (YES/NO)/ Досьє прийняте (ТАК/НІ)</w:t>
            </w:r>
          </w:p>
        </w:tc>
      </w:tr>
      <w:tr>
        <w:trPr>
          <w:cantSplit w:val="0"/>
          <w:trHeight w:val="567" w:hRule="atLeast"/>
          <w:tblHeader w:val="0"/>
        </w:trPr>
        <w:tc>
          <w:tcPr>
            <w:shd w:fill="ffffff" w:val="clear"/>
            <w:vAlign w:val="center"/>
          </w:tcPr>
          <w:p w:rsidR="00000000" w:rsidDel="00000000" w:rsidP="00000000" w:rsidRDefault="00000000" w:rsidRPr="00000000" w14:paraId="00000439">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1</w:t>
            </w:r>
          </w:p>
        </w:tc>
        <w:tc>
          <w:tcPr>
            <w:shd w:fill="ffffff" w:val="clear"/>
            <w:vAlign w:val="center"/>
          </w:tcPr>
          <w:p w:rsidR="00000000" w:rsidDel="00000000" w:rsidP="00000000" w:rsidRDefault="00000000" w:rsidRPr="00000000" w14:paraId="0000043A">
            <w:pP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3B">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3C">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3D">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3E">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3F">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0">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1">
            <w:pPr>
              <w:jc w:val="center"/>
              <w:rPr>
                <w:rFonts w:ascii="Times New Roman" w:cs="Times New Roman" w:eastAsia="Times New Roman" w:hAnsi="Times New Roman"/>
                <w:sz w:val="18"/>
                <w:szCs w:val="18"/>
              </w:rPr>
            </w:pPr>
            <w:r w:rsidDel="00000000" w:rsidR="00000000" w:rsidRPr="00000000">
              <w:rPr>
                <w:rtl w:val="0"/>
              </w:rPr>
            </w:r>
          </w:p>
        </w:tc>
      </w:tr>
      <w:tr>
        <w:trPr>
          <w:cantSplit w:val="0"/>
          <w:trHeight w:val="567" w:hRule="atLeast"/>
          <w:tblHeader w:val="0"/>
        </w:trPr>
        <w:tc>
          <w:tcPr>
            <w:shd w:fill="ffffff" w:val="clear"/>
            <w:vAlign w:val="center"/>
          </w:tcPr>
          <w:p w:rsidR="00000000" w:rsidDel="00000000" w:rsidP="00000000" w:rsidRDefault="00000000" w:rsidRPr="00000000" w14:paraId="00000442">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2</w:t>
            </w:r>
          </w:p>
        </w:tc>
        <w:tc>
          <w:tcPr>
            <w:shd w:fill="ffffff" w:val="clear"/>
            <w:vAlign w:val="center"/>
          </w:tcPr>
          <w:p w:rsidR="00000000" w:rsidDel="00000000" w:rsidP="00000000" w:rsidRDefault="00000000" w:rsidRPr="00000000" w14:paraId="00000443">
            <w:pP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4">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5">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6">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7">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8">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9">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A">
            <w:pPr>
              <w:jc w:val="center"/>
              <w:rPr>
                <w:rFonts w:ascii="Times New Roman" w:cs="Times New Roman" w:eastAsia="Times New Roman" w:hAnsi="Times New Roman"/>
                <w:sz w:val="18"/>
                <w:szCs w:val="18"/>
              </w:rPr>
            </w:pPr>
            <w:r w:rsidDel="00000000" w:rsidR="00000000" w:rsidRPr="00000000">
              <w:rPr>
                <w:rtl w:val="0"/>
              </w:rPr>
            </w:r>
          </w:p>
        </w:tc>
      </w:tr>
      <w:tr>
        <w:trPr>
          <w:cantSplit w:val="0"/>
          <w:trHeight w:val="567" w:hRule="atLeast"/>
          <w:tblHeader w:val="0"/>
        </w:trPr>
        <w:tc>
          <w:tcPr>
            <w:shd w:fill="ffffff" w:val="clear"/>
            <w:vAlign w:val="center"/>
          </w:tcPr>
          <w:p w:rsidR="00000000" w:rsidDel="00000000" w:rsidP="00000000" w:rsidRDefault="00000000" w:rsidRPr="00000000" w14:paraId="0000044B">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3</w:t>
            </w:r>
          </w:p>
        </w:tc>
        <w:tc>
          <w:tcPr>
            <w:shd w:fill="ffffff" w:val="clear"/>
            <w:vAlign w:val="center"/>
          </w:tcPr>
          <w:p w:rsidR="00000000" w:rsidDel="00000000" w:rsidP="00000000" w:rsidRDefault="00000000" w:rsidRPr="00000000" w14:paraId="0000044C">
            <w:pP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D">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E">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4F">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0">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1">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2">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3">
            <w:pPr>
              <w:jc w:val="center"/>
              <w:rPr>
                <w:rFonts w:ascii="Times New Roman" w:cs="Times New Roman" w:eastAsia="Times New Roman" w:hAnsi="Times New Roman"/>
                <w:sz w:val="18"/>
                <w:szCs w:val="18"/>
              </w:rPr>
            </w:pPr>
            <w:r w:rsidDel="00000000" w:rsidR="00000000" w:rsidRPr="00000000">
              <w:rPr>
                <w:rtl w:val="0"/>
              </w:rPr>
            </w:r>
          </w:p>
        </w:tc>
      </w:tr>
      <w:tr>
        <w:trPr>
          <w:cantSplit w:val="0"/>
          <w:trHeight w:val="567" w:hRule="atLeast"/>
          <w:tblHeader w:val="0"/>
        </w:trPr>
        <w:tc>
          <w:tcPr>
            <w:shd w:fill="ffffff" w:val="clear"/>
            <w:vAlign w:val="center"/>
          </w:tcPr>
          <w:p w:rsidR="00000000" w:rsidDel="00000000" w:rsidP="00000000" w:rsidRDefault="00000000" w:rsidRPr="00000000" w14:paraId="00000454">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4</w:t>
            </w:r>
          </w:p>
        </w:tc>
        <w:tc>
          <w:tcPr>
            <w:shd w:fill="ffffff" w:val="clear"/>
            <w:vAlign w:val="center"/>
          </w:tcPr>
          <w:p w:rsidR="00000000" w:rsidDel="00000000" w:rsidP="00000000" w:rsidRDefault="00000000" w:rsidRPr="00000000" w14:paraId="00000455">
            <w:pP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6">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7">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8">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9">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A">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B">
            <w:pPr>
              <w:jc w:val="center"/>
              <w:rPr>
                <w:rFonts w:ascii="Times New Roman" w:cs="Times New Roman" w:eastAsia="Times New Roman" w:hAnsi="Times New Roman"/>
                <w:sz w:val="18"/>
                <w:szCs w:val="18"/>
              </w:rPr>
            </w:pPr>
            <w:r w:rsidDel="00000000" w:rsidR="00000000" w:rsidRPr="00000000">
              <w:rPr>
                <w:rtl w:val="0"/>
              </w:rPr>
            </w:r>
          </w:p>
        </w:tc>
        <w:tc>
          <w:tcPr>
            <w:shd w:fill="ffffff" w:val="clear"/>
            <w:vAlign w:val="center"/>
          </w:tcPr>
          <w:p w:rsidR="00000000" w:rsidDel="00000000" w:rsidP="00000000" w:rsidRDefault="00000000" w:rsidRPr="00000000" w14:paraId="0000045C">
            <w:pPr>
              <w:jc w:val="center"/>
              <w:rPr>
                <w:rFonts w:ascii="Times New Roman" w:cs="Times New Roman" w:eastAsia="Times New Roman" w:hAnsi="Times New Roman"/>
                <w:sz w:val="18"/>
                <w:szCs w:val="18"/>
              </w:rPr>
            </w:pPr>
            <w:r w:rsidDel="00000000" w:rsidR="00000000" w:rsidRPr="00000000">
              <w:rPr>
                <w:rtl w:val="0"/>
              </w:rPr>
            </w:r>
          </w:p>
        </w:tc>
      </w:tr>
      <w:tr>
        <w:trPr>
          <w:cantSplit w:val="0"/>
          <w:trHeight w:val="474" w:hRule="atLeast"/>
          <w:tblHeader w:val="0"/>
        </w:trPr>
        <w:tc>
          <w:tcPr>
            <w:gridSpan w:val="2"/>
            <w:vMerge w:val="restart"/>
            <w:shd w:fill="ffffff" w:val="clear"/>
            <w:vAlign w:val="center"/>
          </w:tcPr>
          <w:p w:rsidR="00000000" w:rsidDel="00000000" w:rsidP="00000000" w:rsidRDefault="00000000" w:rsidRPr="00000000" w14:paraId="0000045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Evaluator signature: </w:t>
            </w:r>
          </w:p>
          <w:p w:rsidR="00000000" w:rsidDel="00000000" w:rsidP="00000000" w:rsidRDefault="00000000" w:rsidRPr="00000000" w14:paraId="0000045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Підпис Оцінювача </w:t>
            </w:r>
          </w:p>
        </w:tc>
        <w:tc>
          <w:tcPr>
            <w:gridSpan w:val="2"/>
            <w:shd w:fill="ffffff" w:val="clear"/>
            <w:vAlign w:val="center"/>
          </w:tcPr>
          <w:p w:rsidR="00000000" w:rsidDel="00000000" w:rsidP="00000000" w:rsidRDefault="00000000" w:rsidRPr="00000000" w14:paraId="00000460">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 &amp; position</w:t>
            </w:r>
          </w:p>
          <w:p w:rsidR="00000000" w:rsidDel="00000000" w:rsidP="00000000" w:rsidRDefault="00000000" w:rsidRPr="00000000" w14:paraId="0000046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Ім’я і посада </w:t>
            </w:r>
          </w:p>
        </w:tc>
        <w:tc>
          <w:tcPr>
            <w:gridSpan w:val="5"/>
            <w:shd w:fill="ffffff" w:val="clear"/>
            <w:vAlign w:val="center"/>
          </w:tcPr>
          <w:p w:rsidR="00000000" w:rsidDel="00000000" w:rsidP="00000000" w:rsidRDefault="00000000" w:rsidRPr="00000000" w14:paraId="00000463">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Signature </w:t>
            </w:r>
          </w:p>
          <w:p w:rsidR="00000000" w:rsidDel="00000000" w:rsidP="00000000" w:rsidRDefault="00000000" w:rsidRPr="00000000" w14:paraId="0000046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Підпис</w:t>
            </w:r>
          </w:p>
        </w:tc>
      </w:tr>
      <w:tr>
        <w:trPr>
          <w:cantSplit w:val="0"/>
          <w:trHeight w:val="401" w:hRule="atLeast"/>
          <w:tblHeader w:val="0"/>
        </w:trPr>
        <w:tc>
          <w:tcPr>
            <w:gridSpan w:val="2"/>
            <w:vMerge w:val="continue"/>
            <w:shd w:fill="ffffff" w:val="clear"/>
            <w:vAlign w:val="center"/>
          </w:tcPr>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shd w:fill="ffffff" w:val="clear"/>
            <w:vAlign w:val="center"/>
          </w:tcPr>
          <w:p w:rsidR="00000000" w:rsidDel="00000000" w:rsidP="00000000" w:rsidRDefault="00000000" w:rsidRPr="00000000" w14:paraId="0000046B">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 &amp; position</w:t>
            </w:r>
          </w:p>
          <w:p w:rsidR="00000000" w:rsidDel="00000000" w:rsidP="00000000" w:rsidRDefault="00000000" w:rsidRPr="00000000" w14:paraId="0000046C">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Ім’я і посада</w:t>
            </w:r>
          </w:p>
        </w:tc>
        <w:tc>
          <w:tcPr>
            <w:gridSpan w:val="5"/>
            <w:shd w:fill="ffffff" w:val="clear"/>
            <w:vAlign w:val="center"/>
          </w:tcPr>
          <w:p w:rsidR="00000000" w:rsidDel="00000000" w:rsidP="00000000" w:rsidRDefault="00000000" w:rsidRPr="00000000" w14:paraId="0000046E">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Signature</w:t>
            </w:r>
          </w:p>
          <w:p w:rsidR="00000000" w:rsidDel="00000000" w:rsidP="00000000" w:rsidRDefault="00000000" w:rsidRPr="00000000" w14:paraId="0000046F">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Підпис</w:t>
            </w:r>
          </w:p>
        </w:tc>
      </w:tr>
      <w:tr>
        <w:trPr>
          <w:cantSplit w:val="0"/>
          <w:trHeight w:val="387" w:hRule="atLeast"/>
          <w:tblHeader w:val="0"/>
        </w:trPr>
        <w:tc>
          <w:tcPr>
            <w:gridSpan w:val="2"/>
            <w:vMerge w:val="continue"/>
            <w:shd w:fill="ffffff" w:val="clear"/>
            <w:vAlign w:val="center"/>
          </w:tcPr>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shd w:fill="ffffff" w:val="clear"/>
            <w:vAlign w:val="center"/>
          </w:tcPr>
          <w:p w:rsidR="00000000" w:rsidDel="00000000" w:rsidP="00000000" w:rsidRDefault="00000000" w:rsidRPr="00000000" w14:paraId="00000476">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 &amp; position</w:t>
            </w:r>
          </w:p>
          <w:p w:rsidR="00000000" w:rsidDel="00000000" w:rsidP="00000000" w:rsidRDefault="00000000" w:rsidRPr="00000000" w14:paraId="00000477">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Ім’я і посада</w:t>
            </w:r>
          </w:p>
        </w:tc>
        <w:tc>
          <w:tcPr>
            <w:gridSpan w:val="5"/>
            <w:shd w:fill="ffffff" w:val="clear"/>
            <w:vAlign w:val="center"/>
          </w:tcPr>
          <w:p w:rsidR="00000000" w:rsidDel="00000000" w:rsidP="00000000" w:rsidRDefault="00000000" w:rsidRPr="00000000" w14:paraId="00000479">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Signature</w:t>
            </w:r>
          </w:p>
          <w:p w:rsidR="00000000" w:rsidDel="00000000" w:rsidP="00000000" w:rsidRDefault="00000000" w:rsidRPr="00000000" w14:paraId="0000047A">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Підпис</w:t>
            </w:r>
          </w:p>
        </w:tc>
      </w:tr>
      <w:tr>
        <w:trPr>
          <w:cantSplit w:val="0"/>
          <w:trHeight w:val="387" w:hRule="atLeast"/>
          <w:tblHeader w:val="0"/>
        </w:trPr>
        <w:tc>
          <w:tcPr>
            <w:gridSpan w:val="2"/>
            <w:vMerge w:val="continue"/>
            <w:shd w:fill="ffffff" w:val="clear"/>
            <w:vAlign w:val="center"/>
          </w:tcPr>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shd w:fill="ffffff" w:val="clear"/>
            <w:vAlign w:val="center"/>
          </w:tcPr>
          <w:p w:rsidR="00000000" w:rsidDel="00000000" w:rsidP="00000000" w:rsidRDefault="00000000" w:rsidRPr="00000000" w14:paraId="00000481">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Name &amp; position</w:t>
            </w:r>
          </w:p>
          <w:p w:rsidR="00000000" w:rsidDel="00000000" w:rsidP="00000000" w:rsidRDefault="00000000" w:rsidRPr="00000000" w14:paraId="00000482">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Ім’я і посада</w:t>
            </w:r>
          </w:p>
        </w:tc>
        <w:tc>
          <w:tcPr>
            <w:gridSpan w:val="5"/>
            <w:shd w:fill="ffffff" w:val="clear"/>
            <w:vAlign w:val="center"/>
          </w:tcPr>
          <w:p w:rsidR="00000000" w:rsidDel="00000000" w:rsidP="00000000" w:rsidRDefault="00000000" w:rsidRPr="00000000" w14:paraId="00000484">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Signature</w:t>
            </w:r>
          </w:p>
          <w:p w:rsidR="00000000" w:rsidDel="00000000" w:rsidP="00000000" w:rsidRDefault="00000000" w:rsidRPr="00000000" w14:paraId="00000485">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Підпис</w:t>
            </w:r>
          </w:p>
        </w:tc>
      </w:tr>
    </w:tbl>
    <w:p w:rsidR="00000000" w:rsidDel="00000000" w:rsidP="00000000" w:rsidRDefault="00000000" w:rsidRPr="00000000" w14:paraId="0000048A">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bookmarkStart w:colFirst="0" w:colLast="0" w:name="_heading=h.4d34og8" w:id="9"/>
      <w:bookmarkEnd w:id="9"/>
      <w:r w:rsidDel="00000000" w:rsidR="00000000" w:rsidRPr="00000000">
        <w:rPr>
          <w:rtl w:val="0"/>
        </w:rPr>
      </w:r>
    </w:p>
    <w:p w:rsidR="00000000" w:rsidDel="00000000" w:rsidP="00000000" w:rsidRDefault="00000000" w:rsidRPr="00000000" w14:paraId="0000048B">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8C">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8D">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8E">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8F">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90">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91">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92">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93">
      <w:pPr>
        <w:pBdr>
          <w:top w:space="0" w:sz="0" w:val="nil"/>
          <w:left w:space="0" w:sz="0" w:val="nil"/>
          <w:bottom w:space="0" w:sz="0" w:val="nil"/>
          <w:right w:space="0" w:sz="0" w:val="nil"/>
          <w:between w:space="0" w:sz="0" w:val="nil"/>
        </w:pBdr>
        <w:rPr>
          <w:rFonts w:ascii="Times New Roman" w:cs="Times New Roman" w:eastAsia="Times New Roman" w:hAnsi="Times New Roman"/>
          <w:b w:val="1"/>
          <w:i w:val="1"/>
          <w:color w:val="000000"/>
          <w:sz w:val="20"/>
          <w:szCs w:val="20"/>
        </w:rPr>
      </w:pPr>
      <w:r w:rsidDel="00000000" w:rsidR="00000000" w:rsidRPr="00000000">
        <w:rPr>
          <w:rtl w:val="0"/>
        </w:rPr>
      </w:r>
    </w:p>
    <w:p w:rsidR="00000000" w:rsidDel="00000000" w:rsidP="00000000" w:rsidRDefault="00000000" w:rsidRPr="00000000" w14:paraId="00000494">
      <w:pPr>
        <w:pBdr>
          <w:top w:space="0" w:sz="0" w:val="nil"/>
          <w:left w:space="0" w:sz="0" w:val="nil"/>
          <w:bottom w:space="0" w:sz="0" w:val="nil"/>
          <w:right w:space="0" w:sz="0" w:val="nil"/>
          <w:between w:space="0" w:sz="0" w:val="nil"/>
        </w:pBd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i w:val="1"/>
          <w:color w:val="000000"/>
          <w:sz w:val="20"/>
          <w:szCs w:val="20"/>
          <w:rtl w:val="0"/>
        </w:rPr>
        <w:t xml:space="preserve">ДОДАТОК 7 - СІТКА ОЦІНКИ ТЕХНІЧНИХ ТА ФІНАНСОВИХ ПРОПОЗИЦІЙ/ APPENDIX 7 - GRID FOR EVALUATING TECHNICAL AND FINANCIAL OFFERS</w:t>
      </w:r>
      <w:r w:rsidDel="00000000" w:rsidR="00000000" w:rsidRPr="00000000">
        <w:rPr>
          <w:rFonts w:ascii="Times New Roman" w:cs="Times New Roman" w:eastAsia="Times New Roman" w:hAnsi="Times New Roman"/>
          <w:b w:val="1"/>
          <w:color w:val="000000"/>
          <w:sz w:val="20"/>
          <w:szCs w:val="20"/>
          <w:rtl w:val="0"/>
        </w:rPr>
        <w:t xml:space="preserve"> </w:t>
      </w:r>
    </w:p>
    <w:p w:rsidR="00000000" w:rsidDel="00000000" w:rsidP="00000000" w:rsidRDefault="00000000" w:rsidRPr="00000000" w14:paraId="00000495">
      <w:pPr>
        <w:rPr>
          <w:rFonts w:ascii="Times New Roman" w:cs="Times New Roman" w:eastAsia="Times New Roman" w:hAnsi="Times New Roman"/>
        </w:rPr>
      </w:pPr>
      <w:r w:rsidDel="00000000" w:rsidR="00000000" w:rsidRPr="00000000">
        <w:rPr>
          <w:rtl w:val="0"/>
        </w:rPr>
      </w:r>
    </w:p>
    <w:tbl>
      <w:tblPr>
        <w:tblStyle w:val="Table9"/>
        <w:tblW w:w="15926.999999999996" w:type="dxa"/>
        <w:jc w:val="left"/>
        <w:tblInd w:w="-1064.0" w:type="dxa"/>
        <w:tblLayout w:type="fixed"/>
        <w:tblLook w:val="0400"/>
      </w:tblPr>
      <w:tblGrid>
        <w:gridCol w:w="1629"/>
        <w:gridCol w:w="744"/>
        <w:gridCol w:w="521"/>
        <w:gridCol w:w="1290"/>
        <w:gridCol w:w="663"/>
        <w:gridCol w:w="1026"/>
        <w:gridCol w:w="854"/>
        <w:gridCol w:w="698"/>
        <w:gridCol w:w="704"/>
        <w:gridCol w:w="1854"/>
        <w:gridCol w:w="99"/>
        <w:gridCol w:w="331"/>
        <w:gridCol w:w="395"/>
        <w:gridCol w:w="61"/>
        <w:gridCol w:w="1093"/>
        <w:gridCol w:w="61"/>
        <w:gridCol w:w="669"/>
        <w:gridCol w:w="61"/>
        <w:gridCol w:w="503"/>
        <w:gridCol w:w="61"/>
        <w:gridCol w:w="500"/>
        <w:gridCol w:w="730"/>
        <w:gridCol w:w="679"/>
        <w:gridCol w:w="61"/>
        <w:gridCol w:w="586"/>
        <w:gridCol w:w="54"/>
        <w:tblGridChange w:id="0">
          <w:tblGrid>
            <w:gridCol w:w="1629"/>
            <w:gridCol w:w="744"/>
            <w:gridCol w:w="521"/>
            <w:gridCol w:w="1290"/>
            <w:gridCol w:w="663"/>
            <w:gridCol w:w="1026"/>
            <w:gridCol w:w="854"/>
            <w:gridCol w:w="698"/>
            <w:gridCol w:w="704"/>
            <w:gridCol w:w="1854"/>
            <w:gridCol w:w="99"/>
            <w:gridCol w:w="331"/>
            <w:gridCol w:w="395"/>
            <w:gridCol w:w="61"/>
            <w:gridCol w:w="1093"/>
            <w:gridCol w:w="61"/>
            <w:gridCol w:w="669"/>
            <w:gridCol w:w="61"/>
            <w:gridCol w:w="503"/>
            <w:gridCol w:w="61"/>
            <w:gridCol w:w="500"/>
            <w:gridCol w:w="730"/>
            <w:gridCol w:w="679"/>
            <w:gridCol w:w="61"/>
            <w:gridCol w:w="586"/>
            <w:gridCol w:w="54"/>
          </w:tblGrid>
        </w:tblGridChange>
      </w:tblGrid>
      <w:tr>
        <w:trPr>
          <w:cantSplit w:val="0"/>
          <w:trHeight w:val="323" w:hRule="atLeast"/>
          <w:tblHeader w:val="0"/>
        </w:trPr>
        <w:tc>
          <w:tcPr>
            <w:gridSpan w:val="5"/>
            <w:vMerge w:val="restart"/>
            <w:tcBorders>
              <w:top w:color="000000" w:space="0" w:sz="0" w:val="nil"/>
              <w:left w:color="000000" w:space="0" w:sz="0" w:val="nil"/>
              <w:bottom w:color="000000" w:space="0" w:sz="0" w:val="nil"/>
              <w:right w:color="000000" w:space="0" w:sz="4" w:val="single"/>
            </w:tcBorders>
            <w:vAlign w:val="bottom"/>
          </w:tcPr>
          <w:p w:rsidR="00000000" w:rsidDel="00000000" w:rsidP="00000000" w:rsidRDefault="00000000" w:rsidRPr="00000000" w14:paraId="00000496">
            <w:pPr>
              <w:widowControl w:val="0"/>
              <w:pBdr>
                <w:top w:space="0" w:sz="0" w:val="nil"/>
                <w:left w:space="0" w:sz="0" w:val="nil"/>
                <w:bottom w:space="0" w:sz="0" w:val="nil"/>
                <w:right w:space="0" w:sz="0" w:val="nil"/>
                <w:between w:space="0" w:sz="0" w:val="nil"/>
              </w:pBdr>
              <w:spacing w:line="276" w:lineRule="auto"/>
              <w:jc w:val="left"/>
              <w:rPr>
                <w:rFonts w:ascii="Times New Roman" w:cs="Times New Roman" w:eastAsia="Times New Roman" w:hAnsi="Times New Roman"/>
              </w:rPr>
            </w:pPr>
            <w:r w:rsidDel="00000000" w:rsidR="00000000" w:rsidRPr="00000000">
              <w:rPr>
                <w:rtl w:val="0"/>
              </w:rPr>
            </w:r>
          </w:p>
          <w:tbl>
            <w:tblPr>
              <w:tblStyle w:val="Table10"/>
              <w:tblW w:w="3531.0" w:type="dxa"/>
              <w:jc w:val="left"/>
              <w:tblLayout w:type="fixed"/>
              <w:tblLook w:val="0400"/>
            </w:tblPr>
            <w:tblGrid>
              <w:gridCol w:w="3531"/>
              <w:tblGridChange w:id="0">
                <w:tblGrid>
                  <w:gridCol w:w="3531"/>
                </w:tblGrid>
              </w:tblGridChange>
            </w:tblGrid>
            <w:tr>
              <w:trPr>
                <w:cantSplit w:val="0"/>
                <w:trHeight w:val="439" w:hRule="atLeast"/>
                <w:tblHeader w:val="0"/>
              </w:trPr>
              <w:tc>
                <w:tcPr>
                  <w:vMerge w:val="restart"/>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497">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TENDER EVALUATION GRID</w:t>
                  </w:r>
                </w:p>
              </w:tc>
            </w:tr>
            <w:tr>
              <w:trPr>
                <w:cantSplit w:val="0"/>
                <w:trHeight w:val="505" w:hRule="atLeast"/>
                <w:tblHeader w:val="0"/>
              </w:trPr>
              <w:tc>
                <w:tcPr>
                  <w:vMerge w:val="continue"/>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36"/>
                      <w:szCs w:val="36"/>
                    </w:rPr>
                  </w:pPr>
                  <w:r w:rsidDel="00000000" w:rsidR="00000000" w:rsidRPr="00000000">
                    <w:rPr>
                      <w:rtl w:val="0"/>
                    </w:rPr>
                  </w:r>
                </w:p>
              </w:tc>
            </w:tr>
          </w:tbl>
          <w:p w:rsidR="00000000" w:rsidDel="00000000" w:rsidP="00000000" w:rsidRDefault="00000000" w:rsidRPr="00000000" w14:paraId="00000499">
            <w:pPr>
              <w:jc w:val="left"/>
              <w:rPr>
                <w:rFonts w:ascii="Times New Roman" w:cs="Times New Roman" w:eastAsia="Times New Roman" w:hAnsi="Times New Roman"/>
                <w:color w:val="000000"/>
              </w:rPr>
            </w:pPr>
            <w:r w:rsidDel="00000000" w:rsidR="00000000" w:rsidRPr="00000000">
              <w:rPr>
                <w:rtl w:val="0"/>
              </w:rPr>
            </w:r>
          </w:p>
        </w:tc>
        <w:tc>
          <w:tcPr>
            <w:gridSpan w:val="2"/>
            <w:tcBorders>
              <w:top w:color="000000" w:space="0" w:sz="4" w:val="single"/>
              <w:left w:color="000000" w:space="0" w:sz="4" w:val="single"/>
              <w:right w:color="000000" w:space="0" w:sz="4" w:val="single"/>
            </w:tcBorders>
            <w:shd w:fill="d9d9d9" w:val="clear"/>
            <w:vAlign w:val="center"/>
          </w:tcPr>
          <w:p w:rsidR="00000000" w:rsidDel="00000000" w:rsidP="00000000" w:rsidRDefault="00000000" w:rsidRPr="00000000" w14:paraId="0000049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Financing contract:</w:t>
            </w:r>
          </w:p>
        </w:tc>
        <w:tc>
          <w:tcPr>
            <w:gridSpan w:val="2"/>
            <w:tcBorders>
              <w:top w:color="000000" w:space="0" w:sz="4" w:val="single"/>
              <w:left w:color="000000" w:space="0" w:sz="4" w:val="single"/>
              <w:right w:color="000000" w:space="0" w:sz="4" w:val="single"/>
            </w:tcBorders>
            <w:vAlign w:val="center"/>
          </w:tcPr>
          <w:p w:rsidR="00000000" w:rsidDel="00000000" w:rsidP="00000000" w:rsidRDefault="00000000" w:rsidRPr="00000000" w14:paraId="000004A0">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w:t>
            </w:r>
          </w:p>
        </w:tc>
        <w:tc>
          <w:tcPr>
            <w:gridSpan w:val="6"/>
            <w:tcBorders>
              <w:top w:color="000000" w:space="0" w:sz="4" w:val="single"/>
              <w:left w:color="000000" w:space="0" w:sz="4" w:val="single"/>
              <w:bottom w:color="000000" w:space="0" w:sz="0" w:val="nil"/>
              <w:right w:color="000000" w:space="0" w:sz="4" w:val="single"/>
            </w:tcBorders>
            <w:shd w:fill="d9d9d9" w:val="clear"/>
            <w:vAlign w:val="center"/>
          </w:tcPr>
          <w:p w:rsidR="00000000" w:rsidDel="00000000" w:rsidP="00000000" w:rsidRDefault="00000000" w:rsidRPr="00000000" w14:paraId="000004A2">
            <w:pPr>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Purchase file reference:</w:t>
            </w:r>
          </w:p>
        </w:tc>
        <w:tc>
          <w:tcPr>
            <w:gridSpan w:val="10"/>
            <w:tcBorders>
              <w:top w:color="000000" w:space="0" w:sz="4" w:val="single"/>
              <w:left w:color="000000" w:space="0" w:sz="0" w:val="nil"/>
              <w:bottom w:color="000000" w:space="0" w:sz="0" w:val="nil"/>
              <w:right w:color="000000" w:space="0" w:sz="4" w:val="single"/>
            </w:tcBorders>
            <w:vAlign w:val="center"/>
          </w:tcPr>
          <w:p w:rsidR="00000000" w:rsidDel="00000000" w:rsidP="00000000" w:rsidRDefault="00000000" w:rsidRPr="00000000" w14:paraId="000004A8">
            <w:pPr>
              <w:jc w:val="center"/>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UA-DNI-LOT-08-2025-32</w:t>
            </w:r>
          </w:p>
        </w:tc>
      </w:tr>
      <w:tr>
        <w:trPr>
          <w:cantSplit w:val="0"/>
          <w:trHeight w:val="323" w:hRule="atLeast"/>
          <w:tblHeader w:val="0"/>
        </w:trPr>
        <w:tc>
          <w:tcPr>
            <w:gridSpan w:val="5"/>
            <w:vMerge w:val="continue"/>
            <w:tcBorders>
              <w:top w:color="000000" w:space="0" w:sz="0" w:val="nil"/>
              <w:left w:color="000000" w:space="0" w:sz="0" w:val="nil"/>
              <w:bottom w:color="000000" w:space="0" w:sz="0" w:val="nil"/>
              <w:right w:color="000000" w:space="0" w:sz="4" w:val="single"/>
            </w:tcBorders>
            <w:vAlign w:val="bottom"/>
          </w:tcPr>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8"/>
                <w:szCs w:val="28"/>
              </w:rPr>
            </w:pPr>
            <w:r w:rsidDel="00000000" w:rsidR="00000000" w:rsidRPr="00000000">
              <w:rPr>
                <w:rtl w:val="0"/>
              </w:rPr>
            </w:r>
          </w:p>
        </w:tc>
        <w:tc>
          <w:tcPr>
            <w:gridSpan w:val="2"/>
            <w:tcBorders>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4B7">
            <w:pPr>
              <w:jc w:val="left"/>
              <w:rPr>
                <w:rFonts w:ascii="Times New Roman" w:cs="Times New Roman" w:eastAsia="Times New Roman" w:hAnsi="Times New Roman"/>
                <w:b w:val="1"/>
              </w:rPr>
            </w:pPr>
            <w:r w:rsidDel="00000000" w:rsidR="00000000" w:rsidRPr="00000000">
              <w:rPr>
                <w:rtl w:val="0"/>
              </w:rPr>
            </w:r>
          </w:p>
        </w:tc>
        <w:tc>
          <w:tcPr>
            <w:gridSpan w:val="2"/>
            <w:tcBorders>
              <w:left w:color="000000" w:space="0" w:sz="4" w:val="single"/>
              <w:bottom w:color="000000" w:space="0" w:sz="4" w:val="single"/>
              <w:right w:color="000000" w:space="0" w:sz="4" w:val="single"/>
            </w:tcBorders>
            <w:vAlign w:val="center"/>
          </w:tcPr>
          <w:p w:rsidR="00000000" w:rsidDel="00000000" w:rsidP="00000000" w:rsidRDefault="00000000" w:rsidRPr="00000000" w14:paraId="000004B9">
            <w:pPr>
              <w:jc w:val="left"/>
              <w:rPr>
                <w:rFonts w:ascii="Times New Roman" w:cs="Times New Roman" w:eastAsia="Times New Roman" w:hAnsi="Times New Roman"/>
              </w:rPr>
            </w:pPr>
            <w:r w:rsidDel="00000000" w:rsidR="00000000" w:rsidRPr="00000000">
              <w:rPr>
                <w:rtl w:val="0"/>
              </w:rPr>
            </w:r>
          </w:p>
        </w:tc>
        <w:tc>
          <w:tcPr>
            <w:gridSpan w:val="6"/>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4BB">
            <w:pPr>
              <w:jc w:val="lef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Purchase requisition number :</w:t>
            </w:r>
          </w:p>
        </w:tc>
        <w:tc>
          <w:tcPr>
            <w:gridSpan w:val="10"/>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4C1">
            <w:pPr>
              <w:ind w:firstLine="28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sz w:val="28"/>
                <w:szCs w:val="28"/>
                <w:rtl w:val="0"/>
              </w:rPr>
              <w:t xml:space="preserve">Winterization - Fuel briquettes</w:t>
            </w:r>
            <w:r w:rsidDel="00000000" w:rsidR="00000000" w:rsidRPr="00000000">
              <w:rPr>
                <w:rtl w:val="0"/>
              </w:rPr>
            </w:r>
          </w:p>
        </w:tc>
      </w:tr>
      <w:tr>
        <w:trPr>
          <w:cantSplit w:val="0"/>
          <w:trHeight w:val="339" w:hRule="atLeast"/>
          <w:tblHeader w:val="0"/>
        </w:trPr>
        <w:tc>
          <w:tcPr>
            <w:gridSpan w:val="5"/>
            <w:vMerge w:val="continue"/>
            <w:tcBorders>
              <w:top w:color="000000" w:space="0" w:sz="0" w:val="nil"/>
              <w:left w:color="000000" w:space="0" w:sz="0" w:val="nil"/>
              <w:bottom w:color="000000" w:space="0" w:sz="0" w:val="nil"/>
              <w:right w:color="000000" w:space="0" w:sz="4" w:val="single"/>
            </w:tcBorders>
            <w:vAlign w:val="bottom"/>
          </w:tcPr>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4D0">
            <w:pPr>
              <w:jc w:val="left"/>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4D1">
            <w:pPr>
              <w:jc w:val="left"/>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4D2">
            <w:pPr>
              <w:jc w:val="left"/>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4D3">
            <w:pPr>
              <w:jc w:val="left"/>
              <w:rPr>
                <w:rFonts w:ascii="Times New Roman" w:cs="Times New Roman" w:eastAsia="Times New Roman" w:hAnsi="Times New Roman"/>
                <w:b w:val="1"/>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4">
            <w:pPr>
              <w:jc w:val="left"/>
              <w:rPr>
                <w:rFonts w:ascii="Times New Roman" w:cs="Times New Roman" w:eastAsia="Times New Roman" w:hAnsi="Times New Roman"/>
                <w:b w:val="1"/>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5">
            <w:pPr>
              <w:jc w:val="left"/>
              <w:rPr>
                <w:rFonts w:ascii="Times New Roman" w:cs="Times New Roman" w:eastAsia="Times New Roman" w:hAnsi="Times New Roman"/>
                <w:b w:val="1"/>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7">
            <w:pPr>
              <w:jc w:val="left"/>
              <w:rPr>
                <w:rFonts w:ascii="Times New Roman" w:cs="Times New Roman" w:eastAsia="Times New Roman" w:hAnsi="Times New Roman"/>
                <w:b w:val="1"/>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9">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B">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D">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DF">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E1">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E3">
            <w:pPr>
              <w:jc w:val="left"/>
              <w:rPr>
                <w:rFonts w:ascii="Times New Roman" w:cs="Times New Roman" w:eastAsia="Times New Roman" w:hAnsi="Times New Roman"/>
                <w:b w:val="1"/>
              </w:rPr>
            </w:pPr>
            <w:r w:rsidDel="00000000" w:rsidR="00000000" w:rsidRPr="00000000">
              <w:rPr>
                <w:rtl w:val="0"/>
              </w:rPr>
            </w:r>
          </w:p>
        </w:tc>
      </w:tr>
      <w:tr>
        <w:trPr>
          <w:cantSplit w:val="0"/>
          <w:trHeight w:val="372" w:hRule="atLeast"/>
          <w:tblHeader w:val="0"/>
        </w:trPr>
        <w:tc>
          <w:tcPr>
            <w:gridSpan w:val="2"/>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E5">
            <w:pPr>
              <w:jc w:val="left"/>
              <w:rPr>
                <w:rFonts w:ascii="Times New Roman" w:cs="Times New Roman" w:eastAsia="Times New Roman" w:hAnsi="Times New Roman"/>
                <w:b w:val="1"/>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4E7">
            <w:pPr>
              <w:jc w:val="left"/>
              <w:rPr>
                <w:rFonts w:ascii="Times New Roman" w:cs="Times New Roman" w:eastAsia="Times New Roman" w:hAnsi="Times New Roman"/>
                <w:b w:val="1"/>
              </w:rPr>
            </w:pPr>
            <w:r w:rsidDel="00000000" w:rsidR="00000000" w:rsidRPr="00000000">
              <w:rPr>
                <w:rtl w:val="0"/>
              </w:rPr>
            </w:r>
          </w:p>
        </w:tc>
        <w:tc>
          <w:tcPr>
            <w:gridSpan w:val="3"/>
            <w:tcBorders>
              <w:top w:color="000000" w:space="0" w:sz="8" w:val="single"/>
              <w:left w:color="000000" w:space="0" w:sz="8" w:val="single"/>
              <w:bottom w:color="000000" w:space="0" w:sz="0" w:val="nil"/>
              <w:right w:color="000000" w:space="0" w:sz="8" w:val="single"/>
            </w:tcBorders>
            <w:vAlign w:val="center"/>
          </w:tcPr>
          <w:p w:rsidR="00000000" w:rsidDel="00000000" w:rsidP="00000000" w:rsidRDefault="00000000" w:rsidRPr="00000000" w14:paraId="000004E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w:t>
            </w:r>
          </w:p>
        </w:tc>
        <w:tc>
          <w:tcPr>
            <w:gridSpan w:val="3"/>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4EB">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w:t>
            </w:r>
          </w:p>
        </w:tc>
        <w:tc>
          <w:tcPr>
            <w:gridSpan w:val="4"/>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4E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w:t>
            </w:r>
          </w:p>
        </w:tc>
        <w:tc>
          <w:tcPr>
            <w:gridSpan w:val="6"/>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4F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w:t>
            </w:r>
          </w:p>
        </w:tc>
        <w:tc>
          <w:tcPr>
            <w:gridSpan w:val="6"/>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4F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w:t>
            </w:r>
          </w:p>
        </w:tc>
      </w:tr>
      <w:tr>
        <w:trPr>
          <w:cantSplit w:val="0"/>
          <w:trHeight w:val="339" w:hRule="atLeast"/>
          <w:tblHeader w:val="0"/>
        </w:trPr>
        <w:tc>
          <w:tcPr>
            <w:gridSpan w:val="2"/>
            <w:tcBorders>
              <w:top w:color="000000" w:space="0" w:sz="8" w:val="single"/>
              <w:left w:color="000000" w:space="0" w:sz="8" w:val="single"/>
              <w:bottom w:color="000000" w:space="0" w:sz="8" w:val="single"/>
              <w:right w:color="000000" w:space="0" w:sz="0" w:val="nil"/>
            </w:tcBorders>
            <w:shd w:fill="d9d9d9" w:val="clear"/>
            <w:vAlign w:val="center"/>
          </w:tcPr>
          <w:p w:rsidR="00000000" w:rsidDel="00000000" w:rsidP="00000000" w:rsidRDefault="00000000" w:rsidRPr="00000000" w14:paraId="000004F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Criteria/Критерій</w:t>
            </w:r>
          </w:p>
        </w:tc>
        <w:tc>
          <w:tcPr>
            <w:tcBorders>
              <w:top w:color="000000" w:space="0" w:sz="8" w:val="single"/>
              <w:left w:color="000000" w:space="0" w:sz="4" w:val="single"/>
              <w:bottom w:color="000000" w:space="0" w:sz="8" w:val="single"/>
              <w:right w:color="000000" w:space="0" w:sz="8" w:val="single"/>
            </w:tcBorders>
            <w:shd w:fill="d9d9d9" w:val="clear"/>
            <w:vAlign w:val="center"/>
          </w:tcPr>
          <w:p w:rsidR="00000000" w:rsidDel="00000000" w:rsidP="00000000" w:rsidRDefault="00000000" w:rsidRPr="00000000" w14:paraId="0000050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Coef</w:t>
            </w:r>
          </w:p>
        </w:tc>
        <w:tc>
          <w:tcPr>
            <w:tcBorders>
              <w:top w:color="000000" w:space="0" w:sz="4" w:val="single"/>
              <w:left w:color="000000" w:space="0" w:sz="0" w:val="nil"/>
              <w:bottom w:color="000000" w:space="0" w:sz="8" w:val="single"/>
              <w:right w:color="000000" w:space="0" w:sz="0" w:val="nil"/>
            </w:tcBorders>
            <w:shd w:fill="d9d9d9" w:val="clear"/>
            <w:vAlign w:val="center"/>
          </w:tcPr>
          <w:p w:rsidR="00000000" w:rsidDel="00000000" w:rsidP="00000000" w:rsidRDefault="00000000" w:rsidRPr="00000000" w14:paraId="0000050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Data</w:t>
            </w:r>
          </w:p>
        </w:tc>
        <w:tc>
          <w:tcPr>
            <w:tcBorders>
              <w:top w:color="000000" w:space="0" w:sz="4" w:val="single"/>
              <w:left w:color="000000" w:space="0" w:sz="4" w:val="single"/>
              <w:bottom w:color="000000" w:space="0" w:sz="8" w:val="single"/>
              <w:right w:color="000000" w:space="0" w:sz="4" w:val="single"/>
            </w:tcBorders>
            <w:shd w:fill="d9d9d9" w:val="clear"/>
            <w:vAlign w:val="center"/>
          </w:tcPr>
          <w:p w:rsidR="00000000" w:rsidDel="00000000" w:rsidP="00000000" w:rsidRDefault="00000000" w:rsidRPr="00000000" w14:paraId="0000050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Points</w:t>
            </w:r>
          </w:p>
        </w:tc>
        <w:tc>
          <w:tcPr>
            <w:tcBorders>
              <w:top w:color="000000" w:space="0" w:sz="4"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503">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tcBorders>
              <w:top w:color="000000" w:space="0" w:sz="4" w:val="single"/>
              <w:left w:color="000000" w:space="0" w:sz="0" w:val="nil"/>
              <w:bottom w:color="000000" w:space="0" w:sz="8" w:val="single"/>
              <w:right w:color="000000" w:space="0" w:sz="0" w:val="nil"/>
            </w:tcBorders>
            <w:shd w:fill="d9d9d9" w:val="clear"/>
            <w:vAlign w:val="center"/>
          </w:tcPr>
          <w:p w:rsidR="00000000" w:rsidDel="00000000" w:rsidP="00000000" w:rsidRDefault="00000000" w:rsidRPr="00000000" w14:paraId="00000504">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Data</w:t>
            </w:r>
          </w:p>
        </w:tc>
        <w:tc>
          <w:tcPr>
            <w:tcBorders>
              <w:top w:color="000000" w:space="0" w:sz="4" w:val="single"/>
              <w:left w:color="000000" w:space="0" w:sz="4" w:val="single"/>
              <w:bottom w:color="000000" w:space="0" w:sz="8" w:val="single"/>
              <w:right w:color="000000" w:space="0" w:sz="4" w:val="single"/>
            </w:tcBorders>
            <w:shd w:fill="d9d9d9" w:val="clear"/>
            <w:vAlign w:val="center"/>
          </w:tcPr>
          <w:p w:rsidR="00000000" w:rsidDel="00000000" w:rsidP="00000000" w:rsidRDefault="00000000" w:rsidRPr="00000000" w14:paraId="00000505">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Points</w:t>
            </w:r>
          </w:p>
        </w:tc>
        <w:tc>
          <w:tcPr>
            <w:tcBorders>
              <w:top w:color="000000" w:space="0" w:sz="4"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50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tcBorders>
              <w:top w:color="000000" w:space="0" w:sz="4" w:val="single"/>
              <w:left w:color="000000" w:space="0" w:sz="0" w:val="nil"/>
              <w:bottom w:color="000000" w:space="0" w:sz="8" w:val="single"/>
              <w:right w:color="000000" w:space="0" w:sz="0" w:val="nil"/>
            </w:tcBorders>
            <w:shd w:fill="d9d9d9" w:val="clear"/>
            <w:vAlign w:val="center"/>
          </w:tcPr>
          <w:p w:rsidR="00000000" w:rsidDel="00000000" w:rsidP="00000000" w:rsidRDefault="00000000" w:rsidRPr="00000000" w14:paraId="0000050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Data</w:t>
            </w:r>
          </w:p>
        </w:tc>
        <w:tc>
          <w:tcPr>
            <w:gridSpan w:val="2"/>
            <w:tcBorders>
              <w:top w:color="000000" w:space="0" w:sz="4" w:val="single"/>
              <w:left w:color="000000" w:space="0" w:sz="4" w:val="single"/>
              <w:bottom w:color="000000" w:space="0" w:sz="8" w:val="single"/>
              <w:right w:color="000000" w:space="0" w:sz="4" w:val="single"/>
            </w:tcBorders>
            <w:shd w:fill="d9d9d9" w:val="clear"/>
            <w:vAlign w:val="center"/>
          </w:tcPr>
          <w:p w:rsidR="00000000" w:rsidDel="00000000" w:rsidP="00000000" w:rsidRDefault="00000000" w:rsidRPr="00000000" w14:paraId="00000508">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Points</w:t>
            </w:r>
          </w:p>
        </w:tc>
        <w:tc>
          <w:tcPr>
            <w:gridSpan w:val="2"/>
            <w:tcBorders>
              <w:top w:color="000000" w:space="0" w:sz="4"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50A">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gridSpan w:val="2"/>
            <w:tcBorders>
              <w:top w:color="000000" w:space="0" w:sz="4" w:val="single"/>
              <w:left w:color="000000" w:space="0" w:sz="0" w:val="nil"/>
              <w:bottom w:color="000000" w:space="0" w:sz="8" w:val="single"/>
              <w:right w:color="000000" w:space="0" w:sz="0" w:val="nil"/>
            </w:tcBorders>
            <w:shd w:fill="d9d9d9" w:val="clear"/>
            <w:vAlign w:val="center"/>
          </w:tcPr>
          <w:p w:rsidR="00000000" w:rsidDel="00000000" w:rsidP="00000000" w:rsidRDefault="00000000" w:rsidRPr="00000000" w14:paraId="0000050C">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Data</w:t>
            </w:r>
          </w:p>
        </w:tc>
        <w:tc>
          <w:tcPr>
            <w:gridSpan w:val="2"/>
            <w:tcBorders>
              <w:top w:color="000000" w:space="0" w:sz="4" w:val="single"/>
              <w:left w:color="000000" w:space="0" w:sz="4" w:val="single"/>
              <w:bottom w:color="000000" w:space="0" w:sz="8" w:val="single"/>
              <w:right w:color="000000" w:space="0" w:sz="4" w:val="single"/>
            </w:tcBorders>
            <w:shd w:fill="d9d9d9" w:val="clear"/>
            <w:vAlign w:val="center"/>
          </w:tcPr>
          <w:p w:rsidR="00000000" w:rsidDel="00000000" w:rsidP="00000000" w:rsidRDefault="00000000" w:rsidRPr="00000000" w14:paraId="0000050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Points</w:t>
            </w:r>
          </w:p>
        </w:tc>
        <w:tc>
          <w:tcPr>
            <w:gridSpan w:val="2"/>
            <w:tcBorders>
              <w:top w:color="000000" w:space="0" w:sz="4"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510">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gridSpan w:val="2"/>
            <w:tcBorders>
              <w:top w:color="000000" w:space="0" w:sz="4" w:val="single"/>
              <w:left w:color="000000" w:space="0" w:sz="0" w:val="nil"/>
              <w:bottom w:color="000000" w:space="0" w:sz="8" w:val="single"/>
              <w:right w:color="000000" w:space="0" w:sz="0" w:val="nil"/>
            </w:tcBorders>
            <w:shd w:fill="d9d9d9" w:val="clear"/>
            <w:vAlign w:val="center"/>
          </w:tcPr>
          <w:p w:rsidR="00000000" w:rsidDel="00000000" w:rsidP="00000000" w:rsidRDefault="00000000" w:rsidRPr="00000000" w14:paraId="00000512">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Data</w:t>
            </w:r>
          </w:p>
        </w:tc>
        <w:tc>
          <w:tcPr>
            <w:gridSpan w:val="2"/>
            <w:tcBorders>
              <w:top w:color="000000" w:space="0" w:sz="4" w:val="single"/>
              <w:left w:color="000000" w:space="0" w:sz="4" w:val="single"/>
              <w:bottom w:color="000000" w:space="0" w:sz="8" w:val="single"/>
              <w:right w:color="000000" w:space="0" w:sz="4" w:val="single"/>
            </w:tcBorders>
            <w:shd w:fill="d9d9d9" w:val="clear"/>
            <w:vAlign w:val="center"/>
          </w:tcPr>
          <w:p w:rsidR="00000000" w:rsidDel="00000000" w:rsidP="00000000" w:rsidRDefault="00000000" w:rsidRPr="00000000" w14:paraId="00000514">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Points</w:t>
            </w:r>
          </w:p>
        </w:tc>
        <w:tc>
          <w:tcPr>
            <w:gridSpan w:val="2"/>
            <w:tcBorders>
              <w:top w:color="000000" w:space="0" w:sz="4"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516">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r>
      <w:tr>
        <w:trPr>
          <w:cantSplit w:val="0"/>
          <w:trHeight w:val="323" w:hRule="atLeast"/>
          <w:tblHeader w:val="0"/>
        </w:trPr>
        <w:tc>
          <w:tcPr>
            <w:gridSpan w:val="2"/>
            <w:tcBorders>
              <w:top w:color="000000" w:space="0" w:sz="0" w:val="nil"/>
              <w:left w:color="000000" w:space="0" w:sz="8" w:val="single"/>
              <w:bottom w:color="000000" w:space="0" w:sz="4" w:val="single"/>
              <w:right w:color="000000" w:space="0" w:sz="0" w:val="nil"/>
            </w:tcBorders>
            <w:vAlign w:val="center"/>
          </w:tcPr>
          <w:p w:rsidR="00000000" w:rsidDel="00000000" w:rsidP="00000000" w:rsidRDefault="00000000" w:rsidRPr="00000000" w14:paraId="00000518">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Quality/Якість</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51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1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1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1D">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1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1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20">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21">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524">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2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2A">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2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2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30">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r>
      <w:tr>
        <w:trPr>
          <w:cantSplit w:val="0"/>
          <w:trHeight w:val="397" w:hRule="atLeast"/>
          <w:tblHeader w:val="0"/>
        </w:trPr>
        <w:tc>
          <w:tcPr>
            <w:gridSpan w:val="2"/>
            <w:tcBorders>
              <w:top w:color="000000" w:space="0" w:sz="0" w:val="nil"/>
              <w:left w:color="000000" w:space="0" w:sz="8" w:val="single"/>
              <w:bottom w:color="000000" w:space="0" w:sz="4" w:val="single"/>
              <w:right w:color="000000" w:space="0" w:sz="0" w:val="nil"/>
            </w:tcBorders>
            <w:vAlign w:val="center"/>
          </w:tcPr>
          <w:p w:rsidR="00000000" w:rsidDel="00000000" w:rsidP="00000000" w:rsidRDefault="00000000" w:rsidRPr="00000000" w14:paraId="00000532">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Price/Ціна</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53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35">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6">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37">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38">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9">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3A">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3B">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3C">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53E">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40">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42">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44">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46">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48">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4A">
            <w:pPr>
              <w:jc w:val="center"/>
              <w:rPr>
                <w:rFonts w:ascii="Times New Roman" w:cs="Times New Roman" w:eastAsia="Times New Roman" w:hAnsi="Times New Roman"/>
                <w:color w:val="ffffff"/>
                <w:sz w:val="20"/>
                <w:szCs w:val="20"/>
              </w:rPr>
            </w:pPr>
            <w:r w:rsidDel="00000000" w:rsidR="00000000" w:rsidRPr="00000000">
              <w:rPr>
                <w:rtl w:val="0"/>
              </w:rPr>
            </w:r>
          </w:p>
        </w:tc>
      </w:tr>
      <w:tr>
        <w:trPr>
          <w:cantSplit w:val="0"/>
          <w:trHeight w:val="286" w:hRule="atLeast"/>
          <w:tblHeader w:val="0"/>
        </w:trPr>
        <w:tc>
          <w:tcPr>
            <w:gridSpan w:val="2"/>
            <w:tcBorders>
              <w:top w:color="000000" w:space="0" w:sz="0" w:val="nil"/>
              <w:left w:color="000000" w:space="0" w:sz="8" w:val="single"/>
              <w:bottom w:color="000000" w:space="0" w:sz="4" w:val="single"/>
              <w:right w:color="000000" w:space="0" w:sz="0" w:val="nil"/>
            </w:tcBorders>
            <w:vAlign w:val="center"/>
          </w:tcPr>
          <w:p w:rsidR="00000000" w:rsidDel="00000000" w:rsidP="00000000" w:rsidRDefault="00000000" w:rsidRPr="00000000" w14:paraId="0000054C">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Delivery times/Час доставки</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54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4F">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51">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5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54">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55">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558">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5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5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5E">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6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6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64">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r>
      <w:tr>
        <w:trPr>
          <w:cantSplit w:val="0"/>
          <w:trHeight w:val="319" w:hRule="atLeast"/>
          <w:tblHeader w:val="0"/>
        </w:trPr>
        <w:tc>
          <w:tcPr>
            <w:gridSpan w:val="2"/>
            <w:tcBorders>
              <w:top w:color="000000" w:space="0" w:sz="4" w:val="single"/>
              <w:left w:color="000000" w:space="0" w:sz="8" w:val="single"/>
              <w:bottom w:color="000000" w:space="0" w:sz="4" w:val="single"/>
              <w:right w:color="000000" w:space="0" w:sz="0" w:val="nil"/>
            </w:tcBorders>
            <w:vAlign w:val="center"/>
          </w:tcPr>
          <w:p w:rsidR="00000000" w:rsidDel="00000000" w:rsidP="00000000" w:rsidRDefault="00000000" w:rsidRPr="00000000" w14:paraId="00000566">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Proposed guarantee/Гарантія </w:t>
            </w:r>
          </w:p>
        </w:tc>
        <w:tc>
          <w:tcPr>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568">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569">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6A">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6B">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56C">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6D">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6E">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56F">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70">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72">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574">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76">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78">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0" w:val="nil"/>
            </w:tcBorders>
            <w:vAlign w:val="center"/>
          </w:tcPr>
          <w:p w:rsidR="00000000" w:rsidDel="00000000" w:rsidP="00000000" w:rsidRDefault="00000000" w:rsidRPr="00000000" w14:paraId="0000057A">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57C">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7E">
            <w:pPr>
              <w:jc w:val="center"/>
              <w:rPr>
                <w:rFonts w:ascii="Times New Roman" w:cs="Times New Roman" w:eastAsia="Times New Roman" w:hAnsi="Times New Roman"/>
                <w:color w:val="ffffff"/>
                <w:sz w:val="20"/>
                <w:szCs w:val="20"/>
              </w:rPr>
            </w:pPr>
            <w:r w:rsidDel="00000000" w:rsidR="00000000" w:rsidRPr="00000000">
              <w:rPr>
                <w:rtl w:val="0"/>
              </w:rPr>
            </w:r>
          </w:p>
        </w:tc>
      </w:tr>
      <w:tr>
        <w:trPr>
          <w:cantSplit w:val="0"/>
          <w:trHeight w:val="351" w:hRule="atLeast"/>
          <w:tblHeader w:val="0"/>
        </w:trPr>
        <w:tc>
          <w:tcPr>
            <w:gridSpan w:val="2"/>
            <w:tcBorders>
              <w:top w:color="000000" w:space="0" w:sz="0" w:val="nil"/>
              <w:left w:color="000000" w:space="0" w:sz="8" w:val="single"/>
              <w:bottom w:color="000000" w:space="0" w:sz="4" w:val="single"/>
              <w:right w:color="000000" w:space="0" w:sz="0" w:val="nil"/>
            </w:tcBorders>
            <w:vAlign w:val="center"/>
          </w:tcPr>
          <w:p w:rsidR="00000000" w:rsidDel="00000000" w:rsidP="00000000" w:rsidRDefault="00000000" w:rsidRPr="00000000" w14:paraId="00000580">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The payment term/Умови оплати</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582">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83">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8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85">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8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8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88">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89">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8A">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58C">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8E">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92">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9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6">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98">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0</w:t>
            </w:r>
          </w:p>
        </w:tc>
      </w:tr>
      <w:tr>
        <w:trPr>
          <w:cantSplit w:val="0"/>
          <w:trHeight w:val="323" w:hRule="atLeast"/>
          <w:tblHeader w:val="0"/>
        </w:trPr>
        <w:tc>
          <w:tcPr>
            <w:gridSpan w:val="2"/>
            <w:tcBorders>
              <w:top w:color="000000" w:space="0" w:sz="0" w:val="nil"/>
              <w:left w:color="000000" w:space="0" w:sz="8" w:val="single"/>
              <w:bottom w:color="000000" w:space="0" w:sz="4" w:val="single"/>
              <w:right w:color="000000" w:space="0" w:sz="0" w:val="nil"/>
            </w:tcBorders>
            <w:vAlign w:val="center"/>
          </w:tcPr>
          <w:p w:rsidR="00000000" w:rsidDel="00000000" w:rsidP="00000000" w:rsidRDefault="00000000" w:rsidRPr="00000000" w14:paraId="0000059A">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Environmental value/ Екологічність</w:t>
            </w:r>
          </w:p>
        </w:tc>
        <w:tc>
          <w:tcPr>
            <w:tcBorders>
              <w:top w:color="000000" w:space="0" w:sz="0" w:val="nil"/>
              <w:left w:color="000000" w:space="0" w:sz="4" w:val="single"/>
              <w:bottom w:color="000000" w:space="0" w:sz="4" w:val="single"/>
              <w:right w:color="000000" w:space="0" w:sz="8" w:val="single"/>
            </w:tcBorders>
            <w:vAlign w:val="center"/>
          </w:tcPr>
          <w:p w:rsidR="00000000" w:rsidDel="00000000" w:rsidP="00000000" w:rsidRDefault="00000000" w:rsidRPr="00000000" w14:paraId="0000059C">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9D">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9E">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9F">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A0">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1">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A2">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A3">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4">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8" w:val="single"/>
            </w:tcBorders>
            <w:vAlign w:val="center"/>
          </w:tcPr>
          <w:p w:rsidR="00000000" w:rsidDel="00000000" w:rsidP="00000000" w:rsidRDefault="00000000" w:rsidRPr="00000000" w14:paraId="000005A6">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A8">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AA">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AC">
            <w:pPr>
              <w:jc w:val="center"/>
              <w:rPr>
                <w:rFonts w:ascii="Times New Roman" w:cs="Times New Roman" w:eastAsia="Times New Roman" w:hAnsi="Times New Roman"/>
                <w:color w:val="ffffff"/>
                <w:sz w:val="20"/>
                <w:szCs w:val="20"/>
              </w:rPr>
            </w:pPr>
            <w:r w:rsidDel="00000000" w:rsidR="00000000" w:rsidRPr="00000000">
              <w:rPr>
                <w:rtl w:val="0"/>
              </w:rPr>
            </w:r>
          </w:p>
        </w:tc>
        <w:tc>
          <w:tcPr>
            <w:gridSpan w:val="2"/>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5AE">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5B0">
            <w:pPr>
              <w:jc w:val="center"/>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5B2">
            <w:pPr>
              <w:jc w:val="center"/>
              <w:rPr>
                <w:rFonts w:ascii="Times New Roman" w:cs="Times New Roman" w:eastAsia="Times New Roman" w:hAnsi="Times New Roman"/>
                <w:color w:val="ffffff"/>
                <w:sz w:val="20"/>
                <w:szCs w:val="20"/>
              </w:rPr>
            </w:pPr>
            <w:r w:rsidDel="00000000" w:rsidR="00000000" w:rsidRPr="00000000">
              <w:rPr>
                <w:rtl w:val="0"/>
              </w:rPr>
            </w:r>
          </w:p>
        </w:tc>
      </w:tr>
      <w:tr>
        <w:trPr>
          <w:cantSplit w:val="0"/>
          <w:trHeight w:val="339" w:hRule="atLeast"/>
          <w:tblHeader w:val="0"/>
        </w:trPr>
        <w:tc>
          <w:tcPr>
            <w:gridSpan w:val="3"/>
            <w:tcBorders>
              <w:top w:color="000000" w:space="0" w:sz="4" w:val="single"/>
              <w:left w:color="000000" w:space="0" w:sz="8" w:val="single"/>
              <w:bottom w:color="000000" w:space="0" w:sz="8" w:val="single"/>
              <w:right w:color="000000" w:space="0" w:sz="8" w:val="single"/>
            </w:tcBorders>
            <w:shd w:fill="d9d9d9" w:val="clear"/>
            <w:vAlign w:val="center"/>
          </w:tcPr>
          <w:p w:rsidR="00000000" w:rsidDel="00000000" w:rsidP="00000000" w:rsidRDefault="00000000" w:rsidRPr="00000000" w14:paraId="000005B4">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0" w:val="nil"/>
              <w:bottom w:color="000000" w:space="0" w:sz="8" w:val="single"/>
              <w:right w:color="000000" w:space="0" w:sz="4" w:val="single"/>
            </w:tcBorders>
            <w:shd w:fill="d9d9d9" w:val="clear"/>
            <w:vAlign w:val="center"/>
          </w:tcPr>
          <w:p w:rsidR="00000000" w:rsidDel="00000000" w:rsidP="00000000" w:rsidRDefault="00000000" w:rsidRPr="00000000" w14:paraId="000005B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5B9">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c>
          <w:tcPr>
            <w:gridSpan w:val="2"/>
            <w:tcBorders>
              <w:top w:color="000000" w:space="0" w:sz="4" w:val="single"/>
              <w:left w:color="000000" w:space="0" w:sz="0" w:val="nil"/>
              <w:bottom w:color="000000" w:space="0" w:sz="8" w:val="single"/>
              <w:right w:color="000000" w:space="0" w:sz="4" w:val="single"/>
            </w:tcBorders>
            <w:shd w:fill="d9d9d9" w:val="clear"/>
            <w:vAlign w:val="center"/>
          </w:tcPr>
          <w:p w:rsidR="00000000" w:rsidDel="00000000" w:rsidP="00000000" w:rsidRDefault="00000000" w:rsidRPr="00000000" w14:paraId="000005BA">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5BC">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c>
          <w:tcPr>
            <w:gridSpan w:val="2"/>
            <w:tcBorders>
              <w:top w:color="000000" w:space="0" w:sz="4" w:val="single"/>
              <w:left w:color="000000" w:space="0" w:sz="0" w:val="nil"/>
              <w:bottom w:color="000000" w:space="0" w:sz="8" w:val="single"/>
              <w:right w:color="000000" w:space="0" w:sz="4" w:val="single"/>
            </w:tcBorders>
            <w:shd w:fill="d9d9d9" w:val="clear"/>
            <w:vAlign w:val="center"/>
          </w:tcPr>
          <w:p w:rsidR="00000000" w:rsidDel="00000000" w:rsidP="00000000" w:rsidRDefault="00000000" w:rsidRPr="00000000" w14:paraId="000005B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gridSpan w:val="2"/>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5BF">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c>
          <w:tcPr>
            <w:gridSpan w:val="4"/>
            <w:tcBorders>
              <w:top w:color="000000" w:space="0" w:sz="4" w:val="single"/>
              <w:left w:color="000000" w:space="0" w:sz="0" w:val="nil"/>
              <w:bottom w:color="000000" w:space="0" w:sz="8" w:val="single"/>
              <w:right w:color="000000" w:space="0" w:sz="4" w:val="single"/>
            </w:tcBorders>
            <w:shd w:fill="d9d9d9" w:val="clear"/>
            <w:vAlign w:val="center"/>
          </w:tcPr>
          <w:p w:rsidR="00000000" w:rsidDel="00000000" w:rsidP="00000000" w:rsidRDefault="00000000" w:rsidRPr="00000000" w14:paraId="000005C1">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gridSpan w:val="2"/>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5C5">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c>
          <w:tcPr>
            <w:gridSpan w:val="4"/>
            <w:tcBorders>
              <w:top w:color="000000" w:space="0" w:sz="4" w:val="single"/>
              <w:left w:color="000000" w:space="0" w:sz="0" w:val="nil"/>
              <w:bottom w:color="000000" w:space="0" w:sz="8" w:val="single"/>
              <w:right w:color="000000" w:space="0" w:sz="4" w:val="single"/>
            </w:tcBorders>
            <w:shd w:fill="d9d9d9" w:val="clear"/>
            <w:vAlign w:val="center"/>
          </w:tcPr>
          <w:p w:rsidR="00000000" w:rsidDel="00000000" w:rsidP="00000000" w:rsidRDefault="00000000" w:rsidRPr="00000000" w14:paraId="000005C7">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Total:</w:t>
            </w:r>
          </w:p>
        </w:tc>
        <w:tc>
          <w:tcPr>
            <w:gridSpan w:val="2"/>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5CB">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r>
      <w:tr>
        <w:trPr>
          <w:cantSplit w:val="0"/>
          <w:trHeight w:val="245" w:hRule="atLeast"/>
          <w:tblHeader w:val="0"/>
        </w:trPr>
        <w:tc>
          <w:tcPr>
            <w:gridSpan w:val="3"/>
            <w:vMerge w:val="restart"/>
            <w:tcBorders>
              <w:top w:color="000000" w:space="0" w:sz="8" w:val="single"/>
              <w:left w:color="000000" w:space="0" w:sz="8" w:val="single"/>
              <w:bottom w:color="000000" w:space="0" w:sz="8" w:val="single"/>
              <w:right w:color="000000" w:space="0" w:sz="4" w:val="single"/>
            </w:tcBorders>
            <w:shd w:fill="d9d9d9" w:val="clear"/>
            <w:vAlign w:val="center"/>
          </w:tcPr>
          <w:p w:rsidR="00000000" w:rsidDel="00000000" w:rsidP="00000000" w:rsidRDefault="00000000" w:rsidRPr="00000000" w14:paraId="000005CD">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Name of supplier chosen and justification for choice:</w:t>
            </w:r>
          </w:p>
          <w:p w:rsidR="00000000" w:rsidDel="00000000" w:rsidP="00000000" w:rsidRDefault="00000000" w:rsidRPr="00000000" w14:paraId="000005CE">
            <w:pPr>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Назва обраного постачальника та обґрунтування вибору:</w:t>
            </w:r>
          </w:p>
        </w:tc>
        <w:tc>
          <w:tcPr>
            <w:gridSpan w:val="22"/>
            <w:tcBorders>
              <w:top w:color="000000" w:space="0" w:sz="8" w:val="single"/>
              <w:left w:color="000000" w:space="0" w:sz="0" w:val="nil"/>
              <w:bottom w:color="000000" w:space="0" w:sz="0" w:val="nil"/>
              <w:right w:color="000000" w:space="0" w:sz="8" w:val="single"/>
            </w:tcBorders>
            <w:vAlign w:val="center"/>
          </w:tcPr>
          <w:p w:rsidR="00000000" w:rsidDel="00000000" w:rsidP="00000000" w:rsidRDefault="00000000" w:rsidRPr="00000000" w14:paraId="000005D1">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45" w:hRule="atLeast"/>
          <w:tblHeader w:val="0"/>
        </w:trPr>
        <w:tc>
          <w:tcPr>
            <w:gridSpan w:val="3"/>
            <w:vMerge w:val="continue"/>
            <w:tcBorders>
              <w:top w:color="000000" w:space="0" w:sz="8" w:val="single"/>
              <w:left w:color="000000" w:space="0" w:sz="8" w:val="single"/>
              <w:bottom w:color="000000" w:space="0" w:sz="8" w:val="single"/>
              <w:right w:color="000000" w:space="0" w:sz="4" w:val="single"/>
            </w:tcBorders>
            <w:shd w:fill="d9d9d9" w:val="clear"/>
            <w:vAlign w:val="center"/>
          </w:tcPr>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22"/>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5EA">
            <w:pPr>
              <w:jc w:val="left"/>
              <w:rPr>
                <w:rFonts w:ascii="Times New Roman" w:cs="Times New Roman" w:eastAsia="Times New Roman" w:hAnsi="Times New Roman"/>
                <w:sz w:val="20"/>
                <w:szCs w:val="20"/>
              </w:rPr>
            </w:pPr>
            <w:r w:rsidDel="00000000" w:rsidR="00000000" w:rsidRPr="00000000">
              <w:rPr>
                <w:rtl w:val="0"/>
              </w:rPr>
            </w:r>
          </w:p>
        </w:tc>
      </w:tr>
      <w:tr>
        <w:trPr>
          <w:cantSplit w:val="0"/>
          <w:trHeight w:val="245" w:hRule="atLeast"/>
          <w:tblHeader w:val="0"/>
        </w:trPr>
        <w:tc>
          <w:tcPr>
            <w:gridSpan w:val="3"/>
            <w:vMerge w:val="continue"/>
            <w:tcBorders>
              <w:top w:color="000000" w:space="0" w:sz="8" w:val="single"/>
              <w:left w:color="000000" w:space="0" w:sz="8" w:val="single"/>
              <w:bottom w:color="000000" w:space="0" w:sz="8" w:val="single"/>
              <w:right w:color="000000" w:space="0" w:sz="4" w:val="single"/>
            </w:tcBorders>
            <w:shd w:fill="d9d9d9" w:val="clear"/>
            <w:vAlign w:val="center"/>
          </w:tcPr>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22"/>
            <w:tcBorders>
              <w:top w:color="000000" w:space="0" w:sz="0" w:val="nil"/>
              <w:left w:color="000000" w:space="0" w:sz="0" w:val="nil"/>
              <w:bottom w:color="000000" w:space="0" w:sz="0" w:val="nil"/>
              <w:right w:color="000000" w:space="0" w:sz="8" w:val="single"/>
            </w:tcBorders>
            <w:vAlign w:val="center"/>
          </w:tcPr>
          <w:p w:rsidR="00000000" w:rsidDel="00000000" w:rsidP="00000000" w:rsidRDefault="00000000" w:rsidRPr="00000000" w14:paraId="00000603">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72" w:hRule="atLeast"/>
          <w:tblHeader w:val="0"/>
        </w:trPr>
        <w:tc>
          <w:tcPr>
            <w:gridSpan w:val="3"/>
            <w:vMerge w:val="continue"/>
            <w:tcBorders>
              <w:top w:color="000000" w:space="0" w:sz="8" w:val="single"/>
              <w:left w:color="000000" w:space="0" w:sz="8" w:val="single"/>
              <w:bottom w:color="000000" w:space="0" w:sz="8" w:val="single"/>
              <w:right w:color="000000" w:space="0" w:sz="4" w:val="single"/>
            </w:tcBorders>
            <w:shd w:fill="d9d9d9" w:val="clear"/>
            <w:vAlign w:val="center"/>
          </w:tcPr>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20"/>
                <w:szCs w:val="20"/>
              </w:rPr>
            </w:pPr>
            <w:r w:rsidDel="00000000" w:rsidR="00000000" w:rsidRPr="00000000">
              <w:rPr>
                <w:rtl w:val="0"/>
              </w:rPr>
            </w:r>
          </w:p>
        </w:tc>
        <w:tc>
          <w:tcPr>
            <w:gridSpan w:val="22"/>
            <w:tcBorders>
              <w:top w:color="000000" w:space="0" w:sz="0" w:val="nil"/>
              <w:left w:color="000000" w:space="0" w:sz="0" w:val="nil"/>
              <w:bottom w:color="000000" w:space="0" w:sz="8" w:val="single"/>
              <w:right w:color="000000" w:space="0" w:sz="8" w:val="single"/>
            </w:tcBorders>
            <w:vAlign w:val="center"/>
          </w:tcPr>
          <w:p w:rsidR="00000000" w:rsidDel="00000000" w:rsidP="00000000" w:rsidRDefault="00000000" w:rsidRPr="00000000" w14:paraId="0000061C">
            <w:pPr>
              <w:jc w:val="left"/>
              <w:rPr>
                <w:rFonts w:ascii="Times New Roman" w:cs="Times New Roman" w:eastAsia="Times New Roman" w:hAnsi="Times New Roman"/>
                <w:sz w:val="20"/>
                <w:szCs w:val="20"/>
              </w:rPr>
            </w:pPr>
            <w:r w:rsidDel="00000000" w:rsidR="00000000" w:rsidRPr="00000000">
              <w:rPr>
                <w:rtl w:val="0"/>
              </w:rPr>
            </w:r>
          </w:p>
        </w:tc>
      </w:tr>
      <w:tr>
        <w:trPr>
          <w:cantSplit w:val="0"/>
          <w:trHeight w:val="339" w:hRule="atLeast"/>
          <w:tblHeader w:val="0"/>
        </w:trPr>
        <w:tc>
          <w:tcPr>
            <w:gridSpan w:val="4"/>
            <w:tcBorders>
              <w:top w:color="000000" w:space="0" w:sz="8" w:val="single"/>
              <w:left w:color="000000" w:space="0" w:sz="8" w:val="single"/>
              <w:bottom w:color="000000" w:space="0" w:sz="8" w:val="single"/>
              <w:right w:color="000000" w:space="0" w:sz="8" w:val="single"/>
            </w:tcBorders>
            <w:shd w:fill="d9d9d9" w:val="clear"/>
            <w:vAlign w:val="center"/>
          </w:tcPr>
          <w:p w:rsidR="00000000" w:rsidDel="00000000" w:rsidP="00000000" w:rsidRDefault="00000000" w:rsidRPr="00000000" w14:paraId="00000632">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Requester/Заявник</w:t>
            </w:r>
          </w:p>
        </w:tc>
        <w:tc>
          <w:tcPr>
            <w:gridSpan w:val="5"/>
            <w:tcBorders>
              <w:top w:color="000000" w:space="0" w:sz="8"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63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Evaluator 1/ Оцінювач 1</w:t>
            </w:r>
          </w:p>
        </w:tc>
        <w:tc>
          <w:tcPr>
            <w:gridSpan w:val="6"/>
            <w:tcBorders>
              <w:top w:color="000000" w:space="0" w:sz="8"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63B">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Evaluator 2/ Оцінювач 2</w:t>
            </w:r>
          </w:p>
        </w:tc>
        <w:tc>
          <w:tcPr>
            <w:gridSpan w:val="10"/>
            <w:tcBorders>
              <w:top w:color="000000" w:space="0" w:sz="8" w:val="single"/>
              <w:left w:color="000000" w:space="0" w:sz="0" w:val="nil"/>
              <w:bottom w:color="000000" w:space="0" w:sz="8" w:val="single"/>
              <w:right w:color="000000" w:space="0" w:sz="8" w:val="single"/>
            </w:tcBorders>
            <w:shd w:fill="d9d9d9" w:val="clear"/>
            <w:vAlign w:val="center"/>
          </w:tcPr>
          <w:p w:rsidR="00000000" w:rsidDel="00000000" w:rsidP="00000000" w:rsidRDefault="00000000" w:rsidRPr="00000000" w14:paraId="00000641">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Evaluator 3/ Оцінювач 3</w:t>
            </w:r>
          </w:p>
        </w:tc>
      </w:tr>
      <w:tr>
        <w:trPr>
          <w:cantSplit w:val="0"/>
          <w:trHeight w:val="343" w:hRule="atLeast"/>
          <w:tblHeader w:val="0"/>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64B">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Name Ім’я</w:t>
            </w:r>
          </w:p>
        </w:tc>
        <w:tc>
          <w:tcPr>
            <w:gridSpan w:val="3"/>
            <w:tcBorders>
              <w:top w:color="000000" w:space="0" w:sz="8"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4C">
            <w:pPr>
              <w:jc w:val="left"/>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8"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4F">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Name Ім’я</w:t>
            </w:r>
          </w:p>
        </w:tc>
        <w:tc>
          <w:tcPr>
            <w:gridSpan w:val="3"/>
            <w:tcBorders>
              <w:top w:color="000000" w:space="0" w:sz="8"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51">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654">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Name Ім’я</w:t>
            </w:r>
          </w:p>
        </w:tc>
        <w:tc>
          <w:tcPr>
            <w:gridSpan w:val="5"/>
            <w:tcBorders>
              <w:top w:color="000000" w:space="0" w:sz="8"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55">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6"/>
            <w:tcBorders>
              <w:top w:color="000000" w:space="0" w:sz="8"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5A">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Name Ім’я</w:t>
            </w:r>
          </w:p>
        </w:tc>
        <w:tc>
          <w:tcPr>
            <w:gridSpan w:val="4"/>
            <w:tcBorders>
              <w:top w:color="000000" w:space="0" w:sz="8"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60">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247" w:hRule="atLeast"/>
          <w:tblHeader w:val="0"/>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664">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Function/Роль</w:t>
            </w:r>
          </w:p>
        </w:tc>
        <w:tc>
          <w:tcPr>
            <w:gridSpan w:val="3"/>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65">
            <w:pPr>
              <w:jc w:val="left"/>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68">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Function/Роль</w:t>
            </w:r>
          </w:p>
        </w:tc>
        <w:tc>
          <w:tcPr>
            <w:gridSpan w:val="3"/>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6A">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66D">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Function/Роль</w:t>
            </w:r>
          </w:p>
        </w:tc>
        <w:tc>
          <w:tcPr>
            <w:gridSpan w:val="5"/>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6E">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6"/>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73">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Function/Роль</w:t>
            </w:r>
          </w:p>
        </w:tc>
        <w:tc>
          <w:tcPr>
            <w:gridSpan w:val="4"/>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79">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489" w:hRule="atLeast"/>
          <w:tblHeader w:val="0"/>
        </w:trPr>
        <w:tc>
          <w:tcPr>
            <w:tcBorders>
              <w:top w:color="000000" w:space="0" w:sz="0" w:val="nil"/>
              <w:left w:color="000000" w:space="0" w:sz="8" w:val="single"/>
              <w:bottom w:color="000000" w:space="0" w:sz="4" w:val="single"/>
              <w:right w:color="000000" w:space="0" w:sz="4" w:val="single"/>
            </w:tcBorders>
            <w:vAlign w:val="center"/>
          </w:tcPr>
          <w:p w:rsidR="00000000" w:rsidDel="00000000" w:rsidP="00000000" w:rsidRDefault="00000000" w:rsidRPr="00000000" w14:paraId="0000067D">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Date/Дата </w:t>
            </w:r>
          </w:p>
        </w:tc>
        <w:tc>
          <w:tcPr>
            <w:gridSpan w:val="3"/>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7E">
            <w:pPr>
              <w:jc w:val="left"/>
              <w:rPr>
                <w:rFonts w:ascii="Times New Roman" w:cs="Times New Roman" w:eastAsia="Times New Roman" w:hAnsi="Times New Roman"/>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81">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Date/Дата </w:t>
            </w:r>
          </w:p>
        </w:tc>
        <w:tc>
          <w:tcPr>
            <w:gridSpan w:val="3"/>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83">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686">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Date/Дата </w:t>
            </w:r>
          </w:p>
        </w:tc>
        <w:tc>
          <w:tcPr>
            <w:gridSpan w:val="5"/>
            <w:tcBorders>
              <w:top w:color="000000" w:space="0" w:sz="4" w:val="single"/>
              <w:left w:color="000000" w:space="0" w:sz="4" w:val="single"/>
              <w:bottom w:color="000000" w:space="0" w:sz="4" w:val="single"/>
              <w:right w:color="000000" w:space="0" w:sz="8" w:val="single"/>
            </w:tcBorders>
            <w:vAlign w:val="center"/>
          </w:tcPr>
          <w:p w:rsidR="00000000" w:rsidDel="00000000" w:rsidP="00000000" w:rsidRDefault="00000000" w:rsidRPr="00000000" w14:paraId="00000687">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6"/>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8C">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Date/Дата </w:t>
            </w:r>
          </w:p>
        </w:tc>
        <w:tc>
          <w:tcPr>
            <w:gridSpan w:val="4"/>
            <w:tcBorders>
              <w:top w:color="000000" w:space="0" w:sz="4" w:val="single"/>
              <w:left w:color="000000" w:space="0" w:sz="0" w:val="nil"/>
              <w:bottom w:color="000000" w:space="0" w:sz="4" w:val="single"/>
              <w:right w:color="000000" w:space="0" w:sz="8" w:val="single"/>
            </w:tcBorders>
            <w:vAlign w:val="center"/>
          </w:tcPr>
          <w:p w:rsidR="00000000" w:rsidDel="00000000" w:rsidP="00000000" w:rsidRDefault="00000000" w:rsidRPr="00000000" w14:paraId="00000692">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r>
        <w:trPr>
          <w:cantSplit w:val="0"/>
          <w:trHeight w:val="412" w:hRule="atLeast"/>
          <w:tblHeader w:val="0"/>
        </w:trPr>
        <w:tc>
          <w:tcPr>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696">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Signature/Підпис</w:t>
            </w:r>
          </w:p>
        </w:tc>
        <w:tc>
          <w:tcPr>
            <w:gridSpan w:val="3"/>
            <w:tcBorders>
              <w:top w:color="000000" w:space="0" w:sz="4" w:val="single"/>
              <w:left w:color="000000" w:space="0" w:sz="0" w:val="nil"/>
              <w:bottom w:color="000000" w:space="0" w:sz="8" w:val="single"/>
              <w:right w:color="000000" w:space="0" w:sz="8" w:val="single"/>
            </w:tcBorders>
            <w:vAlign w:val="center"/>
          </w:tcPr>
          <w:p w:rsidR="00000000" w:rsidDel="00000000" w:rsidP="00000000" w:rsidRDefault="00000000" w:rsidRPr="00000000" w14:paraId="00000697">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2"/>
            <w:tcBorders>
              <w:top w:color="000000" w:space="0" w:sz="4"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69A">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Signature/Підпис</w:t>
            </w:r>
          </w:p>
        </w:tc>
        <w:tc>
          <w:tcPr>
            <w:gridSpan w:val="3"/>
            <w:tcBorders>
              <w:top w:color="000000" w:space="0" w:sz="4" w:val="single"/>
              <w:left w:color="000000" w:space="0" w:sz="4" w:val="single"/>
              <w:bottom w:color="000000" w:space="0" w:sz="8" w:val="single"/>
              <w:right w:color="000000" w:space="0" w:sz="8" w:val="single"/>
            </w:tcBorders>
            <w:vAlign w:val="center"/>
          </w:tcPr>
          <w:p w:rsidR="00000000" w:rsidDel="00000000" w:rsidP="00000000" w:rsidRDefault="00000000" w:rsidRPr="00000000" w14:paraId="0000069C">
            <w:pPr>
              <w:tabs>
                <w:tab w:val="left" w:leader="none" w:pos="699"/>
              </w:tabs>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tcBorders>
              <w:top w:color="000000" w:space="0" w:sz="0" w:val="nil"/>
              <w:left w:color="000000" w:space="0" w:sz="8" w:val="single"/>
              <w:bottom w:color="000000" w:space="0" w:sz="8" w:val="single"/>
              <w:right w:color="000000" w:space="0" w:sz="4" w:val="single"/>
            </w:tcBorders>
            <w:vAlign w:val="center"/>
          </w:tcPr>
          <w:p w:rsidR="00000000" w:rsidDel="00000000" w:rsidP="00000000" w:rsidRDefault="00000000" w:rsidRPr="00000000" w14:paraId="0000069F">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Signature/Підпис</w:t>
            </w:r>
          </w:p>
        </w:tc>
        <w:tc>
          <w:tcPr>
            <w:gridSpan w:val="5"/>
            <w:tcBorders>
              <w:top w:color="000000" w:space="0" w:sz="4" w:val="single"/>
              <w:left w:color="000000" w:space="0" w:sz="4" w:val="single"/>
              <w:bottom w:color="000000" w:space="0" w:sz="8" w:val="single"/>
              <w:right w:color="000000" w:space="0" w:sz="8" w:val="single"/>
            </w:tcBorders>
            <w:vAlign w:val="center"/>
          </w:tcPr>
          <w:p w:rsidR="00000000" w:rsidDel="00000000" w:rsidP="00000000" w:rsidRDefault="00000000" w:rsidRPr="00000000" w14:paraId="000006A0">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c>
          <w:tcPr>
            <w:gridSpan w:val="6"/>
            <w:tcBorders>
              <w:top w:color="000000" w:space="0" w:sz="4" w:val="single"/>
              <w:left w:color="000000" w:space="0" w:sz="8" w:val="single"/>
              <w:bottom w:color="000000" w:space="0" w:sz="8" w:val="single"/>
              <w:right w:color="000000" w:space="0" w:sz="4" w:val="single"/>
            </w:tcBorders>
            <w:vAlign w:val="center"/>
          </w:tcPr>
          <w:p w:rsidR="00000000" w:rsidDel="00000000" w:rsidP="00000000" w:rsidRDefault="00000000" w:rsidRPr="00000000" w14:paraId="000006A5">
            <w:pPr>
              <w:jc w:val="left"/>
              <w:rPr>
                <w:rFonts w:ascii="Times New Roman" w:cs="Times New Roman" w:eastAsia="Times New Roman" w:hAnsi="Times New Roman"/>
                <w:b w:val="1"/>
                <w:i w:val="1"/>
                <w:sz w:val="20"/>
                <w:szCs w:val="20"/>
              </w:rPr>
            </w:pPr>
            <w:r w:rsidDel="00000000" w:rsidR="00000000" w:rsidRPr="00000000">
              <w:rPr>
                <w:rFonts w:ascii="Times New Roman" w:cs="Times New Roman" w:eastAsia="Times New Roman" w:hAnsi="Times New Roman"/>
                <w:b w:val="1"/>
                <w:i w:val="1"/>
                <w:sz w:val="20"/>
                <w:szCs w:val="20"/>
                <w:rtl w:val="0"/>
              </w:rPr>
              <w:t xml:space="preserve">Signature/Підпис</w:t>
            </w:r>
          </w:p>
        </w:tc>
        <w:tc>
          <w:tcPr>
            <w:gridSpan w:val="4"/>
            <w:tcBorders>
              <w:top w:color="000000" w:space="0" w:sz="4" w:val="single"/>
              <w:left w:color="000000" w:space="0" w:sz="4" w:val="single"/>
              <w:bottom w:color="000000" w:space="0" w:sz="8" w:val="single"/>
              <w:right w:color="000000" w:space="0" w:sz="8" w:val="single"/>
            </w:tcBorders>
            <w:vAlign w:val="center"/>
          </w:tcPr>
          <w:p w:rsidR="00000000" w:rsidDel="00000000" w:rsidP="00000000" w:rsidRDefault="00000000" w:rsidRPr="00000000" w14:paraId="000006AB">
            <w:pPr>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 </w:t>
            </w:r>
          </w:p>
        </w:tc>
      </w:tr>
    </w:tbl>
    <w:p w:rsidR="00000000" w:rsidDel="00000000" w:rsidP="00000000" w:rsidRDefault="00000000" w:rsidRPr="00000000" w14:paraId="000006AF">
      <w:pPr>
        <w:pStyle w:val="Heading1"/>
        <w:numPr>
          <w:ilvl w:val="0"/>
          <w:numId w:val="11"/>
        </w:numPr>
        <w:spacing w:after="0" w:before="0" w:lineRule="auto"/>
        <w:ind w:left="1494" w:hanging="36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i w:val="1"/>
          <w:rtl w:val="0"/>
        </w:rPr>
        <w:t xml:space="preserve">ДОДАТОК 8 - СІТКА ДЛЯ ОЦІНКИ ЕКОЛОГІЧНОЇ ЦІННОСТІ/ APPENDIX 7 - GRID FOR EVALUATING ENVIRONMENTAL VALUE</w:t>
      </w:r>
      <w:r w:rsidDel="00000000" w:rsidR="00000000" w:rsidRPr="00000000">
        <w:rPr>
          <w:rtl w:val="0"/>
        </w:rPr>
      </w:r>
    </w:p>
    <w:p w:rsidR="00000000" w:rsidDel="00000000" w:rsidP="00000000" w:rsidRDefault="00000000" w:rsidRPr="00000000" w14:paraId="000006B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1">
      <w:pPr>
        <w:rPr>
          <w:rFonts w:ascii="Times New Roman" w:cs="Times New Roman" w:eastAsia="Times New Roman" w:hAnsi="Times New Roman"/>
        </w:rPr>
      </w:pPr>
      <w:r w:rsidDel="00000000" w:rsidR="00000000" w:rsidRPr="00000000">
        <w:rPr>
          <w:rtl w:val="0"/>
        </w:rPr>
      </w:r>
    </w:p>
    <w:tbl>
      <w:tblPr>
        <w:tblStyle w:val="Table11"/>
        <w:tblW w:w="15919.0" w:type="dxa"/>
        <w:jc w:val="left"/>
        <w:tblInd w:w="-856.0" w:type="dxa"/>
        <w:tblLayout w:type="fixed"/>
        <w:tblLook w:val="0400"/>
      </w:tblPr>
      <w:tblGrid>
        <w:gridCol w:w="425"/>
        <w:gridCol w:w="2366"/>
        <w:gridCol w:w="2171"/>
        <w:gridCol w:w="819"/>
        <w:gridCol w:w="599"/>
        <w:gridCol w:w="1984"/>
        <w:gridCol w:w="660"/>
        <w:gridCol w:w="709"/>
        <w:gridCol w:w="1701"/>
        <w:gridCol w:w="709"/>
        <w:gridCol w:w="564"/>
        <w:gridCol w:w="1843"/>
        <w:gridCol w:w="660"/>
        <w:gridCol w:w="709"/>
        <w:tblGridChange w:id="0">
          <w:tblGrid>
            <w:gridCol w:w="425"/>
            <w:gridCol w:w="2366"/>
            <w:gridCol w:w="2171"/>
            <w:gridCol w:w="819"/>
            <w:gridCol w:w="599"/>
            <w:gridCol w:w="1984"/>
            <w:gridCol w:w="660"/>
            <w:gridCol w:w="709"/>
            <w:gridCol w:w="1701"/>
            <w:gridCol w:w="709"/>
            <w:gridCol w:w="564"/>
            <w:gridCol w:w="1843"/>
            <w:gridCol w:w="660"/>
            <w:gridCol w:w="709"/>
          </w:tblGrid>
        </w:tblGridChange>
      </w:tblGrid>
      <w:tr>
        <w:trPr>
          <w:cantSplit w:val="0"/>
          <w:trHeight w:val="468" w:hRule="atLeast"/>
          <w:tblHeader w:val="0"/>
        </w:trPr>
        <w:tc>
          <w:tcPr>
            <w:gridSpan w:val="14"/>
            <w:tcBorders>
              <w:top w:color="000000" w:space="0" w:sz="4" w:val="single"/>
              <w:left w:color="000000" w:space="0" w:sz="4" w:val="single"/>
              <w:bottom w:color="000000" w:space="0" w:sz="4" w:val="single"/>
              <w:right w:color="000000" w:space="0" w:sz="4" w:val="single"/>
            </w:tcBorders>
            <w:vAlign w:val="center"/>
          </w:tcPr>
          <w:bookmarkStart w:colFirst="0" w:colLast="0" w:name="bookmark=id.2s8eyo1" w:id="10"/>
          <w:bookmarkEnd w:id="10"/>
          <w:p w:rsidR="00000000" w:rsidDel="00000000" w:rsidP="00000000" w:rsidRDefault="00000000" w:rsidRPr="00000000" w14:paraId="000006B2">
            <w:pPr>
              <w:jc w:val="center"/>
              <w:rPr>
                <w:rFonts w:ascii="Times New Roman" w:cs="Times New Roman" w:eastAsia="Times New Roman" w:hAnsi="Times New Roman"/>
                <w:b w:val="1"/>
                <w:color w:val="000000"/>
                <w:sz w:val="36"/>
                <w:szCs w:val="36"/>
              </w:rPr>
            </w:pPr>
            <w:r w:rsidDel="00000000" w:rsidR="00000000" w:rsidRPr="00000000">
              <w:rPr>
                <w:rFonts w:ascii="Times New Roman" w:cs="Times New Roman" w:eastAsia="Times New Roman" w:hAnsi="Times New Roman"/>
                <w:b w:val="1"/>
                <w:color w:val="000000"/>
                <w:sz w:val="36"/>
                <w:szCs w:val="36"/>
                <w:rtl w:val="0"/>
              </w:rPr>
              <w:t xml:space="preserve">EVALUATION GRID for the Environmental Value Criterion</w:t>
            </w:r>
          </w:p>
        </w:tc>
      </w:tr>
      <w:tr>
        <w:trPr>
          <w:cantSplit w:val="0"/>
          <w:trHeight w:val="288" w:hRule="atLeast"/>
          <w:tblHeader w:val="0"/>
        </w:trPr>
        <w:tc>
          <w:tcPr>
            <w:tcBorders>
              <w:top w:color="000000" w:space="0" w:sz="0" w:val="nil"/>
              <w:left w:color="000000" w:space="0" w:sz="4" w:val="single"/>
              <w:bottom w:color="000000" w:space="0" w:sz="4" w:val="single"/>
              <w:right w:color="000000" w:space="0" w:sz="4" w:val="single"/>
            </w:tcBorders>
            <w:shd w:fill="d9d9d9" w:val="clear"/>
            <w:vAlign w:val="center"/>
          </w:tcPr>
          <w:bookmarkStart w:colFirst="0" w:colLast="0" w:name="bookmark=id.17dp8vu" w:id="11"/>
          <w:bookmarkEnd w:id="11"/>
          <w:p w:rsidR="00000000" w:rsidDel="00000000" w:rsidP="00000000" w:rsidRDefault="00000000" w:rsidRPr="00000000" w14:paraId="000006C0">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1">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Environmental criteria</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2">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Data</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3">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Points</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4">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5">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Data</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6">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Points</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7">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8">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Data</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9">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Points</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A">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B">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Data</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C">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Points</w:t>
            </w:r>
          </w:p>
        </w:tc>
        <w:tc>
          <w:tcPr>
            <w:tcBorders>
              <w:top w:color="000000" w:space="0" w:sz="0" w:val="nil"/>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6CD">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r>
      <w:tr>
        <w:trPr>
          <w:cantSplit w:val="0"/>
          <w:trHeight w:val="341"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CE">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CF">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Origin of the product/Походження товару</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0">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1">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2">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D3">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4">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5">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D6">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7">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8">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9">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A">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B">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43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DC">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D">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Year of delivery vehicle / Рік автомобіля для доставки матеріалів</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E">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DF">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0">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E1">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2">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3">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E4">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5">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6">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7">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8">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9">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371"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EA">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B">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Number of deliveries planned/Кількість запланованих поставок</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C">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D">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EE">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EF">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0">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1">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F2">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3">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4">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5">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6">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7">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702"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6F8">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2.3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9">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The distance of materials shipment to the place of works execution/Відстань відвантаження матеріалів до місця виконання робіт</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A">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B">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C">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6FD">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E">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6FF">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00">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1">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2">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3">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4">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5">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383"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06">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7">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What are briquettes made of</w:t>
            </w:r>
            <w:r w:rsidDel="00000000" w:rsidR="00000000" w:rsidRPr="00000000">
              <w:rPr>
                <w:rFonts w:ascii="Times New Roman" w:cs="Times New Roman" w:eastAsia="Times New Roman" w:hAnsi="Times New Roman"/>
                <w:sz w:val="20"/>
                <w:szCs w:val="20"/>
                <w:highlight w:val="white"/>
                <w:rtl w:val="0"/>
              </w:rPr>
              <w:t xml:space="preserve">/З чого виготовлено брикет</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8">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9">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A">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0B">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C">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D">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0E">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0F">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0">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1">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2">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3">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27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14">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5">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Presence of harmful substances in production</w:t>
            </w:r>
            <w:r w:rsidDel="00000000" w:rsidR="00000000" w:rsidRPr="00000000">
              <w:rPr>
                <w:rFonts w:ascii="Times New Roman" w:cs="Times New Roman" w:eastAsia="Times New Roman" w:hAnsi="Times New Roman"/>
                <w:sz w:val="20"/>
                <w:szCs w:val="20"/>
                <w:highlight w:val="white"/>
                <w:rtl w:val="0"/>
              </w:rPr>
              <w:t xml:space="preserve"> / Наявність шкідливих речовин в виробництві</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6">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7">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8">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19">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A">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B">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1C">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D">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E">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1F">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0">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1">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27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22">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3.3</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3">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Eco-label/екологічність пакування</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4">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5">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6">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27">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8">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9">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2A">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B">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C">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D">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E">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2F">
            <w:pPr>
              <w:jc w:val="center"/>
              <w:rPr>
                <w:rFonts w:ascii="Times New Roman" w:cs="Times New Roman" w:eastAsia="Times New Roman" w:hAnsi="Times New Roman"/>
                <w:color w:val="ffffff"/>
                <w:sz w:val="20"/>
                <w:szCs w:val="20"/>
              </w:rPr>
            </w:pPr>
            <w:r w:rsidDel="00000000" w:rsidR="00000000" w:rsidRPr="00000000">
              <w:rPr>
                <w:rtl w:val="0"/>
              </w:rPr>
            </w:r>
          </w:p>
        </w:tc>
      </w:tr>
      <w:tr>
        <w:trPr>
          <w:cantSplit w:val="0"/>
          <w:trHeight w:val="27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30">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4.1</w:t>
            </w:r>
          </w:p>
          <w:p w:rsidR="00000000" w:rsidDel="00000000" w:rsidP="00000000" w:rsidRDefault="00000000" w:rsidRPr="00000000" w14:paraId="00000731">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2">
            <w:pPr>
              <w:jc w:val="left"/>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highlight w:val="white"/>
                <w:rtl w:val="0"/>
              </w:rPr>
              <w:t xml:space="preserve">Biodegradable packaging/Біорозкладна упаковка</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3">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4">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5">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36">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7">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8">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39">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A">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B">
            <w:pPr>
              <w:jc w:val="center"/>
              <w:rPr>
                <w:rFonts w:ascii="Times New Roman" w:cs="Times New Roman" w:eastAsia="Times New Roman" w:hAnsi="Times New Roman"/>
                <w:color w:val="ffffff"/>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C">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D">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3E">
            <w:pPr>
              <w:jc w:val="center"/>
              <w:rPr>
                <w:rFonts w:ascii="Times New Roman" w:cs="Times New Roman" w:eastAsia="Times New Roman" w:hAnsi="Times New Roman"/>
                <w:color w:val="ffffff"/>
                <w:sz w:val="20"/>
                <w:szCs w:val="20"/>
              </w:rPr>
            </w:pPr>
            <w:r w:rsidDel="00000000" w:rsidR="00000000" w:rsidRPr="00000000">
              <w:rPr>
                <w:rtl w:val="0"/>
              </w:rPr>
            </w:r>
          </w:p>
        </w:tc>
      </w:tr>
      <w:tr>
        <w:trPr>
          <w:cantSplit w:val="0"/>
          <w:trHeight w:val="265"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73F">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4.2</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0">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highlight w:val="white"/>
                <w:rtl w:val="0"/>
              </w:rPr>
              <w:t xml:space="preserve">Sub packaging/Додаткові матеріали пакування</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1">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2">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3">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44">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5">
            <w:pPr>
              <w:jc w:val="cente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6">
            <w:pPr>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47">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8">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9">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A">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B">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4C">
            <w:pPr>
              <w:jc w:val="center"/>
              <w:rPr>
                <w:rFonts w:ascii="Times New Roman" w:cs="Times New Roman" w:eastAsia="Times New Roman" w:hAnsi="Times New Roman"/>
                <w:color w:val="ffffff"/>
                <w:sz w:val="20"/>
                <w:szCs w:val="20"/>
              </w:rPr>
            </w:pPr>
            <w:r w:rsidDel="00000000" w:rsidR="00000000" w:rsidRPr="00000000">
              <w:rPr>
                <w:rFonts w:ascii="Times New Roman" w:cs="Times New Roman" w:eastAsia="Times New Roman" w:hAnsi="Times New Roman"/>
                <w:color w:val="ffffff"/>
                <w:sz w:val="20"/>
                <w:szCs w:val="20"/>
                <w:rtl w:val="0"/>
              </w:rPr>
              <w:t xml:space="preserve"> </w:t>
            </w:r>
          </w:p>
        </w:tc>
      </w:tr>
      <w:tr>
        <w:trPr>
          <w:cantSplit w:val="0"/>
          <w:trHeight w:val="288" w:hRule="atLeast"/>
          <w:tblHeader w:val="0"/>
        </w:trPr>
        <w:tc>
          <w:tcPr>
            <w:gridSpan w:val="2"/>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74D">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gridSpan w:val="2"/>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74F">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1">
            <w:pPr>
              <w:jc w:val="center"/>
              <w:rPr>
                <w:rFonts w:ascii="Times New Roman" w:cs="Times New Roman" w:eastAsia="Times New Roman" w:hAnsi="Times New Roman"/>
                <w:color w:val="000000"/>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752">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4">
            <w:pPr>
              <w:jc w:val="center"/>
              <w:rPr>
                <w:rFonts w:ascii="Times New Roman" w:cs="Times New Roman" w:eastAsia="Times New Roman" w:hAnsi="Times New Roman"/>
                <w:b w:val="1"/>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755">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7">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c>
          <w:tcPr>
            <w:gridSpan w:val="2"/>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758">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Total:</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A">
            <w:pPr>
              <w:jc w:val="center"/>
              <w:rPr>
                <w:rFonts w:ascii="Times New Roman" w:cs="Times New Roman" w:eastAsia="Times New Roman" w:hAnsi="Times New Roman"/>
                <w:b w:val="1"/>
                <w:color w:val="ffffff"/>
                <w:sz w:val="20"/>
                <w:szCs w:val="20"/>
              </w:rPr>
            </w:pPr>
            <w:r w:rsidDel="00000000" w:rsidR="00000000" w:rsidRPr="00000000">
              <w:rPr>
                <w:rFonts w:ascii="Times New Roman" w:cs="Times New Roman" w:eastAsia="Times New Roman" w:hAnsi="Times New Roman"/>
                <w:b w:val="1"/>
                <w:color w:val="ffffff"/>
                <w:sz w:val="20"/>
                <w:szCs w:val="20"/>
                <w:rtl w:val="0"/>
              </w:rPr>
              <w:t xml:space="preserve">0</w:t>
            </w:r>
          </w:p>
        </w:tc>
      </w:tr>
      <w:tr>
        <w:trPr>
          <w:cantSplit w:val="0"/>
          <w:trHeight w:val="552" w:hRule="atLeast"/>
          <w:tblHeader w:val="0"/>
        </w:trPr>
        <w:tc>
          <w:tcPr>
            <w:gridSpan w:val="4"/>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75B">
            <w:pP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Calculation of 4 criteria out of 5 points (total points obtained divided by 4)/</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color w:val="000000"/>
                <w:sz w:val="20"/>
                <w:szCs w:val="20"/>
                <w:rtl w:val="0"/>
              </w:rPr>
              <w:t xml:space="preserve">Розрахунок 4 критеріїв із 5 балів (сума отриманих балів поділена на 4)</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5F">
            <w:pPr>
              <w:jc w:val="center"/>
              <w:rPr>
                <w:rFonts w:ascii="Times New Roman" w:cs="Times New Roman" w:eastAsia="Times New Roman" w:hAnsi="Times New Roman"/>
                <w:b w:val="1"/>
                <w:color w:val="000000"/>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60">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2">
            <w:pPr>
              <w:jc w:val="center"/>
              <w:rPr>
                <w:rFonts w:ascii="Times New Roman" w:cs="Times New Roman" w:eastAsia="Times New Roman" w:hAnsi="Times New Roman"/>
                <w:b w:val="1"/>
                <w:sz w:val="20"/>
                <w:szCs w:val="20"/>
              </w:rPr>
            </w:pPr>
            <w:r w:rsidDel="00000000" w:rsidR="00000000" w:rsidRPr="00000000">
              <w:rPr>
                <w:rtl w:val="0"/>
              </w:rPr>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63">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5">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gridSpan w:val="2"/>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766">
            <w:pPr>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768">
            <w:pPr>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 </w:t>
            </w:r>
          </w:p>
        </w:tc>
      </w:tr>
    </w:tbl>
    <w:p w:rsidR="00000000" w:rsidDel="00000000" w:rsidP="00000000" w:rsidRDefault="00000000" w:rsidRPr="00000000" w14:paraId="00000769">
      <w:pPr>
        <w:widowControl w:val="0"/>
        <w:pBdr>
          <w:top w:space="0" w:sz="0" w:val="nil"/>
          <w:left w:space="0" w:sz="0" w:val="nil"/>
          <w:bottom w:space="0" w:sz="0" w:val="nil"/>
          <w:right w:space="0" w:sz="0" w:val="nil"/>
          <w:between w:space="0" w:sz="0" w:val="nil"/>
        </w:pBdr>
        <w:spacing w:line="276" w:lineRule="auto"/>
        <w:jc w:val="left"/>
        <w:rPr>
          <w:rFonts w:ascii="Times New Roman" w:cs="Times New Roman" w:eastAsia="Times New Roman" w:hAnsi="Times New Roman"/>
          <w:color w:val="000000"/>
          <w:sz w:val="20"/>
          <w:szCs w:val="20"/>
        </w:rPr>
      </w:pPr>
      <w:r w:rsidDel="00000000" w:rsidR="00000000" w:rsidRPr="00000000">
        <w:rPr>
          <w:rtl w:val="0"/>
        </w:rPr>
      </w:r>
    </w:p>
    <w:tbl>
      <w:tblPr>
        <w:tblStyle w:val="Table12"/>
        <w:tblW w:w="1399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997"/>
        <w:gridCol w:w="6997"/>
        <w:tblGridChange w:id="0">
          <w:tblGrid>
            <w:gridCol w:w="6997"/>
            <w:gridCol w:w="6997"/>
          </w:tblGrid>
        </w:tblGridChange>
      </w:tblGrid>
      <w:tr>
        <w:trPr>
          <w:cantSplit w:val="0"/>
          <w:tblHeader w:val="0"/>
        </w:trPr>
        <w:tc>
          <w:tcPr/>
          <w:p w:rsidR="00000000" w:rsidDel="00000000" w:rsidP="00000000" w:rsidRDefault="00000000" w:rsidRPr="00000000" w14:paraId="0000076A">
            <w:pPr>
              <w:rPr/>
            </w:pPr>
            <w:r w:rsidDel="00000000" w:rsidR="00000000" w:rsidRPr="00000000">
              <w:rPr>
                <w:u w:val="single"/>
                <w:rtl w:val="0"/>
              </w:rPr>
              <w:t xml:space="preserve">1. Походження продукції (коефіцієнт 2):</w:t>
            </w:r>
            <w:r w:rsidDel="00000000" w:rsidR="00000000" w:rsidRPr="00000000">
              <w:rPr>
                <w:rtl w:val="0"/>
              </w:rPr>
              <w:t xml:space="preserve"> постачальник, який пропонує продукцію національного походження або з субрегіону, отримає оцінку 5, інші позначки будуть знижуватися, відзначені з 5 балів.</w:t>
            </w:r>
          </w:p>
          <w:p w:rsidR="00000000" w:rsidDel="00000000" w:rsidP="00000000" w:rsidRDefault="00000000" w:rsidRPr="00000000" w14:paraId="0000076B">
            <w:pPr>
              <w:rPr/>
            </w:pPr>
            <w:r w:rsidDel="00000000" w:rsidR="00000000" w:rsidRPr="00000000">
              <w:rPr>
                <w:rtl w:val="0"/>
              </w:rPr>
            </w:r>
          </w:p>
          <w:p w:rsidR="00000000" w:rsidDel="00000000" w:rsidP="00000000" w:rsidRDefault="00000000" w:rsidRPr="00000000" w14:paraId="0000076C">
            <w:pPr>
              <w:rPr/>
            </w:pPr>
            <w:r w:rsidDel="00000000" w:rsidR="00000000" w:rsidRPr="00000000">
              <w:rPr>
                <w:u w:val="single"/>
                <w:rtl w:val="0"/>
              </w:rPr>
              <w:t xml:space="preserve">2. Транспортні засоби (коефіцієнт 2):</w:t>
            </w:r>
            <w:r w:rsidDel="00000000" w:rsidR="00000000" w:rsidRPr="00000000">
              <w:rPr>
                <w:rtl w:val="0"/>
              </w:rPr>
              <w:t xml:space="preserve"> бали нараховуються на основі пройденої відстані, кількості рейсів доставки та року випуску автомобіля. Постачальник з найкращим результатом отримає 5 балів, інші бали зменшуються пропорційно.</w:t>
            </w:r>
          </w:p>
          <w:p w:rsidR="00000000" w:rsidDel="00000000" w:rsidP="00000000" w:rsidRDefault="00000000" w:rsidRPr="00000000" w14:paraId="0000076D">
            <w:pPr>
              <w:rPr/>
            </w:pPr>
            <w:r w:rsidDel="00000000" w:rsidR="00000000" w:rsidRPr="00000000">
              <w:rPr>
                <w:rtl w:val="0"/>
              </w:rPr>
            </w:r>
          </w:p>
          <w:p w:rsidR="00000000" w:rsidDel="00000000" w:rsidP="00000000" w:rsidRDefault="00000000" w:rsidRPr="00000000" w14:paraId="0000076E">
            <w:pPr>
              <w:rPr/>
            </w:pPr>
            <w:r w:rsidDel="00000000" w:rsidR="00000000" w:rsidRPr="00000000">
              <w:rPr>
                <w:u w:val="single"/>
                <w:rtl w:val="0"/>
              </w:rPr>
              <w:t xml:space="preserve">3. Якість товарів (коефіцієнт 2):</w:t>
            </w:r>
            <w:r w:rsidDel="00000000" w:rsidR="00000000" w:rsidRPr="00000000">
              <w:rPr>
                <w:rtl w:val="0"/>
              </w:rPr>
              <w:t xml:space="preserve"> постачальник, який пропонує ремонтопридатний продукт із наявністю запасних частин на місці та/або екологічним маркуванням (екологічна сертифікація продукту), отримає оцінку 5, інші оцінки зменшуються та присуджуються з 5.</w:t>
            </w:r>
          </w:p>
          <w:p w:rsidR="00000000" w:rsidDel="00000000" w:rsidP="00000000" w:rsidRDefault="00000000" w:rsidRPr="00000000" w14:paraId="0000076F">
            <w:pPr>
              <w:rPr/>
            </w:pPr>
            <w:r w:rsidDel="00000000" w:rsidR="00000000" w:rsidRPr="00000000">
              <w:rPr>
                <w:rtl w:val="0"/>
              </w:rPr>
            </w:r>
          </w:p>
          <w:p w:rsidR="00000000" w:rsidDel="00000000" w:rsidP="00000000" w:rsidRDefault="00000000" w:rsidRPr="00000000" w14:paraId="00000770">
            <w:pPr>
              <w:rPr/>
            </w:pPr>
            <w:r w:rsidDel="00000000" w:rsidR="00000000" w:rsidRPr="00000000">
              <w:rPr>
                <w:u w:val="single"/>
                <w:rtl w:val="0"/>
              </w:rPr>
              <w:t xml:space="preserve">4. Упаковка та дизайн продукту (коефіцієнт 2):</w:t>
            </w:r>
            <w:r w:rsidDel="00000000" w:rsidR="00000000" w:rsidRPr="00000000">
              <w:rPr>
                <w:rtl w:val="0"/>
              </w:rPr>
              <w:t xml:space="preserve"> постачальник, який пропонує біологічно розкладану упаковку (з рослинних або тваринних джерел, наприклад, картон чи джут ....) і відповідний дизайн (без додаткової упаковки, продукти продаються упакованими у великих кількостях) буде отримує оцінку 5, причому інші оцінки зменшуються пропорційно.</w:t>
            </w:r>
          </w:p>
        </w:tc>
        <w:tc>
          <w:tcPr/>
          <w:p w:rsidR="00000000" w:rsidDel="00000000" w:rsidP="00000000" w:rsidRDefault="00000000" w:rsidRPr="00000000" w14:paraId="00000771">
            <w:pPr>
              <w:numPr>
                <w:ilvl w:val="0"/>
                <w:numId w:val="16"/>
              </w:numPr>
              <w:pBdr>
                <w:top w:space="0" w:sz="0" w:val="nil"/>
                <w:left w:space="0" w:sz="0" w:val="nil"/>
                <w:bottom w:space="0" w:sz="0" w:val="nil"/>
                <w:right w:space="0" w:sz="0" w:val="nil"/>
                <w:between w:space="0" w:sz="0" w:val="nil"/>
              </w:pBdr>
              <w:tabs>
                <w:tab w:val="left" w:leader="none" w:pos="660"/>
                <w:tab w:val="right" w:leader="none" w:pos="9062"/>
              </w:tabs>
              <w:ind w:left="720" w:hanging="360"/>
              <w:rPr>
                <w:color w:val="000000"/>
                <w:sz w:val="22"/>
                <w:szCs w:val="22"/>
              </w:rPr>
            </w:pPr>
            <w:r w:rsidDel="00000000" w:rsidR="00000000" w:rsidRPr="00000000">
              <w:rPr>
                <w:color w:val="000000"/>
                <w:sz w:val="22"/>
                <w:szCs w:val="22"/>
                <w:u w:val="single"/>
                <w:rtl w:val="0"/>
              </w:rPr>
              <w:t xml:space="preserve">The origin of the products (coef 2): </w:t>
            </w:r>
            <w:r w:rsidDel="00000000" w:rsidR="00000000" w:rsidRPr="00000000">
              <w:rPr>
                <w:color w:val="000000"/>
                <w:sz w:val="22"/>
                <w:szCs w:val="22"/>
                <w:rtl w:val="0"/>
              </w:rPr>
              <w:t xml:space="preserve">the supplier proposing products of national origin or from the sub-region will obtain the mark 5, the other marks will be decreasing, marked out of 5 points. </w:t>
            </w:r>
          </w:p>
          <w:p w:rsidR="00000000" w:rsidDel="00000000" w:rsidP="00000000" w:rsidRDefault="00000000" w:rsidRPr="00000000" w14:paraId="00000772">
            <w:pPr>
              <w:pBdr>
                <w:top w:space="0" w:sz="0" w:val="nil"/>
                <w:left w:space="0" w:sz="0" w:val="nil"/>
                <w:bottom w:space="0" w:sz="0" w:val="nil"/>
                <w:right w:space="0" w:sz="0" w:val="nil"/>
                <w:between w:space="0" w:sz="0" w:val="nil"/>
              </w:pBdr>
              <w:rPr>
                <w:b w:val="1"/>
                <w:color w:val="000000"/>
              </w:rPr>
            </w:pPr>
            <w:r w:rsidDel="00000000" w:rsidR="00000000" w:rsidRPr="00000000">
              <w:rPr>
                <w:rtl w:val="0"/>
              </w:rPr>
            </w:r>
          </w:p>
          <w:p w:rsidR="00000000" w:rsidDel="00000000" w:rsidP="00000000" w:rsidRDefault="00000000" w:rsidRPr="00000000" w14:paraId="00000773">
            <w:pPr>
              <w:numPr>
                <w:ilvl w:val="0"/>
                <w:numId w:val="16"/>
              </w:numPr>
              <w:pBdr>
                <w:top w:space="0" w:sz="0" w:val="nil"/>
                <w:left w:space="0" w:sz="0" w:val="nil"/>
                <w:bottom w:space="0" w:sz="0" w:val="nil"/>
                <w:right w:space="0" w:sz="0" w:val="nil"/>
                <w:between w:space="0" w:sz="0" w:val="nil"/>
              </w:pBdr>
              <w:tabs>
                <w:tab w:val="left" w:leader="none" w:pos="660"/>
                <w:tab w:val="right" w:leader="none" w:pos="9062"/>
              </w:tabs>
              <w:ind w:left="720" w:hanging="360"/>
              <w:rPr>
                <w:color w:val="000000"/>
                <w:sz w:val="22"/>
                <w:szCs w:val="22"/>
              </w:rPr>
            </w:pPr>
            <w:r w:rsidDel="00000000" w:rsidR="00000000" w:rsidRPr="00000000">
              <w:rPr>
                <w:color w:val="000000"/>
                <w:sz w:val="22"/>
                <w:szCs w:val="22"/>
                <w:u w:val="single"/>
                <w:rtl w:val="0"/>
              </w:rPr>
              <w:t xml:space="preserve">Means of transport (coef 2)</w:t>
            </w:r>
            <w:r w:rsidDel="00000000" w:rsidR="00000000" w:rsidRPr="00000000">
              <w:rPr>
                <w:color w:val="000000"/>
                <w:sz w:val="22"/>
                <w:szCs w:val="22"/>
                <w:rtl w:val="0"/>
              </w:rPr>
              <w:t xml:space="preserve">: points will be awarded on the basis of the distance covered, the number of delivery rounds and the year of the vehicle. The supplier with the best score will be awarded 5 points, with the other scores decreasing on a pro-rata basis. </w:t>
            </w:r>
          </w:p>
          <w:p w:rsidR="00000000" w:rsidDel="00000000" w:rsidP="00000000" w:rsidRDefault="00000000" w:rsidRPr="00000000" w14:paraId="00000774">
            <w:pPr>
              <w:rPr>
                <w:u w:val="single"/>
              </w:rPr>
            </w:pPr>
            <w:r w:rsidDel="00000000" w:rsidR="00000000" w:rsidRPr="00000000">
              <w:rPr>
                <w:rtl w:val="0"/>
              </w:rPr>
            </w:r>
          </w:p>
          <w:p w:rsidR="00000000" w:rsidDel="00000000" w:rsidP="00000000" w:rsidRDefault="00000000" w:rsidRPr="00000000" w14:paraId="00000775">
            <w:pPr>
              <w:numPr>
                <w:ilvl w:val="0"/>
                <w:numId w:val="16"/>
              </w:numPr>
              <w:pBdr>
                <w:top w:space="0" w:sz="0" w:val="nil"/>
                <w:left w:space="0" w:sz="0" w:val="nil"/>
                <w:bottom w:space="0" w:sz="0" w:val="nil"/>
                <w:right w:space="0" w:sz="0" w:val="nil"/>
                <w:between w:space="0" w:sz="0" w:val="nil"/>
              </w:pBdr>
              <w:tabs>
                <w:tab w:val="left" w:leader="none" w:pos="660"/>
                <w:tab w:val="right" w:leader="none" w:pos="9062"/>
              </w:tabs>
              <w:ind w:left="720" w:hanging="360"/>
              <w:rPr>
                <w:color w:val="000000"/>
                <w:sz w:val="22"/>
                <w:szCs w:val="22"/>
              </w:rPr>
            </w:pPr>
            <w:r w:rsidDel="00000000" w:rsidR="00000000" w:rsidRPr="00000000">
              <w:rPr>
                <w:color w:val="000000"/>
                <w:sz w:val="22"/>
                <w:szCs w:val="22"/>
                <w:u w:val="single"/>
                <w:rtl w:val="0"/>
              </w:rPr>
              <w:t xml:space="preserve">Quality of goods (coef 2): </w:t>
            </w:r>
            <w:r w:rsidDel="00000000" w:rsidR="00000000" w:rsidRPr="00000000">
              <w:rPr>
                <w:color w:val="000000"/>
                <w:sz w:val="22"/>
                <w:szCs w:val="22"/>
                <w:rtl w:val="0"/>
              </w:rPr>
              <w:t xml:space="preserve">the supplier offering a repairable product with local availability of spare parts and/or an eco-label (ecological product certification) will be awarded a mark of 5, with the other marks decreasing and being awarded out of 5.</w:t>
            </w:r>
          </w:p>
          <w:p w:rsidR="00000000" w:rsidDel="00000000" w:rsidP="00000000" w:rsidRDefault="00000000" w:rsidRPr="00000000" w14:paraId="00000776">
            <w:pPr>
              <w:rPr/>
            </w:pPr>
            <w:r w:rsidDel="00000000" w:rsidR="00000000" w:rsidRPr="00000000">
              <w:rPr>
                <w:rtl w:val="0"/>
              </w:rPr>
            </w:r>
          </w:p>
          <w:p w:rsidR="00000000" w:rsidDel="00000000" w:rsidP="00000000" w:rsidRDefault="00000000" w:rsidRPr="00000000" w14:paraId="00000777">
            <w:pPr>
              <w:numPr>
                <w:ilvl w:val="0"/>
                <w:numId w:val="16"/>
              </w:numPr>
              <w:pBdr>
                <w:top w:space="0" w:sz="0" w:val="nil"/>
                <w:left w:space="0" w:sz="0" w:val="nil"/>
                <w:bottom w:space="0" w:sz="0" w:val="nil"/>
                <w:right w:space="0" w:sz="0" w:val="nil"/>
                <w:between w:space="0" w:sz="0" w:val="nil"/>
              </w:pBdr>
              <w:tabs>
                <w:tab w:val="left" w:leader="none" w:pos="660"/>
                <w:tab w:val="right" w:leader="none" w:pos="9062"/>
              </w:tabs>
              <w:ind w:left="720" w:hanging="360"/>
              <w:rPr>
                <w:color w:val="000000"/>
                <w:sz w:val="22"/>
                <w:szCs w:val="22"/>
              </w:rPr>
            </w:pPr>
            <w:r w:rsidDel="00000000" w:rsidR="00000000" w:rsidRPr="00000000">
              <w:rPr>
                <w:color w:val="000000"/>
                <w:sz w:val="22"/>
                <w:szCs w:val="22"/>
                <w:u w:val="single"/>
                <w:rtl w:val="0"/>
              </w:rPr>
              <w:t xml:space="preserve">Packaging and product design (coef 2): </w:t>
            </w:r>
            <w:r w:rsidDel="00000000" w:rsidR="00000000" w:rsidRPr="00000000">
              <w:rPr>
                <w:color w:val="000000"/>
                <w:sz w:val="22"/>
                <w:szCs w:val="22"/>
                <w:rtl w:val="0"/>
              </w:rPr>
              <w:t xml:space="preserve">the supplier offering biodegradable packaging (from plant or animal sources such as cardboard or jute ....) and appropriate design (no sub-packaging, products sold packaged in large quantities) will be awarded a mark of 5, with the other marks decreasing on a pro-rata basis.</w:t>
            </w:r>
          </w:p>
          <w:p w:rsidR="00000000" w:rsidDel="00000000" w:rsidP="00000000" w:rsidRDefault="00000000" w:rsidRPr="00000000" w14:paraId="00000778">
            <w:pPr>
              <w:rPr/>
            </w:pPr>
            <w:r w:rsidDel="00000000" w:rsidR="00000000" w:rsidRPr="00000000">
              <w:rPr>
                <w:rtl w:val="0"/>
              </w:rPr>
            </w:r>
          </w:p>
        </w:tc>
      </w:tr>
    </w:tbl>
    <w:p w:rsidR="00000000" w:rsidDel="00000000" w:rsidP="00000000" w:rsidRDefault="00000000" w:rsidRPr="00000000" w14:paraId="0000077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E">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0">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1">
      <w:pPr>
        <w:rPr>
          <w:rFonts w:ascii="Times New Roman" w:cs="Times New Roman" w:eastAsia="Times New Roman" w:hAnsi="Times New Roman"/>
        </w:rPr>
      </w:pPr>
      <w:bookmarkStart w:colFirst="0" w:colLast="0" w:name="_heading=h.3rdcrjn" w:id="12"/>
      <w:bookmarkEnd w:id="12"/>
      <w:r w:rsidDel="00000000" w:rsidR="00000000" w:rsidRPr="00000000">
        <w:rPr>
          <w:rtl w:val="0"/>
        </w:rPr>
      </w:r>
    </w:p>
    <w:sectPr>
      <w:type w:val="nextPage"/>
      <w:pgSz w:h="11906" w:w="16838" w:orient="landscape"/>
      <w:pgMar w:bottom="1417" w:top="1417" w:left="1417" w:right="1417"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rial"/>
  <w:font w:name="Calibri"/>
  <w:font w:name="Georgia"/>
  <w:font w:name="Times New Roman"/>
  <w:font w:name="Arial Unicode MS"/>
  <w:font w:name="Courier New"/>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nheri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84">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785">
    <w:pPr>
      <w:pBdr>
        <w:top w:space="0" w:sz="0" w:val="nil"/>
        <w:left w:space="0" w:sz="0" w:val="nil"/>
        <w:bottom w:space="0" w:sz="0" w:val="nil"/>
        <w:right w:space="0" w:sz="0" w:val="nil"/>
        <w:between w:space="0" w:sz="0" w:val="nil"/>
      </w:pBdr>
      <w:tabs>
        <w:tab w:val="center" w:leader="none" w:pos="4536"/>
        <w:tab w:val="right" w:leader="none" w:pos="9072"/>
      </w:tabs>
      <w:ind w:right="360"/>
      <w:rPr>
        <w:color w:val="000000"/>
        <w:sz w:val="20"/>
        <w:szCs w:val="2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86">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sz w:val="20"/>
        <w:szCs w:val="20"/>
      </w:rPr>
    </w:pPr>
    <w:r w:rsidDel="00000000" w:rsidR="00000000" w:rsidRPr="00000000">
      <w:rPr>
        <w:color w:val="000000"/>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787">
    <w:pPr>
      <w:pBdr>
        <w:top w:space="0" w:sz="0" w:val="nil"/>
        <w:left w:space="0" w:sz="0" w:val="nil"/>
        <w:bottom w:space="0" w:sz="0" w:val="nil"/>
        <w:right w:space="0" w:sz="0" w:val="nil"/>
        <w:between w:space="0" w:sz="0" w:val="nil"/>
      </w:pBdr>
      <w:tabs>
        <w:tab w:val="center" w:leader="none" w:pos="4536"/>
        <w:tab w:val="right" w:leader="none" w:pos="9072"/>
      </w:tabs>
      <w:rPr>
        <w:color w:val="000000"/>
        <w:sz w:val="14"/>
        <w:szCs w:val="14"/>
      </w:rPr>
    </w:pPr>
    <w:r w:rsidDel="00000000" w:rsidR="00000000" w:rsidRPr="00000000">
      <w:rPr>
        <w:color w:val="000000"/>
        <w:sz w:val="24"/>
        <w:szCs w:val="24"/>
        <w:rtl w:val="0"/>
      </w:rPr>
      <w:t xml:space="preserve">UA-DNI-LOT-08-2025-32</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82">
    <w:pPr>
      <w:pBdr>
        <w:top w:space="0" w:sz="0" w:val="nil"/>
        <w:left w:space="0" w:sz="0" w:val="nil"/>
        <w:bottom w:space="0" w:sz="0" w:val="nil"/>
        <w:right w:space="0" w:sz="0" w:val="nil"/>
        <w:between w:space="0" w:sz="0" w:val="nil"/>
      </w:pBdr>
      <w:tabs>
        <w:tab w:val="center" w:leader="none" w:pos="4986"/>
        <w:tab w:val="right" w:leader="none" w:pos="9973"/>
      </w:tabs>
      <w:jc w:val="right"/>
      <w:rPr>
        <w:color w:val="000000"/>
      </w:rPr>
    </w:pPr>
    <w:r w:rsidDel="00000000" w:rsidR="00000000" w:rsidRPr="00000000">
      <w:rPr>
        <w:rtl w:val="0"/>
      </w:rPr>
    </w:r>
  </w:p>
  <w:p w:rsidR="00000000" w:rsidDel="00000000" w:rsidP="00000000" w:rsidRDefault="00000000" w:rsidRPr="00000000" w14:paraId="00000783">
    <w:pPr>
      <w:pBdr>
        <w:top w:space="0" w:sz="0" w:val="nil"/>
        <w:left w:space="0" w:sz="0" w:val="nil"/>
        <w:bottom w:space="0" w:sz="0" w:val="nil"/>
        <w:right w:space="0" w:sz="0" w:val="nil"/>
        <w:between w:space="0" w:sz="0" w:val="nil"/>
      </w:pBdr>
      <w:tabs>
        <w:tab w:val="center" w:leader="none" w:pos="4986"/>
        <w:tab w:val="right" w:leader="none" w:pos="9973"/>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0"/>
      <w:numFmt w:val="bullet"/>
      <w:lvlText w:val="-"/>
      <w:lvlJc w:val="left"/>
      <w:pPr>
        <w:ind w:left="720" w:hanging="360"/>
      </w:pPr>
      <w:rPr>
        <w:rFonts w:ascii="Arial Narrow" w:cs="Arial Narrow" w:eastAsia="Arial Narrow" w:hAnsi="Arial Narro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1494" w:hanging="360"/>
      </w:pPr>
      <w:rPr>
        <w:rFonts w:ascii="Noto Sans Symbols" w:cs="Noto Sans Symbols" w:eastAsia="Noto Sans Symbols" w:hAnsi="Noto Sans Symbols"/>
      </w:rPr>
    </w:lvl>
    <w:lvl w:ilvl="1">
      <w:start w:val="1"/>
      <w:numFmt w:val="bullet"/>
      <w:lvlText w:val="●"/>
      <w:lvlJc w:val="left"/>
      <w:pPr>
        <w:ind w:left="2214" w:hanging="360"/>
      </w:pPr>
      <w:rPr>
        <w:rFonts w:ascii="Noto Sans Symbols" w:cs="Noto Sans Symbols" w:eastAsia="Noto Sans Symbols" w:hAnsi="Noto Sans Symbols"/>
      </w:rPr>
    </w:lvl>
    <w:lvl w:ilvl="2">
      <w:start w:val="1"/>
      <w:numFmt w:val="bullet"/>
      <w:lvlText w:val="▪"/>
      <w:lvlJc w:val="left"/>
      <w:pPr>
        <w:ind w:left="2934" w:hanging="360"/>
      </w:pPr>
      <w:rPr>
        <w:rFonts w:ascii="Noto Sans Symbols" w:cs="Noto Sans Symbols" w:eastAsia="Noto Sans Symbols" w:hAnsi="Noto Sans Symbols"/>
      </w:rPr>
    </w:lvl>
    <w:lvl w:ilvl="3">
      <w:start w:val="1"/>
      <w:numFmt w:val="bullet"/>
      <w:lvlText w:val="●"/>
      <w:lvlJc w:val="left"/>
      <w:pPr>
        <w:ind w:left="3654" w:hanging="360"/>
      </w:pPr>
      <w:rPr>
        <w:rFonts w:ascii="Noto Sans Symbols" w:cs="Noto Sans Symbols" w:eastAsia="Noto Sans Symbols" w:hAnsi="Noto Sans Symbols"/>
      </w:rPr>
    </w:lvl>
    <w:lvl w:ilvl="4">
      <w:start w:val="1"/>
      <w:numFmt w:val="bullet"/>
      <w:lvlText w:val="o"/>
      <w:lvlJc w:val="left"/>
      <w:pPr>
        <w:ind w:left="4374" w:hanging="360"/>
      </w:pPr>
      <w:rPr>
        <w:rFonts w:ascii="Courier New" w:cs="Courier New" w:eastAsia="Courier New" w:hAnsi="Courier New"/>
      </w:rPr>
    </w:lvl>
    <w:lvl w:ilvl="5">
      <w:start w:val="1"/>
      <w:numFmt w:val="bullet"/>
      <w:lvlText w:val="▪"/>
      <w:lvlJc w:val="left"/>
      <w:pPr>
        <w:ind w:left="5094" w:hanging="360"/>
      </w:pPr>
      <w:rPr>
        <w:rFonts w:ascii="Noto Sans Symbols" w:cs="Noto Sans Symbols" w:eastAsia="Noto Sans Symbols" w:hAnsi="Noto Sans Symbols"/>
      </w:rPr>
    </w:lvl>
    <w:lvl w:ilvl="6">
      <w:start w:val="1"/>
      <w:numFmt w:val="bullet"/>
      <w:lvlText w:val="●"/>
      <w:lvlJc w:val="left"/>
      <w:pPr>
        <w:ind w:left="5814" w:hanging="360"/>
      </w:pPr>
      <w:rPr>
        <w:rFonts w:ascii="Noto Sans Symbols" w:cs="Noto Sans Symbols" w:eastAsia="Noto Sans Symbols" w:hAnsi="Noto Sans Symbols"/>
      </w:rPr>
    </w:lvl>
    <w:lvl w:ilvl="7">
      <w:start w:val="1"/>
      <w:numFmt w:val="bullet"/>
      <w:lvlText w:val="o"/>
      <w:lvlJc w:val="left"/>
      <w:pPr>
        <w:ind w:left="6534" w:hanging="360"/>
      </w:pPr>
      <w:rPr>
        <w:rFonts w:ascii="Courier New" w:cs="Courier New" w:eastAsia="Courier New" w:hAnsi="Courier New"/>
      </w:rPr>
    </w:lvl>
    <w:lvl w:ilvl="8">
      <w:start w:val="1"/>
      <w:numFmt w:val="bullet"/>
      <w:lvlText w:val="▪"/>
      <w:lvlJc w:val="left"/>
      <w:pPr>
        <w:ind w:left="7254"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643" w:hanging="360"/>
      </w:pPr>
      <w:rPr>
        <w:rFonts w:ascii="Noto Sans Symbols" w:cs="Noto Sans Symbols" w:eastAsia="Noto Sans Symbols" w:hAnsi="Noto Sans Symbols"/>
      </w:rPr>
    </w:lvl>
    <w:lvl w:ilvl="1">
      <w:start w:val="1"/>
      <w:numFmt w:val="bullet"/>
      <w:lvlText w:val="o"/>
      <w:lvlJc w:val="left"/>
      <w:pPr>
        <w:ind w:left="1363" w:hanging="359"/>
      </w:pPr>
      <w:rPr>
        <w:rFonts w:ascii="Courier New" w:cs="Courier New" w:eastAsia="Courier New" w:hAnsi="Courier New"/>
      </w:rPr>
    </w:lvl>
    <w:lvl w:ilvl="2">
      <w:start w:val="1"/>
      <w:numFmt w:val="bullet"/>
      <w:lvlText w:val="▪"/>
      <w:lvlJc w:val="left"/>
      <w:pPr>
        <w:ind w:left="2083" w:hanging="360"/>
      </w:pPr>
      <w:rPr>
        <w:rFonts w:ascii="Noto Sans Symbols" w:cs="Noto Sans Symbols" w:eastAsia="Noto Sans Symbols" w:hAnsi="Noto Sans Symbols"/>
      </w:rPr>
    </w:lvl>
    <w:lvl w:ilvl="3">
      <w:start w:val="1"/>
      <w:numFmt w:val="bullet"/>
      <w:lvlText w:val="●"/>
      <w:lvlJc w:val="left"/>
      <w:pPr>
        <w:ind w:left="2803" w:hanging="360"/>
      </w:pPr>
      <w:rPr>
        <w:rFonts w:ascii="Noto Sans Symbols" w:cs="Noto Sans Symbols" w:eastAsia="Noto Sans Symbols" w:hAnsi="Noto Sans Symbols"/>
      </w:rPr>
    </w:lvl>
    <w:lvl w:ilvl="4">
      <w:start w:val="1"/>
      <w:numFmt w:val="bullet"/>
      <w:lvlText w:val="o"/>
      <w:lvlJc w:val="left"/>
      <w:pPr>
        <w:ind w:left="3523" w:hanging="360"/>
      </w:pPr>
      <w:rPr>
        <w:rFonts w:ascii="Courier New" w:cs="Courier New" w:eastAsia="Courier New" w:hAnsi="Courier New"/>
      </w:rPr>
    </w:lvl>
    <w:lvl w:ilvl="5">
      <w:start w:val="1"/>
      <w:numFmt w:val="bullet"/>
      <w:lvlText w:val="▪"/>
      <w:lvlJc w:val="left"/>
      <w:pPr>
        <w:ind w:left="4243" w:hanging="360"/>
      </w:pPr>
      <w:rPr>
        <w:rFonts w:ascii="Noto Sans Symbols" w:cs="Noto Sans Symbols" w:eastAsia="Noto Sans Symbols" w:hAnsi="Noto Sans Symbols"/>
      </w:rPr>
    </w:lvl>
    <w:lvl w:ilvl="6">
      <w:start w:val="1"/>
      <w:numFmt w:val="bullet"/>
      <w:lvlText w:val="●"/>
      <w:lvlJc w:val="left"/>
      <w:pPr>
        <w:ind w:left="4963" w:hanging="360"/>
      </w:pPr>
      <w:rPr>
        <w:rFonts w:ascii="Noto Sans Symbols" w:cs="Noto Sans Symbols" w:eastAsia="Noto Sans Symbols" w:hAnsi="Noto Sans Symbols"/>
      </w:rPr>
    </w:lvl>
    <w:lvl w:ilvl="7">
      <w:start w:val="1"/>
      <w:numFmt w:val="bullet"/>
      <w:lvlText w:val="o"/>
      <w:lvlJc w:val="left"/>
      <w:pPr>
        <w:ind w:left="5683" w:hanging="360"/>
      </w:pPr>
      <w:rPr>
        <w:rFonts w:ascii="Courier New" w:cs="Courier New" w:eastAsia="Courier New" w:hAnsi="Courier New"/>
      </w:rPr>
    </w:lvl>
    <w:lvl w:ilvl="8">
      <w:start w:val="1"/>
      <w:numFmt w:val="bullet"/>
      <w:lvlText w:val="▪"/>
      <w:lvlJc w:val="left"/>
      <w:pPr>
        <w:ind w:left="6403" w:hanging="360"/>
      </w:pPr>
      <w:rPr>
        <w:rFonts w:ascii="Noto Sans Symbols" w:cs="Noto Sans Symbols" w:eastAsia="Noto Sans Symbols" w:hAnsi="Noto Sans Symbols"/>
      </w:rPr>
    </w:lvl>
  </w:abstractNum>
  <w:abstractNum w:abstractNumId="10">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1494"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o"/>
      <w:lvlJc w:val="left"/>
      <w:pPr>
        <w:ind w:left="720" w:hanging="360"/>
      </w:pPr>
      <w:rPr>
        <w:rFonts w:ascii="Courier New" w:cs="Courier New" w:eastAsia="Courier New" w:hAnsi="Courier New"/>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lowerLetter"/>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1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7">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8">
    <w:lvl w:ilvl="0">
      <w:start w:val="1"/>
      <w:numFmt w:val="lowerLetter"/>
      <w:lvlText w:val="%1)"/>
      <w:lvlJc w:val="left"/>
      <w:pPr>
        <w:ind w:left="720" w:hanging="360"/>
      </w:pPr>
      <w:rPr/>
    </w:lvl>
    <w:lvl w:ilvl="1">
      <w:start w:val="1"/>
      <w:numFmt w:val="lowerRoman"/>
      <w:lvlText w:val="%2."/>
      <w:lvlJc w:val="right"/>
      <w:pPr>
        <w:ind w:left="45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9">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1">
    <w:lvl w:ilvl="0">
      <w:start w:val="1"/>
      <w:numFmt w:val="lowerLetter"/>
      <w:lvlText w:val="%1)"/>
      <w:lvlJc w:val="left"/>
      <w:pPr>
        <w:ind w:left="720" w:hanging="360"/>
      </w:pPr>
      <w:rPr/>
    </w:lvl>
    <w:lvl w:ilvl="1">
      <w:start w:val="1"/>
      <w:numFmt w:val="lowerRoman"/>
      <w:lvlText w:val="%2."/>
      <w:lvlJc w:val="right"/>
      <w:pPr>
        <w:ind w:left="450" w:hanging="360"/>
      </w:pPr>
      <w:rPr/>
    </w:lvl>
    <w:lvl w:ilvl="2">
      <w:start w:val="1"/>
      <w:numFmt w:val="decimal"/>
      <w:lvlText w:val="%3."/>
      <w:lvlJc w:val="left"/>
      <w:pPr>
        <w:ind w:left="2340" w:hanging="360"/>
      </w:pPr>
      <w:rPr/>
    </w:lvl>
    <w:lvl w:ilvl="3">
      <w:start w:val="13"/>
      <w:numFmt w:val="bullet"/>
      <w:lvlText w:val="-"/>
      <w:lvlJc w:val="left"/>
      <w:pPr>
        <w:ind w:left="502" w:hanging="360"/>
      </w:pPr>
      <w:rPr>
        <w:rFonts w:ascii="Arial Narrow" w:cs="Arial Narrow" w:eastAsia="Arial Narrow" w:hAnsi="Arial Narrow"/>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Narrow" w:cs="Arial Narrow" w:eastAsia="Arial Narrow" w:hAnsi="Arial Narrow"/>
        <w:sz w:val="22"/>
        <w:szCs w:val="22"/>
        <w:lang w:val="fr"/>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ind w:left="0" w:hanging="360"/>
    </w:pPr>
    <w:rPr>
      <w:b w:val="1"/>
    </w:rPr>
  </w:style>
  <w:style w:type="paragraph" w:styleId="Heading2">
    <w:name w:val="heading 2"/>
    <w:basedOn w:val="Normal"/>
    <w:next w:val="Normal"/>
    <w:pPr>
      <w:keepNext w:val="1"/>
      <w:spacing w:after="60" w:before="240" w:lineRule="auto"/>
      <w:ind w:left="450" w:hanging="360"/>
    </w:pPr>
    <w:rPr>
      <w:rFonts w:ascii="Cambria" w:cs="Cambria" w:eastAsia="Cambria" w:hAnsi="Cambria"/>
      <w:b w:val="1"/>
      <w:i w:val="1"/>
      <w:sz w:val="28"/>
      <w:szCs w:val="28"/>
    </w:rPr>
  </w:style>
  <w:style w:type="paragraph" w:styleId="Heading3">
    <w:name w:val="heading 3"/>
    <w:basedOn w:val="Normal"/>
    <w:next w:val="Normal"/>
    <w:pPr>
      <w:keepNext w:val="1"/>
      <w:ind w:left="2340" w:hanging="360"/>
      <w:jc w:val="center"/>
    </w:pPr>
    <w:rPr>
      <w:rFonts w:ascii="Arial" w:cs="Arial" w:eastAsia="Arial" w:hAnsi="Arial"/>
      <w:b w:val="1"/>
      <w:sz w:val="28"/>
      <w:szCs w:val="28"/>
    </w:rPr>
  </w:style>
  <w:style w:type="paragraph" w:styleId="Heading4">
    <w:name w:val="heading 4"/>
    <w:basedOn w:val="Normal"/>
    <w:next w:val="Normal"/>
    <w:pPr>
      <w:keepNext w:val="1"/>
      <w:spacing w:after="60" w:before="240" w:lineRule="auto"/>
      <w:ind w:left="502" w:hanging="360"/>
    </w:pPr>
    <w:rPr>
      <w:rFonts w:ascii="Calibri" w:cs="Calibri" w:eastAsia="Calibri" w:hAnsi="Calibri"/>
      <w:b w:val="1"/>
      <w:sz w:val="28"/>
      <w:szCs w:val="28"/>
    </w:rPr>
  </w:style>
  <w:style w:type="paragraph" w:styleId="Heading5">
    <w:name w:val="heading 5"/>
    <w:basedOn w:val="Normal"/>
    <w:next w:val="Normal"/>
    <w:pPr>
      <w:spacing w:after="60" w:before="240" w:lineRule="auto"/>
      <w:ind w:left="3600" w:hanging="360"/>
    </w:pPr>
    <w:rPr>
      <w:b w:val="1"/>
      <w:i w:val="1"/>
      <w:sz w:val="26"/>
      <w:szCs w:val="26"/>
    </w:rPr>
  </w:style>
  <w:style w:type="paragraph" w:styleId="Heading6">
    <w:name w:val="heading 6"/>
    <w:basedOn w:val="Normal"/>
    <w:next w:val="Normal"/>
    <w:pPr>
      <w:spacing w:after="60" w:before="240" w:lineRule="auto"/>
      <w:ind w:left="4320" w:hanging="180"/>
    </w:pPr>
    <w:rPr>
      <w:rFonts w:ascii="Calibri" w:cs="Calibri" w:eastAsia="Calibri" w:hAnsi="Calibri"/>
      <w:b w:val="1"/>
    </w:rPr>
  </w:style>
  <w:style w:type="paragraph" w:styleId="Title">
    <w:name w:val="Title"/>
    <w:basedOn w:val="Normal"/>
    <w:next w:val="Normal"/>
    <w:pPr>
      <w:jc w:val="center"/>
    </w:pPr>
    <w:rPr>
      <w:b w:val="1"/>
      <w:sz w:val="36"/>
      <w:szCs w:val="36"/>
    </w:rPr>
  </w:style>
  <w:style w:type="paragraph" w:styleId="7">
    <w:name w:val="heading 7"/>
    <w:basedOn w:val="a"/>
    <w:next w:val="a"/>
    <w:link w:val="70"/>
    <w:uiPriority w:val="9"/>
    <w:semiHidden w:val="1"/>
    <w:unhideWhenUsed w:val="1"/>
    <w:qFormat w:val="1"/>
    <w:rsid w:val="00253671"/>
    <w:pPr>
      <w:numPr>
        <w:ilvl w:val="6"/>
        <w:numId w:val="9"/>
      </w:numPr>
      <w:spacing w:after="60" w:before="240"/>
      <w:outlineLvl w:val="6"/>
    </w:pPr>
    <w:rPr>
      <w:rFonts w:ascii="Calibri" w:hAnsi="Calibri"/>
      <w:sz w:val="24"/>
    </w:rPr>
  </w:style>
  <w:style w:type="paragraph" w:styleId="8">
    <w:name w:val="heading 8"/>
    <w:basedOn w:val="a"/>
    <w:next w:val="a"/>
    <w:link w:val="80"/>
    <w:uiPriority w:val="9"/>
    <w:semiHidden w:val="1"/>
    <w:unhideWhenUsed w:val="1"/>
    <w:qFormat w:val="1"/>
    <w:rsid w:val="00253671"/>
    <w:pPr>
      <w:numPr>
        <w:ilvl w:val="7"/>
        <w:numId w:val="9"/>
      </w:numPr>
      <w:spacing w:after="60" w:before="240"/>
      <w:outlineLvl w:val="7"/>
    </w:pPr>
    <w:rPr>
      <w:rFonts w:ascii="Calibri" w:hAnsi="Calibri"/>
      <w:i w:val="1"/>
      <w:iCs w:val="1"/>
      <w:sz w:val="24"/>
    </w:rPr>
  </w:style>
  <w:style w:type="paragraph" w:styleId="9">
    <w:name w:val="heading 9"/>
    <w:basedOn w:val="a"/>
    <w:next w:val="a"/>
    <w:link w:val="90"/>
    <w:uiPriority w:val="9"/>
    <w:unhideWhenUsed w:val="1"/>
    <w:qFormat w:val="1"/>
    <w:rsid w:val="001D47E9"/>
    <w:pPr>
      <w:keepNext w:val="1"/>
      <w:keepLines w:val="1"/>
      <w:spacing w:before="40"/>
      <w:outlineLvl w:val="8"/>
    </w:pPr>
    <w:rPr>
      <w:rFonts w:asciiTheme="majorHAnsi" w:cstheme="majorBidi" w:eastAsiaTheme="majorEastAsia" w:hAnsiTheme="majorHAnsi"/>
      <w:i w:val="1"/>
      <w:iCs w:val="1"/>
      <w:color w:val="272727" w:themeColor="text1" w:themeTint="0000D8"/>
      <w:sz w:val="21"/>
      <w:szCs w:val="21"/>
    </w:rPr>
  </w:style>
  <w:style w:type="character" w:styleId="a0" w:default="1">
    <w:name w:val="Default Paragraph Font"/>
    <w:uiPriority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5">
    <w:name w:val="Table Grid"/>
    <w:basedOn w:val="a1"/>
    <w:uiPriority w:val="59"/>
    <w:rsid w:val="000F2577"/>
    <w:rPr>
      <w:rFonts w:ascii="Times New Roman" w:cs="Times New Roman" w:eastAsia="Times New Roman" w:hAnsi="Times New Roman"/>
      <w:sz w:val="20"/>
      <w:szCs w:val="20"/>
      <w:lang w:eastAsia="zh-TW" w:val="fr-FR"/>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a4" w:customStyle="1">
    <w:name w:val="Назва Знак"/>
    <w:basedOn w:val="a0"/>
    <w:link w:val="a3"/>
    <w:rsid w:val="000F2577"/>
    <w:rPr>
      <w:rFonts w:ascii="Arial Narrow" w:cs="Times New Roman" w:eastAsia="Times New Roman" w:hAnsi="Arial Narrow"/>
      <w:b w:val="1"/>
      <w:sz w:val="36"/>
      <w:szCs w:val="36"/>
      <w:lang w:eastAsia="fr-FR"/>
    </w:rPr>
  </w:style>
  <w:style w:type="character" w:styleId="a6">
    <w:name w:val="Hyperlink"/>
    <w:uiPriority w:val="99"/>
    <w:unhideWhenUsed w:val="1"/>
    <w:rsid w:val="000F2577"/>
    <w:rPr>
      <w:color w:val="0000ff"/>
      <w:u w:val="single"/>
    </w:rPr>
  </w:style>
  <w:style w:type="character" w:styleId="10" w:customStyle="1">
    <w:name w:val="Заголовок 1 Знак"/>
    <w:basedOn w:val="a0"/>
    <w:link w:val="1"/>
    <w:rsid w:val="00DD4DDC"/>
    <w:rPr>
      <w:rFonts w:ascii="Arial Narrow" w:cs="Arial" w:eastAsia="Times New Roman" w:hAnsi="Arial Narrow"/>
      <w:b w:val="1"/>
      <w:bCs w:val="1"/>
      <w:kern w:val="32"/>
      <w:szCs w:val="32"/>
      <w:lang w:eastAsia="fr-FR" w:val="fr-FR"/>
    </w:rPr>
  </w:style>
  <w:style w:type="paragraph" w:styleId="a7">
    <w:name w:val="footer"/>
    <w:basedOn w:val="a"/>
    <w:link w:val="a8"/>
    <w:uiPriority w:val="99"/>
    <w:rsid w:val="00DD4DDC"/>
    <w:pPr>
      <w:tabs>
        <w:tab w:val="center" w:pos="4536"/>
        <w:tab w:val="right" w:pos="9072"/>
      </w:tabs>
    </w:pPr>
    <w:rPr>
      <w:sz w:val="20"/>
    </w:rPr>
  </w:style>
  <w:style w:type="character" w:styleId="a8" w:customStyle="1">
    <w:name w:val="Нижній колонтитул Знак"/>
    <w:basedOn w:val="a0"/>
    <w:link w:val="a7"/>
    <w:uiPriority w:val="99"/>
    <w:rsid w:val="00DD4DDC"/>
    <w:rPr>
      <w:rFonts w:ascii="Arial Narrow" w:cs="Times New Roman" w:eastAsia="Times New Roman" w:hAnsi="Arial Narrow"/>
      <w:sz w:val="20"/>
      <w:szCs w:val="24"/>
      <w:lang w:eastAsia="fr-FR" w:val="fr-FR"/>
    </w:rPr>
  </w:style>
  <w:style w:type="numbering" w:styleId="Style1" w:customStyle="1">
    <w:name w:val="Style1"/>
    <w:rsid w:val="00DD4DDC"/>
  </w:style>
  <w:style w:type="character" w:styleId="a9">
    <w:name w:val="page number"/>
    <w:basedOn w:val="a0"/>
    <w:rsid w:val="00DD4DDC"/>
  </w:style>
  <w:style w:type="paragraph" w:styleId="aa">
    <w:name w:val="header"/>
    <w:basedOn w:val="a"/>
    <w:link w:val="ab"/>
    <w:uiPriority w:val="99"/>
    <w:unhideWhenUsed w:val="1"/>
    <w:rsid w:val="009B337F"/>
    <w:pPr>
      <w:tabs>
        <w:tab w:val="center" w:pos="4986"/>
        <w:tab w:val="right" w:pos="9973"/>
      </w:tabs>
    </w:pPr>
  </w:style>
  <w:style w:type="character" w:styleId="ab" w:customStyle="1">
    <w:name w:val="Верхній колонтитул Знак"/>
    <w:basedOn w:val="a0"/>
    <w:link w:val="aa"/>
    <w:uiPriority w:val="99"/>
    <w:rsid w:val="009B337F"/>
    <w:rPr>
      <w:rFonts w:ascii="Arial Narrow" w:cs="Times New Roman" w:eastAsia="Times New Roman" w:hAnsi="Arial Narrow"/>
      <w:szCs w:val="24"/>
      <w:lang w:eastAsia="fr-FR" w:val="fr-FR"/>
    </w:rPr>
  </w:style>
  <w:style w:type="character" w:styleId="ac">
    <w:name w:val="annotation reference"/>
    <w:basedOn w:val="a0"/>
    <w:uiPriority w:val="99"/>
    <w:semiHidden w:val="1"/>
    <w:unhideWhenUsed w:val="1"/>
    <w:rsid w:val="00243165"/>
    <w:rPr>
      <w:sz w:val="16"/>
      <w:szCs w:val="16"/>
    </w:rPr>
  </w:style>
  <w:style w:type="paragraph" w:styleId="ad">
    <w:name w:val="annotation text"/>
    <w:basedOn w:val="a"/>
    <w:link w:val="ae"/>
    <w:unhideWhenUsed w:val="1"/>
    <w:rsid w:val="00243165"/>
    <w:rPr>
      <w:sz w:val="20"/>
      <w:szCs w:val="20"/>
    </w:rPr>
  </w:style>
  <w:style w:type="character" w:styleId="ae" w:customStyle="1">
    <w:name w:val="Текст примітки Знак"/>
    <w:basedOn w:val="a0"/>
    <w:link w:val="ad"/>
    <w:rsid w:val="00243165"/>
    <w:rPr>
      <w:rFonts w:ascii="Arial Narrow" w:cs="Times New Roman" w:eastAsia="Times New Roman" w:hAnsi="Arial Narrow"/>
      <w:sz w:val="20"/>
      <w:szCs w:val="20"/>
      <w:lang w:eastAsia="fr-FR" w:val="fr-FR"/>
    </w:rPr>
  </w:style>
  <w:style w:type="paragraph" w:styleId="af">
    <w:name w:val="annotation subject"/>
    <w:basedOn w:val="ad"/>
    <w:next w:val="ad"/>
    <w:link w:val="af0"/>
    <w:uiPriority w:val="99"/>
    <w:semiHidden w:val="1"/>
    <w:unhideWhenUsed w:val="1"/>
    <w:rsid w:val="00243165"/>
    <w:rPr>
      <w:b w:val="1"/>
      <w:bCs w:val="1"/>
    </w:rPr>
  </w:style>
  <w:style w:type="character" w:styleId="af0" w:customStyle="1">
    <w:name w:val="Тема примітки Знак"/>
    <w:basedOn w:val="ae"/>
    <w:link w:val="af"/>
    <w:uiPriority w:val="99"/>
    <w:semiHidden w:val="1"/>
    <w:rsid w:val="00243165"/>
    <w:rPr>
      <w:rFonts w:ascii="Arial Narrow" w:cs="Times New Roman" w:eastAsia="Times New Roman" w:hAnsi="Arial Narrow"/>
      <w:b w:val="1"/>
      <w:bCs w:val="1"/>
      <w:sz w:val="20"/>
      <w:szCs w:val="20"/>
      <w:lang w:eastAsia="fr-FR" w:val="fr-FR"/>
    </w:rPr>
  </w:style>
  <w:style w:type="paragraph" w:styleId="af1">
    <w:name w:val="Balloon Text"/>
    <w:basedOn w:val="a"/>
    <w:link w:val="af2"/>
    <w:uiPriority w:val="99"/>
    <w:semiHidden w:val="1"/>
    <w:unhideWhenUsed w:val="1"/>
    <w:rsid w:val="00243165"/>
    <w:rPr>
      <w:rFonts w:ascii="Segoe UI" w:cs="Segoe UI" w:hAnsi="Segoe UI"/>
      <w:sz w:val="18"/>
      <w:szCs w:val="18"/>
    </w:rPr>
  </w:style>
  <w:style w:type="character" w:styleId="af2" w:customStyle="1">
    <w:name w:val="Текст у виносці Знак"/>
    <w:basedOn w:val="a0"/>
    <w:link w:val="af1"/>
    <w:uiPriority w:val="99"/>
    <w:semiHidden w:val="1"/>
    <w:rsid w:val="00243165"/>
    <w:rPr>
      <w:rFonts w:ascii="Segoe UI" w:cs="Segoe UI" w:eastAsia="Times New Roman" w:hAnsi="Segoe UI"/>
      <w:sz w:val="18"/>
      <w:szCs w:val="18"/>
      <w:lang w:eastAsia="fr-FR" w:val="fr-FR"/>
    </w:rPr>
  </w:style>
  <w:style w:type="paragraph" w:styleId="af3">
    <w:name w:val="List Paragraph"/>
    <w:aliases w:val="Titre1,Bullets,References,Medium Grid 1 - Accent 21,Liste couleur - Accent 11,Bullet List,bullet 1,Normal bullet 2,Paragraphe,Bullet list,Listes,Paragraphe de liste du rapport,Paragraphe à Puce,List Paragraph (numbered (a)),List NRC"/>
    <w:basedOn w:val="a"/>
    <w:link w:val="af4"/>
    <w:uiPriority w:val="34"/>
    <w:qFormat w:val="1"/>
    <w:rsid w:val="006B4D89"/>
    <w:pPr>
      <w:ind w:left="720"/>
      <w:contextualSpacing w:val="1"/>
    </w:pPr>
  </w:style>
  <w:style w:type="character" w:styleId="90" w:customStyle="1">
    <w:name w:val="Заголовок 9 Знак"/>
    <w:basedOn w:val="a0"/>
    <w:link w:val="9"/>
    <w:uiPriority w:val="9"/>
    <w:rsid w:val="001D47E9"/>
    <w:rPr>
      <w:rFonts w:asciiTheme="majorHAnsi" w:cstheme="majorBidi" w:eastAsiaTheme="majorEastAsia" w:hAnsiTheme="majorHAnsi"/>
      <w:i w:val="1"/>
      <w:iCs w:val="1"/>
      <w:color w:val="272727" w:themeColor="text1" w:themeTint="0000D8"/>
      <w:sz w:val="21"/>
      <w:szCs w:val="21"/>
      <w:lang w:eastAsia="fr-FR" w:val="fr-FR"/>
    </w:rPr>
  </w:style>
  <w:style w:type="paragraph" w:styleId="af5">
    <w:name w:val="Revision"/>
    <w:hidden w:val="1"/>
    <w:uiPriority w:val="99"/>
    <w:semiHidden w:val="1"/>
    <w:rsid w:val="00583FDF"/>
    <w:rPr>
      <w:rFonts w:cs="Times New Roman" w:eastAsia="Times New Roman"/>
      <w:szCs w:val="24"/>
      <w:lang w:eastAsia="fr-FR" w:val="fr-FR"/>
    </w:rPr>
  </w:style>
  <w:style w:type="character" w:styleId="af6">
    <w:name w:val="Strong"/>
    <w:basedOn w:val="a0"/>
    <w:uiPriority w:val="22"/>
    <w:qFormat w:val="1"/>
    <w:rsid w:val="006C769F"/>
    <w:rPr>
      <w:b w:val="1"/>
      <w:bCs w:val="1"/>
    </w:rPr>
  </w:style>
  <w:style w:type="character" w:styleId="af7">
    <w:name w:val="Emphasis"/>
    <w:basedOn w:val="a0"/>
    <w:qFormat w:val="1"/>
    <w:rsid w:val="00717F0D"/>
    <w:rPr>
      <w:i w:val="1"/>
      <w:iCs w:val="1"/>
    </w:rPr>
  </w:style>
  <w:style w:type="paragraph" w:styleId="af8">
    <w:name w:val="Body Text"/>
    <w:basedOn w:val="a"/>
    <w:link w:val="af9"/>
    <w:rsid w:val="00253671"/>
    <w:rPr>
      <w:rFonts w:ascii="Arial" w:hAnsi="Arial"/>
      <w:szCs w:val="20"/>
    </w:rPr>
  </w:style>
  <w:style w:type="character" w:styleId="af9" w:customStyle="1">
    <w:name w:val="Основний текст Знак"/>
    <w:basedOn w:val="a0"/>
    <w:link w:val="af8"/>
    <w:rsid w:val="00253671"/>
    <w:rPr>
      <w:rFonts w:ascii="Arial" w:cs="Times New Roman" w:eastAsia="Times New Roman" w:hAnsi="Arial"/>
      <w:szCs w:val="20"/>
      <w:lang w:eastAsia="fr-FR" w:val="fr-FR"/>
    </w:rPr>
  </w:style>
  <w:style w:type="character" w:styleId="20" w:customStyle="1">
    <w:name w:val="Заголовок 2 Знак"/>
    <w:basedOn w:val="a0"/>
    <w:link w:val="2"/>
    <w:uiPriority w:val="9"/>
    <w:rsid w:val="00253671"/>
    <w:rPr>
      <w:rFonts w:ascii="Cambria" w:cs="Times New Roman" w:eastAsia="Times New Roman" w:hAnsi="Cambria"/>
      <w:b w:val="1"/>
      <w:bCs w:val="1"/>
      <w:i w:val="1"/>
      <w:iCs w:val="1"/>
      <w:sz w:val="28"/>
      <w:szCs w:val="28"/>
      <w:lang w:eastAsia="fr-FR" w:val="fr-FR"/>
    </w:rPr>
  </w:style>
  <w:style w:type="character" w:styleId="30" w:customStyle="1">
    <w:name w:val="Заголовок 3 Знак"/>
    <w:basedOn w:val="a0"/>
    <w:link w:val="3"/>
    <w:uiPriority w:val="9"/>
    <w:rsid w:val="00253671"/>
    <w:rPr>
      <w:rFonts w:ascii="Arial" w:cs="Times New Roman" w:eastAsia="Times New Roman" w:hAnsi="Arial"/>
      <w:b w:val="1"/>
      <w:sz w:val="28"/>
      <w:szCs w:val="20"/>
      <w:lang w:eastAsia="fr-FR" w:val="fr-FR"/>
    </w:rPr>
  </w:style>
  <w:style w:type="character" w:styleId="40" w:customStyle="1">
    <w:name w:val="Заголовок 4 Знак"/>
    <w:basedOn w:val="a0"/>
    <w:link w:val="4"/>
    <w:uiPriority w:val="9"/>
    <w:rsid w:val="00253671"/>
    <w:rPr>
      <w:rFonts w:ascii="Calibri" w:cs="Times New Roman" w:eastAsia="Times New Roman" w:hAnsi="Calibri"/>
      <w:b w:val="1"/>
      <w:bCs w:val="1"/>
      <w:sz w:val="28"/>
      <w:szCs w:val="28"/>
      <w:lang w:eastAsia="fr-FR" w:val="fr-FR"/>
    </w:rPr>
  </w:style>
  <w:style w:type="character" w:styleId="50" w:customStyle="1">
    <w:name w:val="Заголовок 5 Знак"/>
    <w:basedOn w:val="a0"/>
    <w:link w:val="5"/>
    <w:uiPriority w:val="9"/>
    <w:rsid w:val="00253671"/>
    <w:rPr>
      <w:rFonts w:ascii="Arial Narrow" w:cs="Times New Roman" w:eastAsia="Times New Roman" w:hAnsi="Arial Narrow"/>
      <w:b w:val="1"/>
      <w:bCs w:val="1"/>
      <w:i w:val="1"/>
      <w:iCs w:val="1"/>
      <w:sz w:val="26"/>
      <w:szCs w:val="26"/>
      <w:lang w:eastAsia="fr-FR" w:val="fr-FR"/>
    </w:rPr>
  </w:style>
  <w:style w:type="character" w:styleId="60" w:customStyle="1">
    <w:name w:val="Заголовок 6 Знак"/>
    <w:basedOn w:val="a0"/>
    <w:link w:val="6"/>
    <w:uiPriority w:val="9"/>
    <w:semiHidden w:val="1"/>
    <w:rsid w:val="00253671"/>
    <w:rPr>
      <w:rFonts w:ascii="Calibri" w:cs="Times New Roman" w:eastAsia="Times New Roman" w:hAnsi="Calibri"/>
      <w:b w:val="1"/>
      <w:bCs w:val="1"/>
      <w:lang w:eastAsia="fr-FR" w:val="fr-FR"/>
    </w:rPr>
  </w:style>
  <w:style w:type="character" w:styleId="70" w:customStyle="1">
    <w:name w:val="Заголовок 7 Знак"/>
    <w:basedOn w:val="a0"/>
    <w:link w:val="7"/>
    <w:uiPriority w:val="9"/>
    <w:semiHidden w:val="1"/>
    <w:rsid w:val="00253671"/>
    <w:rPr>
      <w:rFonts w:ascii="Calibri" w:cs="Times New Roman" w:eastAsia="Times New Roman" w:hAnsi="Calibri"/>
      <w:sz w:val="24"/>
      <w:szCs w:val="24"/>
      <w:lang w:eastAsia="fr-FR" w:val="fr-FR"/>
    </w:rPr>
  </w:style>
  <w:style w:type="character" w:styleId="80" w:customStyle="1">
    <w:name w:val="Заголовок 8 Знак"/>
    <w:basedOn w:val="a0"/>
    <w:link w:val="8"/>
    <w:uiPriority w:val="9"/>
    <w:semiHidden w:val="1"/>
    <w:rsid w:val="00253671"/>
    <w:rPr>
      <w:rFonts w:ascii="Calibri" w:cs="Times New Roman" w:eastAsia="Times New Roman" w:hAnsi="Calibri"/>
      <w:i w:val="1"/>
      <w:iCs w:val="1"/>
      <w:sz w:val="24"/>
      <w:szCs w:val="24"/>
      <w:lang w:eastAsia="fr-FR" w:val="fr-FR"/>
    </w:rPr>
  </w:style>
  <w:style w:type="paragraph" w:styleId="21">
    <w:name w:val="Body Text 2"/>
    <w:basedOn w:val="a"/>
    <w:link w:val="22"/>
    <w:rsid w:val="00253671"/>
    <w:pPr>
      <w:spacing w:after="120" w:line="480" w:lineRule="auto"/>
    </w:pPr>
  </w:style>
  <w:style w:type="character" w:styleId="22" w:customStyle="1">
    <w:name w:val="Основний текст 2 Знак"/>
    <w:basedOn w:val="a0"/>
    <w:link w:val="21"/>
    <w:rsid w:val="00253671"/>
    <w:rPr>
      <w:rFonts w:ascii="Arial Narrow" w:cs="Times New Roman" w:eastAsia="Times New Roman" w:hAnsi="Arial Narrow"/>
      <w:szCs w:val="24"/>
      <w:lang w:eastAsia="fr-FR" w:val="fr-FR"/>
    </w:rPr>
  </w:style>
  <w:style w:type="character" w:styleId="UnresolvedMention1" w:customStyle="1">
    <w:name w:val="Unresolved Mention1"/>
    <w:basedOn w:val="a0"/>
    <w:uiPriority w:val="99"/>
    <w:semiHidden w:val="1"/>
    <w:unhideWhenUsed w:val="1"/>
    <w:rsid w:val="00A3544F"/>
    <w:rPr>
      <w:color w:val="605e5c"/>
      <w:shd w:color="auto" w:fill="e1dfdd" w:val="clear"/>
    </w:rPr>
  </w:style>
  <w:style w:type="character" w:styleId="af4" w:customStyle="1">
    <w:name w:val="Абзац списку Знак"/>
    <w:aliases w:val="Titre1 Знак,Bullets Знак,References Знак,Medium Grid 1 - Accent 21 Знак,Liste couleur - Accent 11 Знак,Bullet List Знак,bullet 1 Знак,Normal bullet 2 Знак,Paragraphe Знак,Bullet list Знак,Listes Знак,Paragraphe de liste du rapport Знак"/>
    <w:link w:val="af3"/>
    <w:uiPriority w:val="34"/>
    <w:qFormat w:val="1"/>
    <w:locked w:val="1"/>
    <w:rsid w:val="00DD3EEB"/>
    <w:rPr>
      <w:rFonts w:ascii="Arial Narrow" w:cs="Times New Roman" w:eastAsia="Times New Roman" w:hAnsi="Arial Narrow"/>
      <w:szCs w:val="24"/>
      <w:lang w:eastAsia="fr-FR" w:val="fr-FR"/>
    </w:rPr>
  </w:style>
  <w:style w:type="character" w:styleId="11" w:customStyle="1">
    <w:name w:val="Незакрита згадка1"/>
    <w:basedOn w:val="a0"/>
    <w:uiPriority w:val="99"/>
    <w:semiHidden w:val="1"/>
    <w:unhideWhenUsed w:val="1"/>
    <w:rsid w:val="005D2B56"/>
    <w:rPr>
      <w:color w:val="605e5c"/>
      <w:shd w:color="auto" w:fill="e1dfdd" w:val="clear"/>
    </w:rPr>
  </w:style>
  <w:style w:type="character" w:styleId="23" w:customStyle="1">
    <w:name w:val="Незакрита згадка2"/>
    <w:basedOn w:val="a0"/>
    <w:uiPriority w:val="99"/>
    <w:semiHidden w:val="1"/>
    <w:unhideWhenUsed w:val="1"/>
    <w:rsid w:val="000A0C26"/>
    <w:rPr>
      <w:color w:val="605e5c"/>
      <w:shd w:color="auto" w:fill="e1dfdd" w:val="clear"/>
    </w:rPr>
  </w:style>
  <w:style w:type="paragraph" w:styleId="afa">
    <w:name w:val="Normal (Web)"/>
    <w:basedOn w:val="a"/>
    <w:uiPriority w:val="99"/>
    <w:semiHidden w:val="1"/>
    <w:unhideWhenUsed w:val="1"/>
    <w:rsid w:val="00D232D1"/>
    <w:rPr>
      <w:rFonts w:ascii="Times New Roman" w:hAnsi="Times New Roman"/>
      <w:sz w:val="24"/>
    </w:rPr>
  </w:style>
  <w:style w:type="table" w:styleId="afc" w:customStyle="1">
    <w:basedOn w:val="a1"/>
    <w:rPr>
      <w:rFonts w:ascii="Times New Roman" w:cs="Times New Roman" w:eastAsia="Times New Roman" w:hAnsi="Times New Roman"/>
      <w:sz w:val="20"/>
      <w:szCs w:val="20"/>
    </w:rPr>
    <w:tblPr>
      <w:tblStyleRowBandSize w:val="1"/>
      <w:tblStyleColBandSize w:val="1"/>
    </w:tblPr>
  </w:style>
  <w:style w:type="table" w:styleId="afd" w:customStyle="1">
    <w:basedOn w:val="a1"/>
    <w:rPr>
      <w:rFonts w:ascii="Times New Roman" w:cs="Times New Roman" w:eastAsia="Times New Roman" w:hAnsi="Times New Roman"/>
      <w:sz w:val="20"/>
      <w:szCs w:val="20"/>
    </w:rPr>
    <w:tblPr>
      <w:tblStyleRowBandSize w:val="1"/>
      <w:tblStyleColBandSize w:val="1"/>
    </w:tblPr>
  </w:style>
  <w:style w:type="table" w:styleId="afe" w:customStyle="1">
    <w:basedOn w:val="a1"/>
    <w:rPr>
      <w:rFonts w:ascii="Times New Roman" w:cs="Times New Roman" w:eastAsia="Times New Roman" w:hAnsi="Times New Roman"/>
      <w:sz w:val="20"/>
      <w:szCs w:val="20"/>
    </w:rPr>
    <w:tblPr>
      <w:tblStyleRowBandSize w:val="1"/>
      <w:tblStyleColBandSize w:val="1"/>
    </w:tblPr>
  </w:style>
  <w:style w:type="table" w:styleId="aff" w:customStyle="1">
    <w:basedOn w:val="a1"/>
    <w:rPr>
      <w:rFonts w:ascii="Times New Roman" w:cs="Times New Roman" w:eastAsia="Times New Roman" w:hAnsi="Times New Roman"/>
      <w:sz w:val="20"/>
      <w:szCs w:val="20"/>
    </w:rPr>
    <w:tblPr>
      <w:tblStyleRowBandSize w:val="1"/>
      <w:tblStyleColBandSize w:val="1"/>
    </w:tblPr>
  </w:style>
  <w:style w:type="table" w:styleId="aff0" w:customStyle="1">
    <w:basedOn w:val="a1"/>
    <w:rPr>
      <w:rFonts w:ascii="Times New Roman" w:cs="Times New Roman" w:eastAsia="Times New Roman" w:hAnsi="Times New Roman"/>
      <w:sz w:val="20"/>
      <w:szCs w:val="20"/>
    </w:rPr>
    <w:tblPr>
      <w:tblStyleRowBandSize w:val="1"/>
      <w:tblStyleColBandSize w:val="1"/>
    </w:tblPr>
  </w:style>
  <w:style w:type="table" w:styleId="aff1" w:customStyle="1">
    <w:basedOn w:val="a1"/>
    <w:rPr>
      <w:rFonts w:ascii="Times New Roman" w:cs="Times New Roman" w:eastAsia="Times New Roman" w:hAnsi="Times New Roman"/>
      <w:sz w:val="20"/>
      <w:szCs w:val="20"/>
    </w:rPr>
    <w:tblPr>
      <w:tblStyleRowBandSize w:val="1"/>
      <w:tblStyleColBandSize w:val="1"/>
    </w:tblPr>
  </w:style>
  <w:style w:type="table" w:styleId="aff2" w:customStyle="1">
    <w:basedOn w:val="a1"/>
    <w:rPr>
      <w:rFonts w:ascii="Times New Roman" w:cs="Times New Roman" w:eastAsia="Times New Roman" w:hAnsi="Times New Roman"/>
      <w:sz w:val="20"/>
      <w:szCs w:val="20"/>
    </w:rPr>
    <w:tblPr>
      <w:tblStyleRowBandSize w:val="1"/>
      <w:tblStyleColBandSize w:val="1"/>
    </w:tblPr>
  </w:style>
  <w:style w:type="table" w:styleId="aff3" w:customStyle="1">
    <w:basedOn w:val="a1"/>
    <w:rPr>
      <w:rFonts w:ascii="Times New Roman" w:cs="Times New Roman" w:eastAsia="Times New Roman" w:hAnsi="Times New Roman"/>
      <w:sz w:val="20"/>
      <w:szCs w:val="20"/>
    </w:rPr>
    <w:tblPr>
      <w:tblStyleRowBandSize w:val="1"/>
      <w:tblStyleColBandSize w:val="1"/>
    </w:tblPr>
  </w:style>
  <w:style w:type="table" w:styleId="aff4" w:customStyle="1">
    <w:basedOn w:val="a1"/>
    <w:rPr>
      <w:rFonts w:ascii="Times New Roman" w:cs="Times New Roman" w:eastAsia="Times New Roman" w:hAnsi="Times New Roman"/>
      <w:sz w:val="20"/>
      <w:szCs w:val="20"/>
    </w:rPr>
    <w:tblPr>
      <w:tblStyleRowBandSize w:val="1"/>
      <w:tblStyleColBandSize w:val="1"/>
    </w:tblPr>
  </w:style>
  <w:style w:type="table" w:styleId="aff5" w:customStyle="1">
    <w:basedOn w:val="a1"/>
    <w:rPr>
      <w:rFonts w:ascii="Times New Roman" w:cs="Times New Roman" w:eastAsia="Times New Roman" w:hAnsi="Times New Roman"/>
      <w:sz w:val="20"/>
      <w:szCs w:val="20"/>
    </w:rPr>
    <w:tblPr>
      <w:tblStyleRowBandSize w:val="1"/>
      <w:tblStyleColBandSize w:val="1"/>
    </w:tblPr>
  </w:style>
  <w:style w:type="table" w:styleId="aff6" w:customStyle="1">
    <w:basedOn w:val="a1"/>
    <w:tblPr>
      <w:tblStyleRowBandSize w:val="1"/>
      <w:tblStyleColBandSize w:val="1"/>
      <w:tblCellMar>
        <w:left w:w="115.0" w:type="dxa"/>
        <w:right w:w="115.0" w:type="dxa"/>
      </w:tblCellMar>
    </w:tblPr>
  </w:style>
  <w:style w:type="table" w:styleId="aff7" w:customStyle="1">
    <w:basedOn w:val="a1"/>
    <w:tblPr>
      <w:tblStyleRowBandSize w:val="1"/>
      <w:tblStyleColBandSize w:val="1"/>
      <w:tblCellMar>
        <w:left w:w="70.0" w:type="dxa"/>
        <w:right w:w="70.0" w:type="dxa"/>
      </w:tblCellMar>
    </w:tblPr>
  </w:style>
  <w:style w:type="table" w:styleId="aff8" w:customStyle="1">
    <w:basedOn w:val="a1"/>
    <w:tblPr>
      <w:tblStyleRowBandSize w:val="1"/>
      <w:tblStyleColBandSize w:val="1"/>
      <w:tblCellMar>
        <w:left w:w="70.0" w:type="dxa"/>
        <w:right w:w="70.0" w:type="dxa"/>
      </w:tblCellMar>
    </w:tblPr>
  </w:style>
  <w:style w:type="table" w:styleId="aff9" w:customStyle="1">
    <w:basedOn w:val="a1"/>
    <w:tblPr>
      <w:tblStyleRowBandSize w:val="1"/>
      <w:tblStyleColBandSize w:val="1"/>
      <w:tblCellMar>
        <w:left w:w="0.0" w:type="dxa"/>
        <w:right w:w="0.0" w:type="dxa"/>
      </w:tblCellMar>
    </w:tblPr>
  </w:style>
  <w:style w:type="table" w:styleId="affa" w:customStyle="1">
    <w:basedOn w:val="a1"/>
    <w:tblPr>
      <w:tblStyleRowBandSize w:val="1"/>
      <w:tblStyleColBandSize w:val="1"/>
      <w:tblCellMar>
        <w:left w:w="70.0" w:type="dxa"/>
        <w:right w:w="70.0" w:type="dxa"/>
      </w:tblCellMar>
    </w:tblPr>
  </w:style>
  <w:style w:type="table" w:styleId="affb" w:customStyle="1">
    <w:basedOn w:val="a1"/>
    <w:rPr>
      <w:rFonts w:ascii="Times New Roman" w:cs="Times New Roman" w:eastAsia="Times New Roman" w:hAnsi="Times New Roman"/>
      <w:sz w:val="20"/>
      <w:szCs w:val="20"/>
    </w:rPr>
    <w:tblPr>
      <w:tblStyleRowBandSize w:val="1"/>
      <w:tblStyleColBandSize w:val="1"/>
    </w:tblPr>
  </w:style>
  <w:style w:type="table" w:styleId="affc" w:customStyle="1">
    <w:basedOn w:val="a1"/>
    <w:rPr>
      <w:rFonts w:ascii="Times New Roman" w:cs="Times New Roman" w:eastAsia="Times New Roman" w:hAnsi="Times New Roman"/>
      <w:sz w:val="20"/>
      <w:szCs w:val="20"/>
    </w:rPr>
    <w:tblPr>
      <w:tblStyleRowBandSize w:val="1"/>
      <w:tblStyleColBandSize w:val="1"/>
    </w:tblPr>
  </w:style>
  <w:style w:type="character" w:styleId="affd">
    <w:name w:val="Unresolved Mention"/>
    <w:basedOn w:val="a0"/>
    <w:uiPriority w:val="99"/>
    <w:semiHidden w:val="1"/>
    <w:unhideWhenUsed w:val="1"/>
    <w:rsid w:val="007F2224"/>
    <w:rPr>
      <w:color w:val="605e5c"/>
      <w:shd w:color="auto" w:fill="e1dfdd" w:val="clear"/>
    </w:rPr>
  </w:style>
  <w:style w:type="paragraph" w:styleId="HTML">
    <w:name w:val="HTML Preformatted"/>
    <w:basedOn w:val="a"/>
    <w:link w:val="HTML0"/>
    <w:uiPriority w:val="99"/>
    <w:semiHidden w:val="1"/>
    <w:unhideWhenUsed w:val="1"/>
    <w:rsid w:val="00C36D73"/>
    <w:rPr>
      <w:rFonts w:ascii="Consolas" w:hAnsi="Consolas"/>
      <w:sz w:val="20"/>
      <w:szCs w:val="20"/>
    </w:rPr>
  </w:style>
  <w:style w:type="character" w:styleId="HTML0" w:customStyle="1">
    <w:name w:val="Стандартний HTML Знак"/>
    <w:basedOn w:val="a0"/>
    <w:link w:val="HTML"/>
    <w:uiPriority w:val="99"/>
    <w:semiHidden w:val="1"/>
    <w:rsid w:val="00C36D73"/>
    <w:rPr>
      <w:rFonts w:ascii="Consolas" w:cs="Times New Roman" w:eastAsia="Times New Roman" w:hAnsi="Consolas"/>
      <w:sz w:val="20"/>
      <w:szCs w:val="20"/>
      <w:lang w:eastAsia="fr-FR" w:val="fr-F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2">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3">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4">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5">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6">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70.0" w:type="dxa"/>
        <w:bottom w:w="0.0" w:type="dxa"/>
        <w:right w:w="70.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0.0" w:type="dxa"/>
        <w:bottom w:w="0.0" w:type="dxa"/>
        <w:right w:w="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rPr>
      <w:rFonts w:ascii="Times New Roman" w:cs="Times New Roman" w:eastAsia="Times New Roman" w:hAnsi="Times New Roman"/>
      <w:sz w:val="20"/>
      <w:szCs w:val="20"/>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mailto:stopabuse@trianglegh.org" TargetMode="External"/><Relationship Id="rId10" Type="http://schemas.openxmlformats.org/officeDocument/2006/relationships/hyperlink" Target="about:blank" TargetMode="External"/><Relationship Id="rId13" Type="http://schemas.openxmlformats.org/officeDocument/2006/relationships/footer" Target="footer2.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log.manager.dnipro@trianglegh.org" TargetMode="External"/><Relationship Id="rId15" Type="http://schemas.openxmlformats.org/officeDocument/2006/relationships/image" Target="media/image2.jpg"/><Relationship Id="rId14" Type="http://schemas.openxmlformats.org/officeDocument/2006/relationships/footer" Target="footer1.xml"/><Relationship Id="rId17" Type="http://schemas.openxmlformats.org/officeDocument/2006/relationships/image" Target="media/image4.png"/><Relationship Id="rId16"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18" Type="http://schemas.openxmlformats.org/officeDocument/2006/relationships/image" Target="media/image5.png"/><Relationship Id="rId7" Type="http://schemas.openxmlformats.org/officeDocument/2006/relationships/image" Target="media/image1.jpg"/><Relationship Id="rId8" Type="http://schemas.openxmlformats.org/officeDocument/2006/relationships/hyperlink" Target="mailto:log.manager.dnipro@trianglegh.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R/KguyGhvvUB0p3FeLu+PvlPvw==">CgMxLjAaEgoBMBINCgsIB0IHEgVBcmlhbBodCgExEhgKFggHQhISEEFyaWFsIFVuaWNvZGUgTVMyCGguZ2pkZ3hzMgloLjMwajB6bGwyCWguMWZvYjl0ZTIJaC4zem55c2g3MgloLjJldDkycDAyCGgudHlqY3d0MhBraXguODZ2dDh0OG55YmRvMgloLjNkeTZ2a20yCWguMXQzaDVzZjIJaC40ZDM0b2c4MgppZC4yczhleW8xMgppZC4xN2RwOHZ1MgloLjNyZGNyam44AHIhMWdnTGV2YVRkTFNnTC16MlRjXzc3NVdNUFM0LUt1TmJ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2024-09-12T07:30:00Z</dcterms:created>
  <dc:creator>PC18</dc:creator>
</cp:coreProperties>
</file>