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B735CE"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20CF4ED0" w:rsidR="00EC4BE0" w:rsidRPr="002C2206" w:rsidRDefault="00EC4BE0" w:rsidP="00B97414">
            <w:pPr>
              <w:rPr>
                <w:rFonts w:ascii="Arial" w:hAnsi="Arial" w:cs="Arial"/>
                <w:b/>
              </w:rPr>
            </w:pPr>
            <w:r w:rsidRPr="002C2206">
              <w:rPr>
                <w:rFonts w:ascii="Arial" w:hAnsi="Arial" w:cs="Arial"/>
                <w:b/>
              </w:rPr>
              <w:t>RFQ UA-</w:t>
            </w:r>
            <w:r w:rsidR="00344179">
              <w:rPr>
                <w:rFonts w:ascii="Arial" w:hAnsi="Arial" w:cs="Arial"/>
                <w:b/>
              </w:rPr>
              <w:t>1</w:t>
            </w:r>
            <w:r w:rsidR="00944F3D">
              <w:rPr>
                <w:rFonts w:ascii="Arial" w:hAnsi="Arial" w:cs="Arial"/>
                <w:b/>
                <w:lang w:val="en-US"/>
              </w:rPr>
              <w:t>6</w:t>
            </w:r>
            <w:r w:rsidR="00B735CE">
              <w:rPr>
                <w:rFonts w:ascii="Arial" w:hAnsi="Arial" w:cs="Arial"/>
                <w:b/>
                <w:lang w:val="ru-RU"/>
              </w:rPr>
              <w:t>9</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6EC8721" w:rsidR="00640211" w:rsidRPr="002C2206" w:rsidRDefault="002D4BE6" w:rsidP="00B97414">
            <w:pPr>
              <w:rPr>
                <w:rFonts w:ascii="Arial" w:hAnsi="Arial" w:cs="Arial"/>
                <w:b/>
                <w:iCs/>
              </w:rPr>
            </w:pPr>
            <w:r>
              <w:rPr>
                <w:rFonts w:ascii="Arial" w:hAnsi="Arial" w:cs="Arial"/>
                <w:b/>
                <w:iCs/>
                <w:lang w:val="en-US"/>
              </w:rPr>
              <w:t>Ju</w:t>
            </w:r>
            <w:r w:rsidR="00944F3D">
              <w:rPr>
                <w:rFonts w:ascii="Arial" w:hAnsi="Arial" w:cs="Arial"/>
                <w:b/>
                <w:iCs/>
                <w:lang w:val="en-US"/>
              </w:rPr>
              <w:t xml:space="preserve">ly </w:t>
            </w:r>
            <w:r w:rsidR="00B735CE">
              <w:rPr>
                <w:rFonts w:ascii="Arial" w:hAnsi="Arial" w:cs="Arial"/>
                <w:b/>
                <w:iCs/>
                <w:lang w:val="ru-RU"/>
              </w:rPr>
              <w:t>24</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3F345D05" w:rsidR="00640211" w:rsidRPr="005126D7" w:rsidRDefault="002D4BE6" w:rsidP="00B97414">
            <w:pPr>
              <w:rPr>
                <w:rFonts w:ascii="Arial" w:hAnsi="Arial" w:cs="Arial"/>
                <w:b/>
                <w:bCs/>
                <w:iCs/>
                <w:lang w:val="uk-UA"/>
              </w:rPr>
            </w:pPr>
            <w:r>
              <w:rPr>
                <w:rFonts w:ascii="Arial" w:hAnsi="Arial" w:cs="Arial"/>
                <w:b/>
                <w:iCs/>
                <w:lang w:val="en-US"/>
              </w:rPr>
              <w:t>J</w:t>
            </w:r>
            <w:r w:rsidR="00944364">
              <w:rPr>
                <w:rFonts w:ascii="Arial" w:hAnsi="Arial" w:cs="Arial"/>
                <w:b/>
                <w:iCs/>
                <w:lang w:val="en-US"/>
              </w:rPr>
              <w:t>u</w:t>
            </w:r>
            <w:r w:rsidR="00944F3D">
              <w:rPr>
                <w:rFonts w:ascii="Arial" w:hAnsi="Arial" w:cs="Arial"/>
                <w:b/>
                <w:iCs/>
                <w:lang w:val="en-US"/>
              </w:rPr>
              <w:t>ly</w:t>
            </w:r>
            <w:r w:rsidR="00027F86">
              <w:rPr>
                <w:rFonts w:ascii="Arial" w:hAnsi="Arial" w:cs="Arial"/>
                <w:b/>
                <w:iCs/>
              </w:rPr>
              <w:t xml:space="preserve"> </w:t>
            </w:r>
            <w:r w:rsidR="00944F3D">
              <w:rPr>
                <w:rFonts w:ascii="Arial" w:hAnsi="Arial" w:cs="Arial"/>
                <w:b/>
                <w:iCs/>
                <w:lang w:val="en-US"/>
              </w:rPr>
              <w:t>2</w:t>
            </w:r>
            <w:r w:rsidR="00B735CE">
              <w:rPr>
                <w:rFonts w:ascii="Arial" w:hAnsi="Arial" w:cs="Arial"/>
                <w:b/>
                <w:iCs/>
                <w:lang w:val="ru-RU"/>
              </w:rPr>
              <w:t>7</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7"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8"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B735CE"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1CE59C37" w14:textId="73F344ED" w:rsidR="003C30BF" w:rsidRPr="005B2057" w:rsidRDefault="00524FD2" w:rsidP="003C30BF">
      <w:pPr>
        <w:ind w:firstLine="900"/>
        <w:jc w:val="both"/>
        <w:rPr>
          <w:rFonts w:asciiTheme="majorHAnsi" w:eastAsia="Calibri" w:hAnsiTheme="majorHAnsi" w:cstheme="majorHAnsi"/>
          <w:b/>
          <w:bCs/>
          <w:szCs w:val="20"/>
          <w:u w:color="000000"/>
          <w:lang w:val="uk-UA"/>
        </w:rPr>
      </w:pPr>
      <w:r w:rsidRPr="00524FD2">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оголошує зацікавленість у пошуку </w:t>
      </w:r>
      <w:r w:rsidR="00165BA1" w:rsidRPr="005B2057">
        <w:rPr>
          <w:rFonts w:asciiTheme="majorHAnsi" w:eastAsia="Calibri" w:hAnsiTheme="majorHAnsi" w:cstheme="majorHAnsi"/>
          <w:b/>
          <w:bCs/>
          <w:sz w:val="22"/>
          <w:u w:color="000000"/>
          <w:lang w:val="uk-UA"/>
        </w:rPr>
        <w:t>постачальника</w:t>
      </w:r>
      <w:r w:rsidRPr="005B2057">
        <w:rPr>
          <w:rFonts w:asciiTheme="majorHAnsi" w:eastAsia="Calibri" w:hAnsiTheme="majorHAnsi" w:cstheme="majorHAnsi"/>
          <w:b/>
          <w:bCs/>
          <w:sz w:val="22"/>
          <w:u w:color="000000"/>
          <w:lang w:val="uk-UA"/>
        </w:rPr>
        <w:t xml:space="preserve"> </w:t>
      </w:r>
      <w:r w:rsidR="005B2057" w:rsidRPr="005B2057">
        <w:rPr>
          <w:rFonts w:asciiTheme="majorHAnsi" w:eastAsia="Calibri" w:hAnsiTheme="majorHAnsi" w:cstheme="majorHAnsi"/>
          <w:b/>
          <w:bCs/>
          <w:sz w:val="22"/>
          <w:u w:color="000000"/>
          <w:lang w:val="uk-UA"/>
        </w:rPr>
        <w:t>поясних сумок з нанесенням логотипів</w:t>
      </w:r>
      <w:r w:rsidR="003C30BF" w:rsidRPr="005B2057">
        <w:rPr>
          <w:rFonts w:asciiTheme="majorHAnsi" w:eastAsia="Calibri" w:hAnsiTheme="majorHAnsi" w:cstheme="majorHAnsi"/>
          <w:b/>
          <w:bCs/>
          <w:szCs w:val="20"/>
          <w:u w:color="000000"/>
          <w:lang w:val="uk-UA"/>
        </w:rPr>
        <w:t>.</w:t>
      </w:r>
    </w:p>
    <w:p w14:paraId="6CB23256" w14:textId="2A4B8371" w:rsidR="00606915" w:rsidRPr="00CF0141" w:rsidRDefault="006E063F" w:rsidP="00CF0141">
      <w:pPr>
        <w:ind w:firstLine="810"/>
        <w:jc w:val="both"/>
        <w:rPr>
          <w:rFonts w:asciiTheme="majorHAnsi" w:eastAsia="Calibri" w:hAnsiTheme="majorHAnsi" w:cstheme="majorHAnsi"/>
          <w:sz w:val="22"/>
          <w:u w:color="000000"/>
          <w:lang w:val="uk-UA"/>
        </w:rPr>
      </w:pPr>
      <w:r w:rsidRPr="006E063F">
        <w:rPr>
          <w:rFonts w:asciiTheme="majorHAnsi" w:eastAsia="Calibri" w:hAnsiTheme="majorHAnsi" w:cstheme="majorHAnsi"/>
          <w:sz w:val="22"/>
          <w:u w:color="000000"/>
          <w:lang w:val="uk-UA"/>
        </w:rPr>
        <w:t xml:space="preserve">Оплата послуг здійснюватиметься у межах реалізації </w:t>
      </w:r>
      <w:r w:rsidRPr="006E063F">
        <w:rPr>
          <w:rFonts w:asciiTheme="majorHAnsi" w:eastAsia="Calibri" w:hAnsiTheme="majorHAnsi" w:cstheme="majorHAnsi"/>
          <w:b/>
          <w:bCs/>
          <w:sz w:val="22"/>
          <w:u w:color="000000"/>
          <w:lang w:val="uk-UA"/>
        </w:rPr>
        <w:t xml:space="preserve">проєкту </w:t>
      </w:r>
      <w:r w:rsidR="00DA0F38" w:rsidRPr="00917069">
        <w:rPr>
          <w:rFonts w:ascii="Arial" w:hAnsi="Arial" w:cs="Arial"/>
          <w:b/>
          <w:bCs/>
          <w:sz w:val="22"/>
          <w:lang w:val="uk-UA"/>
        </w:rPr>
        <w:t>«Стаємо сильнішими: підвищення життєстійкості та захисту підлітків і жінок в Україні, що постраждали від конфлікт</w:t>
      </w:r>
      <w:r w:rsidR="006300BC">
        <w:rPr>
          <w:rFonts w:ascii="Arial" w:hAnsi="Arial" w:cs="Arial"/>
          <w:b/>
          <w:bCs/>
          <w:sz w:val="22"/>
          <w:lang w:val="uk-UA"/>
        </w:rPr>
        <w:t>ів</w:t>
      </w:r>
      <w:r w:rsidR="00DA0F38" w:rsidRPr="00917069">
        <w:rPr>
          <w:rFonts w:ascii="Arial" w:hAnsi="Arial" w:cs="Arial"/>
          <w:b/>
          <w:bCs/>
          <w:sz w:val="22"/>
          <w:lang w:val="uk-UA"/>
        </w:rPr>
        <w:t>»</w:t>
      </w:r>
      <w:r w:rsidR="00DA0F38" w:rsidRPr="00917069">
        <w:rPr>
          <w:rFonts w:ascii="Arial" w:hAnsi="Arial" w:cs="Arial"/>
          <w:sz w:val="22"/>
          <w:lang w:val="uk-UA"/>
        </w:rPr>
        <w:t xml:space="preserve">, що є частиною проєкту, </w:t>
      </w:r>
      <w:r w:rsidR="00DA0F38" w:rsidRPr="00917069">
        <w:rPr>
          <w:rFonts w:ascii="Arial" w:hAnsi="Arial" w:cs="Arial"/>
          <w:b/>
          <w:bCs/>
          <w:sz w:val="22"/>
          <w:lang w:val="uk-UA"/>
        </w:rPr>
        <w:t xml:space="preserve">що фінансується </w:t>
      </w:r>
      <w:proofErr w:type="spellStart"/>
      <w:r w:rsidR="00DA0F38" w:rsidRPr="00917069">
        <w:rPr>
          <w:rFonts w:ascii="Arial" w:hAnsi="Arial" w:cs="Arial"/>
          <w:b/>
          <w:bCs/>
          <w:sz w:val="22"/>
        </w:rPr>
        <w:t>Temerty</w:t>
      </w:r>
      <w:proofErr w:type="spellEnd"/>
      <w:r w:rsidR="00DA0F38" w:rsidRPr="00917069">
        <w:rPr>
          <w:rFonts w:ascii="Arial" w:hAnsi="Arial" w:cs="Arial"/>
          <w:b/>
          <w:bCs/>
          <w:sz w:val="22"/>
          <w:lang w:val="uk-UA"/>
        </w:rPr>
        <w:t xml:space="preserve"> </w:t>
      </w:r>
      <w:r w:rsidR="00DA0F38" w:rsidRPr="00917069">
        <w:rPr>
          <w:rFonts w:ascii="Arial" w:hAnsi="Arial" w:cs="Arial"/>
          <w:b/>
          <w:bCs/>
          <w:sz w:val="22"/>
        </w:rPr>
        <w:lastRenderedPageBreak/>
        <w:t>Foundation</w:t>
      </w:r>
      <w:r w:rsidR="00DA0F38" w:rsidRPr="00917069">
        <w:rPr>
          <w:rFonts w:ascii="Arial" w:hAnsi="Arial" w:cs="Arial"/>
          <w:sz w:val="22"/>
          <w:lang w:val="uk-UA"/>
        </w:rPr>
        <w:t xml:space="preserve"> (Темерті Фундація) в рамка концепції партнерства співчуття та розуміння проблем дівчат, сімей та громад в Україні.</w:t>
      </w:r>
    </w:p>
    <w:p w14:paraId="0C2DF377" w14:textId="37F7804B" w:rsidR="00896DBD" w:rsidRPr="003264DA" w:rsidRDefault="0018525E" w:rsidP="00896DBD">
      <w:pPr>
        <w:ind w:firstLine="567"/>
        <w:jc w:val="both"/>
        <w:rPr>
          <w:rFonts w:asciiTheme="majorHAnsi" w:eastAsia="Calibri" w:hAnsiTheme="majorHAnsi" w:cstheme="majorHAnsi"/>
          <w:sz w:val="22"/>
          <w:u w:color="000000"/>
          <w:lang w:val="uk-UA"/>
        </w:rPr>
      </w:pPr>
      <w:bookmarkStart w:id="1" w:name="_Hlk200973089"/>
      <w:r w:rsidRPr="005B2057">
        <w:rPr>
          <w:rFonts w:asciiTheme="majorHAnsi" w:eastAsia="Calibri" w:hAnsiTheme="majorHAnsi" w:cstheme="majorHAnsi"/>
          <w:sz w:val="22"/>
          <w:u w:color="000000"/>
          <w:lang w:val="uk-UA"/>
        </w:rPr>
        <w:t xml:space="preserve">Representative office of foreign non-governmental organisation Plan International, Inc. is looking for a </w:t>
      </w:r>
      <w:r w:rsidR="00896DBD" w:rsidRPr="005B2057">
        <w:rPr>
          <w:rFonts w:asciiTheme="majorHAnsi" w:eastAsia="Calibri" w:hAnsiTheme="majorHAnsi" w:cstheme="majorHAnsi"/>
          <w:b/>
          <w:bCs/>
          <w:sz w:val="22"/>
          <w:u w:color="000000"/>
        </w:rPr>
        <w:t>supplier</w:t>
      </w:r>
      <w:r w:rsidR="005B2057" w:rsidRPr="005B2057">
        <w:rPr>
          <w:rFonts w:asciiTheme="majorHAnsi" w:eastAsia="Calibri" w:hAnsiTheme="majorHAnsi" w:cstheme="majorHAnsi"/>
          <w:b/>
          <w:bCs/>
          <w:sz w:val="22"/>
          <w:u w:color="000000"/>
        </w:rPr>
        <w:t xml:space="preserve"> of</w:t>
      </w:r>
      <w:r w:rsidR="003264DA" w:rsidRPr="005B2057">
        <w:rPr>
          <w:rFonts w:asciiTheme="majorHAnsi" w:eastAsia="Calibri" w:hAnsiTheme="majorHAnsi" w:cstheme="majorHAnsi"/>
          <w:b/>
          <w:bCs/>
          <w:sz w:val="22"/>
          <w:u w:color="000000"/>
          <w:lang w:val="uk-UA"/>
        </w:rPr>
        <w:t xml:space="preserve"> </w:t>
      </w:r>
      <w:r w:rsidR="005B2057" w:rsidRPr="005B2057">
        <w:rPr>
          <w:rFonts w:asciiTheme="majorHAnsi" w:eastAsia="Calibri" w:hAnsiTheme="majorHAnsi" w:cstheme="majorHAnsi"/>
          <w:b/>
          <w:bCs/>
          <w:sz w:val="22"/>
          <w:u w:color="000000"/>
          <w:lang w:val="uk-UA"/>
        </w:rPr>
        <w:t>Waist bag</w:t>
      </w:r>
      <w:r w:rsidR="005B2057" w:rsidRPr="005B2057">
        <w:rPr>
          <w:rFonts w:asciiTheme="majorHAnsi" w:eastAsia="Calibri" w:hAnsiTheme="majorHAnsi" w:cstheme="majorHAnsi"/>
          <w:b/>
          <w:bCs/>
          <w:sz w:val="22"/>
          <w:u w:color="000000"/>
          <w:lang w:val="en-US"/>
        </w:rPr>
        <w:t>s with logo</w:t>
      </w:r>
      <w:r w:rsidR="003264DA" w:rsidRPr="005B2057">
        <w:rPr>
          <w:rFonts w:asciiTheme="majorHAnsi" w:hAnsiTheme="majorHAnsi" w:cstheme="majorHAnsi"/>
          <w:sz w:val="22"/>
          <w:lang w:val="uk-UA"/>
        </w:rPr>
        <w:t>.</w:t>
      </w:r>
    </w:p>
    <w:bookmarkEnd w:id="1"/>
    <w:p w14:paraId="44B36F68" w14:textId="62AB2F18" w:rsidR="008B3180" w:rsidRDefault="0018525E" w:rsidP="00896DBD">
      <w:pPr>
        <w:ind w:firstLine="567"/>
        <w:jc w:val="both"/>
        <w:rPr>
          <w:rFonts w:asciiTheme="majorHAnsi" w:hAnsiTheme="majorHAnsi" w:cstheme="majorHAnsi"/>
          <w:sz w:val="22"/>
        </w:rPr>
      </w:pPr>
      <w:r w:rsidRPr="00E9105D">
        <w:rPr>
          <w:rFonts w:asciiTheme="majorHAnsi" w:eastAsia="Calibri" w:hAnsiTheme="majorHAnsi" w:cstheme="majorHAnsi"/>
          <w:sz w:val="22"/>
          <w:u w:color="000000"/>
          <w:lang w:val="uk-UA"/>
        </w:rPr>
        <w:t xml:space="preserve">Payment for services will be made within the framework of the project </w:t>
      </w:r>
      <w:r w:rsidR="00DA0F38" w:rsidRPr="00917069">
        <w:rPr>
          <w:rFonts w:asciiTheme="majorHAnsi" w:hAnsiTheme="majorHAnsi" w:cstheme="majorHAnsi"/>
          <w:b/>
          <w:bCs/>
          <w:sz w:val="22"/>
        </w:rPr>
        <w:t>“Rising Strong: Building Resilience and Protection for Adolescents and Women in Conflict</w:t>
      </w:r>
      <w:r w:rsidR="006300BC">
        <w:rPr>
          <w:rFonts w:asciiTheme="majorHAnsi" w:hAnsiTheme="majorHAnsi" w:cstheme="majorHAnsi"/>
          <w:b/>
          <w:bCs/>
          <w:sz w:val="22"/>
          <w:lang w:val="en-US"/>
        </w:rPr>
        <w:t>s</w:t>
      </w:r>
      <w:r w:rsidR="00DA0F38" w:rsidRPr="00917069">
        <w:rPr>
          <w:rFonts w:asciiTheme="majorHAnsi" w:hAnsiTheme="majorHAnsi" w:cstheme="majorHAnsi"/>
          <w:b/>
          <w:bCs/>
          <w:sz w:val="22"/>
        </w:rPr>
        <w:t>-Affected Ukraine”</w:t>
      </w:r>
      <w:r w:rsidR="00DA0F38" w:rsidRPr="00917069">
        <w:rPr>
          <w:rFonts w:asciiTheme="majorHAnsi" w:hAnsiTheme="majorHAnsi" w:cstheme="majorHAnsi"/>
          <w:sz w:val="22"/>
        </w:rPr>
        <w:t xml:space="preserve">, which is part of a project </w:t>
      </w:r>
      <w:r w:rsidR="00DA0F38" w:rsidRPr="00917069">
        <w:rPr>
          <w:rFonts w:asciiTheme="majorHAnsi" w:hAnsiTheme="majorHAnsi" w:cstheme="majorHAnsi"/>
          <w:b/>
          <w:bCs/>
          <w:sz w:val="22"/>
        </w:rPr>
        <w:t xml:space="preserve">funded by the </w:t>
      </w:r>
      <w:proofErr w:type="spellStart"/>
      <w:r w:rsidR="00DA0F38" w:rsidRPr="00917069">
        <w:rPr>
          <w:rFonts w:asciiTheme="majorHAnsi" w:hAnsiTheme="majorHAnsi" w:cstheme="majorHAnsi"/>
          <w:b/>
          <w:bCs/>
          <w:sz w:val="22"/>
        </w:rPr>
        <w:t>Temerty</w:t>
      </w:r>
      <w:proofErr w:type="spellEnd"/>
      <w:r w:rsidR="00DA0F38" w:rsidRPr="00917069">
        <w:rPr>
          <w:rFonts w:asciiTheme="majorHAnsi" w:hAnsiTheme="majorHAnsi" w:cstheme="majorHAnsi"/>
          <w:b/>
          <w:bCs/>
          <w:sz w:val="22"/>
        </w:rPr>
        <w:t xml:space="preserve"> Foundation</w:t>
      </w:r>
      <w:r w:rsidR="00DA0F38" w:rsidRPr="00917069">
        <w:rPr>
          <w:rFonts w:asciiTheme="majorHAnsi" w:hAnsiTheme="majorHAnsi" w:cstheme="majorHAnsi"/>
          <w:sz w:val="22"/>
        </w:rPr>
        <w:t xml:space="preserve"> as part of the concept of partnerships of compassion and understanding for girls, families and </w:t>
      </w:r>
      <w:proofErr w:type="spellStart"/>
      <w:r w:rsidR="00DA0F38" w:rsidRPr="00917069">
        <w:rPr>
          <w:rFonts w:asciiTheme="majorHAnsi" w:hAnsiTheme="majorHAnsi" w:cstheme="majorHAnsi"/>
          <w:sz w:val="22"/>
        </w:rPr>
        <w:t>hromadas</w:t>
      </w:r>
      <w:proofErr w:type="spellEnd"/>
      <w:r w:rsidR="00DA0F38" w:rsidRPr="00917069">
        <w:rPr>
          <w:rFonts w:asciiTheme="majorHAnsi" w:hAnsiTheme="majorHAnsi" w:cstheme="majorHAnsi"/>
          <w:sz w:val="22"/>
        </w:rPr>
        <w:t xml:space="preserve"> in Ukraine.</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Style w:val="TableGrid"/>
        <w:tblW w:w="9351" w:type="dxa"/>
        <w:tblLook w:val="04A0" w:firstRow="1" w:lastRow="0" w:firstColumn="1" w:lastColumn="0" w:noHBand="0" w:noVBand="1"/>
      </w:tblPr>
      <w:tblGrid>
        <w:gridCol w:w="6745"/>
        <w:gridCol w:w="1614"/>
        <w:gridCol w:w="992"/>
      </w:tblGrid>
      <w:tr w:rsidR="00436658" w:rsidRPr="00944F3D" w14:paraId="2616B70C" w14:textId="77777777" w:rsidTr="00436658">
        <w:trPr>
          <w:trHeight w:val="516"/>
        </w:trPr>
        <w:tc>
          <w:tcPr>
            <w:tcW w:w="6745" w:type="dxa"/>
          </w:tcPr>
          <w:p w14:paraId="70F35E47" w14:textId="7E03F58A" w:rsidR="00436658" w:rsidRPr="00C2328B" w:rsidRDefault="00356963" w:rsidP="00C2328B">
            <w:pPr>
              <w:jc w:val="center"/>
              <w:rPr>
                <w:rFonts w:asciiTheme="majorHAnsi" w:eastAsia="Calibri" w:hAnsiTheme="majorHAnsi" w:cstheme="majorHAnsi"/>
                <w:szCs w:val="20"/>
                <w:u w:color="000000"/>
                <w:lang w:val="en-US"/>
              </w:rPr>
            </w:pPr>
            <w:r w:rsidRPr="00C2328B">
              <w:rPr>
                <w:rFonts w:asciiTheme="majorHAnsi" w:eastAsia="Calibri" w:hAnsiTheme="majorHAnsi" w:cstheme="majorHAnsi"/>
                <w:szCs w:val="20"/>
                <w:u w:color="000000"/>
                <w:lang w:val="en-US"/>
              </w:rPr>
              <w:t>Items / Description</w:t>
            </w:r>
          </w:p>
        </w:tc>
        <w:tc>
          <w:tcPr>
            <w:tcW w:w="1614" w:type="dxa"/>
          </w:tcPr>
          <w:p w14:paraId="4374CCC5" w14:textId="2C3FADDA" w:rsidR="00436658" w:rsidRPr="00C2328B" w:rsidRDefault="00356963" w:rsidP="000A02F5">
            <w:pPr>
              <w:pStyle w:val="BodyText"/>
              <w:spacing w:before="10"/>
              <w:rPr>
                <w:rFonts w:asciiTheme="majorHAnsi" w:hAnsiTheme="majorHAnsi" w:cstheme="majorHAnsi"/>
                <w:b w:val="0"/>
                <w:sz w:val="20"/>
                <w:szCs w:val="20"/>
                <w:highlight w:val="yellow"/>
                <w:lang w:val="uk-UA"/>
              </w:rPr>
            </w:pPr>
            <w:r w:rsidRPr="00C2328B">
              <w:rPr>
                <w:rFonts w:asciiTheme="majorHAnsi" w:hAnsiTheme="majorHAnsi" w:cstheme="majorHAnsi"/>
                <w:b w:val="0"/>
                <w:sz w:val="20"/>
                <w:szCs w:val="20"/>
                <w:lang w:val="uk-UA"/>
              </w:rPr>
              <w:t>Category</w:t>
            </w:r>
          </w:p>
        </w:tc>
        <w:tc>
          <w:tcPr>
            <w:tcW w:w="992" w:type="dxa"/>
          </w:tcPr>
          <w:p w14:paraId="72E06885" w14:textId="31D94D8A" w:rsidR="00436658" w:rsidRPr="00C2328B" w:rsidRDefault="00C2328B" w:rsidP="000A02F5">
            <w:pPr>
              <w:pStyle w:val="BodyText"/>
              <w:spacing w:before="10"/>
              <w:rPr>
                <w:rFonts w:asciiTheme="majorHAnsi" w:hAnsiTheme="majorHAnsi" w:cstheme="majorHAnsi"/>
                <w:b w:val="0"/>
                <w:sz w:val="20"/>
                <w:szCs w:val="20"/>
              </w:rPr>
            </w:pPr>
            <w:r w:rsidRPr="00C2328B">
              <w:rPr>
                <w:rFonts w:asciiTheme="majorHAnsi" w:hAnsiTheme="majorHAnsi" w:cstheme="majorHAnsi"/>
                <w:b w:val="0"/>
                <w:sz w:val="20"/>
                <w:szCs w:val="20"/>
              </w:rPr>
              <w:t>Q-ty</w:t>
            </w:r>
          </w:p>
        </w:tc>
      </w:tr>
      <w:tr w:rsidR="00582D68" w:rsidRPr="00944F3D" w14:paraId="0088BCC7" w14:textId="77777777" w:rsidTr="00A563A3">
        <w:trPr>
          <w:trHeight w:val="1050"/>
        </w:trPr>
        <w:tc>
          <w:tcPr>
            <w:tcW w:w="6745" w:type="dxa"/>
          </w:tcPr>
          <w:p w14:paraId="50B56258" w14:textId="77777777" w:rsidR="00747746" w:rsidRPr="00747746" w:rsidRDefault="00747746" w:rsidP="00747746">
            <w:pPr>
              <w:jc w:val="both"/>
              <w:rPr>
                <w:rFonts w:asciiTheme="majorHAnsi" w:eastAsia="Calibri" w:hAnsiTheme="majorHAnsi" w:cstheme="majorHAnsi"/>
                <w:b/>
                <w:bCs/>
                <w:szCs w:val="20"/>
                <w:u w:color="000000"/>
                <w:lang w:val="uk-UA"/>
              </w:rPr>
            </w:pPr>
            <w:r w:rsidRPr="00747746">
              <w:rPr>
                <w:rFonts w:asciiTheme="majorHAnsi" w:eastAsia="Calibri" w:hAnsiTheme="majorHAnsi" w:cstheme="majorHAnsi"/>
                <w:b/>
                <w:bCs/>
                <w:szCs w:val="20"/>
                <w:u w:color="000000"/>
                <w:lang w:val="uk-UA"/>
              </w:rPr>
              <w:t xml:space="preserve">Поясна сумка з 2 логотипами. Будь ласка, дивіться ТЗ  у додатку Annex 1.1 / </w:t>
            </w:r>
          </w:p>
          <w:p w14:paraId="533D415D" w14:textId="598AB976" w:rsidR="005461EA" w:rsidRPr="00A563A3" w:rsidRDefault="00747746" w:rsidP="00747746">
            <w:pPr>
              <w:jc w:val="both"/>
              <w:rPr>
                <w:rFonts w:asciiTheme="majorHAnsi" w:eastAsia="Calibri" w:hAnsiTheme="majorHAnsi" w:cstheme="majorHAnsi"/>
                <w:b/>
                <w:bCs/>
                <w:szCs w:val="20"/>
                <w:u w:color="000000"/>
                <w:lang w:val="uk-UA"/>
              </w:rPr>
            </w:pPr>
            <w:r w:rsidRPr="00747746">
              <w:rPr>
                <w:rFonts w:asciiTheme="majorHAnsi" w:eastAsia="Calibri" w:hAnsiTheme="majorHAnsi" w:cstheme="majorHAnsi"/>
                <w:b/>
                <w:bCs/>
                <w:szCs w:val="20"/>
                <w:u w:color="000000"/>
                <w:lang w:val="uk-UA"/>
              </w:rPr>
              <w:t>Waist bag with 2 logos. Please see TOR in Annex 1.1</w:t>
            </w:r>
          </w:p>
        </w:tc>
        <w:tc>
          <w:tcPr>
            <w:tcW w:w="1614" w:type="dxa"/>
          </w:tcPr>
          <w:p w14:paraId="34FECCD8" w14:textId="3D48DD2E" w:rsidR="00582D68" w:rsidRPr="00A563A3" w:rsidRDefault="00747746" w:rsidP="000A02F5">
            <w:pPr>
              <w:pStyle w:val="BodyText"/>
              <w:spacing w:before="10"/>
              <w:rPr>
                <w:rFonts w:asciiTheme="majorHAnsi" w:hAnsiTheme="majorHAnsi" w:cstheme="majorHAnsi"/>
                <w:b w:val="0"/>
                <w:bCs/>
                <w:sz w:val="20"/>
                <w:szCs w:val="20"/>
                <w:highlight w:val="yellow"/>
                <w:lang w:val="uk-UA"/>
              </w:rPr>
            </w:pPr>
            <w:r w:rsidRPr="00747746">
              <w:rPr>
                <w:rFonts w:asciiTheme="majorHAnsi" w:hAnsiTheme="majorHAnsi" w:cstheme="majorHAnsi"/>
                <w:b w:val="0"/>
                <w:bCs/>
                <w:sz w:val="20"/>
                <w:szCs w:val="20"/>
                <w:lang w:val="uk-UA"/>
              </w:rPr>
              <w:t>goods/services</w:t>
            </w:r>
          </w:p>
        </w:tc>
        <w:tc>
          <w:tcPr>
            <w:tcW w:w="992" w:type="dxa"/>
          </w:tcPr>
          <w:p w14:paraId="700164E6" w14:textId="0923629C" w:rsidR="00582D68" w:rsidRPr="00A563A3" w:rsidRDefault="00747746" w:rsidP="000A02F5">
            <w:pPr>
              <w:pStyle w:val="BodyText"/>
              <w:spacing w:before="10"/>
              <w:rPr>
                <w:rFonts w:asciiTheme="majorHAnsi" w:hAnsiTheme="majorHAnsi" w:cstheme="majorHAnsi"/>
                <w:b w:val="0"/>
                <w:bCs/>
                <w:sz w:val="20"/>
                <w:szCs w:val="20"/>
                <w:lang w:val="uk-UA"/>
              </w:rPr>
            </w:pPr>
            <w:r>
              <w:rPr>
                <w:rFonts w:asciiTheme="majorHAnsi" w:hAnsiTheme="majorHAnsi" w:cstheme="majorHAnsi"/>
                <w:b w:val="0"/>
                <w:bCs/>
                <w:sz w:val="20"/>
                <w:szCs w:val="20"/>
                <w:lang w:val="uk-UA"/>
              </w:rPr>
              <w:t>1000</w:t>
            </w:r>
          </w:p>
        </w:tc>
      </w:tr>
      <w:tr w:rsidR="00A563A3" w:rsidRPr="00A563A3" w14:paraId="6B382875" w14:textId="77777777" w:rsidTr="00A563A3">
        <w:trPr>
          <w:trHeight w:val="1050"/>
        </w:trPr>
        <w:tc>
          <w:tcPr>
            <w:tcW w:w="6745" w:type="dxa"/>
          </w:tcPr>
          <w:p w14:paraId="475F7555" w14:textId="77777777" w:rsidR="00747746" w:rsidRPr="00747746" w:rsidRDefault="00747746" w:rsidP="00747746">
            <w:pPr>
              <w:jc w:val="both"/>
              <w:rPr>
                <w:rFonts w:asciiTheme="majorHAnsi" w:eastAsia="Calibri" w:hAnsiTheme="majorHAnsi" w:cstheme="majorHAnsi"/>
                <w:szCs w:val="20"/>
                <w:u w:color="000000"/>
                <w:lang w:val="uk-UA"/>
              </w:rPr>
            </w:pPr>
            <w:r w:rsidRPr="00747746">
              <w:rPr>
                <w:rFonts w:asciiTheme="majorHAnsi" w:eastAsia="Calibri" w:hAnsiTheme="majorHAnsi" w:cstheme="majorHAnsi"/>
                <w:b/>
                <w:bCs/>
                <w:szCs w:val="20"/>
                <w:u w:color="000000"/>
                <w:lang w:val="uk-UA"/>
              </w:rPr>
              <w:t>Доставка в офіс:</w:t>
            </w:r>
            <w:r w:rsidRPr="00747746">
              <w:rPr>
                <w:rFonts w:asciiTheme="majorHAnsi" w:eastAsia="Calibri" w:hAnsiTheme="majorHAnsi" w:cstheme="majorHAnsi"/>
                <w:szCs w:val="20"/>
                <w:u w:color="000000"/>
                <w:lang w:val="uk-UA"/>
              </w:rPr>
              <w:t xml:space="preserve"> м. Київ, БЦ Іллінський, вул Іллінська 8</w:t>
            </w:r>
          </w:p>
          <w:p w14:paraId="1DB6CA8F" w14:textId="3425279B" w:rsidR="00A563A3" w:rsidRPr="00A563A3" w:rsidRDefault="00747746" w:rsidP="00747746">
            <w:pPr>
              <w:jc w:val="both"/>
              <w:rPr>
                <w:rFonts w:asciiTheme="majorHAnsi" w:eastAsia="Calibri" w:hAnsiTheme="majorHAnsi" w:cstheme="majorHAnsi"/>
                <w:szCs w:val="20"/>
                <w:u w:color="000000"/>
                <w:lang w:val="uk-UA"/>
              </w:rPr>
            </w:pPr>
            <w:r w:rsidRPr="00747746">
              <w:rPr>
                <w:rFonts w:asciiTheme="majorHAnsi" w:eastAsia="Calibri" w:hAnsiTheme="majorHAnsi" w:cstheme="majorHAnsi"/>
                <w:b/>
                <w:bCs/>
                <w:szCs w:val="20"/>
                <w:u w:color="000000"/>
                <w:lang w:val="uk-UA"/>
              </w:rPr>
              <w:t>Delivery to the office:</w:t>
            </w:r>
            <w:r w:rsidRPr="00747746">
              <w:rPr>
                <w:rFonts w:asciiTheme="majorHAnsi" w:eastAsia="Calibri" w:hAnsiTheme="majorHAnsi" w:cstheme="majorHAnsi"/>
                <w:szCs w:val="20"/>
                <w:u w:color="000000"/>
                <w:lang w:val="uk-UA"/>
              </w:rPr>
              <w:t xml:space="preserve"> Kyiv city,  Business Centre Illinsky, 8 Illinska Street</w:t>
            </w:r>
          </w:p>
        </w:tc>
        <w:tc>
          <w:tcPr>
            <w:tcW w:w="1614" w:type="dxa"/>
          </w:tcPr>
          <w:p w14:paraId="08858D05" w14:textId="467EF9F6" w:rsidR="00A563A3" w:rsidRPr="00A563A3" w:rsidRDefault="00747746" w:rsidP="000A02F5">
            <w:pPr>
              <w:pStyle w:val="BodyText"/>
              <w:spacing w:before="10"/>
              <w:rPr>
                <w:rFonts w:asciiTheme="majorHAnsi" w:hAnsiTheme="majorHAnsi" w:cstheme="majorHAnsi"/>
                <w:b w:val="0"/>
                <w:bCs/>
                <w:sz w:val="20"/>
                <w:szCs w:val="20"/>
                <w:highlight w:val="yellow"/>
                <w:lang w:val="uk-UA"/>
              </w:rPr>
            </w:pPr>
            <w:r w:rsidRPr="00747746">
              <w:rPr>
                <w:rFonts w:asciiTheme="majorHAnsi" w:hAnsiTheme="majorHAnsi" w:cstheme="majorHAnsi"/>
                <w:b w:val="0"/>
                <w:bCs/>
                <w:sz w:val="20"/>
                <w:szCs w:val="20"/>
                <w:lang w:val="uk-UA"/>
              </w:rPr>
              <w:t>services</w:t>
            </w:r>
          </w:p>
        </w:tc>
        <w:tc>
          <w:tcPr>
            <w:tcW w:w="992" w:type="dxa"/>
          </w:tcPr>
          <w:p w14:paraId="067FADB8" w14:textId="77777777" w:rsidR="00A563A3" w:rsidRPr="00A563A3" w:rsidRDefault="00A563A3" w:rsidP="000A02F5">
            <w:pPr>
              <w:pStyle w:val="BodyText"/>
              <w:spacing w:before="10"/>
              <w:rPr>
                <w:rFonts w:asciiTheme="majorHAnsi" w:hAnsiTheme="majorHAnsi" w:cstheme="majorHAnsi"/>
                <w:b w:val="0"/>
                <w:bCs/>
                <w:sz w:val="20"/>
                <w:szCs w:val="20"/>
                <w:lang w:val="uk-UA"/>
              </w:rPr>
            </w:pPr>
          </w:p>
        </w:tc>
      </w:tr>
    </w:tbl>
    <w:p w14:paraId="52277E71" w14:textId="04183BB8" w:rsidR="00DA45EC" w:rsidRPr="00A563A3" w:rsidRDefault="00DA45EC" w:rsidP="000A02F5">
      <w:pPr>
        <w:pStyle w:val="BodyText"/>
        <w:spacing w:before="10"/>
        <w:rPr>
          <w:rFonts w:asciiTheme="majorHAnsi" w:hAnsiTheme="majorHAnsi" w:cstheme="majorHAnsi"/>
          <w:b w:val="0"/>
          <w:bCs/>
          <w:lang w:val="uk-UA"/>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7D5D374E" w:rsidR="00F14C6C" w:rsidRPr="00E56B88" w:rsidRDefault="00833DD4" w:rsidP="002415AE">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
                <w:i w:val="0"/>
                <w:iCs w:val="0"/>
                <w:szCs w:val="22"/>
                <w:lang w:val="en-GB"/>
              </w:rPr>
              <w:t>Annex 1:</w:t>
            </w:r>
            <w:r w:rsidRPr="000F4D52">
              <w:rPr>
                <w:rFonts w:eastAsiaTheme="minorEastAsia" w:cstheme="majorHAnsi"/>
                <w:bCs w:val="0"/>
                <w:i w:val="0"/>
                <w:iCs w:val="0"/>
                <w:szCs w:val="22"/>
                <w:lang w:val="en-GB"/>
              </w:rPr>
              <w:t xml:space="preserve"> Specification, Financial Quotation / </w:t>
            </w:r>
            <w:r w:rsidRPr="000F4D52">
              <w:rPr>
                <w:rFonts w:eastAsiaTheme="minorEastAsia" w:cstheme="majorHAnsi"/>
                <w:bCs w:val="0"/>
                <w:i w:val="0"/>
                <w:iCs w:val="0"/>
                <w:szCs w:val="22"/>
                <w:lang w:val="uk-UA"/>
              </w:rPr>
              <w:t>Специфікація, цінова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41FA439C"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944F3D" w:rsidRPr="00FA4FA5" w14:paraId="316CB1AC"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0540285" w14:textId="06FE98E2" w:rsidR="00944F3D" w:rsidRPr="00672BBC" w:rsidRDefault="00944F3D" w:rsidP="00944F3D">
            <w:pPr>
              <w:pStyle w:val="norm"/>
              <w:keepNext w:val="0"/>
              <w:spacing w:before="0" w:after="0"/>
              <w:outlineLvl w:val="9"/>
              <w:rPr>
                <w:rFonts w:eastAsiaTheme="minorEastAsia" w:cstheme="majorHAnsi"/>
                <w:b/>
                <w:i w:val="0"/>
                <w:iCs w:val="0"/>
                <w:szCs w:val="22"/>
                <w:lang w:val="en-GB"/>
              </w:rPr>
            </w:pPr>
            <w:bookmarkStart w:id="2" w:name="_Hlk204244418"/>
            <w:r w:rsidRPr="00672BBC">
              <w:rPr>
                <w:rFonts w:eastAsiaTheme="minorEastAsia" w:cstheme="majorHAnsi"/>
                <w:b/>
                <w:i w:val="0"/>
                <w:iCs w:val="0"/>
                <w:szCs w:val="22"/>
                <w:lang w:val="en-GB"/>
              </w:rPr>
              <w:t>Annex 1</w:t>
            </w:r>
            <w:r>
              <w:rPr>
                <w:rFonts w:eastAsiaTheme="minorEastAsia" w:cstheme="majorHAnsi"/>
                <w:b/>
                <w:i w:val="0"/>
                <w:iCs w:val="0"/>
                <w:szCs w:val="22"/>
                <w:lang w:val="en-GB"/>
              </w:rPr>
              <w:t>.1</w:t>
            </w:r>
            <w:r w:rsidRPr="00672BBC">
              <w:rPr>
                <w:rFonts w:eastAsiaTheme="minorEastAsia" w:cstheme="majorHAnsi"/>
                <w:b/>
                <w:i w:val="0"/>
                <w:iCs w:val="0"/>
                <w:szCs w:val="22"/>
                <w:lang w:val="en-GB"/>
              </w:rPr>
              <w:t>:</w:t>
            </w:r>
            <w:r w:rsidRPr="000F4D52">
              <w:rPr>
                <w:rFonts w:eastAsiaTheme="minorEastAsia" w:cstheme="majorHAnsi"/>
                <w:bCs w:val="0"/>
                <w:i w:val="0"/>
                <w:iCs w:val="0"/>
                <w:szCs w:val="22"/>
                <w:lang w:val="en-GB"/>
              </w:rPr>
              <w:t xml:space="preserve"> </w:t>
            </w:r>
            <w:r>
              <w:rPr>
                <w:rFonts w:eastAsiaTheme="minorEastAsia" w:cstheme="majorHAnsi"/>
                <w:bCs w:val="0"/>
                <w:i w:val="0"/>
                <w:iCs w:val="0"/>
                <w:szCs w:val="22"/>
                <w:lang w:val="en-GB"/>
              </w:rPr>
              <w:t>TOR</w:t>
            </w:r>
            <w:r w:rsidRPr="000F4D52">
              <w:rPr>
                <w:rFonts w:eastAsiaTheme="minorEastAsia" w:cstheme="majorHAnsi"/>
                <w:bCs w:val="0"/>
                <w:i w:val="0"/>
                <w:iCs w:val="0"/>
                <w:szCs w:val="22"/>
                <w:lang w:val="en-GB"/>
              </w:rPr>
              <w:t xml:space="preserve"> / </w:t>
            </w:r>
            <w:r w:rsidRPr="002D4BE6">
              <w:rPr>
                <w:rFonts w:eastAsiaTheme="minorEastAsia" w:cstheme="majorHAnsi"/>
                <w:bCs w:val="0"/>
                <w:i w:val="0"/>
                <w:iCs w:val="0"/>
                <w:szCs w:val="22"/>
                <w:lang w:val="en-GB"/>
              </w:rPr>
              <w:t>Т</w:t>
            </w:r>
            <w:r>
              <w:rPr>
                <w:rFonts w:eastAsiaTheme="minorEastAsia" w:cstheme="majorHAnsi"/>
                <w:bCs w:val="0"/>
                <w:i w:val="0"/>
                <w:iCs w:val="0"/>
                <w:szCs w:val="22"/>
                <w:lang w:val="uk-UA"/>
              </w:rPr>
              <w:t>ехнічне завдання</w:t>
            </w:r>
            <w:bookmarkEnd w:id="2"/>
          </w:p>
        </w:tc>
        <w:tc>
          <w:tcPr>
            <w:tcW w:w="3722" w:type="dxa"/>
            <w:tcBorders>
              <w:top w:val="single" w:sz="4" w:space="0" w:color="auto"/>
              <w:left w:val="single" w:sz="4" w:space="0" w:color="auto"/>
              <w:bottom w:val="single" w:sz="4" w:space="0" w:color="auto"/>
              <w:right w:val="single" w:sz="4" w:space="0" w:color="auto"/>
            </w:tcBorders>
          </w:tcPr>
          <w:p w14:paraId="61F1A61F" w14:textId="703BC946" w:rsidR="00944F3D" w:rsidRPr="00FA4FA5" w:rsidRDefault="00944F3D" w:rsidP="00944F3D">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E7ECC34" w14:textId="40A584F4" w:rsidR="00944F3D" w:rsidRPr="00672BBC" w:rsidRDefault="00944F3D" w:rsidP="00944F3D">
            <w:pPr>
              <w:pStyle w:val="norm"/>
              <w:keepNext w:val="0"/>
              <w:spacing w:before="0" w:after="0"/>
              <w:jc w:val="both"/>
              <w:outlineLvl w:val="9"/>
              <w:rPr>
                <w:rFonts w:eastAsiaTheme="minorEastAsia" w:cstheme="majorHAnsi"/>
                <w:bCs w:val="0"/>
                <w:i w:val="0"/>
                <w:iCs w:val="0"/>
                <w:szCs w:val="22"/>
              </w:rPr>
            </w:pPr>
            <w:r w:rsidRPr="00672BBC">
              <w:rPr>
                <w:rFonts w:eastAsiaTheme="minorEastAsia" w:cstheme="majorHAnsi"/>
                <w:bCs w:val="0"/>
                <w:i w:val="0"/>
                <w:iCs w:val="0"/>
                <w:szCs w:val="22"/>
              </w:rPr>
              <w:t>All participants to</w:t>
            </w:r>
            <w:r>
              <w:rPr>
                <w:rFonts w:eastAsiaTheme="minorEastAsia" w:cstheme="majorHAnsi"/>
                <w:bCs w:val="0"/>
                <w:i w:val="0"/>
                <w:iCs w:val="0"/>
                <w:szCs w:val="22"/>
              </w:rPr>
              <w:t xml:space="preserve"> review / </w:t>
            </w:r>
            <w:r>
              <w:rPr>
                <w:rFonts w:eastAsiaTheme="minorEastAsia" w:cstheme="majorHAnsi"/>
                <w:bCs w:val="0"/>
                <w:i w:val="0"/>
                <w:iCs w:val="0"/>
                <w:szCs w:val="22"/>
                <w:lang w:val="uk-UA"/>
              </w:rPr>
              <w:t>Всім учасникам до ознайомлення</w:t>
            </w:r>
          </w:p>
        </w:tc>
      </w:tr>
      <w:tr w:rsidR="00944F3D"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944F3D" w:rsidRPr="00FA4FA5" w:rsidRDefault="00944F3D" w:rsidP="00944F3D">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944F3D" w:rsidRPr="00FA4FA5" w:rsidRDefault="00944F3D" w:rsidP="00944F3D">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1B9F796B" w:rsidR="00944F3D" w:rsidRPr="00FA4FA5" w:rsidRDefault="00944F3D" w:rsidP="00944F3D">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w:t>
            </w:r>
            <w:r>
              <w:rPr>
                <w:rFonts w:eastAsiaTheme="minorEastAsia" w:cstheme="majorHAnsi"/>
                <w:bCs w:val="0"/>
                <w:i w:val="0"/>
                <w:iCs w:val="0"/>
                <w:szCs w:val="22"/>
              </w:rPr>
              <w:t>in English</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944F3D"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944F3D" w:rsidRPr="00FA4FA5" w:rsidRDefault="00944F3D" w:rsidP="00944F3D">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944F3D" w:rsidRPr="00FA4FA5" w:rsidRDefault="00944F3D" w:rsidP="00944F3D">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944F3D" w:rsidRPr="00896DBD" w:rsidRDefault="00944F3D" w:rsidP="00944F3D">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lastRenderedPageBreak/>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r w:rsidR="00944F3D"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0D53C6C" w:rsidR="00944F3D" w:rsidRPr="00CF6BB8" w:rsidRDefault="00944F3D" w:rsidP="00944F3D">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lastRenderedPageBreak/>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w:t>
            </w:r>
            <w:proofErr w:type="spellStart"/>
            <w:r w:rsidRPr="000F4D52">
              <w:rPr>
                <w:rFonts w:eastAsiaTheme="minorEastAsia" w:cstheme="majorHAnsi"/>
                <w:bCs w:val="0"/>
                <w:i w:val="0"/>
                <w:iCs w:val="0"/>
                <w:szCs w:val="22"/>
              </w:rPr>
              <w:t>Копії</w:t>
            </w:r>
            <w:proofErr w:type="spellEnd"/>
            <w:r w:rsidRPr="000F4D52">
              <w:rPr>
                <w:rFonts w:eastAsiaTheme="minorEastAsia" w:cstheme="majorHAnsi"/>
                <w:bCs w:val="0"/>
                <w:i w:val="0"/>
                <w:iCs w:val="0"/>
                <w:szCs w:val="22"/>
              </w:rPr>
              <w:t xml:space="preserve"> </w:t>
            </w:r>
            <w:proofErr w:type="spellStart"/>
            <w:r w:rsidRPr="00672BBC">
              <w:rPr>
                <w:rFonts w:eastAsiaTheme="minorEastAsia" w:cstheme="majorHAnsi"/>
                <w:b/>
                <w:i w:val="0"/>
                <w:iCs w:val="0"/>
                <w:szCs w:val="22"/>
              </w:rPr>
              <w:t>реєстраційних</w:t>
            </w:r>
            <w:proofErr w:type="spellEnd"/>
            <w:r w:rsidRPr="00672BBC">
              <w:rPr>
                <w:rFonts w:eastAsiaTheme="minorEastAsia" w:cstheme="majorHAnsi"/>
                <w:b/>
                <w:i w:val="0"/>
                <w:iCs w:val="0"/>
                <w:szCs w:val="22"/>
              </w:rPr>
              <w:t xml:space="preserve"> </w:t>
            </w:r>
            <w:proofErr w:type="spellStart"/>
            <w:r w:rsidRPr="00672BBC">
              <w:rPr>
                <w:rFonts w:eastAsiaTheme="minorEastAsia" w:cstheme="majorHAnsi"/>
                <w:b/>
                <w:i w:val="0"/>
                <w:iCs w:val="0"/>
                <w:szCs w:val="22"/>
              </w:rPr>
              <w:t>документів</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та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необхідних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сертифікатів</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944F3D" w:rsidRPr="00FA4FA5" w:rsidRDefault="00944F3D" w:rsidP="00944F3D">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944F3D" w:rsidRPr="00122F47" w:rsidRDefault="00944F3D" w:rsidP="00944F3D">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944F3D" w:rsidRPr="00122F47" w:rsidRDefault="00944F3D" w:rsidP="00944F3D">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3"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3"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3"/>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w:t>
      </w:r>
      <w:r w:rsidR="00996EC7" w:rsidRPr="00FA4FA5">
        <w:rPr>
          <w:rFonts w:cstheme="majorHAnsi"/>
          <w:bCs w:val="0"/>
          <w:i w:val="0"/>
          <w:szCs w:val="22"/>
          <w:lang w:val="uk-UA"/>
        </w:rPr>
        <w:lastRenderedPageBreak/>
        <w:t>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proofErr w:type="gramStart"/>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proofErr w:type="gramEnd"/>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7"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8"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30"/>
      <w:footerReference w:type="default" r:id="rId31"/>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B0432" w14:textId="77777777" w:rsidR="003B3FCD" w:rsidRDefault="003B3FCD" w:rsidP="001A5060">
      <w:pPr>
        <w:spacing w:after="0"/>
      </w:pPr>
      <w:r>
        <w:separator/>
      </w:r>
    </w:p>
  </w:endnote>
  <w:endnote w:type="continuationSeparator" w:id="0">
    <w:p w14:paraId="561A724C" w14:textId="77777777" w:rsidR="003B3FCD" w:rsidRDefault="003B3FCD" w:rsidP="001A5060">
      <w:pPr>
        <w:spacing w:after="0"/>
      </w:pPr>
      <w:r>
        <w:continuationSeparator/>
      </w:r>
    </w:p>
  </w:endnote>
  <w:endnote w:type="continuationNotice" w:id="1">
    <w:p w14:paraId="3B9FB02C" w14:textId="77777777" w:rsidR="003B3FCD" w:rsidRDefault="003B3F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25CC4" w14:textId="77777777" w:rsidR="003B3FCD" w:rsidRDefault="003B3FCD" w:rsidP="00AD5F3A">
      <w:pPr>
        <w:pBdr>
          <w:between w:val="single" w:sz="4" w:space="1" w:color="48ADFF" w:themeColor="accent1" w:themeTint="99"/>
        </w:pBdr>
        <w:spacing w:after="0"/>
      </w:pPr>
    </w:p>
    <w:p w14:paraId="3EADBB4C" w14:textId="77777777" w:rsidR="003B3FCD" w:rsidRDefault="003B3FCD" w:rsidP="00AD5F3A">
      <w:pPr>
        <w:pBdr>
          <w:between w:val="single" w:sz="4" w:space="1" w:color="48ADFF" w:themeColor="accent1" w:themeTint="99"/>
        </w:pBdr>
        <w:spacing w:after="0"/>
      </w:pPr>
    </w:p>
  </w:footnote>
  <w:footnote w:type="continuationSeparator" w:id="0">
    <w:p w14:paraId="08EA1B0B" w14:textId="77777777" w:rsidR="003B3FCD" w:rsidRDefault="003B3FCD" w:rsidP="001A5060">
      <w:pPr>
        <w:spacing w:after="0"/>
      </w:pPr>
      <w:r>
        <w:continuationSeparator/>
      </w:r>
    </w:p>
  </w:footnote>
  <w:footnote w:type="continuationNotice" w:id="1">
    <w:p w14:paraId="08F95646" w14:textId="77777777" w:rsidR="003B3FCD" w:rsidRDefault="003B3F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27F86"/>
    <w:rsid w:val="00031C02"/>
    <w:rsid w:val="00034E72"/>
    <w:rsid w:val="00034E85"/>
    <w:rsid w:val="000373E1"/>
    <w:rsid w:val="000379B7"/>
    <w:rsid w:val="00037A7C"/>
    <w:rsid w:val="00037DC0"/>
    <w:rsid w:val="0004041F"/>
    <w:rsid w:val="000420E5"/>
    <w:rsid w:val="00042B9F"/>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3FA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5628"/>
    <w:rsid w:val="000C58A1"/>
    <w:rsid w:val="000D1079"/>
    <w:rsid w:val="000D400E"/>
    <w:rsid w:val="000D48E4"/>
    <w:rsid w:val="000D50A5"/>
    <w:rsid w:val="000D76F1"/>
    <w:rsid w:val="000D7B6D"/>
    <w:rsid w:val="000E4AE5"/>
    <w:rsid w:val="000F0C16"/>
    <w:rsid w:val="000F135A"/>
    <w:rsid w:val="000F432D"/>
    <w:rsid w:val="000F6C5F"/>
    <w:rsid w:val="00102939"/>
    <w:rsid w:val="0010774B"/>
    <w:rsid w:val="00107B90"/>
    <w:rsid w:val="00112133"/>
    <w:rsid w:val="00112988"/>
    <w:rsid w:val="00112C35"/>
    <w:rsid w:val="001172C1"/>
    <w:rsid w:val="001173C8"/>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2CFE"/>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2D08"/>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60962"/>
    <w:rsid w:val="00260EAD"/>
    <w:rsid w:val="00265031"/>
    <w:rsid w:val="0026564D"/>
    <w:rsid w:val="00267C12"/>
    <w:rsid w:val="00271FE2"/>
    <w:rsid w:val="00276DC2"/>
    <w:rsid w:val="0028351E"/>
    <w:rsid w:val="002839E7"/>
    <w:rsid w:val="0028421C"/>
    <w:rsid w:val="0028432D"/>
    <w:rsid w:val="00284545"/>
    <w:rsid w:val="002857C8"/>
    <w:rsid w:val="00285A5D"/>
    <w:rsid w:val="00285D7E"/>
    <w:rsid w:val="00293CA2"/>
    <w:rsid w:val="00294B4D"/>
    <w:rsid w:val="0029540C"/>
    <w:rsid w:val="00296CF3"/>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DC"/>
    <w:rsid w:val="002D2687"/>
    <w:rsid w:val="002D434C"/>
    <w:rsid w:val="002D4BE6"/>
    <w:rsid w:val="002D72DE"/>
    <w:rsid w:val="002E1BFE"/>
    <w:rsid w:val="002E357B"/>
    <w:rsid w:val="002E3930"/>
    <w:rsid w:val="002F02FB"/>
    <w:rsid w:val="002F1E89"/>
    <w:rsid w:val="002F2253"/>
    <w:rsid w:val="002F31B4"/>
    <w:rsid w:val="002F3588"/>
    <w:rsid w:val="002F48C9"/>
    <w:rsid w:val="00301F02"/>
    <w:rsid w:val="00304F90"/>
    <w:rsid w:val="00306782"/>
    <w:rsid w:val="003078A6"/>
    <w:rsid w:val="003147B0"/>
    <w:rsid w:val="0032015E"/>
    <w:rsid w:val="00321C21"/>
    <w:rsid w:val="00322876"/>
    <w:rsid w:val="00323D1A"/>
    <w:rsid w:val="003264D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6963"/>
    <w:rsid w:val="003574FA"/>
    <w:rsid w:val="003626A9"/>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1BA3"/>
    <w:rsid w:val="003B3080"/>
    <w:rsid w:val="003B3FCD"/>
    <w:rsid w:val="003B41A2"/>
    <w:rsid w:val="003B479B"/>
    <w:rsid w:val="003B7E8D"/>
    <w:rsid w:val="003C30BF"/>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36658"/>
    <w:rsid w:val="00440922"/>
    <w:rsid w:val="00440E82"/>
    <w:rsid w:val="0044154C"/>
    <w:rsid w:val="00444ABE"/>
    <w:rsid w:val="00444EBE"/>
    <w:rsid w:val="0044588A"/>
    <w:rsid w:val="00450D36"/>
    <w:rsid w:val="004512C4"/>
    <w:rsid w:val="0045246C"/>
    <w:rsid w:val="0045387B"/>
    <w:rsid w:val="004545FC"/>
    <w:rsid w:val="00454637"/>
    <w:rsid w:val="00454D90"/>
    <w:rsid w:val="0045502E"/>
    <w:rsid w:val="00456302"/>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5754"/>
    <w:rsid w:val="004B6C95"/>
    <w:rsid w:val="004C1C10"/>
    <w:rsid w:val="004C212D"/>
    <w:rsid w:val="004C3138"/>
    <w:rsid w:val="004C5FE0"/>
    <w:rsid w:val="004C7DCC"/>
    <w:rsid w:val="004D0565"/>
    <w:rsid w:val="004D1D88"/>
    <w:rsid w:val="004D29CC"/>
    <w:rsid w:val="004D4D73"/>
    <w:rsid w:val="004D5298"/>
    <w:rsid w:val="004E0879"/>
    <w:rsid w:val="004E401D"/>
    <w:rsid w:val="004F1850"/>
    <w:rsid w:val="004F2932"/>
    <w:rsid w:val="004F2B43"/>
    <w:rsid w:val="004F4B5D"/>
    <w:rsid w:val="00501AC9"/>
    <w:rsid w:val="00501D17"/>
    <w:rsid w:val="00502F03"/>
    <w:rsid w:val="00503ABE"/>
    <w:rsid w:val="00505CAB"/>
    <w:rsid w:val="00506242"/>
    <w:rsid w:val="00506F33"/>
    <w:rsid w:val="005126D7"/>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61EA"/>
    <w:rsid w:val="005472A1"/>
    <w:rsid w:val="00552A25"/>
    <w:rsid w:val="005531BA"/>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7126"/>
    <w:rsid w:val="005A0CF0"/>
    <w:rsid w:val="005A6882"/>
    <w:rsid w:val="005B1EEC"/>
    <w:rsid w:val="005B2057"/>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22B4"/>
    <w:rsid w:val="00624BEA"/>
    <w:rsid w:val="00624C5F"/>
    <w:rsid w:val="006300BC"/>
    <w:rsid w:val="00630608"/>
    <w:rsid w:val="00630A29"/>
    <w:rsid w:val="00634D00"/>
    <w:rsid w:val="00635B2B"/>
    <w:rsid w:val="00636ADE"/>
    <w:rsid w:val="00637172"/>
    <w:rsid w:val="00640211"/>
    <w:rsid w:val="006419D0"/>
    <w:rsid w:val="00644C46"/>
    <w:rsid w:val="00644CDC"/>
    <w:rsid w:val="00650267"/>
    <w:rsid w:val="006506F7"/>
    <w:rsid w:val="006522AA"/>
    <w:rsid w:val="006524B3"/>
    <w:rsid w:val="00657815"/>
    <w:rsid w:val="00661C06"/>
    <w:rsid w:val="00661D81"/>
    <w:rsid w:val="00662970"/>
    <w:rsid w:val="00662CE8"/>
    <w:rsid w:val="00662E33"/>
    <w:rsid w:val="0066749A"/>
    <w:rsid w:val="00667C58"/>
    <w:rsid w:val="00673EC7"/>
    <w:rsid w:val="00677A6A"/>
    <w:rsid w:val="00680F39"/>
    <w:rsid w:val="0068128C"/>
    <w:rsid w:val="006833AC"/>
    <w:rsid w:val="00683D0D"/>
    <w:rsid w:val="0068509D"/>
    <w:rsid w:val="00687824"/>
    <w:rsid w:val="00692B45"/>
    <w:rsid w:val="00693785"/>
    <w:rsid w:val="00693EA8"/>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363A"/>
    <w:rsid w:val="00736151"/>
    <w:rsid w:val="00737FB2"/>
    <w:rsid w:val="00747746"/>
    <w:rsid w:val="00750D36"/>
    <w:rsid w:val="0075158C"/>
    <w:rsid w:val="007524AA"/>
    <w:rsid w:val="0075262C"/>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03BF"/>
    <w:rsid w:val="008110A6"/>
    <w:rsid w:val="008117EB"/>
    <w:rsid w:val="008146A4"/>
    <w:rsid w:val="00815796"/>
    <w:rsid w:val="00816283"/>
    <w:rsid w:val="008169D3"/>
    <w:rsid w:val="0081725F"/>
    <w:rsid w:val="00817408"/>
    <w:rsid w:val="0082128C"/>
    <w:rsid w:val="0082329C"/>
    <w:rsid w:val="008236AE"/>
    <w:rsid w:val="008268BA"/>
    <w:rsid w:val="00827ADE"/>
    <w:rsid w:val="00830F37"/>
    <w:rsid w:val="0083115B"/>
    <w:rsid w:val="00833771"/>
    <w:rsid w:val="00833DD4"/>
    <w:rsid w:val="00834E51"/>
    <w:rsid w:val="00841EEA"/>
    <w:rsid w:val="00842957"/>
    <w:rsid w:val="00843505"/>
    <w:rsid w:val="0084465B"/>
    <w:rsid w:val="008472D1"/>
    <w:rsid w:val="008473E7"/>
    <w:rsid w:val="00850920"/>
    <w:rsid w:val="00853612"/>
    <w:rsid w:val="008554CB"/>
    <w:rsid w:val="00856B7D"/>
    <w:rsid w:val="00856EA0"/>
    <w:rsid w:val="00860918"/>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1DA2"/>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2BEF"/>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37BE0"/>
    <w:rsid w:val="0094349C"/>
    <w:rsid w:val="00944364"/>
    <w:rsid w:val="00944F3D"/>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0C70"/>
    <w:rsid w:val="009925F6"/>
    <w:rsid w:val="00993873"/>
    <w:rsid w:val="00994945"/>
    <w:rsid w:val="00995E56"/>
    <w:rsid w:val="00996EC7"/>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2639"/>
    <w:rsid w:val="009C4EB4"/>
    <w:rsid w:val="009C4EEF"/>
    <w:rsid w:val="009C689B"/>
    <w:rsid w:val="009C6A05"/>
    <w:rsid w:val="009C6D52"/>
    <w:rsid w:val="009C748A"/>
    <w:rsid w:val="009D4A68"/>
    <w:rsid w:val="009D4BE7"/>
    <w:rsid w:val="009D50BA"/>
    <w:rsid w:val="009D593B"/>
    <w:rsid w:val="009D7CCF"/>
    <w:rsid w:val="009D7F24"/>
    <w:rsid w:val="009E1F79"/>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2C12"/>
    <w:rsid w:val="00A45D59"/>
    <w:rsid w:val="00A45DEE"/>
    <w:rsid w:val="00A462CA"/>
    <w:rsid w:val="00A47302"/>
    <w:rsid w:val="00A51331"/>
    <w:rsid w:val="00A51F9C"/>
    <w:rsid w:val="00A528E4"/>
    <w:rsid w:val="00A52FF9"/>
    <w:rsid w:val="00A53BD8"/>
    <w:rsid w:val="00A563A3"/>
    <w:rsid w:val="00A568EA"/>
    <w:rsid w:val="00A56AC7"/>
    <w:rsid w:val="00A56C65"/>
    <w:rsid w:val="00A601BD"/>
    <w:rsid w:val="00A61BAB"/>
    <w:rsid w:val="00A62443"/>
    <w:rsid w:val="00A6516B"/>
    <w:rsid w:val="00A6516F"/>
    <w:rsid w:val="00A6548C"/>
    <w:rsid w:val="00A71603"/>
    <w:rsid w:val="00A737BB"/>
    <w:rsid w:val="00A76FC8"/>
    <w:rsid w:val="00A811F8"/>
    <w:rsid w:val="00A83B5E"/>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6AA"/>
    <w:rsid w:val="00AC0997"/>
    <w:rsid w:val="00AC0F7E"/>
    <w:rsid w:val="00AC13E6"/>
    <w:rsid w:val="00AC472A"/>
    <w:rsid w:val="00AC6C42"/>
    <w:rsid w:val="00AC7B2E"/>
    <w:rsid w:val="00AD1F00"/>
    <w:rsid w:val="00AD1F2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23B"/>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35CE"/>
    <w:rsid w:val="00B75787"/>
    <w:rsid w:val="00B77164"/>
    <w:rsid w:val="00B8048B"/>
    <w:rsid w:val="00B81B53"/>
    <w:rsid w:val="00B8310C"/>
    <w:rsid w:val="00B843BF"/>
    <w:rsid w:val="00B84E98"/>
    <w:rsid w:val="00B84F09"/>
    <w:rsid w:val="00B8653C"/>
    <w:rsid w:val="00B87C37"/>
    <w:rsid w:val="00B90253"/>
    <w:rsid w:val="00B93154"/>
    <w:rsid w:val="00B94206"/>
    <w:rsid w:val="00B94DE2"/>
    <w:rsid w:val="00B97289"/>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2B7C"/>
    <w:rsid w:val="00C2328B"/>
    <w:rsid w:val="00C24209"/>
    <w:rsid w:val="00C245B7"/>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1B2F"/>
    <w:rsid w:val="00C72881"/>
    <w:rsid w:val="00C73391"/>
    <w:rsid w:val="00C73847"/>
    <w:rsid w:val="00C745F2"/>
    <w:rsid w:val="00C76EBA"/>
    <w:rsid w:val="00C77362"/>
    <w:rsid w:val="00C80D5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2DA5"/>
    <w:rsid w:val="00CC33DB"/>
    <w:rsid w:val="00CC4B65"/>
    <w:rsid w:val="00CC6FD9"/>
    <w:rsid w:val="00CC78C2"/>
    <w:rsid w:val="00CD0B83"/>
    <w:rsid w:val="00CD666E"/>
    <w:rsid w:val="00CD69F6"/>
    <w:rsid w:val="00CE053E"/>
    <w:rsid w:val="00CE4F32"/>
    <w:rsid w:val="00CF0141"/>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3BF"/>
    <w:rsid w:val="00D508F6"/>
    <w:rsid w:val="00D50BA5"/>
    <w:rsid w:val="00D542CF"/>
    <w:rsid w:val="00D5440B"/>
    <w:rsid w:val="00D5521F"/>
    <w:rsid w:val="00D55E8D"/>
    <w:rsid w:val="00D613D0"/>
    <w:rsid w:val="00D61D15"/>
    <w:rsid w:val="00D62A9A"/>
    <w:rsid w:val="00D63605"/>
    <w:rsid w:val="00D640BC"/>
    <w:rsid w:val="00D642D7"/>
    <w:rsid w:val="00D6762A"/>
    <w:rsid w:val="00D70AC1"/>
    <w:rsid w:val="00D726D1"/>
    <w:rsid w:val="00D73495"/>
    <w:rsid w:val="00D74548"/>
    <w:rsid w:val="00D768D2"/>
    <w:rsid w:val="00D800EC"/>
    <w:rsid w:val="00D84987"/>
    <w:rsid w:val="00D84CF7"/>
    <w:rsid w:val="00D85D63"/>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6C4"/>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6CB"/>
    <w:rsid w:val="00E41D64"/>
    <w:rsid w:val="00E5022F"/>
    <w:rsid w:val="00E5286B"/>
    <w:rsid w:val="00E53CD1"/>
    <w:rsid w:val="00E56981"/>
    <w:rsid w:val="00E56B88"/>
    <w:rsid w:val="00E56E74"/>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0.png"/><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Mykhailo.Prokopets@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8" ma:contentTypeDescription="Створення нового документа." ma:contentTypeScope="" ma:versionID="ab578de358d609896fa6949de910763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1480ed9c75fdd5a36a526dc4ed81b9fb"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BAA04C58-2914-41F9-9F79-0AB05464B022}"/>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411</TotalTime>
  <Pages>6</Pages>
  <Words>1754</Words>
  <Characters>10004</Characters>
  <Application>Microsoft Office Word</Application>
  <DocSecurity>0</DocSecurity>
  <Lines>83</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147</cp:revision>
  <cp:lastPrinted>2015-05-18T13:41:00Z</cp:lastPrinted>
  <dcterms:created xsi:type="dcterms:W3CDTF">2024-10-08T10:28:00Z</dcterms:created>
  <dcterms:modified xsi:type="dcterms:W3CDTF">2025-07-24T07:35:00Z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