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2D4BE6"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735894B2" w:rsidR="00EC4BE0" w:rsidRPr="002C2206" w:rsidRDefault="00EC4BE0" w:rsidP="00B97414">
            <w:pPr>
              <w:rPr>
                <w:rFonts w:ascii="Arial" w:hAnsi="Arial" w:cs="Arial"/>
                <w:b/>
              </w:rPr>
            </w:pPr>
            <w:r w:rsidRPr="002C2206">
              <w:rPr>
                <w:rFonts w:ascii="Arial" w:hAnsi="Arial" w:cs="Arial"/>
                <w:b/>
              </w:rPr>
              <w:t>RFQ UA-</w:t>
            </w:r>
            <w:r w:rsidR="00344179">
              <w:rPr>
                <w:rFonts w:ascii="Arial" w:hAnsi="Arial" w:cs="Arial"/>
                <w:b/>
              </w:rPr>
              <w:t>1</w:t>
            </w:r>
            <w:r w:rsidR="00BB522C">
              <w:rPr>
                <w:rFonts w:ascii="Arial" w:hAnsi="Arial" w:cs="Arial"/>
                <w:b/>
                <w:lang w:val="uk-UA"/>
              </w:rPr>
              <w:t>6</w:t>
            </w:r>
            <w:r w:rsidR="004D43CD">
              <w:rPr>
                <w:rFonts w:ascii="Arial" w:hAnsi="Arial" w:cs="Arial"/>
                <w:b/>
                <w:lang w:val="en-US"/>
              </w:rPr>
              <w:t>1</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338E4EF5" w:rsidR="00640211" w:rsidRPr="002C2206" w:rsidRDefault="002D4BE6" w:rsidP="00B97414">
            <w:pPr>
              <w:rPr>
                <w:rFonts w:ascii="Arial" w:hAnsi="Arial" w:cs="Arial"/>
                <w:b/>
                <w:iCs/>
              </w:rPr>
            </w:pPr>
            <w:r>
              <w:rPr>
                <w:rFonts w:ascii="Arial" w:hAnsi="Arial" w:cs="Arial"/>
                <w:b/>
                <w:iCs/>
                <w:lang w:val="en-US"/>
              </w:rPr>
              <w:t>Ju</w:t>
            </w:r>
            <w:r w:rsidR="00B03190">
              <w:rPr>
                <w:rFonts w:ascii="Arial" w:hAnsi="Arial" w:cs="Arial"/>
                <w:b/>
                <w:iCs/>
                <w:lang w:val="en-US"/>
              </w:rPr>
              <w:t>ly</w:t>
            </w:r>
            <w:r w:rsidR="00F06E49">
              <w:rPr>
                <w:rFonts w:ascii="Arial" w:hAnsi="Arial" w:cs="Arial"/>
                <w:b/>
                <w:iCs/>
              </w:rPr>
              <w:t xml:space="preserve"> </w:t>
            </w:r>
            <w:r w:rsidR="00B03190">
              <w:rPr>
                <w:rFonts w:ascii="Arial" w:hAnsi="Arial" w:cs="Arial"/>
                <w:b/>
                <w:iCs/>
                <w:lang w:val="en-US"/>
              </w:rPr>
              <w:t>07</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03446EBA" w:rsidR="00640211" w:rsidRPr="005126D7" w:rsidRDefault="002D4BE6" w:rsidP="00B97414">
            <w:pPr>
              <w:rPr>
                <w:rFonts w:ascii="Arial" w:hAnsi="Arial" w:cs="Arial"/>
                <w:b/>
                <w:bCs/>
                <w:iCs/>
                <w:lang w:val="uk-UA"/>
              </w:rPr>
            </w:pPr>
            <w:r>
              <w:rPr>
                <w:rFonts w:ascii="Arial" w:hAnsi="Arial" w:cs="Arial"/>
                <w:b/>
                <w:iCs/>
                <w:lang w:val="en-US"/>
              </w:rPr>
              <w:t>J</w:t>
            </w:r>
            <w:r w:rsidR="00FF55D5">
              <w:rPr>
                <w:rFonts w:ascii="Arial" w:hAnsi="Arial" w:cs="Arial"/>
                <w:b/>
                <w:iCs/>
                <w:lang w:val="en-US"/>
              </w:rPr>
              <w:t>uly</w:t>
            </w:r>
            <w:r w:rsidR="00027F86">
              <w:rPr>
                <w:rFonts w:ascii="Arial" w:hAnsi="Arial" w:cs="Arial"/>
                <w:b/>
                <w:iCs/>
              </w:rPr>
              <w:t xml:space="preserve"> </w:t>
            </w:r>
            <w:r w:rsidR="00F511DE">
              <w:rPr>
                <w:rFonts w:ascii="Arial" w:hAnsi="Arial" w:cs="Arial"/>
                <w:b/>
                <w:iCs/>
              </w:rPr>
              <w:t>18</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7"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8"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2D4BE6"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1"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74F2BCCB" w14:textId="77777777" w:rsidR="004A2B4E" w:rsidRPr="004A2B4E" w:rsidRDefault="00524FD2" w:rsidP="004A2B4E">
      <w:pPr>
        <w:rPr>
          <w:rFonts w:asciiTheme="majorHAnsi" w:eastAsia="Calibri" w:hAnsiTheme="majorHAnsi" w:cstheme="majorHAnsi"/>
          <w:sz w:val="22"/>
          <w:u w:color="000000"/>
          <w:lang w:val="uk-UA"/>
        </w:rPr>
      </w:pPr>
      <w:r w:rsidRPr="00524FD2">
        <w:rPr>
          <w:rFonts w:asciiTheme="majorHAnsi" w:eastAsia="Calibri" w:hAnsiTheme="majorHAnsi" w:cstheme="majorHAnsi"/>
          <w:sz w:val="22"/>
          <w:u w:color="000000"/>
          <w:lang w:val="uk-UA"/>
        </w:rPr>
        <w:t>Представництво іноземної неу</w:t>
      </w:r>
      <w:r w:rsidRPr="004A2B4E">
        <w:rPr>
          <w:rFonts w:asciiTheme="majorHAnsi" w:eastAsia="Calibri" w:hAnsiTheme="majorHAnsi" w:cstheme="majorHAnsi"/>
          <w:b/>
          <w:bCs/>
          <w:sz w:val="22"/>
          <w:u w:color="000000"/>
          <w:lang w:val="uk-UA"/>
        </w:rPr>
        <w:t>ряд</w:t>
      </w:r>
      <w:r w:rsidRPr="00524FD2">
        <w:rPr>
          <w:rFonts w:asciiTheme="majorHAnsi" w:eastAsia="Calibri" w:hAnsiTheme="majorHAnsi" w:cstheme="majorHAnsi"/>
          <w:sz w:val="22"/>
          <w:u w:color="000000"/>
          <w:lang w:val="uk-UA"/>
        </w:rPr>
        <w:t>ової організації План Інтернешенал, інк. (</w:t>
      </w:r>
      <w:r w:rsidRPr="00FF12DA">
        <w:rPr>
          <w:rFonts w:asciiTheme="majorHAnsi" w:eastAsia="Calibri" w:hAnsiTheme="majorHAnsi" w:cstheme="majorHAnsi"/>
          <w:b/>
          <w:bCs/>
          <w:sz w:val="22"/>
          <w:u w:color="000000"/>
          <w:lang w:val="uk-UA"/>
        </w:rPr>
        <w:t>далі Plan International</w:t>
      </w:r>
      <w:r w:rsidRPr="00524FD2">
        <w:rPr>
          <w:rFonts w:asciiTheme="majorHAnsi" w:eastAsia="Calibri" w:hAnsiTheme="majorHAnsi" w:cstheme="majorHAnsi"/>
          <w:sz w:val="22"/>
          <w:u w:color="000000"/>
          <w:lang w:val="uk-UA"/>
        </w:rPr>
        <w:t xml:space="preserve">) </w:t>
      </w:r>
      <w:r w:rsidR="004A2B4E" w:rsidRPr="00150FB9">
        <w:rPr>
          <w:b/>
          <w:bCs/>
        </w:rPr>
        <w:t>)</w:t>
      </w:r>
      <w:r w:rsidR="004A2B4E" w:rsidRPr="00CA03D4">
        <w:rPr>
          <w:lang w:val="ru-RU"/>
        </w:rPr>
        <w:t xml:space="preserve"> </w:t>
      </w:r>
      <w:r w:rsidR="004A2B4E" w:rsidRPr="004A2B4E">
        <w:rPr>
          <w:rFonts w:asciiTheme="majorHAnsi" w:eastAsia="Calibri" w:hAnsiTheme="majorHAnsi" w:cstheme="majorHAnsi"/>
          <w:sz w:val="22"/>
          <w:u w:color="000000"/>
          <w:lang w:val="uk-UA"/>
        </w:rPr>
        <w:t>оголошує про свою зацікавленість у відборі постачальника послуг (компанії або кваліфікованих фахівців) для проведення заходів зі збору та аналізу даних, спрямованих на отримання інформації про основні перешкоди для зайнятості молоді, зокрема молоді з інвалідністю, в різних умовах та динаміці ринку праці.</w:t>
      </w:r>
    </w:p>
    <w:p w14:paraId="1F419C61" w14:textId="77777777" w:rsidR="004A2B4E" w:rsidRDefault="004A2B4E" w:rsidP="004A2B4E">
      <w:pPr>
        <w:ind w:left="50"/>
        <w:rPr>
          <w:rFonts w:asciiTheme="majorHAnsi" w:eastAsia="Calibri" w:hAnsiTheme="majorHAnsi" w:cstheme="majorHAnsi"/>
          <w:sz w:val="22"/>
          <w:u w:color="000000"/>
          <w:lang w:val="uk-UA"/>
        </w:rPr>
      </w:pPr>
      <w:r w:rsidRPr="00A54CEC">
        <w:rPr>
          <w:rFonts w:asciiTheme="majorHAnsi" w:eastAsia="Calibri" w:hAnsiTheme="majorHAnsi" w:cstheme="majorHAnsi"/>
          <w:sz w:val="22"/>
          <w:u w:color="000000"/>
          <w:lang w:val="uk-UA"/>
        </w:rPr>
        <w:lastRenderedPageBreak/>
        <w:t xml:space="preserve"> У дослідженні буде використовуватися змішаний метод збору та аналізу даних, що включає як кількісні, так і якісні методи. Дослідження планується проводити дистанційно.</w:t>
      </w:r>
    </w:p>
    <w:p w14:paraId="45CFC7F6" w14:textId="1C5EADF6" w:rsidR="002C7351" w:rsidRPr="002C7351" w:rsidRDefault="002C7351" w:rsidP="002C7351">
      <w:pPr>
        <w:ind w:left="50"/>
        <w:rPr>
          <w:rFonts w:asciiTheme="majorHAnsi" w:eastAsia="Calibri" w:hAnsiTheme="majorHAnsi" w:cstheme="majorHAnsi"/>
          <w:sz w:val="22"/>
          <w:u w:color="000000"/>
        </w:rPr>
      </w:pPr>
      <w:r w:rsidRPr="002C7351">
        <w:rPr>
          <w:rFonts w:asciiTheme="majorHAnsi" w:eastAsia="Calibri" w:hAnsiTheme="majorHAnsi" w:cstheme="majorHAnsi"/>
          <w:sz w:val="22"/>
          <w:u w:color="000000"/>
        </w:rPr>
        <w:t>The representative office of the foreign non-governmental organization Plan International, Inc. (</w:t>
      </w:r>
      <w:r w:rsidRPr="002C7351">
        <w:rPr>
          <w:rFonts w:asciiTheme="majorHAnsi" w:eastAsia="Calibri" w:hAnsiTheme="majorHAnsi" w:cstheme="majorHAnsi"/>
          <w:b/>
          <w:bCs/>
          <w:sz w:val="22"/>
          <w:u w:color="000000"/>
        </w:rPr>
        <w:t>hereinafter referred to as Plan International</w:t>
      </w:r>
      <w:r w:rsidRPr="002C7351">
        <w:rPr>
          <w:rFonts w:asciiTheme="majorHAnsi" w:eastAsia="Calibri" w:hAnsiTheme="majorHAnsi" w:cstheme="majorHAnsi"/>
          <w:sz w:val="22"/>
          <w:u w:color="000000"/>
        </w:rPr>
        <w:t xml:space="preserve">) announces its interest in selecting a service provider (company or qualified specialists) to conduct data collection and analysis activities aimed at obtaining information on the main barriers to youth employment, in particular youth with disabilities, in different contexts and </w:t>
      </w:r>
      <w:proofErr w:type="spellStart"/>
      <w:r w:rsidRPr="002C7351">
        <w:rPr>
          <w:rFonts w:asciiTheme="majorHAnsi" w:eastAsia="Calibri" w:hAnsiTheme="majorHAnsi" w:cstheme="majorHAnsi"/>
          <w:sz w:val="22"/>
          <w:u w:color="000000"/>
        </w:rPr>
        <w:t>labor</w:t>
      </w:r>
      <w:proofErr w:type="spellEnd"/>
      <w:r w:rsidRPr="002C7351">
        <w:rPr>
          <w:rFonts w:asciiTheme="majorHAnsi" w:eastAsia="Calibri" w:hAnsiTheme="majorHAnsi" w:cstheme="majorHAnsi"/>
          <w:sz w:val="22"/>
          <w:u w:color="000000"/>
        </w:rPr>
        <w:t xml:space="preserve"> market dynamics.</w:t>
      </w:r>
    </w:p>
    <w:p w14:paraId="4F371144" w14:textId="77777777" w:rsidR="002C7351" w:rsidRPr="002C7351" w:rsidRDefault="002C7351" w:rsidP="002C7351">
      <w:pPr>
        <w:ind w:left="50"/>
        <w:rPr>
          <w:rFonts w:asciiTheme="majorHAnsi" w:eastAsia="Calibri" w:hAnsiTheme="majorHAnsi" w:cstheme="majorHAnsi"/>
          <w:sz w:val="22"/>
          <w:u w:color="000000"/>
        </w:rPr>
      </w:pPr>
      <w:r w:rsidRPr="002C7351">
        <w:rPr>
          <w:rFonts w:asciiTheme="majorHAnsi" w:eastAsia="Calibri" w:hAnsiTheme="majorHAnsi" w:cstheme="majorHAnsi"/>
          <w:sz w:val="22"/>
          <w:u w:color="000000"/>
        </w:rPr>
        <w:t>The study will use a mixed method of data collection and analysis, including both quantitative and qualitative methods. The study is planned to be conducted remotely.</w:t>
      </w:r>
    </w:p>
    <w:p w14:paraId="4B8C1768" w14:textId="12569641" w:rsidR="00FC3EE5" w:rsidRDefault="00FF12DA" w:rsidP="002C7351">
      <w:pPr>
        <w:jc w:val="both"/>
        <w:rPr>
          <w:rFonts w:asciiTheme="majorHAnsi" w:eastAsia="Calibri" w:hAnsiTheme="majorHAnsi" w:cstheme="majorHAnsi"/>
          <w:b/>
          <w:bCs/>
          <w:sz w:val="22"/>
          <w:u w:color="000000"/>
          <w:lang w:val="uk-UA"/>
        </w:rPr>
      </w:pPr>
      <w:bookmarkStart w:id="1" w:name="_Hlk200973089"/>
      <w:r w:rsidRPr="006E063F">
        <w:rPr>
          <w:rFonts w:asciiTheme="majorHAnsi" w:eastAsia="Calibri" w:hAnsiTheme="majorHAnsi" w:cstheme="majorHAnsi"/>
          <w:sz w:val="22"/>
          <w:u w:color="000000"/>
          <w:lang w:val="uk-UA"/>
        </w:rPr>
        <w:t>Оплата послуг здійснюватиметься</w:t>
      </w:r>
      <w:r>
        <w:rPr>
          <w:rFonts w:asciiTheme="majorHAnsi" w:eastAsia="Calibri" w:hAnsiTheme="majorHAnsi" w:cstheme="majorHAnsi"/>
          <w:sz w:val="22"/>
          <w:u w:color="000000"/>
          <w:lang w:val="en-US"/>
        </w:rPr>
        <w:t xml:space="preserve"> </w:t>
      </w:r>
      <w:r>
        <w:rPr>
          <w:rFonts w:asciiTheme="majorHAnsi" w:eastAsia="Calibri" w:hAnsiTheme="majorHAnsi" w:cstheme="majorHAnsi"/>
          <w:sz w:val="22"/>
          <w:u w:color="000000"/>
          <w:lang w:val="uk-UA"/>
        </w:rPr>
        <w:t>в межах проект</w:t>
      </w:r>
      <w:r w:rsidR="00805F22">
        <w:rPr>
          <w:rFonts w:asciiTheme="majorHAnsi" w:eastAsia="Calibri" w:hAnsiTheme="majorHAnsi" w:cstheme="majorHAnsi"/>
          <w:sz w:val="22"/>
          <w:u w:color="000000"/>
          <w:lang w:val="uk-UA"/>
        </w:rPr>
        <w:t>ів</w:t>
      </w:r>
      <w:r>
        <w:rPr>
          <w:rFonts w:asciiTheme="majorHAnsi" w:eastAsia="Calibri" w:hAnsiTheme="majorHAnsi" w:cstheme="majorHAnsi"/>
          <w:sz w:val="22"/>
          <w:u w:color="000000"/>
          <w:lang w:val="uk-UA"/>
        </w:rPr>
        <w:t>:</w:t>
      </w:r>
      <w:r w:rsidRPr="006E063F">
        <w:rPr>
          <w:rFonts w:asciiTheme="majorHAnsi" w:eastAsia="Calibri" w:hAnsiTheme="majorHAnsi" w:cstheme="majorHAnsi"/>
          <w:sz w:val="22"/>
          <w:u w:color="000000"/>
          <w:lang w:val="uk-UA"/>
        </w:rPr>
        <w:t xml:space="preserve"> </w:t>
      </w:r>
      <w:bookmarkEnd w:id="1"/>
      <w:r w:rsidR="00F84BE6" w:rsidRPr="00FF12DA">
        <w:rPr>
          <w:rFonts w:asciiTheme="majorHAnsi" w:eastAsia="Calibri" w:hAnsiTheme="majorHAnsi" w:cstheme="majorHAnsi"/>
          <w:b/>
          <w:bCs/>
          <w:sz w:val="22"/>
          <w:u w:color="000000"/>
          <w:lang w:val="uk-UA"/>
        </w:rPr>
        <w:t>Plan International</w:t>
      </w:r>
    </w:p>
    <w:p w14:paraId="01F14184" w14:textId="77777777" w:rsidR="00CA0E7D" w:rsidRPr="00CA0E7D" w:rsidRDefault="00CA0E7D" w:rsidP="00CA0E7D">
      <w:pPr>
        <w:jc w:val="both"/>
        <w:rPr>
          <w:rFonts w:asciiTheme="majorHAnsi" w:eastAsia="Calibri" w:hAnsiTheme="majorHAnsi" w:cstheme="majorHAnsi"/>
          <w:b/>
          <w:bCs/>
          <w:sz w:val="22"/>
          <w:u w:color="000000"/>
        </w:rPr>
      </w:pPr>
      <w:r w:rsidRPr="000B28C8">
        <w:rPr>
          <w:rFonts w:asciiTheme="majorHAnsi" w:eastAsia="Calibri" w:hAnsiTheme="majorHAnsi" w:cstheme="majorHAnsi"/>
          <w:sz w:val="22"/>
          <w:u w:color="000000"/>
        </w:rPr>
        <w:t>Payment for services will be made within the framework of the following projects:</w:t>
      </w:r>
      <w:r w:rsidRPr="00CA0E7D">
        <w:rPr>
          <w:rFonts w:asciiTheme="majorHAnsi" w:eastAsia="Calibri" w:hAnsiTheme="majorHAnsi" w:cstheme="majorHAnsi"/>
          <w:b/>
          <w:bCs/>
          <w:sz w:val="22"/>
          <w:u w:color="000000"/>
        </w:rPr>
        <w:t xml:space="preserve"> Plan International</w:t>
      </w:r>
    </w:p>
    <w:p w14:paraId="7ABC0003" w14:textId="77777777" w:rsidR="00387CC2" w:rsidRPr="00154672" w:rsidRDefault="00640211" w:rsidP="00387CC2">
      <w:pPr>
        <w:jc w:val="both"/>
        <w:rPr>
          <w:rFonts w:asciiTheme="majorHAnsi" w:hAnsiTheme="majorHAnsi" w:cstheme="majorHAnsi"/>
          <w:color w:val="auto"/>
          <w:sz w:val="22"/>
          <w:lang w:val="uk-UA"/>
        </w:rPr>
      </w:pPr>
      <w:r w:rsidRPr="00154672">
        <w:rPr>
          <w:rFonts w:asciiTheme="majorHAnsi" w:hAnsiTheme="majorHAnsi" w:cstheme="majorHAnsi"/>
          <w:b/>
          <w:color w:val="auto"/>
          <w:sz w:val="22"/>
        </w:rPr>
        <w:t>Requirements</w:t>
      </w:r>
      <w:r w:rsidRPr="00154672">
        <w:rPr>
          <w:rFonts w:asciiTheme="majorHAnsi" w:hAnsiTheme="majorHAnsi" w:cstheme="majorHAnsi"/>
          <w:b/>
          <w:color w:val="auto"/>
          <w:sz w:val="22"/>
          <w:lang w:val="uk-UA"/>
        </w:rPr>
        <w:t xml:space="preserve"> </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Style w:val="TableGrid"/>
        <w:tblW w:w="9351" w:type="dxa"/>
        <w:tblLook w:val="04A0" w:firstRow="1" w:lastRow="0" w:firstColumn="1" w:lastColumn="0" w:noHBand="0" w:noVBand="1"/>
      </w:tblPr>
      <w:tblGrid>
        <w:gridCol w:w="7908"/>
        <w:gridCol w:w="426"/>
        <w:gridCol w:w="1017"/>
      </w:tblGrid>
      <w:tr w:rsidR="00582D68" w14:paraId="0088BCC7" w14:textId="77777777" w:rsidTr="00CC33DB">
        <w:trPr>
          <w:trHeight w:val="1050"/>
        </w:trPr>
        <w:tc>
          <w:tcPr>
            <w:tcW w:w="7933" w:type="dxa"/>
          </w:tcPr>
          <w:p w14:paraId="71DFCE07" w14:textId="79FD656B" w:rsidR="002C6D10" w:rsidRPr="002C6D10" w:rsidRDefault="002C6D10" w:rsidP="002C6D10">
            <w:pPr>
              <w:pStyle w:val="BodyText"/>
              <w:spacing w:before="10"/>
              <w:jc w:val="both"/>
              <w:rPr>
                <w:rFonts w:asciiTheme="majorHAnsi" w:hAnsiTheme="majorHAnsi" w:cstheme="majorHAnsi"/>
                <w:bCs/>
                <w:sz w:val="22"/>
                <w:szCs w:val="22"/>
                <w:lang w:val="uk-UA"/>
              </w:rPr>
            </w:pPr>
            <w:r w:rsidRPr="002C6D10">
              <w:rPr>
                <w:rFonts w:asciiTheme="majorHAnsi" w:hAnsiTheme="majorHAnsi" w:cstheme="majorHAnsi"/>
                <w:bCs/>
                <w:sz w:val="22"/>
                <w:szCs w:val="22"/>
                <w:lang w:val="uk-UA"/>
              </w:rPr>
              <w:t>Проведення заходів зі збору та аналізу даних, спрямованих на отримання інформації про основні перешкоди для зайнятості молоді, зокрема молоді з інвалідністю, в різних умовах та динаміці ринку праці.</w:t>
            </w:r>
          </w:p>
          <w:p w14:paraId="31EFD4A9" w14:textId="0928A7A5" w:rsidR="002C6D10" w:rsidRPr="002C6D10" w:rsidRDefault="002C6D10" w:rsidP="002C6D10">
            <w:pPr>
              <w:pStyle w:val="BodyText"/>
              <w:spacing w:before="10"/>
              <w:jc w:val="both"/>
              <w:rPr>
                <w:rFonts w:asciiTheme="majorHAnsi" w:hAnsiTheme="majorHAnsi" w:cstheme="majorHAnsi"/>
                <w:bCs/>
                <w:sz w:val="22"/>
                <w:szCs w:val="22"/>
                <w:lang w:val="uk-UA"/>
              </w:rPr>
            </w:pPr>
            <w:r w:rsidRPr="002C6D10">
              <w:rPr>
                <w:rFonts w:asciiTheme="majorHAnsi" w:hAnsiTheme="majorHAnsi" w:cstheme="majorHAnsi"/>
                <w:bCs/>
                <w:sz w:val="22"/>
                <w:szCs w:val="22"/>
                <w:lang w:val="uk-UA"/>
              </w:rPr>
              <w:t>У дослідженні буде використовуватися змішаний метод збору та аналізу даних, що включає як кількісні, так і якісні методи. Дослідження планується проводити дистанційно.</w:t>
            </w:r>
          </w:p>
          <w:p w14:paraId="7793DF62" w14:textId="77777777" w:rsidR="00AF1FCC" w:rsidRDefault="00AF1FCC" w:rsidP="00322876">
            <w:pPr>
              <w:pStyle w:val="BodyText"/>
              <w:spacing w:before="10"/>
              <w:jc w:val="both"/>
              <w:rPr>
                <w:rFonts w:asciiTheme="majorHAnsi" w:hAnsiTheme="majorHAnsi" w:cstheme="majorHAnsi"/>
                <w:bCs/>
                <w:sz w:val="22"/>
                <w:szCs w:val="22"/>
                <w:lang w:val="uk-UA"/>
              </w:rPr>
            </w:pPr>
          </w:p>
          <w:p w14:paraId="12458715" w14:textId="739BD6DF" w:rsidR="00322876" w:rsidRPr="005461EA" w:rsidRDefault="005461EA" w:rsidP="00322876">
            <w:pPr>
              <w:pStyle w:val="BodyText"/>
              <w:spacing w:before="10"/>
              <w:jc w:val="both"/>
              <w:rPr>
                <w:rFonts w:asciiTheme="majorHAnsi" w:hAnsiTheme="majorHAnsi" w:cstheme="majorHAnsi"/>
                <w:bCs/>
                <w:sz w:val="22"/>
                <w:szCs w:val="22"/>
                <w:lang w:val="uk-UA"/>
              </w:rPr>
            </w:pPr>
            <w:r w:rsidRPr="005461EA">
              <w:rPr>
                <w:rFonts w:asciiTheme="majorHAnsi" w:hAnsiTheme="majorHAnsi" w:cstheme="majorHAnsi"/>
                <w:bCs/>
                <w:sz w:val="22"/>
                <w:szCs w:val="22"/>
                <w:lang w:val="uk-UA"/>
              </w:rPr>
              <w:t>Технічне завдання можна знайти в Додатку Annex 1.</w:t>
            </w:r>
            <w:r w:rsidR="00322876" w:rsidRPr="005461EA">
              <w:rPr>
                <w:rFonts w:asciiTheme="majorHAnsi" w:hAnsiTheme="majorHAnsi" w:cstheme="majorHAnsi"/>
                <w:bCs/>
                <w:sz w:val="22"/>
                <w:szCs w:val="22"/>
                <w:lang w:val="uk-UA"/>
              </w:rPr>
              <w:t xml:space="preserve">  </w:t>
            </w:r>
          </w:p>
          <w:p w14:paraId="3C1FA423" w14:textId="77777777" w:rsidR="005461EA" w:rsidRPr="005461EA" w:rsidRDefault="005461EA" w:rsidP="00322876">
            <w:pPr>
              <w:pStyle w:val="BodyText"/>
              <w:spacing w:before="10"/>
              <w:jc w:val="both"/>
              <w:rPr>
                <w:rFonts w:asciiTheme="majorHAnsi" w:hAnsiTheme="majorHAnsi" w:cstheme="majorHAnsi"/>
                <w:bCs/>
                <w:sz w:val="22"/>
                <w:szCs w:val="22"/>
                <w:lang w:val="uk-UA"/>
              </w:rPr>
            </w:pPr>
          </w:p>
          <w:p w14:paraId="0C71F8E7" w14:textId="77777777" w:rsidR="00F5437A" w:rsidRPr="002C7351" w:rsidRDefault="00F5437A" w:rsidP="00F5437A">
            <w:pPr>
              <w:ind w:left="50"/>
              <w:rPr>
                <w:rFonts w:asciiTheme="majorHAnsi" w:eastAsiaTheme="minorEastAsia" w:hAnsiTheme="majorHAnsi" w:cstheme="majorHAnsi"/>
                <w:b/>
                <w:bCs/>
                <w:color w:val="auto"/>
                <w:sz w:val="22"/>
                <w:lang w:val="uk-UA" w:bidi="en-US"/>
              </w:rPr>
            </w:pPr>
            <w:r w:rsidRPr="002C7351">
              <w:rPr>
                <w:rFonts w:asciiTheme="majorHAnsi" w:eastAsiaTheme="minorEastAsia" w:hAnsiTheme="majorHAnsi" w:cstheme="majorHAnsi"/>
                <w:b/>
                <w:bCs/>
                <w:color w:val="auto"/>
                <w:sz w:val="22"/>
                <w:lang w:val="uk-UA" w:bidi="en-US"/>
              </w:rPr>
              <w:t>to conduct data collection and analysis activities aimed at obtaining information on the main barriers to youth employment, in particular youth with disabilities, in different contexts and labor market dynamics.</w:t>
            </w:r>
          </w:p>
          <w:p w14:paraId="0B6661D4" w14:textId="77777777" w:rsidR="00F5437A" w:rsidRPr="002C7351" w:rsidRDefault="00F5437A" w:rsidP="00F5437A">
            <w:pPr>
              <w:ind w:left="50"/>
              <w:rPr>
                <w:rFonts w:asciiTheme="majorHAnsi" w:eastAsiaTheme="minorEastAsia" w:hAnsiTheme="majorHAnsi" w:cstheme="majorHAnsi"/>
                <w:b/>
                <w:bCs/>
                <w:color w:val="auto"/>
                <w:sz w:val="22"/>
                <w:lang w:val="uk-UA" w:bidi="en-US"/>
              </w:rPr>
            </w:pPr>
            <w:r w:rsidRPr="002C7351">
              <w:rPr>
                <w:rFonts w:asciiTheme="majorHAnsi" w:eastAsiaTheme="minorEastAsia" w:hAnsiTheme="majorHAnsi" w:cstheme="majorHAnsi"/>
                <w:b/>
                <w:bCs/>
                <w:color w:val="auto"/>
                <w:sz w:val="22"/>
                <w:lang w:val="uk-UA" w:bidi="en-US"/>
              </w:rPr>
              <w:t>The study will use a mixed method of data collection and analysis, including both quantitative and qualitative methods. The study is planned to be conducted remotely.</w:t>
            </w:r>
          </w:p>
          <w:p w14:paraId="533D415D" w14:textId="3C8F2BC3" w:rsidR="005461EA" w:rsidRPr="00E72092" w:rsidRDefault="005461EA" w:rsidP="005461EA">
            <w:pPr>
              <w:jc w:val="both"/>
              <w:rPr>
                <w:rFonts w:asciiTheme="majorHAnsi" w:eastAsia="Calibri" w:hAnsiTheme="majorHAnsi" w:cstheme="majorHAnsi"/>
                <w:sz w:val="22"/>
                <w:u w:color="000000"/>
                <w:lang w:val="en-US"/>
              </w:rPr>
            </w:pPr>
            <w:r w:rsidRPr="00F5437A">
              <w:rPr>
                <w:rFonts w:asciiTheme="majorHAnsi" w:eastAsiaTheme="minorEastAsia" w:hAnsiTheme="majorHAnsi" w:cstheme="majorHAnsi"/>
                <w:b/>
                <w:bCs/>
                <w:color w:val="auto"/>
                <w:sz w:val="22"/>
                <w:lang w:val="uk-UA" w:bidi="en-US"/>
              </w:rPr>
              <w:t>Please see TOR in Annex 1.</w:t>
            </w:r>
          </w:p>
        </w:tc>
        <w:tc>
          <w:tcPr>
            <w:tcW w:w="426" w:type="dxa"/>
          </w:tcPr>
          <w:p w14:paraId="6A28903D" w14:textId="77777777" w:rsidR="00582D68" w:rsidRDefault="00582D68" w:rsidP="000A02F5">
            <w:pPr>
              <w:pStyle w:val="BodyText"/>
              <w:spacing w:before="10"/>
              <w:rPr>
                <w:rFonts w:asciiTheme="majorHAnsi" w:hAnsiTheme="majorHAnsi" w:cstheme="majorHAnsi"/>
                <w:b w:val="0"/>
                <w:bCs/>
                <w:lang w:val="en-GB"/>
              </w:rPr>
            </w:pPr>
          </w:p>
          <w:p w14:paraId="74D2860B" w14:textId="77777777" w:rsidR="00582D68" w:rsidRDefault="00582D68" w:rsidP="000A02F5">
            <w:pPr>
              <w:pStyle w:val="BodyText"/>
              <w:spacing w:before="10"/>
              <w:rPr>
                <w:rFonts w:asciiTheme="majorHAnsi" w:hAnsiTheme="majorHAnsi" w:cstheme="majorHAnsi"/>
                <w:b w:val="0"/>
                <w:bCs/>
                <w:lang w:val="en-GB"/>
              </w:rPr>
            </w:pPr>
          </w:p>
          <w:p w14:paraId="3C9A3665" w14:textId="77777777" w:rsidR="00582D68" w:rsidRDefault="00582D68" w:rsidP="000A02F5">
            <w:pPr>
              <w:pStyle w:val="BodyText"/>
              <w:spacing w:before="10"/>
              <w:rPr>
                <w:rFonts w:asciiTheme="majorHAnsi" w:hAnsiTheme="majorHAnsi" w:cstheme="majorHAnsi"/>
                <w:b w:val="0"/>
                <w:bCs/>
                <w:lang w:val="en-GB"/>
              </w:rPr>
            </w:pPr>
          </w:p>
          <w:p w14:paraId="54588892" w14:textId="77777777" w:rsidR="00582D68" w:rsidRDefault="00582D68" w:rsidP="000A02F5">
            <w:pPr>
              <w:pStyle w:val="BodyText"/>
              <w:spacing w:before="10"/>
              <w:rPr>
                <w:rFonts w:asciiTheme="majorHAnsi" w:hAnsiTheme="majorHAnsi" w:cstheme="majorHAnsi"/>
                <w:b w:val="0"/>
                <w:bCs/>
                <w:lang w:val="en-GB"/>
              </w:rPr>
            </w:pPr>
          </w:p>
          <w:p w14:paraId="2BAF21C9" w14:textId="77777777" w:rsidR="00582D68" w:rsidRDefault="00582D68" w:rsidP="000A02F5">
            <w:pPr>
              <w:pStyle w:val="BodyText"/>
              <w:spacing w:before="10"/>
              <w:rPr>
                <w:rFonts w:asciiTheme="majorHAnsi" w:hAnsiTheme="majorHAnsi" w:cstheme="majorHAnsi"/>
                <w:b w:val="0"/>
                <w:bCs/>
                <w:lang w:val="en-GB"/>
              </w:rPr>
            </w:pPr>
          </w:p>
          <w:p w14:paraId="2BBE6201" w14:textId="77777777" w:rsidR="00F5437A" w:rsidRDefault="00F5437A" w:rsidP="000A02F5">
            <w:pPr>
              <w:pStyle w:val="BodyText"/>
              <w:spacing w:before="10"/>
              <w:rPr>
                <w:rFonts w:asciiTheme="majorHAnsi" w:hAnsiTheme="majorHAnsi" w:cstheme="majorHAnsi"/>
                <w:b w:val="0"/>
                <w:bCs/>
                <w:lang w:val="uk-UA"/>
              </w:rPr>
            </w:pPr>
          </w:p>
          <w:p w14:paraId="6088DB3C" w14:textId="77777777" w:rsidR="00F5437A" w:rsidRDefault="00F5437A" w:rsidP="000A02F5">
            <w:pPr>
              <w:pStyle w:val="BodyText"/>
              <w:spacing w:before="10"/>
              <w:rPr>
                <w:rFonts w:asciiTheme="majorHAnsi" w:hAnsiTheme="majorHAnsi" w:cstheme="majorHAnsi"/>
                <w:b w:val="0"/>
                <w:bCs/>
                <w:lang w:val="uk-UA"/>
              </w:rPr>
            </w:pPr>
          </w:p>
          <w:p w14:paraId="6D182ABE" w14:textId="77777777" w:rsidR="00F5437A" w:rsidRDefault="00F5437A" w:rsidP="000A02F5">
            <w:pPr>
              <w:pStyle w:val="BodyText"/>
              <w:spacing w:before="10"/>
              <w:rPr>
                <w:rFonts w:asciiTheme="majorHAnsi" w:hAnsiTheme="majorHAnsi" w:cstheme="majorHAnsi"/>
                <w:b w:val="0"/>
                <w:bCs/>
                <w:lang w:val="uk-UA"/>
              </w:rPr>
            </w:pPr>
          </w:p>
          <w:p w14:paraId="73FB0A21" w14:textId="77777777" w:rsidR="00F5437A" w:rsidRDefault="00F5437A" w:rsidP="000A02F5">
            <w:pPr>
              <w:pStyle w:val="BodyText"/>
              <w:spacing w:before="10"/>
              <w:rPr>
                <w:rFonts w:asciiTheme="majorHAnsi" w:hAnsiTheme="majorHAnsi" w:cstheme="majorHAnsi"/>
                <w:b w:val="0"/>
                <w:bCs/>
                <w:lang w:val="uk-UA"/>
              </w:rPr>
            </w:pPr>
          </w:p>
          <w:p w14:paraId="34FECCD8" w14:textId="532CAD23" w:rsidR="00582D68" w:rsidRDefault="002D4BE6" w:rsidP="000A02F5">
            <w:pPr>
              <w:pStyle w:val="BodyText"/>
              <w:spacing w:before="10"/>
              <w:rPr>
                <w:rFonts w:asciiTheme="majorHAnsi" w:hAnsiTheme="majorHAnsi" w:cstheme="majorHAnsi"/>
                <w:b w:val="0"/>
                <w:bCs/>
                <w:lang w:val="en-GB"/>
              </w:rPr>
            </w:pPr>
            <w:r>
              <w:rPr>
                <w:rFonts w:asciiTheme="majorHAnsi" w:hAnsiTheme="majorHAnsi" w:cstheme="majorHAnsi"/>
                <w:b w:val="0"/>
                <w:bCs/>
                <w:lang w:val="en-GB"/>
              </w:rPr>
              <w:t>1</w:t>
            </w:r>
          </w:p>
        </w:tc>
        <w:tc>
          <w:tcPr>
            <w:tcW w:w="992" w:type="dxa"/>
          </w:tcPr>
          <w:p w14:paraId="10BFD2E0" w14:textId="77777777" w:rsidR="00582D68" w:rsidRDefault="00582D68" w:rsidP="000A02F5">
            <w:pPr>
              <w:pStyle w:val="BodyText"/>
              <w:spacing w:before="10"/>
              <w:rPr>
                <w:rFonts w:asciiTheme="majorHAnsi" w:hAnsiTheme="majorHAnsi" w:cstheme="majorHAnsi"/>
                <w:b w:val="0"/>
                <w:bCs/>
                <w:lang w:val="en-GB"/>
              </w:rPr>
            </w:pPr>
          </w:p>
          <w:p w14:paraId="4AF69BA9" w14:textId="77777777" w:rsidR="00582D68" w:rsidRDefault="00582D68" w:rsidP="000A02F5">
            <w:pPr>
              <w:pStyle w:val="BodyText"/>
              <w:spacing w:before="10"/>
              <w:rPr>
                <w:rFonts w:asciiTheme="majorHAnsi" w:hAnsiTheme="majorHAnsi" w:cstheme="majorHAnsi"/>
                <w:b w:val="0"/>
                <w:bCs/>
                <w:lang w:val="en-GB"/>
              </w:rPr>
            </w:pPr>
          </w:p>
          <w:p w14:paraId="35600812" w14:textId="77777777" w:rsidR="00582D68" w:rsidRDefault="00582D68" w:rsidP="000A02F5">
            <w:pPr>
              <w:pStyle w:val="BodyText"/>
              <w:spacing w:before="10"/>
              <w:rPr>
                <w:rFonts w:asciiTheme="majorHAnsi" w:hAnsiTheme="majorHAnsi" w:cstheme="majorHAnsi"/>
                <w:b w:val="0"/>
                <w:bCs/>
                <w:lang w:val="en-GB"/>
              </w:rPr>
            </w:pPr>
          </w:p>
          <w:p w14:paraId="041F8731" w14:textId="77777777" w:rsidR="00582D68" w:rsidRDefault="00582D68" w:rsidP="000A02F5">
            <w:pPr>
              <w:pStyle w:val="BodyText"/>
              <w:spacing w:before="10"/>
              <w:rPr>
                <w:rFonts w:asciiTheme="majorHAnsi" w:hAnsiTheme="majorHAnsi" w:cstheme="majorHAnsi"/>
                <w:b w:val="0"/>
                <w:bCs/>
                <w:lang w:val="en-GB"/>
              </w:rPr>
            </w:pPr>
          </w:p>
          <w:p w14:paraId="26A43C85" w14:textId="77777777" w:rsidR="00582D68" w:rsidRDefault="00582D68" w:rsidP="000A02F5">
            <w:pPr>
              <w:pStyle w:val="BodyText"/>
              <w:spacing w:before="10"/>
              <w:rPr>
                <w:rFonts w:asciiTheme="majorHAnsi" w:hAnsiTheme="majorHAnsi" w:cstheme="majorHAnsi"/>
                <w:b w:val="0"/>
                <w:bCs/>
                <w:lang w:val="en-GB"/>
              </w:rPr>
            </w:pPr>
          </w:p>
          <w:p w14:paraId="735BB7A7" w14:textId="77777777" w:rsidR="00F5437A" w:rsidRDefault="00F5437A" w:rsidP="000A02F5">
            <w:pPr>
              <w:pStyle w:val="BodyText"/>
              <w:spacing w:before="10"/>
              <w:rPr>
                <w:rFonts w:asciiTheme="majorHAnsi" w:hAnsiTheme="majorHAnsi" w:cstheme="majorHAnsi"/>
                <w:b w:val="0"/>
                <w:bCs/>
                <w:lang w:val="uk-UA"/>
              </w:rPr>
            </w:pPr>
          </w:p>
          <w:p w14:paraId="6AC475FA" w14:textId="77777777" w:rsidR="00F5437A" w:rsidRDefault="00F5437A" w:rsidP="000A02F5">
            <w:pPr>
              <w:pStyle w:val="BodyText"/>
              <w:spacing w:before="10"/>
              <w:rPr>
                <w:rFonts w:asciiTheme="majorHAnsi" w:hAnsiTheme="majorHAnsi" w:cstheme="majorHAnsi"/>
                <w:b w:val="0"/>
                <w:bCs/>
                <w:lang w:val="uk-UA"/>
              </w:rPr>
            </w:pPr>
          </w:p>
          <w:p w14:paraId="209193AD" w14:textId="77777777" w:rsidR="00F5437A" w:rsidRDefault="00F5437A" w:rsidP="000A02F5">
            <w:pPr>
              <w:pStyle w:val="BodyText"/>
              <w:spacing w:before="10"/>
              <w:rPr>
                <w:rFonts w:asciiTheme="majorHAnsi" w:hAnsiTheme="majorHAnsi" w:cstheme="majorHAnsi"/>
                <w:b w:val="0"/>
                <w:bCs/>
                <w:lang w:val="uk-UA"/>
              </w:rPr>
            </w:pPr>
          </w:p>
          <w:p w14:paraId="70FBFB8C" w14:textId="77777777" w:rsidR="00F5437A" w:rsidRDefault="00F5437A" w:rsidP="000A02F5">
            <w:pPr>
              <w:pStyle w:val="BodyText"/>
              <w:spacing w:before="10"/>
              <w:rPr>
                <w:rFonts w:asciiTheme="majorHAnsi" w:hAnsiTheme="majorHAnsi" w:cstheme="majorHAnsi"/>
                <w:b w:val="0"/>
                <w:bCs/>
                <w:lang w:val="uk-UA"/>
              </w:rPr>
            </w:pPr>
          </w:p>
          <w:p w14:paraId="700164E6" w14:textId="0BDB23E0" w:rsidR="00582D68" w:rsidRDefault="00582D68" w:rsidP="000A02F5">
            <w:pPr>
              <w:pStyle w:val="BodyText"/>
              <w:spacing w:before="10"/>
              <w:rPr>
                <w:rFonts w:asciiTheme="majorHAnsi" w:hAnsiTheme="majorHAnsi" w:cstheme="majorHAnsi"/>
                <w:b w:val="0"/>
                <w:bCs/>
                <w:lang w:val="en-GB"/>
              </w:rPr>
            </w:pPr>
            <w:r>
              <w:rPr>
                <w:rFonts w:asciiTheme="majorHAnsi" w:hAnsiTheme="majorHAnsi" w:cstheme="majorHAnsi"/>
                <w:b w:val="0"/>
                <w:bCs/>
                <w:lang w:val="en-GB"/>
              </w:rPr>
              <w:t>Service</w:t>
            </w:r>
          </w:p>
        </w:tc>
      </w:tr>
    </w:tbl>
    <w:p w14:paraId="52277E71" w14:textId="04183BB8" w:rsidR="00DA45EC" w:rsidRDefault="00DA45EC" w:rsidP="000A02F5">
      <w:pPr>
        <w:pStyle w:val="BodyText"/>
        <w:spacing w:before="10"/>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E3488D7" w14:textId="77777777" w:rsidR="00B30EAD" w:rsidRPr="00150FB9" w:rsidRDefault="00B30EAD" w:rsidP="00B30EAD">
            <w:pPr>
              <w:ind w:left="50"/>
              <w:rPr>
                <w:lang w:val="ru-RU"/>
              </w:rPr>
            </w:pPr>
            <w:r w:rsidRPr="00547848">
              <w:rPr>
                <w:lang w:val="ru-RU"/>
              </w:rPr>
              <w:t xml:space="preserve">• Реєстраційні документи для юридичних осіб (ТОВ та приватні підприємці) або резюме з рекомендаційними листами для </w:t>
            </w:r>
            <w:r w:rsidRPr="00547848">
              <w:rPr>
                <w:lang w:val="ru-RU"/>
              </w:rPr>
              <w:lastRenderedPageBreak/>
              <w:t>фахівців (не зареєстрованих як юридичні особи)</w:t>
            </w:r>
          </w:p>
          <w:p w14:paraId="20EC9BB0" w14:textId="7BBD8855" w:rsidR="00F14C6C" w:rsidRPr="00E56B88" w:rsidRDefault="00F14C6C" w:rsidP="00B30EAD">
            <w:pPr>
              <w:ind w:left="50"/>
              <w:rPr>
                <w:rFonts w:eastAsiaTheme="minorEastAsia" w:cstheme="majorHAnsi"/>
                <w:bCs/>
                <w:i/>
                <w:iCs/>
              </w:rPr>
            </w:pP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lastRenderedPageBreak/>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41FA439C" w:rsidR="00F14C6C" w:rsidRPr="00D35AAD" w:rsidRDefault="00833DD4" w:rsidP="00F14C6C">
            <w:pPr>
              <w:pStyle w:val="norm"/>
              <w:keepNext w:val="0"/>
              <w:spacing w:before="0" w:after="0"/>
              <w:jc w:val="both"/>
              <w:outlineLvl w:val="9"/>
              <w:rPr>
                <w:rFonts w:eastAsiaTheme="minorEastAsia" w:cstheme="majorHAnsi"/>
                <w:bCs w:val="0"/>
                <w:i w:val="0"/>
                <w:iCs w:val="0"/>
                <w:szCs w:val="22"/>
              </w:rPr>
            </w:pPr>
            <w:r w:rsidRPr="00672BBC">
              <w:rPr>
                <w:rFonts w:eastAsiaTheme="minorEastAsia" w:cstheme="majorHAnsi"/>
                <w:bCs w:val="0"/>
                <w:i w:val="0"/>
                <w:iCs w:val="0"/>
                <w:szCs w:val="22"/>
              </w:rPr>
              <w:t>All participants to complete</w:t>
            </w:r>
            <w:r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lastRenderedPageBreak/>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Pr="00672BBC">
              <w:rPr>
                <w:rFonts w:eastAsiaTheme="minorEastAsia" w:cstheme="majorHAnsi"/>
                <w:bCs w:val="0"/>
                <w:i w:val="0"/>
                <w:iCs w:val="0"/>
                <w:szCs w:val="22"/>
                <w:lang w:val="en-GB"/>
              </w:rPr>
              <w:t xml:space="preserve"> </w:t>
            </w:r>
            <w:r w:rsidRPr="00672BBC">
              <w:rPr>
                <w:rFonts w:eastAsiaTheme="minorEastAsia" w:cstheme="majorHAnsi"/>
                <w:bCs w:val="0"/>
                <w:i w:val="0"/>
                <w:iCs w:val="0"/>
                <w:szCs w:val="22"/>
                <w:lang w:val="uk-UA"/>
              </w:rPr>
              <w:t xml:space="preserve">та </w:t>
            </w:r>
            <w:r w:rsidRPr="00672BBC">
              <w:rPr>
                <w:rFonts w:eastAsiaTheme="minorEastAsia" w:cstheme="majorHAnsi"/>
                <w:bCs w:val="0"/>
                <w:i w:val="0"/>
                <w:iCs w:val="0"/>
                <w:szCs w:val="22"/>
              </w:rPr>
              <w:t>pdf*</w:t>
            </w:r>
          </w:p>
        </w:tc>
      </w:tr>
      <w:tr w:rsidR="002D4BE6" w:rsidRPr="00FA4FA5" w14:paraId="6BCBFAD3"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4B950D8" w14:textId="3D70757C" w:rsidR="002D4BE6" w:rsidRPr="002D4BE6" w:rsidRDefault="002D4BE6" w:rsidP="002D4BE6">
            <w:pPr>
              <w:pStyle w:val="norm"/>
              <w:keepNext w:val="0"/>
              <w:spacing w:before="0" w:after="0"/>
              <w:outlineLvl w:val="9"/>
              <w:rPr>
                <w:rFonts w:eastAsiaTheme="minorEastAsia" w:cstheme="majorHAnsi"/>
                <w:bCs w:val="0"/>
                <w:i w:val="0"/>
                <w:iCs w:val="0"/>
                <w:szCs w:val="22"/>
                <w:lang w:val="uk-UA"/>
              </w:rPr>
            </w:pPr>
            <w:r w:rsidRPr="00672BBC">
              <w:rPr>
                <w:rFonts w:eastAsiaTheme="minorEastAsia" w:cstheme="majorHAnsi"/>
                <w:b/>
                <w:i w:val="0"/>
                <w:iCs w:val="0"/>
                <w:szCs w:val="22"/>
                <w:lang w:val="en-GB"/>
              </w:rPr>
              <w:lastRenderedPageBreak/>
              <w:t>Annex 1</w:t>
            </w:r>
            <w:r>
              <w:rPr>
                <w:rFonts w:eastAsiaTheme="minorEastAsia" w:cstheme="majorHAnsi"/>
                <w:b/>
                <w:i w:val="0"/>
                <w:iCs w:val="0"/>
                <w:szCs w:val="22"/>
                <w:lang w:val="en-GB"/>
              </w:rPr>
              <w:t>.1</w:t>
            </w:r>
            <w:r w:rsidRPr="00672BBC">
              <w:rPr>
                <w:rFonts w:eastAsiaTheme="minorEastAsia" w:cstheme="majorHAnsi"/>
                <w:b/>
                <w:i w:val="0"/>
                <w:iCs w:val="0"/>
                <w:szCs w:val="22"/>
                <w:lang w:val="en-GB"/>
              </w:rPr>
              <w:t>:</w:t>
            </w:r>
            <w:r w:rsidRPr="000F4D52">
              <w:rPr>
                <w:rFonts w:eastAsiaTheme="minorEastAsia" w:cstheme="majorHAnsi"/>
                <w:bCs w:val="0"/>
                <w:i w:val="0"/>
                <w:iCs w:val="0"/>
                <w:szCs w:val="22"/>
                <w:lang w:val="en-GB"/>
              </w:rPr>
              <w:t xml:space="preserve"> </w:t>
            </w:r>
            <w:r>
              <w:rPr>
                <w:rFonts w:eastAsiaTheme="minorEastAsia" w:cstheme="majorHAnsi"/>
                <w:bCs w:val="0"/>
                <w:i w:val="0"/>
                <w:iCs w:val="0"/>
                <w:szCs w:val="22"/>
                <w:lang w:val="en-GB"/>
              </w:rPr>
              <w:t>TOR</w:t>
            </w:r>
            <w:r w:rsidRPr="000F4D52">
              <w:rPr>
                <w:rFonts w:eastAsiaTheme="minorEastAsia" w:cstheme="majorHAnsi"/>
                <w:bCs w:val="0"/>
                <w:i w:val="0"/>
                <w:iCs w:val="0"/>
                <w:szCs w:val="22"/>
                <w:lang w:val="en-GB"/>
              </w:rPr>
              <w:t xml:space="preserve"> / </w:t>
            </w:r>
            <w:r w:rsidRPr="002D4BE6">
              <w:rPr>
                <w:rFonts w:eastAsiaTheme="minorEastAsia" w:cstheme="majorHAnsi"/>
                <w:bCs w:val="0"/>
                <w:i w:val="0"/>
                <w:iCs w:val="0"/>
                <w:szCs w:val="22"/>
                <w:lang w:val="en-GB"/>
              </w:rPr>
              <w:t>Т</w:t>
            </w:r>
            <w:r>
              <w:rPr>
                <w:rFonts w:eastAsiaTheme="minorEastAsia" w:cstheme="majorHAnsi"/>
                <w:bCs w:val="0"/>
                <w:i w:val="0"/>
                <w:iCs w:val="0"/>
                <w:szCs w:val="22"/>
                <w:lang w:val="uk-UA"/>
              </w:rPr>
              <w:t>ехнічне завдання</w:t>
            </w:r>
          </w:p>
        </w:tc>
        <w:tc>
          <w:tcPr>
            <w:tcW w:w="3722" w:type="dxa"/>
            <w:tcBorders>
              <w:top w:val="single" w:sz="4" w:space="0" w:color="auto"/>
              <w:left w:val="single" w:sz="4" w:space="0" w:color="auto"/>
              <w:bottom w:val="single" w:sz="4" w:space="0" w:color="auto"/>
              <w:right w:val="single" w:sz="4" w:space="0" w:color="auto"/>
            </w:tcBorders>
          </w:tcPr>
          <w:p w14:paraId="145F4E88" w14:textId="43FA5279" w:rsidR="002D4BE6" w:rsidRPr="00FA4FA5" w:rsidRDefault="002D4BE6" w:rsidP="002D4BE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75465A4" w14:textId="4F216193" w:rsidR="002D4BE6" w:rsidRPr="002D4BE6" w:rsidRDefault="002D4BE6" w:rsidP="002D4BE6">
            <w:pPr>
              <w:pStyle w:val="norm"/>
              <w:keepNext w:val="0"/>
              <w:spacing w:before="0" w:after="0"/>
              <w:jc w:val="both"/>
              <w:outlineLvl w:val="9"/>
              <w:rPr>
                <w:rFonts w:eastAsiaTheme="minorEastAsia" w:cstheme="majorHAnsi"/>
                <w:bCs w:val="0"/>
                <w:i w:val="0"/>
                <w:iCs w:val="0"/>
                <w:szCs w:val="22"/>
                <w:lang w:val="uk-UA"/>
              </w:rPr>
            </w:pPr>
            <w:r w:rsidRPr="00672BBC">
              <w:rPr>
                <w:rFonts w:eastAsiaTheme="minorEastAsia" w:cstheme="majorHAnsi"/>
                <w:bCs w:val="0"/>
                <w:i w:val="0"/>
                <w:iCs w:val="0"/>
                <w:szCs w:val="22"/>
              </w:rPr>
              <w:t>All participants to</w:t>
            </w:r>
            <w:r>
              <w:rPr>
                <w:rFonts w:eastAsiaTheme="minorEastAsia" w:cstheme="majorHAnsi"/>
                <w:bCs w:val="0"/>
                <w:i w:val="0"/>
                <w:iCs w:val="0"/>
                <w:szCs w:val="22"/>
              </w:rPr>
              <w:t xml:space="preserve"> review / </w:t>
            </w:r>
            <w:r>
              <w:rPr>
                <w:rFonts w:eastAsiaTheme="minorEastAsia" w:cstheme="majorHAnsi"/>
                <w:bCs w:val="0"/>
                <w:i w:val="0"/>
                <w:iCs w:val="0"/>
                <w:szCs w:val="22"/>
                <w:lang w:val="uk-UA"/>
              </w:rPr>
              <w:t>Всім учасникам до ознайомлення</w:t>
            </w:r>
          </w:p>
        </w:tc>
      </w:tr>
      <w:tr w:rsidR="002D4BE6"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2D4BE6" w:rsidRPr="00FA4FA5" w:rsidRDefault="002D4BE6" w:rsidP="002D4BE6">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Реєстраційна</w:t>
            </w:r>
            <w:proofErr w:type="spellEnd"/>
            <w:r w:rsidRPr="000F4D52">
              <w:rPr>
                <w:rFonts w:eastAsiaTheme="minorEastAsia" w:cstheme="majorHAnsi"/>
                <w:bCs w:val="0"/>
                <w:i w:val="0"/>
                <w:iCs w:val="0"/>
                <w:szCs w:val="22"/>
                <w:lang w:val="uk-UA"/>
              </w:rPr>
              <w:t xml:space="preserve"> </w:t>
            </w:r>
            <w:proofErr w:type="spellStart"/>
            <w:r w:rsidRPr="000F4D52">
              <w:rPr>
                <w:rFonts w:eastAsiaTheme="minorEastAsia" w:cstheme="majorHAnsi"/>
                <w:bCs w:val="0"/>
                <w:i w:val="0"/>
                <w:iCs w:val="0"/>
                <w:szCs w:val="22"/>
              </w:rPr>
              <w:t>форма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2D4BE6" w:rsidRPr="00FA4FA5" w:rsidRDefault="002D4BE6" w:rsidP="002D4BE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1B9F796B" w:rsidR="002D4BE6" w:rsidRPr="00FA4FA5" w:rsidRDefault="002D4BE6" w:rsidP="002D4BE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Pr>
                <w:rFonts w:eastAsiaTheme="minorEastAsia" w:cstheme="majorHAnsi"/>
                <w:bCs w:val="0"/>
                <w:i w:val="0"/>
                <w:iCs w:val="0"/>
                <w:szCs w:val="22"/>
                <w:lang w:val="uk-UA"/>
              </w:rPr>
              <w:t xml:space="preserve"> </w:t>
            </w:r>
            <w:r>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w:t>
            </w:r>
            <w:r w:rsidR="008E2BEF">
              <w:rPr>
                <w:rFonts w:eastAsiaTheme="minorEastAsia" w:cstheme="majorHAnsi"/>
                <w:bCs w:val="0"/>
                <w:i w:val="0"/>
                <w:iCs w:val="0"/>
                <w:szCs w:val="22"/>
              </w:rPr>
              <w:t>in English</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2D4BE6"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2D4BE6" w:rsidRPr="00FA4FA5" w:rsidRDefault="002D4BE6" w:rsidP="002D4BE6">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Код</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корпоративної</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2D4BE6" w:rsidRPr="00FA4FA5" w:rsidRDefault="002D4BE6" w:rsidP="002D4BE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2D4BE6" w:rsidRPr="00896DBD" w:rsidRDefault="002D4BE6" w:rsidP="002D4BE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w:t>
            </w:r>
          </w:p>
        </w:tc>
      </w:tr>
      <w:tr w:rsidR="002D4BE6"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0D53C6C" w:rsidR="002D4BE6" w:rsidRPr="00CF6BB8" w:rsidRDefault="002D4BE6" w:rsidP="002D4BE6">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supplier </w:t>
            </w:r>
            <w:r w:rsidRPr="00672BBC">
              <w:rPr>
                <w:rFonts w:eastAsiaTheme="minorEastAsia" w:cstheme="majorHAnsi"/>
                <w:b/>
                <w:i w:val="0"/>
                <w:iCs w:val="0"/>
                <w:szCs w:val="22"/>
              </w:rPr>
              <w:t xml:space="preserve">registration documents </w:t>
            </w:r>
            <w:r w:rsidRPr="000F4D52">
              <w:rPr>
                <w:rFonts w:eastAsiaTheme="minorEastAsia" w:cstheme="majorHAnsi"/>
                <w:bCs w:val="0"/>
                <w:i w:val="0"/>
                <w:iCs w:val="0"/>
                <w:szCs w:val="22"/>
              </w:rPr>
              <w:t>and all necessary</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certificates and licenses / </w:t>
            </w:r>
            <w:proofErr w:type="spellStart"/>
            <w:r w:rsidRPr="000F4D52">
              <w:rPr>
                <w:rFonts w:eastAsiaTheme="minorEastAsia" w:cstheme="majorHAnsi"/>
                <w:bCs w:val="0"/>
                <w:i w:val="0"/>
                <w:iCs w:val="0"/>
                <w:szCs w:val="22"/>
              </w:rPr>
              <w:t>Копії</w:t>
            </w:r>
            <w:proofErr w:type="spellEnd"/>
            <w:r w:rsidRPr="000F4D52">
              <w:rPr>
                <w:rFonts w:eastAsiaTheme="minorEastAsia" w:cstheme="majorHAnsi"/>
                <w:bCs w:val="0"/>
                <w:i w:val="0"/>
                <w:iCs w:val="0"/>
                <w:szCs w:val="22"/>
              </w:rPr>
              <w:t xml:space="preserve"> </w:t>
            </w:r>
            <w:proofErr w:type="spellStart"/>
            <w:r w:rsidRPr="00672BBC">
              <w:rPr>
                <w:rFonts w:eastAsiaTheme="minorEastAsia" w:cstheme="majorHAnsi"/>
                <w:b/>
                <w:i w:val="0"/>
                <w:iCs w:val="0"/>
                <w:szCs w:val="22"/>
              </w:rPr>
              <w:t>реєстраційних</w:t>
            </w:r>
            <w:proofErr w:type="spellEnd"/>
            <w:r w:rsidRPr="00672BBC">
              <w:rPr>
                <w:rFonts w:eastAsiaTheme="minorEastAsia" w:cstheme="majorHAnsi"/>
                <w:b/>
                <w:i w:val="0"/>
                <w:iCs w:val="0"/>
                <w:szCs w:val="22"/>
              </w:rPr>
              <w:t xml:space="preserve"> </w:t>
            </w:r>
            <w:proofErr w:type="spellStart"/>
            <w:r w:rsidRPr="00672BBC">
              <w:rPr>
                <w:rFonts w:eastAsiaTheme="minorEastAsia" w:cstheme="majorHAnsi"/>
                <w:b/>
                <w:i w:val="0"/>
                <w:iCs w:val="0"/>
                <w:szCs w:val="22"/>
              </w:rPr>
              <w:t>документів</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та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необхідних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сертифікатів</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ліцензій</w:t>
            </w:r>
            <w:proofErr w:type="spellEnd"/>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2D4BE6" w:rsidRPr="00FA4FA5" w:rsidRDefault="002D4BE6" w:rsidP="002D4BE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2D4BE6" w:rsidRPr="00122F47" w:rsidRDefault="002D4BE6" w:rsidP="002D4BE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2D4BE6" w:rsidRPr="00122F47" w:rsidRDefault="002D4BE6" w:rsidP="002D4BE6">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2"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3"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2"/>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7"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8"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30"/>
      <w:footerReference w:type="default" r:id="rId31"/>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F1CC0" w14:textId="77777777" w:rsidR="000D48E4" w:rsidRDefault="000D48E4" w:rsidP="001A5060">
      <w:pPr>
        <w:spacing w:after="0"/>
      </w:pPr>
      <w:r>
        <w:separator/>
      </w:r>
    </w:p>
  </w:endnote>
  <w:endnote w:type="continuationSeparator" w:id="0">
    <w:p w14:paraId="7E144952" w14:textId="77777777" w:rsidR="000D48E4" w:rsidRDefault="000D48E4" w:rsidP="001A5060">
      <w:pPr>
        <w:spacing w:after="0"/>
      </w:pPr>
      <w:r>
        <w:continuationSeparator/>
      </w:r>
    </w:p>
  </w:endnote>
  <w:endnote w:type="continuationNotice" w:id="1">
    <w:p w14:paraId="21A08851" w14:textId="77777777" w:rsidR="000D48E4" w:rsidRDefault="000D48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7BDE8" w14:textId="77777777" w:rsidR="000D48E4" w:rsidRDefault="000D48E4" w:rsidP="00AD5F3A">
      <w:pPr>
        <w:pBdr>
          <w:between w:val="single" w:sz="4" w:space="1" w:color="48ADFF" w:themeColor="accent1" w:themeTint="99"/>
        </w:pBdr>
        <w:spacing w:after="0"/>
      </w:pPr>
    </w:p>
    <w:p w14:paraId="7ADD17EA" w14:textId="77777777" w:rsidR="000D48E4" w:rsidRDefault="000D48E4" w:rsidP="00AD5F3A">
      <w:pPr>
        <w:pBdr>
          <w:between w:val="single" w:sz="4" w:space="1" w:color="48ADFF" w:themeColor="accent1" w:themeTint="99"/>
        </w:pBdr>
        <w:spacing w:after="0"/>
      </w:pPr>
    </w:p>
  </w:footnote>
  <w:footnote w:type="continuationSeparator" w:id="0">
    <w:p w14:paraId="74EBB018" w14:textId="77777777" w:rsidR="000D48E4" w:rsidRDefault="000D48E4" w:rsidP="001A5060">
      <w:pPr>
        <w:spacing w:after="0"/>
      </w:pPr>
      <w:r>
        <w:continuationSeparator/>
      </w:r>
    </w:p>
  </w:footnote>
  <w:footnote w:type="continuationNotice" w:id="1">
    <w:p w14:paraId="0226D5B1" w14:textId="77777777" w:rsidR="000D48E4" w:rsidRDefault="000D48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27F86"/>
    <w:rsid w:val="00031C02"/>
    <w:rsid w:val="00034E72"/>
    <w:rsid w:val="00034E85"/>
    <w:rsid w:val="000373E1"/>
    <w:rsid w:val="000379B7"/>
    <w:rsid w:val="00037A7C"/>
    <w:rsid w:val="00037DC0"/>
    <w:rsid w:val="0004041F"/>
    <w:rsid w:val="000420E5"/>
    <w:rsid w:val="00042B9F"/>
    <w:rsid w:val="000500D5"/>
    <w:rsid w:val="000514FC"/>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4F2F"/>
    <w:rsid w:val="000A5C00"/>
    <w:rsid w:val="000A787B"/>
    <w:rsid w:val="000B1F93"/>
    <w:rsid w:val="000B28C8"/>
    <w:rsid w:val="000B3B13"/>
    <w:rsid w:val="000B5522"/>
    <w:rsid w:val="000B5BEE"/>
    <w:rsid w:val="000B6038"/>
    <w:rsid w:val="000B6E9F"/>
    <w:rsid w:val="000C29E4"/>
    <w:rsid w:val="000C5628"/>
    <w:rsid w:val="000C58A1"/>
    <w:rsid w:val="000D1079"/>
    <w:rsid w:val="000D400E"/>
    <w:rsid w:val="000D48E4"/>
    <w:rsid w:val="000D50A5"/>
    <w:rsid w:val="000D76F1"/>
    <w:rsid w:val="000D7B6D"/>
    <w:rsid w:val="000E4AE5"/>
    <w:rsid w:val="000F0C16"/>
    <w:rsid w:val="000F135A"/>
    <w:rsid w:val="000F432D"/>
    <w:rsid w:val="000F6C5F"/>
    <w:rsid w:val="00102939"/>
    <w:rsid w:val="00107B90"/>
    <w:rsid w:val="00112133"/>
    <w:rsid w:val="00112988"/>
    <w:rsid w:val="00112C35"/>
    <w:rsid w:val="001172C1"/>
    <w:rsid w:val="001173C8"/>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2D08"/>
    <w:rsid w:val="002344D3"/>
    <w:rsid w:val="0023532B"/>
    <w:rsid w:val="00237270"/>
    <w:rsid w:val="002376B6"/>
    <w:rsid w:val="00241172"/>
    <w:rsid w:val="002412DC"/>
    <w:rsid w:val="002415AE"/>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0EB"/>
    <w:rsid w:val="0028421C"/>
    <w:rsid w:val="0028432D"/>
    <w:rsid w:val="00284545"/>
    <w:rsid w:val="002857C8"/>
    <w:rsid w:val="00285A5D"/>
    <w:rsid w:val="00285D7E"/>
    <w:rsid w:val="00293CA2"/>
    <w:rsid w:val="00294B4D"/>
    <w:rsid w:val="0029540C"/>
    <w:rsid w:val="0029765F"/>
    <w:rsid w:val="002A19AE"/>
    <w:rsid w:val="002A2F46"/>
    <w:rsid w:val="002A3BC5"/>
    <w:rsid w:val="002A4E64"/>
    <w:rsid w:val="002A7785"/>
    <w:rsid w:val="002A7F3A"/>
    <w:rsid w:val="002B1BF0"/>
    <w:rsid w:val="002B2DF1"/>
    <w:rsid w:val="002C0AFD"/>
    <w:rsid w:val="002C0BBA"/>
    <w:rsid w:val="002C194B"/>
    <w:rsid w:val="002C2206"/>
    <w:rsid w:val="002C489F"/>
    <w:rsid w:val="002C6D10"/>
    <w:rsid w:val="002C6DDC"/>
    <w:rsid w:val="002C7351"/>
    <w:rsid w:val="002D2687"/>
    <w:rsid w:val="002D434C"/>
    <w:rsid w:val="002D4BE6"/>
    <w:rsid w:val="002D72DE"/>
    <w:rsid w:val="002E1BFE"/>
    <w:rsid w:val="002E357B"/>
    <w:rsid w:val="002E3930"/>
    <w:rsid w:val="002F02FB"/>
    <w:rsid w:val="002F1E89"/>
    <w:rsid w:val="002F2253"/>
    <w:rsid w:val="002F31B4"/>
    <w:rsid w:val="002F3588"/>
    <w:rsid w:val="002F48C9"/>
    <w:rsid w:val="00301F02"/>
    <w:rsid w:val="00304F90"/>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04CC"/>
    <w:rsid w:val="003966C5"/>
    <w:rsid w:val="003970D7"/>
    <w:rsid w:val="00397248"/>
    <w:rsid w:val="003A0C0F"/>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10FD0"/>
    <w:rsid w:val="00411896"/>
    <w:rsid w:val="00414D4A"/>
    <w:rsid w:val="00416913"/>
    <w:rsid w:val="00420896"/>
    <w:rsid w:val="004209C3"/>
    <w:rsid w:val="00421219"/>
    <w:rsid w:val="004226CA"/>
    <w:rsid w:val="00430AAD"/>
    <w:rsid w:val="00430DA0"/>
    <w:rsid w:val="0043104C"/>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56302"/>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A2B4E"/>
    <w:rsid w:val="004B1950"/>
    <w:rsid w:val="004B1AE4"/>
    <w:rsid w:val="004B1D6D"/>
    <w:rsid w:val="004B5754"/>
    <w:rsid w:val="004B6C95"/>
    <w:rsid w:val="004C1C10"/>
    <w:rsid w:val="004C212D"/>
    <w:rsid w:val="004C3138"/>
    <w:rsid w:val="004C7DCC"/>
    <w:rsid w:val="004D0565"/>
    <w:rsid w:val="004D1D88"/>
    <w:rsid w:val="004D29CC"/>
    <w:rsid w:val="004D43CD"/>
    <w:rsid w:val="004D4D73"/>
    <w:rsid w:val="004D5298"/>
    <w:rsid w:val="004E0879"/>
    <w:rsid w:val="004E401D"/>
    <w:rsid w:val="004F1850"/>
    <w:rsid w:val="004F2932"/>
    <w:rsid w:val="004F2B43"/>
    <w:rsid w:val="004F4B5D"/>
    <w:rsid w:val="00501AC9"/>
    <w:rsid w:val="00501D17"/>
    <w:rsid w:val="00502F03"/>
    <w:rsid w:val="00503ABE"/>
    <w:rsid w:val="00505CAB"/>
    <w:rsid w:val="00506242"/>
    <w:rsid w:val="00506F33"/>
    <w:rsid w:val="005126D7"/>
    <w:rsid w:val="00516509"/>
    <w:rsid w:val="00516AFE"/>
    <w:rsid w:val="00517CF1"/>
    <w:rsid w:val="00524108"/>
    <w:rsid w:val="00524FD2"/>
    <w:rsid w:val="00526221"/>
    <w:rsid w:val="005300E0"/>
    <w:rsid w:val="00534552"/>
    <w:rsid w:val="00535890"/>
    <w:rsid w:val="00536511"/>
    <w:rsid w:val="005366DA"/>
    <w:rsid w:val="005409C4"/>
    <w:rsid w:val="0054234B"/>
    <w:rsid w:val="0054249A"/>
    <w:rsid w:val="005444A1"/>
    <w:rsid w:val="00544E26"/>
    <w:rsid w:val="005460A8"/>
    <w:rsid w:val="005461EA"/>
    <w:rsid w:val="005472A1"/>
    <w:rsid w:val="00552A25"/>
    <w:rsid w:val="005531BA"/>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2D68"/>
    <w:rsid w:val="00585555"/>
    <w:rsid w:val="00585F26"/>
    <w:rsid w:val="00586C80"/>
    <w:rsid w:val="005876B9"/>
    <w:rsid w:val="00587AC5"/>
    <w:rsid w:val="005906D1"/>
    <w:rsid w:val="0059090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0BC"/>
    <w:rsid w:val="00630608"/>
    <w:rsid w:val="00630A29"/>
    <w:rsid w:val="00633D54"/>
    <w:rsid w:val="00634D00"/>
    <w:rsid w:val="00635B2B"/>
    <w:rsid w:val="00636ADE"/>
    <w:rsid w:val="00637172"/>
    <w:rsid w:val="00640211"/>
    <w:rsid w:val="006419D0"/>
    <w:rsid w:val="00644C46"/>
    <w:rsid w:val="00644CDC"/>
    <w:rsid w:val="00650267"/>
    <w:rsid w:val="006506F7"/>
    <w:rsid w:val="006522AA"/>
    <w:rsid w:val="006524B3"/>
    <w:rsid w:val="00657815"/>
    <w:rsid w:val="00661C06"/>
    <w:rsid w:val="00661D81"/>
    <w:rsid w:val="00662970"/>
    <w:rsid w:val="00662CE8"/>
    <w:rsid w:val="00662E33"/>
    <w:rsid w:val="0066749A"/>
    <w:rsid w:val="00667C58"/>
    <w:rsid w:val="00673EC7"/>
    <w:rsid w:val="00677A6A"/>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0CFF"/>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495E"/>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05F22"/>
    <w:rsid w:val="008103BF"/>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3771"/>
    <w:rsid w:val="00833DD4"/>
    <w:rsid w:val="00834E51"/>
    <w:rsid w:val="00841EEA"/>
    <w:rsid w:val="00842957"/>
    <w:rsid w:val="00843505"/>
    <w:rsid w:val="0084465B"/>
    <w:rsid w:val="008472D1"/>
    <w:rsid w:val="008473E7"/>
    <w:rsid w:val="00850920"/>
    <w:rsid w:val="00853612"/>
    <w:rsid w:val="008554CB"/>
    <w:rsid w:val="00855710"/>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1DA2"/>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2BEF"/>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5766F"/>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5E56"/>
    <w:rsid w:val="00996EC7"/>
    <w:rsid w:val="009A4AEA"/>
    <w:rsid w:val="009A4EE0"/>
    <w:rsid w:val="009A54DF"/>
    <w:rsid w:val="009A7A56"/>
    <w:rsid w:val="009B1D2E"/>
    <w:rsid w:val="009B2086"/>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4CEC"/>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6AA"/>
    <w:rsid w:val="00AC0997"/>
    <w:rsid w:val="00AC0F7E"/>
    <w:rsid w:val="00AC13E6"/>
    <w:rsid w:val="00AC472A"/>
    <w:rsid w:val="00AC6C42"/>
    <w:rsid w:val="00AC7B2E"/>
    <w:rsid w:val="00AD1F00"/>
    <w:rsid w:val="00AD230F"/>
    <w:rsid w:val="00AD3BE8"/>
    <w:rsid w:val="00AD5F3A"/>
    <w:rsid w:val="00AE109D"/>
    <w:rsid w:val="00AE1935"/>
    <w:rsid w:val="00AE19D7"/>
    <w:rsid w:val="00AE1C8F"/>
    <w:rsid w:val="00AE36DA"/>
    <w:rsid w:val="00AE4604"/>
    <w:rsid w:val="00AE4A13"/>
    <w:rsid w:val="00AE4BCE"/>
    <w:rsid w:val="00AE6A8B"/>
    <w:rsid w:val="00AE6E32"/>
    <w:rsid w:val="00AF0425"/>
    <w:rsid w:val="00AF1904"/>
    <w:rsid w:val="00AF1FCC"/>
    <w:rsid w:val="00AF2C54"/>
    <w:rsid w:val="00AF6E2B"/>
    <w:rsid w:val="00AF7F24"/>
    <w:rsid w:val="00B01992"/>
    <w:rsid w:val="00B03190"/>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0EAD"/>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E98"/>
    <w:rsid w:val="00B84F09"/>
    <w:rsid w:val="00B8653C"/>
    <w:rsid w:val="00B87C37"/>
    <w:rsid w:val="00B90253"/>
    <w:rsid w:val="00B93154"/>
    <w:rsid w:val="00B94206"/>
    <w:rsid w:val="00B94DE2"/>
    <w:rsid w:val="00B97289"/>
    <w:rsid w:val="00B97DA5"/>
    <w:rsid w:val="00BA0DEC"/>
    <w:rsid w:val="00BA119B"/>
    <w:rsid w:val="00BA2083"/>
    <w:rsid w:val="00BA354B"/>
    <w:rsid w:val="00BB0BD0"/>
    <w:rsid w:val="00BB33C0"/>
    <w:rsid w:val="00BB522C"/>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2B7C"/>
    <w:rsid w:val="00C24209"/>
    <w:rsid w:val="00C245B7"/>
    <w:rsid w:val="00C258E4"/>
    <w:rsid w:val="00C25C6B"/>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2881"/>
    <w:rsid w:val="00C73391"/>
    <w:rsid w:val="00C73847"/>
    <w:rsid w:val="00C745F2"/>
    <w:rsid w:val="00C76EBA"/>
    <w:rsid w:val="00C77362"/>
    <w:rsid w:val="00C80D5C"/>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0E7D"/>
    <w:rsid w:val="00CA3A9D"/>
    <w:rsid w:val="00CA54CE"/>
    <w:rsid w:val="00CA6146"/>
    <w:rsid w:val="00CB22AC"/>
    <w:rsid w:val="00CB3E2D"/>
    <w:rsid w:val="00CB5D0A"/>
    <w:rsid w:val="00CC1909"/>
    <w:rsid w:val="00CC1FB2"/>
    <w:rsid w:val="00CC2DA5"/>
    <w:rsid w:val="00CC33DB"/>
    <w:rsid w:val="00CC4B65"/>
    <w:rsid w:val="00CC6FD9"/>
    <w:rsid w:val="00CC78C2"/>
    <w:rsid w:val="00CD0B83"/>
    <w:rsid w:val="00CD666E"/>
    <w:rsid w:val="00CD69F6"/>
    <w:rsid w:val="00CE053E"/>
    <w:rsid w:val="00CE4F32"/>
    <w:rsid w:val="00CF0141"/>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AAD"/>
    <w:rsid w:val="00D35B45"/>
    <w:rsid w:val="00D369A3"/>
    <w:rsid w:val="00D40121"/>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871"/>
    <w:rsid w:val="00D70AC1"/>
    <w:rsid w:val="00D726D1"/>
    <w:rsid w:val="00D73495"/>
    <w:rsid w:val="00D768D2"/>
    <w:rsid w:val="00D800EC"/>
    <w:rsid w:val="00D84987"/>
    <w:rsid w:val="00D84CF7"/>
    <w:rsid w:val="00D86092"/>
    <w:rsid w:val="00D87A07"/>
    <w:rsid w:val="00D87F4C"/>
    <w:rsid w:val="00D915A1"/>
    <w:rsid w:val="00D9294F"/>
    <w:rsid w:val="00D95EED"/>
    <w:rsid w:val="00DA0F38"/>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6C4"/>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6CB"/>
    <w:rsid w:val="00E41D64"/>
    <w:rsid w:val="00E5022F"/>
    <w:rsid w:val="00E5286B"/>
    <w:rsid w:val="00E53CD1"/>
    <w:rsid w:val="00E56981"/>
    <w:rsid w:val="00E56B88"/>
    <w:rsid w:val="00E56E74"/>
    <w:rsid w:val="00E63589"/>
    <w:rsid w:val="00E66D58"/>
    <w:rsid w:val="00E673E7"/>
    <w:rsid w:val="00E67F63"/>
    <w:rsid w:val="00E70A61"/>
    <w:rsid w:val="00E72092"/>
    <w:rsid w:val="00E721C0"/>
    <w:rsid w:val="00E7256B"/>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B347B"/>
    <w:rsid w:val="00EB3DF5"/>
    <w:rsid w:val="00EB4953"/>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35BA"/>
    <w:rsid w:val="00F33954"/>
    <w:rsid w:val="00F34322"/>
    <w:rsid w:val="00F374D5"/>
    <w:rsid w:val="00F400E6"/>
    <w:rsid w:val="00F42CB6"/>
    <w:rsid w:val="00F432F9"/>
    <w:rsid w:val="00F43339"/>
    <w:rsid w:val="00F46250"/>
    <w:rsid w:val="00F46447"/>
    <w:rsid w:val="00F503F2"/>
    <w:rsid w:val="00F511DE"/>
    <w:rsid w:val="00F51E2A"/>
    <w:rsid w:val="00F53773"/>
    <w:rsid w:val="00F5437A"/>
    <w:rsid w:val="00F54CC6"/>
    <w:rsid w:val="00F55ECC"/>
    <w:rsid w:val="00F63EC9"/>
    <w:rsid w:val="00F64363"/>
    <w:rsid w:val="00F647D6"/>
    <w:rsid w:val="00F64F2B"/>
    <w:rsid w:val="00F67D28"/>
    <w:rsid w:val="00F70E2F"/>
    <w:rsid w:val="00F716A4"/>
    <w:rsid w:val="00F750D9"/>
    <w:rsid w:val="00F754E0"/>
    <w:rsid w:val="00F763FE"/>
    <w:rsid w:val="00F7771A"/>
    <w:rsid w:val="00F809FD"/>
    <w:rsid w:val="00F832AD"/>
    <w:rsid w:val="00F84BE6"/>
    <w:rsid w:val="00F865FE"/>
    <w:rsid w:val="00F910D6"/>
    <w:rsid w:val="00F91795"/>
    <w:rsid w:val="00F936F3"/>
    <w:rsid w:val="00F93947"/>
    <w:rsid w:val="00F94560"/>
    <w:rsid w:val="00F95E82"/>
    <w:rsid w:val="00F963F7"/>
    <w:rsid w:val="00F972C8"/>
    <w:rsid w:val="00F97E2F"/>
    <w:rsid w:val="00FA0661"/>
    <w:rsid w:val="00FA3118"/>
    <w:rsid w:val="00FA39C6"/>
    <w:rsid w:val="00FA43E5"/>
    <w:rsid w:val="00FA45F1"/>
    <w:rsid w:val="00FA4FA5"/>
    <w:rsid w:val="00FB43F7"/>
    <w:rsid w:val="00FB548F"/>
    <w:rsid w:val="00FB7E52"/>
    <w:rsid w:val="00FC3EE5"/>
    <w:rsid w:val="00FC40B6"/>
    <w:rsid w:val="00FC5E79"/>
    <w:rsid w:val="00FC7061"/>
    <w:rsid w:val="00FD148B"/>
    <w:rsid w:val="00FD4686"/>
    <w:rsid w:val="00FD650D"/>
    <w:rsid w:val="00FE292A"/>
    <w:rsid w:val="00FE4577"/>
    <w:rsid w:val="00FE744B"/>
    <w:rsid w:val="00FF12DA"/>
    <w:rsid w:val="00FF442D"/>
    <w:rsid w:val="00FF527E"/>
    <w:rsid w:val="00FF55D5"/>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76440018">
      <w:bodyDiv w:val="1"/>
      <w:marLeft w:val="0"/>
      <w:marRight w:val="0"/>
      <w:marTop w:val="0"/>
      <w:marBottom w:val="0"/>
      <w:divBdr>
        <w:top w:val="none" w:sz="0" w:space="0" w:color="auto"/>
        <w:left w:val="none" w:sz="0" w:space="0" w:color="auto"/>
        <w:bottom w:val="none" w:sz="0" w:space="0" w:color="auto"/>
        <w:right w:val="none" w:sz="0" w:space="0" w:color="auto"/>
      </w:divBdr>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09864661">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55141899">
      <w:bodyDiv w:val="1"/>
      <w:marLeft w:val="0"/>
      <w:marRight w:val="0"/>
      <w:marTop w:val="0"/>
      <w:marBottom w:val="0"/>
      <w:divBdr>
        <w:top w:val="none" w:sz="0" w:space="0" w:color="auto"/>
        <w:left w:val="none" w:sz="0" w:space="0" w:color="auto"/>
        <w:bottom w:val="none" w:sz="0" w:space="0" w:color="auto"/>
        <w:right w:val="none" w:sz="0" w:space="0" w:color="auto"/>
      </w:divBdr>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199500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596330135">
      <w:bodyDiv w:val="1"/>
      <w:marLeft w:val="0"/>
      <w:marRight w:val="0"/>
      <w:marTop w:val="0"/>
      <w:marBottom w:val="0"/>
      <w:divBdr>
        <w:top w:val="none" w:sz="0" w:space="0" w:color="auto"/>
        <w:left w:val="none" w:sz="0" w:space="0" w:color="auto"/>
        <w:bottom w:val="none" w:sz="0" w:space="0" w:color="auto"/>
        <w:right w:val="none" w:sz="0" w:space="0" w:color="auto"/>
      </w:divBdr>
    </w:div>
    <w:div w:id="1596745364">
      <w:bodyDiv w:val="1"/>
      <w:marLeft w:val="0"/>
      <w:marRight w:val="0"/>
      <w:marTop w:val="0"/>
      <w:marBottom w:val="0"/>
      <w:divBdr>
        <w:top w:val="none" w:sz="0" w:space="0" w:color="auto"/>
        <w:left w:val="none" w:sz="0" w:space="0" w:color="auto"/>
        <w:bottom w:val="none" w:sz="0" w:space="0" w:color="auto"/>
        <w:right w:val="none" w:sz="0" w:space="0" w:color="auto"/>
      </w:divBdr>
    </w:div>
    <w:div w:id="1599679438">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09945911">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0.png"/><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Mykhailo.Prokopets@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2034162D-0E85-4709-A512-5926E46575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429</TotalTime>
  <Pages>7</Pages>
  <Words>1895</Words>
  <Characters>10803</Characters>
  <Application>Microsoft Office Word</Application>
  <DocSecurity>0</DocSecurity>
  <Lines>90</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Mykhailo Prokopets</cp:lastModifiedBy>
  <cp:revision>158</cp:revision>
  <cp:lastPrinted>2015-05-18T13:41:00Z</cp:lastPrinted>
  <dcterms:created xsi:type="dcterms:W3CDTF">2024-10-08T10:28:00Z</dcterms:created>
  <dcterms:modified xsi:type="dcterms:W3CDTF">2025-07-08T14:21:00Z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