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02" w:rsidRPr="00C21ABB" w:rsidRDefault="003D5A02" w:rsidP="003D5A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21ABB">
        <w:rPr>
          <w:rFonts w:ascii="Times New Roman" w:eastAsia="Times New Roman" w:hAnsi="Times New Roman" w:cs="Times New Roman"/>
          <w:b/>
          <w:sz w:val="20"/>
          <w:szCs w:val="20"/>
        </w:rPr>
        <w:t>ТЕНДЕР НА ЗАКУПІВЛЮ ПОСЛУГ З ПРОВЕДЕННЯ ЗОВНІШНЬОЇ НЕЗАЛЕЖНОЇ ФІНАНСОВОЇ АУДИТОРСЬКОЇ ПЕРЕВІРКИ</w:t>
      </w:r>
    </w:p>
    <w:p w:rsidR="003D5A02" w:rsidRPr="00C21ABB" w:rsidRDefault="003D5A02" w:rsidP="003D5A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07487" w:rsidRPr="00B7108F" w:rsidRDefault="00F07487" w:rsidP="00F074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Громадська організація «Трансперенсі Інтернешнл Україна» (далі TI Україна) для підтвердження фінансової звітності про виконання проєкту оголошує тендер на закупівлю послуг з проведення зовнішньої незалежної фінансової аудиторської перевірки реалізації грантового проєкту.</w:t>
      </w:r>
    </w:p>
    <w:p w:rsidR="0028015A" w:rsidRPr="00607F0B" w:rsidRDefault="0028015A" w:rsidP="0028015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07487" w:rsidRPr="00B7108F" w:rsidRDefault="00F07487" w:rsidP="00F074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Мета тендеру: 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відбір незалежних суб’єктів аудиторської діяльності для закупівлі послуги з проведення зовнішньої незалежної фінансової аудиторської перевірки фінансового звіту ТІ Україна за результатами реалізації грантового проєкту «Інституційний розвиток Трансперенсі Інтернешнл Україна», що фінансується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Development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(SIDA) за період з 01/03/2024 року по 28/02/2025 року.</w:t>
      </w:r>
    </w:p>
    <w:p w:rsidR="00F07487" w:rsidRPr="00B7108F" w:rsidRDefault="00F07487" w:rsidP="00F074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Аудиторська перевірка має бути проведена відповідно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до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Міжнародних стандартів аудиту (ISA 800/805), Міжнародного стандарту супутніх послуг (ISRS) 4400, виданими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Радою з міжнародних стандартів аудиту та підтвердження достовірності інформації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(IAASB) та вимог щодо фінансової звітності, які визначені у грантовій угоді між SIDA та TI Україна.</w:t>
      </w:r>
    </w:p>
    <w:p w:rsidR="0028015A" w:rsidRPr="00607F0B" w:rsidRDefault="0028015A" w:rsidP="0028015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07487" w:rsidRPr="00AC6A35" w:rsidRDefault="00F07487" w:rsidP="00F07487">
      <w:pPr>
        <w:numPr>
          <w:ilvl w:val="0"/>
          <w:numId w:val="1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>Термін надання послуг: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Аудит має розпочатися не пізніше 7 липня 2025 року. Звіт про результати аудиту повинен бути наданий ТІ Україна не пізніше 31 липня 2025 року.*</w:t>
      </w:r>
    </w:p>
    <w:p w:rsidR="00F07487" w:rsidRPr="00AC6A35" w:rsidRDefault="00F07487" w:rsidP="00F07487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*У зв’язку з військової агресією </w:t>
      </w:r>
      <w:proofErr w:type="spellStart"/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>рф</w:t>
      </w:r>
      <w:proofErr w:type="spellEnd"/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>, можливі зміни в строках. Всі зміни будуть обговоренні з переможцем тендеру.</w:t>
      </w:r>
    </w:p>
    <w:p w:rsidR="00F07487" w:rsidRPr="00B7108F" w:rsidRDefault="00F07487" w:rsidP="00F07487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>Очікуваний результат аудиту: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Аудиторський висновок (звіт) щодо відповідності наданого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фінансового звіту вимогам SIDA та реальним витратам ТІ Україна, які мали місце в процесі реалізації проєкту та відображені в фінансовому (управлінському) обліку ТІ Україна. Аудиторський звіт повинен бути оформлений окремо українською та англійською мовами.</w:t>
      </w:r>
    </w:p>
    <w:p w:rsidR="00F07487" w:rsidRPr="00AC6A35" w:rsidRDefault="00F07487" w:rsidP="00F07487">
      <w:pPr>
        <w:numPr>
          <w:ilvl w:val="0"/>
          <w:numId w:val="1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Кінцевий строк прийому пропозицій: 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>23:00 2</w:t>
      </w:r>
      <w:r w:rsidRPr="00AC6A35">
        <w:rPr>
          <w:rFonts w:ascii="Times New Roman" w:eastAsia="Times New Roman" w:hAnsi="Times New Roman" w:cs="Times New Roman"/>
          <w:sz w:val="20"/>
          <w:szCs w:val="20"/>
          <w:lang w:val="ru-RU"/>
        </w:rPr>
        <w:t>6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червня 2025 року.</w:t>
      </w:r>
    </w:p>
    <w:p w:rsidR="00AD4F67" w:rsidRDefault="00AD4F67">
      <w:pPr>
        <w:rPr>
          <w:rFonts w:ascii="Times New Roman" w:hAnsi="Times New Roman" w:cs="Times New Roman"/>
          <w:sz w:val="20"/>
          <w:szCs w:val="20"/>
        </w:rPr>
      </w:pPr>
    </w:p>
    <w:p w:rsidR="003D5A02" w:rsidRPr="003D5A02" w:rsidRDefault="003D5A0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Вимоги та деталі дивіться в прикріплених документах.</w:t>
      </w:r>
      <w:bookmarkStart w:id="0" w:name="_GoBack"/>
      <w:bookmarkEnd w:id="0"/>
    </w:p>
    <w:sectPr w:rsidR="003D5A02" w:rsidRPr="003D5A02" w:rsidSect="00392D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0147E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02"/>
    <w:rsid w:val="000A7EB2"/>
    <w:rsid w:val="00241351"/>
    <w:rsid w:val="0028015A"/>
    <w:rsid w:val="00392D97"/>
    <w:rsid w:val="003D5A02"/>
    <w:rsid w:val="00AD4F67"/>
    <w:rsid w:val="00E34562"/>
    <w:rsid w:val="00F0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69001A-E4BA-4335-9291-A0017D0F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kern w:val="22"/>
        <w:sz w:val="22"/>
        <w:szCs w:val="22"/>
        <w:lang w:val="ru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5A02"/>
    <w:pPr>
      <w:spacing w:after="160" w:line="259" w:lineRule="auto"/>
    </w:pPr>
    <w:rPr>
      <w:rFonts w:ascii="Calibri" w:eastAsia="Calibri" w:hAnsi="Calibri" w:cs="Calibri"/>
      <w:bCs w:val="0"/>
      <w:kern w:val="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Sergii Geraskin</dc:creator>
  <cp:keywords/>
  <dc:description/>
  <cp:lastModifiedBy>Sergii Geraskin</cp:lastModifiedBy>
  <cp:revision>6</cp:revision>
  <dcterms:created xsi:type="dcterms:W3CDTF">2024-04-01T08:13:00Z</dcterms:created>
  <dcterms:modified xsi:type="dcterms:W3CDTF">2025-06-12T14:00:00Z</dcterms:modified>
</cp:coreProperties>
</file>