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AA789D" w:rsidR="008E0C89" w:rsidRDefault="008E0C89" w14:paraId="2236B4AA" w14:textId="77777777">
      <w:pPr>
        <w:pBdr>
          <w:top w:val="nil"/>
          <w:left w:val="nil"/>
          <w:bottom w:val="nil"/>
          <w:right w:val="nil"/>
          <w:between w:val="nil"/>
        </w:pBdr>
        <w:spacing w:before="71"/>
        <w:ind w:left="115"/>
        <w:rPr>
          <w:rFonts w:asciiTheme="minorHAnsi" w:hAnsiTheme="minorHAnsi" w:cstheme="minorHAnsi"/>
          <w:b/>
          <w:bCs/>
          <w:color w:val="000000"/>
          <w:sz w:val="20"/>
          <w:szCs w:val="20"/>
        </w:rPr>
      </w:pPr>
    </w:p>
    <w:tbl>
      <w:tblPr>
        <w:tblStyle w:val="TableGrid"/>
        <w:tblW w:w="9875" w:type="dxa"/>
        <w:tblInd w:w="11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4825"/>
        <w:gridCol w:w="5050"/>
      </w:tblGrid>
      <w:tr w:rsidRPr="00AA789D" w:rsidR="008E0C89" w:rsidTr="376421DD" w14:paraId="6B81CDE2" w14:textId="77777777">
        <w:tc>
          <w:tcPr>
            <w:tcW w:w="4825" w:type="dxa"/>
            <w:tcMar/>
          </w:tcPr>
          <w:p w:rsidRPr="00F4784A" w:rsidR="008E0C89" w:rsidP="00745C57" w:rsidRDefault="008E0C89" w14:paraId="1258CCF2" w14:textId="3274F89C">
            <w:r w:rsidRPr="00F4784A">
              <w:rPr>
                <w:b/>
                <w:bCs/>
              </w:rPr>
              <w:t xml:space="preserve">Додаток </w:t>
            </w:r>
            <w:r w:rsidRPr="00AD6437">
              <w:rPr>
                <w:b/>
                <w:bCs/>
                <w:lang w:val="ru-RU"/>
              </w:rPr>
              <w:t>2</w:t>
            </w:r>
            <w:r w:rsidRPr="00F4784A">
              <w:rPr>
                <w:b/>
                <w:bCs/>
              </w:rPr>
              <w:t>:</w:t>
            </w:r>
            <w:r w:rsidRPr="00F4784A">
              <w:t xml:space="preserve"> </w:t>
            </w:r>
            <w:r w:rsidRPr="00F4784A">
              <w:rPr>
                <w:rStyle w:val="normaltextrun"/>
                <w:rFonts w:asciiTheme="minorHAnsi" w:hAnsiTheme="minorHAnsi" w:cstheme="minorHAnsi"/>
                <w:b/>
                <w:bCs/>
              </w:rPr>
              <w:t>Технічне</w:t>
            </w:r>
            <w:r w:rsidRPr="00F4784A">
              <w:t xml:space="preserve"> </w:t>
            </w:r>
            <w:r w:rsidRPr="00F4784A">
              <w:rPr>
                <w:b/>
                <w:bCs/>
              </w:rPr>
              <w:t>завдання</w:t>
            </w:r>
            <w:r w:rsidRPr="00B337BF" w:rsidR="00CC090F">
              <w:rPr>
                <w:b/>
                <w:bCs/>
                <w:lang w:val="ru-RU"/>
              </w:rPr>
              <w:t xml:space="preserve"> </w:t>
            </w:r>
            <w:r w:rsidR="00AC383C">
              <w:rPr>
                <w:b/>
                <w:bCs/>
              </w:rPr>
              <w:t xml:space="preserve">на </w:t>
            </w:r>
            <w:r w:rsidR="00CC090F">
              <w:rPr>
                <w:b/>
                <w:bCs/>
              </w:rPr>
              <w:t xml:space="preserve">надання послуг </w:t>
            </w:r>
            <w:r w:rsidR="00AC383C">
              <w:rPr>
                <w:b/>
                <w:bCs/>
              </w:rPr>
              <w:t xml:space="preserve">психолога </w:t>
            </w:r>
            <w:r w:rsidRPr="00AC383C" w:rsidR="00AC383C">
              <w:rPr>
                <w:b/>
                <w:bCs/>
              </w:rPr>
              <w:t xml:space="preserve">в Запоріжжі </w:t>
            </w:r>
          </w:p>
        </w:tc>
        <w:tc>
          <w:tcPr>
            <w:tcW w:w="5050" w:type="dxa"/>
            <w:tcMar/>
          </w:tcPr>
          <w:p w:rsidRPr="00F4784A" w:rsidR="008E0C89" w:rsidP="00745C57" w:rsidRDefault="00AA789D" w14:paraId="73BB1782" w14:textId="4C72556F">
            <w:pPr>
              <w:rPr>
                <w:rFonts w:asciiTheme="minorHAnsi" w:hAnsiTheme="minorHAnsi" w:cstheme="minorHAnsi"/>
                <w:b/>
                <w:bCs/>
                <w:color w:val="000000"/>
              </w:rPr>
            </w:pPr>
            <w:proofErr w:type="spellStart"/>
            <w:r w:rsidRPr="00F4784A">
              <w:rPr>
                <w:rStyle w:val="normaltextrun"/>
                <w:rFonts w:asciiTheme="minorHAnsi" w:hAnsiTheme="minorHAnsi" w:cstheme="minorHAnsi"/>
                <w:b/>
                <w:bCs/>
                <w:color w:val="000000"/>
              </w:rPr>
              <w:t>Annex</w:t>
            </w:r>
            <w:proofErr w:type="spellEnd"/>
            <w:r w:rsidRPr="00F4784A">
              <w:rPr>
                <w:rStyle w:val="normaltextrun"/>
                <w:rFonts w:asciiTheme="minorHAnsi" w:hAnsiTheme="minorHAnsi" w:cstheme="minorHAnsi"/>
                <w:b/>
                <w:bCs/>
                <w:color w:val="000000"/>
              </w:rPr>
              <w:t xml:space="preserve"> </w:t>
            </w:r>
            <w:r w:rsidRPr="00F4784A">
              <w:rPr>
                <w:rStyle w:val="normaltextrun"/>
                <w:rFonts w:asciiTheme="minorHAnsi" w:hAnsiTheme="minorHAnsi" w:cstheme="minorHAnsi"/>
                <w:b/>
                <w:bCs/>
                <w:color w:val="000000"/>
                <w:lang w:val="en-US"/>
              </w:rPr>
              <w:t>2</w:t>
            </w:r>
            <w:r w:rsidRPr="00F4784A">
              <w:rPr>
                <w:rStyle w:val="normaltextrun"/>
                <w:rFonts w:asciiTheme="minorHAnsi" w:hAnsiTheme="minorHAnsi" w:cstheme="minorHAnsi"/>
                <w:b/>
                <w:bCs/>
                <w:color w:val="000000"/>
              </w:rPr>
              <w:t xml:space="preserve">: </w:t>
            </w:r>
            <w:r w:rsidRPr="00F4784A">
              <w:rPr>
                <w:rStyle w:val="normaltextrun"/>
                <w:rFonts w:asciiTheme="minorHAnsi" w:hAnsiTheme="minorHAnsi" w:cstheme="minorHAnsi"/>
                <w:b/>
                <w:bCs/>
                <w:color w:val="000000"/>
                <w:lang w:val="en-US"/>
              </w:rPr>
              <w:t>Terms of reference</w:t>
            </w:r>
            <w:r w:rsidRPr="00F4784A">
              <w:rPr>
                <w:rStyle w:val="eop"/>
                <w:rFonts w:asciiTheme="minorHAnsi" w:hAnsiTheme="minorHAnsi" w:cstheme="minorHAnsi"/>
                <w:b/>
                <w:bCs/>
                <w:color w:val="000000"/>
              </w:rPr>
              <w:t> </w:t>
            </w:r>
            <w:r w:rsidR="00CC090F">
              <w:rPr>
                <w:rStyle w:val="eop"/>
                <w:rFonts w:asciiTheme="minorHAnsi" w:hAnsiTheme="minorHAnsi" w:cstheme="minorHAnsi"/>
                <w:b/>
                <w:bCs/>
                <w:color w:val="000000"/>
                <w:lang w:val="en-US"/>
              </w:rPr>
              <w:t xml:space="preserve">for services of psychologists in </w:t>
            </w:r>
            <w:proofErr w:type="spellStart"/>
            <w:r w:rsidRPr="00CC090F" w:rsidR="00CC090F">
              <w:rPr>
                <w:rStyle w:val="eop"/>
                <w:rFonts w:asciiTheme="minorHAnsi" w:hAnsiTheme="minorHAnsi" w:cstheme="minorHAnsi"/>
                <w:b/>
                <w:bCs/>
                <w:color w:val="000000"/>
                <w:lang w:val="en-US"/>
              </w:rPr>
              <w:t>Zaporizhzhia</w:t>
            </w:r>
            <w:proofErr w:type="spellEnd"/>
            <w:r w:rsidRPr="00CC090F" w:rsidR="00CC090F">
              <w:rPr>
                <w:rStyle w:val="eop"/>
                <w:rFonts w:asciiTheme="minorHAnsi" w:hAnsiTheme="minorHAnsi" w:cstheme="minorHAnsi"/>
                <w:b/>
                <w:bCs/>
                <w:color w:val="000000"/>
                <w:lang w:val="en-US"/>
              </w:rPr>
              <w:t xml:space="preserve"> </w:t>
            </w:r>
          </w:p>
        </w:tc>
      </w:tr>
      <w:tr w:rsidR="00AC383C" w:rsidTr="376421DD" w14:paraId="39575EB3" w14:textId="77777777">
        <w:tc>
          <w:tcPr>
            <w:tcW w:w="4825" w:type="dxa"/>
            <w:tcMar/>
          </w:tcPr>
          <w:p w:rsidR="00AC383C" w:rsidP="009F5787" w:rsidRDefault="00AC383C" w14:paraId="014EB9D3" w14:textId="7544DBAF">
            <w:pPr>
              <w:pStyle w:val="Default"/>
              <w:jc w:val="both"/>
              <w:rPr>
                <w:b w:val="1"/>
                <w:bCs w:val="1"/>
                <w:color w:val="auto"/>
                <w:sz w:val="22"/>
                <w:szCs w:val="22"/>
              </w:rPr>
            </w:pPr>
            <w:r w:rsidRPr="376421DD" w:rsidR="00AC383C">
              <w:rPr>
                <w:rStyle w:val="normaltextrun"/>
                <w:rFonts w:ascii="Calibri" w:hAnsi="Calibri" w:cs="Calibri" w:asciiTheme="minorAscii" w:hAnsiTheme="minorAscii" w:cstheme="minorAscii"/>
                <w:sz w:val="22"/>
                <w:szCs w:val="22"/>
              </w:rPr>
              <w:t xml:space="preserve">ВІДОКРЕМЛЕНИЙ ПІДРОЗДІЛ ХЕЛП – ХІЛЬФЕ ЦУР ЗЕЛЬБСТХІЛЬФЕ Е.Ф. В УКРАЇНІ запрошує всіх зацікавлених та кваліфікованих Виконавців  до подання тендерних пропозицій для надання </w:t>
            </w:r>
            <w:r w:rsidRPr="376421DD" w:rsidR="00AC383C">
              <w:rPr>
                <w:rStyle w:val="normaltextrun"/>
                <w:rFonts w:ascii="Calibri" w:hAnsi="Calibri" w:cs="Calibri" w:asciiTheme="minorAscii" w:hAnsiTheme="minorAscii" w:cstheme="minorAscii"/>
                <w:sz w:val="22"/>
                <w:szCs w:val="22"/>
              </w:rPr>
              <w:t>послуг</w:t>
            </w:r>
            <w:r w:rsidRPr="376421DD" w:rsidR="52E6DAAB">
              <w:rPr>
                <w:rStyle w:val="normaltextrun"/>
                <w:rFonts w:ascii="Calibri" w:hAnsi="Calibri" w:cs="Calibri" w:asciiTheme="minorAscii" w:hAnsiTheme="minorAscii" w:cstheme="minorAscii"/>
                <w:sz w:val="22"/>
                <w:szCs w:val="22"/>
              </w:rPr>
              <w:t xml:space="preserve"> психолога</w:t>
            </w:r>
            <w:r w:rsidRPr="376421DD" w:rsidR="00AC383C">
              <w:rPr>
                <w:rStyle w:val="normaltextrun"/>
                <w:rFonts w:ascii="Calibri" w:hAnsi="Calibri" w:cs="Calibri" w:asciiTheme="minorAscii" w:hAnsiTheme="minorAscii" w:cstheme="minorAscii"/>
                <w:sz w:val="22"/>
                <w:szCs w:val="22"/>
              </w:rPr>
              <w:t xml:space="preserve"> в Запоріжжі</w:t>
            </w:r>
            <w:r w:rsidRPr="376421DD" w:rsidR="00AC383C">
              <w:rPr>
                <w:rStyle w:val="normaltextrun"/>
                <w:rFonts w:ascii="Calibri" w:hAnsi="Calibri" w:cs="Calibri" w:asciiTheme="minorAscii" w:hAnsiTheme="minorAscii" w:cstheme="minorAscii"/>
              </w:rPr>
              <w:t>.</w:t>
            </w:r>
          </w:p>
        </w:tc>
        <w:tc>
          <w:tcPr>
            <w:tcW w:w="5050" w:type="dxa"/>
            <w:tcMar/>
          </w:tcPr>
          <w:p w:rsidRPr="00F4784A" w:rsidR="00AC383C" w:rsidP="009F5787" w:rsidRDefault="00AC383C" w14:paraId="66B2FE81" w14:textId="44FCBC7B">
            <w:pPr>
              <w:jc w:val="both"/>
              <w:rPr>
                <w:rFonts w:ascii="Segoe UI" w:hAnsi="Segoe UI" w:cs="Segoe UI"/>
              </w:rPr>
            </w:pPr>
            <w:r w:rsidRPr="00F4784A">
              <w:rPr>
                <w:rStyle w:val="normaltextrun"/>
                <w:rFonts w:asciiTheme="minorHAnsi" w:hAnsiTheme="minorHAnsi" w:cstheme="minorHAnsi"/>
                <w:color w:val="000000"/>
                <w:lang w:val="en-US"/>
              </w:rPr>
              <w:t xml:space="preserve">REPRESENTATIVE OFFICE OF HELP – HILFE ZUR SELBSTHILFE E.V. IN UKRAINE invites all interested and qualified contractors to submit Bids for the Services of Psychologist for </w:t>
            </w:r>
            <w:proofErr w:type="spellStart"/>
            <w:r>
              <w:rPr>
                <w:rStyle w:val="normaltextrun"/>
                <w:rFonts w:asciiTheme="minorHAnsi" w:hAnsiTheme="minorHAnsi" w:cstheme="minorHAnsi"/>
                <w:color w:val="000000"/>
                <w:lang w:val="en-US"/>
              </w:rPr>
              <w:t>Zaporizhzhia</w:t>
            </w:r>
            <w:proofErr w:type="spellEnd"/>
            <w:r w:rsidRPr="00F4784A">
              <w:rPr>
                <w:rStyle w:val="normaltextrun"/>
                <w:color w:val="000000"/>
                <w:lang w:val="en-US"/>
              </w:rPr>
              <w:t>.</w:t>
            </w:r>
            <w:r w:rsidRPr="00F4784A">
              <w:rPr>
                <w:rStyle w:val="eop"/>
                <w:color w:val="000000"/>
              </w:rPr>
              <w:t> </w:t>
            </w:r>
          </w:p>
          <w:p w:rsidRPr="00CC090F" w:rsidR="00AC383C" w:rsidP="009F5787" w:rsidRDefault="00AC383C" w14:paraId="443B7DD6" w14:textId="77777777">
            <w:pPr>
              <w:jc w:val="both"/>
              <w:rPr>
                <w:rStyle w:val="normaltextrun"/>
                <w:b/>
                <w:bCs/>
                <w:color w:val="000000"/>
                <w:lang w:val="en-US"/>
              </w:rPr>
            </w:pPr>
          </w:p>
        </w:tc>
      </w:tr>
      <w:tr w:rsidR="00AC383C" w:rsidTr="376421DD" w14:paraId="393A45DB" w14:textId="77777777">
        <w:tc>
          <w:tcPr>
            <w:tcW w:w="4825" w:type="dxa"/>
            <w:tcMar/>
          </w:tcPr>
          <w:p w:rsidRPr="00AD6437" w:rsidR="00AC383C" w:rsidP="009F5787" w:rsidRDefault="00AC383C" w14:paraId="3B4428E7" w14:textId="27621EAD">
            <w:pPr>
              <w:pStyle w:val="Default"/>
              <w:jc w:val="both"/>
              <w:rPr>
                <w:b/>
                <w:bCs/>
                <w:color w:val="auto"/>
                <w:sz w:val="22"/>
                <w:szCs w:val="22"/>
              </w:rPr>
            </w:pPr>
            <w:r>
              <w:rPr>
                <w:b/>
                <w:bCs/>
                <w:color w:val="auto"/>
                <w:sz w:val="22"/>
                <w:szCs w:val="22"/>
              </w:rPr>
              <w:t xml:space="preserve">Назва проекту: </w:t>
            </w:r>
            <w:r>
              <w:rPr>
                <w:color w:val="242424"/>
                <w:sz w:val="22"/>
                <w:szCs w:val="22"/>
                <w:shd w:val="clear" w:color="auto" w:fill="FFFFFF"/>
              </w:rPr>
              <w:t>Надзвичайна допомога населенню, громадам та установам, що постраждали внаслідок конфлікту в Україні</w:t>
            </w:r>
          </w:p>
        </w:tc>
        <w:tc>
          <w:tcPr>
            <w:tcW w:w="5050" w:type="dxa"/>
            <w:tcMar/>
          </w:tcPr>
          <w:p w:rsidRPr="00F4784A" w:rsidR="00AC383C" w:rsidP="009F5787" w:rsidRDefault="00AC383C" w14:paraId="40E20082" w14:textId="32F0266F">
            <w:pPr>
              <w:jc w:val="both"/>
              <w:rPr>
                <w:rStyle w:val="normaltextrun"/>
                <w:b/>
                <w:bCs/>
                <w:color w:val="000000"/>
                <w:lang w:val="en-US"/>
              </w:rPr>
            </w:pPr>
            <w:r w:rsidRPr="00CC090F">
              <w:rPr>
                <w:rStyle w:val="normaltextrun"/>
                <w:b/>
                <w:bCs/>
                <w:color w:val="000000"/>
                <w:lang w:val="en-US"/>
              </w:rPr>
              <w:t>Project title:</w:t>
            </w:r>
            <w:r>
              <w:rPr>
                <w:rStyle w:val="normaltextrun"/>
                <w:b/>
                <w:bCs/>
                <w:color w:val="000000"/>
                <w:lang w:val="en-US"/>
              </w:rPr>
              <w:t xml:space="preserve"> </w:t>
            </w:r>
            <w:r w:rsidRPr="00CC090F">
              <w:rPr>
                <w:color w:val="242424"/>
                <w:shd w:val="clear" w:color="auto" w:fill="FFFFFF"/>
                <w:lang w:val="en-ZW"/>
              </w:rPr>
              <w:t>Emergency aid for the population, communities, and institutions affected by the conflict in Ukraine</w:t>
            </w:r>
          </w:p>
        </w:tc>
      </w:tr>
      <w:tr w:rsidR="00AC383C" w:rsidTr="376421DD" w14:paraId="1459FF20" w14:textId="77777777">
        <w:tc>
          <w:tcPr>
            <w:tcW w:w="4825" w:type="dxa"/>
            <w:tcMar/>
          </w:tcPr>
          <w:p w:rsidRPr="00F4784A" w:rsidR="00AC383C" w:rsidP="009F5787" w:rsidRDefault="00AC383C" w14:paraId="6602BE10" w14:textId="30217932">
            <w:pPr>
              <w:pStyle w:val="Default"/>
              <w:rPr>
                <w:b/>
                <w:bCs/>
                <w:sz w:val="22"/>
                <w:szCs w:val="22"/>
              </w:rPr>
            </w:pPr>
            <w:r w:rsidRPr="00AD6437">
              <w:rPr>
                <w:b/>
                <w:bCs/>
                <w:color w:val="auto"/>
                <w:sz w:val="22"/>
                <w:szCs w:val="22"/>
              </w:rPr>
              <w:t>Очікуваний тип угоди:</w:t>
            </w:r>
            <w:r w:rsidRPr="00AD6437">
              <w:rPr>
                <w:color w:val="auto"/>
                <w:sz w:val="22"/>
                <w:szCs w:val="22"/>
              </w:rPr>
              <w:t xml:space="preserve"> рамковий договір з фіксованою ціною</w:t>
            </w:r>
            <w:r w:rsidR="00C053B9">
              <w:rPr>
                <w:color w:val="auto"/>
                <w:sz w:val="22"/>
                <w:szCs w:val="22"/>
                <w:lang w:val="en-US"/>
              </w:rPr>
              <w:t xml:space="preserve"> </w:t>
            </w:r>
            <w:r w:rsidR="00BD31AA">
              <w:rPr>
                <w:color w:val="auto"/>
                <w:sz w:val="22"/>
                <w:szCs w:val="22"/>
              </w:rPr>
              <w:t xml:space="preserve">за </w:t>
            </w:r>
            <w:r w:rsidR="00F071B3">
              <w:rPr>
                <w:color w:val="auto"/>
                <w:sz w:val="22"/>
                <w:szCs w:val="22"/>
              </w:rPr>
              <w:t>одиницю</w:t>
            </w:r>
            <w:r w:rsidR="005D66D8">
              <w:rPr>
                <w:color w:val="auto"/>
                <w:sz w:val="22"/>
                <w:szCs w:val="22"/>
                <w:lang w:val="en-US"/>
              </w:rPr>
              <w:t xml:space="preserve"> </w:t>
            </w:r>
            <w:r w:rsidRPr="00AD6437">
              <w:rPr>
                <w:color w:val="auto"/>
                <w:sz w:val="22"/>
                <w:szCs w:val="22"/>
              </w:rPr>
              <w:t xml:space="preserve"> — договір, який не передбачає точну кількість предметів</w:t>
            </w:r>
            <w:r w:rsidRPr="00F4784A">
              <w:rPr>
                <w:sz w:val="22"/>
                <w:szCs w:val="22"/>
              </w:rPr>
              <w:t xml:space="preserve"> </w:t>
            </w:r>
            <w:r w:rsidRPr="00AD6437">
              <w:rPr>
                <w:color w:val="auto"/>
                <w:sz w:val="22"/>
                <w:szCs w:val="22"/>
              </w:rPr>
              <w:t>або матеріалів, послуг тощо.</w:t>
            </w:r>
          </w:p>
        </w:tc>
        <w:tc>
          <w:tcPr>
            <w:tcW w:w="5050" w:type="dxa"/>
            <w:tcMar/>
          </w:tcPr>
          <w:p w:rsidRPr="00F4784A" w:rsidR="00AC383C" w:rsidP="009F5787" w:rsidRDefault="00AC383C" w14:paraId="12424B93" w14:textId="0E4F62AC">
            <w:pPr>
              <w:jc w:val="both"/>
              <w:rPr>
                <w:rStyle w:val="normaltextrun"/>
                <w:lang w:val="en-GB"/>
              </w:rPr>
            </w:pPr>
            <w:r w:rsidRPr="00F4784A">
              <w:rPr>
                <w:rStyle w:val="normaltextrun"/>
                <w:b/>
                <w:bCs/>
                <w:color w:val="000000"/>
                <w:lang w:val="en-US"/>
              </w:rPr>
              <w:t>Expected type of agreement</w:t>
            </w:r>
            <w:r w:rsidRPr="00F4784A">
              <w:rPr>
                <w:rStyle w:val="normaltextrun"/>
                <w:b/>
                <w:bCs/>
                <w:color w:val="000000"/>
              </w:rPr>
              <w:t>:</w:t>
            </w:r>
            <w:r w:rsidRPr="00F4784A">
              <w:rPr>
                <w:rStyle w:val="normaltextrun"/>
                <w:color w:val="000000"/>
              </w:rPr>
              <w:t xml:space="preserve"> а</w:t>
            </w:r>
            <w:r w:rsidRPr="00F4784A">
              <w:rPr>
                <w:lang w:val="en-GB"/>
              </w:rPr>
              <w:t xml:space="preserve"> framework agreement with a fixed </w:t>
            </w:r>
            <w:r w:rsidR="00887DBE">
              <w:rPr>
                <w:lang w:val="en-US"/>
              </w:rPr>
              <w:t xml:space="preserve">UNIT </w:t>
            </w:r>
            <w:r w:rsidRPr="00F4784A">
              <w:rPr>
                <w:lang w:val="en-GB"/>
              </w:rPr>
              <w:t>price - an agreement that does not specify the exact quantity of items or materials, services, etc.</w:t>
            </w:r>
          </w:p>
        </w:tc>
      </w:tr>
      <w:tr w:rsidR="00AC383C" w:rsidTr="376421DD" w14:paraId="1EE3B21B" w14:textId="77777777">
        <w:tc>
          <w:tcPr>
            <w:tcW w:w="4825" w:type="dxa"/>
            <w:tcMar/>
          </w:tcPr>
          <w:p w:rsidRPr="00BA6936" w:rsidR="00AC383C" w:rsidP="009F5787" w:rsidRDefault="00AC383C" w14:paraId="51C10753" w14:textId="368F0C5D">
            <w:pPr>
              <w:rPr>
                <w:color w:val="000000" w:themeColor="text1"/>
                <w:lang w:val="ru-RU"/>
              </w:rPr>
            </w:pPr>
            <w:r w:rsidRPr="00F4784A">
              <w:rPr>
                <w:b/>
                <w:bCs/>
                <w:color w:val="000000" w:themeColor="text1"/>
              </w:rPr>
              <w:t>Період договору:</w:t>
            </w:r>
            <w:r w:rsidRPr="00F4784A">
              <w:rPr>
                <w:color w:val="000000" w:themeColor="text1"/>
              </w:rPr>
              <w:t xml:space="preserve"> з дати укладання</w:t>
            </w:r>
            <w:r>
              <w:rPr>
                <w:color w:val="000000" w:themeColor="text1"/>
              </w:rPr>
              <w:t xml:space="preserve"> договору до 30.06.2026 з можливістю пролонгації</w:t>
            </w:r>
            <w:r w:rsidRPr="00BA6936" w:rsidR="006D4C48">
              <w:rPr>
                <w:color w:val="000000" w:themeColor="text1"/>
                <w:lang w:val="ru-RU"/>
              </w:rPr>
              <w:t>.</w:t>
            </w:r>
          </w:p>
        </w:tc>
        <w:tc>
          <w:tcPr>
            <w:tcW w:w="5050" w:type="dxa"/>
            <w:tcMar/>
          </w:tcPr>
          <w:p w:rsidRPr="00CC090F" w:rsidR="00AC383C" w:rsidP="009F5787" w:rsidRDefault="00AC383C" w14:paraId="7542CDF2" w14:textId="23DEA710">
            <w:pPr>
              <w:rPr>
                <w:rStyle w:val="normaltextrun"/>
                <w:rFonts w:asciiTheme="minorHAnsi" w:hAnsiTheme="minorHAnsi" w:cstheme="minorHAnsi"/>
                <w:color w:val="000000"/>
                <w:lang w:val="en-US"/>
              </w:rPr>
            </w:pPr>
            <w:r w:rsidRPr="009F5787">
              <w:rPr>
                <w:rStyle w:val="normaltextrun"/>
                <w:rFonts w:asciiTheme="minorHAnsi" w:hAnsiTheme="minorHAnsi" w:cstheme="minorHAnsi"/>
                <w:b/>
                <w:bCs/>
                <w:color w:val="000000"/>
                <w:lang w:val="en-US"/>
              </w:rPr>
              <w:t>Agreement duration:</w:t>
            </w:r>
            <w:r>
              <w:rPr>
                <w:rStyle w:val="normaltextrun"/>
                <w:rFonts w:asciiTheme="minorHAnsi" w:hAnsiTheme="minorHAnsi" w:cstheme="minorHAnsi"/>
                <w:color w:val="000000"/>
                <w:lang w:val="en-US"/>
              </w:rPr>
              <w:t xml:space="preserve"> from the date of conclusion till 30.06.2026</w:t>
            </w:r>
            <w:r w:rsidR="00F36542">
              <w:rPr>
                <w:rStyle w:val="normaltextrun"/>
                <w:rFonts w:asciiTheme="minorHAnsi" w:hAnsiTheme="minorHAnsi" w:cstheme="minorHAnsi"/>
                <w:color w:val="000000"/>
                <w:lang w:val="en-US"/>
              </w:rPr>
              <w:t>,</w:t>
            </w:r>
            <w:r>
              <w:rPr>
                <w:rStyle w:val="normaltextrun"/>
                <w:rFonts w:asciiTheme="minorHAnsi" w:hAnsiTheme="minorHAnsi" w:cstheme="minorHAnsi"/>
                <w:color w:val="000000"/>
                <w:lang w:val="en-US"/>
              </w:rPr>
              <w:t xml:space="preserve"> </w:t>
            </w:r>
            <w:proofErr w:type="spellStart"/>
            <w:r>
              <w:rPr>
                <w:rStyle w:val="normaltextrun"/>
                <w:rFonts w:asciiTheme="minorHAnsi" w:hAnsiTheme="minorHAnsi" w:cstheme="minorHAnsi"/>
                <w:color w:val="000000"/>
              </w:rPr>
              <w:t>wi</w:t>
            </w:r>
            <w:r>
              <w:rPr>
                <w:rStyle w:val="normaltextrun"/>
                <w:rFonts w:asciiTheme="minorHAnsi" w:hAnsiTheme="minorHAnsi" w:cstheme="minorHAnsi"/>
                <w:color w:val="000000"/>
                <w:lang w:val="en-US"/>
              </w:rPr>
              <w:t>th</w:t>
            </w:r>
            <w:proofErr w:type="spellEnd"/>
            <w:r>
              <w:rPr>
                <w:rStyle w:val="normaltextrun"/>
                <w:rFonts w:asciiTheme="minorHAnsi" w:hAnsiTheme="minorHAnsi" w:cstheme="minorHAnsi"/>
                <w:color w:val="000000"/>
                <w:lang w:val="en-US"/>
              </w:rPr>
              <w:t xml:space="preserve"> the possibility of prolongation.</w:t>
            </w:r>
          </w:p>
        </w:tc>
      </w:tr>
      <w:tr w:rsidR="00AC383C" w:rsidTr="376421DD" w14:paraId="3BF631EF" w14:textId="77777777">
        <w:tc>
          <w:tcPr>
            <w:tcW w:w="4825" w:type="dxa"/>
            <w:tcMar/>
          </w:tcPr>
          <w:p w:rsidRPr="00F4784A" w:rsidR="00AC383C" w:rsidP="009F5787" w:rsidRDefault="00AC383C" w14:paraId="75505266" w14:textId="7079BD99">
            <w:pPr>
              <w:jc w:val="both"/>
              <w:rPr>
                <w:color w:val="000000"/>
              </w:rPr>
            </w:pPr>
            <w:r w:rsidRPr="00F4784A">
              <w:rPr>
                <w:b/>
                <w:bCs/>
                <w:color w:val="000000"/>
              </w:rPr>
              <w:t>Загальна мета:</w:t>
            </w:r>
            <w:r w:rsidRPr="00F4784A">
              <w:rPr>
                <w:color w:val="000000"/>
              </w:rPr>
              <w:t xml:space="preserve">  надання першої психологічної допомоги, психосоціальної підтримки та консультування внутрішньо переміщених осіб</w:t>
            </w:r>
            <w:r w:rsidRPr="00AD6437">
              <w:rPr>
                <w:color w:val="000000"/>
              </w:rPr>
              <w:t xml:space="preserve"> (</w:t>
            </w:r>
            <w:r w:rsidRPr="00F4784A">
              <w:rPr>
                <w:color w:val="000000"/>
              </w:rPr>
              <w:t>ВПО)</w:t>
            </w:r>
            <w:r>
              <w:rPr>
                <w:color w:val="000000"/>
              </w:rPr>
              <w:t>, ветеранів та їх сімей,</w:t>
            </w:r>
            <w:r w:rsidRPr="00BF0185">
              <w:rPr>
                <w:color w:val="000000"/>
              </w:rPr>
              <w:t xml:space="preserve"> </w:t>
            </w:r>
            <w:r>
              <w:rPr>
                <w:color w:val="000000"/>
              </w:rPr>
              <w:t xml:space="preserve">місцевих мешканців які зазнали ментальних страждань </w:t>
            </w:r>
            <w:r w:rsidR="00B337BF">
              <w:rPr>
                <w:color w:val="000000"/>
              </w:rPr>
              <w:t>внаслідок</w:t>
            </w:r>
            <w:r>
              <w:rPr>
                <w:color w:val="000000"/>
              </w:rPr>
              <w:t xml:space="preserve"> військових</w:t>
            </w:r>
            <w:r w:rsidR="00B337BF">
              <w:rPr>
                <w:color w:val="000000"/>
              </w:rPr>
              <w:t xml:space="preserve"> дій</w:t>
            </w:r>
            <w:r>
              <w:rPr>
                <w:color w:val="000000"/>
              </w:rPr>
              <w:t xml:space="preserve"> </w:t>
            </w:r>
            <w:r w:rsidRPr="00F4784A">
              <w:rPr>
                <w:color w:val="000000"/>
              </w:rPr>
              <w:t xml:space="preserve">відповідно до встановлених принципів, стандартів і процедур психологічної допомоги. Мета полягає в тому, щоб покращити психічний стан і стійкість </w:t>
            </w:r>
            <w:r>
              <w:rPr>
                <w:color w:val="000000"/>
              </w:rPr>
              <w:t>цих людей</w:t>
            </w:r>
            <w:r w:rsidRPr="00F4784A">
              <w:rPr>
                <w:color w:val="000000"/>
              </w:rPr>
              <w:t xml:space="preserve"> та їхніх родин, звертаючи увагу на такі питання, як травма, ПТСР, тривога та депресія. В межах реалізації проекту психолог надаватиме послуги, забезпечуючи індивідуальний і цілісний підхід до допомоги ВПО та їхнім родинам</w:t>
            </w:r>
            <w:r w:rsidRPr="00B337BF" w:rsidR="00B337BF">
              <w:rPr>
                <w:color w:val="000000"/>
              </w:rPr>
              <w:t xml:space="preserve"> </w:t>
            </w:r>
            <w:r w:rsidRPr="00F4784A">
              <w:rPr>
                <w:color w:val="000000"/>
              </w:rPr>
              <w:t xml:space="preserve">в </w:t>
            </w:r>
            <w:r w:rsidRPr="00A82141">
              <w:rPr>
                <w:color w:val="000000"/>
              </w:rPr>
              <w:t xml:space="preserve">місцях компактного проживання ВПО та інших установах що будуть погоджені </w:t>
            </w:r>
            <w:r>
              <w:rPr>
                <w:color w:val="000000"/>
                <w:lang w:val="en-US"/>
              </w:rPr>
              <w:t>Help</w:t>
            </w:r>
            <w:r w:rsidRPr="00F4784A">
              <w:rPr>
                <w:color w:val="000000"/>
              </w:rPr>
              <w:t>.</w:t>
            </w:r>
          </w:p>
        </w:tc>
        <w:tc>
          <w:tcPr>
            <w:tcW w:w="5050" w:type="dxa"/>
            <w:tcMar/>
          </w:tcPr>
          <w:p w:rsidRPr="00EC407C" w:rsidR="00AC383C" w:rsidP="009F5787" w:rsidRDefault="00AC383C" w14:paraId="257606F9" w14:textId="2D60ACB0">
            <w:pPr>
              <w:jc w:val="both"/>
              <w:rPr>
                <w:color w:val="000000"/>
                <w:lang w:val="en-CA"/>
              </w:rPr>
            </w:pPr>
            <w:r w:rsidRPr="00EC407C">
              <w:rPr>
                <w:rStyle w:val="normaltextrun"/>
                <w:rFonts w:asciiTheme="minorHAnsi" w:hAnsiTheme="minorHAnsi" w:cstheme="minorHAnsi"/>
                <w:b/>
                <w:bCs/>
                <w:lang w:val="en-CA"/>
              </w:rPr>
              <w:t>General purpose:</w:t>
            </w:r>
            <w:r w:rsidRPr="00EC407C">
              <w:rPr>
                <w:rStyle w:val="normaltextrun"/>
                <w:rFonts w:asciiTheme="minorHAnsi" w:hAnsiTheme="minorHAnsi" w:cstheme="minorHAnsi"/>
                <w:lang w:val="en-CA"/>
              </w:rPr>
              <w:t xml:space="preserve">  provision of first psychological aid, psychosocial support and counselling to internally displaced persons (IDP)</w:t>
            </w:r>
            <w:r>
              <w:rPr>
                <w:rStyle w:val="normaltextrun"/>
                <w:rFonts w:asciiTheme="minorHAnsi" w:hAnsiTheme="minorHAnsi" w:cstheme="minorHAnsi"/>
                <w:lang w:val="en-US"/>
              </w:rPr>
              <w:t xml:space="preserve">, </w:t>
            </w:r>
            <w:r w:rsidRPr="00274430">
              <w:rPr>
                <w:rStyle w:val="normaltextrun"/>
                <w:rFonts w:asciiTheme="minorHAnsi" w:hAnsiTheme="minorHAnsi" w:cstheme="minorHAnsi"/>
                <w:lang w:val="en-US"/>
              </w:rPr>
              <w:t>veterans and their families,</w:t>
            </w:r>
            <w:r w:rsidRPr="00EC407C">
              <w:rPr>
                <w:rStyle w:val="normaltextrun"/>
                <w:rFonts w:asciiTheme="minorHAnsi" w:hAnsiTheme="minorHAnsi" w:cstheme="minorHAnsi"/>
                <w:lang w:val="en-CA"/>
              </w:rPr>
              <w:t xml:space="preserve"> and </w:t>
            </w:r>
            <w:r w:rsidRPr="00A82141">
              <w:rPr>
                <w:rStyle w:val="normaltextrun"/>
                <w:rFonts w:asciiTheme="minorHAnsi" w:hAnsiTheme="minorHAnsi" w:cstheme="minorHAnsi"/>
                <w:lang w:val="en-CA"/>
              </w:rPr>
              <w:t>local residents who have experienced mental suffering</w:t>
            </w:r>
            <w:r w:rsidRPr="00EC407C">
              <w:rPr>
                <w:rStyle w:val="normaltextrun"/>
                <w:rFonts w:asciiTheme="minorHAnsi" w:hAnsiTheme="minorHAnsi" w:cstheme="minorHAnsi"/>
                <w:lang w:val="en-CA"/>
              </w:rPr>
              <w:t xml:space="preserve"> </w:t>
            </w:r>
            <w:r w:rsidRPr="00B337BF" w:rsidR="00B337BF">
              <w:rPr>
                <w:rStyle w:val="normaltextrun"/>
                <w:rFonts w:asciiTheme="minorHAnsi" w:hAnsiTheme="minorHAnsi" w:cstheme="minorHAnsi"/>
                <w:lang w:val="en-CA"/>
              </w:rPr>
              <w:t>caused by military conflict</w:t>
            </w:r>
            <w:r w:rsidR="00B337BF">
              <w:rPr>
                <w:rStyle w:val="normaltextrun"/>
                <w:rFonts w:asciiTheme="minorHAnsi" w:hAnsiTheme="minorHAnsi" w:cstheme="minorHAnsi"/>
              </w:rPr>
              <w:t xml:space="preserve"> </w:t>
            </w:r>
            <w:proofErr w:type="spellStart"/>
            <w:r w:rsidRPr="00B337BF" w:rsidR="00B337BF">
              <w:rPr>
                <w:rStyle w:val="normaltextrun"/>
                <w:rFonts w:asciiTheme="minorHAnsi" w:hAnsiTheme="minorHAnsi" w:cstheme="minorHAnsi"/>
              </w:rPr>
              <w:t>in</w:t>
            </w:r>
            <w:proofErr w:type="spellEnd"/>
            <w:r w:rsidRPr="00B337BF" w:rsidR="00B337BF">
              <w:rPr>
                <w:rStyle w:val="normaltextrun"/>
                <w:rFonts w:asciiTheme="minorHAnsi" w:hAnsiTheme="minorHAnsi" w:cstheme="minorHAnsi"/>
              </w:rPr>
              <w:t xml:space="preserve"> </w:t>
            </w:r>
            <w:proofErr w:type="spellStart"/>
            <w:r w:rsidRPr="00B337BF" w:rsidR="00B337BF">
              <w:rPr>
                <w:rStyle w:val="normaltextrun"/>
                <w:rFonts w:asciiTheme="minorHAnsi" w:hAnsiTheme="minorHAnsi" w:cstheme="minorHAnsi"/>
              </w:rPr>
              <w:t>accordance</w:t>
            </w:r>
            <w:proofErr w:type="spellEnd"/>
            <w:r w:rsidRPr="00B337BF" w:rsidR="00B337BF">
              <w:rPr>
                <w:rStyle w:val="normaltextrun"/>
                <w:rFonts w:asciiTheme="minorHAnsi" w:hAnsiTheme="minorHAnsi" w:cstheme="minorHAnsi"/>
                <w:lang w:val="en-CA"/>
              </w:rPr>
              <w:t xml:space="preserve"> </w:t>
            </w:r>
            <w:r w:rsidRPr="00EC407C">
              <w:rPr>
                <w:rStyle w:val="normaltextrun"/>
                <w:rFonts w:asciiTheme="minorHAnsi" w:hAnsiTheme="minorHAnsi" w:cstheme="minorHAnsi"/>
                <w:lang w:val="en-CA"/>
              </w:rPr>
              <w:t xml:space="preserve">with the established principles, standards and procedures of psychological aid. </w:t>
            </w:r>
            <w:r w:rsidRPr="00EC407C">
              <w:rPr>
                <w:rStyle w:val="normaltextrun"/>
                <w:rFonts w:asciiTheme="minorHAnsi" w:hAnsiTheme="minorHAnsi" w:cstheme="minorHAnsi"/>
                <w:color w:val="000000"/>
                <w:lang w:val="en-CA"/>
              </w:rPr>
              <w:t xml:space="preserve">The goal is to improve the mental state and resilience of </w:t>
            </w:r>
            <w:r w:rsidRPr="00A82141">
              <w:rPr>
                <w:rStyle w:val="normaltextrun"/>
                <w:rFonts w:asciiTheme="minorHAnsi" w:hAnsiTheme="minorHAnsi" w:cstheme="minorHAnsi"/>
                <w:color w:val="000000"/>
                <w:lang w:val="en-CA"/>
              </w:rPr>
              <w:t>these people</w:t>
            </w:r>
            <w:r w:rsidRPr="00EC407C">
              <w:rPr>
                <w:rStyle w:val="normaltextrun"/>
                <w:rFonts w:asciiTheme="minorHAnsi" w:hAnsiTheme="minorHAnsi" w:cstheme="minorHAnsi"/>
                <w:color w:val="000000"/>
                <w:lang w:val="en-CA"/>
              </w:rPr>
              <w:t xml:space="preserve"> and their families, paying attention to issues such as trauma, post-traumatic stress disorder (PTSD), anxiety and depression. Within the framework of the project, the psychologist will provide services, ensuring an individual and holistic approach to help IDPs and their families </w:t>
            </w:r>
            <w:r w:rsidRPr="00A82141">
              <w:rPr>
                <w:rStyle w:val="normaltextrun"/>
                <w:rFonts w:asciiTheme="minorHAnsi" w:hAnsiTheme="minorHAnsi" w:cstheme="minorHAnsi"/>
                <w:color w:val="000000"/>
                <w:lang w:val="en-CA"/>
              </w:rPr>
              <w:t>in places of compact residence of IDPs and other institutions that will be approved by Help</w:t>
            </w:r>
            <w:r w:rsidRPr="00EC407C">
              <w:rPr>
                <w:rStyle w:val="normaltextrun"/>
                <w:rFonts w:asciiTheme="minorHAnsi" w:hAnsiTheme="minorHAnsi" w:cstheme="minorHAnsi"/>
                <w:color w:val="000000"/>
                <w:lang w:val="en-CA"/>
              </w:rPr>
              <w:t>.</w:t>
            </w:r>
            <w:r w:rsidRPr="00EC407C">
              <w:rPr>
                <w:lang w:val="en-CA"/>
              </w:rPr>
              <w:t> </w:t>
            </w:r>
          </w:p>
        </w:tc>
      </w:tr>
      <w:tr w:rsidR="00AC383C" w:rsidTr="376421DD" w14:paraId="0B6F23B2" w14:textId="77777777">
        <w:tc>
          <w:tcPr>
            <w:tcW w:w="4825" w:type="dxa"/>
            <w:tcMar/>
            <w:vAlign w:val="center"/>
          </w:tcPr>
          <w:p w:rsidR="00AC383C" w:rsidP="009F5787" w:rsidRDefault="00AC383C" w14:paraId="17C0C93A" w14:textId="77777777">
            <w:pPr>
              <w:pBdr>
                <w:top w:val="nil"/>
                <w:left w:val="nil"/>
                <w:bottom w:val="nil"/>
                <w:right w:val="nil"/>
                <w:between w:val="nil"/>
              </w:pBdr>
              <w:jc w:val="both"/>
              <w:rPr>
                <w:color w:val="000000"/>
              </w:rPr>
            </w:pPr>
            <w:r>
              <w:rPr>
                <w:b/>
                <w:bCs/>
                <w:color w:val="000000"/>
              </w:rPr>
              <w:t xml:space="preserve">Місце надання послуг: </w:t>
            </w:r>
            <w:r w:rsidRPr="000C1AF4">
              <w:rPr>
                <w:color w:val="000000"/>
              </w:rPr>
              <w:t>Комунальн</w:t>
            </w:r>
            <w:r>
              <w:rPr>
                <w:color w:val="000000"/>
              </w:rPr>
              <w:t>ий</w:t>
            </w:r>
            <w:r w:rsidRPr="000C1AF4">
              <w:rPr>
                <w:color w:val="000000"/>
              </w:rPr>
              <w:t xml:space="preserve"> заклад вищої освіти «</w:t>
            </w:r>
            <w:proofErr w:type="spellStart"/>
            <w:r w:rsidRPr="000C1AF4">
              <w:rPr>
                <w:color w:val="000000"/>
              </w:rPr>
              <w:t>Хортицька</w:t>
            </w:r>
            <w:proofErr w:type="spellEnd"/>
            <w:r w:rsidRPr="000C1AF4">
              <w:rPr>
                <w:color w:val="000000"/>
              </w:rPr>
              <w:t xml:space="preserve"> національна навчально-реабілітаційна</w:t>
            </w:r>
            <w:r>
              <w:rPr>
                <w:color w:val="000000"/>
              </w:rPr>
              <w:t xml:space="preserve"> </w:t>
            </w:r>
            <w:r w:rsidRPr="000C1AF4">
              <w:rPr>
                <w:color w:val="000000"/>
              </w:rPr>
              <w:t>академія» Запорізької обласної ради</w:t>
            </w:r>
            <w:r>
              <w:rPr>
                <w:color w:val="000000"/>
              </w:rPr>
              <w:t>.</w:t>
            </w:r>
          </w:p>
          <w:p w:rsidR="00AC383C" w:rsidP="009F5787" w:rsidRDefault="00AC383C" w14:paraId="58F6077F" w14:textId="3E927348">
            <w:pPr>
              <w:pBdr>
                <w:top w:val="nil"/>
                <w:left w:val="nil"/>
                <w:bottom w:val="nil"/>
                <w:right w:val="nil"/>
                <w:between w:val="nil"/>
              </w:pBdr>
              <w:jc w:val="both"/>
              <w:rPr>
                <w:color w:val="000000"/>
              </w:rPr>
            </w:pPr>
            <w:r>
              <w:rPr>
                <w:color w:val="000000"/>
              </w:rPr>
              <w:t xml:space="preserve">Адреси: </w:t>
            </w:r>
          </w:p>
          <w:p w:rsidRPr="00AC383C" w:rsidR="00AC383C" w:rsidP="009F5787" w:rsidRDefault="00AC383C" w14:paraId="5B9E9C45" w14:textId="2930B9B2">
            <w:pPr>
              <w:pStyle w:val="ListParagraph"/>
              <w:numPr>
                <w:ilvl w:val="0"/>
                <w:numId w:val="28"/>
              </w:numPr>
              <w:pBdr>
                <w:top w:val="nil"/>
                <w:left w:val="nil"/>
                <w:bottom w:val="nil"/>
                <w:right w:val="nil"/>
                <w:between w:val="nil"/>
              </w:pBdr>
              <w:spacing w:before="0"/>
              <w:ind w:left="0"/>
              <w:jc w:val="both"/>
              <w:rPr>
                <w:color w:val="000000"/>
              </w:rPr>
            </w:pPr>
            <w:r w:rsidRPr="00AC383C">
              <w:rPr>
                <w:color w:val="000000"/>
              </w:rPr>
              <w:t>69097, Запорізька обл., м. Запоріжжя, вулиця Запорозького Козацтва, 6</w:t>
            </w:r>
          </w:p>
          <w:p w:rsidRPr="00834003" w:rsidR="00834003" w:rsidP="009F5787" w:rsidRDefault="00AC383C" w14:paraId="34F4592D" w14:textId="77777777">
            <w:pPr>
              <w:pStyle w:val="ListParagraph"/>
              <w:numPr>
                <w:ilvl w:val="0"/>
                <w:numId w:val="28"/>
              </w:numPr>
              <w:pBdr>
                <w:top w:val="nil"/>
                <w:left w:val="nil"/>
                <w:bottom w:val="nil"/>
                <w:right w:val="nil"/>
                <w:between w:val="nil"/>
              </w:pBdr>
              <w:spacing w:before="0"/>
              <w:ind w:left="0"/>
              <w:jc w:val="both"/>
              <w:rPr>
                <w:b/>
                <w:bCs/>
                <w:color w:val="FF0000"/>
              </w:rPr>
            </w:pPr>
            <w:r w:rsidRPr="00274430">
              <w:rPr>
                <w:color w:val="000000"/>
              </w:rPr>
              <w:t>69097, Запорізька обл., м. Запоріжжя, вулиця Ентузіастів, 13</w:t>
            </w:r>
            <w:r w:rsidR="00834003">
              <w:rPr>
                <w:color w:val="000000"/>
              </w:rPr>
              <w:t>.</w:t>
            </w:r>
          </w:p>
          <w:p w:rsidRPr="00834003" w:rsidR="00834003" w:rsidP="009F5787" w:rsidRDefault="00834003" w14:paraId="497D4702" w14:textId="415E5BE0">
            <w:pPr>
              <w:pBdr>
                <w:top w:val="nil"/>
                <w:left w:val="nil"/>
                <w:bottom w:val="nil"/>
                <w:right w:val="nil"/>
                <w:between w:val="nil"/>
              </w:pBdr>
              <w:jc w:val="both"/>
              <w:rPr>
                <w:color w:val="FF0000"/>
              </w:rPr>
            </w:pPr>
            <w:r w:rsidRPr="00834003">
              <w:t xml:space="preserve">Також </w:t>
            </w:r>
            <w:proofErr w:type="spellStart"/>
            <w:r w:rsidRPr="00834003">
              <w:t>обов</w:t>
            </w:r>
            <w:proofErr w:type="spellEnd"/>
            <w:r w:rsidRPr="00B337BF">
              <w:rPr>
                <w:lang w:val="ru-RU"/>
              </w:rPr>
              <w:t>’</w:t>
            </w:r>
            <w:proofErr w:type="spellStart"/>
            <w:r w:rsidRPr="00834003">
              <w:t>язковим</w:t>
            </w:r>
            <w:proofErr w:type="spellEnd"/>
            <w:r w:rsidRPr="00834003">
              <w:t xml:space="preserve"> є </w:t>
            </w:r>
            <w:r>
              <w:t>в</w:t>
            </w:r>
            <w:r w:rsidRPr="00987361">
              <w:rPr>
                <w:color w:val="000000"/>
              </w:rPr>
              <w:t>ідвідування місц</w:t>
            </w:r>
            <w:r>
              <w:rPr>
                <w:color w:val="000000"/>
              </w:rPr>
              <w:t>ь</w:t>
            </w:r>
            <w:r w:rsidRPr="00987361">
              <w:rPr>
                <w:color w:val="000000"/>
              </w:rPr>
              <w:t xml:space="preserve"> тимчасового проживання ВПО, </w:t>
            </w:r>
            <w:proofErr w:type="spellStart"/>
            <w:r w:rsidRPr="00987361">
              <w:rPr>
                <w:color w:val="000000"/>
              </w:rPr>
              <w:t>шелтер</w:t>
            </w:r>
            <w:r>
              <w:rPr>
                <w:color w:val="000000"/>
              </w:rPr>
              <w:t>ів</w:t>
            </w:r>
            <w:proofErr w:type="spellEnd"/>
            <w:r w:rsidRPr="00987361">
              <w:rPr>
                <w:color w:val="000000"/>
              </w:rPr>
              <w:t xml:space="preserve"> компактного </w:t>
            </w:r>
            <w:r w:rsidRPr="00745C57">
              <w:rPr>
                <w:color w:val="000000"/>
              </w:rPr>
              <w:t>проживання, приміщень ветеранського центру</w:t>
            </w:r>
            <w:r w:rsidRPr="00745C57" w:rsidR="0021294F">
              <w:rPr>
                <w:color w:val="000000"/>
              </w:rPr>
              <w:t>,</w:t>
            </w:r>
            <w:r w:rsidRPr="00745C57">
              <w:rPr>
                <w:color w:val="000000"/>
              </w:rPr>
              <w:t xml:space="preserve"> та </w:t>
            </w:r>
            <w:r w:rsidRPr="00745C57" w:rsidR="00EA4D24">
              <w:rPr>
                <w:color w:val="000000"/>
              </w:rPr>
              <w:t>нада</w:t>
            </w:r>
            <w:r w:rsidRPr="00745C57" w:rsidR="0021294F">
              <w:rPr>
                <w:color w:val="000000"/>
              </w:rPr>
              <w:t>ння</w:t>
            </w:r>
            <w:r w:rsidRPr="00745C57" w:rsidR="00EA4D24">
              <w:rPr>
                <w:color w:val="000000"/>
              </w:rPr>
              <w:t xml:space="preserve"> психологічн</w:t>
            </w:r>
            <w:r w:rsidRPr="00745C57" w:rsidR="0021294F">
              <w:rPr>
                <w:color w:val="000000"/>
              </w:rPr>
              <w:t>их</w:t>
            </w:r>
            <w:r w:rsidRPr="00745C57" w:rsidR="00EA4D24">
              <w:rPr>
                <w:color w:val="000000"/>
              </w:rPr>
              <w:t xml:space="preserve"> консультаці</w:t>
            </w:r>
            <w:r w:rsidRPr="00745C57" w:rsidR="0021294F">
              <w:rPr>
                <w:color w:val="000000"/>
              </w:rPr>
              <w:t xml:space="preserve">й </w:t>
            </w:r>
            <w:proofErr w:type="spellStart"/>
            <w:r w:rsidRPr="00745C57" w:rsidR="0021294F">
              <w:rPr>
                <w:color w:val="000000"/>
              </w:rPr>
              <w:t>бенефіціарам</w:t>
            </w:r>
            <w:proofErr w:type="spellEnd"/>
            <w:r w:rsidRPr="00745C57" w:rsidR="0021294F">
              <w:rPr>
                <w:color w:val="000000"/>
              </w:rPr>
              <w:t xml:space="preserve"> </w:t>
            </w:r>
            <w:r w:rsidRPr="00745C57" w:rsidR="002F4660">
              <w:rPr>
                <w:color w:val="000000"/>
              </w:rPr>
              <w:t>за</w:t>
            </w:r>
            <w:r w:rsidRPr="00745C57" w:rsidR="00EA4D24">
              <w:rPr>
                <w:color w:val="000000"/>
              </w:rPr>
              <w:t xml:space="preserve"> </w:t>
            </w:r>
            <w:r w:rsidRPr="00745C57">
              <w:rPr>
                <w:color w:val="000000"/>
              </w:rPr>
              <w:t xml:space="preserve">направленням від </w:t>
            </w:r>
            <w:r w:rsidRPr="00745C57">
              <w:rPr>
                <w:color w:val="000000"/>
                <w:lang w:val="en-US"/>
              </w:rPr>
              <w:t>Help</w:t>
            </w:r>
            <w:r w:rsidRPr="00745C57">
              <w:rPr>
                <w:color w:val="000000"/>
              </w:rPr>
              <w:t>.</w:t>
            </w:r>
            <w:r w:rsidRPr="00987361">
              <w:rPr>
                <w:color w:val="000000"/>
              </w:rPr>
              <w:t xml:space="preserve"> </w:t>
            </w:r>
          </w:p>
        </w:tc>
        <w:tc>
          <w:tcPr>
            <w:tcW w:w="5050" w:type="dxa"/>
            <w:tcMar/>
          </w:tcPr>
          <w:p w:rsidRPr="00834003" w:rsidR="00834003" w:rsidP="009F5787" w:rsidRDefault="00AC383C" w14:paraId="1C3E778E" w14:textId="135D6681">
            <w:pPr>
              <w:jc w:val="both"/>
              <w:rPr>
                <w:color w:val="000000"/>
                <w:lang w:val="en-SG"/>
              </w:rPr>
            </w:pPr>
            <w:proofErr w:type="spellStart"/>
            <w:r w:rsidRPr="00AC383C">
              <w:rPr>
                <w:b/>
                <w:bCs/>
                <w:color w:val="000000"/>
              </w:rPr>
              <w:t>Place</w:t>
            </w:r>
            <w:proofErr w:type="spellEnd"/>
            <w:r w:rsidRPr="00AC383C">
              <w:rPr>
                <w:b/>
                <w:bCs/>
                <w:color w:val="000000"/>
                <w:lang w:val="en-CA"/>
              </w:rPr>
              <w:t xml:space="preserve"> of service provision:</w:t>
            </w:r>
            <w:r w:rsidR="00834003">
              <w:rPr>
                <w:b/>
                <w:bCs/>
                <w:color w:val="000000"/>
              </w:rPr>
              <w:t xml:space="preserve"> </w:t>
            </w:r>
            <w:r w:rsidRPr="000C1AF4" w:rsidR="00834003">
              <w:rPr>
                <w:color w:val="000000"/>
                <w:lang w:val="en-US"/>
              </w:rPr>
              <w:t xml:space="preserve">Municipal institution of higher </w:t>
            </w:r>
            <w:r w:rsidRPr="00834003" w:rsidR="00834003">
              <w:rPr>
                <w:color w:val="000000"/>
                <w:lang w:val="en-SG"/>
              </w:rPr>
              <w:t>education "</w:t>
            </w:r>
            <w:proofErr w:type="spellStart"/>
            <w:r w:rsidRPr="00834003" w:rsidR="00834003">
              <w:rPr>
                <w:color w:val="000000"/>
                <w:lang w:val="en-SG"/>
              </w:rPr>
              <w:t>Khortytsia</w:t>
            </w:r>
            <w:proofErr w:type="spellEnd"/>
            <w:r w:rsidRPr="00834003" w:rsidR="00834003">
              <w:rPr>
                <w:color w:val="000000"/>
                <w:lang w:val="en-SG"/>
              </w:rPr>
              <w:t xml:space="preserve"> National Educational and Rehabilitation Academy" of the </w:t>
            </w:r>
            <w:proofErr w:type="spellStart"/>
            <w:r w:rsidRPr="00834003" w:rsidR="00834003">
              <w:rPr>
                <w:color w:val="000000"/>
                <w:lang w:val="en-SG"/>
              </w:rPr>
              <w:t>Zaporizhia</w:t>
            </w:r>
            <w:proofErr w:type="spellEnd"/>
            <w:r w:rsidRPr="00834003" w:rsidR="00834003">
              <w:rPr>
                <w:color w:val="000000"/>
                <w:lang w:val="en-SG"/>
              </w:rPr>
              <w:t xml:space="preserve"> Regional Council.</w:t>
            </w:r>
          </w:p>
          <w:p w:rsidRPr="00834003" w:rsidR="00834003" w:rsidP="009F5787" w:rsidRDefault="00A729A5" w14:paraId="01321213" w14:textId="019EA65E">
            <w:pPr>
              <w:jc w:val="both"/>
              <w:rPr>
                <w:color w:val="000000"/>
                <w:lang w:val="en-SG"/>
              </w:rPr>
            </w:pPr>
            <w:r>
              <w:rPr>
                <w:color w:val="000000"/>
                <w:lang w:val="en-US"/>
              </w:rPr>
              <w:t>Addresses</w:t>
            </w:r>
            <w:r w:rsidRPr="00834003" w:rsidR="00834003">
              <w:rPr>
                <w:color w:val="000000"/>
                <w:lang w:val="en-SG"/>
              </w:rPr>
              <w:t>:</w:t>
            </w:r>
          </w:p>
          <w:p w:rsidRPr="00834003" w:rsidR="00834003" w:rsidP="009F5787" w:rsidRDefault="00834003" w14:paraId="50A4DD7E" w14:textId="77777777">
            <w:pPr>
              <w:pStyle w:val="ListParagraph"/>
              <w:numPr>
                <w:ilvl w:val="0"/>
                <w:numId w:val="28"/>
              </w:numPr>
              <w:spacing w:before="0"/>
              <w:ind w:left="0"/>
              <w:jc w:val="both"/>
              <w:rPr>
                <w:color w:val="000000"/>
                <w:lang w:val="en-SG"/>
              </w:rPr>
            </w:pPr>
            <w:r w:rsidRPr="00834003">
              <w:rPr>
                <w:color w:val="000000"/>
                <w:lang w:val="en-SG"/>
              </w:rPr>
              <w:t xml:space="preserve">69097, </w:t>
            </w:r>
            <w:proofErr w:type="spellStart"/>
            <w:r w:rsidRPr="00834003">
              <w:rPr>
                <w:color w:val="000000"/>
                <w:lang w:val="en-SG"/>
              </w:rPr>
              <w:t>Zaporizhzhia</w:t>
            </w:r>
            <w:proofErr w:type="spellEnd"/>
            <w:r w:rsidRPr="00834003">
              <w:rPr>
                <w:color w:val="000000"/>
                <w:lang w:val="en-SG"/>
              </w:rPr>
              <w:t xml:space="preserve"> region, </w:t>
            </w:r>
            <w:proofErr w:type="spellStart"/>
            <w:r w:rsidRPr="00834003">
              <w:rPr>
                <w:color w:val="000000"/>
                <w:lang w:val="en-SG"/>
              </w:rPr>
              <w:t>Zaporizhzhia</w:t>
            </w:r>
            <w:proofErr w:type="spellEnd"/>
            <w:r w:rsidRPr="00834003">
              <w:rPr>
                <w:color w:val="000000"/>
                <w:lang w:val="en-SG"/>
              </w:rPr>
              <w:t xml:space="preserve"> city, </w:t>
            </w:r>
            <w:proofErr w:type="spellStart"/>
            <w:r w:rsidRPr="00834003">
              <w:rPr>
                <w:color w:val="000000"/>
                <w:lang w:val="en-SG"/>
              </w:rPr>
              <w:t>Zaporizhzhia</w:t>
            </w:r>
            <w:proofErr w:type="spellEnd"/>
            <w:r w:rsidRPr="00834003">
              <w:rPr>
                <w:color w:val="000000"/>
                <w:lang w:val="en-SG"/>
              </w:rPr>
              <w:t xml:space="preserve"> </w:t>
            </w:r>
            <w:proofErr w:type="spellStart"/>
            <w:r w:rsidRPr="00834003">
              <w:rPr>
                <w:color w:val="000000"/>
                <w:lang w:val="en-SG"/>
              </w:rPr>
              <w:t>Kozatstva</w:t>
            </w:r>
            <w:proofErr w:type="spellEnd"/>
            <w:r w:rsidRPr="00834003">
              <w:rPr>
                <w:color w:val="000000"/>
                <w:lang w:val="en-SG"/>
              </w:rPr>
              <w:t xml:space="preserve"> Street, 6 </w:t>
            </w:r>
          </w:p>
          <w:p w:rsidRPr="00834003" w:rsidR="00834003" w:rsidP="009F5787" w:rsidRDefault="00834003" w14:paraId="4A4BB0D8" w14:textId="77777777">
            <w:pPr>
              <w:pStyle w:val="ListParagraph"/>
              <w:numPr>
                <w:ilvl w:val="0"/>
                <w:numId w:val="28"/>
              </w:numPr>
              <w:spacing w:before="0"/>
              <w:ind w:left="0"/>
              <w:jc w:val="both"/>
              <w:rPr>
                <w:b/>
                <w:bCs/>
                <w:color w:val="000000"/>
              </w:rPr>
            </w:pPr>
            <w:r w:rsidRPr="00834003">
              <w:rPr>
                <w:color w:val="000000"/>
                <w:lang w:val="en-SG"/>
              </w:rPr>
              <w:t xml:space="preserve">69097, </w:t>
            </w:r>
            <w:proofErr w:type="spellStart"/>
            <w:r w:rsidRPr="00834003">
              <w:rPr>
                <w:color w:val="000000"/>
                <w:lang w:val="en-SG"/>
              </w:rPr>
              <w:t>Zaporizhzhia</w:t>
            </w:r>
            <w:proofErr w:type="spellEnd"/>
            <w:r w:rsidRPr="00834003">
              <w:rPr>
                <w:color w:val="000000"/>
                <w:lang w:val="en-SG"/>
              </w:rPr>
              <w:t xml:space="preserve"> region, </w:t>
            </w:r>
            <w:proofErr w:type="spellStart"/>
            <w:r w:rsidRPr="00834003">
              <w:rPr>
                <w:color w:val="000000"/>
                <w:lang w:val="en-SG"/>
              </w:rPr>
              <w:t>Zaporizhzhia</w:t>
            </w:r>
            <w:proofErr w:type="spellEnd"/>
            <w:r w:rsidRPr="00834003">
              <w:rPr>
                <w:color w:val="000000"/>
                <w:lang w:val="en-SG"/>
              </w:rPr>
              <w:t xml:space="preserve"> city, </w:t>
            </w:r>
            <w:proofErr w:type="spellStart"/>
            <w:r w:rsidRPr="00834003">
              <w:rPr>
                <w:color w:val="000000"/>
                <w:lang w:val="en-SG"/>
              </w:rPr>
              <w:t>Entuziastiv</w:t>
            </w:r>
            <w:proofErr w:type="spellEnd"/>
            <w:r w:rsidRPr="00834003">
              <w:rPr>
                <w:color w:val="000000"/>
                <w:lang w:val="en-SG"/>
              </w:rPr>
              <w:t xml:space="preserve"> Street, 13.</w:t>
            </w:r>
          </w:p>
          <w:p w:rsidRPr="00834003" w:rsidR="00834003" w:rsidP="009F5787" w:rsidRDefault="00834003" w14:paraId="6619EB92" w14:textId="5067CE3B">
            <w:pPr>
              <w:jc w:val="both"/>
              <w:rPr>
                <w:b/>
                <w:bCs/>
                <w:color w:val="000000"/>
                <w:lang w:val="en-US"/>
              </w:rPr>
            </w:pPr>
            <w:r w:rsidRPr="00745C57">
              <w:rPr>
                <w:color w:val="000000"/>
                <w:lang w:val="en-CA"/>
              </w:rPr>
              <w:t>It is also mandatory to visit places of temporary residence of IDPs</w:t>
            </w:r>
            <w:r w:rsidRPr="00745C57">
              <w:rPr>
                <w:color w:val="000000"/>
                <w:lang w:val="en-SG"/>
              </w:rPr>
              <w:t xml:space="preserve">, compact accommodation shelters, veterans </w:t>
            </w:r>
            <w:proofErr w:type="spellStart"/>
            <w:r w:rsidRPr="00745C57">
              <w:rPr>
                <w:color w:val="000000"/>
                <w:lang w:val="en-SG"/>
              </w:rPr>
              <w:t>center</w:t>
            </w:r>
            <w:proofErr w:type="spellEnd"/>
            <w:r w:rsidRPr="00745C57">
              <w:rPr>
                <w:color w:val="000000"/>
                <w:lang w:val="en-SG"/>
              </w:rPr>
              <w:t xml:space="preserve"> premises and </w:t>
            </w:r>
            <w:r w:rsidRPr="00745C57" w:rsidR="00195E52">
              <w:rPr>
                <w:color w:val="000000"/>
                <w:lang w:val="en-SG"/>
              </w:rPr>
              <w:t>provide psychological counselling to beneficiaries upon referral from Help.</w:t>
            </w:r>
            <w:r>
              <w:rPr>
                <w:color w:val="000000"/>
                <w:lang w:val="en-US"/>
              </w:rPr>
              <w:t xml:space="preserve"> </w:t>
            </w:r>
          </w:p>
        </w:tc>
      </w:tr>
      <w:tr w:rsidR="00834003" w:rsidTr="376421DD" w14:paraId="4316247A" w14:textId="77777777">
        <w:tc>
          <w:tcPr>
            <w:tcW w:w="4825" w:type="dxa"/>
            <w:tcMar/>
            <w:vAlign w:val="center"/>
          </w:tcPr>
          <w:p w:rsidRPr="00834003" w:rsidR="00834003" w:rsidP="009F5787" w:rsidRDefault="00834003" w14:paraId="2AB7160E" w14:textId="33524D06">
            <w:pPr>
              <w:pBdr>
                <w:top w:val="nil"/>
                <w:left w:val="nil"/>
                <w:bottom w:val="nil"/>
                <w:right w:val="nil"/>
                <w:between w:val="nil"/>
              </w:pBdr>
              <w:jc w:val="both"/>
              <w:rPr>
                <w:b/>
                <w:bCs/>
                <w:color w:val="000000"/>
              </w:rPr>
            </w:pPr>
            <w:r>
              <w:rPr>
                <w:b/>
                <w:bCs/>
                <w:color w:val="000000"/>
              </w:rPr>
              <w:t xml:space="preserve">Форма надання послуг: </w:t>
            </w:r>
            <w:proofErr w:type="spellStart"/>
            <w:r w:rsidRPr="006309D2">
              <w:rPr>
                <w:color w:val="000000"/>
              </w:rPr>
              <w:t>офлайн</w:t>
            </w:r>
            <w:proofErr w:type="spellEnd"/>
            <w:r w:rsidRPr="006309D2">
              <w:rPr>
                <w:color w:val="000000"/>
              </w:rPr>
              <w:t xml:space="preserve"> та онлайн</w:t>
            </w:r>
            <w:r w:rsidRPr="006309D2" w:rsidR="006309D2">
              <w:rPr>
                <w:color w:val="000000"/>
              </w:rPr>
              <w:t xml:space="preserve"> в залежності від потреб </w:t>
            </w:r>
            <w:proofErr w:type="spellStart"/>
            <w:r w:rsidRPr="006309D2" w:rsidR="006309D2">
              <w:rPr>
                <w:color w:val="000000"/>
              </w:rPr>
              <w:t>бенефіціара</w:t>
            </w:r>
            <w:proofErr w:type="spellEnd"/>
            <w:r w:rsidRPr="006309D2" w:rsidR="006309D2">
              <w:rPr>
                <w:color w:val="000000"/>
              </w:rPr>
              <w:t>.</w:t>
            </w:r>
            <w:r w:rsidR="006309D2">
              <w:rPr>
                <w:b/>
                <w:bCs/>
                <w:color w:val="000000"/>
              </w:rPr>
              <w:t xml:space="preserve"> </w:t>
            </w:r>
          </w:p>
        </w:tc>
        <w:tc>
          <w:tcPr>
            <w:tcW w:w="5050" w:type="dxa"/>
            <w:tcMar/>
          </w:tcPr>
          <w:p w:rsidRPr="00EC407C" w:rsidR="00834003" w:rsidP="009F5787" w:rsidRDefault="006309D2" w14:paraId="4CD5D9ED" w14:textId="23EB9182">
            <w:pPr>
              <w:jc w:val="both"/>
              <w:rPr>
                <w:b/>
                <w:bCs/>
                <w:color w:val="000000"/>
                <w:lang w:val="en-CA"/>
              </w:rPr>
            </w:pPr>
            <w:r w:rsidRPr="006309D2">
              <w:rPr>
                <w:b/>
                <w:bCs/>
                <w:color w:val="000000"/>
                <w:lang w:val="en-CA"/>
              </w:rPr>
              <w:t xml:space="preserve">Form of service provision: </w:t>
            </w:r>
            <w:r w:rsidRPr="006309D2">
              <w:rPr>
                <w:color w:val="000000"/>
                <w:lang w:val="en-CA"/>
              </w:rPr>
              <w:t>offline and online, depending on the needs of the beneficiary.</w:t>
            </w:r>
            <w:r w:rsidRPr="006309D2">
              <w:rPr>
                <w:b/>
                <w:bCs/>
                <w:color w:val="000000"/>
                <w:lang w:val="en-CA"/>
              </w:rPr>
              <w:t xml:space="preserve"> </w:t>
            </w:r>
          </w:p>
        </w:tc>
      </w:tr>
      <w:tr w:rsidR="006309D2" w:rsidTr="376421DD" w14:paraId="03045DF3" w14:textId="77777777">
        <w:tc>
          <w:tcPr>
            <w:tcW w:w="4825" w:type="dxa"/>
            <w:tcMar/>
            <w:vAlign w:val="center"/>
          </w:tcPr>
          <w:p w:rsidRPr="00D317A0" w:rsidR="006309D2" w:rsidP="009F5787" w:rsidRDefault="006309D2" w14:paraId="31E2B131" w14:textId="6E6A5E26">
            <w:pPr>
              <w:pBdr>
                <w:top w:val="nil"/>
                <w:left w:val="nil"/>
                <w:bottom w:val="nil"/>
                <w:right w:val="nil"/>
                <w:between w:val="nil"/>
              </w:pBdr>
              <w:rPr>
                <w:color w:val="000000"/>
              </w:rPr>
            </w:pPr>
            <w:r w:rsidRPr="006309D2">
              <w:rPr>
                <w:b/>
                <w:bCs/>
                <w:color w:val="000000"/>
              </w:rPr>
              <w:t xml:space="preserve">Тривалість консультації </w:t>
            </w:r>
            <w:r w:rsidRPr="006309D2">
              <w:rPr>
                <w:color w:val="000000"/>
              </w:rPr>
              <w:t>– 1 година</w:t>
            </w:r>
            <w:r>
              <w:rPr>
                <w:color w:val="000000"/>
              </w:rPr>
              <w:t>.</w:t>
            </w:r>
          </w:p>
        </w:tc>
        <w:tc>
          <w:tcPr>
            <w:tcW w:w="5050" w:type="dxa"/>
            <w:tcMar/>
            <w:vAlign w:val="center"/>
          </w:tcPr>
          <w:p w:rsidRPr="00D317A0" w:rsidR="00D317A0" w:rsidP="009F5787" w:rsidRDefault="006309D2" w14:paraId="60B46144" w14:textId="01AAC08F">
            <w:pPr>
              <w:rPr>
                <w:color w:val="000000"/>
              </w:rPr>
            </w:pPr>
            <w:r w:rsidRPr="006309D2">
              <w:rPr>
                <w:b/>
                <w:bCs/>
                <w:color w:val="000000"/>
                <w:lang w:val="en-CA"/>
              </w:rPr>
              <w:t xml:space="preserve">The duration of the consultation </w:t>
            </w:r>
            <w:r w:rsidRPr="006309D2">
              <w:rPr>
                <w:color w:val="000000"/>
                <w:lang w:val="en-CA"/>
              </w:rPr>
              <w:t>is 1 hour</w:t>
            </w:r>
            <w:r>
              <w:rPr>
                <w:color w:val="000000"/>
              </w:rPr>
              <w:t>.</w:t>
            </w:r>
          </w:p>
        </w:tc>
      </w:tr>
      <w:tr w:rsidR="00AC383C" w:rsidTr="376421DD" w14:paraId="34FBED58" w14:textId="77777777">
        <w:tc>
          <w:tcPr>
            <w:tcW w:w="4825" w:type="dxa"/>
            <w:tcMar/>
            <w:vAlign w:val="center"/>
          </w:tcPr>
          <w:p w:rsidRPr="00987361" w:rsidR="00AC383C" w:rsidP="009F5787" w:rsidRDefault="00AC383C" w14:paraId="6EE66F7E" w14:textId="09D7C127">
            <w:pPr>
              <w:pBdr>
                <w:top w:val="nil"/>
                <w:left w:val="nil"/>
                <w:bottom w:val="nil"/>
                <w:right w:val="nil"/>
                <w:between w:val="nil"/>
              </w:pBdr>
              <w:rPr>
                <w:b/>
                <w:bCs/>
                <w:color w:val="000000"/>
              </w:rPr>
            </w:pPr>
            <w:r w:rsidRPr="00987361">
              <w:rPr>
                <w:b/>
                <w:bCs/>
                <w:color w:val="000000"/>
              </w:rPr>
              <w:t>Обов'язки та відповідальність:</w:t>
            </w:r>
          </w:p>
        </w:tc>
        <w:tc>
          <w:tcPr>
            <w:tcW w:w="5050" w:type="dxa"/>
            <w:tcMar/>
            <w:vAlign w:val="center"/>
          </w:tcPr>
          <w:p w:rsidRPr="00EC407C" w:rsidR="00AC383C" w:rsidP="009F5787" w:rsidRDefault="00AC383C" w14:paraId="19503487" w14:textId="4CAE9359">
            <w:pPr>
              <w:rPr>
                <w:b/>
                <w:bCs/>
                <w:color w:val="000000"/>
                <w:lang w:val="en-CA"/>
              </w:rPr>
            </w:pPr>
            <w:r w:rsidRPr="00EC407C">
              <w:rPr>
                <w:b/>
                <w:bCs/>
                <w:color w:val="000000"/>
                <w:lang w:val="en-CA"/>
              </w:rPr>
              <w:t>Duties and responsibilities:</w:t>
            </w:r>
          </w:p>
        </w:tc>
      </w:tr>
      <w:tr w:rsidR="00AC383C" w:rsidTr="376421DD" w14:paraId="77E768C9" w14:textId="77777777">
        <w:trPr>
          <w:trHeight w:val="1811"/>
        </w:trPr>
        <w:tc>
          <w:tcPr>
            <w:tcW w:w="4825" w:type="dxa"/>
            <w:tcMar/>
          </w:tcPr>
          <w:p w:rsidRPr="006309D2" w:rsidR="00AC383C" w:rsidP="00C71BE7" w:rsidRDefault="00AC383C" w14:paraId="3FCD1BB1" w14:textId="724B8D2E">
            <w:pPr>
              <w:pStyle w:val="ListParagraph"/>
              <w:numPr>
                <w:ilvl w:val="0"/>
                <w:numId w:val="29"/>
              </w:numPr>
              <w:spacing w:before="0"/>
              <w:ind w:left="140" w:hanging="180"/>
              <w:jc w:val="both"/>
              <w:rPr>
                <w:color w:val="000000"/>
              </w:rPr>
            </w:pPr>
            <w:r>
              <w:rPr>
                <w:color w:val="000000"/>
              </w:rPr>
              <w:lastRenderedPageBreak/>
              <w:t xml:space="preserve">Надання психосоціальної підтримки (ПСП) </w:t>
            </w:r>
            <w:r w:rsidRPr="00987361">
              <w:rPr>
                <w:color w:val="000000"/>
              </w:rPr>
              <w:t xml:space="preserve"> </w:t>
            </w:r>
            <w:r>
              <w:rPr>
                <w:color w:val="000000"/>
              </w:rPr>
              <w:t xml:space="preserve">та першої </w:t>
            </w:r>
            <w:r w:rsidRPr="00745C57">
              <w:rPr>
                <w:color w:val="000000"/>
              </w:rPr>
              <w:t>психологічної допомоги (ППД)  в формі</w:t>
            </w:r>
            <w:r w:rsidRPr="00745C57">
              <w:rPr>
                <w:b/>
                <w:bCs/>
                <w:color w:val="000000"/>
              </w:rPr>
              <w:t xml:space="preserve"> </w:t>
            </w:r>
            <w:r w:rsidRPr="00745C57">
              <w:rPr>
                <w:color w:val="000000"/>
              </w:rPr>
              <w:t xml:space="preserve">індивідуальної та групової (від 3 до </w:t>
            </w:r>
            <w:r w:rsidRPr="00745C57" w:rsidR="00745C57">
              <w:rPr>
                <w:color w:val="000000"/>
                <w:lang w:val="ru-BY"/>
              </w:rPr>
              <w:t>6</w:t>
            </w:r>
            <w:r w:rsidRPr="00745C57">
              <w:rPr>
                <w:color w:val="000000"/>
              </w:rPr>
              <w:t xml:space="preserve"> осіб) терапії</w:t>
            </w:r>
            <w:r w:rsidRPr="00987361">
              <w:rPr>
                <w:color w:val="000000"/>
              </w:rPr>
              <w:t xml:space="preserve"> в </w:t>
            </w:r>
            <w:proofErr w:type="spellStart"/>
            <w:r w:rsidRPr="00987361">
              <w:rPr>
                <w:color w:val="000000"/>
              </w:rPr>
              <w:t>офлайн</w:t>
            </w:r>
            <w:proofErr w:type="spellEnd"/>
            <w:r w:rsidR="006309D2">
              <w:rPr>
                <w:color w:val="000000"/>
              </w:rPr>
              <w:t xml:space="preserve"> за вказаними адресами</w:t>
            </w:r>
            <w:r>
              <w:rPr>
                <w:color w:val="000000"/>
              </w:rPr>
              <w:t>.</w:t>
            </w:r>
            <w:r w:rsidR="006309D2">
              <w:rPr>
                <w:color w:val="000000"/>
              </w:rPr>
              <w:t xml:space="preserve">  Індивідуальні консультації можуть надаватися в онлайн режимі.  </w:t>
            </w:r>
            <w:r w:rsidRPr="000C1AF4">
              <w:rPr>
                <w:color w:val="000000"/>
              </w:rPr>
              <w:t xml:space="preserve"> </w:t>
            </w:r>
          </w:p>
        </w:tc>
        <w:tc>
          <w:tcPr>
            <w:tcW w:w="5050" w:type="dxa"/>
            <w:tcMar/>
          </w:tcPr>
          <w:p w:rsidRPr="00C71BE7" w:rsidR="00AC383C" w:rsidP="00C71BE7" w:rsidRDefault="00AC383C" w14:paraId="3AAC1D28" w14:textId="4588517B">
            <w:pPr>
              <w:pStyle w:val="ListParagraph"/>
              <w:numPr>
                <w:ilvl w:val="0"/>
                <w:numId w:val="29"/>
              </w:numPr>
              <w:spacing w:before="0"/>
              <w:ind w:left="140" w:hanging="180"/>
              <w:jc w:val="both"/>
              <w:rPr>
                <w:color w:val="000000"/>
              </w:rPr>
            </w:pPr>
            <w:r w:rsidRPr="00C71BE7">
              <w:rPr>
                <w:color w:val="000000"/>
              </w:rPr>
              <w:t xml:space="preserve">Conducting psychosocial support (PSS) &amp; psychological first aid (PFA) in the form of individual and group therapy (from 3 to </w:t>
            </w:r>
            <w:r w:rsidRPr="00C71BE7" w:rsidR="00745C57">
              <w:rPr>
                <w:color w:val="000000"/>
              </w:rPr>
              <w:t>6</w:t>
            </w:r>
            <w:r w:rsidRPr="00C71BE7">
              <w:rPr>
                <w:color w:val="000000"/>
              </w:rPr>
              <w:t xml:space="preserve"> people) offline</w:t>
            </w:r>
            <w:r w:rsidR="006309D2">
              <w:rPr>
                <w:color w:val="000000"/>
              </w:rPr>
              <w:t xml:space="preserve"> </w:t>
            </w:r>
            <w:r w:rsidRPr="00C71BE7" w:rsidR="006309D2">
              <w:rPr>
                <w:color w:val="000000"/>
              </w:rPr>
              <w:t>at the specified addresses</w:t>
            </w:r>
            <w:r w:rsidRPr="00C71BE7">
              <w:rPr>
                <w:color w:val="000000"/>
              </w:rPr>
              <w:t xml:space="preserve">.  </w:t>
            </w:r>
            <w:r w:rsidRPr="00C71BE7" w:rsidR="006309D2">
              <w:rPr>
                <w:color w:val="000000"/>
              </w:rPr>
              <w:t xml:space="preserve">Individual consultations can be provided online.  </w:t>
            </w:r>
          </w:p>
        </w:tc>
      </w:tr>
      <w:tr w:rsidR="00AC383C" w:rsidTr="376421DD" w14:paraId="4A8DC10E" w14:textId="77777777">
        <w:tc>
          <w:tcPr>
            <w:tcW w:w="4825" w:type="dxa"/>
            <w:tcMar/>
          </w:tcPr>
          <w:p w:rsidRPr="00987361" w:rsidR="00AC383C" w:rsidP="00C71BE7" w:rsidRDefault="00AC383C" w14:paraId="5E41B9AD" w14:textId="610D4389">
            <w:pPr>
              <w:pStyle w:val="ListParagraph"/>
              <w:numPr>
                <w:ilvl w:val="0"/>
                <w:numId w:val="29"/>
              </w:numPr>
              <w:spacing w:before="0"/>
              <w:ind w:left="140" w:hanging="180"/>
              <w:jc w:val="both"/>
              <w:rPr>
                <w:color w:val="000000"/>
              </w:rPr>
            </w:pPr>
            <w:r w:rsidRPr="00987361">
              <w:rPr>
                <w:color w:val="000000"/>
              </w:rPr>
              <w:t>Виявлення осіб</w:t>
            </w:r>
            <w:r w:rsidR="006E0E86">
              <w:rPr>
                <w:color w:val="000000"/>
                <w:lang w:val="en-US"/>
              </w:rPr>
              <w:t xml:space="preserve"> </w:t>
            </w:r>
            <w:r w:rsidRPr="00987361" w:rsidR="006E0E86">
              <w:rPr>
                <w:color w:val="000000"/>
              </w:rPr>
              <w:t>із числа ВПО</w:t>
            </w:r>
            <w:r w:rsidR="006E0E86">
              <w:rPr>
                <w:color w:val="000000"/>
                <w:lang w:val="en-US"/>
              </w:rPr>
              <w:t>,</w:t>
            </w:r>
            <w:r w:rsidRPr="00987361">
              <w:rPr>
                <w:color w:val="000000"/>
              </w:rPr>
              <w:t xml:space="preserve"> </w:t>
            </w:r>
            <w:r w:rsidRPr="00987361" w:rsidR="006E0E86">
              <w:rPr>
                <w:color w:val="000000"/>
              </w:rPr>
              <w:t>які потребують психосоціальної підтримки (</w:t>
            </w:r>
            <w:r w:rsidR="006E0E86">
              <w:rPr>
                <w:color w:val="000000"/>
              </w:rPr>
              <w:t>ПСП</w:t>
            </w:r>
            <w:r w:rsidRPr="00987361" w:rsidR="006E0E86">
              <w:rPr>
                <w:color w:val="000000"/>
              </w:rPr>
              <w:t>)</w:t>
            </w:r>
            <w:r w:rsidR="006E0E86">
              <w:rPr>
                <w:color w:val="000000"/>
                <w:lang w:val="en-US"/>
              </w:rPr>
              <w:t xml:space="preserve">, </w:t>
            </w:r>
            <w:r w:rsidRPr="00987361">
              <w:rPr>
                <w:color w:val="000000"/>
              </w:rPr>
              <w:t>за допомогою опитування</w:t>
            </w:r>
            <w:r w:rsidRPr="00987361" w:rsidR="005A24A1">
              <w:rPr>
                <w:color w:val="000000"/>
              </w:rPr>
              <w:t>;</w:t>
            </w:r>
            <w:r w:rsidRPr="006E0E86" w:rsidR="006E0E86">
              <w:rPr>
                <w:color w:val="000000"/>
              </w:rPr>
              <w:t>;</w:t>
            </w:r>
          </w:p>
        </w:tc>
        <w:tc>
          <w:tcPr>
            <w:tcW w:w="5050" w:type="dxa"/>
            <w:tcMar/>
          </w:tcPr>
          <w:p w:rsidRPr="00C71BE7" w:rsidR="00AC383C" w:rsidP="00C71BE7" w:rsidRDefault="00AC383C" w14:paraId="1A7D0DF9" w14:textId="2C4A2AF3">
            <w:pPr>
              <w:pStyle w:val="ListParagraph"/>
              <w:numPr>
                <w:ilvl w:val="0"/>
                <w:numId w:val="29"/>
              </w:numPr>
              <w:spacing w:before="0"/>
              <w:ind w:left="140" w:hanging="180"/>
              <w:jc w:val="both"/>
              <w:rPr>
                <w:color w:val="000000"/>
              </w:rPr>
            </w:pPr>
            <w:r w:rsidRPr="00C71BE7">
              <w:rPr>
                <w:color w:val="000000"/>
              </w:rPr>
              <w:t xml:space="preserve">Identification of IDPs in need of psychosocial support (PSS) through a survey; </w:t>
            </w:r>
          </w:p>
        </w:tc>
      </w:tr>
      <w:tr w:rsidR="00AC383C" w:rsidTr="376421DD" w14:paraId="28EEDF6C" w14:textId="77777777">
        <w:tc>
          <w:tcPr>
            <w:tcW w:w="4825" w:type="dxa"/>
            <w:tcMar/>
          </w:tcPr>
          <w:p w:rsidRPr="00987361" w:rsidR="00AC383C" w:rsidP="00C71BE7" w:rsidRDefault="00AC383C" w14:paraId="3B340762" w14:textId="7E5EACD2">
            <w:pPr>
              <w:pStyle w:val="ListParagraph"/>
              <w:numPr>
                <w:ilvl w:val="0"/>
                <w:numId w:val="29"/>
              </w:numPr>
              <w:spacing w:before="0"/>
              <w:ind w:left="140" w:hanging="180"/>
              <w:jc w:val="both"/>
              <w:rPr>
                <w:color w:val="000000"/>
              </w:rPr>
            </w:pPr>
            <w:r w:rsidRPr="00987361">
              <w:rPr>
                <w:color w:val="000000"/>
              </w:rPr>
              <w:t>Перенаправлення ВПО та місцевого населення</w:t>
            </w:r>
            <w:r w:rsidRPr="00C71BE7" w:rsidR="004D39FA">
              <w:rPr>
                <w:color w:val="000000"/>
              </w:rPr>
              <w:t xml:space="preserve">, </w:t>
            </w:r>
            <w:r w:rsidRPr="004D39FA" w:rsidR="004D39FA">
              <w:rPr>
                <w:color w:val="000000"/>
              </w:rPr>
              <w:t xml:space="preserve">зокрема жертв </w:t>
            </w:r>
            <w:proofErr w:type="spellStart"/>
            <w:r w:rsidRPr="004D39FA" w:rsidR="004D39FA">
              <w:rPr>
                <w:color w:val="000000"/>
              </w:rPr>
              <w:t>гендерно</w:t>
            </w:r>
            <w:proofErr w:type="spellEnd"/>
            <w:r w:rsidRPr="004D39FA" w:rsidR="004D39FA">
              <w:rPr>
                <w:color w:val="000000"/>
              </w:rPr>
              <w:t>-обумовленого насильства (ГЗН)</w:t>
            </w:r>
            <w:r w:rsidRPr="00C71BE7" w:rsidR="004D39FA">
              <w:rPr>
                <w:color w:val="000000"/>
              </w:rPr>
              <w:t>,</w:t>
            </w:r>
            <w:r w:rsidRPr="00987361">
              <w:rPr>
                <w:color w:val="000000"/>
              </w:rPr>
              <w:t xml:space="preserve"> до спеціалізованих психологічних служб та профільних організацій,</w:t>
            </w:r>
            <w:r w:rsidRPr="00C71BE7" w:rsidR="004D39FA">
              <w:rPr>
                <w:color w:val="000000"/>
              </w:rPr>
              <w:t xml:space="preserve"> </w:t>
            </w:r>
            <w:r w:rsidRPr="00987361">
              <w:rPr>
                <w:color w:val="000000"/>
              </w:rPr>
              <w:t>якщо необхідно. Відстеження усіх перенаправлень для забезпечення надання якісних спеціалізованих послуг</w:t>
            </w:r>
            <w:r w:rsidRPr="005A24A1" w:rsidR="005A24A1">
              <w:rPr>
                <w:color w:val="000000"/>
              </w:rPr>
              <w:t>;</w:t>
            </w:r>
          </w:p>
        </w:tc>
        <w:tc>
          <w:tcPr>
            <w:tcW w:w="5050" w:type="dxa"/>
            <w:tcMar/>
          </w:tcPr>
          <w:p w:rsidRPr="00C71BE7" w:rsidR="00AC383C" w:rsidP="00C71BE7" w:rsidRDefault="00AC383C" w14:paraId="560C1783" w14:textId="2E1D4695">
            <w:pPr>
              <w:pStyle w:val="ListParagraph"/>
              <w:numPr>
                <w:ilvl w:val="0"/>
                <w:numId w:val="29"/>
              </w:numPr>
              <w:spacing w:before="0"/>
              <w:ind w:left="140" w:hanging="180"/>
              <w:jc w:val="both"/>
              <w:rPr>
                <w:color w:val="000000"/>
              </w:rPr>
            </w:pPr>
            <w:r w:rsidRPr="00C71BE7">
              <w:rPr>
                <w:color w:val="000000"/>
              </w:rPr>
              <w:t>Refer IDPs and the local population</w:t>
            </w:r>
            <w:r w:rsidRPr="00C71BE7" w:rsidR="004D39FA">
              <w:rPr>
                <w:color w:val="000000"/>
              </w:rPr>
              <w:t>,</w:t>
            </w:r>
            <w:r w:rsidRPr="00C71BE7">
              <w:rPr>
                <w:color w:val="000000"/>
              </w:rPr>
              <w:t xml:space="preserve"> </w:t>
            </w:r>
            <w:r w:rsidRPr="00C71BE7" w:rsidR="004D39FA">
              <w:rPr>
                <w:color w:val="000000"/>
              </w:rPr>
              <w:t xml:space="preserve">including victims of gender-based violence (GBV), </w:t>
            </w:r>
            <w:r w:rsidRPr="00C71BE7">
              <w:rPr>
                <w:color w:val="000000"/>
              </w:rPr>
              <w:t xml:space="preserve">to specialized psychological services and specialized organizations, if necessary. Tracking all referrals to ensure that quality specialized services are provided; </w:t>
            </w:r>
          </w:p>
        </w:tc>
      </w:tr>
      <w:tr w:rsidR="00AC383C" w:rsidTr="376421DD" w14:paraId="7AE30EEA" w14:textId="77777777">
        <w:tc>
          <w:tcPr>
            <w:tcW w:w="4825" w:type="dxa"/>
            <w:tcMar/>
          </w:tcPr>
          <w:p w:rsidRPr="00987361" w:rsidR="00AC383C" w:rsidP="00C71BE7" w:rsidRDefault="00AC383C" w14:paraId="4A066CA5" w14:textId="2BC9BA19">
            <w:pPr>
              <w:pStyle w:val="ListParagraph"/>
              <w:numPr>
                <w:ilvl w:val="0"/>
                <w:numId w:val="29"/>
              </w:numPr>
              <w:spacing w:before="0"/>
              <w:ind w:left="140" w:hanging="180"/>
              <w:jc w:val="both"/>
              <w:rPr>
                <w:color w:val="000000"/>
              </w:rPr>
            </w:pPr>
            <w:r w:rsidRPr="00987361">
              <w:rPr>
                <w:color w:val="000000"/>
              </w:rPr>
              <w:t>Планування та проведення різноманітних заходів із психосоціальної підтримки для ВПО</w:t>
            </w:r>
            <w:r>
              <w:rPr>
                <w:color w:val="000000"/>
              </w:rPr>
              <w:t>, ветеранів та їх сімей,</w:t>
            </w:r>
            <w:r w:rsidRPr="00987361">
              <w:rPr>
                <w:color w:val="000000"/>
              </w:rPr>
              <w:t xml:space="preserve"> місцевого населення, а саме: у форматі груп підтримки, занять з елементами творчості, сімейних заходів, занять для дітей, активних ігор, </w:t>
            </w:r>
            <w:proofErr w:type="spellStart"/>
            <w:r w:rsidRPr="00987361">
              <w:rPr>
                <w:color w:val="000000"/>
              </w:rPr>
              <w:t>психоедукаційних</w:t>
            </w:r>
            <w:proofErr w:type="spellEnd"/>
            <w:r w:rsidRPr="00987361">
              <w:rPr>
                <w:color w:val="000000"/>
              </w:rPr>
              <w:t xml:space="preserve"> сесій, заходів з метою соціальної згуртованості тощо, що відповідають культурним та віковим особливостям;</w:t>
            </w:r>
          </w:p>
        </w:tc>
        <w:tc>
          <w:tcPr>
            <w:tcW w:w="5050" w:type="dxa"/>
            <w:tcMar/>
          </w:tcPr>
          <w:p w:rsidRPr="00C71BE7" w:rsidR="00AC383C" w:rsidP="00C71BE7" w:rsidRDefault="00AC383C" w14:paraId="7382C596" w14:textId="1D148C28">
            <w:pPr>
              <w:pStyle w:val="ListParagraph"/>
              <w:numPr>
                <w:ilvl w:val="0"/>
                <w:numId w:val="29"/>
              </w:numPr>
              <w:spacing w:before="0"/>
              <w:ind w:left="140" w:hanging="180"/>
              <w:jc w:val="both"/>
              <w:rPr>
                <w:color w:val="000000"/>
              </w:rPr>
            </w:pPr>
            <w:r w:rsidRPr="00C71BE7">
              <w:rPr>
                <w:color w:val="000000"/>
              </w:rPr>
              <w:t xml:space="preserve">Planning and implementation of various psychosocial support activities for IDPs, veterans and their families, and the local population, including support groups, creative activities, family events, children's activities, active games, psychoeducational sessions, social cohesion activities, etc., in a culturally- and age-appropriate manner; </w:t>
            </w:r>
          </w:p>
        </w:tc>
      </w:tr>
      <w:tr w:rsidR="00AC383C" w:rsidTr="376421DD" w14:paraId="03D6B287" w14:textId="77777777">
        <w:tc>
          <w:tcPr>
            <w:tcW w:w="4825" w:type="dxa"/>
            <w:tcMar/>
          </w:tcPr>
          <w:p w:rsidRPr="00987361" w:rsidR="00AC383C" w:rsidP="00C71BE7" w:rsidRDefault="00AC383C" w14:paraId="73C017EC" w14:textId="543CFFBD">
            <w:pPr>
              <w:pStyle w:val="ListParagraph"/>
              <w:numPr>
                <w:ilvl w:val="0"/>
                <w:numId w:val="29"/>
              </w:numPr>
              <w:spacing w:before="0"/>
              <w:ind w:left="140" w:hanging="180"/>
              <w:jc w:val="both"/>
              <w:rPr>
                <w:color w:val="000000"/>
              </w:rPr>
            </w:pPr>
            <w:r w:rsidRPr="00987361">
              <w:rPr>
                <w:color w:val="000000"/>
              </w:rPr>
              <w:t>Проведення кризового консультування;</w:t>
            </w:r>
          </w:p>
        </w:tc>
        <w:tc>
          <w:tcPr>
            <w:tcW w:w="5050" w:type="dxa"/>
            <w:tcMar/>
          </w:tcPr>
          <w:p w:rsidRPr="00C71BE7" w:rsidR="00AC383C" w:rsidP="00C71BE7" w:rsidRDefault="00AC383C" w14:paraId="2B62AEBF" w14:textId="28820961">
            <w:pPr>
              <w:pStyle w:val="ListParagraph"/>
              <w:numPr>
                <w:ilvl w:val="0"/>
                <w:numId w:val="29"/>
              </w:numPr>
              <w:spacing w:before="0"/>
              <w:ind w:left="140" w:hanging="180"/>
              <w:jc w:val="both"/>
              <w:rPr>
                <w:color w:val="000000"/>
              </w:rPr>
            </w:pPr>
            <w:r w:rsidRPr="00C71BE7">
              <w:rPr>
                <w:color w:val="000000"/>
              </w:rPr>
              <w:t xml:space="preserve">Crisis counselling; </w:t>
            </w:r>
          </w:p>
        </w:tc>
      </w:tr>
      <w:tr w:rsidR="00AC383C" w:rsidTr="376421DD" w14:paraId="1D096702" w14:textId="77777777">
        <w:tc>
          <w:tcPr>
            <w:tcW w:w="4825" w:type="dxa"/>
            <w:tcMar/>
          </w:tcPr>
          <w:p w:rsidRPr="00987361" w:rsidR="00AC383C" w:rsidP="00C71BE7" w:rsidRDefault="00AC383C" w14:paraId="62DC4BB4" w14:textId="59C4253C">
            <w:pPr>
              <w:pStyle w:val="ListParagraph"/>
              <w:numPr>
                <w:ilvl w:val="0"/>
                <w:numId w:val="29"/>
              </w:numPr>
              <w:spacing w:before="0"/>
              <w:ind w:left="140" w:hanging="180"/>
              <w:jc w:val="both"/>
              <w:rPr>
                <w:color w:val="000000"/>
              </w:rPr>
            </w:pPr>
            <w:r w:rsidRPr="00987361">
              <w:rPr>
                <w:color w:val="000000"/>
              </w:rPr>
              <w:t>Надання психологічної підтримки та проведення сесій (індивідуальних, сімейних і групових)</w:t>
            </w:r>
            <w:r w:rsidRPr="00BF0185">
              <w:rPr>
                <w:color w:val="000000"/>
              </w:rPr>
              <w:t xml:space="preserve">. </w:t>
            </w:r>
            <w:r w:rsidRPr="00987361">
              <w:rPr>
                <w:color w:val="000000"/>
              </w:rPr>
              <w:t xml:space="preserve"> </w:t>
            </w:r>
            <w:r>
              <w:rPr>
                <w:color w:val="000000"/>
              </w:rPr>
              <w:t xml:space="preserve">В разі виявлення </w:t>
            </w:r>
            <w:r w:rsidRPr="00987361">
              <w:rPr>
                <w:color w:val="000000"/>
              </w:rPr>
              <w:t xml:space="preserve">таких проблем, як </w:t>
            </w:r>
            <w:r w:rsidRPr="00517A69">
              <w:rPr>
                <w:color w:val="000000"/>
              </w:rPr>
              <w:t>посттравматичний стресовий розлад</w:t>
            </w:r>
            <w:r w:rsidRPr="00AD6437">
              <w:rPr>
                <w:color w:val="000000"/>
              </w:rPr>
              <w:t xml:space="preserve"> (</w:t>
            </w:r>
            <w:r w:rsidRPr="00987361">
              <w:rPr>
                <w:color w:val="000000"/>
              </w:rPr>
              <w:t>ПТСР</w:t>
            </w:r>
            <w:r w:rsidRPr="00AD6437">
              <w:rPr>
                <w:color w:val="000000"/>
              </w:rPr>
              <w:t>)</w:t>
            </w:r>
            <w:r w:rsidRPr="00987361">
              <w:rPr>
                <w:color w:val="000000"/>
              </w:rPr>
              <w:t>, травма, тривога та депресія</w:t>
            </w:r>
            <w:r>
              <w:rPr>
                <w:color w:val="000000"/>
              </w:rPr>
              <w:t xml:space="preserve"> – перенаправлення до відповідних спеціалістів (психіатрів</w:t>
            </w:r>
            <w:r w:rsidRPr="00C71BE7">
              <w:rPr>
                <w:color w:val="000000"/>
              </w:rPr>
              <w:t xml:space="preserve">, </w:t>
            </w:r>
            <w:r>
              <w:rPr>
                <w:color w:val="000000"/>
              </w:rPr>
              <w:t xml:space="preserve">психотерапевтів) </w:t>
            </w:r>
            <w:r w:rsidRPr="00987361">
              <w:rPr>
                <w:color w:val="000000"/>
              </w:rPr>
              <w:t>відповідно до встановлених протоколів психологічної допомоги;</w:t>
            </w:r>
          </w:p>
        </w:tc>
        <w:tc>
          <w:tcPr>
            <w:tcW w:w="5050" w:type="dxa"/>
            <w:tcMar/>
          </w:tcPr>
          <w:p w:rsidRPr="00C71BE7" w:rsidR="00AC383C" w:rsidP="00C71BE7" w:rsidRDefault="00AC383C" w14:paraId="38512BC8" w14:textId="0981B953">
            <w:pPr>
              <w:pStyle w:val="ListParagraph"/>
              <w:numPr>
                <w:ilvl w:val="0"/>
                <w:numId w:val="29"/>
              </w:numPr>
              <w:spacing w:before="0"/>
              <w:ind w:left="140" w:hanging="180"/>
              <w:jc w:val="both"/>
              <w:rPr>
                <w:color w:val="000000"/>
              </w:rPr>
            </w:pPr>
            <w:r w:rsidRPr="00C71BE7">
              <w:rPr>
                <w:color w:val="000000"/>
              </w:rPr>
              <w:t>Providing psychological support and conducting sessions (individual, family and group)</w:t>
            </w:r>
            <w:r>
              <w:rPr>
                <w:color w:val="000000"/>
              </w:rPr>
              <w:t xml:space="preserve">. </w:t>
            </w:r>
            <w:proofErr w:type="spellStart"/>
            <w:r w:rsidRPr="00C71BE7">
              <w:rPr>
                <w:color w:val="000000"/>
              </w:rPr>
              <w:t>In</w:t>
            </w:r>
            <w:proofErr w:type="spellEnd"/>
            <w:r w:rsidRPr="00C71BE7">
              <w:rPr>
                <w:color w:val="000000"/>
              </w:rPr>
              <w:t xml:space="preserve"> </w:t>
            </w:r>
            <w:proofErr w:type="spellStart"/>
            <w:r w:rsidRPr="00C71BE7">
              <w:rPr>
                <w:color w:val="000000"/>
              </w:rPr>
              <w:t>case</w:t>
            </w:r>
            <w:proofErr w:type="spellEnd"/>
            <w:r w:rsidRPr="00C71BE7">
              <w:rPr>
                <w:color w:val="000000"/>
              </w:rPr>
              <w:t xml:space="preserve"> </w:t>
            </w:r>
            <w:proofErr w:type="spellStart"/>
            <w:r w:rsidRPr="00C71BE7">
              <w:rPr>
                <w:color w:val="000000"/>
              </w:rPr>
              <w:t>of</w:t>
            </w:r>
            <w:proofErr w:type="spellEnd"/>
            <w:r w:rsidRPr="00C71BE7">
              <w:rPr>
                <w:color w:val="000000"/>
              </w:rPr>
              <w:t xml:space="preserve"> </w:t>
            </w:r>
            <w:proofErr w:type="spellStart"/>
            <w:r w:rsidRPr="00C71BE7">
              <w:rPr>
                <w:color w:val="000000"/>
              </w:rPr>
              <w:t>detection</w:t>
            </w:r>
            <w:proofErr w:type="spellEnd"/>
            <w:r w:rsidRPr="00C71BE7">
              <w:rPr>
                <w:color w:val="000000"/>
              </w:rPr>
              <w:t xml:space="preserve"> </w:t>
            </w:r>
            <w:proofErr w:type="spellStart"/>
            <w:r w:rsidRPr="00C71BE7">
              <w:rPr>
                <w:color w:val="000000"/>
              </w:rPr>
              <w:t>such</w:t>
            </w:r>
            <w:proofErr w:type="spellEnd"/>
            <w:r w:rsidRPr="00C71BE7">
              <w:rPr>
                <w:color w:val="000000"/>
              </w:rPr>
              <w:t xml:space="preserve"> </w:t>
            </w:r>
            <w:proofErr w:type="spellStart"/>
            <w:r w:rsidRPr="00C71BE7">
              <w:rPr>
                <w:color w:val="000000"/>
              </w:rPr>
              <w:t>issues</w:t>
            </w:r>
            <w:proofErr w:type="spellEnd"/>
            <w:r w:rsidRPr="00C71BE7">
              <w:rPr>
                <w:color w:val="000000"/>
              </w:rPr>
              <w:t xml:space="preserve"> </w:t>
            </w:r>
            <w:proofErr w:type="spellStart"/>
            <w:r w:rsidRPr="00C71BE7">
              <w:rPr>
                <w:color w:val="000000"/>
              </w:rPr>
              <w:t>as</w:t>
            </w:r>
            <w:proofErr w:type="spellEnd"/>
            <w:r w:rsidRPr="00C71BE7">
              <w:rPr>
                <w:color w:val="000000"/>
              </w:rPr>
              <w:t xml:space="preserve"> </w:t>
            </w:r>
            <w:proofErr w:type="spellStart"/>
            <w:r w:rsidRPr="00C71BE7">
              <w:rPr>
                <w:color w:val="000000"/>
              </w:rPr>
              <w:t>post-traumatic</w:t>
            </w:r>
            <w:proofErr w:type="spellEnd"/>
            <w:r w:rsidRPr="00C71BE7">
              <w:rPr>
                <w:color w:val="000000"/>
              </w:rPr>
              <w:t xml:space="preserve"> </w:t>
            </w:r>
            <w:proofErr w:type="spellStart"/>
            <w:r w:rsidRPr="00C71BE7">
              <w:rPr>
                <w:color w:val="000000"/>
              </w:rPr>
              <w:t>stress</w:t>
            </w:r>
            <w:proofErr w:type="spellEnd"/>
            <w:r w:rsidRPr="00C71BE7">
              <w:rPr>
                <w:color w:val="000000"/>
              </w:rPr>
              <w:t xml:space="preserve"> </w:t>
            </w:r>
            <w:proofErr w:type="spellStart"/>
            <w:r w:rsidRPr="00C71BE7">
              <w:rPr>
                <w:color w:val="000000"/>
              </w:rPr>
              <w:t>disorder</w:t>
            </w:r>
            <w:proofErr w:type="spellEnd"/>
            <w:r w:rsidRPr="00C71BE7">
              <w:rPr>
                <w:color w:val="000000"/>
              </w:rPr>
              <w:t xml:space="preserve"> (PTSD), </w:t>
            </w:r>
            <w:proofErr w:type="spellStart"/>
            <w:r w:rsidRPr="00C71BE7">
              <w:rPr>
                <w:color w:val="000000"/>
              </w:rPr>
              <w:t>trauma</w:t>
            </w:r>
            <w:proofErr w:type="spellEnd"/>
            <w:r w:rsidRPr="00C71BE7">
              <w:rPr>
                <w:color w:val="000000"/>
              </w:rPr>
              <w:t xml:space="preserve">, </w:t>
            </w:r>
            <w:proofErr w:type="spellStart"/>
            <w:r w:rsidRPr="00C71BE7">
              <w:rPr>
                <w:color w:val="000000"/>
              </w:rPr>
              <w:t>anxiety</w:t>
            </w:r>
            <w:proofErr w:type="spellEnd"/>
            <w:r w:rsidRPr="00C71BE7">
              <w:rPr>
                <w:color w:val="000000"/>
              </w:rPr>
              <w:t xml:space="preserve"> and depression -  referral to appropriate specialists (psychiatrists, psychotherapists) in accordance with established psychological care protocols; </w:t>
            </w:r>
          </w:p>
        </w:tc>
      </w:tr>
      <w:tr w:rsidR="00AC383C" w:rsidTr="376421DD" w14:paraId="6004A043" w14:textId="77777777">
        <w:tc>
          <w:tcPr>
            <w:tcW w:w="4825" w:type="dxa"/>
            <w:tcMar/>
          </w:tcPr>
          <w:p w:rsidRPr="00987361" w:rsidR="00AC383C" w:rsidP="00C71BE7" w:rsidRDefault="00AC383C" w14:paraId="11A5AE2F" w14:textId="13A05FBA">
            <w:pPr>
              <w:pStyle w:val="ListParagraph"/>
              <w:numPr>
                <w:ilvl w:val="0"/>
                <w:numId w:val="29"/>
              </w:numPr>
              <w:spacing w:before="0"/>
              <w:ind w:left="140" w:hanging="180"/>
              <w:jc w:val="both"/>
              <w:rPr>
                <w:color w:val="000000"/>
              </w:rPr>
            </w:pPr>
            <w:r w:rsidRPr="00987361">
              <w:rPr>
                <w:color w:val="000000"/>
              </w:rPr>
              <w:t>Збір та ведення даних, пов'язаних із діяльністю в галузі психічного здоров'я для моніторингу та звітності;</w:t>
            </w:r>
          </w:p>
        </w:tc>
        <w:tc>
          <w:tcPr>
            <w:tcW w:w="5050" w:type="dxa"/>
            <w:tcMar/>
          </w:tcPr>
          <w:p w:rsidRPr="00C71BE7" w:rsidR="00AC383C" w:rsidP="00C71BE7" w:rsidRDefault="00AC383C" w14:paraId="1C1801AA" w14:textId="3617A9F9">
            <w:pPr>
              <w:pStyle w:val="ListParagraph"/>
              <w:numPr>
                <w:ilvl w:val="0"/>
                <w:numId w:val="29"/>
              </w:numPr>
              <w:spacing w:before="0"/>
              <w:ind w:left="140" w:hanging="180"/>
              <w:jc w:val="both"/>
              <w:rPr>
                <w:color w:val="000000"/>
              </w:rPr>
            </w:pPr>
            <w:r w:rsidRPr="00C71BE7">
              <w:rPr>
                <w:color w:val="000000"/>
              </w:rPr>
              <w:t xml:space="preserve">Collecting and maintaining data related to mental health activities for monitoring and reporting; </w:t>
            </w:r>
          </w:p>
        </w:tc>
      </w:tr>
      <w:tr w:rsidR="00AC383C" w:rsidTr="376421DD" w14:paraId="4B5AEA63" w14:textId="77777777">
        <w:tc>
          <w:tcPr>
            <w:tcW w:w="4825" w:type="dxa"/>
            <w:tcMar/>
          </w:tcPr>
          <w:p w:rsidRPr="00987361" w:rsidR="00AC383C" w:rsidP="00C71BE7" w:rsidRDefault="00AC383C" w14:paraId="2C850B73" w14:textId="31747BF6">
            <w:pPr>
              <w:pStyle w:val="ListParagraph"/>
              <w:numPr>
                <w:ilvl w:val="0"/>
                <w:numId w:val="29"/>
              </w:numPr>
              <w:spacing w:before="0"/>
              <w:ind w:left="140" w:hanging="180"/>
              <w:jc w:val="both"/>
              <w:rPr>
                <w:color w:val="000000"/>
              </w:rPr>
            </w:pPr>
            <w:r w:rsidRPr="00987361">
              <w:rPr>
                <w:color w:val="000000"/>
              </w:rPr>
              <w:t xml:space="preserve">Забезпечення конфіденційності всієї інформації про </w:t>
            </w:r>
            <w:proofErr w:type="spellStart"/>
            <w:r w:rsidRPr="00987361">
              <w:rPr>
                <w:color w:val="000000"/>
              </w:rPr>
              <w:t>бенефіціарів</w:t>
            </w:r>
            <w:proofErr w:type="spellEnd"/>
            <w:r w:rsidRPr="00987361">
              <w:rPr>
                <w:color w:val="000000"/>
              </w:rPr>
              <w:t xml:space="preserve"> відповідно до етичних стандартів і норм захисту даних організації;</w:t>
            </w:r>
          </w:p>
        </w:tc>
        <w:tc>
          <w:tcPr>
            <w:tcW w:w="5050" w:type="dxa"/>
            <w:tcMar/>
          </w:tcPr>
          <w:p w:rsidRPr="00C71BE7" w:rsidR="00AC383C" w:rsidP="00C71BE7" w:rsidRDefault="00AC383C" w14:paraId="0714FDD8" w14:textId="44E097C3">
            <w:pPr>
              <w:pStyle w:val="ListParagraph"/>
              <w:numPr>
                <w:ilvl w:val="0"/>
                <w:numId w:val="29"/>
              </w:numPr>
              <w:spacing w:before="0"/>
              <w:ind w:left="140" w:hanging="180"/>
              <w:jc w:val="both"/>
              <w:rPr>
                <w:color w:val="000000"/>
              </w:rPr>
            </w:pPr>
            <w:r w:rsidRPr="00C71BE7">
              <w:rPr>
                <w:color w:val="000000"/>
              </w:rPr>
              <w:t xml:space="preserve">Ensuring the confidentiality of all information about beneficiaries in accordance with the ethical standards and data protection regulations of the organization; </w:t>
            </w:r>
          </w:p>
        </w:tc>
      </w:tr>
      <w:tr w:rsidR="00AC383C" w:rsidTr="376421DD" w14:paraId="3795F584" w14:textId="77777777">
        <w:tc>
          <w:tcPr>
            <w:tcW w:w="4825" w:type="dxa"/>
            <w:tcMar/>
          </w:tcPr>
          <w:p w:rsidRPr="000A7EC9" w:rsidR="00AC383C" w:rsidP="00C71BE7" w:rsidRDefault="00AC383C" w14:paraId="79DEA42A" w14:textId="0CD0FCED">
            <w:pPr>
              <w:pStyle w:val="ListParagraph"/>
              <w:numPr>
                <w:ilvl w:val="0"/>
                <w:numId w:val="29"/>
              </w:numPr>
              <w:spacing w:before="0"/>
              <w:ind w:left="140" w:hanging="180"/>
              <w:jc w:val="both"/>
              <w:rPr>
                <w:color w:val="000000"/>
              </w:rPr>
            </w:pPr>
            <w:r w:rsidRPr="000A7EC9">
              <w:rPr>
                <w:color w:val="000000"/>
              </w:rPr>
              <w:t xml:space="preserve">Заповнення звітних форм відповідно до структури звітів </w:t>
            </w:r>
            <w:proofErr w:type="spellStart"/>
            <w:r w:rsidRPr="000A7EC9">
              <w:rPr>
                <w:color w:val="000000"/>
              </w:rPr>
              <w:t>Help</w:t>
            </w:r>
            <w:proofErr w:type="spellEnd"/>
            <w:r w:rsidRPr="000A7EC9">
              <w:rPr>
                <w:color w:val="000000"/>
              </w:rPr>
              <w:t xml:space="preserve"> (</w:t>
            </w:r>
            <w:r w:rsidRPr="000A7EC9" w:rsidR="00CD4D45">
              <w:rPr>
                <w:color w:val="000000"/>
              </w:rPr>
              <w:t>д</w:t>
            </w:r>
            <w:r w:rsidRPr="000A7EC9">
              <w:rPr>
                <w:color w:val="000000"/>
              </w:rPr>
              <w:t xml:space="preserve">ата консультації, </w:t>
            </w:r>
            <w:r w:rsidRPr="000A7EC9" w:rsidR="00CD4D45">
              <w:rPr>
                <w:color w:val="000000"/>
              </w:rPr>
              <w:t>т</w:t>
            </w:r>
            <w:r w:rsidRPr="000A7EC9">
              <w:rPr>
                <w:color w:val="000000"/>
              </w:rPr>
              <w:t xml:space="preserve">ип проблеми, </w:t>
            </w:r>
            <w:r w:rsidRPr="000A7EC9" w:rsidR="00CD4D45">
              <w:rPr>
                <w:color w:val="000000"/>
              </w:rPr>
              <w:t>і</w:t>
            </w:r>
            <w:r w:rsidRPr="000A7EC9">
              <w:rPr>
                <w:color w:val="000000"/>
              </w:rPr>
              <w:t>м'я психолог</w:t>
            </w:r>
            <w:r w:rsidRPr="000A7EC9" w:rsidR="00CD4D45">
              <w:rPr>
                <w:color w:val="000000"/>
              </w:rPr>
              <w:t>а</w:t>
            </w:r>
            <w:r w:rsidRPr="000A7EC9">
              <w:rPr>
                <w:color w:val="000000"/>
              </w:rPr>
              <w:t xml:space="preserve">, </w:t>
            </w:r>
            <w:r w:rsidRPr="000A7EC9" w:rsidR="00CD4D45">
              <w:rPr>
                <w:color w:val="000000"/>
              </w:rPr>
              <w:t>ф</w:t>
            </w:r>
            <w:r w:rsidRPr="000A7EC9">
              <w:rPr>
                <w:color w:val="000000"/>
              </w:rPr>
              <w:t xml:space="preserve">ормат онлайн чи </w:t>
            </w:r>
            <w:proofErr w:type="spellStart"/>
            <w:r w:rsidRPr="000A7EC9">
              <w:rPr>
                <w:color w:val="000000"/>
              </w:rPr>
              <w:t>офлайн</w:t>
            </w:r>
            <w:proofErr w:type="spellEnd"/>
            <w:r w:rsidRPr="000A7EC9">
              <w:rPr>
                <w:color w:val="000000"/>
              </w:rPr>
              <w:t xml:space="preserve">, </w:t>
            </w:r>
            <w:r w:rsidRPr="000A7EC9" w:rsidR="00CD4D45">
              <w:rPr>
                <w:color w:val="000000"/>
              </w:rPr>
              <w:t>о</w:t>
            </w:r>
            <w:r w:rsidRPr="000A7EC9">
              <w:rPr>
                <w:color w:val="000000"/>
              </w:rPr>
              <w:t xml:space="preserve">бласть, </w:t>
            </w:r>
            <w:r w:rsidRPr="000A7EC9" w:rsidR="00CD4D45">
              <w:rPr>
                <w:color w:val="000000"/>
              </w:rPr>
              <w:t>г</w:t>
            </w:r>
            <w:r w:rsidRPr="000A7EC9">
              <w:rPr>
                <w:color w:val="000000"/>
              </w:rPr>
              <w:t xml:space="preserve">ромада, </w:t>
            </w:r>
            <w:r w:rsidRPr="000A7EC9" w:rsidR="00CD4D45">
              <w:rPr>
                <w:color w:val="000000"/>
              </w:rPr>
              <w:t>н</w:t>
            </w:r>
            <w:r w:rsidRPr="000A7EC9">
              <w:rPr>
                <w:color w:val="000000"/>
              </w:rPr>
              <w:t xml:space="preserve">аселений пункт (звідки перемістився </w:t>
            </w:r>
            <w:proofErr w:type="spellStart"/>
            <w:r w:rsidRPr="000A7EC9">
              <w:rPr>
                <w:color w:val="000000"/>
              </w:rPr>
              <w:t>бенефіціар</w:t>
            </w:r>
            <w:proofErr w:type="spellEnd"/>
            <w:r w:rsidRPr="000A7EC9">
              <w:rPr>
                <w:color w:val="000000"/>
              </w:rPr>
              <w:t xml:space="preserve">), </w:t>
            </w:r>
            <w:r w:rsidRPr="000A7EC9" w:rsidR="00CD4D45">
              <w:rPr>
                <w:color w:val="000000"/>
              </w:rPr>
              <w:t>а</w:t>
            </w:r>
            <w:r w:rsidRPr="000A7EC9">
              <w:rPr>
                <w:color w:val="000000"/>
              </w:rPr>
              <w:t xml:space="preserve">дреса проведення </w:t>
            </w:r>
            <w:r w:rsidRPr="00A0431C">
              <w:rPr>
                <w:color w:val="000000"/>
              </w:rPr>
              <w:t xml:space="preserve">консультації,  </w:t>
            </w:r>
            <w:r w:rsidRPr="00A0431C" w:rsidR="000A7EC9">
              <w:rPr>
                <w:color w:val="000000"/>
              </w:rPr>
              <w:t xml:space="preserve">кількість призначених консультацій кожному окремому </w:t>
            </w:r>
            <w:proofErr w:type="spellStart"/>
            <w:r w:rsidRPr="00A0431C" w:rsidR="000A7EC9">
              <w:rPr>
                <w:color w:val="000000"/>
              </w:rPr>
              <w:t>бенефіціару</w:t>
            </w:r>
            <w:proofErr w:type="spellEnd"/>
            <w:r w:rsidRPr="00A0431C" w:rsidR="000A7EC9">
              <w:rPr>
                <w:color w:val="000000"/>
              </w:rPr>
              <w:t xml:space="preserve">, кількість проведених консультацій кожному окремому </w:t>
            </w:r>
            <w:proofErr w:type="spellStart"/>
            <w:r w:rsidRPr="00A0431C">
              <w:rPr>
                <w:color w:val="000000"/>
              </w:rPr>
              <w:t>бенефіціар</w:t>
            </w:r>
            <w:r w:rsidRPr="00A0431C" w:rsidR="000A7EC9">
              <w:rPr>
                <w:color w:val="000000"/>
              </w:rPr>
              <w:t>у</w:t>
            </w:r>
            <w:proofErr w:type="spellEnd"/>
            <w:r w:rsidRPr="00A0431C">
              <w:rPr>
                <w:color w:val="000000"/>
              </w:rPr>
              <w:t>, ПІБ</w:t>
            </w:r>
            <w:r w:rsidRPr="000A7EC9" w:rsidR="000A7EC9">
              <w:rPr>
                <w:color w:val="000000"/>
              </w:rPr>
              <w:t xml:space="preserve"> </w:t>
            </w:r>
            <w:proofErr w:type="spellStart"/>
            <w:r w:rsidRPr="000A7EC9" w:rsidR="000A7EC9">
              <w:rPr>
                <w:color w:val="000000"/>
              </w:rPr>
              <w:t>бенефіціара</w:t>
            </w:r>
            <w:proofErr w:type="spellEnd"/>
            <w:r w:rsidRPr="000A7EC9">
              <w:rPr>
                <w:color w:val="000000"/>
              </w:rPr>
              <w:t xml:space="preserve"> </w:t>
            </w:r>
            <w:r w:rsidRPr="000A7EC9" w:rsidR="000A7EC9">
              <w:rPr>
                <w:color w:val="000000"/>
              </w:rPr>
              <w:t>(з</w:t>
            </w:r>
            <w:r w:rsidRPr="000A7EC9">
              <w:rPr>
                <w:color w:val="000000"/>
              </w:rPr>
              <w:t>акодоване</w:t>
            </w:r>
            <w:r w:rsidRPr="000A7EC9" w:rsidR="000A7EC9">
              <w:rPr>
                <w:color w:val="000000"/>
              </w:rPr>
              <w:t>)</w:t>
            </w:r>
            <w:r w:rsidRPr="000A7EC9">
              <w:rPr>
                <w:color w:val="000000"/>
              </w:rPr>
              <w:t xml:space="preserve">, </w:t>
            </w:r>
            <w:r w:rsidRPr="000A7EC9" w:rsidR="000A7EC9">
              <w:rPr>
                <w:color w:val="000000"/>
              </w:rPr>
              <w:t>н</w:t>
            </w:r>
            <w:r w:rsidRPr="000A7EC9">
              <w:rPr>
                <w:color w:val="000000"/>
              </w:rPr>
              <w:t xml:space="preserve">омер телефону </w:t>
            </w:r>
            <w:proofErr w:type="spellStart"/>
            <w:r w:rsidRPr="000A7EC9">
              <w:rPr>
                <w:color w:val="000000"/>
              </w:rPr>
              <w:t>бенефіціара</w:t>
            </w:r>
            <w:proofErr w:type="spellEnd"/>
            <w:r w:rsidRPr="000A7EC9">
              <w:rPr>
                <w:color w:val="000000"/>
              </w:rPr>
              <w:t xml:space="preserve">, </w:t>
            </w:r>
            <w:r w:rsidRPr="000A7EC9" w:rsidR="000A7EC9">
              <w:rPr>
                <w:color w:val="000000"/>
              </w:rPr>
              <w:t>с</w:t>
            </w:r>
            <w:r w:rsidRPr="000A7EC9">
              <w:rPr>
                <w:color w:val="000000"/>
              </w:rPr>
              <w:t xml:space="preserve">тать, </w:t>
            </w:r>
            <w:r w:rsidRPr="000A7EC9" w:rsidR="000A7EC9">
              <w:rPr>
                <w:color w:val="000000"/>
              </w:rPr>
              <w:t>в</w:t>
            </w:r>
            <w:r w:rsidRPr="000A7EC9">
              <w:rPr>
                <w:color w:val="000000"/>
              </w:rPr>
              <w:t xml:space="preserve">ік, </w:t>
            </w:r>
            <w:r w:rsidRPr="000A7EC9" w:rsidR="000A7EC9">
              <w:rPr>
                <w:color w:val="000000"/>
              </w:rPr>
              <w:t>с</w:t>
            </w:r>
            <w:r w:rsidRPr="000A7EC9">
              <w:rPr>
                <w:color w:val="000000"/>
              </w:rPr>
              <w:t xml:space="preserve">татус </w:t>
            </w:r>
            <w:proofErr w:type="spellStart"/>
            <w:r w:rsidRPr="000A7EC9">
              <w:rPr>
                <w:color w:val="000000"/>
              </w:rPr>
              <w:t>бенефіціара</w:t>
            </w:r>
            <w:proofErr w:type="spellEnd"/>
            <w:r w:rsidRPr="000A7EC9" w:rsidR="000A7EC9">
              <w:rPr>
                <w:color w:val="000000"/>
              </w:rPr>
              <w:t xml:space="preserve"> </w:t>
            </w:r>
            <w:r w:rsidRPr="000A7EC9">
              <w:rPr>
                <w:color w:val="000000"/>
              </w:rPr>
              <w:t>(ВПО, ветерани або сім</w:t>
            </w:r>
            <w:r w:rsidRPr="000A7EC9" w:rsidR="000A7EC9">
              <w:rPr>
                <w:color w:val="000000"/>
              </w:rPr>
              <w:t>’</w:t>
            </w:r>
            <w:r w:rsidRPr="000A7EC9">
              <w:rPr>
                <w:color w:val="000000"/>
              </w:rPr>
              <w:t xml:space="preserve">ї ветеранів, повернені або місцеві), </w:t>
            </w:r>
            <w:r w:rsidRPr="000A7EC9" w:rsidR="000A7EC9">
              <w:rPr>
                <w:color w:val="000000"/>
              </w:rPr>
              <w:t>н</w:t>
            </w:r>
            <w:r w:rsidRPr="000A7EC9">
              <w:rPr>
                <w:color w:val="000000"/>
              </w:rPr>
              <w:t xml:space="preserve">аявність інвалідності, </w:t>
            </w:r>
            <w:r w:rsidRPr="000A7EC9" w:rsidR="000A7EC9">
              <w:rPr>
                <w:color w:val="000000"/>
              </w:rPr>
              <w:t>п</w:t>
            </w:r>
            <w:r w:rsidRPr="000A7EC9">
              <w:rPr>
                <w:color w:val="000000"/>
              </w:rPr>
              <w:t xml:space="preserve">римітки про </w:t>
            </w:r>
            <w:r w:rsidRPr="000A7EC9">
              <w:rPr>
                <w:color w:val="000000"/>
              </w:rPr>
              <w:lastRenderedPageBreak/>
              <w:t>проблему звер</w:t>
            </w:r>
            <w:r w:rsidR="0005203E">
              <w:rPr>
                <w:color w:val="000000"/>
              </w:rPr>
              <w:t>н</w:t>
            </w:r>
            <w:r w:rsidRPr="000A7EC9">
              <w:rPr>
                <w:color w:val="000000"/>
              </w:rPr>
              <w:t>ення)</w:t>
            </w:r>
            <w:r w:rsidRPr="00B337BF" w:rsidR="00D317A0">
              <w:rPr>
                <w:color w:val="000000"/>
              </w:rPr>
              <w:t>.</w:t>
            </w:r>
          </w:p>
        </w:tc>
        <w:tc>
          <w:tcPr>
            <w:tcW w:w="5050" w:type="dxa"/>
            <w:tcMar/>
          </w:tcPr>
          <w:p w:rsidRPr="00C71BE7" w:rsidR="00AC383C" w:rsidP="00C71BE7" w:rsidRDefault="00AC383C" w14:paraId="6D4CD50B" w14:textId="79BE0EC8">
            <w:pPr>
              <w:pStyle w:val="ListParagraph"/>
              <w:numPr>
                <w:ilvl w:val="0"/>
                <w:numId w:val="29"/>
              </w:numPr>
              <w:spacing w:before="0"/>
              <w:ind w:left="140" w:hanging="180"/>
              <w:jc w:val="both"/>
              <w:rPr>
                <w:color w:val="000000"/>
              </w:rPr>
            </w:pPr>
            <w:r w:rsidRPr="00C71BE7">
              <w:rPr>
                <w:color w:val="000000"/>
              </w:rPr>
              <w:lastRenderedPageBreak/>
              <w:t xml:space="preserve">Filling </w:t>
            </w:r>
            <w:proofErr w:type="spellStart"/>
            <w:r w:rsidRPr="00C71BE7">
              <w:rPr>
                <w:color w:val="000000"/>
              </w:rPr>
              <w:t>out</w:t>
            </w:r>
            <w:proofErr w:type="spellEnd"/>
            <w:r w:rsidRPr="00C71BE7">
              <w:rPr>
                <w:color w:val="000000"/>
              </w:rPr>
              <w:t xml:space="preserve"> </w:t>
            </w:r>
            <w:proofErr w:type="spellStart"/>
            <w:r w:rsidRPr="00C71BE7">
              <w:rPr>
                <w:color w:val="000000"/>
              </w:rPr>
              <w:t>reporting</w:t>
            </w:r>
            <w:proofErr w:type="spellEnd"/>
            <w:r w:rsidRPr="00C71BE7">
              <w:rPr>
                <w:color w:val="000000"/>
              </w:rPr>
              <w:t xml:space="preserve"> </w:t>
            </w:r>
            <w:proofErr w:type="spellStart"/>
            <w:r w:rsidRPr="00C71BE7">
              <w:rPr>
                <w:color w:val="000000"/>
              </w:rPr>
              <w:t>forms</w:t>
            </w:r>
            <w:proofErr w:type="spellEnd"/>
            <w:r w:rsidRPr="00C71BE7">
              <w:rPr>
                <w:color w:val="000000"/>
              </w:rPr>
              <w:t xml:space="preserve"> </w:t>
            </w:r>
            <w:proofErr w:type="spellStart"/>
            <w:r w:rsidRPr="00C71BE7">
              <w:rPr>
                <w:color w:val="000000"/>
              </w:rPr>
              <w:t>according</w:t>
            </w:r>
            <w:proofErr w:type="spellEnd"/>
            <w:r w:rsidRPr="00C71BE7">
              <w:rPr>
                <w:color w:val="000000"/>
              </w:rPr>
              <w:t xml:space="preserve"> </w:t>
            </w:r>
            <w:proofErr w:type="spellStart"/>
            <w:r w:rsidRPr="00C71BE7">
              <w:rPr>
                <w:color w:val="000000"/>
              </w:rPr>
              <w:t>to</w:t>
            </w:r>
            <w:proofErr w:type="spellEnd"/>
            <w:r w:rsidRPr="00C71BE7">
              <w:rPr>
                <w:color w:val="000000"/>
              </w:rPr>
              <w:t xml:space="preserve"> </w:t>
            </w:r>
            <w:proofErr w:type="spellStart"/>
            <w:r w:rsidRPr="00C71BE7">
              <w:rPr>
                <w:color w:val="000000"/>
              </w:rPr>
              <w:t>the</w:t>
            </w:r>
            <w:proofErr w:type="spellEnd"/>
            <w:r w:rsidRPr="00C71BE7">
              <w:rPr>
                <w:color w:val="000000"/>
              </w:rPr>
              <w:t xml:space="preserve"> </w:t>
            </w:r>
            <w:proofErr w:type="spellStart"/>
            <w:r w:rsidRPr="00C71BE7">
              <w:rPr>
                <w:color w:val="000000"/>
              </w:rPr>
              <w:t>Help</w:t>
            </w:r>
            <w:proofErr w:type="spellEnd"/>
            <w:r w:rsidRPr="00C71BE7">
              <w:rPr>
                <w:color w:val="000000"/>
              </w:rPr>
              <w:t xml:space="preserve"> </w:t>
            </w:r>
            <w:proofErr w:type="spellStart"/>
            <w:r w:rsidRPr="00C71BE7">
              <w:rPr>
                <w:color w:val="000000"/>
              </w:rPr>
              <w:t>report</w:t>
            </w:r>
            <w:proofErr w:type="spellEnd"/>
            <w:r w:rsidRPr="00C71BE7">
              <w:rPr>
                <w:color w:val="000000"/>
              </w:rPr>
              <w:t xml:space="preserve"> </w:t>
            </w:r>
            <w:proofErr w:type="spellStart"/>
            <w:r w:rsidRPr="00C71BE7">
              <w:rPr>
                <w:color w:val="000000"/>
              </w:rPr>
              <w:t>structure</w:t>
            </w:r>
            <w:proofErr w:type="spellEnd"/>
            <w:r w:rsidRPr="00C71BE7">
              <w:rPr>
                <w:color w:val="000000"/>
              </w:rPr>
              <w:t xml:space="preserve"> (</w:t>
            </w:r>
            <w:proofErr w:type="spellStart"/>
            <w:r w:rsidR="00D317A0">
              <w:rPr>
                <w:color w:val="000000"/>
              </w:rPr>
              <w:t>с</w:t>
            </w:r>
            <w:r w:rsidRPr="00C71BE7">
              <w:rPr>
                <w:color w:val="000000"/>
              </w:rPr>
              <w:t>onsultation</w:t>
            </w:r>
            <w:proofErr w:type="spellEnd"/>
            <w:r w:rsidRPr="00C71BE7">
              <w:rPr>
                <w:color w:val="000000"/>
              </w:rPr>
              <w:t xml:space="preserve"> </w:t>
            </w:r>
            <w:proofErr w:type="spellStart"/>
            <w:r w:rsidRPr="00C71BE7">
              <w:rPr>
                <w:color w:val="000000"/>
              </w:rPr>
              <w:t>date</w:t>
            </w:r>
            <w:proofErr w:type="spellEnd"/>
            <w:r w:rsidRPr="00C71BE7">
              <w:rPr>
                <w:color w:val="000000"/>
              </w:rPr>
              <w:t xml:space="preserve">, </w:t>
            </w:r>
            <w:proofErr w:type="spellStart"/>
            <w:r w:rsidRPr="00C71BE7" w:rsidR="00D317A0">
              <w:rPr>
                <w:color w:val="000000"/>
              </w:rPr>
              <w:t>t</w:t>
            </w:r>
            <w:r w:rsidRPr="00C71BE7">
              <w:rPr>
                <w:color w:val="000000"/>
              </w:rPr>
              <w:t>ype</w:t>
            </w:r>
            <w:proofErr w:type="spellEnd"/>
            <w:r w:rsidRPr="00C71BE7">
              <w:rPr>
                <w:color w:val="000000"/>
              </w:rPr>
              <w:t xml:space="preserve"> </w:t>
            </w:r>
            <w:proofErr w:type="spellStart"/>
            <w:r w:rsidRPr="00C71BE7">
              <w:rPr>
                <w:color w:val="000000"/>
              </w:rPr>
              <w:t>of</w:t>
            </w:r>
            <w:proofErr w:type="spellEnd"/>
            <w:r w:rsidRPr="00C71BE7">
              <w:rPr>
                <w:color w:val="000000"/>
              </w:rPr>
              <w:t xml:space="preserve"> </w:t>
            </w:r>
            <w:proofErr w:type="spellStart"/>
            <w:r w:rsidRPr="00C71BE7">
              <w:rPr>
                <w:color w:val="000000"/>
              </w:rPr>
              <w:t>problem</w:t>
            </w:r>
            <w:proofErr w:type="spellEnd"/>
            <w:r w:rsidRPr="00C71BE7">
              <w:rPr>
                <w:color w:val="000000"/>
              </w:rPr>
              <w:t xml:space="preserve">, </w:t>
            </w:r>
            <w:proofErr w:type="spellStart"/>
            <w:r w:rsidRPr="00C71BE7" w:rsidR="00D317A0">
              <w:rPr>
                <w:color w:val="000000"/>
              </w:rPr>
              <w:t>n</w:t>
            </w:r>
            <w:r w:rsidRPr="00C71BE7">
              <w:rPr>
                <w:color w:val="000000"/>
              </w:rPr>
              <w:t>ame</w:t>
            </w:r>
            <w:proofErr w:type="spellEnd"/>
            <w:r w:rsidRPr="00C71BE7">
              <w:rPr>
                <w:color w:val="000000"/>
              </w:rPr>
              <w:t xml:space="preserve"> of</w:t>
            </w:r>
            <w:r w:rsidRPr="00C71BE7" w:rsidR="00D317A0">
              <w:rPr>
                <w:color w:val="000000"/>
              </w:rPr>
              <w:t xml:space="preserve"> </w:t>
            </w:r>
            <w:r w:rsidRPr="00C71BE7">
              <w:rPr>
                <w:color w:val="000000"/>
              </w:rPr>
              <w:t xml:space="preserve">psychologist, </w:t>
            </w:r>
            <w:r w:rsidRPr="00C71BE7" w:rsidR="00D317A0">
              <w:rPr>
                <w:color w:val="000000"/>
              </w:rPr>
              <w:t>o</w:t>
            </w:r>
            <w:r w:rsidRPr="00C71BE7">
              <w:rPr>
                <w:color w:val="000000"/>
              </w:rPr>
              <w:t xml:space="preserve">nline or offline format, </w:t>
            </w:r>
            <w:r w:rsidRPr="00C71BE7" w:rsidR="00D317A0">
              <w:rPr>
                <w:color w:val="000000"/>
              </w:rPr>
              <w:t>r</w:t>
            </w:r>
            <w:r w:rsidRPr="00C71BE7">
              <w:rPr>
                <w:color w:val="000000"/>
              </w:rPr>
              <w:t xml:space="preserve">egion, </w:t>
            </w:r>
            <w:r w:rsidRPr="00C71BE7" w:rsidR="00D317A0">
              <w:rPr>
                <w:color w:val="000000"/>
              </w:rPr>
              <w:t>c</w:t>
            </w:r>
            <w:r w:rsidRPr="00C71BE7">
              <w:rPr>
                <w:color w:val="000000"/>
              </w:rPr>
              <w:t xml:space="preserve">ommunity, </w:t>
            </w:r>
            <w:r w:rsidRPr="00C71BE7" w:rsidR="00D317A0">
              <w:rPr>
                <w:color w:val="000000"/>
              </w:rPr>
              <w:t>s</w:t>
            </w:r>
            <w:r w:rsidRPr="00C71BE7">
              <w:rPr>
                <w:color w:val="000000"/>
              </w:rPr>
              <w:t xml:space="preserve">ettlement (where the beneficiary moved from), </w:t>
            </w:r>
            <w:r w:rsidRPr="00C71BE7" w:rsidR="00D317A0">
              <w:rPr>
                <w:color w:val="000000"/>
              </w:rPr>
              <w:t>c</w:t>
            </w:r>
            <w:r w:rsidRPr="00C71BE7">
              <w:rPr>
                <w:color w:val="000000"/>
              </w:rPr>
              <w:t xml:space="preserve">onsultation address, </w:t>
            </w:r>
            <w:r w:rsidRPr="00C71BE7" w:rsidR="00D317A0">
              <w:rPr>
                <w:color w:val="000000"/>
              </w:rPr>
              <w:t>number of consultations scheduled for each beneficiary, number of consultations conducted for each beneficiary</w:t>
            </w:r>
            <w:r w:rsidRPr="00A0431C" w:rsidR="00B337BF">
              <w:rPr>
                <w:color w:val="000000"/>
              </w:rPr>
              <w:t>,</w:t>
            </w:r>
            <w:r w:rsidRPr="00C71BE7" w:rsidR="00D317A0">
              <w:rPr>
                <w:color w:val="000000"/>
              </w:rPr>
              <w:t xml:space="preserve"> f</w:t>
            </w:r>
            <w:r w:rsidRPr="00C71BE7">
              <w:rPr>
                <w:color w:val="000000"/>
              </w:rPr>
              <w:t>ull name</w:t>
            </w:r>
            <w:r w:rsidRPr="00C71BE7" w:rsidR="00D317A0">
              <w:rPr>
                <w:color w:val="000000"/>
              </w:rPr>
              <w:t xml:space="preserve"> of the beneficiary (e</w:t>
            </w:r>
            <w:r w:rsidRPr="00C71BE7">
              <w:rPr>
                <w:color w:val="000000"/>
              </w:rPr>
              <w:t>ncoded</w:t>
            </w:r>
            <w:r w:rsidRPr="00C71BE7" w:rsidR="00D317A0">
              <w:rPr>
                <w:color w:val="000000"/>
              </w:rPr>
              <w:t>),</w:t>
            </w:r>
            <w:r w:rsidRPr="00C71BE7">
              <w:rPr>
                <w:color w:val="000000"/>
              </w:rPr>
              <w:t xml:space="preserve"> </w:t>
            </w:r>
            <w:r w:rsidRPr="00C71BE7" w:rsidR="00D317A0">
              <w:rPr>
                <w:color w:val="000000"/>
              </w:rPr>
              <w:t>b</w:t>
            </w:r>
            <w:r w:rsidRPr="00C71BE7">
              <w:rPr>
                <w:color w:val="000000"/>
              </w:rPr>
              <w:t xml:space="preserve">eneficiary phone number, </w:t>
            </w:r>
            <w:r w:rsidRPr="00C71BE7" w:rsidR="00D317A0">
              <w:rPr>
                <w:color w:val="000000"/>
              </w:rPr>
              <w:t>g</w:t>
            </w:r>
            <w:r w:rsidRPr="00C71BE7">
              <w:rPr>
                <w:color w:val="000000"/>
              </w:rPr>
              <w:t xml:space="preserve">ender, </w:t>
            </w:r>
            <w:r w:rsidRPr="00C71BE7" w:rsidR="00D317A0">
              <w:rPr>
                <w:color w:val="000000"/>
              </w:rPr>
              <w:t>a</w:t>
            </w:r>
            <w:r w:rsidRPr="00C71BE7">
              <w:rPr>
                <w:color w:val="000000"/>
              </w:rPr>
              <w:t xml:space="preserve">ge, </w:t>
            </w:r>
            <w:r w:rsidRPr="00C71BE7" w:rsidR="00D317A0">
              <w:rPr>
                <w:color w:val="000000"/>
              </w:rPr>
              <w:t>b</w:t>
            </w:r>
            <w:r w:rsidRPr="00C71BE7">
              <w:rPr>
                <w:color w:val="000000"/>
              </w:rPr>
              <w:t>eneficiary status</w:t>
            </w:r>
            <w:r w:rsidRPr="00C71BE7" w:rsidR="00D317A0">
              <w:rPr>
                <w:color w:val="000000"/>
              </w:rPr>
              <w:t xml:space="preserve"> </w:t>
            </w:r>
            <w:r w:rsidRPr="00C71BE7">
              <w:rPr>
                <w:color w:val="000000"/>
              </w:rPr>
              <w:t xml:space="preserve">(IDP, veterans or veterans' families, returnees or local), </w:t>
            </w:r>
            <w:r w:rsidRPr="00C71BE7" w:rsidR="00D317A0">
              <w:rPr>
                <w:color w:val="000000"/>
              </w:rPr>
              <w:t>p</w:t>
            </w:r>
            <w:r w:rsidRPr="00C71BE7">
              <w:rPr>
                <w:color w:val="000000"/>
              </w:rPr>
              <w:t xml:space="preserve">resence of disability, </w:t>
            </w:r>
            <w:r w:rsidRPr="00C71BE7" w:rsidR="00D317A0">
              <w:rPr>
                <w:color w:val="000000"/>
              </w:rPr>
              <w:t>n</w:t>
            </w:r>
            <w:r w:rsidRPr="00C71BE7">
              <w:rPr>
                <w:color w:val="000000"/>
              </w:rPr>
              <w:t>otes on the referral problem)</w:t>
            </w:r>
            <w:r w:rsidRPr="00C71BE7" w:rsidR="00D317A0">
              <w:rPr>
                <w:color w:val="000000"/>
              </w:rPr>
              <w:t>.</w:t>
            </w:r>
            <w:r w:rsidRPr="00C71BE7">
              <w:rPr>
                <w:color w:val="000000"/>
              </w:rPr>
              <w:t xml:space="preserve"> </w:t>
            </w:r>
          </w:p>
        </w:tc>
      </w:tr>
      <w:tr w:rsidR="00AC383C" w:rsidTr="376421DD" w14:paraId="58B0B1A2" w14:textId="77777777">
        <w:tc>
          <w:tcPr>
            <w:tcW w:w="4825" w:type="dxa"/>
            <w:tcMar/>
          </w:tcPr>
          <w:p w:rsidRPr="00EC407C" w:rsidR="00AC383C" w:rsidP="009F5787" w:rsidRDefault="00AC383C" w14:paraId="0EF89FCC" w14:textId="21BC663A">
            <w:pPr>
              <w:jc w:val="center"/>
              <w:rPr>
                <w:b/>
                <w:bCs/>
                <w:color w:val="000000"/>
              </w:rPr>
            </w:pPr>
            <w:r w:rsidRPr="00EC407C">
              <w:rPr>
                <w:b/>
                <w:bCs/>
                <w:color w:val="000000"/>
              </w:rPr>
              <w:t>Кваліфікація та навички:</w:t>
            </w:r>
          </w:p>
        </w:tc>
        <w:tc>
          <w:tcPr>
            <w:tcW w:w="5050" w:type="dxa"/>
            <w:tcMar/>
          </w:tcPr>
          <w:p w:rsidRPr="00EC407C" w:rsidR="00AC383C" w:rsidP="009F5787" w:rsidRDefault="00AC383C" w14:paraId="73171C97" w14:textId="4FD85AD2">
            <w:pPr>
              <w:jc w:val="center"/>
              <w:rPr>
                <w:b/>
                <w:bCs/>
                <w:color w:val="000000"/>
                <w:lang w:val="en-CA"/>
              </w:rPr>
            </w:pPr>
            <w:r w:rsidRPr="00EC407C">
              <w:rPr>
                <w:b/>
                <w:bCs/>
                <w:color w:val="000000"/>
                <w:lang w:val="en-CA"/>
              </w:rPr>
              <w:t>Qualifications and skills:</w:t>
            </w:r>
          </w:p>
        </w:tc>
      </w:tr>
      <w:tr w:rsidR="00AC383C" w:rsidTr="376421DD" w14:paraId="205DB493" w14:textId="77777777">
        <w:tc>
          <w:tcPr>
            <w:tcW w:w="4825" w:type="dxa"/>
            <w:shd w:val="clear" w:color="auto" w:fill="auto"/>
            <w:tcMar/>
          </w:tcPr>
          <w:p w:rsidRPr="00C31241" w:rsidR="00AC383C" w:rsidP="00C71BE7" w:rsidRDefault="00AC383C" w14:paraId="0D9B7988" w14:textId="56DA7A0B">
            <w:pPr>
              <w:pStyle w:val="ListParagraph"/>
              <w:spacing w:before="0"/>
              <w:ind w:left="0" w:firstLine="0"/>
              <w:jc w:val="both"/>
              <w:rPr>
                <w:color w:val="000000"/>
              </w:rPr>
            </w:pPr>
            <w:r w:rsidRPr="00C31241">
              <w:rPr>
                <w:color w:val="000000"/>
              </w:rPr>
              <w:t>Вища психологічна освіта, сертифікат</w:t>
            </w:r>
            <w:r w:rsidR="00F36542">
              <w:rPr>
                <w:color w:val="000000"/>
              </w:rPr>
              <w:t>(</w:t>
            </w:r>
            <w:r w:rsidR="00AD7C44">
              <w:rPr>
                <w:color w:val="000000"/>
              </w:rPr>
              <w:t>-и)</w:t>
            </w:r>
            <w:r w:rsidRPr="00C31241">
              <w:rPr>
                <w:color w:val="000000"/>
              </w:rPr>
              <w:t xml:space="preserve"> про підвищення кваліфікації в галузі психології або суміжних професій</w:t>
            </w:r>
            <w:r w:rsidR="007815C1">
              <w:rPr>
                <w:color w:val="000000"/>
                <w:lang w:val="en-US"/>
              </w:rPr>
              <w:t>.</w:t>
            </w:r>
            <w:r w:rsidRPr="00C31241">
              <w:rPr>
                <w:color w:val="000000"/>
              </w:rPr>
              <w:t xml:space="preserve"> Обов’язкові направлення психології: інклюзія, робота по втраті, робота з ветеранами та їх сім’ями, ГЗН.; </w:t>
            </w:r>
          </w:p>
        </w:tc>
        <w:tc>
          <w:tcPr>
            <w:tcW w:w="5050" w:type="dxa"/>
            <w:tcMar/>
          </w:tcPr>
          <w:p w:rsidRPr="00C31241" w:rsidR="00AC383C" w:rsidP="009F5787" w:rsidRDefault="00AC383C" w14:paraId="20921C8B" w14:textId="19F52FC5">
            <w:pPr>
              <w:pStyle w:val="ListParagraph"/>
              <w:numPr>
                <w:ilvl w:val="0"/>
                <w:numId w:val="27"/>
              </w:numPr>
              <w:spacing w:before="0"/>
              <w:ind w:left="0" w:firstLine="0"/>
              <w:jc w:val="both"/>
              <w:rPr>
                <w:color w:val="000000"/>
                <w:lang w:val="en-CA"/>
              </w:rPr>
            </w:pPr>
            <w:r w:rsidRPr="00C31241">
              <w:rPr>
                <w:lang w:val="en-CA"/>
              </w:rPr>
              <w:t>A university degree in psychology, postgraduate certificate</w:t>
            </w:r>
            <w:r w:rsidR="00AD7C44">
              <w:rPr>
                <w:lang w:val="en-CA"/>
              </w:rPr>
              <w:t xml:space="preserve"> (-</w:t>
            </w:r>
            <w:r w:rsidRPr="00C31241">
              <w:rPr>
                <w:lang w:val="en-CA"/>
              </w:rPr>
              <w:t>s</w:t>
            </w:r>
            <w:r w:rsidR="00AD7C44">
              <w:rPr>
                <w:lang w:val="en-CA"/>
              </w:rPr>
              <w:t>)</w:t>
            </w:r>
            <w:r w:rsidRPr="00C31241">
              <w:rPr>
                <w:lang w:val="en-CA"/>
              </w:rPr>
              <w:t xml:space="preserve"> in psychology</w:t>
            </w:r>
            <w:r w:rsidR="0005203E">
              <w:rPr>
                <w:lang w:val="en-CA"/>
              </w:rPr>
              <w:t>,</w:t>
            </w:r>
            <w:r w:rsidRPr="00C31241">
              <w:rPr>
                <w:lang w:val="en-CA"/>
              </w:rPr>
              <w:t xml:space="preserve"> or related professions.  Required areas of psychology: inclusion, bereavement work, working with veterans and their families,</w:t>
            </w:r>
            <w:r w:rsidRPr="00C31241">
              <w:t xml:space="preserve"> </w:t>
            </w:r>
            <w:r w:rsidRPr="00C31241">
              <w:rPr>
                <w:lang w:val="en-CA"/>
              </w:rPr>
              <w:t>GBV</w:t>
            </w:r>
            <w:r w:rsidRPr="00C31241">
              <w:rPr>
                <w:color w:val="000000"/>
                <w:lang w:val="en-CA"/>
              </w:rPr>
              <w:t>;  </w:t>
            </w:r>
          </w:p>
        </w:tc>
      </w:tr>
      <w:tr w:rsidR="00AC383C" w:rsidTr="376421DD" w14:paraId="4939C916" w14:textId="77777777">
        <w:tc>
          <w:tcPr>
            <w:tcW w:w="4825" w:type="dxa"/>
            <w:tcMar/>
          </w:tcPr>
          <w:p w:rsidRPr="00EC407C" w:rsidR="00AC383C" w:rsidP="00C71BE7" w:rsidRDefault="00AC383C" w14:paraId="45E52818" w14:textId="0686AC03">
            <w:pPr>
              <w:pStyle w:val="ListParagraph"/>
              <w:spacing w:before="0"/>
              <w:ind w:left="0" w:firstLine="0"/>
              <w:jc w:val="both"/>
              <w:rPr>
                <w:color w:val="000000"/>
              </w:rPr>
            </w:pPr>
            <w:r w:rsidRPr="2A196DE8">
              <w:rPr>
                <w:color w:val="000000" w:themeColor="text1"/>
              </w:rPr>
              <w:t xml:space="preserve">Досвід роботи </w:t>
            </w:r>
            <w:r w:rsidRPr="00E6555E" w:rsidR="00E6555E">
              <w:rPr>
                <w:color w:val="000000" w:themeColor="text1"/>
              </w:rPr>
              <w:t xml:space="preserve">психологом/психіатром </w:t>
            </w:r>
            <w:r w:rsidR="00BE1FFF">
              <w:rPr>
                <w:color w:val="000000" w:themeColor="text1"/>
              </w:rPr>
              <w:t xml:space="preserve">мінімум </w:t>
            </w:r>
            <w:r w:rsidRPr="2A196DE8">
              <w:rPr>
                <w:color w:val="000000" w:themeColor="text1"/>
              </w:rPr>
              <w:t>2 роки</w:t>
            </w:r>
            <w:r w:rsidRPr="2A196DE8" w:rsidR="5A65ACF5">
              <w:rPr>
                <w:color w:val="000000" w:themeColor="text1"/>
              </w:rPr>
              <w:t xml:space="preserve">, </w:t>
            </w:r>
            <w:r w:rsidRPr="00BE1FFF" w:rsidR="5A65ACF5">
              <w:rPr>
                <w:color w:val="000000" w:themeColor="text1"/>
              </w:rPr>
              <w:t>один з яких - у сфері гуманітарної допомоги</w:t>
            </w:r>
            <w:r w:rsidRPr="2A196DE8">
              <w:rPr>
                <w:color w:val="000000" w:themeColor="text1"/>
              </w:rPr>
              <w:t>;</w:t>
            </w:r>
          </w:p>
        </w:tc>
        <w:tc>
          <w:tcPr>
            <w:tcW w:w="5050" w:type="dxa"/>
            <w:tcMar/>
          </w:tcPr>
          <w:p w:rsidRPr="00EC407C" w:rsidR="00AC383C" w:rsidP="009F5787" w:rsidRDefault="00AC383C" w14:paraId="033FFF82" w14:textId="0DAC0BEB">
            <w:pPr>
              <w:pStyle w:val="ListParagraph"/>
              <w:numPr>
                <w:ilvl w:val="0"/>
                <w:numId w:val="27"/>
              </w:numPr>
              <w:spacing w:before="0"/>
              <w:ind w:left="0" w:firstLine="0"/>
              <w:jc w:val="both"/>
              <w:rPr>
                <w:color w:val="000000"/>
                <w:lang w:val="en-CA"/>
              </w:rPr>
            </w:pPr>
            <w:r w:rsidRPr="00EC407C">
              <w:rPr>
                <w:color w:val="000000"/>
                <w:lang w:val="en-CA"/>
              </w:rPr>
              <w:t xml:space="preserve">Minimum </w:t>
            </w:r>
            <w:r w:rsidR="005E1CCD">
              <w:rPr>
                <w:color w:val="000000"/>
                <w:lang w:val="en-CA"/>
              </w:rPr>
              <w:t xml:space="preserve">of </w:t>
            </w:r>
            <w:r w:rsidRPr="00EC407C">
              <w:rPr>
                <w:color w:val="000000"/>
                <w:lang w:val="en-CA"/>
              </w:rPr>
              <w:t xml:space="preserve">2 years of experience as a </w:t>
            </w:r>
            <w:r w:rsidR="005E1CCD">
              <w:rPr>
                <w:color w:val="000000"/>
                <w:lang w:val="en-CA"/>
              </w:rPr>
              <w:t>psychologist/psychiatrist</w:t>
            </w:r>
            <w:r w:rsidRPr="005E1CCD" w:rsidR="00EE48C3">
              <w:rPr>
                <w:color w:val="000000"/>
                <w:lang w:val="en-CA"/>
              </w:rPr>
              <w:t>,</w:t>
            </w:r>
            <w:r w:rsidRPr="005E1CCD" w:rsidR="005E1CCD">
              <w:rPr>
                <w:color w:val="000000"/>
                <w:lang w:val="en-CA"/>
              </w:rPr>
              <w:t xml:space="preserve"> one of which is in the field of humanitarian aid</w:t>
            </w:r>
            <w:r w:rsidRPr="00EC407C">
              <w:rPr>
                <w:color w:val="000000"/>
                <w:lang w:val="en-CA"/>
              </w:rPr>
              <w:t>; </w:t>
            </w:r>
          </w:p>
        </w:tc>
      </w:tr>
      <w:tr w:rsidR="00AC383C" w:rsidTr="376421DD" w14:paraId="3FA96518" w14:textId="77777777">
        <w:tc>
          <w:tcPr>
            <w:tcW w:w="4825" w:type="dxa"/>
            <w:tcMar/>
          </w:tcPr>
          <w:p w:rsidR="00AC383C" w:rsidP="00C71BE7" w:rsidRDefault="00AC383C" w14:paraId="2A918C81" w14:textId="77777777">
            <w:pPr>
              <w:pStyle w:val="ListParagraph"/>
              <w:spacing w:before="0"/>
              <w:ind w:left="0" w:firstLine="0"/>
              <w:jc w:val="both"/>
              <w:rPr>
                <w:color w:val="000000"/>
              </w:rPr>
            </w:pPr>
            <w:r w:rsidRPr="00ED59F4">
              <w:rPr>
                <w:color w:val="000000"/>
              </w:rPr>
              <w:t xml:space="preserve">Реєстрація ФОП 3 групи, спрощена система з відповідними </w:t>
            </w:r>
            <w:proofErr w:type="spellStart"/>
            <w:r w:rsidRPr="00ED59F4">
              <w:rPr>
                <w:color w:val="000000"/>
              </w:rPr>
              <w:t>КВЕДами</w:t>
            </w:r>
            <w:proofErr w:type="spellEnd"/>
            <w:r w:rsidRPr="00ED59F4">
              <w:rPr>
                <w:color w:val="000000"/>
              </w:rPr>
              <w:t>;</w:t>
            </w:r>
          </w:p>
          <w:p w:rsidRPr="008966C2" w:rsidR="00AC383C" w:rsidP="009F5787" w:rsidRDefault="00AC383C" w14:paraId="48E426F0" w14:textId="77FAC035">
            <w:pPr>
              <w:jc w:val="both"/>
              <w:rPr>
                <w:color w:val="000000"/>
                <w:lang w:val="ru-RU"/>
              </w:rPr>
            </w:pPr>
          </w:p>
        </w:tc>
        <w:tc>
          <w:tcPr>
            <w:tcW w:w="5050" w:type="dxa"/>
            <w:tcMar/>
          </w:tcPr>
          <w:p w:rsidRPr="00D317A0" w:rsidR="00AC383C" w:rsidP="009F5787" w:rsidRDefault="00AC383C" w14:paraId="73B69CC7" w14:textId="0520EFF5">
            <w:pPr>
              <w:pStyle w:val="ListParagraph"/>
              <w:numPr>
                <w:ilvl w:val="0"/>
                <w:numId w:val="27"/>
              </w:numPr>
              <w:spacing w:before="0"/>
              <w:ind w:left="0" w:firstLine="0"/>
              <w:jc w:val="both"/>
              <w:rPr>
                <w:color w:val="000000"/>
                <w:lang w:val="en-CA"/>
              </w:rPr>
            </w:pPr>
            <w:r w:rsidRPr="00EC407C">
              <w:rPr>
                <w:color w:val="000000"/>
                <w:lang w:val="en-CA"/>
              </w:rPr>
              <w:t>Registration as a private entrepreneur of the 3rd group, simplified system with the relevant codes of business activity; </w:t>
            </w:r>
          </w:p>
        </w:tc>
      </w:tr>
      <w:tr w:rsidR="00AC383C" w:rsidTr="376421DD" w14:paraId="57EEB757" w14:textId="77777777">
        <w:tc>
          <w:tcPr>
            <w:tcW w:w="4825" w:type="dxa"/>
            <w:tcMar/>
          </w:tcPr>
          <w:p w:rsidRPr="00ED59F4" w:rsidR="00AC383C" w:rsidP="00C71BE7" w:rsidRDefault="00AC383C" w14:paraId="60982BA6" w14:textId="52BCAEDF">
            <w:pPr>
              <w:pStyle w:val="ListParagraph"/>
              <w:spacing w:before="0"/>
              <w:ind w:left="0" w:firstLine="0"/>
              <w:jc w:val="both"/>
              <w:rPr>
                <w:color w:val="000000"/>
              </w:rPr>
            </w:pPr>
            <w:r w:rsidRPr="00ED59F4">
              <w:rPr>
                <w:color w:val="000000"/>
              </w:rPr>
              <w:t xml:space="preserve">Володіння пакетами Microsoft </w:t>
            </w:r>
            <w:r w:rsidRPr="00D500EC">
              <w:rPr>
                <w:color w:val="000000"/>
                <w:lang w:val="en-CA"/>
              </w:rPr>
              <w:t xml:space="preserve">Office </w:t>
            </w:r>
            <w:r w:rsidRPr="00D500EC">
              <w:rPr>
                <w:color w:val="000000"/>
              </w:rPr>
              <w:t>та</w:t>
            </w:r>
            <w:r w:rsidRPr="00D500EC">
              <w:rPr>
                <w:color w:val="000000"/>
                <w:lang w:val="en-SG"/>
              </w:rPr>
              <w:t xml:space="preserve"> Google Workspace;</w:t>
            </w:r>
          </w:p>
        </w:tc>
        <w:tc>
          <w:tcPr>
            <w:tcW w:w="5050" w:type="dxa"/>
            <w:tcMar/>
          </w:tcPr>
          <w:p w:rsidRPr="00EC407C" w:rsidR="00AC383C" w:rsidP="009F5787" w:rsidRDefault="00AC383C" w14:paraId="48CF68A7" w14:textId="1E33492D">
            <w:pPr>
              <w:pStyle w:val="ListParagraph"/>
              <w:numPr>
                <w:ilvl w:val="0"/>
                <w:numId w:val="27"/>
              </w:numPr>
              <w:spacing w:before="0"/>
              <w:ind w:left="0" w:firstLine="0"/>
              <w:jc w:val="both"/>
              <w:rPr>
                <w:color w:val="000000"/>
                <w:lang w:val="en-CA"/>
              </w:rPr>
            </w:pPr>
            <w:r w:rsidRPr="00EC407C">
              <w:rPr>
                <w:lang w:val="en-CA"/>
              </w:rPr>
              <w:t>Proficiency in Microsoft Office and Google Workspace; </w:t>
            </w:r>
          </w:p>
        </w:tc>
      </w:tr>
      <w:tr w:rsidR="00AC383C" w:rsidTr="376421DD" w14:paraId="042C47FB" w14:textId="77777777">
        <w:tc>
          <w:tcPr>
            <w:tcW w:w="4825" w:type="dxa"/>
            <w:tcMar/>
          </w:tcPr>
          <w:p w:rsidRPr="00ED59F4" w:rsidR="00AC383C" w:rsidP="00C71BE7" w:rsidRDefault="00AC383C" w14:paraId="7C5F914F" w14:textId="7199812C">
            <w:pPr>
              <w:pStyle w:val="ListParagraph"/>
              <w:spacing w:before="0"/>
              <w:ind w:left="0" w:firstLine="0"/>
              <w:jc w:val="both"/>
              <w:rPr>
                <w:color w:val="000000"/>
              </w:rPr>
            </w:pPr>
            <w:r w:rsidRPr="00ED59F4">
              <w:rPr>
                <w:color w:val="000000"/>
              </w:rPr>
              <w:t>Досвід роботи та розуміння особливостей  ВПО та сімей</w:t>
            </w:r>
            <w:r>
              <w:rPr>
                <w:color w:val="000000"/>
              </w:rPr>
              <w:t xml:space="preserve"> в складних життєвих обставинах</w:t>
            </w:r>
            <w:r w:rsidRPr="00ED59F4">
              <w:rPr>
                <w:color w:val="000000"/>
              </w:rPr>
              <w:t>,   опікунськ</w:t>
            </w:r>
            <w:r>
              <w:rPr>
                <w:color w:val="000000"/>
              </w:rPr>
              <w:t>их</w:t>
            </w:r>
            <w:r w:rsidRPr="00ED59F4">
              <w:rPr>
                <w:color w:val="000000"/>
              </w:rPr>
              <w:t xml:space="preserve"> сім</w:t>
            </w:r>
            <w:r>
              <w:rPr>
                <w:color w:val="000000"/>
              </w:rPr>
              <w:t>ей</w:t>
            </w:r>
            <w:r w:rsidRPr="00ED59F4">
              <w:rPr>
                <w:color w:val="000000"/>
              </w:rPr>
              <w:t>, усиновите</w:t>
            </w:r>
            <w:r>
              <w:rPr>
                <w:color w:val="000000"/>
              </w:rPr>
              <w:t>лів</w:t>
            </w:r>
            <w:r w:rsidRPr="00ED59F4">
              <w:rPr>
                <w:color w:val="000000"/>
              </w:rPr>
              <w:t>, люд</w:t>
            </w:r>
            <w:r>
              <w:rPr>
                <w:color w:val="000000"/>
              </w:rPr>
              <w:t>ей</w:t>
            </w:r>
            <w:r w:rsidRPr="00ED59F4">
              <w:rPr>
                <w:color w:val="000000"/>
              </w:rPr>
              <w:t xml:space="preserve"> з особливими потребами, жертв </w:t>
            </w:r>
            <w:proofErr w:type="spellStart"/>
            <w:r w:rsidRPr="00ED59F4">
              <w:rPr>
                <w:color w:val="000000"/>
              </w:rPr>
              <w:t>гендерно</w:t>
            </w:r>
            <w:proofErr w:type="spellEnd"/>
            <w:r w:rsidRPr="00ED59F4">
              <w:rPr>
                <w:color w:val="000000"/>
              </w:rPr>
              <w:t>-обумовленого наси</w:t>
            </w:r>
            <w:r>
              <w:rPr>
                <w:color w:val="000000"/>
              </w:rPr>
              <w:t xml:space="preserve">льства; </w:t>
            </w:r>
            <w:r w:rsidRPr="00ED59F4">
              <w:rPr>
                <w:color w:val="000000"/>
              </w:rPr>
              <w:t>психологічн</w:t>
            </w:r>
            <w:r>
              <w:rPr>
                <w:color w:val="000000"/>
              </w:rPr>
              <w:t>ий</w:t>
            </w:r>
            <w:r w:rsidRPr="00ED59F4">
              <w:rPr>
                <w:color w:val="000000"/>
              </w:rPr>
              <w:t xml:space="preserve"> супров</w:t>
            </w:r>
            <w:r>
              <w:rPr>
                <w:color w:val="000000"/>
              </w:rPr>
              <w:t>ід</w:t>
            </w:r>
            <w:r w:rsidRPr="00ED59F4">
              <w:rPr>
                <w:color w:val="000000"/>
              </w:rPr>
              <w:t xml:space="preserve"> осіб</w:t>
            </w:r>
            <w:r>
              <w:rPr>
                <w:color w:val="000000"/>
              </w:rPr>
              <w:t>,</w:t>
            </w:r>
            <w:r w:rsidRPr="00ED59F4">
              <w:rPr>
                <w:color w:val="000000"/>
              </w:rPr>
              <w:t xml:space="preserve"> які пережили полон та тортури, жін</w:t>
            </w:r>
            <w:r>
              <w:rPr>
                <w:color w:val="000000"/>
              </w:rPr>
              <w:t>ок,</w:t>
            </w:r>
            <w:r w:rsidRPr="00ED59F4">
              <w:rPr>
                <w:color w:val="000000"/>
              </w:rPr>
              <w:t xml:space="preserve"> які пережили </w:t>
            </w:r>
            <w:r>
              <w:rPr>
                <w:color w:val="000000"/>
              </w:rPr>
              <w:t xml:space="preserve">сексуальне насильство, </w:t>
            </w:r>
            <w:proofErr w:type="spellStart"/>
            <w:r>
              <w:rPr>
                <w:color w:val="000000"/>
              </w:rPr>
              <w:t>пов</w:t>
            </w:r>
            <w:proofErr w:type="spellEnd"/>
            <w:r w:rsidRPr="00AD6437">
              <w:rPr>
                <w:color w:val="000000"/>
                <w:lang w:val="ru-RU"/>
              </w:rPr>
              <w:t>’</w:t>
            </w:r>
            <w:proofErr w:type="spellStart"/>
            <w:r>
              <w:rPr>
                <w:color w:val="000000"/>
              </w:rPr>
              <w:t>язане</w:t>
            </w:r>
            <w:proofErr w:type="spellEnd"/>
            <w:r>
              <w:rPr>
                <w:color w:val="000000"/>
              </w:rPr>
              <w:t xml:space="preserve"> з конфліктом (</w:t>
            </w:r>
            <w:r w:rsidRPr="00ED59F4">
              <w:rPr>
                <w:color w:val="000000"/>
              </w:rPr>
              <w:t>СНПК</w:t>
            </w:r>
            <w:r>
              <w:rPr>
                <w:color w:val="000000"/>
              </w:rPr>
              <w:t>)</w:t>
            </w:r>
            <w:r w:rsidRPr="00ED59F4">
              <w:rPr>
                <w:color w:val="000000"/>
              </w:rPr>
              <w:t>;</w:t>
            </w:r>
          </w:p>
        </w:tc>
        <w:tc>
          <w:tcPr>
            <w:tcW w:w="5050" w:type="dxa"/>
            <w:tcMar/>
          </w:tcPr>
          <w:p w:rsidRPr="00EC407C" w:rsidR="00AC383C" w:rsidP="009F5787" w:rsidRDefault="00AC383C" w14:paraId="795670A4" w14:textId="7ADDA39B">
            <w:pPr>
              <w:pStyle w:val="ListParagraph"/>
              <w:numPr>
                <w:ilvl w:val="0"/>
                <w:numId w:val="27"/>
              </w:numPr>
              <w:spacing w:before="0"/>
              <w:ind w:left="0" w:firstLine="0"/>
              <w:jc w:val="both"/>
              <w:rPr>
                <w:color w:val="000000"/>
                <w:lang w:val="en-CA"/>
              </w:rPr>
            </w:pPr>
            <w:r w:rsidRPr="00EC407C">
              <w:rPr>
                <w:color w:val="000000"/>
                <w:lang w:val="en-CA"/>
              </w:rPr>
              <w:t>Work experience and understanding of the peculiarities of IDP and families with difficult life circumstances, foster families, adoptive families, people with special needs, victims of gender-based violence; psychological support for survivors of captivity and torture, women survivors of conflict-related sexual violence (CRSV); </w:t>
            </w:r>
          </w:p>
        </w:tc>
      </w:tr>
      <w:tr w:rsidR="00AC383C" w:rsidTr="376421DD" w14:paraId="64CEC3C0" w14:textId="77777777">
        <w:tc>
          <w:tcPr>
            <w:tcW w:w="4825" w:type="dxa"/>
            <w:tcMar/>
          </w:tcPr>
          <w:p w:rsidRPr="00ED59F4" w:rsidR="00AC383C" w:rsidP="00C71BE7" w:rsidRDefault="00AC383C" w14:paraId="31D21A29" w14:textId="70D96A65">
            <w:pPr>
              <w:pStyle w:val="ListParagraph"/>
              <w:spacing w:before="0"/>
              <w:ind w:left="0" w:firstLine="0"/>
              <w:jc w:val="both"/>
              <w:rPr>
                <w:color w:val="000000"/>
              </w:rPr>
            </w:pPr>
            <w:r w:rsidRPr="00ED59F4">
              <w:rPr>
                <w:color w:val="000000"/>
              </w:rPr>
              <w:t>Володіння арт - терапевтичними техніками;</w:t>
            </w:r>
          </w:p>
        </w:tc>
        <w:tc>
          <w:tcPr>
            <w:tcW w:w="5050" w:type="dxa"/>
            <w:tcMar/>
          </w:tcPr>
          <w:p w:rsidRPr="00EC407C" w:rsidR="00AC383C" w:rsidP="009F5787" w:rsidRDefault="00AC383C" w14:paraId="644276A7" w14:textId="5D9934EB">
            <w:pPr>
              <w:pStyle w:val="ListParagraph"/>
              <w:numPr>
                <w:ilvl w:val="0"/>
                <w:numId w:val="27"/>
              </w:numPr>
              <w:spacing w:before="0"/>
              <w:ind w:left="0" w:firstLine="0"/>
              <w:jc w:val="both"/>
              <w:rPr>
                <w:color w:val="000000"/>
                <w:lang w:val="en-CA"/>
              </w:rPr>
            </w:pPr>
            <w:r w:rsidRPr="00EC407C">
              <w:rPr>
                <w:color w:val="000000"/>
                <w:lang w:val="en-CA"/>
              </w:rPr>
              <w:t>Knowledge of art therapeutic techniques; </w:t>
            </w:r>
          </w:p>
        </w:tc>
      </w:tr>
      <w:tr w:rsidR="00AC383C" w:rsidTr="376421DD" w14:paraId="57107268" w14:textId="77777777">
        <w:tc>
          <w:tcPr>
            <w:tcW w:w="4825" w:type="dxa"/>
            <w:tcMar/>
          </w:tcPr>
          <w:p w:rsidRPr="00ED59F4" w:rsidR="00AC383C" w:rsidP="00C71BE7" w:rsidRDefault="00AC383C" w14:paraId="6B3889D8" w14:textId="5FD39934">
            <w:pPr>
              <w:pStyle w:val="ListParagraph"/>
              <w:spacing w:before="0"/>
              <w:ind w:left="0" w:firstLine="0"/>
              <w:jc w:val="both"/>
              <w:rPr>
                <w:color w:val="000000"/>
              </w:rPr>
            </w:pPr>
            <w:r w:rsidRPr="00ED59F4">
              <w:rPr>
                <w:color w:val="000000"/>
              </w:rPr>
              <w:t>Вміння адаптуватися до нових завдань та дотримуватись термінів їх виконання;</w:t>
            </w:r>
          </w:p>
        </w:tc>
        <w:tc>
          <w:tcPr>
            <w:tcW w:w="5050" w:type="dxa"/>
            <w:tcMar/>
          </w:tcPr>
          <w:p w:rsidRPr="00EC407C" w:rsidR="00AC383C" w:rsidP="009F5787" w:rsidRDefault="00AC383C" w14:paraId="730D0F4A" w14:textId="5990071E">
            <w:pPr>
              <w:pStyle w:val="ListParagraph"/>
              <w:numPr>
                <w:ilvl w:val="0"/>
                <w:numId w:val="27"/>
              </w:numPr>
              <w:spacing w:before="0"/>
              <w:ind w:left="0" w:firstLine="0"/>
              <w:jc w:val="both"/>
              <w:rPr>
                <w:color w:val="000000"/>
                <w:lang w:val="en-CA"/>
              </w:rPr>
            </w:pPr>
            <w:r w:rsidRPr="00EC407C">
              <w:rPr>
                <w:lang w:val="en-CA"/>
              </w:rPr>
              <w:t>Ability to adapt to new tasks and meet deadlines; </w:t>
            </w:r>
          </w:p>
        </w:tc>
      </w:tr>
      <w:tr w:rsidR="00AC383C" w:rsidTr="376421DD" w14:paraId="299687D9" w14:textId="77777777">
        <w:tc>
          <w:tcPr>
            <w:tcW w:w="4825" w:type="dxa"/>
            <w:tcMar/>
          </w:tcPr>
          <w:p w:rsidRPr="00ED59F4" w:rsidR="00AC383C" w:rsidP="00C71BE7" w:rsidRDefault="00AC383C" w14:paraId="2D01E89B" w14:textId="17572D2F">
            <w:pPr>
              <w:pStyle w:val="ListParagraph"/>
              <w:spacing w:before="0"/>
              <w:ind w:left="0" w:firstLine="0"/>
              <w:jc w:val="both"/>
              <w:rPr>
                <w:color w:val="000000"/>
              </w:rPr>
            </w:pPr>
            <w:r w:rsidRPr="00ED59F4">
              <w:rPr>
                <w:color w:val="000000"/>
              </w:rPr>
              <w:t xml:space="preserve">Додаткова освіта, курси: </w:t>
            </w:r>
            <w:proofErr w:type="spellStart"/>
            <w:r w:rsidRPr="00D317A0" w:rsidR="00D317A0">
              <w:rPr>
                <w:color w:val="000000"/>
              </w:rPr>
              <w:t>когнітивно</w:t>
            </w:r>
            <w:proofErr w:type="spellEnd"/>
            <w:r w:rsidRPr="00D317A0" w:rsidR="00D317A0">
              <w:rPr>
                <w:color w:val="000000"/>
              </w:rPr>
              <w:t>-поведінкова терапія</w:t>
            </w:r>
            <w:r w:rsidR="00D317A0">
              <w:rPr>
                <w:color w:val="000000"/>
              </w:rPr>
              <w:t xml:space="preserve"> (</w:t>
            </w:r>
            <w:r w:rsidRPr="00ED59F4">
              <w:rPr>
                <w:color w:val="000000"/>
              </w:rPr>
              <w:t>КПТ</w:t>
            </w:r>
            <w:r w:rsidR="00D317A0">
              <w:rPr>
                <w:color w:val="000000"/>
              </w:rPr>
              <w:t>)</w:t>
            </w:r>
            <w:r w:rsidRPr="00ED59F4">
              <w:rPr>
                <w:color w:val="000000"/>
              </w:rPr>
              <w:t xml:space="preserve">, </w:t>
            </w:r>
            <w:proofErr w:type="spellStart"/>
            <w:r w:rsidRPr="00ED59F4">
              <w:rPr>
                <w:color w:val="000000"/>
              </w:rPr>
              <w:t>психодинаміка</w:t>
            </w:r>
            <w:proofErr w:type="spellEnd"/>
            <w:r w:rsidRPr="00ED59F4">
              <w:rPr>
                <w:color w:val="000000"/>
              </w:rPr>
              <w:t>, сімейна терапія, кризова психологія та інші;</w:t>
            </w:r>
          </w:p>
        </w:tc>
        <w:tc>
          <w:tcPr>
            <w:tcW w:w="5050" w:type="dxa"/>
            <w:tcMar/>
          </w:tcPr>
          <w:p w:rsidRPr="00EC407C" w:rsidR="00AC383C" w:rsidP="009F5787" w:rsidRDefault="00AC383C" w14:paraId="3D456092" w14:textId="33BCC6BB">
            <w:pPr>
              <w:pStyle w:val="ListParagraph"/>
              <w:numPr>
                <w:ilvl w:val="0"/>
                <w:numId w:val="27"/>
              </w:numPr>
              <w:spacing w:before="0"/>
              <w:ind w:left="0" w:firstLine="0"/>
              <w:jc w:val="both"/>
              <w:rPr>
                <w:color w:val="000000"/>
                <w:lang w:val="en-CA"/>
              </w:rPr>
            </w:pPr>
            <w:r w:rsidRPr="00EC407C">
              <w:rPr>
                <w:color w:val="000000"/>
                <w:lang w:val="en-CA"/>
              </w:rPr>
              <w:t xml:space="preserve">Additional education, courses: cognitive behavioral therapy (CBT), psychodynamics, family therapy, crisis psychology, </w:t>
            </w:r>
            <w:proofErr w:type="spellStart"/>
            <w:r w:rsidRPr="00EC407C">
              <w:rPr>
                <w:color w:val="000000"/>
                <w:lang w:val="en-CA"/>
              </w:rPr>
              <w:t>etc</w:t>
            </w:r>
            <w:proofErr w:type="spellEnd"/>
            <w:r w:rsidRPr="00AE6C39" w:rsidR="00AE6C39">
              <w:rPr>
                <w:color w:val="000000"/>
                <w:lang w:val="en-CA"/>
              </w:rPr>
              <w:t>;</w:t>
            </w:r>
          </w:p>
        </w:tc>
      </w:tr>
      <w:tr w:rsidR="00AC383C" w:rsidTr="376421DD" w14:paraId="49570AA4" w14:textId="77777777">
        <w:tc>
          <w:tcPr>
            <w:tcW w:w="4825" w:type="dxa"/>
            <w:tcMar/>
          </w:tcPr>
          <w:p w:rsidRPr="00ED59F4" w:rsidR="00AC383C" w:rsidP="00C71BE7" w:rsidRDefault="00AC383C" w14:paraId="7CC09EAD" w14:textId="6C714827">
            <w:pPr>
              <w:pStyle w:val="ListParagraph"/>
              <w:spacing w:before="0"/>
              <w:ind w:left="0" w:firstLine="0"/>
              <w:jc w:val="both"/>
              <w:rPr>
                <w:color w:val="000000"/>
              </w:rPr>
            </w:pPr>
            <w:r w:rsidRPr="00ED59F4">
              <w:rPr>
                <w:color w:val="000000"/>
              </w:rPr>
              <w:t xml:space="preserve">Вміння працювати в команді; </w:t>
            </w:r>
          </w:p>
        </w:tc>
        <w:tc>
          <w:tcPr>
            <w:tcW w:w="5050" w:type="dxa"/>
            <w:tcMar/>
          </w:tcPr>
          <w:p w:rsidRPr="00EC407C" w:rsidR="00AC383C" w:rsidP="0012143F" w:rsidRDefault="00AC383C" w14:paraId="04945394" w14:textId="50E9E9E4">
            <w:pPr>
              <w:pStyle w:val="ListParagraph"/>
              <w:spacing w:before="0"/>
              <w:ind w:left="0" w:firstLine="0"/>
              <w:jc w:val="both"/>
              <w:rPr>
                <w:color w:val="000000"/>
                <w:lang w:val="en-CA"/>
              </w:rPr>
            </w:pPr>
            <w:r w:rsidRPr="00EC407C">
              <w:rPr>
                <w:lang w:val="en-CA"/>
              </w:rPr>
              <w:t>Ability to work in a team;  </w:t>
            </w:r>
          </w:p>
        </w:tc>
      </w:tr>
      <w:tr w:rsidR="00AC383C" w:rsidTr="376421DD" w14:paraId="5FF4DB4C" w14:textId="77777777">
        <w:tc>
          <w:tcPr>
            <w:tcW w:w="4825" w:type="dxa"/>
            <w:tcMar/>
          </w:tcPr>
          <w:p w:rsidRPr="00ED59F4" w:rsidR="00AC383C" w:rsidP="00C71BE7" w:rsidRDefault="00AC383C" w14:paraId="2B40000F" w14:textId="1EA6E656">
            <w:pPr>
              <w:pStyle w:val="ListParagraph"/>
              <w:spacing w:before="0"/>
              <w:ind w:left="0" w:firstLine="0"/>
              <w:jc w:val="both"/>
              <w:rPr>
                <w:color w:val="000000"/>
              </w:rPr>
            </w:pPr>
            <w:r w:rsidRPr="00ED59F4">
              <w:rPr>
                <w:color w:val="000000"/>
              </w:rPr>
              <w:t>Бажання розвиватися і постійно підвищувати свій професійний рівень;</w:t>
            </w:r>
          </w:p>
        </w:tc>
        <w:tc>
          <w:tcPr>
            <w:tcW w:w="5050" w:type="dxa"/>
            <w:tcMar/>
          </w:tcPr>
          <w:p w:rsidRPr="00EC407C" w:rsidR="00AC383C" w:rsidP="009F5787" w:rsidRDefault="00AC383C" w14:paraId="514F080E" w14:textId="4550161E">
            <w:pPr>
              <w:pStyle w:val="ListParagraph"/>
              <w:numPr>
                <w:ilvl w:val="0"/>
                <w:numId w:val="27"/>
              </w:numPr>
              <w:spacing w:before="0"/>
              <w:ind w:left="0" w:firstLine="0"/>
              <w:jc w:val="both"/>
              <w:rPr>
                <w:color w:val="000000"/>
                <w:lang w:val="en-CA"/>
              </w:rPr>
            </w:pPr>
            <w:r w:rsidRPr="00EC407C">
              <w:rPr>
                <w:lang w:val="en-CA"/>
              </w:rPr>
              <w:t>A desire to develop and constantly improve your professional level; </w:t>
            </w:r>
          </w:p>
        </w:tc>
      </w:tr>
      <w:tr w:rsidR="00AC383C" w:rsidTr="376421DD" w14:paraId="1ED33B3F" w14:textId="77777777">
        <w:tc>
          <w:tcPr>
            <w:tcW w:w="4825" w:type="dxa"/>
            <w:tcMar/>
          </w:tcPr>
          <w:p w:rsidRPr="00ED59F4" w:rsidR="00AC383C" w:rsidP="00C71BE7" w:rsidRDefault="00AC383C" w14:paraId="4F8DE71F" w14:textId="03DF234C">
            <w:pPr>
              <w:pStyle w:val="ListParagraph"/>
              <w:spacing w:before="0"/>
              <w:ind w:left="0" w:firstLine="0"/>
              <w:jc w:val="both"/>
              <w:rPr>
                <w:color w:val="000000"/>
              </w:rPr>
            </w:pPr>
            <w:r w:rsidRPr="00ED59F4">
              <w:rPr>
                <w:color w:val="000000"/>
              </w:rPr>
              <w:t>Хороші навички управління стресом та здатність розуміти та керувати власними емоціями;</w:t>
            </w:r>
          </w:p>
        </w:tc>
        <w:tc>
          <w:tcPr>
            <w:tcW w:w="5050" w:type="dxa"/>
            <w:tcMar/>
          </w:tcPr>
          <w:p w:rsidRPr="00EC407C" w:rsidR="00AC383C" w:rsidP="009F5787" w:rsidRDefault="00AC383C" w14:paraId="11E87B6A" w14:textId="2C6D4AFA">
            <w:pPr>
              <w:pStyle w:val="ListParagraph"/>
              <w:numPr>
                <w:ilvl w:val="0"/>
                <w:numId w:val="27"/>
              </w:numPr>
              <w:spacing w:before="0"/>
              <w:ind w:left="0" w:firstLine="0"/>
              <w:jc w:val="both"/>
              <w:rPr>
                <w:color w:val="000000"/>
                <w:lang w:val="en-CA"/>
              </w:rPr>
            </w:pPr>
            <w:r w:rsidRPr="00EC407C">
              <w:rPr>
                <w:lang w:val="en-CA"/>
              </w:rPr>
              <w:t>Good stress management skills and the ability to understand and manage your own emotions; </w:t>
            </w:r>
          </w:p>
        </w:tc>
      </w:tr>
      <w:tr w:rsidR="00AC383C" w:rsidTr="376421DD" w14:paraId="16FB68F3" w14:textId="77777777">
        <w:trPr>
          <w:trHeight w:val="278"/>
        </w:trPr>
        <w:tc>
          <w:tcPr>
            <w:tcW w:w="4825" w:type="dxa"/>
            <w:tcMar/>
          </w:tcPr>
          <w:p w:rsidRPr="00BD27B3" w:rsidR="00AC383C" w:rsidP="009F5787" w:rsidRDefault="00AC383C" w14:paraId="491F67A9" w14:textId="02849628">
            <w:pPr>
              <w:pStyle w:val="ListParagraph"/>
              <w:spacing w:before="0"/>
              <w:ind w:left="0" w:firstLine="0"/>
              <w:jc w:val="center"/>
              <w:rPr>
                <w:b/>
                <w:bCs/>
                <w:color w:val="000000"/>
              </w:rPr>
            </w:pPr>
            <w:r w:rsidRPr="00BD27B3">
              <w:rPr>
                <w:b/>
                <w:bCs/>
                <w:color w:val="000000"/>
              </w:rPr>
              <w:t>Кількість запланованих консультацій</w:t>
            </w:r>
          </w:p>
        </w:tc>
        <w:tc>
          <w:tcPr>
            <w:tcW w:w="5050" w:type="dxa"/>
            <w:tcMar/>
          </w:tcPr>
          <w:p w:rsidRPr="00EC407C" w:rsidR="00AC383C" w:rsidP="009F5787" w:rsidRDefault="00AC383C" w14:paraId="54D8A9EA" w14:textId="26B1607D">
            <w:pPr>
              <w:pStyle w:val="ListParagraph"/>
              <w:spacing w:before="0"/>
              <w:ind w:left="0" w:firstLine="0"/>
              <w:jc w:val="center"/>
              <w:rPr>
                <w:b/>
                <w:bCs/>
                <w:lang w:val="en-CA"/>
              </w:rPr>
            </w:pPr>
            <w:r w:rsidRPr="00EC407C">
              <w:rPr>
                <w:b/>
                <w:bCs/>
                <w:lang w:val="en-CA"/>
              </w:rPr>
              <w:t>Number of planned consultations</w:t>
            </w:r>
          </w:p>
        </w:tc>
      </w:tr>
      <w:tr w:rsidR="00AC383C" w:rsidTr="376421DD" w14:paraId="3FD1DC2C" w14:textId="77777777">
        <w:trPr>
          <w:trHeight w:val="444"/>
        </w:trPr>
        <w:tc>
          <w:tcPr>
            <w:tcW w:w="4825" w:type="dxa"/>
            <w:tcMar/>
          </w:tcPr>
          <w:p w:rsidRPr="00BA6936" w:rsidR="00BA6936" w:rsidP="00BA6936" w:rsidRDefault="00BA6936" w14:paraId="363E09F7" w14:textId="699A0228">
            <w:pPr>
              <w:jc w:val="both"/>
              <w:rPr>
                <w:color w:val="000000"/>
              </w:rPr>
            </w:pPr>
            <w:r w:rsidRPr="00BA6936">
              <w:rPr>
                <w:color w:val="000000"/>
              </w:rPr>
              <w:t xml:space="preserve">План консультацій </w:t>
            </w:r>
            <w:r>
              <w:rPr>
                <w:color w:val="000000"/>
              </w:rPr>
              <w:t xml:space="preserve">одного </w:t>
            </w:r>
            <w:r w:rsidRPr="00BA6936">
              <w:rPr>
                <w:color w:val="000000"/>
              </w:rPr>
              <w:t>психолога на 2025-2026 роки</w:t>
            </w:r>
          </w:p>
          <w:p w:rsidRPr="00BA6936" w:rsidR="00BA6936" w:rsidP="00BA6936" w:rsidRDefault="00BA6936" w14:paraId="0511147D" w14:textId="77777777">
            <w:pPr>
              <w:jc w:val="both"/>
              <w:rPr>
                <w:b/>
                <w:bCs/>
                <w:color w:val="000000"/>
              </w:rPr>
            </w:pPr>
            <w:r w:rsidRPr="00BA6936">
              <w:rPr>
                <w:b/>
                <w:bCs/>
                <w:color w:val="000000"/>
              </w:rPr>
              <w:t>2025 рік:</w:t>
            </w:r>
          </w:p>
          <w:p w:rsidRPr="00BA6936" w:rsidR="00BA6936" w:rsidP="00BA6936" w:rsidRDefault="00BA6936" w14:paraId="7B4BA505" w14:textId="77777777">
            <w:pPr>
              <w:jc w:val="both"/>
              <w:rPr>
                <w:color w:val="000000"/>
              </w:rPr>
            </w:pPr>
            <w:r w:rsidRPr="00BA6936">
              <w:rPr>
                <w:color w:val="000000"/>
              </w:rPr>
              <w:t>Індивідуальні консультації – 580</w:t>
            </w:r>
          </w:p>
          <w:p w:rsidRPr="00BA6936" w:rsidR="00BA6936" w:rsidP="00BA6936" w:rsidRDefault="00BA6936" w14:paraId="2006B810" w14:textId="77777777">
            <w:pPr>
              <w:jc w:val="both"/>
              <w:rPr>
                <w:color w:val="000000"/>
              </w:rPr>
            </w:pPr>
            <w:r w:rsidRPr="00BA6936">
              <w:rPr>
                <w:color w:val="000000"/>
              </w:rPr>
              <w:t>Групові консультації – 120</w:t>
            </w:r>
          </w:p>
          <w:p w:rsidRPr="00BA6936" w:rsidR="00BA6936" w:rsidP="00BA6936" w:rsidRDefault="00BA6936" w14:paraId="3CD01268" w14:textId="77777777">
            <w:pPr>
              <w:jc w:val="both"/>
              <w:rPr>
                <w:b/>
                <w:bCs/>
                <w:color w:val="000000"/>
              </w:rPr>
            </w:pPr>
            <w:r w:rsidRPr="00BA6936">
              <w:rPr>
                <w:b/>
                <w:bCs/>
                <w:color w:val="000000"/>
              </w:rPr>
              <w:t>Січень – червень 2026 року:</w:t>
            </w:r>
          </w:p>
          <w:p w:rsidRPr="00BA6936" w:rsidR="00BA6936" w:rsidP="00BA6936" w:rsidRDefault="00BA6936" w14:paraId="155EFC65" w14:textId="77777777">
            <w:pPr>
              <w:jc w:val="both"/>
              <w:rPr>
                <w:color w:val="000000"/>
              </w:rPr>
            </w:pPr>
            <w:r w:rsidRPr="00BA6936">
              <w:rPr>
                <w:color w:val="000000"/>
              </w:rPr>
              <w:t>Індивідуальні консультації – 175</w:t>
            </w:r>
          </w:p>
          <w:p w:rsidRPr="00BA6936" w:rsidR="00BA6936" w:rsidP="00BA6936" w:rsidRDefault="00BA6936" w14:paraId="780575A5" w14:textId="77777777">
            <w:pPr>
              <w:jc w:val="both"/>
              <w:rPr>
                <w:color w:val="000000"/>
              </w:rPr>
            </w:pPr>
            <w:r w:rsidRPr="00BA6936">
              <w:rPr>
                <w:color w:val="000000"/>
              </w:rPr>
              <w:t>Групові консультації – 74</w:t>
            </w:r>
          </w:p>
          <w:p w:rsidRPr="00BA6936" w:rsidR="00BA6936" w:rsidP="00BA6936" w:rsidRDefault="00BA6936" w14:paraId="047F3BAC" w14:textId="77777777">
            <w:pPr>
              <w:jc w:val="both"/>
              <w:rPr>
                <w:color w:val="000000"/>
              </w:rPr>
            </w:pPr>
            <w:r w:rsidRPr="00BA6936">
              <w:rPr>
                <w:color w:val="000000"/>
              </w:rPr>
              <w:t>Робоче навантаження психолога:</w:t>
            </w:r>
          </w:p>
          <w:p w:rsidRPr="00BA6936" w:rsidR="00BA6936" w:rsidP="00BA6936" w:rsidRDefault="00BA6936" w14:paraId="2020EB5C" w14:textId="77777777">
            <w:pPr>
              <w:jc w:val="both"/>
              <w:rPr>
                <w:color w:val="000000"/>
              </w:rPr>
            </w:pPr>
            <w:r w:rsidRPr="00BA6936">
              <w:rPr>
                <w:color w:val="000000"/>
              </w:rPr>
              <w:t>До 80 консультацій на місяць (тривалість кожної – 60 хвилин)</w:t>
            </w:r>
          </w:p>
          <w:p w:rsidR="00BA6936" w:rsidP="00BA6936" w:rsidRDefault="00BA6936" w14:paraId="7AE31F57" w14:textId="4390014A">
            <w:pPr>
              <w:pStyle w:val="ListParagraph"/>
              <w:spacing w:before="0"/>
              <w:ind w:left="0" w:firstLine="0"/>
              <w:jc w:val="both"/>
              <w:rPr>
                <w:color w:val="000000"/>
              </w:rPr>
            </w:pPr>
            <w:r w:rsidRPr="00BA6936">
              <w:rPr>
                <w:color w:val="000000"/>
              </w:rPr>
              <w:t xml:space="preserve">В середньому 2-3 індивідуальні консультації та 1-2 групові консультації на </w:t>
            </w:r>
            <w:r w:rsidR="00863B6A">
              <w:rPr>
                <w:color w:val="000000"/>
              </w:rPr>
              <w:t xml:space="preserve">робочий </w:t>
            </w:r>
            <w:r w:rsidRPr="00BA6936">
              <w:rPr>
                <w:color w:val="000000"/>
              </w:rPr>
              <w:t>день</w:t>
            </w:r>
            <w:r>
              <w:rPr>
                <w:color w:val="000000"/>
              </w:rPr>
              <w:t>.</w:t>
            </w:r>
          </w:p>
          <w:p w:rsidR="00BA6936" w:rsidP="00BA6936" w:rsidRDefault="00BA6936" w14:paraId="1FCC5C44" w14:textId="2B4584C1">
            <w:pPr>
              <w:pStyle w:val="ListParagraph"/>
              <w:spacing w:before="0"/>
              <w:ind w:left="0" w:firstLine="0"/>
              <w:jc w:val="both"/>
              <w:rPr>
                <w:color w:val="000000"/>
              </w:rPr>
            </w:pPr>
            <w:r w:rsidRPr="00BA6936">
              <w:rPr>
                <w:color w:val="000000"/>
              </w:rPr>
              <w:t xml:space="preserve">Групова консультація проводиться для щонайменше </w:t>
            </w:r>
            <w:r w:rsidR="00DF3EA1">
              <w:rPr>
                <w:color w:val="000000"/>
              </w:rPr>
              <w:t>3</w:t>
            </w:r>
            <w:r w:rsidRPr="00BA6936">
              <w:rPr>
                <w:color w:val="000000"/>
              </w:rPr>
              <w:t xml:space="preserve"> осіб, а середня кількість учасників становить </w:t>
            </w:r>
            <w:r w:rsidR="00DF3EA1">
              <w:rPr>
                <w:color w:val="000000"/>
              </w:rPr>
              <w:t>3</w:t>
            </w:r>
            <w:r w:rsidRPr="00BA6936">
              <w:rPr>
                <w:color w:val="000000"/>
              </w:rPr>
              <w:t>-6 осіб.</w:t>
            </w:r>
          </w:p>
          <w:p w:rsidR="00BA6936" w:rsidP="00BA6936" w:rsidRDefault="00BA6936" w14:paraId="1D1EE816" w14:textId="5E483208">
            <w:pPr>
              <w:pStyle w:val="ListParagraph"/>
              <w:spacing w:before="0"/>
              <w:ind w:left="0" w:firstLine="0"/>
              <w:jc w:val="both"/>
              <w:rPr>
                <w:color w:val="000000"/>
              </w:rPr>
            </w:pPr>
            <w:r w:rsidRPr="00BA6936">
              <w:rPr>
                <w:color w:val="000000"/>
              </w:rPr>
              <w:t xml:space="preserve">Кожен </w:t>
            </w:r>
            <w:proofErr w:type="spellStart"/>
            <w:r w:rsidRPr="00BA6936">
              <w:rPr>
                <w:color w:val="000000"/>
              </w:rPr>
              <w:t>бенефіціар</w:t>
            </w:r>
            <w:proofErr w:type="spellEnd"/>
            <w:r w:rsidRPr="00BA6936">
              <w:rPr>
                <w:color w:val="000000"/>
              </w:rPr>
              <w:t xml:space="preserve"> може отримати до 10 консультацій</w:t>
            </w:r>
            <w:r>
              <w:rPr>
                <w:color w:val="000000"/>
              </w:rPr>
              <w:t>.</w:t>
            </w:r>
            <w:r w:rsidR="00CB0C97">
              <w:rPr>
                <w:color w:val="000000"/>
              </w:rPr>
              <w:t xml:space="preserve"> </w:t>
            </w:r>
            <w:r w:rsidRPr="00CB0C97" w:rsidR="00CB0C97">
              <w:rPr>
                <w:color w:val="000000"/>
              </w:rPr>
              <w:t>В межах цього проекту планується задіяти 2 психологів.</w:t>
            </w:r>
          </w:p>
          <w:p w:rsidR="00AC383C" w:rsidP="009F5787" w:rsidRDefault="006E0760" w14:paraId="4D231D01" w14:textId="0349B1C9">
            <w:pPr>
              <w:pStyle w:val="ListParagraph"/>
              <w:spacing w:before="0"/>
              <w:ind w:left="0" w:firstLine="0"/>
              <w:jc w:val="both"/>
              <w:rPr>
                <w:color w:val="000000"/>
              </w:rPr>
            </w:pPr>
            <w:r w:rsidRPr="006E0760">
              <w:rPr>
                <w:color w:val="000000"/>
              </w:rPr>
              <w:t xml:space="preserve">Кількість консультацій була розрахована на </w:t>
            </w:r>
            <w:r w:rsidRPr="006E0760">
              <w:rPr>
                <w:color w:val="000000"/>
              </w:rPr>
              <w:lastRenderedPageBreak/>
              <w:t>основі минулорічного досвіду. Фактична кількість консультацій буде залежати від реального попиту.</w:t>
            </w:r>
          </w:p>
          <w:p w:rsidRPr="00B0563D" w:rsidR="006D2C1A" w:rsidP="009F5787" w:rsidRDefault="006D2C1A" w14:paraId="4E2814CA" w14:textId="290CF12F">
            <w:pPr>
              <w:pStyle w:val="ListParagraph"/>
              <w:spacing w:before="0"/>
              <w:ind w:left="0" w:firstLine="0"/>
              <w:jc w:val="both"/>
              <w:rPr>
                <w:color w:val="000000"/>
              </w:rPr>
            </w:pPr>
          </w:p>
        </w:tc>
        <w:tc>
          <w:tcPr>
            <w:tcW w:w="5050" w:type="dxa"/>
            <w:tcMar/>
          </w:tcPr>
          <w:p w:rsidR="00BA6936" w:rsidP="00BA6936" w:rsidRDefault="00BA6936" w14:paraId="0338DB06" w14:textId="4B143DDF">
            <w:pPr>
              <w:jc w:val="both"/>
              <w:rPr>
                <w:lang w:val="en-SG"/>
              </w:rPr>
            </w:pPr>
            <w:r w:rsidRPr="004730F3">
              <w:rPr>
                <w:lang w:val="en-SG"/>
              </w:rPr>
              <w:lastRenderedPageBreak/>
              <w:t>Consultation Plan for One Psychologist for 2025</w:t>
            </w:r>
            <w:r w:rsidR="004730F3">
              <w:t xml:space="preserve"> </w:t>
            </w:r>
            <w:r w:rsidRPr="004730F3">
              <w:rPr>
                <w:lang w:val="en-SG"/>
              </w:rPr>
              <w:t>-2026</w:t>
            </w:r>
          </w:p>
          <w:p w:rsidRPr="004730F3" w:rsidR="001079F4" w:rsidP="00BA6936" w:rsidRDefault="001079F4" w14:paraId="40A82737" w14:textId="77777777">
            <w:pPr>
              <w:jc w:val="both"/>
              <w:rPr>
                <w:lang w:val="en-SG"/>
              </w:rPr>
            </w:pPr>
          </w:p>
          <w:p w:rsidRPr="004730F3" w:rsidR="00BA6936" w:rsidP="00BA6936" w:rsidRDefault="00BA6936" w14:paraId="59CF0A53" w14:textId="243A06E8">
            <w:pPr>
              <w:jc w:val="both"/>
              <w:rPr>
                <w:b/>
                <w:bCs/>
                <w:lang w:val="en-SG"/>
              </w:rPr>
            </w:pPr>
            <w:r w:rsidRPr="004730F3">
              <w:rPr>
                <w:b/>
                <w:bCs/>
                <w:lang w:val="en-SG"/>
              </w:rPr>
              <w:t>2025:</w:t>
            </w:r>
          </w:p>
          <w:p w:rsidRPr="004730F3" w:rsidR="00BA6936" w:rsidP="00BA6936" w:rsidRDefault="00BA6936" w14:paraId="0B95F981" w14:textId="77777777">
            <w:pPr>
              <w:jc w:val="both"/>
              <w:rPr>
                <w:lang w:val="en-SG"/>
              </w:rPr>
            </w:pPr>
            <w:r w:rsidRPr="004730F3">
              <w:rPr>
                <w:lang w:val="en-SG"/>
              </w:rPr>
              <w:t>Individual consultations – 580</w:t>
            </w:r>
          </w:p>
          <w:p w:rsidRPr="004730F3" w:rsidR="00BA6936" w:rsidP="00BA6936" w:rsidRDefault="00BA6936" w14:paraId="13918609" w14:textId="77777777">
            <w:pPr>
              <w:jc w:val="both"/>
              <w:rPr>
                <w:lang w:val="en-SG"/>
              </w:rPr>
            </w:pPr>
            <w:r w:rsidRPr="004730F3">
              <w:rPr>
                <w:lang w:val="en-SG"/>
              </w:rPr>
              <w:t>Group consultations – 120</w:t>
            </w:r>
          </w:p>
          <w:p w:rsidRPr="004730F3" w:rsidR="00BA6936" w:rsidP="00BA6936" w:rsidRDefault="00BA6936" w14:paraId="50CFB546" w14:textId="77777777">
            <w:pPr>
              <w:jc w:val="both"/>
              <w:rPr>
                <w:b/>
                <w:bCs/>
                <w:lang w:val="en-SG"/>
              </w:rPr>
            </w:pPr>
            <w:r w:rsidRPr="004730F3">
              <w:rPr>
                <w:b/>
                <w:bCs/>
                <w:lang w:val="en-SG"/>
              </w:rPr>
              <w:t>January – June 2026:</w:t>
            </w:r>
          </w:p>
          <w:p w:rsidRPr="004730F3" w:rsidR="00BA6936" w:rsidP="00BA6936" w:rsidRDefault="00BA6936" w14:paraId="4339FDD2" w14:textId="77777777">
            <w:pPr>
              <w:jc w:val="both"/>
              <w:rPr>
                <w:lang w:val="en-SG"/>
              </w:rPr>
            </w:pPr>
            <w:r w:rsidRPr="004730F3">
              <w:rPr>
                <w:lang w:val="en-SG"/>
              </w:rPr>
              <w:t>Individual consultations – 175</w:t>
            </w:r>
          </w:p>
          <w:p w:rsidRPr="004730F3" w:rsidR="00BA6936" w:rsidP="00BA6936" w:rsidRDefault="00BA6936" w14:paraId="22CB3A88" w14:textId="77777777">
            <w:pPr>
              <w:jc w:val="both"/>
              <w:rPr>
                <w:lang w:val="en-SG"/>
              </w:rPr>
            </w:pPr>
            <w:r w:rsidRPr="004730F3">
              <w:rPr>
                <w:lang w:val="en-SG"/>
              </w:rPr>
              <w:t>Group consultations – 74</w:t>
            </w:r>
          </w:p>
          <w:p w:rsidRPr="004730F3" w:rsidR="00BA6936" w:rsidP="00BA6936" w:rsidRDefault="00BA6936" w14:paraId="699133B1" w14:textId="77777777">
            <w:pPr>
              <w:jc w:val="both"/>
              <w:rPr>
                <w:lang w:val="en-SG"/>
              </w:rPr>
            </w:pPr>
            <w:r w:rsidRPr="004730F3">
              <w:rPr>
                <w:lang w:val="en-SG"/>
              </w:rPr>
              <w:t>Psychologist's Workload:</w:t>
            </w:r>
          </w:p>
          <w:p w:rsidRPr="004730F3" w:rsidR="00BA6936" w:rsidP="00BA6936" w:rsidRDefault="00BA6936" w14:paraId="7827A99F" w14:textId="77777777">
            <w:pPr>
              <w:jc w:val="both"/>
              <w:rPr>
                <w:lang w:val="en-SG"/>
              </w:rPr>
            </w:pPr>
            <w:r w:rsidRPr="004730F3">
              <w:rPr>
                <w:lang w:val="en-SG"/>
              </w:rPr>
              <w:t>Up to 80 consultations per month (each lasting 60 minutes)</w:t>
            </w:r>
          </w:p>
          <w:p w:rsidRPr="004730F3" w:rsidR="00BA6936" w:rsidP="00BA6936" w:rsidRDefault="00BA6936" w14:paraId="24A320B1" w14:textId="3DA2F8F7">
            <w:pPr>
              <w:jc w:val="both"/>
              <w:rPr>
                <w:lang w:val="en-SG"/>
              </w:rPr>
            </w:pPr>
            <w:r w:rsidRPr="004730F3">
              <w:rPr>
                <w:lang w:val="en-SG"/>
              </w:rPr>
              <w:t xml:space="preserve">On average, 2-3 individual consultations and 1-2 group consultations per </w:t>
            </w:r>
            <w:r w:rsidRPr="004730F3" w:rsidR="00863B6A">
              <w:rPr>
                <w:lang w:val="en-SG"/>
              </w:rPr>
              <w:t xml:space="preserve">working </w:t>
            </w:r>
            <w:r w:rsidRPr="004730F3">
              <w:rPr>
                <w:lang w:val="en-SG"/>
              </w:rPr>
              <w:t>day</w:t>
            </w:r>
            <w:r w:rsidRPr="004730F3" w:rsidR="00863B6A">
              <w:rPr>
                <w:lang w:val="en-SG"/>
              </w:rPr>
              <w:t>.</w:t>
            </w:r>
          </w:p>
          <w:p w:rsidRPr="004730F3" w:rsidR="00BA6936" w:rsidP="00BA6936" w:rsidRDefault="00BA6936" w14:paraId="1CE1C4C4" w14:textId="79FC5567">
            <w:pPr>
              <w:pStyle w:val="ListParagraph"/>
              <w:spacing w:before="0"/>
              <w:ind w:left="0" w:firstLine="0"/>
              <w:jc w:val="both"/>
              <w:rPr>
                <w:lang w:val="en-SG"/>
              </w:rPr>
            </w:pPr>
            <w:r w:rsidRPr="004730F3">
              <w:rPr>
                <w:lang w:val="en-SG"/>
              </w:rPr>
              <w:t xml:space="preserve">A group consultation must include at least </w:t>
            </w:r>
            <w:r w:rsidRPr="004730F3" w:rsidR="00DF3EA1">
              <w:rPr>
                <w:lang w:val="en-SG"/>
              </w:rPr>
              <w:t>3</w:t>
            </w:r>
            <w:r w:rsidRPr="004730F3">
              <w:rPr>
                <w:lang w:val="en-SG"/>
              </w:rPr>
              <w:t xml:space="preserve"> people, with an average participation of </w:t>
            </w:r>
            <w:r w:rsidRPr="004730F3" w:rsidR="00DF3EA1">
              <w:rPr>
                <w:lang w:val="en-SG"/>
              </w:rPr>
              <w:t>3</w:t>
            </w:r>
            <w:r w:rsidRPr="004730F3">
              <w:rPr>
                <w:lang w:val="en-SG"/>
              </w:rPr>
              <w:t>-6 people.</w:t>
            </w:r>
          </w:p>
          <w:p w:rsidR="00CB0C97" w:rsidP="009F5787" w:rsidRDefault="00CB0C97" w14:paraId="3BB3F802" w14:textId="77777777">
            <w:pPr>
              <w:pStyle w:val="ListParagraph"/>
              <w:spacing w:before="0"/>
              <w:ind w:left="0" w:firstLine="0"/>
              <w:jc w:val="both"/>
              <w:rPr>
                <w:lang w:val="en-SG"/>
              </w:rPr>
            </w:pPr>
          </w:p>
          <w:p w:rsidRPr="004730F3" w:rsidR="006D2C1A" w:rsidP="009F5787" w:rsidRDefault="00BA6936" w14:paraId="60432627" w14:textId="2F1B0C4F">
            <w:pPr>
              <w:pStyle w:val="ListParagraph"/>
              <w:spacing w:before="0"/>
              <w:ind w:left="0" w:firstLine="0"/>
              <w:jc w:val="both"/>
              <w:rPr>
                <w:lang w:val="en-SG"/>
              </w:rPr>
            </w:pPr>
            <w:r w:rsidRPr="004730F3">
              <w:rPr>
                <w:lang w:val="en-SG"/>
              </w:rPr>
              <w:t>Each beneficiary can receive up to 10 consultations.</w:t>
            </w:r>
          </w:p>
          <w:p w:rsidRPr="00E8633A" w:rsidR="008E2F5B" w:rsidP="009F5787" w:rsidRDefault="006D2C1A" w14:paraId="2A3B9313" w14:textId="77777777">
            <w:pPr>
              <w:pStyle w:val="ListParagraph"/>
              <w:spacing w:before="0"/>
              <w:ind w:left="0" w:firstLine="0"/>
              <w:jc w:val="both"/>
              <w:rPr>
                <w:lang w:val="en-ID"/>
              </w:rPr>
            </w:pPr>
            <w:r w:rsidRPr="004730F3">
              <w:rPr>
                <w:lang w:val="en-SG"/>
              </w:rPr>
              <w:t xml:space="preserve">It is </w:t>
            </w:r>
            <w:r w:rsidRPr="00E8633A">
              <w:rPr>
                <w:lang w:val="en-ID"/>
              </w:rPr>
              <w:t>planned to engage 2 psychologists in this project.</w:t>
            </w:r>
          </w:p>
          <w:p w:rsidRPr="00E8633A" w:rsidR="00E8633A" w:rsidP="009F5787" w:rsidRDefault="00E8633A" w14:paraId="11355223" w14:textId="77777777">
            <w:pPr>
              <w:pStyle w:val="ListParagraph"/>
              <w:spacing w:before="0"/>
              <w:ind w:left="0" w:firstLine="0"/>
              <w:jc w:val="both"/>
              <w:rPr>
                <w:lang w:val="en-ID"/>
              </w:rPr>
            </w:pPr>
          </w:p>
          <w:p w:rsidRPr="00DE0F6A" w:rsidR="00E8633A" w:rsidP="009F5787" w:rsidRDefault="00E8633A" w14:paraId="72B25E20" w14:textId="28A797E9">
            <w:pPr>
              <w:pStyle w:val="ListParagraph"/>
              <w:spacing w:before="0"/>
              <w:ind w:left="0" w:firstLine="0"/>
              <w:jc w:val="both"/>
            </w:pPr>
            <w:r w:rsidRPr="00E8633A">
              <w:rPr>
                <w:lang w:val="en-ID"/>
              </w:rPr>
              <w:t xml:space="preserve">The number of consultations was calculated based on </w:t>
            </w:r>
            <w:r w:rsidRPr="00E8633A">
              <w:rPr>
                <w:lang w:val="en-ID"/>
              </w:rPr>
              <w:lastRenderedPageBreak/>
              <w:t xml:space="preserve">last </w:t>
            </w:r>
            <w:proofErr w:type="spellStart"/>
            <w:r w:rsidRPr="00E8633A">
              <w:rPr>
                <w:lang w:val="en-ID"/>
              </w:rPr>
              <w:t>year's</w:t>
            </w:r>
            <w:r w:rsidR="00CB0C97">
              <w:t xml:space="preserve"> </w:t>
            </w:r>
            <w:r w:rsidRPr="00E8633A">
              <w:rPr>
                <w:lang w:val="en-ID"/>
              </w:rPr>
              <w:t>experience</w:t>
            </w:r>
            <w:proofErr w:type="spellEnd"/>
            <w:r w:rsidRPr="00E8633A">
              <w:rPr>
                <w:lang w:val="en-ID"/>
              </w:rPr>
              <w:t>. The actual number of consultations will depend on the real demand</w:t>
            </w:r>
            <w:r w:rsidR="00DE0F6A">
              <w:t>.</w:t>
            </w:r>
          </w:p>
        </w:tc>
      </w:tr>
      <w:tr w:rsidR="006E0760" w:rsidTr="376421DD" w14:paraId="59234ED4" w14:textId="77777777">
        <w:trPr>
          <w:trHeight w:val="3254"/>
        </w:trPr>
        <w:tc>
          <w:tcPr>
            <w:tcW w:w="4825" w:type="dxa"/>
            <w:tcMar/>
          </w:tcPr>
          <w:p w:rsidRPr="00732CD6" w:rsidR="006E0760" w:rsidP="009F5787" w:rsidRDefault="006E0760" w14:paraId="61BF6947" w14:textId="00AA0C84">
            <w:pPr>
              <w:pStyle w:val="paragraph"/>
              <w:pBdr>
                <w:top w:val="nil"/>
                <w:left w:val="nil"/>
                <w:bottom w:val="nil"/>
                <w:right w:val="nil"/>
                <w:between w:val="nil"/>
              </w:pBdr>
              <w:spacing w:before="0" w:beforeAutospacing="0" w:after="0" w:afterAutospacing="0"/>
              <w:jc w:val="both"/>
              <w:textAlignment w:val="baseline"/>
              <w:rPr>
                <w:rFonts w:asciiTheme="minorHAnsi" w:hAnsiTheme="minorHAnsi" w:cstheme="minorHAnsi"/>
                <w:color w:val="000000" w:themeColor="text1"/>
                <w:sz w:val="22"/>
                <w:szCs w:val="22"/>
              </w:rPr>
            </w:pPr>
            <w:r w:rsidRPr="006E0760">
              <w:rPr>
                <w:rFonts w:asciiTheme="minorHAnsi" w:hAnsiTheme="minorHAnsi" w:cstheme="minorHAnsi"/>
                <w:color w:val="000000" w:themeColor="text1"/>
                <w:sz w:val="22"/>
                <w:szCs w:val="22"/>
              </w:rPr>
              <w:lastRenderedPageBreak/>
              <w:t xml:space="preserve">Виконавець має право коригувати кількість консультацій на місяць/день, оскільки на це можуть впливати особисті причини, військові дії або повітряні тривоги. У такому випадку консультації, які не відбулися, будуть перенесені на інший час або день, оскільки безпека </w:t>
            </w:r>
            <w:proofErr w:type="spellStart"/>
            <w:r w:rsidRPr="006E0760">
              <w:rPr>
                <w:rFonts w:asciiTheme="minorHAnsi" w:hAnsiTheme="minorHAnsi" w:cstheme="minorHAnsi"/>
                <w:color w:val="000000" w:themeColor="text1"/>
                <w:sz w:val="22"/>
                <w:szCs w:val="22"/>
              </w:rPr>
              <w:t>бенефіціарів</w:t>
            </w:r>
            <w:proofErr w:type="spellEnd"/>
            <w:r w:rsidRPr="006E0760">
              <w:rPr>
                <w:rFonts w:asciiTheme="minorHAnsi" w:hAnsiTheme="minorHAnsi" w:cstheme="minorHAnsi"/>
                <w:color w:val="000000" w:themeColor="text1"/>
                <w:sz w:val="22"/>
                <w:szCs w:val="22"/>
              </w:rPr>
              <w:t xml:space="preserve"> є пріоритетом. Тому точну кількість консультацій на місяць передбачити неможливо. На основі звітів будуть формуватися акти наданих послуг. Оплата за надані послуги здійснюватиметься наприкінці кожного місяця за фактично надані консультації. </w:t>
            </w:r>
          </w:p>
        </w:tc>
        <w:tc>
          <w:tcPr>
            <w:tcW w:w="5050" w:type="dxa"/>
            <w:tcMar/>
          </w:tcPr>
          <w:p w:rsidRPr="2D05DE3E" w:rsidR="006E0760" w:rsidP="009F5787" w:rsidRDefault="006E0760" w14:paraId="0736B751" w14:textId="604099A0">
            <w:pPr>
              <w:pStyle w:val="paragraph"/>
              <w:spacing w:before="0" w:beforeAutospacing="0" w:after="0" w:afterAutospacing="0"/>
              <w:jc w:val="both"/>
              <w:textAlignment w:val="baseline"/>
              <w:rPr>
                <w:rStyle w:val="normaltextrun"/>
                <w:rFonts w:ascii="Calibri" w:hAnsi="Calibri" w:cs="Calibri"/>
                <w:color w:val="000000" w:themeColor="text1"/>
                <w:sz w:val="22"/>
                <w:szCs w:val="22"/>
                <w:lang w:val="en-CA"/>
              </w:rPr>
            </w:pPr>
            <w:r w:rsidRPr="006E0760">
              <w:rPr>
                <w:rStyle w:val="normaltextrun"/>
                <w:rFonts w:ascii="Calibri" w:hAnsi="Calibri" w:cs="Calibri"/>
                <w:color w:val="000000" w:themeColor="text1"/>
                <w:sz w:val="22"/>
                <w:szCs w:val="22"/>
                <w:lang w:val="en-CA"/>
              </w:rPr>
              <w:t>The Contractor sh</w:t>
            </w:r>
            <w:r>
              <w:rPr>
                <w:rStyle w:val="normaltextrun"/>
                <w:rFonts w:ascii="Calibri" w:hAnsi="Calibri" w:cs="Calibri"/>
                <w:color w:val="000000" w:themeColor="text1"/>
                <w:sz w:val="22"/>
                <w:szCs w:val="22"/>
                <w:lang w:val="en-CA"/>
              </w:rPr>
              <w:t>a</w:t>
            </w:r>
            <w:r w:rsidRPr="006E0760">
              <w:rPr>
                <w:rStyle w:val="normaltextrun"/>
                <w:rFonts w:ascii="Calibri" w:hAnsi="Calibri" w:cs="Calibri"/>
                <w:color w:val="000000" w:themeColor="text1"/>
                <w:sz w:val="22"/>
                <w:szCs w:val="22"/>
                <w:lang w:val="en-CA"/>
              </w:rPr>
              <w:t>ll be allowed to adjust the number of consultations per month / day, as this can be affected by personal reasons, military operations or air raids. In this case the consultations not held will be</w:t>
            </w:r>
            <w:r>
              <w:rPr>
                <w:rStyle w:val="normaltextrun"/>
                <w:rFonts w:ascii="Calibri" w:hAnsi="Calibri" w:cs="Calibri"/>
                <w:color w:val="000000" w:themeColor="text1"/>
                <w:sz w:val="22"/>
                <w:szCs w:val="22"/>
                <w:lang w:val="en-CA"/>
              </w:rPr>
              <w:t xml:space="preserve"> </w:t>
            </w:r>
            <w:r w:rsidRPr="006E0760">
              <w:rPr>
                <w:rStyle w:val="normaltextrun"/>
                <w:rFonts w:ascii="Calibri" w:hAnsi="Calibri" w:cs="Calibri"/>
                <w:color w:val="000000" w:themeColor="text1"/>
                <w:sz w:val="22"/>
                <w:szCs w:val="22"/>
                <w:lang w:val="en-CA"/>
              </w:rPr>
              <w:t xml:space="preserve">postponed to another time or day, as the safety of beneficiaries is a priority. Therefore, the exact number of consultations per month cannot be predicted. Based on the reports, acts of </w:t>
            </w:r>
            <w:r w:rsidR="00CB0C97">
              <w:rPr>
                <w:rStyle w:val="normaltextrun"/>
                <w:rFonts w:ascii="Calibri" w:hAnsi="Calibri" w:cs="Calibri"/>
                <w:color w:val="000000" w:themeColor="text1"/>
                <w:sz w:val="22"/>
                <w:szCs w:val="22"/>
                <w:lang w:val="en-CA"/>
              </w:rPr>
              <w:t>service</w:t>
            </w:r>
            <w:r w:rsidRPr="006E0760">
              <w:rPr>
                <w:rStyle w:val="normaltextrun"/>
                <w:rFonts w:ascii="Calibri" w:hAnsi="Calibri" w:cs="Calibri"/>
                <w:color w:val="000000" w:themeColor="text1"/>
                <w:sz w:val="22"/>
                <w:szCs w:val="22"/>
                <w:lang w:val="en-CA"/>
              </w:rPr>
              <w:t xml:space="preserve"> rendered sh</w:t>
            </w:r>
            <w:r>
              <w:rPr>
                <w:rStyle w:val="normaltextrun"/>
                <w:rFonts w:ascii="Calibri" w:hAnsi="Calibri" w:cs="Calibri"/>
                <w:color w:val="000000" w:themeColor="text1"/>
                <w:sz w:val="22"/>
                <w:szCs w:val="22"/>
                <w:lang w:val="en-CA"/>
              </w:rPr>
              <w:t>a</w:t>
            </w:r>
            <w:r w:rsidRPr="006E0760">
              <w:rPr>
                <w:rStyle w:val="normaltextrun"/>
                <w:rFonts w:ascii="Calibri" w:hAnsi="Calibri" w:cs="Calibri"/>
                <w:color w:val="000000" w:themeColor="text1"/>
                <w:sz w:val="22"/>
                <w:szCs w:val="22"/>
                <w:lang w:val="en-CA"/>
              </w:rPr>
              <w:t>ll be generated. Payment for the services rendered will be made at the end of each month for the number of actual consultations provided</w:t>
            </w:r>
            <w:r>
              <w:rPr>
                <w:rStyle w:val="normaltextrun"/>
                <w:rFonts w:ascii="Calibri" w:hAnsi="Calibri" w:cs="Calibri"/>
                <w:color w:val="000000" w:themeColor="text1"/>
                <w:sz w:val="22"/>
                <w:szCs w:val="22"/>
                <w:lang w:val="en-CA"/>
              </w:rPr>
              <w:t>.</w:t>
            </w:r>
            <w:r w:rsidRPr="006E0760">
              <w:rPr>
                <w:rStyle w:val="normaltextrun"/>
                <w:rFonts w:ascii="Calibri" w:hAnsi="Calibri" w:cs="Calibri"/>
                <w:color w:val="000000" w:themeColor="text1"/>
                <w:sz w:val="22"/>
                <w:szCs w:val="22"/>
                <w:lang w:val="en-CA"/>
              </w:rPr>
              <w:t xml:space="preserve"> </w:t>
            </w:r>
          </w:p>
        </w:tc>
      </w:tr>
      <w:tr w:rsidR="00AC383C" w:rsidTr="376421DD" w14:paraId="1FCEF982" w14:textId="77777777">
        <w:tc>
          <w:tcPr>
            <w:tcW w:w="4825" w:type="dxa"/>
            <w:tcMar/>
          </w:tcPr>
          <w:p w:rsidRPr="00291867" w:rsidR="00AC383C" w:rsidP="009F5787" w:rsidRDefault="00AC383C" w14:paraId="2034EF88" w14:textId="77777777">
            <w:pPr>
              <w:pBdr>
                <w:top w:val="nil"/>
                <w:left w:val="nil"/>
                <w:bottom w:val="nil"/>
                <w:right w:val="nil"/>
                <w:between w:val="nil"/>
              </w:pBdr>
              <w:jc w:val="both"/>
            </w:pPr>
            <w:r w:rsidRPr="00D16267">
              <w:rPr>
                <w:rFonts w:eastAsia="Times New Roman" w:asciiTheme="minorHAnsi" w:hAnsiTheme="minorHAnsi" w:cstheme="minorHAnsi"/>
                <w:color w:val="000000" w:themeColor="text1"/>
              </w:rPr>
              <w:t>Графік консультацій психолог складає самостійно виходячи</w:t>
            </w:r>
            <w:r w:rsidRPr="00291867">
              <w:t xml:space="preserve">: </w:t>
            </w:r>
          </w:p>
          <w:p w:rsidRPr="00291867" w:rsidR="00AC383C" w:rsidP="009F5787" w:rsidRDefault="00AC383C" w14:paraId="29D608ED" w14:textId="39186F51">
            <w:pPr>
              <w:pBdr>
                <w:top w:val="nil"/>
                <w:left w:val="nil"/>
                <w:bottom w:val="nil"/>
                <w:right w:val="nil"/>
                <w:between w:val="nil"/>
              </w:pBdr>
              <w:jc w:val="both"/>
            </w:pPr>
            <w:r w:rsidRPr="00291867">
              <w:t xml:space="preserve">- із запитів, отриманих в ході відвідування громад, місць тимчасового проживання ВПО, тайних прихистків постраждалих внаслідок </w:t>
            </w:r>
            <w:proofErr w:type="spellStart"/>
            <w:r w:rsidRPr="00291867">
              <w:t>гендерно</w:t>
            </w:r>
            <w:proofErr w:type="spellEnd"/>
            <w:r w:rsidRPr="00291867">
              <w:t xml:space="preserve"> зумовленого насильства (ГЗН), </w:t>
            </w:r>
            <w:r>
              <w:t xml:space="preserve">та </w:t>
            </w:r>
            <w:proofErr w:type="spellStart"/>
            <w:r w:rsidRPr="00291867">
              <w:t>шелтерів</w:t>
            </w:r>
            <w:proofErr w:type="spellEnd"/>
            <w:r w:rsidRPr="00291867">
              <w:t xml:space="preserve"> компактного проживання;</w:t>
            </w:r>
          </w:p>
          <w:p w:rsidRPr="00291867" w:rsidR="00AC383C" w:rsidP="009F5787" w:rsidRDefault="00AC383C" w14:paraId="132141BE" w14:textId="40C8A60F">
            <w:pPr>
              <w:pBdr>
                <w:top w:val="nil"/>
                <w:left w:val="nil"/>
                <w:bottom w:val="nil"/>
                <w:right w:val="nil"/>
                <w:between w:val="nil"/>
              </w:pBdr>
              <w:jc w:val="both"/>
            </w:pPr>
            <w:r w:rsidRPr="00291867">
              <w:t xml:space="preserve">- </w:t>
            </w:r>
            <w:r w:rsidR="004B3DD8">
              <w:t>із інформації</w:t>
            </w:r>
            <w:r w:rsidR="009D54C3">
              <w:rPr>
                <w:lang w:val="en-US"/>
              </w:rPr>
              <w:t>,</w:t>
            </w:r>
            <w:r w:rsidR="004B3DD8">
              <w:t xml:space="preserve"> отриманої </w:t>
            </w:r>
            <w:r w:rsidRPr="00291867">
              <w:t>за допомогою опитування ВПО;</w:t>
            </w:r>
          </w:p>
          <w:p w:rsidRPr="00291867" w:rsidR="00AC383C" w:rsidP="009F5787" w:rsidRDefault="00AC383C" w14:paraId="42BE38FC" w14:textId="199DC1D9">
            <w:pPr>
              <w:pBdr>
                <w:top w:val="nil"/>
                <w:left w:val="nil"/>
                <w:bottom w:val="nil"/>
                <w:right w:val="nil"/>
                <w:between w:val="nil"/>
              </w:pBdr>
              <w:jc w:val="both"/>
            </w:pPr>
            <w:r w:rsidRPr="00291867">
              <w:t>-</w:t>
            </w:r>
            <w:r w:rsidR="008F7A71">
              <w:t xml:space="preserve"> </w:t>
            </w:r>
            <w:r w:rsidRPr="00291867">
              <w:t xml:space="preserve">від перенаправлень, які обробляють співробітники офісу HELP. </w:t>
            </w:r>
          </w:p>
        </w:tc>
        <w:tc>
          <w:tcPr>
            <w:tcW w:w="5050" w:type="dxa"/>
            <w:tcMar/>
          </w:tcPr>
          <w:p w:rsidRPr="00291867" w:rsidR="00AC383C" w:rsidP="009F5787" w:rsidRDefault="00AC383C" w14:paraId="465400EB" w14:textId="0AE2C51D">
            <w:pPr>
              <w:jc w:val="both"/>
              <w:rPr>
                <w:lang w:val="en-US"/>
              </w:rPr>
            </w:pPr>
            <w:r w:rsidRPr="00291867">
              <w:rPr>
                <w:lang w:val="en-US"/>
              </w:rPr>
              <w:t>The psychologist makes the schedule of consultations independently</w:t>
            </w:r>
            <w:r>
              <w:rPr>
                <w:lang w:val="en-US"/>
              </w:rPr>
              <w:t xml:space="preserve"> based on</w:t>
            </w:r>
            <w:r w:rsidRPr="00291867">
              <w:rPr>
                <w:lang w:val="en-US"/>
              </w:rPr>
              <w:t xml:space="preserve">: </w:t>
            </w:r>
          </w:p>
          <w:p w:rsidR="00AC383C" w:rsidP="009F5787" w:rsidRDefault="00AC383C" w14:paraId="3F7A2AA4" w14:textId="056039E0">
            <w:pPr>
              <w:jc w:val="both"/>
              <w:rPr>
                <w:lang w:val="en-US"/>
              </w:rPr>
            </w:pPr>
            <w:r w:rsidRPr="00291867">
              <w:rPr>
                <w:lang w:val="en-US"/>
              </w:rPr>
              <w:t>- requests received during visits to communities, places of temporary residence of IDPs, secret shelters of survivors of gender-based violence (GBV)</w:t>
            </w:r>
            <w:r w:rsidR="004E5437">
              <w:t>,</w:t>
            </w:r>
            <w:r>
              <w:rPr>
                <w:lang w:val="en-US"/>
              </w:rPr>
              <w:t xml:space="preserve"> </w:t>
            </w:r>
            <w:proofErr w:type="gramStart"/>
            <w:r>
              <w:rPr>
                <w:lang w:val="en-US"/>
              </w:rPr>
              <w:t xml:space="preserve">and </w:t>
            </w:r>
            <w:r w:rsidRPr="00291867">
              <w:rPr>
                <w:lang w:val="en-US"/>
              </w:rPr>
              <w:t xml:space="preserve"> compact</w:t>
            </w:r>
            <w:proofErr w:type="gramEnd"/>
            <w:r w:rsidRPr="00291867">
              <w:rPr>
                <w:lang w:val="en-US"/>
              </w:rPr>
              <w:t xml:space="preserve"> accommodation shelters;</w:t>
            </w:r>
          </w:p>
          <w:p w:rsidRPr="00291867" w:rsidR="00AC383C" w:rsidP="009F5787" w:rsidRDefault="00AC383C" w14:paraId="1A508160" w14:textId="77777777">
            <w:pPr>
              <w:jc w:val="both"/>
              <w:rPr>
                <w:lang w:val="en-US"/>
              </w:rPr>
            </w:pPr>
          </w:p>
          <w:p w:rsidR="00AC383C" w:rsidP="009F5787" w:rsidRDefault="00AC383C" w14:paraId="638A7165" w14:textId="20859C44">
            <w:pPr>
              <w:jc w:val="both"/>
            </w:pPr>
            <w:r w:rsidRPr="00291867">
              <w:rPr>
                <w:lang w:val="en-US"/>
              </w:rPr>
              <w:t xml:space="preserve">- </w:t>
            </w:r>
            <w:r w:rsidRPr="004B3DD8" w:rsidR="004B3DD8">
              <w:rPr>
                <w:lang w:val="en-US"/>
              </w:rPr>
              <w:t>information</w:t>
            </w:r>
            <w:r w:rsidR="009D54C3">
              <w:t>,</w:t>
            </w:r>
            <w:r w:rsidRPr="004B3DD8" w:rsidR="004B3DD8">
              <w:rPr>
                <w:lang w:val="en-US"/>
              </w:rPr>
              <w:t xml:space="preserve"> </w:t>
            </w:r>
            <w:r w:rsidR="009D54C3">
              <w:rPr>
                <w:lang w:val="en-US"/>
              </w:rPr>
              <w:t>received</w:t>
            </w:r>
            <w:r w:rsidR="004B3DD8">
              <w:t xml:space="preserve"> </w:t>
            </w:r>
            <w:r w:rsidRPr="00291867">
              <w:rPr>
                <w:lang w:val="en-US"/>
              </w:rPr>
              <w:t>through a survey of IDPs;</w:t>
            </w:r>
          </w:p>
          <w:p w:rsidRPr="008F7A71" w:rsidR="008F7A71" w:rsidP="009F5787" w:rsidRDefault="008F7A71" w14:paraId="35F8ACB5" w14:textId="77777777">
            <w:pPr>
              <w:jc w:val="both"/>
            </w:pPr>
          </w:p>
          <w:p w:rsidRPr="00EA5226" w:rsidR="00AC383C" w:rsidP="009F5787" w:rsidRDefault="00AC383C" w14:paraId="169CFE28" w14:textId="48FCDDEA">
            <w:pPr>
              <w:jc w:val="both"/>
              <w:rPr>
                <w:rStyle w:val="normaltextrun"/>
                <w:color w:val="000000"/>
                <w:lang w:val="en-US"/>
              </w:rPr>
            </w:pPr>
            <w:r w:rsidRPr="00291867">
              <w:rPr>
                <w:lang w:val="en-US"/>
              </w:rPr>
              <w:t>- referrals processed by HELP office staff.</w:t>
            </w:r>
            <w:r w:rsidRPr="00291867">
              <w:rPr>
                <w:rStyle w:val="normaltextrun"/>
                <w:color w:val="000000"/>
                <w:lang w:val="en-US"/>
              </w:rPr>
              <w:t xml:space="preserve"> </w:t>
            </w:r>
          </w:p>
        </w:tc>
      </w:tr>
      <w:tr w:rsidR="00AC383C" w:rsidTr="376421DD" w14:paraId="251855B0" w14:textId="77777777">
        <w:tc>
          <w:tcPr>
            <w:tcW w:w="4825" w:type="dxa"/>
            <w:tcMar/>
          </w:tcPr>
          <w:p w:rsidRPr="00D16267" w:rsidR="00AC383C" w:rsidP="009F5787" w:rsidRDefault="00AC383C" w14:paraId="72916828" w14:textId="6972EA8D">
            <w:pPr>
              <w:pStyle w:val="paragraph"/>
              <w:pBdr>
                <w:top w:val="nil"/>
                <w:left w:val="nil"/>
                <w:bottom w:val="nil"/>
                <w:right w:val="nil"/>
                <w:between w:val="nil"/>
              </w:pBdr>
              <w:spacing w:before="0" w:beforeAutospacing="0" w:after="0" w:afterAutospacing="0"/>
              <w:jc w:val="both"/>
              <w:textAlignment w:val="baseline"/>
              <w:rPr>
                <w:rFonts w:asciiTheme="minorHAnsi" w:hAnsiTheme="minorHAnsi" w:cstheme="minorHAnsi"/>
                <w:color w:val="000000" w:themeColor="text1"/>
                <w:sz w:val="22"/>
                <w:szCs w:val="22"/>
              </w:rPr>
            </w:pPr>
            <w:r w:rsidRPr="00D16267">
              <w:rPr>
                <w:rFonts w:asciiTheme="minorHAnsi" w:hAnsiTheme="minorHAnsi" w:cstheme="minorHAnsi"/>
                <w:color w:val="000000" w:themeColor="text1"/>
                <w:sz w:val="22"/>
                <w:szCs w:val="22"/>
              </w:rPr>
              <w:t xml:space="preserve">Психолог звітує перед співробітником MEAL, який потім звітує перед керівником проекту. Форма звітності, узгоджена з донором, буде передана обраному постачальнику послуг на етапі укладання </w:t>
            </w:r>
            <w:r w:rsidR="006E0760">
              <w:rPr>
                <w:rFonts w:asciiTheme="minorHAnsi" w:hAnsiTheme="minorHAnsi" w:cstheme="minorHAnsi"/>
                <w:color w:val="000000" w:themeColor="text1"/>
                <w:sz w:val="22"/>
                <w:szCs w:val="22"/>
              </w:rPr>
              <w:t>договору</w:t>
            </w:r>
            <w:r w:rsidRPr="00D16267">
              <w:rPr>
                <w:rFonts w:asciiTheme="minorHAnsi" w:hAnsiTheme="minorHAnsi" w:cstheme="minorHAnsi"/>
                <w:color w:val="000000" w:themeColor="text1"/>
                <w:sz w:val="22"/>
                <w:szCs w:val="22"/>
              </w:rPr>
              <w:t xml:space="preserve">.  </w:t>
            </w:r>
          </w:p>
        </w:tc>
        <w:tc>
          <w:tcPr>
            <w:tcW w:w="5050" w:type="dxa"/>
            <w:tcMar/>
          </w:tcPr>
          <w:p w:rsidR="00AC383C" w:rsidP="009F5787" w:rsidRDefault="006E0760" w14:paraId="4F55AE9B" w14:textId="4B18E6EA">
            <w:pPr>
              <w:pStyle w:val="paragraph"/>
              <w:spacing w:before="0" w:beforeAutospacing="0" w:after="0" w:afterAutospacing="0"/>
              <w:jc w:val="both"/>
              <w:textAlignment w:val="baseline"/>
              <w:rPr>
                <w:rStyle w:val="normaltextrun"/>
                <w:rFonts w:ascii="Calibri" w:hAnsi="Calibri" w:cs="Calibri"/>
                <w:color w:val="000000"/>
                <w:sz w:val="22"/>
                <w:szCs w:val="22"/>
                <w:lang w:val="en-US"/>
              </w:rPr>
            </w:pPr>
            <w:r w:rsidRPr="00EA5226">
              <w:rPr>
                <w:rStyle w:val="normaltextrun"/>
                <w:rFonts w:ascii="Calibri" w:hAnsi="Calibri" w:cs="Calibri"/>
                <w:color w:val="000000"/>
                <w:sz w:val="22"/>
                <w:szCs w:val="22"/>
                <w:lang w:val="en-US"/>
              </w:rPr>
              <w:t>The psychologist reports to the MEAL officer, who then reports to the Team Lead of the project. The reporting form</w:t>
            </w:r>
            <w:r>
              <w:rPr>
                <w:rStyle w:val="normaltextrun"/>
                <w:rFonts w:ascii="Calibri" w:hAnsi="Calibri" w:cs="Calibri"/>
                <w:color w:val="000000"/>
                <w:sz w:val="22"/>
                <w:szCs w:val="22"/>
                <w:lang w:val="en-US"/>
              </w:rPr>
              <w:t xml:space="preserve">, </w:t>
            </w:r>
            <w:r w:rsidRPr="00EA5226">
              <w:rPr>
                <w:rStyle w:val="normaltextrun"/>
                <w:rFonts w:ascii="Calibri" w:hAnsi="Calibri" w:cs="Calibri"/>
                <w:color w:val="000000"/>
                <w:sz w:val="22"/>
                <w:szCs w:val="22"/>
                <w:lang w:val="en-US"/>
              </w:rPr>
              <w:t>agreed with the donor</w:t>
            </w:r>
            <w:r>
              <w:rPr>
                <w:rStyle w:val="normaltextrun"/>
                <w:rFonts w:ascii="Calibri" w:hAnsi="Calibri" w:cs="Calibri"/>
                <w:color w:val="000000"/>
                <w:sz w:val="22"/>
                <w:szCs w:val="22"/>
                <w:lang w:val="en-US"/>
              </w:rPr>
              <w:t>, will be shared with the selected provider at the contracting stage</w:t>
            </w:r>
            <w:r w:rsidRPr="00EA5226">
              <w:rPr>
                <w:rStyle w:val="normaltextrun"/>
                <w:rFonts w:ascii="Calibri" w:hAnsi="Calibri" w:cs="Calibri"/>
                <w:color w:val="000000"/>
                <w:sz w:val="22"/>
                <w:szCs w:val="22"/>
                <w:lang w:val="en-US"/>
              </w:rPr>
              <w:t xml:space="preserve">.  </w:t>
            </w:r>
          </w:p>
        </w:tc>
      </w:tr>
    </w:tbl>
    <w:p w:rsidRPr="006E0760" w:rsidR="008E0C89" w:rsidRDefault="008E0C89" w14:paraId="2EB2F9E2" w14:textId="77777777">
      <w:pPr>
        <w:pBdr>
          <w:top w:val="nil"/>
          <w:left w:val="nil"/>
          <w:bottom w:val="nil"/>
          <w:right w:val="nil"/>
          <w:between w:val="nil"/>
        </w:pBdr>
        <w:spacing w:before="71"/>
        <w:ind w:left="115"/>
        <w:rPr>
          <w:b/>
          <w:bCs/>
          <w:color w:val="000000"/>
          <w:lang w:val="en-US"/>
        </w:rPr>
      </w:pPr>
    </w:p>
    <w:p w:rsidR="008E0C89" w:rsidRDefault="008E0C89" w14:paraId="7CC235D3" w14:textId="77777777">
      <w:pPr>
        <w:pBdr>
          <w:top w:val="nil"/>
          <w:left w:val="nil"/>
          <w:bottom w:val="nil"/>
          <w:right w:val="nil"/>
          <w:between w:val="nil"/>
        </w:pBdr>
        <w:spacing w:before="71"/>
        <w:ind w:left="115"/>
        <w:rPr>
          <w:b/>
          <w:bCs/>
          <w:color w:val="000000"/>
        </w:rPr>
      </w:pPr>
    </w:p>
    <w:p w:rsidR="008E0C89" w:rsidRDefault="008E0C89" w14:paraId="7948B3C1" w14:textId="77777777">
      <w:pPr>
        <w:pBdr>
          <w:top w:val="nil"/>
          <w:left w:val="nil"/>
          <w:bottom w:val="nil"/>
          <w:right w:val="nil"/>
          <w:between w:val="nil"/>
        </w:pBdr>
        <w:spacing w:before="71"/>
        <w:ind w:left="115"/>
        <w:rPr>
          <w:b/>
          <w:bCs/>
          <w:color w:val="000000"/>
        </w:rPr>
      </w:pPr>
    </w:p>
    <w:p w:rsidR="00F34C50" w:rsidP="00F34C50" w:rsidRDefault="00F34C50" w14:paraId="0D1AA604" w14:textId="77777777">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b/>
          <w:bCs/>
          <w:sz w:val="20"/>
          <w:szCs w:val="20"/>
          <w:lang w:val="en-GB"/>
        </w:rPr>
        <w:t xml:space="preserve">Date, signature and stamp: </w:t>
      </w:r>
      <w:r>
        <w:rPr>
          <w:rStyle w:val="normaltextrun"/>
          <w:rFonts w:ascii="Calibri" w:hAnsi="Calibri" w:cs="Calibri"/>
          <w:b/>
          <w:bCs/>
          <w:color w:val="000000"/>
          <w:sz w:val="20"/>
          <w:szCs w:val="20"/>
          <w:shd w:val="clear" w:color="auto" w:fill="FFFFFF"/>
          <w:lang w:val="en-GB"/>
        </w:rPr>
        <w:t xml:space="preserve">/ </w:t>
      </w:r>
      <w:r>
        <w:rPr>
          <w:rStyle w:val="normaltextrun"/>
          <w:rFonts w:ascii="Calibri" w:hAnsi="Calibri" w:cs="Calibri"/>
          <w:b/>
          <w:bCs/>
          <w:color w:val="000000"/>
          <w:sz w:val="20"/>
          <w:szCs w:val="20"/>
          <w:shd w:val="clear" w:color="auto" w:fill="FFFFFF"/>
        </w:rPr>
        <w:t>Дата, підпис та печатка</w:t>
      </w:r>
      <w:r>
        <w:rPr>
          <w:rStyle w:val="normaltextrun"/>
          <w:rFonts w:ascii="Calibri" w:hAnsi="Calibri" w:cs="Calibri"/>
          <w:b/>
          <w:bCs/>
          <w:color w:val="000000"/>
          <w:shd w:val="clear" w:color="auto" w:fill="FFFFFF"/>
        </w:rPr>
        <w:t>: </w:t>
      </w:r>
      <w:r>
        <w:rPr>
          <w:rStyle w:val="eop"/>
          <w:rFonts w:ascii="Calibri" w:hAnsi="Calibri" w:cs="Calibri"/>
          <w:color w:val="000000"/>
        </w:rPr>
        <w:t> </w:t>
      </w:r>
    </w:p>
    <w:p w:rsidR="00F34C50" w:rsidP="00F34C50" w:rsidRDefault="00F34C50" w14:paraId="525FA38B" w14:textId="77777777">
      <w:pPr>
        <w:pStyle w:val="paragraph"/>
        <w:spacing w:before="0" w:beforeAutospacing="0" w:after="0" w:afterAutospacing="0"/>
        <w:jc w:val="both"/>
        <w:textAlignment w:val="baseline"/>
        <w:rPr>
          <w:rFonts w:ascii="Segoe UI" w:hAnsi="Segoe UI" w:cs="Segoe UI"/>
          <w:sz w:val="18"/>
          <w:szCs w:val="18"/>
        </w:rPr>
      </w:pPr>
      <w:r>
        <w:rPr>
          <w:rStyle w:val="eop"/>
          <w:rFonts w:ascii="Calibri" w:hAnsi="Calibri" w:cs="Calibri"/>
          <w:sz w:val="20"/>
          <w:szCs w:val="20"/>
        </w:rPr>
        <w:t> </w:t>
      </w:r>
    </w:p>
    <w:p w:rsidR="00F34C50" w:rsidP="00F34C50" w:rsidRDefault="00F34C50" w14:paraId="3A11FF43" w14:textId="77777777">
      <w:pPr>
        <w:pStyle w:val="paragraph"/>
        <w:spacing w:before="0" w:beforeAutospacing="0" w:after="0" w:afterAutospacing="0"/>
        <w:jc w:val="both"/>
        <w:textAlignment w:val="baseline"/>
        <w:rPr>
          <w:rFonts w:ascii="Segoe UI" w:hAnsi="Segoe UI" w:cs="Segoe UI"/>
          <w:sz w:val="18"/>
          <w:szCs w:val="18"/>
        </w:rPr>
      </w:pPr>
      <w:r>
        <w:rPr>
          <w:rStyle w:val="eop"/>
          <w:rFonts w:ascii="Calibri" w:hAnsi="Calibri" w:cs="Calibri"/>
          <w:sz w:val="20"/>
          <w:szCs w:val="20"/>
        </w:rPr>
        <w:t> </w:t>
      </w:r>
    </w:p>
    <w:p w:rsidR="00F34C50" w:rsidP="00F34C50" w:rsidRDefault="00F34C50" w14:paraId="5F7A792A" w14:textId="77777777">
      <w:pPr>
        <w:pStyle w:val="paragraph"/>
        <w:spacing w:before="0" w:beforeAutospacing="0" w:after="0" w:afterAutospacing="0"/>
        <w:jc w:val="both"/>
        <w:textAlignment w:val="baseline"/>
        <w:rPr>
          <w:rFonts w:ascii="Segoe UI" w:hAnsi="Segoe UI" w:cs="Segoe UI"/>
          <w:sz w:val="18"/>
          <w:szCs w:val="18"/>
        </w:rPr>
      </w:pPr>
      <w:r>
        <w:rPr>
          <w:rStyle w:val="eop"/>
          <w:rFonts w:ascii="Calibri" w:hAnsi="Calibri" w:cs="Calibri"/>
          <w:sz w:val="20"/>
          <w:szCs w:val="20"/>
        </w:rPr>
        <w:t> </w:t>
      </w:r>
    </w:p>
    <w:p w:rsidR="00F34C50" w:rsidP="00F34C50" w:rsidRDefault="00F34C50" w14:paraId="78873990" w14:textId="77777777">
      <w:pPr>
        <w:pStyle w:val="paragraph"/>
        <w:pBdr>
          <w:top w:val="single" w:color="000000" w:sz="4" w:space="1"/>
        </w:pBdr>
        <w:spacing w:before="0" w:beforeAutospacing="0" w:after="0" w:afterAutospacing="0"/>
        <w:jc w:val="both"/>
        <w:textAlignment w:val="baseline"/>
        <w:rPr>
          <w:rFonts w:ascii="Segoe UI" w:hAnsi="Segoe UI" w:cs="Segoe UI"/>
          <w:sz w:val="18"/>
          <w:szCs w:val="18"/>
        </w:rPr>
      </w:pPr>
      <w:r>
        <w:rPr>
          <w:rStyle w:val="normaltextrun"/>
          <w:rFonts w:ascii="Calibri" w:hAnsi="Calibri" w:cs="Calibri"/>
          <w:b/>
          <w:bCs/>
          <w:sz w:val="20"/>
          <w:szCs w:val="20"/>
          <w:lang w:val="en-GB"/>
        </w:rPr>
        <w:t xml:space="preserve">Signed by: </w:t>
      </w:r>
      <w:r>
        <w:rPr>
          <w:rStyle w:val="normaltextrun"/>
          <w:rFonts w:ascii="Calibri" w:hAnsi="Calibri" w:cs="Calibri"/>
          <w:b/>
          <w:bCs/>
          <w:color w:val="000000"/>
          <w:sz w:val="20"/>
          <w:szCs w:val="20"/>
          <w:shd w:val="clear" w:color="auto" w:fill="FFFFFF"/>
          <w:lang w:val="en-GB"/>
        </w:rPr>
        <w:t xml:space="preserve">/ </w:t>
      </w:r>
      <w:r>
        <w:rPr>
          <w:rStyle w:val="normaltextrun"/>
          <w:rFonts w:ascii="Calibri" w:hAnsi="Calibri" w:cs="Calibri"/>
          <w:b/>
          <w:bCs/>
          <w:color w:val="000000"/>
          <w:sz w:val="20"/>
          <w:szCs w:val="20"/>
          <w:shd w:val="clear" w:color="auto" w:fill="FFFFFF"/>
        </w:rPr>
        <w:t>Підписано: </w:t>
      </w:r>
      <w:r>
        <w:rPr>
          <w:rStyle w:val="eop"/>
          <w:rFonts w:ascii="Calibri" w:hAnsi="Calibri" w:cs="Calibri"/>
          <w:color w:val="000000"/>
          <w:sz w:val="20"/>
          <w:szCs w:val="20"/>
        </w:rPr>
        <w:t> </w:t>
      </w:r>
    </w:p>
    <w:p w:rsidRPr="00B0563D" w:rsidR="00A94F91" w:rsidP="00B0563D" w:rsidRDefault="00F34C50" w14:paraId="5FD2BDE7" w14:textId="039FA873">
      <w:pPr>
        <w:pStyle w:val="paragraph"/>
        <w:spacing w:before="0" w:beforeAutospacing="0" w:after="0" w:afterAutospacing="0"/>
        <w:jc w:val="both"/>
        <w:textAlignment w:val="baseline"/>
        <w:rPr>
          <w:rFonts w:ascii="Segoe UI" w:hAnsi="Segoe UI" w:cs="Segoe UI"/>
          <w:sz w:val="18"/>
          <w:szCs w:val="18"/>
        </w:rPr>
      </w:pPr>
      <w:r>
        <w:rPr>
          <w:rStyle w:val="eop"/>
          <w:rFonts w:ascii="Calibri" w:hAnsi="Calibri" w:cs="Calibri"/>
          <w:sz w:val="8"/>
          <w:szCs w:val="8"/>
        </w:rPr>
        <w:t> </w:t>
      </w:r>
    </w:p>
    <w:sectPr w:rsidRPr="00B0563D" w:rsidR="00A94F91">
      <w:footerReference w:type="default" r:id="rId12"/>
      <w:pgSz w:w="11910" w:h="16840" w:orient="portrait"/>
      <w:pgMar w:top="780" w:right="740" w:bottom="280" w:left="130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70B12" w:rsidP="006907F2" w:rsidRDefault="00270B12" w14:paraId="2791C85F" w14:textId="77777777">
      <w:r>
        <w:separator/>
      </w:r>
    </w:p>
  </w:endnote>
  <w:endnote w:type="continuationSeparator" w:id="0">
    <w:p w:rsidR="00270B12" w:rsidP="006907F2" w:rsidRDefault="00270B12" w14:paraId="626A7ED7" w14:textId="77777777">
      <w:r>
        <w:continuationSeparator/>
      </w:r>
    </w:p>
  </w:endnote>
  <w:endnote w:type="continuationNotice" w:id="1">
    <w:p w:rsidR="00270B12" w:rsidRDefault="00270B12" w14:paraId="15AFE2F0"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82306110"/>
      <w:docPartObj>
        <w:docPartGallery w:val="Page Numbers (Bottom of Page)"/>
        <w:docPartUnique/>
      </w:docPartObj>
    </w:sdtPr>
    <w:sdtEndPr>
      <w:rPr>
        <w:noProof/>
      </w:rPr>
    </w:sdtEndPr>
    <w:sdtContent>
      <w:p w:rsidR="00132F1F" w:rsidRDefault="00132F1F" w14:paraId="4B487916" w14:textId="3B25BF2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6907F2" w:rsidRDefault="006907F2" w14:paraId="6B827A32"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70B12" w:rsidP="006907F2" w:rsidRDefault="00270B12" w14:paraId="5BC14E63" w14:textId="77777777">
      <w:r>
        <w:separator/>
      </w:r>
    </w:p>
  </w:footnote>
  <w:footnote w:type="continuationSeparator" w:id="0">
    <w:p w:rsidR="00270B12" w:rsidP="006907F2" w:rsidRDefault="00270B12" w14:paraId="037C626B" w14:textId="77777777">
      <w:r>
        <w:continuationSeparator/>
      </w:r>
    </w:p>
  </w:footnote>
  <w:footnote w:type="continuationNotice" w:id="1">
    <w:p w:rsidR="00270B12" w:rsidRDefault="00270B12" w14:paraId="65F71734" w14:textId="7777777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83C09"/>
    <w:multiLevelType w:val="multilevel"/>
    <w:tmpl w:val="BDE0C76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 w15:restartNumberingAfterBreak="0">
    <w:nsid w:val="03C43770"/>
    <w:multiLevelType w:val="multilevel"/>
    <w:tmpl w:val="F25C451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 w15:restartNumberingAfterBreak="0">
    <w:nsid w:val="05CC1706"/>
    <w:multiLevelType w:val="multilevel"/>
    <w:tmpl w:val="0F547EC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 w15:restartNumberingAfterBreak="0">
    <w:nsid w:val="10750AC8"/>
    <w:multiLevelType w:val="multilevel"/>
    <w:tmpl w:val="7D602D5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 w15:restartNumberingAfterBreak="0">
    <w:nsid w:val="1CBE5999"/>
    <w:multiLevelType w:val="multilevel"/>
    <w:tmpl w:val="2E9A1C0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 w15:restartNumberingAfterBreak="0">
    <w:nsid w:val="1D324BCF"/>
    <w:multiLevelType w:val="multilevel"/>
    <w:tmpl w:val="37D081E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6" w15:restartNumberingAfterBreak="0">
    <w:nsid w:val="1E666936"/>
    <w:multiLevelType w:val="multilevel"/>
    <w:tmpl w:val="2A8235C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7" w15:restartNumberingAfterBreak="0">
    <w:nsid w:val="1F455569"/>
    <w:multiLevelType w:val="hybridMultilevel"/>
    <w:tmpl w:val="C9CC1DA2"/>
    <w:lvl w:ilvl="0" w:tplc="10DE965A">
      <w:numFmt w:val="bullet"/>
      <w:lvlText w:val="-"/>
      <w:lvlJc w:val="left"/>
      <w:pPr>
        <w:ind w:left="720" w:hanging="360"/>
      </w:pPr>
      <w:rPr>
        <w:rFonts w:hint="default" w:ascii="Calibri" w:hAnsi="Calibri" w:eastAsia="Calibri" w:cs="Calibri"/>
        <w:color w:val="auto"/>
      </w:rPr>
    </w:lvl>
    <w:lvl w:ilvl="1" w:tplc="04220003" w:tentative="1">
      <w:start w:val="1"/>
      <w:numFmt w:val="bullet"/>
      <w:lvlText w:val="o"/>
      <w:lvlJc w:val="left"/>
      <w:pPr>
        <w:ind w:left="1440" w:hanging="360"/>
      </w:pPr>
      <w:rPr>
        <w:rFonts w:hint="default" w:ascii="Courier New" w:hAnsi="Courier New" w:cs="Courier New"/>
      </w:rPr>
    </w:lvl>
    <w:lvl w:ilvl="2" w:tplc="04220005" w:tentative="1">
      <w:start w:val="1"/>
      <w:numFmt w:val="bullet"/>
      <w:lvlText w:val=""/>
      <w:lvlJc w:val="left"/>
      <w:pPr>
        <w:ind w:left="2160" w:hanging="360"/>
      </w:pPr>
      <w:rPr>
        <w:rFonts w:hint="default" w:ascii="Wingdings" w:hAnsi="Wingdings"/>
      </w:rPr>
    </w:lvl>
    <w:lvl w:ilvl="3" w:tplc="04220001" w:tentative="1">
      <w:start w:val="1"/>
      <w:numFmt w:val="bullet"/>
      <w:lvlText w:val=""/>
      <w:lvlJc w:val="left"/>
      <w:pPr>
        <w:ind w:left="2880" w:hanging="360"/>
      </w:pPr>
      <w:rPr>
        <w:rFonts w:hint="default" w:ascii="Symbol" w:hAnsi="Symbol"/>
      </w:rPr>
    </w:lvl>
    <w:lvl w:ilvl="4" w:tplc="04220003" w:tentative="1">
      <w:start w:val="1"/>
      <w:numFmt w:val="bullet"/>
      <w:lvlText w:val="o"/>
      <w:lvlJc w:val="left"/>
      <w:pPr>
        <w:ind w:left="3600" w:hanging="360"/>
      </w:pPr>
      <w:rPr>
        <w:rFonts w:hint="default" w:ascii="Courier New" w:hAnsi="Courier New" w:cs="Courier New"/>
      </w:rPr>
    </w:lvl>
    <w:lvl w:ilvl="5" w:tplc="04220005" w:tentative="1">
      <w:start w:val="1"/>
      <w:numFmt w:val="bullet"/>
      <w:lvlText w:val=""/>
      <w:lvlJc w:val="left"/>
      <w:pPr>
        <w:ind w:left="4320" w:hanging="360"/>
      </w:pPr>
      <w:rPr>
        <w:rFonts w:hint="default" w:ascii="Wingdings" w:hAnsi="Wingdings"/>
      </w:rPr>
    </w:lvl>
    <w:lvl w:ilvl="6" w:tplc="04220001" w:tentative="1">
      <w:start w:val="1"/>
      <w:numFmt w:val="bullet"/>
      <w:lvlText w:val=""/>
      <w:lvlJc w:val="left"/>
      <w:pPr>
        <w:ind w:left="5040" w:hanging="360"/>
      </w:pPr>
      <w:rPr>
        <w:rFonts w:hint="default" w:ascii="Symbol" w:hAnsi="Symbol"/>
      </w:rPr>
    </w:lvl>
    <w:lvl w:ilvl="7" w:tplc="04220003" w:tentative="1">
      <w:start w:val="1"/>
      <w:numFmt w:val="bullet"/>
      <w:lvlText w:val="o"/>
      <w:lvlJc w:val="left"/>
      <w:pPr>
        <w:ind w:left="5760" w:hanging="360"/>
      </w:pPr>
      <w:rPr>
        <w:rFonts w:hint="default" w:ascii="Courier New" w:hAnsi="Courier New" w:cs="Courier New"/>
      </w:rPr>
    </w:lvl>
    <w:lvl w:ilvl="8" w:tplc="04220005" w:tentative="1">
      <w:start w:val="1"/>
      <w:numFmt w:val="bullet"/>
      <w:lvlText w:val=""/>
      <w:lvlJc w:val="left"/>
      <w:pPr>
        <w:ind w:left="6480" w:hanging="360"/>
      </w:pPr>
      <w:rPr>
        <w:rFonts w:hint="default" w:ascii="Wingdings" w:hAnsi="Wingdings"/>
      </w:rPr>
    </w:lvl>
  </w:abstractNum>
  <w:abstractNum w:abstractNumId="8" w15:restartNumberingAfterBreak="0">
    <w:nsid w:val="20A4631E"/>
    <w:multiLevelType w:val="multilevel"/>
    <w:tmpl w:val="9FB0C75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9" w15:restartNumberingAfterBreak="0">
    <w:nsid w:val="218D61D0"/>
    <w:multiLevelType w:val="multilevel"/>
    <w:tmpl w:val="63AE8F38"/>
    <w:lvl w:ilvl="0">
      <w:numFmt w:val="bullet"/>
      <w:lvlText w:val="-"/>
      <w:lvlJc w:val="left"/>
      <w:pPr>
        <w:ind w:left="836" w:hanging="360"/>
      </w:pPr>
      <w:rPr>
        <w:rFonts w:ascii="Calibri" w:hAnsi="Calibri" w:eastAsia="Calibri" w:cs="Calibri"/>
        <w:b w:val="0"/>
        <w:i w:val="0"/>
        <w:sz w:val="22"/>
        <w:szCs w:val="22"/>
      </w:rPr>
    </w:lvl>
    <w:lvl w:ilvl="1">
      <w:numFmt w:val="bullet"/>
      <w:lvlText w:val="-"/>
      <w:lvlJc w:val="left"/>
      <w:pPr>
        <w:ind w:left="946" w:hanging="120"/>
      </w:pPr>
      <w:rPr>
        <w:rFonts w:ascii="Calibri" w:hAnsi="Calibri" w:eastAsia="Calibri" w:cs="Calibri"/>
        <w:b w:val="0"/>
        <w:i w:val="0"/>
        <w:sz w:val="22"/>
        <w:szCs w:val="22"/>
      </w:rPr>
    </w:lvl>
    <w:lvl w:ilvl="2">
      <w:numFmt w:val="bullet"/>
      <w:lvlText w:val="•"/>
      <w:lvlJc w:val="left"/>
      <w:pPr>
        <w:ind w:left="1931" w:hanging="120"/>
      </w:pPr>
    </w:lvl>
    <w:lvl w:ilvl="3">
      <w:numFmt w:val="bullet"/>
      <w:lvlText w:val="•"/>
      <w:lvlJc w:val="left"/>
      <w:pPr>
        <w:ind w:left="2923" w:hanging="120"/>
      </w:pPr>
    </w:lvl>
    <w:lvl w:ilvl="4">
      <w:numFmt w:val="bullet"/>
      <w:lvlText w:val="•"/>
      <w:lvlJc w:val="left"/>
      <w:pPr>
        <w:ind w:left="3915" w:hanging="120"/>
      </w:pPr>
    </w:lvl>
    <w:lvl w:ilvl="5">
      <w:numFmt w:val="bullet"/>
      <w:lvlText w:val="•"/>
      <w:lvlJc w:val="left"/>
      <w:pPr>
        <w:ind w:left="4906" w:hanging="120"/>
      </w:pPr>
    </w:lvl>
    <w:lvl w:ilvl="6">
      <w:numFmt w:val="bullet"/>
      <w:lvlText w:val="•"/>
      <w:lvlJc w:val="left"/>
      <w:pPr>
        <w:ind w:left="5898" w:hanging="120"/>
      </w:pPr>
    </w:lvl>
    <w:lvl w:ilvl="7">
      <w:numFmt w:val="bullet"/>
      <w:lvlText w:val="•"/>
      <w:lvlJc w:val="left"/>
      <w:pPr>
        <w:ind w:left="6890" w:hanging="120"/>
      </w:pPr>
    </w:lvl>
    <w:lvl w:ilvl="8">
      <w:numFmt w:val="bullet"/>
      <w:lvlText w:val="•"/>
      <w:lvlJc w:val="left"/>
      <w:pPr>
        <w:ind w:left="7881" w:hanging="120"/>
      </w:pPr>
    </w:lvl>
  </w:abstractNum>
  <w:abstractNum w:abstractNumId="10" w15:restartNumberingAfterBreak="0">
    <w:nsid w:val="22100326"/>
    <w:multiLevelType w:val="multilevel"/>
    <w:tmpl w:val="CD5E1F1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1" w15:restartNumberingAfterBreak="0">
    <w:nsid w:val="2B452B26"/>
    <w:multiLevelType w:val="multilevel"/>
    <w:tmpl w:val="03B8206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2" w15:restartNumberingAfterBreak="0">
    <w:nsid w:val="3C490218"/>
    <w:multiLevelType w:val="hybridMultilevel"/>
    <w:tmpl w:val="D438F352"/>
    <w:lvl w:ilvl="0" w:tplc="10DE965A">
      <w:numFmt w:val="bullet"/>
      <w:lvlText w:val="-"/>
      <w:lvlJc w:val="left"/>
      <w:pPr>
        <w:ind w:left="720" w:hanging="360"/>
      </w:pPr>
      <w:rPr>
        <w:rFonts w:hint="default" w:ascii="Calibri" w:hAnsi="Calibri" w:eastAsia="Calibri" w:cs="Calibri"/>
        <w:color w:val="auto"/>
      </w:rPr>
    </w:lvl>
    <w:lvl w:ilvl="1" w:tplc="04220003" w:tentative="1">
      <w:start w:val="1"/>
      <w:numFmt w:val="bullet"/>
      <w:lvlText w:val="o"/>
      <w:lvlJc w:val="left"/>
      <w:pPr>
        <w:ind w:left="1440" w:hanging="360"/>
      </w:pPr>
      <w:rPr>
        <w:rFonts w:hint="default" w:ascii="Courier New" w:hAnsi="Courier New" w:cs="Courier New"/>
      </w:rPr>
    </w:lvl>
    <w:lvl w:ilvl="2" w:tplc="04220005" w:tentative="1">
      <w:start w:val="1"/>
      <w:numFmt w:val="bullet"/>
      <w:lvlText w:val=""/>
      <w:lvlJc w:val="left"/>
      <w:pPr>
        <w:ind w:left="2160" w:hanging="360"/>
      </w:pPr>
      <w:rPr>
        <w:rFonts w:hint="default" w:ascii="Wingdings" w:hAnsi="Wingdings"/>
      </w:rPr>
    </w:lvl>
    <w:lvl w:ilvl="3" w:tplc="04220001" w:tentative="1">
      <w:start w:val="1"/>
      <w:numFmt w:val="bullet"/>
      <w:lvlText w:val=""/>
      <w:lvlJc w:val="left"/>
      <w:pPr>
        <w:ind w:left="2880" w:hanging="360"/>
      </w:pPr>
      <w:rPr>
        <w:rFonts w:hint="default" w:ascii="Symbol" w:hAnsi="Symbol"/>
      </w:rPr>
    </w:lvl>
    <w:lvl w:ilvl="4" w:tplc="04220003" w:tentative="1">
      <w:start w:val="1"/>
      <w:numFmt w:val="bullet"/>
      <w:lvlText w:val="o"/>
      <w:lvlJc w:val="left"/>
      <w:pPr>
        <w:ind w:left="3600" w:hanging="360"/>
      </w:pPr>
      <w:rPr>
        <w:rFonts w:hint="default" w:ascii="Courier New" w:hAnsi="Courier New" w:cs="Courier New"/>
      </w:rPr>
    </w:lvl>
    <w:lvl w:ilvl="5" w:tplc="04220005" w:tentative="1">
      <w:start w:val="1"/>
      <w:numFmt w:val="bullet"/>
      <w:lvlText w:val=""/>
      <w:lvlJc w:val="left"/>
      <w:pPr>
        <w:ind w:left="4320" w:hanging="360"/>
      </w:pPr>
      <w:rPr>
        <w:rFonts w:hint="default" w:ascii="Wingdings" w:hAnsi="Wingdings"/>
      </w:rPr>
    </w:lvl>
    <w:lvl w:ilvl="6" w:tplc="04220001" w:tentative="1">
      <w:start w:val="1"/>
      <w:numFmt w:val="bullet"/>
      <w:lvlText w:val=""/>
      <w:lvlJc w:val="left"/>
      <w:pPr>
        <w:ind w:left="5040" w:hanging="360"/>
      </w:pPr>
      <w:rPr>
        <w:rFonts w:hint="default" w:ascii="Symbol" w:hAnsi="Symbol"/>
      </w:rPr>
    </w:lvl>
    <w:lvl w:ilvl="7" w:tplc="04220003" w:tentative="1">
      <w:start w:val="1"/>
      <w:numFmt w:val="bullet"/>
      <w:lvlText w:val="o"/>
      <w:lvlJc w:val="left"/>
      <w:pPr>
        <w:ind w:left="5760" w:hanging="360"/>
      </w:pPr>
      <w:rPr>
        <w:rFonts w:hint="default" w:ascii="Courier New" w:hAnsi="Courier New" w:cs="Courier New"/>
      </w:rPr>
    </w:lvl>
    <w:lvl w:ilvl="8" w:tplc="04220005" w:tentative="1">
      <w:start w:val="1"/>
      <w:numFmt w:val="bullet"/>
      <w:lvlText w:val=""/>
      <w:lvlJc w:val="left"/>
      <w:pPr>
        <w:ind w:left="6480" w:hanging="360"/>
      </w:pPr>
      <w:rPr>
        <w:rFonts w:hint="default" w:ascii="Wingdings" w:hAnsi="Wingdings"/>
      </w:rPr>
    </w:lvl>
  </w:abstractNum>
  <w:abstractNum w:abstractNumId="13" w15:restartNumberingAfterBreak="0">
    <w:nsid w:val="3D681118"/>
    <w:multiLevelType w:val="multilevel"/>
    <w:tmpl w:val="E3B2DB4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4" w15:restartNumberingAfterBreak="0">
    <w:nsid w:val="3FA43D6B"/>
    <w:multiLevelType w:val="hybridMultilevel"/>
    <w:tmpl w:val="DD742548"/>
    <w:lvl w:ilvl="0" w:tplc="FFFFFFFF">
      <w:start w:val="1"/>
      <w:numFmt w:val="decimal"/>
      <w:lvlText w:val="1)"/>
      <w:lvlJc w:val="left"/>
      <w:pPr>
        <w:ind w:left="360" w:hanging="360"/>
      </w:pPr>
      <w:rPr>
        <w:b w:val="0"/>
      </w:rPr>
    </w:lvl>
    <w:lvl w:ilvl="1" w:tplc="04220003" w:tentative="1">
      <w:start w:val="1"/>
      <w:numFmt w:val="bullet"/>
      <w:lvlText w:val="o"/>
      <w:lvlJc w:val="left"/>
      <w:pPr>
        <w:ind w:left="1440" w:hanging="360"/>
      </w:pPr>
      <w:rPr>
        <w:rFonts w:hint="default" w:ascii="Courier New" w:hAnsi="Courier New" w:cs="Courier New"/>
      </w:rPr>
    </w:lvl>
    <w:lvl w:ilvl="2" w:tplc="04220005" w:tentative="1">
      <w:start w:val="1"/>
      <w:numFmt w:val="bullet"/>
      <w:lvlText w:val=""/>
      <w:lvlJc w:val="left"/>
      <w:pPr>
        <w:ind w:left="2160" w:hanging="360"/>
      </w:pPr>
      <w:rPr>
        <w:rFonts w:hint="default" w:ascii="Wingdings" w:hAnsi="Wingdings"/>
      </w:rPr>
    </w:lvl>
    <w:lvl w:ilvl="3" w:tplc="04220001" w:tentative="1">
      <w:start w:val="1"/>
      <w:numFmt w:val="bullet"/>
      <w:lvlText w:val=""/>
      <w:lvlJc w:val="left"/>
      <w:pPr>
        <w:ind w:left="2880" w:hanging="360"/>
      </w:pPr>
      <w:rPr>
        <w:rFonts w:hint="default" w:ascii="Symbol" w:hAnsi="Symbol"/>
      </w:rPr>
    </w:lvl>
    <w:lvl w:ilvl="4" w:tplc="04220003" w:tentative="1">
      <w:start w:val="1"/>
      <w:numFmt w:val="bullet"/>
      <w:lvlText w:val="o"/>
      <w:lvlJc w:val="left"/>
      <w:pPr>
        <w:ind w:left="3600" w:hanging="360"/>
      </w:pPr>
      <w:rPr>
        <w:rFonts w:hint="default" w:ascii="Courier New" w:hAnsi="Courier New" w:cs="Courier New"/>
      </w:rPr>
    </w:lvl>
    <w:lvl w:ilvl="5" w:tplc="04220005" w:tentative="1">
      <w:start w:val="1"/>
      <w:numFmt w:val="bullet"/>
      <w:lvlText w:val=""/>
      <w:lvlJc w:val="left"/>
      <w:pPr>
        <w:ind w:left="4320" w:hanging="360"/>
      </w:pPr>
      <w:rPr>
        <w:rFonts w:hint="default" w:ascii="Wingdings" w:hAnsi="Wingdings"/>
      </w:rPr>
    </w:lvl>
    <w:lvl w:ilvl="6" w:tplc="04220001" w:tentative="1">
      <w:start w:val="1"/>
      <w:numFmt w:val="bullet"/>
      <w:lvlText w:val=""/>
      <w:lvlJc w:val="left"/>
      <w:pPr>
        <w:ind w:left="5040" w:hanging="360"/>
      </w:pPr>
      <w:rPr>
        <w:rFonts w:hint="default" w:ascii="Symbol" w:hAnsi="Symbol"/>
      </w:rPr>
    </w:lvl>
    <w:lvl w:ilvl="7" w:tplc="04220003" w:tentative="1">
      <w:start w:val="1"/>
      <w:numFmt w:val="bullet"/>
      <w:lvlText w:val="o"/>
      <w:lvlJc w:val="left"/>
      <w:pPr>
        <w:ind w:left="5760" w:hanging="360"/>
      </w:pPr>
      <w:rPr>
        <w:rFonts w:hint="default" w:ascii="Courier New" w:hAnsi="Courier New" w:cs="Courier New"/>
      </w:rPr>
    </w:lvl>
    <w:lvl w:ilvl="8" w:tplc="04220005" w:tentative="1">
      <w:start w:val="1"/>
      <w:numFmt w:val="bullet"/>
      <w:lvlText w:val=""/>
      <w:lvlJc w:val="left"/>
      <w:pPr>
        <w:ind w:left="6480" w:hanging="360"/>
      </w:pPr>
      <w:rPr>
        <w:rFonts w:hint="default" w:ascii="Wingdings" w:hAnsi="Wingdings"/>
      </w:rPr>
    </w:lvl>
  </w:abstractNum>
  <w:abstractNum w:abstractNumId="15" w15:restartNumberingAfterBreak="0">
    <w:nsid w:val="4AC24A64"/>
    <w:multiLevelType w:val="multilevel"/>
    <w:tmpl w:val="29DC676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6" w15:restartNumberingAfterBreak="0">
    <w:nsid w:val="4E4277A9"/>
    <w:multiLevelType w:val="multilevel"/>
    <w:tmpl w:val="CD001DA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7" w15:restartNumberingAfterBreak="0">
    <w:nsid w:val="4FEB2E80"/>
    <w:multiLevelType w:val="multilevel"/>
    <w:tmpl w:val="5C92C1E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8" w15:restartNumberingAfterBreak="0">
    <w:nsid w:val="55F96C5C"/>
    <w:multiLevelType w:val="multilevel"/>
    <w:tmpl w:val="B7B8B14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9" w15:restartNumberingAfterBreak="0">
    <w:nsid w:val="569A1A79"/>
    <w:multiLevelType w:val="multilevel"/>
    <w:tmpl w:val="99E4243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0" w15:restartNumberingAfterBreak="0">
    <w:nsid w:val="589B6CF9"/>
    <w:multiLevelType w:val="multilevel"/>
    <w:tmpl w:val="BCE4FC6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1" w15:restartNumberingAfterBreak="0">
    <w:nsid w:val="5FFB6E38"/>
    <w:multiLevelType w:val="multilevel"/>
    <w:tmpl w:val="6764067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2" w15:restartNumberingAfterBreak="0">
    <w:nsid w:val="63366CC7"/>
    <w:multiLevelType w:val="multilevel"/>
    <w:tmpl w:val="C33A131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3" w15:restartNumberingAfterBreak="0">
    <w:nsid w:val="65A3656F"/>
    <w:multiLevelType w:val="multilevel"/>
    <w:tmpl w:val="5F58206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4" w15:restartNumberingAfterBreak="0">
    <w:nsid w:val="66AC1D90"/>
    <w:multiLevelType w:val="multilevel"/>
    <w:tmpl w:val="BD5617A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5" w15:restartNumberingAfterBreak="0">
    <w:nsid w:val="6BDD581C"/>
    <w:multiLevelType w:val="multilevel"/>
    <w:tmpl w:val="F102593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6" w15:restartNumberingAfterBreak="0">
    <w:nsid w:val="6E1D2E81"/>
    <w:multiLevelType w:val="multilevel"/>
    <w:tmpl w:val="B0FC2B0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7" w15:restartNumberingAfterBreak="0">
    <w:nsid w:val="78342B69"/>
    <w:multiLevelType w:val="multilevel"/>
    <w:tmpl w:val="42BE05F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8" w15:restartNumberingAfterBreak="0">
    <w:nsid w:val="7C9E1F42"/>
    <w:multiLevelType w:val="multilevel"/>
    <w:tmpl w:val="A19686C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num w:numId="1">
    <w:abstractNumId w:val="9"/>
  </w:num>
  <w:num w:numId="2">
    <w:abstractNumId w:val="6"/>
  </w:num>
  <w:num w:numId="3">
    <w:abstractNumId w:val="19"/>
  </w:num>
  <w:num w:numId="4">
    <w:abstractNumId w:val="22"/>
  </w:num>
  <w:num w:numId="5">
    <w:abstractNumId w:val="27"/>
  </w:num>
  <w:num w:numId="6">
    <w:abstractNumId w:val="18"/>
  </w:num>
  <w:num w:numId="7">
    <w:abstractNumId w:val="8"/>
  </w:num>
  <w:num w:numId="8">
    <w:abstractNumId w:val="15"/>
  </w:num>
  <w:num w:numId="9">
    <w:abstractNumId w:val="4"/>
  </w:num>
  <w:num w:numId="10">
    <w:abstractNumId w:val="5"/>
  </w:num>
  <w:num w:numId="11">
    <w:abstractNumId w:val="25"/>
  </w:num>
  <w:num w:numId="12">
    <w:abstractNumId w:val="17"/>
  </w:num>
  <w:num w:numId="13">
    <w:abstractNumId w:val="3"/>
  </w:num>
  <w:num w:numId="14">
    <w:abstractNumId w:val="28"/>
  </w:num>
  <w:num w:numId="15">
    <w:abstractNumId w:val="23"/>
  </w:num>
  <w:num w:numId="16">
    <w:abstractNumId w:val="0"/>
  </w:num>
  <w:num w:numId="17">
    <w:abstractNumId w:val="21"/>
  </w:num>
  <w:num w:numId="18">
    <w:abstractNumId w:val="24"/>
  </w:num>
  <w:num w:numId="19">
    <w:abstractNumId w:val="10"/>
  </w:num>
  <w:num w:numId="20">
    <w:abstractNumId w:val="16"/>
  </w:num>
  <w:num w:numId="21">
    <w:abstractNumId w:val="13"/>
  </w:num>
  <w:num w:numId="22">
    <w:abstractNumId w:val="20"/>
  </w:num>
  <w:num w:numId="23">
    <w:abstractNumId w:val="11"/>
  </w:num>
  <w:num w:numId="24">
    <w:abstractNumId w:val="2"/>
  </w:num>
  <w:num w:numId="25">
    <w:abstractNumId w:val="1"/>
  </w:num>
  <w:num w:numId="26">
    <w:abstractNumId w:val="26"/>
  </w:num>
  <w:num w:numId="27">
    <w:abstractNumId w:val="14"/>
  </w:num>
  <w:num w:numId="28">
    <w:abstractNumId w:val="12"/>
  </w:num>
  <w:num w:numId="2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trackRevisions w:val="false"/>
  <w:defaultTabStop w:val="28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0633"/>
    <w:rsid w:val="000052F5"/>
    <w:rsid w:val="0005203E"/>
    <w:rsid w:val="000525E4"/>
    <w:rsid w:val="00057EC6"/>
    <w:rsid w:val="00066F49"/>
    <w:rsid w:val="0009448D"/>
    <w:rsid w:val="000A7EC9"/>
    <w:rsid w:val="000C1AF4"/>
    <w:rsid w:val="000C4024"/>
    <w:rsid w:val="000D52B2"/>
    <w:rsid w:val="000E62D0"/>
    <w:rsid w:val="000F117E"/>
    <w:rsid w:val="000F45C9"/>
    <w:rsid w:val="000F78AC"/>
    <w:rsid w:val="0010012D"/>
    <w:rsid w:val="001079F4"/>
    <w:rsid w:val="0012143F"/>
    <w:rsid w:val="00130F00"/>
    <w:rsid w:val="00132F1F"/>
    <w:rsid w:val="00141FB8"/>
    <w:rsid w:val="00146439"/>
    <w:rsid w:val="001670B8"/>
    <w:rsid w:val="00167647"/>
    <w:rsid w:val="001740E0"/>
    <w:rsid w:val="001954E6"/>
    <w:rsid w:val="00195E52"/>
    <w:rsid w:val="001A5179"/>
    <w:rsid w:val="001A603A"/>
    <w:rsid w:val="001B1644"/>
    <w:rsid w:val="001B40E0"/>
    <w:rsid w:val="001B7044"/>
    <w:rsid w:val="001C6182"/>
    <w:rsid w:val="001F1AB4"/>
    <w:rsid w:val="001F3C87"/>
    <w:rsid w:val="001F6309"/>
    <w:rsid w:val="0021294F"/>
    <w:rsid w:val="0021439C"/>
    <w:rsid w:val="00233421"/>
    <w:rsid w:val="002412EE"/>
    <w:rsid w:val="00251020"/>
    <w:rsid w:val="00261B12"/>
    <w:rsid w:val="00270B12"/>
    <w:rsid w:val="00274430"/>
    <w:rsid w:val="002855F9"/>
    <w:rsid w:val="00291867"/>
    <w:rsid w:val="002A2BAD"/>
    <w:rsid w:val="002B49E4"/>
    <w:rsid w:val="002C206F"/>
    <w:rsid w:val="002F4660"/>
    <w:rsid w:val="00340983"/>
    <w:rsid w:val="003415AD"/>
    <w:rsid w:val="00344EC9"/>
    <w:rsid w:val="00351195"/>
    <w:rsid w:val="00366FE0"/>
    <w:rsid w:val="00376A35"/>
    <w:rsid w:val="00384DAB"/>
    <w:rsid w:val="003976D8"/>
    <w:rsid w:val="003A1D8C"/>
    <w:rsid w:val="003B1745"/>
    <w:rsid w:val="003B423D"/>
    <w:rsid w:val="003B4DF6"/>
    <w:rsid w:val="003B70AC"/>
    <w:rsid w:val="003C7B10"/>
    <w:rsid w:val="003F13F7"/>
    <w:rsid w:val="003F3842"/>
    <w:rsid w:val="003F75EF"/>
    <w:rsid w:val="0040798D"/>
    <w:rsid w:val="00407BB5"/>
    <w:rsid w:val="0041362D"/>
    <w:rsid w:val="00415FD2"/>
    <w:rsid w:val="00454AED"/>
    <w:rsid w:val="0047270B"/>
    <w:rsid w:val="004730F3"/>
    <w:rsid w:val="00477D57"/>
    <w:rsid w:val="00480A26"/>
    <w:rsid w:val="00484A1C"/>
    <w:rsid w:val="004B3DD8"/>
    <w:rsid w:val="004D39FA"/>
    <w:rsid w:val="004E2472"/>
    <w:rsid w:val="004E4DDC"/>
    <w:rsid w:val="004E5437"/>
    <w:rsid w:val="004F18A6"/>
    <w:rsid w:val="004F6838"/>
    <w:rsid w:val="00517A69"/>
    <w:rsid w:val="00526DAB"/>
    <w:rsid w:val="00540E52"/>
    <w:rsid w:val="00542A7C"/>
    <w:rsid w:val="00560179"/>
    <w:rsid w:val="00563EED"/>
    <w:rsid w:val="00594FCA"/>
    <w:rsid w:val="00596EA0"/>
    <w:rsid w:val="005A24A1"/>
    <w:rsid w:val="005A36FC"/>
    <w:rsid w:val="005D66D8"/>
    <w:rsid w:val="005E1CCD"/>
    <w:rsid w:val="005E28E1"/>
    <w:rsid w:val="005E6D2B"/>
    <w:rsid w:val="00601B5E"/>
    <w:rsid w:val="0061134A"/>
    <w:rsid w:val="00615DDF"/>
    <w:rsid w:val="00623B8D"/>
    <w:rsid w:val="006309D2"/>
    <w:rsid w:val="00642C57"/>
    <w:rsid w:val="00650375"/>
    <w:rsid w:val="00656D6C"/>
    <w:rsid w:val="0065777C"/>
    <w:rsid w:val="00657E01"/>
    <w:rsid w:val="006708CF"/>
    <w:rsid w:val="00686B63"/>
    <w:rsid w:val="006907F2"/>
    <w:rsid w:val="006A476E"/>
    <w:rsid w:val="006A5E2E"/>
    <w:rsid w:val="006A6F80"/>
    <w:rsid w:val="006B4979"/>
    <w:rsid w:val="006C329E"/>
    <w:rsid w:val="006C5696"/>
    <w:rsid w:val="006D2C1A"/>
    <w:rsid w:val="006D3A14"/>
    <w:rsid w:val="006D4C48"/>
    <w:rsid w:val="006D7D9D"/>
    <w:rsid w:val="006E0760"/>
    <w:rsid w:val="006E0E86"/>
    <w:rsid w:val="006E1632"/>
    <w:rsid w:val="00706367"/>
    <w:rsid w:val="007072D3"/>
    <w:rsid w:val="0071614F"/>
    <w:rsid w:val="00720D4A"/>
    <w:rsid w:val="00732CD6"/>
    <w:rsid w:val="00736855"/>
    <w:rsid w:val="0074116F"/>
    <w:rsid w:val="0074387F"/>
    <w:rsid w:val="00745C57"/>
    <w:rsid w:val="0076439C"/>
    <w:rsid w:val="0076793E"/>
    <w:rsid w:val="0077175F"/>
    <w:rsid w:val="00775A9E"/>
    <w:rsid w:val="007815C1"/>
    <w:rsid w:val="007C051B"/>
    <w:rsid w:val="007C1B95"/>
    <w:rsid w:val="007D3F1D"/>
    <w:rsid w:val="007F46B1"/>
    <w:rsid w:val="00834003"/>
    <w:rsid w:val="008507BD"/>
    <w:rsid w:val="00850D01"/>
    <w:rsid w:val="00857419"/>
    <w:rsid w:val="00861840"/>
    <w:rsid w:val="00863B6A"/>
    <w:rsid w:val="00870633"/>
    <w:rsid w:val="00886CEF"/>
    <w:rsid w:val="0088743B"/>
    <w:rsid w:val="00887DBE"/>
    <w:rsid w:val="008966C2"/>
    <w:rsid w:val="008A28AF"/>
    <w:rsid w:val="008A5F5A"/>
    <w:rsid w:val="008B3B81"/>
    <w:rsid w:val="008B45C7"/>
    <w:rsid w:val="008C2706"/>
    <w:rsid w:val="008D4EDA"/>
    <w:rsid w:val="008E0C89"/>
    <w:rsid w:val="008E2F5B"/>
    <w:rsid w:val="008F0F31"/>
    <w:rsid w:val="008F7A71"/>
    <w:rsid w:val="00926B6A"/>
    <w:rsid w:val="00932AB4"/>
    <w:rsid w:val="0093360D"/>
    <w:rsid w:val="00933F1C"/>
    <w:rsid w:val="00936C6E"/>
    <w:rsid w:val="009430F1"/>
    <w:rsid w:val="00954BB7"/>
    <w:rsid w:val="00964EF3"/>
    <w:rsid w:val="009663CB"/>
    <w:rsid w:val="00987361"/>
    <w:rsid w:val="00993C49"/>
    <w:rsid w:val="009A5BE0"/>
    <w:rsid w:val="009C7FD9"/>
    <w:rsid w:val="009D54C3"/>
    <w:rsid w:val="009D66C9"/>
    <w:rsid w:val="009E1608"/>
    <w:rsid w:val="009F34E5"/>
    <w:rsid w:val="009F5787"/>
    <w:rsid w:val="00A00F21"/>
    <w:rsid w:val="00A0431C"/>
    <w:rsid w:val="00A063CD"/>
    <w:rsid w:val="00A1116D"/>
    <w:rsid w:val="00A11C61"/>
    <w:rsid w:val="00A12EA7"/>
    <w:rsid w:val="00A177BE"/>
    <w:rsid w:val="00A21547"/>
    <w:rsid w:val="00A338F8"/>
    <w:rsid w:val="00A33E8F"/>
    <w:rsid w:val="00A34F6B"/>
    <w:rsid w:val="00A4177C"/>
    <w:rsid w:val="00A4362B"/>
    <w:rsid w:val="00A4745B"/>
    <w:rsid w:val="00A729A5"/>
    <w:rsid w:val="00A81179"/>
    <w:rsid w:val="00A82141"/>
    <w:rsid w:val="00A8378E"/>
    <w:rsid w:val="00A94B4D"/>
    <w:rsid w:val="00A94F91"/>
    <w:rsid w:val="00A97217"/>
    <w:rsid w:val="00AA789D"/>
    <w:rsid w:val="00AB2D91"/>
    <w:rsid w:val="00AC031C"/>
    <w:rsid w:val="00AC383C"/>
    <w:rsid w:val="00AD49E3"/>
    <w:rsid w:val="00AD6437"/>
    <w:rsid w:val="00AD7C44"/>
    <w:rsid w:val="00AE6C39"/>
    <w:rsid w:val="00AF2AE0"/>
    <w:rsid w:val="00B0563D"/>
    <w:rsid w:val="00B27576"/>
    <w:rsid w:val="00B337BF"/>
    <w:rsid w:val="00B50C69"/>
    <w:rsid w:val="00B55495"/>
    <w:rsid w:val="00B60D57"/>
    <w:rsid w:val="00B72B04"/>
    <w:rsid w:val="00B91283"/>
    <w:rsid w:val="00BA6936"/>
    <w:rsid w:val="00BA74F5"/>
    <w:rsid w:val="00BA7DF0"/>
    <w:rsid w:val="00BB35AA"/>
    <w:rsid w:val="00BB6FA9"/>
    <w:rsid w:val="00BD0461"/>
    <w:rsid w:val="00BD27B3"/>
    <w:rsid w:val="00BD31AA"/>
    <w:rsid w:val="00BE1FFF"/>
    <w:rsid w:val="00BF0139"/>
    <w:rsid w:val="00BF0185"/>
    <w:rsid w:val="00BF4E9B"/>
    <w:rsid w:val="00C053B9"/>
    <w:rsid w:val="00C12106"/>
    <w:rsid w:val="00C21AFE"/>
    <w:rsid w:val="00C22CF6"/>
    <w:rsid w:val="00C31241"/>
    <w:rsid w:val="00C41B63"/>
    <w:rsid w:val="00C50B7B"/>
    <w:rsid w:val="00C5151A"/>
    <w:rsid w:val="00C64180"/>
    <w:rsid w:val="00C71BE7"/>
    <w:rsid w:val="00C741E0"/>
    <w:rsid w:val="00C80C03"/>
    <w:rsid w:val="00C90DF0"/>
    <w:rsid w:val="00CA1731"/>
    <w:rsid w:val="00CA6910"/>
    <w:rsid w:val="00CB0C97"/>
    <w:rsid w:val="00CB1DF6"/>
    <w:rsid w:val="00CB2444"/>
    <w:rsid w:val="00CC090F"/>
    <w:rsid w:val="00CC6D1F"/>
    <w:rsid w:val="00CD4D45"/>
    <w:rsid w:val="00CE19C9"/>
    <w:rsid w:val="00D06602"/>
    <w:rsid w:val="00D13889"/>
    <w:rsid w:val="00D16267"/>
    <w:rsid w:val="00D224A1"/>
    <w:rsid w:val="00D2644D"/>
    <w:rsid w:val="00D2652C"/>
    <w:rsid w:val="00D317A0"/>
    <w:rsid w:val="00D317DB"/>
    <w:rsid w:val="00D3680A"/>
    <w:rsid w:val="00D4742D"/>
    <w:rsid w:val="00D500EC"/>
    <w:rsid w:val="00D5428C"/>
    <w:rsid w:val="00D767B5"/>
    <w:rsid w:val="00DB6ADB"/>
    <w:rsid w:val="00DC006B"/>
    <w:rsid w:val="00DD33D0"/>
    <w:rsid w:val="00DD58DC"/>
    <w:rsid w:val="00DE0F6A"/>
    <w:rsid w:val="00DE4C09"/>
    <w:rsid w:val="00DE6B4D"/>
    <w:rsid w:val="00DE74DB"/>
    <w:rsid w:val="00DF3EA1"/>
    <w:rsid w:val="00E07668"/>
    <w:rsid w:val="00E23620"/>
    <w:rsid w:val="00E46CCE"/>
    <w:rsid w:val="00E6555E"/>
    <w:rsid w:val="00E77707"/>
    <w:rsid w:val="00E816F0"/>
    <w:rsid w:val="00E8633A"/>
    <w:rsid w:val="00EA4D24"/>
    <w:rsid w:val="00EA5226"/>
    <w:rsid w:val="00EC1324"/>
    <w:rsid w:val="00EC3044"/>
    <w:rsid w:val="00EC407C"/>
    <w:rsid w:val="00ED59F4"/>
    <w:rsid w:val="00EE48C3"/>
    <w:rsid w:val="00F071B3"/>
    <w:rsid w:val="00F34C50"/>
    <w:rsid w:val="00F36542"/>
    <w:rsid w:val="00F4784A"/>
    <w:rsid w:val="00F508B1"/>
    <w:rsid w:val="00F54316"/>
    <w:rsid w:val="00F72ACE"/>
    <w:rsid w:val="00F83D1E"/>
    <w:rsid w:val="00F840AE"/>
    <w:rsid w:val="00F931FA"/>
    <w:rsid w:val="00F937F5"/>
    <w:rsid w:val="00F956D6"/>
    <w:rsid w:val="00FA0619"/>
    <w:rsid w:val="00FB7D4D"/>
    <w:rsid w:val="00FC1374"/>
    <w:rsid w:val="00FC1DA2"/>
    <w:rsid w:val="00FC38B0"/>
    <w:rsid w:val="00FC3969"/>
    <w:rsid w:val="01BF0D0E"/>
    <w:rsid w:val="04A0D0C4"/>
    <w:rsid w:val="0AEDC1CE"/>
    <w:rsid w:val="0C538334"/>
    <w:rsid w:val="0F012549"/>
    <w:rsid w:val="123DE643"/>
    <w:rsid w:val="151B439A"/>
    <w:rsid w:val="1B370139"/>
    <w:rsid w:val="20FFD712"/>
    <w:rsid w:val="2A196DE8"/>
    <w:rsid w:val="2B9AD39F"/>
    <w:rsid w:val="2D05DE3E"/>
    <w:rsid w:val="2D1A4736"/>
    <w:rsid w:val="376421DD"/>
    <w:rsid w:val="4AD2BB34"/>
    <w:rsid w:val="4D27BB88"/>
    <w:rsid w:val="52E6DAAB"/>
    <w:rsid w:val="5A65ACF5"/>
    <w:rsid w:val="684BEE82"/>
    <w:rsid w:val="68823A9D"/>
    <w:rsid w:val="6CF03735"/>
    <w:rsid w:val="6F2B11CA"/>
    <w:rsid w:val="7A631A53"/>
    <w:rsid w:val="7E694508"/>
  </w:rsids>
  <m:mathPr>
    <m:mathFont m:val="Cambria Math"/>
    <m:brkBin m:val="before"/>
    <m:brkBinSub m:val="--"/>
    <m:smallFrac m:val="0"/>
    <m:dispDef/>
    <m:lMargin m:val="0"/>
    <m:rMargin m:val="0"/>
    <m:defJc m:val="centerGroup"/>
    <m:wrapIndent m:val="1440"/>
    <m:intLim m:val="subSup"/>
    <m:naryLim m:val="undOvr"/>
  </m:mathPr>
  <w:themeFontLang w:val="uk-UA"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D7ACA0C"/>
  <w15:docId w15:val="{5345738E-0DE5-4306-B153-AA39E4E62A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hAnsi="Calibri" w:eastAsia="Calibri" w:cs="Calibri"/>
        <w:sz w:val="22"/>
        <w:szCs w:val="22"/>
        <w:lang w:val="uk-UA" w:eastAsia="uk-UA"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uiPriority w:val="9"/>
    <w:qFormat/>
    <w:pPr>
      <w:spacing w:before="71"/>
      <w:ind w:left="115"/>
      <w:outlineLvl w:val="0"/>
    </w:pPr>
    <w:rPr>
      <w:b/>
      <w:bCs/>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Normal1" w:customStyle="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paragraph" w:styleId="BodyText">
    <w:name w:val="Body Text"/>
    <w:basedOn w:val="Normal"/>
    <w:uiPriority w:val="1"/>
    <w:qFormat/>
    <w:pPr>
      <w:spacing w:before="181"/>
      <w:ind w:left="115"/>
    </w:pPr>
  </w:style>
  <w:style w:type="paragraph" w:styleId="ListParagraph">
    <w:name w:val="List Paragraph"/>
    <w:basedOn w:val="Normal"/>
    <w:uiPriority w:val="1"/>
    <w:qFormat/>
    <w:pPr>
      <w:spacing w:before="181"/>
      <w:ind w:left="835" w:hanging="360"/>
    </w:pPr>
  </w:style>
  <w:style w:type="paragraph" w:styleId="TableParagraph" w:customStyle="1">
    <w:name w:val="Table Paragraph"/>
    <w:basedOn w:val="Normal"/>
    <w:uiPriority w:val="1"/>
    <w:qFormat/>
  </w:style>
  <w:style w:type="paragraph" w:styleId="Subtitle">
    <w:name w:val="Subtitle"/>
    <w:basedOn w:val="Normal"/>
    <w:next w:val="Normal"/>
    <w:uiPriority w:val="11"/>
    <w:qFormat/>
    <w:pPr>
      <w:keepNext/>
      <w:keepLines/>
      <w:spacing w:before="360" w:after="80"/>
    </w:pPr>
    <w:rPr>
      <w:rFonts w:ascii="Georgia" w:hAnsi="Georgia" w:eastAsia="Georgia" w:cs="Georgia"/>
      <w:i/>
      <w:color w:val="666666"/>
      <w:sz w:val="48"/>
      <w:szCs w:val="48"/>
    </w:rPr>
  </w:style>
  <w:style w:type="paragraph" w:styleId="paragraph" w:customStyle="1">
    <w:name w:val="paragraph"/>
    <w:basedOn w:val="Normal"/>
    <w:rsid w:val="008D4EDA"/>
    <w:pPr>
      <w:widowControl/>
      <w:spacing w:before="100" w:beforeAutospacing="1" w:after="100" w:afterAutospacing="1"/>
    </w:pPr>
    <w:rPr>
      <w:rFonts w:ascii="Times New Roman" w:hAnsi="Times New Roman" w:eastAsia="Times New Roman" w:cs="Times New Roman"/>
      <w:sz w:val="24"/>
      <w:szCs w:val="24"/>
    </w:rPr>
  </w:style>
  <w:style w:type="character" w:styleId="normaltextrun" w:customStyle="1">
    <w:name w:val="normaltextrun"/>
    <w:basedOn w:val="DefaultParagraphFont"/>
    <w:rsid w:val="008D4EDA"/>
  </w:style>
  <w:style w:type="character" w:styleId="eop" w:customStyle="1">
    <w:name w:val="eop"/>
    <w:basedOn w:val="DefaultParagraphFont"/>
    <w:rsid w:val="008D4EDA"/>
  </w:style>
  <w:style w:type="paragraph" w:styleId="Header">
    <w:name w:val="header"/>
    <w:basedOn w:val="Normal"/>
    <w:link w:val="HeaderChar"/>
    <w:uiPriority w:val="99"/>
    <w:unhideWhenUsed/>
    <w:rsid w:val="006907F2"/>
    <w:pPr>
      <w:tabs>
        <w:tab w:val="center" w:pos="4819"/>
        <w:tab w:val="right" w:pos="9639"/>
      </w:tabs>
    </w:pPr>
  </w:style>
  <w:style w:type="character" w:styleId="HeaderChar" w:customStyle="1">
    <w:name w:val="Header Char"/>
    <w:basedOn w:val="DefaultParagraphFont"/>
    <w:link w:val="Header"/>
    <w:uiPriority w:val="99"/>
    <w:rsid w:val="006907F2"/>
  </w:style>
  <w:style w:type="paragraph" w:styleId="Footer">
    <w:name w:val="footer"/>
    <w:basedOn w:val="Normal"/>
    <w:link w:val="FooterChar"/>
    <w:uiPriority w:val="99"/>
    <w:unhideWhenUsed/>
    <w:rsid w:val="006907F2"/>
    <w:pPr>
      <w:tabs>
        <w:tab w:val="center" w:pos="4819"/>
        <w:tab w:val="right" w:pos="9639"/>
      </w:tabs>
    </w:pPr>
  </w:style>
  <w:style w:type="character" w:styleId="FooterChar" w:customStyle="1">
    <w:name w:val="Footer Char"/>
    <w:basedOn w:val="DefaultParagraphFont"/>
    <w:link w:val="Footer"/>
    <w:uiPriority w:val="99"/>
    <w:rsid w:val="006907F2"/>
  </w:style>
  <w:style w:type="table" w:styleId="TableGrid">
    <w:name w:val="Table Grid"/>
    <w:basedOn w:val="TableNormal"/>
    <w:uiPriority w:val="39"/>
    <w:rsid w:val="008E0C8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Default" w:customStyle="1">
    <w:name w:val="Default"/>
    <w:rsid w:val="00B55495"/>
    <w:pPr>
      <w:widowControl/>
      <w:autoSpaceDE w:val="0"/>
      <w:autoSpaceDN w:val="0"/>
      <w:adjustRightInd w:val="0"/>
    </w:pPr>
    <w:rPr>
      <w:color w:val="000000"/>
      <w:sz w:val="24"/>
      <w:szCs w:val="24"/>
    </w:rPr>
  </w:style>
  <w:style w:type="character" w:styleId="CommentReference">
    <w:name w:val="annotation reference"/>
    <w:basedOn w:val="DefaultParagraphFont"/>
    <w:uiPriority w:val="99"/>
    <w:semiHidden/>
    <w:unhideWhenUsed/>
    <w:rsid w:val="00DD33D0"/>
    <w:rPr>
      <w:sz w:val="16"/>
      <w:szCs w:val="16"/>
    </w:rPr>
  </w:style>
  <w:style w:type="paragraph" w:styleId="CommentText">
    <w:name w:val="annotation text"/>
    <w:basedOn w:val="Normal"/>
    <w:link w:val="CommentTextChar"/>
    <w:uiPriority w:val="99"/>
    <w:semiHidden/>
    <w:unhideWhenUsed/>
    <w:rsid w:val="00DD33D0"/>
    <w:rPr>
      <w:sz w:val="20"/>
      <w:szCs w:val="20"/>
    </w:rPr>
  </w:style>
  <w:style w:type="character" w:styleId="CommentTextChar" w:customStyle="1">
    <w:name w:val="Comment Text Char"/>
    <w:basedOn w:val="DefaultParagraphFont"/>
    <w:link w:val="CommentText"/>
    <w:uiPriority w:val="99"/>
    <w:semiHidden/>
    <w:rsid w:val="00DD33D0"/>
    <w:rPr>
      <w:sz w:val="20"/>
      <w:szCs w:val="20"/>
    </w:rPr>
  </w:style>
  <w:style w:type="paragraph" w:styleId="CommentSubject">
    <w:name w:val="annotation subject"/>
    <w:basedOn w:val="CommentText"/>
    <w:next w:val="CommentText"/>
    <w:link w:val="CommentSubjectChar"/>
    <w:uiPriority w:val="99"/>
    <w:semiHidden/>
    <w:unhideWhenUsed/>
    <w:rsid w:val="00DD33D0"/>
    <w:rPr>
      <w:b/>
      <w:bCs/>
    </w:rPr>
  </w:style>
  <w:style w:type="character" w:styleId="CommentSubjectChar" w:customStyle="1">
    <w:name w:val="Comment Subject Char"/>
    <w:basedOn w:val="CommentTextChar"/>
    <w:link w:val="CommentSubject"/>
    <w:uiPriority w:val="99"/>
    <w:semiHidden/>
    <w:rsid w:val="00DD33D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5666620">
      <w:bodyDiv w:val="1"/>
      <w:marLeft w:val="0"/>
      <w:marRight w:val="0"/>
      <w:marTop w:val="0"/>
      <w:marBottom w:val="0"/>
      <w:divBdr>
        <w:top w:val="none" w:sz="0" w:space="0" w:color="auto"/>
        <w:left w:val="none" w:sz="0" w:space="0" w:color="auto"/>
        <w:bottom w:val="none" w:sz="0" w:space="0" w:color="auto"/>
        <w:right w:val="none" w:sz="0" w:space="0" w:color="auto"/>
      </w:divBdr>
      <w:divsChild>
        <w:div w:id="1302691825">
          <w:marLeft w:val="0"/>
          <w:marRight w:val="0"/>
          <w:marTop w:val="0"/>
          <w:marBottom w:val="0"/>
          <w:divBdr>
            <w:top w:val="none" w:sz="0" w:space="0" w:color="auto"/>
            <w:left w:val="none" w:sz="0" w:space="0" w:color="auto"/>
            <w:bottom w:val="none" w:sz="0" w:space="0" w:color="auto"/>
            <w:right w:val="none" w:sz="0" w:space="0" w:color="auto"/>
          </w:divBdr>
          <w:divsChild>
            <w:div w:id="1978216367">
              <w:marLeft w:val="0"/>
              <w:marRight w:val="0"/>
              <w:marTop w:val="0"/>
              <w:marBottom w:val="0"/>
              <w:divBdr>
                <w:top w:val="none" w:sz="0" w:space="0" w:color="auto"/>
                <w:left w:val="none" w:sz="0" w:space="0" w:color="auto"/>
                <w:bottom w:val="none" w:sz="0" w:space="0" w:color="auto"/>
                <w:right w:val="none" w:sz="0" w:space="0" w:color="auto"/>
              </w:divBdr>
            </w:div>
            <w:div w:id="1726097866">
              <w:marLeft w:val="0"/>
              <w:marRight w:val="0"/>
              <w:marTop w:val="0"/>
              <w:marBottom w:val="0"/>
              <w:divBdr>
                <w:top w:val="none" w:sz="0" w:space="0" w:color="auto"/>
                <w:left w:val="none" w:sz="0" w:space="0" w:color="auto"/>
                <w:bottom w:val="none" w:sz="0" w:space="0" w:color="auto"/>
                <w:right w:val="none" w:sz="0" w:space="0" w:color="auto"/>
              </w:divBdr>
            </w:div>
            <w:div w:id="1160805896">
              <w:marLeft w:val="0"/>
              <w:marRight w:val="0"/>
              <w:marTop w:val="0"/>
              <w:marBottom w:val="0"/>
              <w:divBdr>
                <w:top w:val="none" w:sz="0" w:space="0" w:color="auto"/>
                <w:left w:val="none" w:sz="0" w:space="0" w:color="auto"/>
                <w:bottom w:val="none" w:sz="0" w:space="0" w:color="auto"/>
                <w:right w:val="none" w:sz="0" w:space="0" w:color="auto"/>
              </w:divBdr>
            </w:div>
            <w:div w:id="744375573">
              <w:marLeft w:val="0"/>
              <w:marRight w:val="0"/>
              <w:marTop w:val="0"/>
              <w:marBottom w:val="0"/>
              <w:divBdr>
                <w:top w:val="none" w:sz="0" w:space="0" w:color="auto"/>
                <w:left w:val="none" w:sz="0" w:space="0" w:color="auto"/>
                <w:bottom w:val="none" w:sz="0" w:space="0" w:color="auto"/>
                <w:right w:val="none" w:sz="0" w:space="0" w:color="auto"/>
              </w:divBdr>
            </w:div>
            <w:div w:id="1559438822">
              <w:marLeft w:val="0"/>
              <w:marRight w:val="0"/>
              <w:marTop w:val="0"/>
              <w:marBottom w:val="0"/>
              <w:divBdr>
                <w:top w:val="none" w:sz="0" w:space="0" w:color="auto"/>
                <w:left w:val="none" w:sz="0" w:space="0" w:color="auto"/>
                <w:bottom w:val="none" w:sz="0" w:space="0" w:color="auto"/>
                <w:right w:val="none" w:sz="0" w:space="0" w:color="auto"/>
              </w:divBdr>
            </w:div>
            <w:div w:id="1806503180">
              <w:marLeft w:val="0"/>
              <w:marRight w:val="0"/>
              <w:marTop w:val="0"/>
              <w:marBottom w:val="0"/>
              <w:divBdr>
                <w:top w:val="none" w:sz="0" w:space="0" w:color="auto"/>
                <w:left w:val="none" w:sz="0" w:space="0" w:color="auto"/>
                <w:bottom w:val="none" w:sz="0" w:space="0" w:color="auto"/>
                <w:right w:val="none" w:sz="0" w:space="0" w:color="auto"/>
              </w:divBdr>
            </w:div>
            <w:div w:id="362826351">
              <w:marLeft w:val="0"/>
              <w:marRight w:val="0"/>
              <w:marTop w:val="0"/>
              <w:marBottom w:val="0"/>
              <w:divBdr>
                <w:top w:val="none" w:sz="0" w:space="0" w:color="auto"/>
                <w:left w:val="none" w:sz="0" w:space="0" w:color="auto"/>
                <w:bottom w:val="none" w:sz="0" w:space="0" w:color="auto"/>
                <w:right w:val="none" w:sz="0" w:space="0" w:color="auto"/>
              </w:divBdr>
            </w:div>
            <w:div w:id="638654646">
              <w:marLeft w:val="0"/>
              <w:marRight w:val="0"/>
              <w:marTop w:val="0"/>
              <w:marBottom w:val="0"/>
              <w:divBdr>
                <w:top w:val="none" w:sz="0" w:space="0" w:color="auto"/>
                <w:left w:val="none" w:sz="0" w:space="0" w:color="auto"/>
                <w:bottom w:val="none" w:sz="0" w:space="0" w:color="auto"/>
                <w:right w:val="none" w:sz="0" w:space="0" w:color="auto"/>
              </w:divBdr>
            </w:div>
            <w:div w:id="1790657763">
              <w:marLeft w:val="0"/>
              <w:marRight w:val="0"/>
              <w:marTop w:val="0"/>
              <w:marBottom w:val="0"/>
              <w:divBdr>
                <w:top w:val="none" w:sz="0" w:space="0" w:color="auto"/>
                <w:left w:val="none" w:sz="0" w:space="0" w:color="auto"/>
                <w:bottom w:val="none" w:sz="0" w:space="0" w:color="auto"/>
                <w:right w:val="none" w:sz="0" w:space="0" w:color="auto"/>
              </w:divBdr>
            </w:div>
            <w:div w:id="2134785755">
              <w:marLeft w:val="0"/>
              <w:marRight w:val="0"/>
              <w:marTop w:val="0"/>
              <w:marBottom w:val="0"/>
              <w:divBdr>
                <w:top w:val="none" w:sz="0" w:space="0" w:color="auto"/>
                <w:left w:val="none" w:sz="0" w:space="0" w:color="auto"/>
                <w:bottom w:val="none" w:sz="0" w:space="0" w:color="auto"/>
                <w:right w:val="none" w:sz="0" w:space="0" w:color="auto"/>
              </w:divBdr>
            </w:div>
            <w:div w:id="2057584374">
              <w:marLeft w:val="0"/>
              <w:marRight w:val="0"/>
              <w:marTop w:val="0"/>
              <w:marBottom w:val="0"/>
              <w:divBdr>
                <w:top w:val="none" w:sz="0" w:space="0" w:color="auto"/>
                <w:left w:val="none" w:sz="0" w:space="0" w:color="auto"/>
                <w:bottom w:val="none" w:sz="0" w:space="0" w:color="auto"/>
                <w:right w:val="none" w:sz="0" w:space="0" w:color="auto"/>
              </w:divBdr>
            </w:div>
            <w:div w:id="1762792625">
              <w:marLeft w:val="0"/>
              <w:marRight w:val="0"/>
              <w:marTop w:val="0"/>
              <w:marBottom w:val="0"/>
              <w:divBdr>
                <w:top w:val="none" w:sz="0" w:space="0" w:color="auto"/>
                <w:left w:val="none" w:sz="0" w:space="0" w:color="auto"/>
                <w:bottom w:val="none" w:sz="0" w:space="0" w:color="auto"/>
                <w:right w:val="none" w:sz="0" w:space="0" w:color="auto"/>
              </w:divBdr>
            </w:div>
            <w:div w:id="468864059">
              <w:marLeft w:val="0"/>
              <w:marRight w:val="0"/>
              <w:marTop w:val="0"/>
              <w:marBottom w:val="0"/>
              <w:divBdr>
                <w:top w:val="none" w:sz="0" w:space="0" w:color="auto"/>
                <w:left w:val="none" w:sz="0" w:space="0" w:color="auto"/>
                <w:bottom w:val="none" w:sz="0" w:space="0" w:color="auto"/>
                <w:right w:val="none" w:sz="0" w:space="0" w:color="auto"/>
              </w:divBdr>
            </w:div>
            <w:div w:id="845636720">
              <w:marLeft w:val="0"/>
              <w:marRight w:val="0"/>
              <w:marTop w:val="0"/>
              <w:marBottom w:val="0"/>
              <w:divBdr>
                <w:top w:val="none" w:sz="0" w:space="0" w:color="auto"/>
                <w:left w:val="none" w:sz="0" w:space="0" w:color="auto"/>
                <w:bottom w:val="none" w:sz="0" w:space="0" w:color="auto"/>
                <w:right w:val="none" w:sz="0" w:space="0" w:color="auto"/>
              </w:divBdr>
            </w:div>
            <w:div w:id="231737659">
              <w:marLeft w:val="0"/>
              <w:marRight w:val="0"/>
              <w:marTop w:val="0"/>
              <w:marBottom w:val="0"/>
              <w:divBdr>
                <w:top w:val="none" w:sz="0" w:space="0" w:color="auto"/>
                <w:left w:val="none" w:sz="0" w:space="0" w:color="auto"/>
                <w:bottom w:val="none" w:sz="0" w:space="0" w:color="auto"/>
                <w:right w:val="none" w:sz="0" w:space="0" w:color="auto"/>
              </w:divBdr>
            </w:div>
            <w:div w:id="221871924">
              <w:marLeft w:val="0"/>
              <w:marRight w:val="0"/>
              <w:marTop w:val="0"/>
              <w:marBottom w:val="0"/>
              <w:divBdr>
                <w:top w:val="none" w:sz="0" w:space="0" w:color="auto"/>
                <w:left w:val="none" w:sz="0" w:space="0" w:color="auto"/>
                <w:bottom w:val="none" w:sz="0" w:space="0" w:color="auto"/>
                <w:right w:val="none" w:sz="0" w:space="0" w:color="auto"/>
              </w:divBdr>
            </w:div>
            <w:div w:id="1682970351">
              <w:marLeft w:val="0"/>
              <w:marRight w:val="0"/>
              <w:marTop w:val="0"/>
              <w:marBottom w:val="0"/>
              <w:divBdr>
                <w:top w:val="none" w:sz="0" w:space="0" w:color="auto"/>
                <w:left w:val="none" w:sz="0" w:space="0" w:color="auto"/>
                <w:bottom w:val="none" w:sz="0" w:space="0" w:color="auto"/>
                <w:right w:val="none" w:sz="0" w:space="0" w:color="auto"/>
              </w:divBdr>
            </w:div>
            <w:div w:id="622077543">
              <w:marLeft w:val="0"/>
              <w:marRight w:val="0"/>
              <w:marTop w:val="0"/>
              <w:marBottom w:val="0"/>
              <w:divBdr>
                <w:top w:val="none" w:sz="0" w:space="0" w:color="auto"/>
                <w:left w:val="none" w:sz="0" w:space="0" w:color="auto"/>
                <w:bottom w:val="none" w:sz="0" w:space="0" w:color="auto"/>
                <w:right w:val="none" w:sz="0" w:space="0" w:color="auto"/>
              </w:divBdr>
            </w:div>
            <w:div w:id="232086445">
              <w:marLeft w:val="0"/>
              <w:marRight w:val="0"/>
              <w:marTop w:val="0"/>
              <w:marBottom w:val="0"/>
              <w:divBdr>
                <w:top w:val="none" w:sz="0" w:space="0" w:color="auto"/>
                <w:left w:val="none" w:sz="0" w:space="0" w:color="auto"/>
                <w:bottom w:val="none" w:sz="0" w:space="0" w:color="auto"/>
                <w:right w:val="none" w:sz="0" w:space="0" w:color="auto"/>
              </w:divBdr>
            </w:div>
            <w:div w:id="1916092099">
              <w:marLeft w:val="0"/>
              <w:marRight w:val="0"/>
              <w:marTop w:val="0"/>
              <w:marBottom w:val="0"/>
              <w:divBdr>
                <w:top w:val="none" w:sz="0" w:space="0" w:color="auto"/>
                <w:left w:val="none" w:sz="0" w:space="0" w:color="auto"/>
                <w:bottom w:val="none" w:sz="0" w:space="0" w:color="auto"/>
                <w:right w:val="none" w:sz="0" w:space="0" w:color="auto"/>
              </w:divBdr>
            </w:div>
          </w:divsChild>
        </w:div>
        <w:div w:id="1213617392">
          <w:marLeft w:val="0"/>
          <w:marRight w:val="0"/>
          <w:marTop w:val="0"/>
          <w:marBottom w:val="0"/>
          <w:divBdr>
            <w:top w:val="none" w:sz="0" w:space="0" w:color="auto"/>
            <w:left w:val="none" w:sz="0" w:space="0" w:color="auto"/>
            <w:bottom w:val="none" w:sz="0" w:space="0" w:color="auto"/>
            <w:right w:val="none" w:sz="0" w:space="0" w:color="auto"/>
          </w:divBdr>
          <w:divsChild>
            <w:div w:id="1590696865">
              <w:marLeft w:val="0"/>
              <w:marRight w:val="0"/>
              <w:marTop w:val="0"/>
              <w:marBottom w:val="0"/>
              <w:divBdr>
                <w:top w:val="none" w:sz="0" w:space="0" w:color="auto"/>
                <w:left w:val="none" w:sz="0" w:space="0" w:color="auto"/>
                <w:bottom w:val="none" w:sz="0" w:space="0" w:color="auto"/>
                <w:right w:val="none" w:sz="0" w:space="0" w:color="auto"/>
              </w:divBdr>
            </w:div>
            <w:div w:id="2059670503">
              <w:marLeft w:val="0"/>
              <w:marRight w:val="0"/>
              <w:marTop w:val="0"/>
              <w:marBottom w:val="0"/>
              <w:divBdr>
                <w:top w:val="none" w:sz="0" w:space="0" w:color="auto"/>
                <w:left w:val="none" w:sz="0" w:space="0" w:color="auto"/>
                <w:bottom w:val="none" w:sz="0" w:space="0" w:color="auto"/>
                <w:right w:val="none" w:sz="0" w:space="0" w:color="auto"/>
              </w:divBdr>
            </w:div>
            <w:div w:id="348719361">
              <w:marLeft w:val="0"/>
              <w:marRight w:val="0"/>
              <w:marTop w:val="0"/>
              <w:marBottom w:val="0"/>
              <w:divBdr>
                <w:top w:val="none" w:sz="0" w:space="0" w:color="auto"/>
                <w:left w:val="none" w:sz="0" w:space="0" w:color="auto"/>
                <w:bottom w:val="none" w:sz="0" w:space="0" w:color="auto"/>
                <w:right w:val="none" w:sz="0" w:space="0" w:color="auto"/>
              </w:divBdr>
            </w:div>
            <w:div w:id="1527521459">
              <w:marLeft w:val="0"/>
              <w:marRight w:val="0"/>
              <w:marTop w:val="0"/>
              <w:marBottom w:val="0"/>
              <w:divBdr>
                <w:top w:val="none" w:sz="0" w:space="0" w:color="auto"/>
                <w:left w:val="none" w:sz="0" w:space="0" w:color="auto"/>
                <w:bottom w:val="none" w:sz="0" w:space="0" w:color="auto"/>
                <w:right w:val="none" w:sz="0" w:space="0" w:color="auto"/>
              </w:divBdr>
            </w:div>
            <w:div w:id="578565943">
              <w:marLeft w:val="0"/>
              <w:marRight w:val="0"/>
              <w:marTop w:val="0"/>
              <w:marBottom w:val="0"/>
              <w:divBdr>
                <w:top w:val="none" w:sz="0" w:space="0" w:color="auto"/>
                <w:left w:val="none" w:sz="0" w:space="0" w:color="auto"/>
                <w:bottom w:val="none" w:sz="0" w:space="0" w:color="auto"/>
                <w:right w:val="none" w:sz="0" w:space="0" w:color="auto"/>
              </w:divBdr>
            </w:div>
            <w:div w:id="1808357645">
              <w:marLeft w:val="0"/>
              <w:marRight w:val="0"/>
              <w:marTop w:val="0"/>
              <w:marBottom w:val="0"/>
              <w:divBdr>
                <w:top w:val="none" w:sz="0" w:space="0" w:color="auto"/>
                <w:left w:val="none" w:sz="0" w:space="0" w:color="auto"/>
                <w:bottom w:val="none" w:sz="0" w:space="0" w:color="auto"/>
                <w:right w:val="none" w:sz="0" w:space="0" w:color="auto"/>
              </w:divBdr>
            </w:div>
            <w:div w:id="1383022297">
              <w:marLeft w:val="0"/>
              <w:marRight w:val="0"/>
              <w:marTop w:val="0"/>
              <w:marBottom w:val="0"/>
              <w:divBdr>
                <w:top w:val="none" w:sz="0" w:space="0" w:color="auto"/>
                <w:left w:val="none" w:sz="0" w:space="0" w:color="auto"/>
                <w:bottom w:val="none" w:sz="0" w:space="0" w:color="auto"/>
                <w:right w:val="none" w:sz="0" w:space="0" w:color="auto"/>
              </w:divBdr>
            </w:div>
            <w:div w:id="991370821">
              <w:marLeft w:val="0"/>
              <w:marRight w:val="0"/>
              <w:marTop w:val="0"/>
              <w:marBottom w:val="0"/>
              <w:divBdr>
                <w:top w:val="none" w:sz="0" w:space="0" w:color="auto"/>
                <w:left w:val="none" w:sz="0" w:space="0" w:color="auto"/>
                <w:bottom w:val="none" w:sz="0" w:space="0" w:color="auto"/>
                <w:right w:val="none" w:sz="0" w:space="0" w:color="auto"/>
              </w:divBdr>
            </w:div>
            <w:div w:id="63069836">
              <w:marLeft w:val="0"/>
              <w:marRight w:val="0"/>
              <w:marTop w:val="0"/>
              <w:marBottom w:val="0"/>
              <w:divBdr>
                <w:top w:val="none" w:sz="0" w:space="0" w:color="auto"/>
                <w:left w:val="none" w:sz="0" w:space="0" w:color="auto"/>
                <w:bottom w:val="none" w:sz="0" w:space="0" w:color="auto"/>
                <w:right w:val="none" w:sz="0" w:space="0" w:color="auto"/>
              </w:divBdr>
            </w:div>
            <w:div w:id="2125608706">
              <w:marLeft w:val="0"/>
              <w:marRight w:val="0"/>
              <w:marTop w:val="0"/>
              <w:marBottom w:val="0"/>
              <w:divBdr>
                <w:top w:val="none" w:sz="0" w:space="0" w:color="auto"/>
                <w:left w:val="none" w:sz="0" w:space="0" w:color="auto"/>
                <w:bottom w:val="none" w:sz="0" w:space="0" w:color="auto"/>
                <w:right w:val="none" w:sz="0" w:space="0" w:color="auto"/>
              </w:divBdr>
            </w:div>
            <w:div w:id="1333802152">
              <w:marLeft w:val="0"/>
              <w:marRight w:val="0"/>
              <w:marTop w:val="0"/>
              <w:marBottom w:val="0"/>
              <w:divBdr>
                <w:top w:val="none" w:sz="0" w:space="0" w:color="auto"/>
                <w:left w:val="none" w:sz="0" w:space="0" w:color="auto"/>
                <w:bottom w:val="none" w:sz="0" w:space="0" w:color="auto"/>
                <w:right w:val="none" w:sz="0" w:space="0" w:color="auto"/>
              </w:divBdr>
            </w:div>
            <w:div w:id="2091147551">
              <w:marLeft w:val="0"/>
              <w:marRight w:val="0"/>
              <w:marTop w:val="0"/>
              <w:marBottom w:val="0"/>
              <w:divBdr>
                <w:top w:val="none" w:sz="0" w:space="0" w:color="auto"/>
                <w:left w:val="none" w:sz="0" w:space="0" w:color="auto"/>
                <w:bottom w:val="none" w:sz="0" w:space="0" w:color="auto"/>
                <w:right w:val="none" w:sz="0" w:space="0" w:color="auto"/>
              </w:divBdr>
            </w:div>
            <w:div w:id="1257058014">
              <w:marLeft w:val="0"/>
              <w:marRight w:val="0"/>
              <w:marTop w:val="0"/>
              <w:marBottom w:val="0"/>
              <w:divBdr>
                <w:top w:val="none" w:sz="0" w:space="0" w:color="auto"/>
                <w:left w:val="none" w:sz="0" w:space="0" w:color="auto"/>
                <w:bottom w:val="none" w:sz="0" w:space="0" w:color="auto"/>
                <w:right w:val="none" w:sz="0" w:space="0" w:color="auto"/>
              </w:divBdr>
            </w:div>
            <w:div w:id="21907277">
              <w:marLeft w:val="0"/>
              <w:marRight w:val="0"/>
              <w:marTop w:val="0"/>
              <w:marBottom w:val="0"/>
              <w:divBdr>
                <w:top w:val="none" w:sz="0" w:space="0" w:color="auto"/>
                <w:left w:val="none" w:sz="0" w:space="0" w:color="auto"/>
                <w:bottom w:val="none" w:sz="0" w:space="0" w:color="auto"/>
                <w:right w:val="none" w:sz="0" w:space="0" w:color="auto"/>
              </w:divBdr>
            </w:div>
            <w:div w:id="2024552589">
              <w:marLeft w:val="0"/>
              <w:marRight w:val="0"/>
              <w:marTop w:val="0"/>
              <w:marBottom w:val="0"/>
              <w:divBdr>
                <w:top w:val="none" w:sz="0" w:space="0" w:color="auto"/>
                <w:left w:val="none" w:sz="0" w:space="0" w:color="auto"/>
                <w:bottom w:val="none" w:sz="0" w:space="0" w:color="auto"/>
                <w:right w:val="none" w:sz="0" w:space="0" w:color="auto"/>
              </w:divBdr>
            </w:div>
            <w:div w:id="591200782">
              <w:marLeft w:val="0"/>
              <w:marRight w:val="0"/>
              <w:marTop w:val="0"/>
              <w:marBottom w:val="0"/>
              <w:divBdr>
                <w:top w:val="none" w:sz="0" w:space="0" w:color="auto"/>
                <w:left w:val="none" w:sz="0" w:space="0" w:color="auto"/>
                <w:bottom w:val="none" w:sz="0" w:space="0" w:color="auto"/>
                <w:right w:val="none" w:sz="0" w:space="0" w:color="auto"/>
              </w:divBdr>
            </w:div>
            <w:div w:id="1713845792">
              <w:marLeft w:val="0"/>
              <w:marRight w:val="0"/>
              <w:marTop w:val="0"/>
              <w:marBottom w:val="0"/>
              <w:divBdr>
                <w:top w:val="none" w:sz="0" w:space="0" w:color="auto"/>
                <w:left w:val="none" w:sz="0" w:space="0" w:color="auto"/>
                <w:bottom w:val="none" w:sz="0" w:space="0" w:color="auto"/>
                <w:right w:val="none" w:sz="0" w:space="0" w:color="auto"/>
              </w:divBdr>
            </w:div>
            <w:div w:id="25061090">
              <w:marLeft w:val="0"/>
              <w:marRight w:val="0"/>
              <w:marTop w:val="0"/>
              <w:marBottom w:val="0"/>
              <w:divBdr>
                <w:top w:val="none" w:sz="0" w:space="0" w:color="auto"/>
                <w:left w:val="none" w:sz="0" w:space="0" w:color="auto"/>
                <w:bottom w:val="none" w:sz="0" w:space="0" w:color="auto"/>
                <w:right w:val="none" w:sz="0" w:space="0" w:color="auto"/>
              </w:divBdr>
            </w:div>
            <w:div w:id="14843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742247">
      <w:bodyDiv w:val="1"/>
      <w:marLeft w:val="0"/>
      <w:marRight w:val="0"/>
      <w:marTop w:val="0"/>
      <w:marBottom w:val="0"/>
      <w:divBdr>
        <w:top w:val="none" w:sz="0" w:space="0" w:color="auto"/>
        <w:left w:val="none" w:sz="0" w:space="0" w:color="auto"/>
        <w:bottom w:val="none" w:sz="0" w:space="0" w:color="auto"/>
        <w:right w:val="none" w:sz="0" w:space="0" w:color="auto"/>
      </w:divBdr>
      <w:divsChild>
        <w:div w:id="1329594632">
          <w:marLeft w:val="0"/>
          <w:marRight w:val="0"/>
          <w:marTop w:val="0"/>
          <w:marBottom w:val="0"/>
          <w:divBdr>
            <w:top w:val="none" w:sz="0" w:space="0" w:color="auto"/>
            <w:left w:val="none" w:sz="0" w:space="0" w:color="auto"/>
            <w:bottom w:val="none" w:sz="0" w:space="0" w:color="auto"/>
            <w:right w:val="none" w:sz="0" w:space="0" w:color="auto"/>
          </w:divBdr>
        </w:div>
        <w:div w:id="582565201">
          <w:marLeft w:val="0"/>
          <w:marRight w:val="0"/>
          <w:marTop w:val="0"/>
          <w:marBottom w:val="0"/>
          <w:divBdr>
            <w:top w:val="none" w:sz="0" w:space="0" w:color="auto"/>
            <w:left w:val="none" w:sz="0" w:space="0" w:color="auto"/>
            <w:bottom w:val="none" w:sz="0" w:space="0" w:color="auto"/>
            <w:right w:val="none" w:sz="0" w:space="0" w:color="auto"/>
          </w:divBdr>
        </w:div>
        <w:div w:id="1870145150">
          <w:marLeft w:val="0"/>
          <w:marRight w:val="0"/>
          <w:marTop w:val="0"/>
          <w:marBottom w:val="0"/>
          <w:divBdr>
            <w:top w:val="none" w:sz="0" w:space="0" w:color="auto"/>
            <w:left w:val="none" w:sz="0" w:space="0" w:color="auto"/>
            <w:bottom w:val="none" w:sz="0" w:space="0" w:color="auto"/>
            <w:right w:val="none" w:sz="0" w:space="0" w:color="auto"/>
          </w:divBdr>
        </w:div>
        <w:div w:id="886068913">
          <w:marLeft w:val="0"/>
          <w:marRight w:val="0"/>
          <w:marTop w:val="0"/>
          <w:marBottom w:val="0"/>
          <w:divBdr>
            <w:top w:val="none" w:sz="0" w:space="0" w:color="auto"/>
            <w:left w:val="none" w:sz="0" w:space="0" w:color="auto"/>
            <w:bottom w:val="none" w:sz="0" w:space="0" w:color="auto"/>
            <w:right w:val="none" w:sz="0" w:space="0" w:color="auto"/>
          </w:divBdr>
        </w:div>
        <w:div w:id="1672639705">
          <w:marLeft w:val="0"/>
          <w:marRight w:val="0"/>
          <w:marTop w:val="0"/>
          <w:marBottom w:val="0"/>
          <w:divBdr>
            <w:top w:val="none" w:sz="0" w:space="0" w:color="auto"/>
            <w:left w:val="none" w:sz="0" w:space="0" w:color="auto"/>
            <w:bottom w:val="none" w:sz="0" w:space="0" w:color="auto"/>
            <w:right w:val="none" w:sz="0" w:space="0" w:color="auto"/>
          </w:divBdr>
        </w:div>
        <w:div w:id="1216433927">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tyles" Target="style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customXml" Target="../customXml/item5.xml" Id="rId5" /><Relationship Type="http://schemas.openxmlformats.org/officeDocument/2006/relationships/footnotes" Target="footnotes.xml" Id="rId10" /><Relationship Type="http://schemas.openxmlformats.org/officeDocument/2006/relationships/customXml" Target="../customXml/item4.xml" Id="rId4" /><Relationship Type="http://schemas.openxmlformats.org/officeDocument/2006/relationships/webSettings" Target="webSettings.xml" Id="rId9" /><Relationship Type="http://schemas.openxmlformats.org/officeDocument/2006/relationships/theme" Target="theme/theme1.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7385075FFA494B88B4E60E5FFB7024" ma:contentTypeVersion="17" ma:contentTypeDescription="Create a new document." ma:contentTypeScope="" ma:versionID="11ff3dc3081a110914c8976b95cdfca8">
  <xsd:schema xmlns:xsd="http://www.w3.org/2001/XMLSchema" xmlns:xs="http://www.w3.org/2001/XMLSchema" xmlns:p="http://schemas.microsoft.com/office/2006/metadata/properties" xmlns:ns2="c0899b7d-383a-4138-a254-31c9f9e687b6" xmlns:ns3="da147dc5-fffc-4c01-9423-409255e82889" targetNamespace="http://schemas.microsoft.com/office/2006/metadata/properties" ma:root="true" ma:fieldsID="19abb1b2f85587233c969a88c66cd0a0" ns2:_="" ns3:_="">
    <xsd:import namespace="c0899b7d-383a-4138-a254-31c9f9e687b6"/>
    <xsd:import namespace="da147dc5-fffc-4c01-9423-409255e8288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3:SharedWithUsers" minOccurs="0"/>
                <xsd:element ref="ns3:SharedWithDetails" minOccurs="0"/>
                <xsd:element ref="ns2:Link"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899b7d-383a-4138-a254-31c9f9e687b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ink" ma:index="15"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0ba7c8f9-b931-46ed-b4ce-7de52b94b01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a147dc5-fffc-4c01-9423-409255e82889"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164642b9-3ec0-496a-8d84-a8fb738e84bb}" ma:internalName="TaxCatchAll" ma:showField="CatchAllData" ma:web="da147dc5-fffc-4c01-9423-409255e8288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YsLsDXZGmE9talc7Pux+d2QHeqQ==">CgMxLjA4AHIhMUtXZVAxS1JtVVNKeTlhdmZDM3RsNTd4di1lRXgxVGlH</go:docsCustomData>
</go:gDocsCustomXmlDataStorage>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c0899b7d-383a-4138-a254-31c9f9e687b6">
      <Terms xmlns="http://schemas.microsoft.com/office/infopath/2007/PartnerControls"/>
    </lcf76f155ced4ddcb4097134ff3c332f>
    <TaxCatchAll xmlns="da147dc5-fffc-4c01-9423-409255e82889" xsi:nil="true"/>
    <Link xmlns="c0899b7d-383a-4138-a254-31c9f9e687b6">
      <Url xsi:nil="true"/>
      <Description xsi:nil="true"/>
    </Link>
  </documentManagement>
</p:properties>
</file>

<file path=customXml/itemProps1.xml><?xml version="1.0" encoding="utf-8"?>
<ds:datastoreItem xmlns:ds="http://schemas.openxmlformats.org/officeDocument/2006/customXml" ds:itemID="{E8EAA453-4514-4E50-B187-FA00F8CBD8FA}"/>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E8EEAF7F-58E5-4827-A565-752AD6F682F5}">
  <ds:schemaRefs>
    <ds:schemaRef ds:uri="http://schemas.openxmlformats.org/officeDocument/2006/bibliography"/>
  </ds:schemaRefs>
</ds:datastoreItem>
</file>

<file path=customXml/itemProps4.xml><?xml version="1.0" encoding="utf-8"?>
<ds:datastoreItem xmlns:ds="http://schemas.openxmlformats.org/officeDocument/2006/customXml" ds:itemID="{DE133814-434E-4D77-9057-197D98BD7B56}">
  <ds:schemaRefs>
    <ds:schemaRef ds:uri="http://schemas.microsoft.com/sharepoint/v3/contenttype/forms"/>
  </ds:schemaRefs>
</ds:datastoreItem>
</file>

<file path=customXml/itemProps5.xml><?xml version="1.0" encoding="utf-8"?>
<ds:datastoreItem xmlns:ds="http://schemas.openxmlformats.org/officeDocument/2006/customXml" ds:itemID="{677F6677-3C50-4A99-999D-23F3E7EC97EB}">
  <ds:schemaRefs>
    <ds:schemaRef ds:uri="http://purl.org/dc/terms/"/>
    <ds:schemaRef ds:uri="http://schemas.microsoft.com/office/2006/documentManagement/types"/>
    <ds:schemaRef ds:uri="http://www.w3.org/XML/1998/namespace"/>
    <ds:schemaRef ds:uri="http://schemas.microsoft.com/office/2006/metadata/properties"/>
    <ds:schemaRef ds:uri="http://purl.org/dc/dcmitype/"/>
    <ds:schemaRef ds:uri="http://schemas.microsoft.com/office/infopath/2007/PartnerControls"/>
    <ds:schemaRef ds:uri="http://schemas.openxmlformats.org/package/2006/metadata/core-properties"/>
    <ds:schemaRef ds:uri="da147dc5-fffc-4c01-9423-409255e82889"/>
    <ds:schemaRef ds:uri="c0899b7d-383a-4138-a254-31c9f9e687b6"/>
    <ds:schemaRef ds:uri="http://purl.org/dc/elements/1.1/"/>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Кривошея Михайло Ігорович</dc:creator>
  <cp:lastModifiedBy>Nataliia Usachenko</cp:lastModifiedBy>
  <cp:revision>67</cp:revision>
  <dcterms:created xsi:type="dcterms:W3CDTF">2025-02-25T15:01:00Z</dcterms:created>
  <dcterms:modified xsi:type="dcterms:W3CDTF">2025-03-12T13:15:02Z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2024-12-12T00:00:00Z</vt:filetime>
  </property>
  <property fmtid="{D5CDD505-2E9C-101B-9397-08002B2CF9AE}" pid="3" name="Creator">
    <vt:lpwstr>Microsoft Word</vt:lpwstr>
  </property>
  <property fmtid="{D5CDD505-2E9C-101B-9397-08002B2CF9AE}" pid="4" name="LastSaved">
    <vt:filetime>2024-12-12T00:00:00Z</vt:filetime>
  </property>
  <property fmtid="{D5CDD505-2E9C-101B-9397-08002B2CF9AE}" pid="5" name="ContentTypeId">
    <vt:lpwstr>0x010100007385075FFA494B88B4E60E5FFB7024</vt:lpwstr>
  </property>
  <property fmtid="{D5CDD505-2E9C-101B-9397-08002B2CF9AE}" pid="6" name="MediaServiceImageTags">
    <vt:lpwstr/>
  </property>
  <property fmtid="{D5CDD505-2E9C-101B-9397-08002B2CF9AE}" pid="7" name="GrammarlyDocumentId">
    <vt:lpwstr>8bfc48fe3e138cb7eaaa24194958286064664078a6f3a93673cb40abfdf4551b</vt:lpwstr>
  </property>
</Properties>
</file>