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E7CD2" w:rsidRDefault="00934E0B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3356610</wp:posOffset>
            </wp:positionH>
            <wp:positionV relativeFrom="paragraph">
              <wp:posOffset>74295</wp:posOffset>
            </wp:positionV>
            <wp:extent cx="2966085" cy="1013460"/>
            <wp:effectExtent l="0" t="0" r="0" b="0"/>
            <wp:wrapSquare wrapText="bothSides" distT="0" distB="0" distL="114300" distR="11430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66085" cy="10134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E7CD2" w:rsidRDefault="003E7CD2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E7CD2" w:rsidRDefault="003E7CD2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E7CD2" w:rsidRDefault="00934E0B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Оголошення про проведення тендеру із закупівлі медичного обладнання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№ </w:t>
      </w:r>
      <w:r>
        <w:rPr>
          <w:rFonts w:ascii="Times New Roman" w:eastAsia="Times New Roman" w:hAnsi="Times New Roman" w:cs="Times New Roman"/>
          <w:b/>
          <w:color w:val="262626"/>
          <w:sz w:val="24"/>
          <w:szCs w:val="24"/>
        </w:rPr>
        <w:t>TF076.1</w:t>
      </w:r>
    </w:p>
    <w:p w:rsidR="003E7CD2" w:rsidRDefault="00934E0B">
      <w:pPr>
        <w:widowControl w:val="0"/>
        <w:spacing w:before="56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БЛАГОДІЙНА   ОРГАНІЗАЦІЯ   «БЛАГОДІЙНИЙ   ФОНД  «НАЦІОНАЛЬНА АГЕНЦІЯ ГУМАНІТАРНОЇ ДОПОМОГИ «ЗДОРОВІ» в рамках реалізації грантової угоди від 13.12.2024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р.за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підтримки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International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Rescue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Committee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оголошує тендер на закупівлю медичного обладнання.</w:t>
      </w:r>
    </w:p>
    <w:p w:rsidR="003E7CD2" w:rsidRDefault="00934E0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ата оголошення про </w:t>
      </w: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тендер: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04.02.2025 р.</w:t>
      </w:r>
    </w:p>
    <w:p w:rsidR="003E7CD2" w:rsidRDefault="00934E0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 xml:space="preserve">Термін подання тендерних пропозицій:  18.02.2025 </w:t>
      </w:r>
    </w:p>
    <w:p w:rsidR="003E7CD2" w:rsidRDefault="00934E0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Предметами закупівлі є:</w:t>
      </w:r>
    </w:p>
    <w:p w:rsidR="003E7CD2" w:rsidRDefault="00934E0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Гольмієвий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хірургічний лазер- 1 шт.</w:t>
      </w:r>
    </w:p>
    <w:p w:rsidR="00934E0B" w:rsidRDefault="00934E0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Ознайомитися з документацією можна за </w:t>
      </w:r>
      <w:hyperlink r:id="rId7" w:history="1">
        <w:r w:rsidRPr="00934E0B">
          <w:rPr>
            <w:rStyle w:val="a6"/>
            <w:rFonts w:ascii="Times New Roman" w:eastAsia="Times New Roman" w:hAnsi="Times New Roman" w:cs="Times New Roman"/>
            <w:sz w:val="24"/>
            <w:szCs w:val="24"/>
          </w:rPr>
          <w:t>посиланням.</w:t>
        </w:r>
      </w:hyperlink>
      <w:bookmarkStart w:id="1" w:name="_GoBack"/>
      <w:bookmarkEnd w:id="1"/>
    </w:p>
    <w:p w:rsidR="003E7CD2" w:rsidRDefault="003E7CD2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E7CD2" w:rsidRDefault="00934E0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Детальний опис товарів/послуг, що оголошуються</w:t>
      </w:r>
    </w:p>
    <w:p w:rsidR="003E7CD2" w:rsidRDefault="00934E0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Строк надання товарів -до 2 місяців від дати підписання Договор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 поставки. </w:t>
      </w:r>
    </w:p>
    <w:p w:rsidR="003E7CD2" w:rsidRDefault="00934E0B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Терміни </w:t>
      </w:r>
      <w:r>
        <w:rPr>
          <w:rFonts w:ascii="Times New Roman" w:eastAsia="Times New Roman" w:hAnsi="Times New Roman" w:cs="Times New Roman"/>
          <w:sz w:val="24"/>
          <w:szCs w:val="24"/>
        </w:rPr>
        <w:t>сплати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до 10 календарних днів з моменту виконання умов договору/здійснення поставки з можливістю передоплати/часткової передоплати (до 50%). У вартість мають бути включені всі  податки, доставка та монтаж обладнання,  додаткові витрати, необхідні для забезпече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ння постачання товарів. Обладнання має бути сертифіковано згідно чинного законодавства.</w:t>
      </w:r>
    </w:p>
    <w:p w:rsidR="003E7CD2" w:rsidRDefault="00934E0B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Вимоги до постачальника товарів/послуг – учасника тендеру:</w:t>
      </w:r>
    </w:p>
    <w:p w:rsidR="003E7CD2" w:rsidRDefault="00934E0B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 участі у тендері запрошуються суб’єкти підприємницької діяльності, належним чином зареєстровані за законод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авством України, мають досвід роботи у відповідній сфері, відповідні КВЕД для здійснення торгівлі/</w:t>
      </w:r>
    </w:p>
    <w:p w:rsidR="003E7CD2" w:rsidRDefault="00934E0B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разі участі у закупівлі Фізичної особи- підприємця, розглядатися будуть тільки пропозиції, надані ФОП-</w:t>
      </w:r>
      <w:r>
        <w:rPr>
          <w:rFonts w:ascii="Times New Roman" w:eastAsia="Times New Roman" w:hAnsi="Times New Roman" w:cs="Times New Roman"/>
          <w:sz w:val="24"/>
          <w:szCs w:val="24"/>
        </w:rPr>
        <w:t>платником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єдиного податку 3 групи</w:t>
      </w:r>
      <w:r>
        <w:rPr>
          <w:rFonts w:ascii="Times New Roman" w:eastAsia="Times New Roman" w:hAnsi="Times New Roman" w:cs="Times New Roman"/>
          <w:sz w:val="24"/>
          <w:szCs w:val="24"/>
        </w:rPr>
        <w:t>, або ФОП, що перебу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ває на загальній системі оподаткування. </w:t>
      </w:r>
    </w:p>
    <w:p w:rsidR="003E7CD2" w:rsidRDefault="00934E0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Учасник тендеру надає організатору наступні документи:</w:t>
      </w:r>
    </w:p>
    <w:p w:rsidR="003E7CD2" w:rsidRDefault="00934E0B">
      <w:pPr>
        <w:numPr>
          <w:ilvl w:val="0"/>
          <w:numId w:val="1"/>
        </w:numPr>
        <w:shd w:val="clear" w:color="auto" w:fill="FFFFFF"/>
        <w:spacing w:before="280" w:after="0" w:line="240" w:lineRule="auto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Копія документу, що підтверджує державну реєстрацію;</w:t>
      </w:r>
    </w:p>
    <w:p w:rsidR="003E7CD2" w:rsidRDefault="00934E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Копія документу, що підтверджує податковий статус;</w:t>
      </w:r>
    </w:p>
    <w:p w:rsidR="003E7CD2" w:rsidRDefault="00934E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Тендерна пропозиція, заповнена за зразком ;</w:t>
      </w:r>
    </w:p>
    <w:p w:rsidR="003E7CD2" w:rsidRDefault="00934E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Сертифікати відповідності на обладнання.</w:t>
      </w:r>
    </w:p>
    <w:p w:rsidR="003E7CD2" w:rsidRDefault="00934E0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Належним чином підписана Технічна специфікація, надіслана у форматі .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pdf</w:t>
      </w:r>
      <w:proofErr w:type="spellEnd"/>
    </w:p>
    <w:p w:rsidR="003E7CD2" w:rsidRDefault="00934E0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Документи, що підтверджують досвід (рекомендаційні листи, договори на аналогічні роботи/послуги то</w:t>
      </w: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що)-при наявності.</w:t>
      </w:r>
    </w:p>
    <w:p w:rsidR="003E7CD2" w:rsidRDefault="00934E0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Витяг з інформаційно-аналітичної системи “Облік відомостей про притягнення особи до кримінальної відповідальності та наявності судимості”</w:t>
      </w:r>
    </w:p>
    <w:p w:rsidR="003E7CD2" w:rsidRDefault="003E7CD2">
      <w:pPr>
        <w:shd w:val="clear" w:color="auto" w:fill="FFFFFF"/>
        <w:spacing w:before="280" w:after="280" w:line="240" w:lineRule="auto"/>
        <w:ind w:left="720"/>
        <w:rPr>
          <w:rFonts w:ascii="Times New Roman" w:eastAsia="Times New Roman" w:hAnsi="Times New Roman" w:cs="Times New Roman"/>
          <w:color w:val="262626"/>
          <w:sz w:val="24"/>
          <w:szCs w:val="24"/>
        </w:rPr>
      </w:pPr>
    </w:p>
    <w:p w:rsidR="003E7CD2" w:rsidRDefault="003E7CD2">
      <w:pPr>
        <w:shd w:val="clear" w:color="auto" w:fill="FFFFFF"/>
        <w:spacing w:before="280" w:after="280" w:line="240" w:lineRule="auto"/>
        <w:ind w:left="720"/>
        <w:rPr>
          <w:rFonts w:ascii="Times New Roman" w:eastAsia="Times New Roman" w:hAnsi="Times New Roman" w:cs="Times New Roman"/>
          <w:color w:val="262626"/>
          <w:sz w:val="24"/>
          <w:szCs w:val="24"/>
        </w:rPr>
      </w:pPr>
    </w:p>
    <w:p w:rsidR="003E7CD2" w:rsidRDefault="00934E0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Критерії відбору тендерних пропозицій:</w:t>
      </w:r>
    </w:p>
    <w:p w:rsidR="003E7CD2" w:rsidRDefault="00934E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Відповідність поданих документів: </w:t>
      </w:r>
    </w:p>
    <w:p w:rsidR="003E7CD2" w:rsidRDefault="00934E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Метод оцінки: Відповідність/Невідповідність.</w:t>
      </w:r>
    </w:p>
    <w:p w:rsidR="003E7CD2" w:rsidRDefault="00934E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Процедура: Перевірка наданих обов’язкових документів </w:t>
      </w:r>
    </w:p>
    <w:p w:rsidR="003E7CD2" w:rsidRDefault="00934E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Оцінка: Відповідає (допуск до подальшої оцінки) / Не відповідає (виключення з тендеру).</w:t>
      </w:r>
    </w:p>
    <w:p w:rsidR="003E7CD2" w:rsidRDefault="00934E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Відповідність технічн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им характеристикам (ТЗ): </w:t>
      </w:r>
    </w:p>
    <w:p w:rsidR="003E7CD2" w:rsidRDefault="00934E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Метод оцінки: Відповідність/Невідповідність. </w:t>
      </w:r>
    </w:p>
    <w:p w:rsidR="003E7CD2" w:rsidRDefault="00934E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Процедура: Перевірка наданих технічних специфікацій на відповідність вимогам ТЗ. </w:t>
      </w:r>
    </w:p>
    <w:p w:rsidR="003E7CD2" w:rsidRDefault="00934E0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Оцінка: Відповідає повністю (допуск до подальшої оцінки) / Відповідає частково (допуск до подаль</w:t>
      </w:r>
      <w:r>
        <w:rPr>
          <w:rFonts w:ascii="Times New Roman" w:eastAsia="Times New Roman" w:hAnsi="Times New Roman" w:cs="Times New Roman"/>
          <w:sz w:val="24"/>
          <w:szCs w:val="24"/>
        </w:rPr>
        <w:t>шої оцінки) / Не відповідає (виключення з тендеру).</w:t>
      </w:r>
    </w:p>
    <w:p w:rsidR="003E7CD2" w:rsidRDefault="00934E0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Фінансова оцінка - прийнятна вартість послуг. Оцінювання вартості товарів здійснюється за принципом співвідношення ціни та якості. Якщо учасник тендеру за технічною оцінкою має найбільшу відповідність </w:t>
      </w:r>
      <w:r>
        <w:rPr>
          <w:rFonts w:ascii="Times New Roman" w:eastAsia="Times New Roman" w:hAnsi="Times New Roman" w:cs="Times New Roman"/>
          <w:sz w:val="24"/>
          <w:szCs w:val="24"/>
        </w:rPr>
        <w:t>і він має вигідну цінову пропозицію (вартість, додаткові знижки, умови оплати та доставки, термін доставки), йому буде присуджено реалізацію договору.</w:t>
      </w:r>
    </w:p>
    <w:p w:rsidR="003E7CD2" w:rsidRDefault="00934E0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Тендерні процедури</w:t>
      </w:r>
    </w:p>
    <w:p w:rsidR="003E7CD2" w:rsidRDefault="00934E0B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 xml:space="preserve">Запитання щодо тендеру можна надсилати в електронному вигляді за </w:t>
      </w:r>
      <w:proofErr w:type="spellStart"/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ел</w:t>
      </w:r>
      <w:proofErr w:type="spellEnd"/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адресою</w:t>
      </w:r>
      <w:proofErr w:type="spellEnd"/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62626"/>
          <w:sz w:val="24"/>
          <w:szCs w:val="24"/>
          <w:u w:val="single"/>
        </w:rPr>
        <w:t>.nepyipy</w:t>
      </w:r>
      <w:r>
        <w:rPr>
          <w:rFonts w:ascii="Times New Roman" w:eastAsia="Times New Roman" w:hAnsi="Times New Roman" w:cs="Times New Roman"/>
          <w:color w:val="262626"/>
          <w:sz w:val="24"/>
          <w:szCs w:val="24"/>
          <w:u w:val="single"/>
        </w:rPr>
        <w:t>vo@zdorovi.agency</w:t>
      </w:r>
      <w:proofErr w:type="spellEnd"/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 до 17.02.2025  року.</w:t>
      </w:r>
    </w:p>
    <w:p w:rsidR="003E7CD2" w:rsidRDefault="00934E0B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До участі у відборі тендерних пропозицій допускаються такі пропозиції, які повністю відповідають умовам цього тендерного оголошення.</w:t>
      </w:r>
    </w:p>
    <w:p w:rsidR="003E7CD2" w:rsidRDefault="00934E0B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Тендерні пропозиції, мають бути чинними та не підлягатимуть внесенню змін з боку учасників тендеру, що їх подали, до повног</w:t>
      </w: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о завершення надання послуг/робіт/передачі товару.</w:t>
      </w:r>
    </w:p>
    <w:p w:rsidR="003E7CD2" w:rsidRDefault="00934E0B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Тендерні документи повинні бути складені українською мовою, підписані уповноваженою особою учасника та засвідчені печаткою (за наявності) та у електронному вигляді (у форматі PDF) надіслані учасником на ел</w:t>
      </w: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 xml:space="preserve">ектронну адресу </w:t>
      </w:r>
      <w:proofErr w:type="spellStart"/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62626"/>
          <w:sz w:val="24"/>
          <w:szCs w:val="24"/>
          <w:u w:val="single"/>
        </w:rPr>
        <w:t>.nepyipyvo@zdorovi.agency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 xml:space="preserve">з темою листа «Відкритий тендер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№ </w:t>
      </w:r>
      <w:r>
        <w:rPr>
          <w:rFonts w:ascii="Times New Roman" w:eastAsia="Times New Roman" w:hAnsi="Times New Roman" w:cs="Times New Roman"/>
          <w:b/>
          <w:color w:val="262626"/>
          <w:sz w:val="24"/>
          <w:szCs w:val="24"/>
        </w:rPr>
        <w:t xml:space="preserve"> TF076.1» </w:t>
      </w: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до 18.0</w:t>
      </w:r>
      <w:r w:rsidR="00E5133F">
        <w:rPr>
          <w:rFonts w:ascii="Times New Roman" w:eastAsia="Times New Roman" w:hAnsi="Times New Roman" w:cs="Times New Roman"/>
          <w:color w:val="262626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 xml:space="preserve">.2025 року. </w:t>
      </w:r>
      <w:r>
        <w:rPr>
          <w:rFonts w:ascii="Times New Roman" w:eastAsia="Times New Roman" w:hAnsi="Times New Roman" w:cs="Times New Roman"/>
          <w:color w:val="0D0D0D"/>
          <w:sz w:val="24"/>
          <w:szCs w:val="24"/>
        </w:rPr>
        <w:t>Всі тендерні пропозиції, отримані організатором після кінцевого терміну їх подання, а саме після </w:t>
      </w: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23:59 години 18.0</w:t>
      </w:r>
      <w:r w:rsidR="00E5133F">
        <w:rPr>
          <w:rFonts w:ascii="Times New Roman" w:eastAsia="Times New Roman" w:hAnsi="Times New Roman" w:cs="Times New Roman"/>
          <w:color w:val="262626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.2025 року, розгляду не підлягатим</w:t>
      </w: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уть.</w:t>
      </w:r>
    </w:p>
    <w:p w:rsidR="003E7CD2" w:rsidRDefault="00934E0B">
      <w:pPr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БО </w:t>
      </w:r>
      <w:r>
        <w:rPr>
          <w:rFonts w:ascii="Times New Roman" w:eastAsia="Times New Roman" w:hAnsi="Times New Roman" w:cs="Times New Roman"/>
          <w:color w:val="26262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БФ «НАГД «ЗДОРОВІ» зберігає за собою право на те, щоб: </w:t>
      </w:r>
    </w:p>
    <w:p w:rsidR="003E7CD2" w:rsidRDefault="00934E0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зв’язатися з будь-якою компанією чи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особою, зазначеними Підрядником як такі, що надали рекомендацію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3E7CD2" w:rsidRDefault="00934E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запросити будь-які додаткові або підтверджувальні дані. </w:t>
      </w:r>
    </w:p>
    <w:p w:rsidR="003E7CD2" w:rsidRDefault="00934E0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прийняти будь-яку Заявку повністю або частково. </w:t>
      </w:r>
    </w:p>
    <w:p w:rsidR="003E7CD2" w:rsidRDefault="00934E0B">
      <w:pPr>
        <w:rPr>
          <w:rFonts w:ascii="Times New Roman" w:eastAsia="Times New Roman" w:hAnsi="Times New Roman" w:cs="Times New Roman"/>
          <w:color w:val="262626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вступити у переговори з обраним Підрядником.</w:t>
      </w:r>
    </w:p>
    <w:p w:rsidR="003E7CD2" w:rsidRDefault="00934E0B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heading=h.1fob9te" w:colFirst="0" w:colLast="0"/>
      <w:bookmarkEnd w:id="2"/>
      <w:r>
        <w:rPr>
          <w:rFonts w:ascii="Times New Roman" w:eastAsia="Times New Roman" w:hAnsi="Times New Roman" w:cs="Times New Roman"/>
          <w:color w:val="0D0D0D"/>
          <w:sz w:val="24"/>
          <w:szCs w:val="24"/>
        </w:rPr>
        <w:t>Визначення переможця тендеру, відбудеться організатором тендеру після фінансової та технічної оцінки запропонованих тендерних пропозицій згідно істотних крите</w:t>
      </w:r>
      <w:r>
        <w:rPr>
          <w:rFonts w:ascii="Times New Roman" w:eastAsia="Times New Roman" w:hAnsi="Times New Roman" w:cs="Times New Roman"/>
          <w:color w:val="0D0D0D"/>
          <w:sz w:val="24"/>
          <w:szCs w:val="24"/>
        </w:rPr>
        <w:t>ріїв (умов) відбору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але не пізніше 25.02.2025 року.</w:t>
      </w:r>
    </w:p>
    <w:p w:rsidR="003E7CD2" w:rsidRDefault="00934E0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</w:rPr>
        <w:t>Додаткові застереження:</w:t>
      </w:r>
    </w:p>
    <w:p w:rsidR="003E7CD2" w:rsidRDefault="00934E0B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</w:rPr>
        <w:lastRenderedPageBreak/>
        <w:t>Учасник цієї загальної процедури (відкритого тендеру) надсилаючи документи для участі у загальній процедурі (відкритому тендері) за цим тендерним оголошенням підтверджує своє розу</w:t>
      </w:r>
      <w:r>
        <w:rPr>
          <w:rFonts w:ascii="Times New Roman" w:eastAsia="Times New Roman" w:hAnsi="Times New Roman" w:cs="Times New Roman"/>
          <w:color w:val="0D0D0D"/>
          <w:sz w:val="24"/>
          <w:szCs w:val="24"/>
        </w:rPr>
        <w:t>міння та згоду з тим, що організатор тендеру може відхилити його тендерну пропозицію у випадку, якщо пропозиції інших учасників міститимуть більш вигідні умови, та що організатор тендеру не обмежений у прийнятті будь-якої іншої пропозиції з більш вигідними</w:t>
      </w:r>
      <w:r>
        <w:rPr>
          <w:rFonts w:ascii="Times New Roman" w:eastAsia="Times New Roman" w:hAnsi="Times New Roman" w:cs="Times New Roman"/>
          <w:color w:val="0D0D0D"/>
          <w:sz w:val="24"/>
          <w:szCs w:val="24"/>
        </w:rPr>
        <w:t xml:space="preserve"> для нього умовами.</w:t>
      </w:r>
    </w:p>
    <w:p w:rsidR="003E7CD2" w:rsidRDefault="00934E0B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Контактна особа: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Непийпиво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Єлизавета Олександрівна. </w:t>
      </w:r>
    </w:p>
    <w:p w:rsidR="003E7CD2" w:rsidRDefault="003E7CD2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sectPr w:rsidR="003E7CD2">
      <w:pgSz w:w="11906" w:h="16838"/>
      <w:pgMar w:top="567" w:right="567" w:bottom="567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2A525E"/>
    <w:multiLevelType w:val="multilevel"/>
    <w:tmpl w:val="417ECF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7CD2"/>
    <w:rsid w:val="003E7CD2"/>
    <w:rsid w:val="00934E0B"/>
    <w:rsid w:val="00E51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6F0BA"/>
  <w15:docId w15:val="{E85B75A0-D80D-4C77-AE2B-DA31A652E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B0F5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semiHidden/>
    <w:unhideWhenUsed/>
    <w:qFormat/>
    <w:rsid w:val="00AF63A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rmal (Web)"/>
    <w:basedOn w:val="a"/>
    <w:uiPriority w:val="99"/>
    <w:semiHidden/>
    <w:unhideWhenUsed/>
    <w:rsid w:val="008F3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8F3B9E"/>
    <w:rPr>
      <w:b/>
      <w:bCs/>
    </w:rPr>
  </w:style>
  <w:style w:type="character" w:customStyle="1" w:styleId="caps">
    <w:name w:val="caps"/>
    <w:basedOn w:val="a0"/>
    <w:rsid w:val="008F3B9E"/>
  </w:style>
  <w:style w:type="character" w:styleId="a6">
    <w:name w:val="Hyperlink"/>
    <w:basedOn w:val="a0"/>
    <w:uiPriority w:val="99"/>
    <w:unhideWhenUsed/>
    <w:rsid w:val="008F3B9E"/>
    <w:rPr>
      <w:color w:val="0000FF"/>
      <w:u w:val="single"/>
    </w:rPr>
  </w:style>
  <w:style w:type="character" w:styleId="a7">
    <w:name w:val="Unresolved Mention"/>
    <w:basedOn w:val="a0"/>
    <w:uiPriority w:val="99"/>
    <w:semiHidden/>
    <w:unhideWhenUsed/>
    <w:rsid w:val="00C03BF4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uiPriority w:val="9"/>
    <w:rsid w:val="00AF63A5"/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paragraph" w:styleId="a8">
    <w:name w:val="Balloon Text"/>
    <w:basedOn w:val="a"/>
    <w:link w:val="a9"/>
    <w:uiPriority w:val="99"/>
    <w:semiHidden/>
    <w:unhideWhenUsed/>
    <w:rsid w:val="00883C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83C95"/>
    <w:rPr>
      <w:rFonts w:ascii="Segoe UI" w:hAnsi="Segoe UI" w:cs="Segoe UI"/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9B2C21"/>
    <w:rPr>
      <w:color w:val="954F72" w:themeColor="followed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9B2C21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9B2C21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9B2C21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9B2C21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9B2C21"/>
    <w:rPr>
      <w:b/>
      <w:bCs/>
      <w:sz w:val="20"/>
      <w:szCs w:val="20"/>
    </w:rPr>
  </w:style>
  <w:style w:type="paragraph" w:styleId="af0">
    <w:name w:val="List Paragraph"/>
    <w:basedOn w:val="a"/>
    <w:uiPriority w:val="34"/>
    <w:qFormat/>
    <w:rsid w:val="004010E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B0F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f1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rive.google.com/drive/folders/17Ji7rw1cJsub7jCiXdyL-xjtjABe6K7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06J2b9ug7PDeSrphPdMNjLZ6Gw==">CgMxLjAyCGguZ2pkZ3hzMgloLjFmb2I5dGU4AHIhMUFSWUw3T2tueVYtVzRTaFZrR0xTM1MwbnN5ejJxb3Vv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3243</Words>
  <Characters>1850</Characters>
  <Application>Microsoft Office Word</Application>
  <DocSecurity>0</DocSecurity>
  <Lines>15</Lines>
  <Paragraphs>10</Paragraphs>
  <ScaleCrop>false</ScaleCrop>
  <Company/>
  <LinksUpToDate>false</LinksUpToDate>
  <CharactersWithSpaces>5083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2024-07-26T12:46:00Z</dcterms:created>
  <dcterms:modified xsi:type="dcterms:W3CDTF">2025-02-04T13:58:00Z</dcterms:modified>
</cp:coreProperties>
</file>