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59" w:lineRule="auto"/>
        <w:ind w:left="416" w:firstLine="0"/>
        <w:jc w:val="center"/>
        <w:rPr/>
      </w:pPr>
      <w:r w:rsidDel="00000000" w:rsidR="00000000" w:rsidRPr="00000000">
        <w:rPr>
          <w:color w:val="0f0fb9"/>
          <w:sz w:val="24"/>
          <w:szCs w:val="24"/>
          <w:rtl w:val="0"/>
        </w:rPr>
        <w:t xml:space="preserve">[Бланк організації учасника процедури закупівлі]</w:t>
      </w:r>
      <w:r w:rsidDel="00000000" w:rsidR="00000000" w:rsidRPr="00000000">
        <w:rPr>
          <w:b w:val="1"/>
          <w:color w:val="0f0fb9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59" w:lineRule="auto"/>
        <w:ind w:left="484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062.0" w:type="dxa"/>
        <w:jc w:val="left"/>
        <w:tblInd w:w="430.0" w:type="dxa"/>
        <w:tblLayout w:type="fixed"/>
        <w:tblLook w:val="0400"/>
      </w:tblPr>
      <w:tblGrid>
        <w:gridCol w:w="5385"/>
        <w:gridCol w:w="4677"/>
        <w:tblGridChange w:id="0">
          <w:tblGrid>
            <w:gridCol w:w="5385"/>
            <w:gridCol w:w="4677"/>
          </w:tblGrid>
        </w:tblGridChange>
      </w:tblGrid>
      <w:tr>
        <w:trPr>
          <w:cantSplit w:val="0"/>
          <w:trHeight w:val="26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</w:tcPr>
          <w:p w:rsidR="00000000" w:rsidDel="00000000" w:rsidP="00000000" w:rsidRDefault="00000000" w:rsidRPr="00000000" w14:paraId="00000004">
            <w:pPr>
              <w:spacing w:after="0" w:line="259" w:lineRule="auto"/>
              <w:ind w:left="5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Заповнюється співробітником АЮКУ </w:t>
            </w:r>
          </w:p>
        </w:tc>
      </w:tr>
      <w:tr>
        <w:trPr>
          <w:cantSplit w:val="0"/>
          <w:trHeight w:val="5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</w:tcPr>
          <w:p w:rsidR="00000000" w:rsidDel="00000000" w:rsidP="00000000" w:rsidRDefault="00000000" w:rsidRPr="00000000" w14:paraId="00000006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Дата надходження тендерної пропозиції до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АЮКУ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</w:tcPr>
          <w:p w:rsidR="00000000" w:rsidDel="00000000" w:rsidP="00000000" w:rsidRDefault="00000000" w:rsidRPr="00000000" w14:paraId="00000008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Реєстраційний номер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0009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«______» ________________ 2024 р. </w:t>
            </w:r>
          </w:p>
          <w:p w:rsidR="00000000" w:rsidDel="00000000" w:rsidP="00000000" w:rsidRDefault="00000000" w:rsidRPr="00000000" w14:paraId="0000000A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000B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№ _________ </w:t>
            </w:r>
          </w:p>
          <w:p w:rsidR="00000000" w:rsidDel="00000000" w:rsidP="00000000" w:rsidRDefault="00000000" w:rsidRPr="00000000" w14:paraId="0000000C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3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ПІБ____________________________________ </w:t>
            </w:r>
          </w:p>
          <w:p w:rsidR="00000000" w:rsidDel="00000000" w:rsidP="00000000" w:rsidRDefault="00000000" w:rsidRPr="00000000" w14:paraId="0000000E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підпис________________________ </w:t>
            </w:r>
          </w:p>
          <w:p w:rsidR="00000000" w:rsidDel="00000000" w:rsidP="00000000" w:rsidRDefault="00000000" w:rsidRPr="00000000" w14:paraId="00000010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1">
      <w:pPr>
        <w:spacing w:after="0" w:line="259" w:lineRule="auto"/>
        <w:ind w:left="482" w:firstLine="0"/>
        <w:jc w:val="center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59" w:lineRule="auto"/>
        <w:ind w:left="421" w:firstLine="0"/>
        <w:jc w:val="center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ТЕНДЕРНА ПРОПОЗИЦІЯ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59" w:lineRule="auto"/>
        <w:ind w:left="482" w:firstLine="0"/>
        <w:jc w:val="center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423" w:right="1" w:firstLine="428"/>
        <w:rPr/>
      </w:pPr>
      <w:r w:rsidDel="00000000" w:rsidR="00000000" w:rsidRPr="00000000">
        <w:rPr>
          <w:rtl w:val="0"/>
        </w:rPr>
        <w:t xml:space="preserve">Ознайомившись із оголошенням про проведення процедури конкурсних торгів на закупівлю </w:t>
      </w:r>
      <w:r w:rsidDel="00000000" w:rsidR="00000000" w:rsidRPr="00000000">
        <w:rPr>
          <w:b w:val="1"/>
          <w:rtl w:val="0"/>
        </w:rPr>
        <w:t xml:space="preserve">послуг з організації та матеріально-технічного супроводу заходів </w:t>
      </w:r>
      <w:r w:rsidDel="00000000" w:rsidR="00000000" w:rsidRPr="00000000">
        <w:rPr>
          <w:rtl w:val="0"/>
        </w:rPr>
        <w:t xml:space="preserve">ми, які нижче підписалися, пропонуємо нижчезазначені товари/послуги у відповідності до умов вищезазначеного оголошення про проведення процедури закупівлі  (далі – „</w:t>
      </w:r>
      <w:r w:rsidDel="00000000" w:rsidR="00000000" w:rsidRPr="00000000">
        <w:rPr>
          <w:b w:val="1"/>
          <w:rtl w:val="0"/>
        </w:rPr>
        <w:t xml:space="preserve">Оголошення</w:t>
      </w:r>
      <w:r w:rsidDel="00000000" w:rsidR="00000000" w:rsidRPr="00000000">
        <w:rPr>
          <w:rtl w:val="0"/>
        </w:rPr>
        <w:t xml:space="preserve">”). Пропонуємо наступний відсоток комісійних витрат за надання послуг залежно від бюджету заходу </w:t>
      </w:r>
    </w:p>
    <w:p w:rsidR="00000000" w:rsidDel="00000000" w:rsidP="00000000" w:rsidRDefault="00000000" w:rsidRPr="00000000" w14:paraId="00000015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2"/>
        <w:tblW w:w="9772.0" w:type="dxa"/>
        <w:jc w:val="left"/>
        <w:tblInd w:w="320.0" w:type="dxa"/>
        <w:tblLayout w:type="fixed"/>
        <w:tblLook w:val="0400"/>
      </w:tblPr>
      <w:tblGrid>
        <w:gridCol w:w="562"/>
        <w:gridCol w:w="5953"/>
        <w:gridCol w:w="3257"/>
        <w:tblGridChange w:id="0">
          <w:tblGrid>
            <w:gridCol w:w="562"/>
            <w:gridCol w:w="5953"/>
            <w:gridCol w:w="3257"/>
          </w:tblGrid>
        </w:tblGridChange>
      </w:tblGrid>
      <w:tr>
        <w:trPr>
          <w:cantSplit w:val="0"/>
          <w:trHeight w:val="3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0" w:line="259" w:lineRule="auto"/>
              <w:ind w:left="74" w:firstLine="0"/>
              <w:jc w:val="left"/>
              <w:rPr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№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after="0" w:line="259" w:lineRule="auto"/>
              <w:ind w:left="0" w:right="21" w:firstLine="0"/>
              <w:jc w:val="center"/>
              <w:rPr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БЮДЖЕТ ЗАХОДУ, ГРН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0" w:line="259" w:lineRule="auto"/>
              <w:ind w:left="0" w:firstLine="0"/>
              <w:jc w:val="center"/>
              <w:rPr/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ВІДСОТОК КОМІСІЙНИХ ВИТРАТ ЗА НАДАННЯ ПОСЛУГ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9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1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spacing w:after="160" w:line="276" w:lineRule="auto"/>
              <w:ind w:left="0" w:firstLine="0"/>
              <w:rPr>
                <w:rFonts w:ascii="Calibri" w:cs="Calibri" w:eastAsia="Calibri" w:hAnsi="Calibri"/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u w:val="single"/>
                <w:rtl w:val="0"/>
              </w:rPr>
              <w:t xml:space="preserve">≤ 200 000 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0" w:line="259" w:lineRule="auto"/>
              <w:ind w:left="36" w:firstLine="0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C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spacing w:after="160" w:line="276" w:lineRule="auto"/>
              <w:ind w:left="0" w:firstLine="0"/>
              <w:rPr>
                <w:rFonts w:ascii="Calibri" w:cs="Calibri" w:eastAsia="Calibri" w:hAnsi="Calibri"/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u w:val="single"/>
                <w:rtl w:val="0"/>
              </w:rPr>
              <w:t xml:space="preserve">200 000,01 – 250 000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0" w:line="259" w:lineRule="auto"/>
              <w:ind w:left="36" w:firstLine="0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F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spacing w:after="160" w:line="276" w:lineRule="auto"/>
              <w:ind w:left="0" w:firstLine="0"/>
              <w:rPr>
                <w:rFonts w:ascii="Calibri" w:cs="Calibri" w:eastAsia="Calibri" w:hAnsi="Calibri"/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u w:val="single"/>
                <w:rtl w:val="0"/>
              </w:rPr>
              <w:t xml:space="preserve">250 000,01 – 300 000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after="0" w:line="259" w:lineRule="auto"/>
              <w:ind w:left="36" w:firstLine="0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2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spacing w:after="160" w:line="276" w:lineRule="auto"/>
              <w:ind w:left="0" w:firstLine="0"/>
              <w:rPr>
                <w:rFonts w:ascii="Calibri" w:cs="Calibri" w:eastAsia="Calibri" w:hAnsi="Calibri"/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u w:val="single"/>
                <w:rtl w:val="0"/>
              </w:rPr>
              <w:t xml:space="preserve">300 000 –  вище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after="0" w:line="259" w:lineRule="auto"/>
              <w:ind w:left="36" w:firstLine="0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spacing w:after="47" w:lineRule="auto"/>
        <w:ind w:left="423" w:firstLine="428"/>
        <w:jc w:val="left"/>
        <w:rPr/>
      </w:pPr>
      <w:r w:rsidDel="00000000" w:rsidR="00000000" w:rsidRPr="00000000">
        <w:rPr>
          <w:b w:val="1"/>
          <w:rtl w:val="0"/>
        </w:rPr>
        <w:t xml:space="preserve">1. Загальні відомості про учасника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6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Найменування юридичної особи/ФОП: </w:t>
        <w:tab/>
        <w:t xml:space="preserve"> </w:t>
      </w:r>
    </w:p>
    <w:p w:rsidR="00000000" w:rsidDel="00000000" w:rsidP="00000000" w:rsidRDefault="00000000" w:rsidRPr="00000000" w14:paraId="00000028">
      <w:pPr>
        <w:spacing w:after="16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Юридична адреса: </w:t>
        <w:tab/>
        <w:t xml:space="preserve"> </w:t>
      </w:r>
    </w:p>
    <w:p w:rsidR="00000000" w:rsidDel="00000000" w:rsidP="00000000" w:rsidRDefault="00000000" w:rsidRPr="00000000" w14:paraId="0000002A">
      <w:pPr>
        <w:spacing w:after="15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Фактична адреса: </w:t>
        <w:tab/>
        <w:t xml:space="preserve"> </w:t>
      </w:r>
    </w:p>
    <w:p w:rsidR="00000000" w:rsidDel="00000000" w:rsidP="00000000" w:rsidRDefault="00000000" w:rsidRPr="00000000" w14:paraId="0000002C">
      <w:pPr>
        <w:spacing w:after="15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Дата державної реєстрації: </w:t>
        <w:tab/>
        <w:t xml:space="preserve"> </w:t>
      </w:r>
    </w:p>
    <w:p w:rsidR="00000000" w:rsidDel="00000000" w:rsidP="00000000" w:rsidRDefault="00000000" w:rsidRPr="00000000" w14:paraId="0000002E">
      <w:pPr>
        <w:spacing w:after="15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ПІБ та посада керівника юридичної особи: </w:t>
        <w:tab/>
        <w:t xml:space="preserve"> </w:t>
      </w:r>
    </w:p>
    <w:p w:rsidR="00000000" w:rsidDel="00000000" w:rsidP="00000000" w:rsidRDefault="00000000" w:rsidRPr="00000000" w14:paraId="00000030">
      <w:pPr>
        <w:spacing w:after="13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Номер телефону керівника юридичної особи: </w:t>
        <w:tab/>
        <w:t xml:space="preserve"> </w:t>
      </w:r>
    </w:p>
    <w:p w:rsidR="00000000" w:rsidDel="00000000" w:rsidP="00000000" w:rsidRDefault="00000000" w:rsidRPr="00000000" w14:paraId="00000032">
      <w:pPr>
        <w:spacing w:after="13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Контактна особа: </w:t>
        <w:tab/>
        <w:t xml:space="preserve"> </w:t>
      </w:r>
    </w:p>
    <w:p w:rsidR="00000000" w:rsidDel="00000000" w:rsidP="00000000" w:rsidRDefault="00000000" w:rsidRPr="00000000" w14:paraId="00000034">
      <w:pPr>
        <w:spacing w:after="15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Номер телефону контактної особи: </w:t>
        <w:tab/>
        <w:t xml:space="preserve"> </w:t>
      </w:r>
    </w:p>
    <w:p w:rsidR="00000000" w:rsidDel="00000000" w:rsidP="00000000" w:rsidRDefault="00000000" w:rsidRPr="00000000" w14:paraId="00000036">
      <w:pPr>
        <w:spacing w:after="15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Електронна пошта контактної особи: </w:t>
        <w:tab/>
        <w:t xml:space="preserve"> </w:t>
      </w:r>
    </w:p>
    <w:p w:rsidR="00000000" w:rsidDel="00000000" w:rsidP="00000000" w:rsidRDefault="00000000" w:rsidRPr="00000000" w14:paraId="00000038">
      <w:pPr>
        <w:spacing w:after="15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Адреса веб-сайту: </w:t>
        <w:tab/>
        <w:t xml:space="preserve"> </w:t>
      </w:r>
    </w:p>
    <w:p w:rsidR="00000000" w:rsidDel="00000000" w:rsidP="00000000" w:rsidRDefault="00000000" w:rsidRPr="00000000" w14:paraId="0000003A">
      <w:pPr>
        <w:spacing w:after="15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Банківські реквізити: </w:t>
        <w:tab/>
        <w:t xml:space="preserve"> </w:t>
      </w:r>
    </w:p>
    <w:p w:rsidR="00000000" w:rsidDel="00000000" w:rsidP="00000000" w:rsidRDefault="00000000" w:rsidRPr="00000000" w14:paraId="0000003C">
      <w:pPr>
        <w:spacing w:after="13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Види діяльності учасника згідно Довідки з ЄДРПОУ та/або Єдиного державного    реєстру   юридичних   осіб   та   </w:t>
      </w:r>
    </w:p>
    <w:p w:rsidR="00000000" w:rsidDel="00000000" w:rsidP="00000000" w:rsidRDefault="00000000" w:rsidRPr="00000000" w14:paraId="0000003E">
      <w:pPr>
        <w:ind w:left="1256" w:right="3237" w:firstLine="5660"/>
        <w:rPr/>
      </w:pPr>
      <w:r w:rsidDel="00000000" w:rsidR="00000000" w:rsidRPr="00000000">
        <w:rPr>
          <w:rtl w:val="0"/>
        </w:rPr>
        <w:t xml:space="preserve"> фізичних осіб   -   підприємців та/або статуту юридичної особи: </w:t>
      </w:r>
    </w:p>
    <w:p w:rsidR="00000000" w:rsidDel="00000000" w:rsidP="00000000" w:rsidRDefault="00000000" w:rsidRPr="00000000" w14:paraId="0000003F">
      <w:pPr>
        <w:spacing w:after="13" w:line="259" w:lineRule="auto"/>
        <w:ind w:left="531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1256" w:right="1" w:hanging="725"/>
        <w:rPr/>
      </w:pPr>
      <w:r w:rsidDel="00000000" w:rsidR="00000000" w:rsidRPr="00000000">
        <w:rPr>
          <w:rtl w:val="0"/>
        </w:rPr>
        <w:t xml:space="preserve">Якщо пропозиція подана агентом (посередником), </w:t>
      </w:r>
    </w:p>
    <w:p w:rsidR="00000000" w:rsidDel="00000000" w:rsidP="00000000" w:rsidRDefault="00000000" w:rsidRPr="00000000" w14:paraId="00000041">
      <w:pPr>
        <w:ind w:left="1256" w:right="2526" w:firstLine="5660"/>
        <w:rPr/>
      </w:pPr>
      <w:r w:rsidDel="00000000" w:rsidR="00000000" w:rsidRPr="00000000">
        <w:rPr>
          <w:rtl w:val="0"/>
        </w:rPr>
        <w:t xml:space="preserve"> вказати дійсного постачальника (найменування, адреса): </w:t>
      </w:r>
    </w:p>
    <w:p w:rsidR="00000000" w:rsidDel="00000000" w:rsidP="00000000" w:rsidRDefault="00000000" w:rsidRPr="00000000" w14:paraId="00000042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423" w:firstLine="428"/>
        <w:jc w:val="left"/>
        <w:rPr/>
      </w:pPr>
      <w:r w:rsidDel="00000000" w:rsidR="00000000" w:rsidRPr="00000000">
        <w:rPr>
          <w:b w:val="1"/>
          <w:rtl w:val="0"/>
        </w:rPr>
        <w:t xml:space="preserve">2. ТАБЛИЦЯ ВІДПОВІДНОСТІ ВИМОГАМ ОГОЛОШЕННЯ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9605.0" w:type="dxa"/>
        <w:jc w:val="left"/>
        <w:tblInd w:w="321.0" w:type="dxa"/>
        <w:tblLayout w:type="fixed"/>
        <w:tblLook w:val="0400"/>
      </w:tblPr>
      <w:tblGrid>
        <w:gridCol w:w="532"/>
        <w:gridCol w:w="4679"/>
        <w:gridCol w:w="4394"/>
        <w:tblGridChange w:id="0">
          <w:tblGrid>
            <w:gridCol w:w="532"/>
            <w:gridCol w:w="4679"/>
            <w:gridCol w:w="4394"/>
          </w:tblGrid>
        </w:tblGridChange>
      </w:tblGrid>
      <w:tr>
        <w:trPr>
          <w:cantSplit w:val="0"/>
          <w:trHeight w:val="7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0046">
            <w:pPr>
              <w:spacing w:after="0" w:line="259" w:lineRule="auto"/>
              <w:ind w:left="0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№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0047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Обов’язкові кваліфікаційні вимоги до постачальника товарів або виконавця робіт та послуг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0048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Документи, які підтверджують відповідність кваліфікаційним вимогам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after="0" w:line="259" w:lineRule="auto"/>
              <w:ind w:left="1" w:right="64" w:firstLine="0"/>
              <w:rPr/>
            </w:pPr>
            <w:r w:rsidDel="00000000" w:rsidR="00000000" w:rsidRPr="00000000">
              <w:rPr>
                <w:rtl w:val="0"/>
              </w:rPr>
              <w:t xml:space="preserve">Наявність досвіду роботи з надання послуг матеріально-технічного забезпечення конгресів, конференцій, тренінгів, семінарів та інших ділових заходів в різних містах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Тендерна пропозиція </w:t>
            </w:r>
          </w:p>
          <w:p w:rsidR="00000000" w:rsidDel="00000000" w:rsidP="00000000" w:rsidRDefault="00000000" w:rsidRPr="00000000" w14:paraId="0000004C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4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spacing w:after="0" w:line="259" w:lineRule="auto"/>
              <w:ind w:left="1" w:right="67" w:firstLine="0"/>
              <w:rPr/>
            </w:pPr>
            <w:r w:rsidDel="00000000" w:rsidR="00000000" w:rsidRPr="00000000">
              <w:rPr>
                <w:rtl w:val="0"/>
              </w:rPr>
              <w:t xml:space="preserve">Референс-лист, що включає перелік корпоративних клієнтів з телефонами контактних осіб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numPr>
                <w:ilvl w:val="0"/>
                <w:numId w:val="3"/>
              </w:numPr>
              <w:spacing w:after="28" w:line="240" w:lineRule="auto"/>
              <w:ind w:left="1" w:right="32" w:firstLine="360"/>
              <w:rPr/>
            </w:pPr>
            <w:r w:rsidDel="00000000" w:rsidR="00000000" w:rsidRPr="00000000">
              <w:rPr>
                <w:rtl w:val="0"/>
              </w:rPr>
              <w:t xml:space="preserve">Додаток №1 до Тендерної пропозиції: «Референс-лист, що включає перелік корпоративних клієнтів з телефонами контактних осіб». 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3"/>
              </w:numPr>
              <w:spacing w:after="0" w:line="259" w:lineRule="auto"/>
              <w:ind w:left="1" w:right="32" w:firstLine="360"/>
              <w:rPr/>
            </w:pPr>
            <w:r w:rsidDel="00000000" w:rsidR="00000000" w:rsidRPr="00000000">
              <w:rPr>
                <w:rtl w:val="0"/>
              </w:rPr>
              <w:t xml:space="preserve">Рекомендаційний лист від корпоративних клієнтів за 2022-2024 роки. </w:t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spacing w:after="28" w:line="240" w:lineRule="auto"/>
              <w:ind w:left="1" w:firstLine="0"/>
              <w:rPr/>
            </w:pPr>
            <w:r w:rsidDel="00000000" w:rsidR="00000000" w:rsidRPr="00000000">
              <w:rPr>
                <w:rtl w:val="0"/>
              </w:rPr>
              <w:t xml:space="preserve">Інформація щодо проведених заходів за 2022-2024   рр.: 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4"/>
              </w:numPr>
              <w:spacing w:after="28" w:line="240" w:lineRule="auto"/>
              <w:ind w:left="721" w:right="33" w:hanging="360"/>
              <w:rPr/>
            </w:pPr>
            <w:r w:rsidDel="00000000" w:rsidR="00000000" w:rsidRPr="00000000">
              <w:rPr>
                <w:rtl w:val="0"/>
              </w:rPr>
              <w:t xml:space="preserve">міжнародних та національних конгресів/конференцій – понад 100 учасників; 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4"/>
              </w:numPr>
              <w:spacing w:after="0" w:line="259" w:lineRule="auto"/>
              <w:ind w:left="721" w:right="33" w:hanging="360"/>
              <w:rPr/>
            </w:pPr>
            <w:r w:rsidDel="00000000" w:rsidR="00000000" w:rsidRPr="00000000">
              <w:rPr>
                <w:rtl w:val="0"/>
              </w:rPr>
              <w:t xml:space="preserve">семінарів/тренінгів (в тому числі за межами м. Київ) – 25 учасників і більше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numPr>
                <w:ilvl w:val="0"/>
                <w:numId w:val="5"/>
              </w:numPr>
              <w:spacing w:after="28" w:line="240" w:lineRule="auto"/>
              <w:ind w:left="1" w:right="32" w:firstLine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Додаток № 2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до Тендерної пропозиції: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«Перелік та кількість проведених заходів у 2022-2024 рр.». 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5"/>
              </w:numPr>
              <w:spacing w:after="0" w:line="259" w:lineRule="auto"/>
              <w:ind w:left="1" w:right="32" w:firstLine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Лист-подяку/підтвердження </w:t>
              <w:tab/>
              <w:t xml:space="preserve">про проведені у 2022-2024 роках заходи від щонайменше одного клієнта з зазначенням контактної особи. </w:t>
            </w:r>
          </w:p>
        </w:tc>
      </w:tr>
      <w:tr>
        <w:trPr>
          <w:cantSplit w:val="0"/>
          <w:trHeight w:val="9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tabs>
                <w:tab w:val="center" w:leader="none" w:pos="1057"/>
                <w:tab w:val="center" w:leader="none" w:pos="2051"/>
                <w:tab w:val="right" w:leader="none" w:pos="4526"/>
              </w:tabs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Право </w:t>
              <w:tab/>
              <w:t xml:space="preserve">на </w:t>
              <w:tab/>
              <w:t xml:space="preserve">здійснення </w:t>
              <w:tab/>
              <w:t xml:space="preserve">підприємницької </w:t>
            </w:r>
          </w:p>
          <w:p w:rsidR="00000000" w:rsidDel="00000000" w:rsidP="00000000" w:rsidRDefault="00000000" w:rsidRPr="00000000" w14:paraId="00000059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діяльності за законодавством України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numPr>
                <w:ilvl w:val="0"/>
                <w:numId w:val="6"/>
              </w:numPr>
              <w:spacing w:after="0" w:line="259" w:lineRule="auto"/>
              <w:ind w:left="721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Сканкопія Статуту (для юридичних </w:t>
            </w:r>
          </w:p>
          <w:p w:rsidR="00000000" w:rsidDel="00000000" w:rsidP="00000000" w:rsidRDefault="00000000" w:rsidRPr="00000000" w14:paraId="0000005B">
            <w:pPr>
              <w:spacing w:after="8" w:line="259" w:lineRule="auto"/>
              <w:ind w:left="72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осіб) 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6"/>
              </w:numPr>
              <w:spacing w:after="0" w:line="259" w:lineRule="auto"/>
              <w:ind w:left="721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Документ, що підтверджує право на підписання договору. </w:t>
            </w:r>
          </w:p>
        </w:tc>
      </w:tr>
    </w:tbl>
    <w:p w:rsidR="00000000" w:rsidDel="00000000" w:rsidP="00000000" w:rsidRDefault="00000000" w:rsidRPr="00000000" w14:paraId="0000005D">
      <w:pPr>
        <w:spacing w:after="72" w:line="259" w:lineRule="auto"/>
        <w:ind w:left="428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12"/>
          <w:szCs w:val="1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9605.0" w:type="dxa"/>
        <w:jc w:val="left"/>
        <w:tblInd w:w="321.0" w:type="dxa"/>
        <w:tblLayout w:type="fixed"/>
        <w:tblLook w:val="0400"/>
      </w:tblPr>
      <w:tblGrid>
        <w:gridCol w:w="531"/>
        <w:gridCol w:w="4679"/>
        <w:gridCol w:w="4395"/>
        <w:tblGridChange w:id="0">
          <w:tblGrid>
            <w:gridCol w:w="531"/>
            <w:gridCol w:w="4679"/>
            <w:gridCol w:w="4395"/>
          </w:tblGrid>
        </w:tblGridChange>
      </w:tblGrid>
      <w:tr>
        <w:trPr>
          <w:cantSplit w:val="0"/>
          <w:trHeight w:val="4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005E">
            <w:pPr>
              <w:spacing w:after="0" w:line="259" w:lineRule="auto"/>
              <w:ind w:left="0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№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005F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Обов’язкові технічні вимоги до предмета закупівлі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0060">
            <w:pPr>
              <w:spacing w:after="0" w:line="259" w:lineRule="auto"/>
              <w:ind w:left="1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Документи, які підтверджують відповідність технічним вимогам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after="1" w:line="239" w:lineRule="auto"/>
              <w:ind w:left="1" w:right="70" w:firstLine="0"/>
              <w:rPr/>
            </w:pPr>
            <w:r w:rsidDel="00000000" w:rsidR="00000000" w:rsidRPr="00000000">
              <w:rPr>
                <w:rtl w:val="0"/>
              </w:rPr>
              <w:t xml:space="preserve">Оплата послуг здійснюється на умовах оплати по факту, після проведення заходу та здійснення фінансової перевірки. </w:t>
            </w:r>
          </w:p>
          <w:p w:rsidR="00000000" w:rsidDel="00000000" w:rsidP="00000000" w:rsidRDefault="00000000" w:rsidRPr="00000000" w14:paraId="00000063">
            <w:pPr>
              <w:spacing w:after="0" w:line="259" w:lineRule="auto"/>
              <w:ind w:left="1" w:right="67" w:firstLine="0"/>
              <w:rPr/>
            </w:pPr>
            <w:r w:rsidDel="00000000" w:rsidR="00000000" w:rsidRPr="00000000">
              <w:rPr>
                <w:rtl w:val="0"/>
              </w:rPr>
              <w:t xml:space="preserve">Авансовий платіж у розмірі не більше 70% можливий у разі, якщо загальний бюджет заходу перевищує 200 000 грн.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Тендерна пропозиція </w:t>
            </w:r>
          </w:p>
        </w:tc>
      </w:tr>
      <w:tr>
        <w:trPr>
          <w:cantSplit w:val="0"/>
          <w:trHeight w:val="7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spacing w:after="0" w:line="259" w:lineRule="auto"/>
              <w:ind w:left="1" w:right="64" w:firstLine="0"/>
              <w:rPr/>
            </w:pPr>
            <w:r w:rsidDel="00000000" w:rsidR="00000000" w:rsidRPr="00000000">
              <w:rPr>
                <w:rtl w:val="0"/>
              </w:rPr>
              <w:t xml:space="preserve">Можливий відсоток комісійних витрат компанії залежно від загального бюджету заходу (до 10%)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Тендерна пропозиція </w:t>
            </w:r>
          </w:p>
        </w:tc>
      </w:tr>
      <w:tr>
        <w:trPr>
          <w:cantSplit w:val="0"/>
          <w:trHeight w:val="10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0" w:line="259" w:lineRule="auto"/>
              <w:ind w:left="1" w:right="65" w:firstLine="0"/>
              <w:rPr/>
            </w:pPr>
            <w:r w:rsidDel="00000000" w:rsidR="00000000" w:rsidRPr="00000000">
              <w:rPr>
                <w:rtl w:val="0"/>
              </w:rPr>
              <w:t xml:space="preserve">Замовник оплачує проїзд, харчування, проживання менеджера провайдер-компанії під час проведення заходів по всій території України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Тендерна пропозиція </w:t>
            </w:r>
          </w:p>
        </w:tc>
      </w:tr>
      <w:tr>
        <w:trPr>
          <w:cantSplit w:val="0"/>
          <w:trHeight w:val="1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4.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tabs>
                <w:tab w:val="center" w:leader="none" w:pos="1177"/>
                <w:tab w:val="center" w:leader="none" w:pos="2367"/>
                <w:tab w:val="center" w:leader="none" w:pos="3582"/>
                <w:tab w:val="right" w:leader="none" w:pos="4525"/>
              </w:tabs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Послуги </w:t>
              <w:tab/>
              <w:t xml:space="preserve">та </w:t>
              <w:tab/>
              <w:t xml:space="preserve">витрати/товари, </w:t>
              <w:tab/>
              <w:t xml:space="preserve">які </w:t>
              <w:tab/>
              <w:t xml:space="preserve">несе </w:t>
            </w:r>
          </w:p>
          <w:p w:rsidR="00000000" w:rsidDel="00000000" w:rsidP="00000000" w:rsidRDefault="00000000" w:rsidRPr="00000000" w14:paraId="0000006D">
            <w:pPr>
              <w:spacing w:after="0" w:line="259" w:lineRule="auto"/>
              <w:ind w:left="1" w:right="68" w:firstLine="0"/>
              <w:rPr/>
            </w:pPr>
            <w:r w:rsidDel="00000000" w:rsidR="00000000" w:rsidRPr="00000000">
              <w:rPr>
                <w:rtl w:val="0"/>
              </w:rPr>
              <w:t xml:space="preserve">Постачальник при організації заходу (закупівля, доставка, обслуговування) мають бути включені у відсоток комісійних витрат Постачальника.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Тендерна пропозиція </w:t>
            </w:r>
          </w:p>
        </w:tc>
      </w:tr>
      <w:tr>
        <w:trPr>
          <w:cantSplit w:val="0"/>
          <w:trHeight w:val="77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Наявність гнучкої системи нарахування відсотку комісійних в залежності від загального бюджету заходу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Тендерна пропозиція  </w:t>
            </w:r>
          </w:p>
          <w:p w:rsidR="00000000" w:rsidDel="00000000" w:rsidP="00000000" w:rsidRDefault="00000000" w:rsidRPr="00000000" w14:paraId="00000072">
            <w:pPr>
              <w:spacing w:after="0" w:line="259" w:lineRule="auto"/>
              <w:ind w:left="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after="0" w:line="259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pacing w:after="0" w:line="259" w:lineRule="auto"/>
              <w:ind w:left="36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spacing w:after="0" w:line="259" w:lineRule="auto"/>
              <w:ind w:left="361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76">
      <w:pPr>
        <w:spacing w:after="0" w:line="264" w:lineRule="auto"/>
        <w:ind w:left="428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18"/>
          <w:szCs w:val="18"/>
          <w:vertAlign w:val="superscript"/>
          <w:rtl w:val="0"/>
        </w:rPr>
        <w:t xml:space="preserve">1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Невідповідність тендерної пропозиції хоча б одній з технічних та кваліфікаційних вимог </w:t>
      </w:r>
      <w:r w:rsidDel="00000000" w:rsidR="00000000" w:rsidRPr="00000000">
        <w:rPr>
          <w:rFonts w:ascii="Calibri" w:cs="Calibri" w:eastAsia="Calibri" w:hAnsi="Calibri"/>
          <w:sz w:val="18"/>
          <w:szCs w:val="18"/>
          <w:u w:val="single"/>
          <w:rtl w:val="0"/>
        </w:rPr>
        <w:t xml:space="preserve">призводить до автоматичної повної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18"/>
          <w:szCs w:val="18"/>
          <w:u w:val="single"/>
          <w:rtl w:val="0"/>
        </w:rPr>
        <w:t xml:space="preserve">дискваліфікації такої тендерної пропозиції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142" w:line="259" w:lineRule="auto"/>
        <w:ind w:left="428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12"/>
          <w:szCs w:val="1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left="423" w:firstLine="428"/>
        <w:jc w:val="left"/>
        <w:rPr/>
      </w:pPr>
      <w:r w:rsidDel="00000000" w:rsidR="00000000" w:rsidRPr="00000000">
        <w:rPr>
          <w:b w:val="1"/>
          <w:rtl w:val="0"/>
        </w:rPr>
        <w:t xml:space="preserve">Підписанням та поданням цієї тендерної пропозиції </w:t>
      </w:r>
      <w:r w:rsidDel="00000000" w:rsidR="00000000" w:rsidRPr="00000000">
        <w:rPr>
          <w:color w:val="0f0fb9"/>
          <w:rtl w:val="0"/>
        </w:rPr>
        <w:t xml:space="preserve">[назва учасника] </w:t>
      </w:r>
      <w:r w:rsidDel="00000000" w:rsidR="00000000" w:rsidRPr="00000000">
        <w:rPr>
          <w:b w:val="1"/>
          <w:rtl w:val="0"/>
        </w:rPr>
        <w:t xml:space="preserve">зобов’язується у випадку акцепту цієї пропозиції АЮКУ: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не вносити жодних змін до цієї пропозиції та дотримуватись умов цієї пропозиції протягом періоду дії пропозиції, який становить – 30 календарних днів з дати подачі пропозиції. Ця тендерна пропозиція може бути прийнята (акцептована) АЮКУ в будь-який момент до завершення періоду її дії;  </w:t>
      </w:r>
    </w:p>
    <w:p w:rsidR="00000000" w:rsidDel="00000000" w:rsidP="00000000" w:rsidRDefault="00000000" w:rsidRPr="00000000" w14:paraId="0000007C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підписати договір поставки/надання послуг протягом 30-ти днів з дати прийняття (акцепту) цієї тендерної пропозиції з обов’язковим дотриманням положень проекту такого договору.  </w:t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поставити необхідний товар/надати вказані вище послуги у відповідності з умовами цієї тендерної пропозиції та проекту договору поставки/надання послуг. </w:t>
      </w:r>
    </w:p>
    <w:p w:rsidR="00000000" w:rsidDel="00000000" w:rsidP="00000000" w:rsidRDefault="00000000" w:rsidRPr="00000000" w14:paraId="0000007E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забезпечити повноту та точність виконання цієї тендерної пропозиції за формою, цінами/тарифами та у строки, вказані у цій тендерній пропозиції та Оголошенні. </w:t>
      </w:r>
    </w:p>
    <w:p w:rsidR="00000000" w:rsidDel="00000000" w:rsidP="00000000" w:rsidRDefault="00000000" w:rsidRPr="00000000" w14:paraId="0000007F">
      <w:pPr>
        <w:spacing w:after="0" w:line="259" w:lineRule="auto"/>
        <w:ind w:left="96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0">
      <w:pPr>
        <w:ind w:left="423" w:firstLine="428"/>
        <w:jc w:val="left"/>
        <w:rPr/>
      </w:pPr>
      <w:r w:rsidDel="00000000" w:rsidR="00000000" w:rsidRPr="00000000">
        <w:rPr>
          <w:b w:val="1"/>
          <w:rtl w:val="0"/>
        </w:rPr>
        <w:t xml:space="preserve">Підписанням та поданням цієї тендерної пропозиції учасник погоджується з наступним: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учасник ознайомлений з Оголошенням; </w:t>
      </w:r>
    </w:p>
    <w:p w:rsidR="00000000" w:rsidDel="00000000" w:rsidP="00000000" w:rsidRDefault="00000000" w:rsidRPr="00000000" w14:paraId="00000082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АЮКУ не зобов’язана приймати найкращу за ціною пропозицію чи будь-яку із отриманих пропозицій. До моменту підписання договору про закупівлю АЮКУ не несе жодних зобов’язань по відношенню до учасників закупівлі або потенційних учасників закупівлі; </w:t>
      </w:r>
    </w:p>
    <w:p w:rsidR="00000000" w:rsidDel="00000000" w:rsidP="00000000" w:rsidRDefault="00000000" w:rsidRPr="00000000" w14:paraId="00000083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АЮКУ залишає за собою право відхилити тендерні пропозиції всіх учасників процедури закупівлі; </w:t>
      </w:r>
    </w:p>
    <w:p w:rsidR="00000000" w:rsidDel="00000000" w:rsidP="00000000" w:rsidRDefault="00000000" w:rsidRPr="00000000" w14:paraId="00000084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дана тендерна пропозиція та Оголошення є невід’ємними частинами відповідного договору на закупівлю товарів/послуг, котрий буде укладений АЮКУ з переможцем тендеру; </w:t>
      </w:r>
    </w:p>
    <w:p w:rsidR="00000000" w:rsidDel="00000000" w:rsidP="00000000" w:rsidRDefault="00000000" w:rsidRPr="00000000" w14:paraId="00000085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участь у тендері пов’язаних осіб або ж змова учасників тендеру забороняється. У разі виявлення таких фактів, результати тендеру буде відмінено або договір з відповідним постачальником буде достроково розірвано в односторонньому порядку з поверненням всього отриманого таким постачальником за договором та відшкодуванням збитків, завданих АЮКУ; </w:t>
      </w:r>
    </w:p>
    <w:p w:rsidR="00000000" w:rsidDel="00000000" w:rsidP="00000000" w:rsidRDefault="00000000" w:rsidRPr="00000000" w14:paraId="00000086">
      <w:pPr>
        <w:numPr>
          <w:ilvl w:val="0"/>
          <w:numId w:val="2"/>
        </w:numPr>
        <w:ind w:left="413" w:right="1" w:firstLine="283"/>
        <w:rPr/>
      </w:pPr>
      <w:r w:rsidDel="00000000" w:rsidR="00000000" w:rsidRPr="00000000">
        <w:rPr>
          <w:rtl w:val="0"/>
        </w:rPr>
        <w:t xml:space="preserve">надавати послуги тільки через одну юридичну особу та не має права змінювати надавача послуг впродовж дії терміну договору. Виняток – реорганізація юридичної особи/зміна назви/злиття. </w:t>
      </w:r>
    </w:p>
    <w:p w:rsidR="00000000" w:rsidDel="00000000" w:rsidP="00000000" w:rsidRDefault="00000000" w:rsidRPr="00000000" w14:paraId="00000087">
      <w:pPr>
        <w:spacing w:after="0" w:line="259" w:lineRule="auto"/>
        <w:ind w:lef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8">
      <w:pPr>
        <w:ind w:left="423" w:right="1" w:firstLine="428"/>
        <w:rPr/>
      </w:pPr>
      <w:r w:rsidDel="00000000" w:rsidR="00000000" w:rsidRPr="00000000">
        <w:rPr>
          <w:rtl w:val="0"/>
        </w:rPr>
        <w:t xml:space="preserve">Цим ми підтверджуємо нашу юридичну, фінансову та іншу спроможність виконати умови даної тендерної пропозиції та Оголошення, укласти договір на закупівлю товарів/послуг та правдивість всіх відомостей зазначених у цій тендерній пропозиції. </w:t>
      </w:r>
    </w:p>
    <w:p w:rsidR="00000000" w:rsidDel="00000000" w:rsidP="00000000" w:rsidRDefault="00000000" w:rsidRPr="00000000" w14:paraId="00000089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A">
      <w:pPr>
        <w:ind w:left="423" w:firstLine="428"/>
        <w:jc w:val="left"/>
        <w:rPr/>
      </w:pPr>
      <w:r w:rsidDel="00000000" w:rsidR="00000000" w:rsidRPr="00000000">
        <w:rPr>
          <w:b w:val="1"/>
          <w:rtl w:val="0"/>
        </w:rPr>
        <w:t xml:space="preserve">Уповноважений підписати тендерну пропозицію для та від імені </w:t>
      </w:r>
      <w:r w:rsidDel="00000000" w:rsidR="00000000" w:rsidRPr="00000000">
        <w:rPr>
          <w:color w:val="0f0fb9"/>
          <w:rtl w:val="0"/>
        </w:rPr>
        <w:t xml:space="preserve">[назва юридичної особи/ФОП]</w:t>
      </w: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згідно  </w:t>
      </w:r>
      <w:r w:rsidDel="00000000" w:rsidR="00000000" w:rsidRPr="00000000">
        <w:rPr>
          <w:color w:val="0f0fb9"/>
          <w:rtl w:val="0"/>
        </w:rPr>
        <w:t xml:space="preserve">[статуту або довіреності]: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C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D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E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_______</w:t>
      </w:r>
      <w:r w:rsidDel="00000000" w:rsidR="00000000" w:rsidRPr="00000000">
        <w:rPr>
          <w:u w:val="single"/>
          <w:rtl w:val="0"/>
        </w:rPr>
        <w:t xml:space="preserve">___________________ </w:t>
      </w:r>
      <w:r w:rsidDel="00000000" w:rsidR="00000000" w:rsidRPr="00000000">
        <w:rPr>
          <w:rtl w:val="0"/>
        </w:rPr>
        <w:t xml:space="preserve">                     </w:t>
      </w:r>
      <w:r w:rsidDel="00000000" w:rsidR="00000000" w:rsidRPr="00000000">
        <w:rPr>
          <w:u w:val="single"/>
          <w:rtl w:val="0"/>
        </w:rPr>
        <w:t xml:space="preserve">_________________________</w:t>
      </w:r>
      <w:r w:rsidDel="00000000" w:rsidR="00000000" w:rsidRPr="00000000">
        <w:rPr>
          <w:rtl w:val="0"/>
        </w:rPr>
        <w:t xml:space="preserve">                    [Дата] </w:t>
      </w:r>
    </w:p>
    <w:p w:rsidR="00000000" w:rsidDel="00000000" w:rsidP="00000000" w:rsidRDefault="00000000" w:rsidRPr="00000000" w14:paraId="0000008F">
      <w:pPr>
        <w:tabs>
          <w:tab w:val="center" w:leader="none" w:pos="1843"/>
          <w:tab w:val="center" w:leader="none" w:pos="3260"/>
          <w:tab w:val="center" w:leader="none" w:pos="3968"/>
          <w:tab w:val="center" w:leader="none" w:pos="4676"/>
          <w:tab w:val="center" w:leader="none" w:pos="5385"/>
          <w:tab w:val="center" w:leader="none" w:pos="6462"/>
        </w:tabs>
        <w:ind w:lef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  <w:r w:rsidDel="00000000" w:rsidR="00000000" w:rsidRPr="00000000">
        <w:rPr>
          <w:b w:val="1"/>
          <w:rtl w:val="0"/>
        </w:rPr>
        <w:t xml:space="preserve">[ПІБ, посада] </w:t>
        <w:tab/>
        <w:t xml:space="preserve"> </w:t>
        <w:tab/>
        <w:t xml:space="preserve"> </w:t>
        <w:tab/>
        <w:t xml:space="preserve"> </w:t>
        <w:tab/>
        <w:t xml:space="preserve"> </w:t>
        <w:tab/>
      </w:r>
      <w:r w:rsidDel="00000000" w:rsidR="00000000" w:rsidRPr="00000000">
        <w:rPr>
          <w:rtl w:val="0"/>
        </w:rPr>
        <w:t xml:space="preserve">[підпис]                       </w:t>
      </w:r>
    </w:p>
    <w:p w:rsidR="00000000" w:rsidDel="00000000" w:rsidP="00000000" w:rsidRDefault="00000000" w:rsidRPr="00000000" w14:paraId="00000090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1">
      <w:pPr>
        <w:ind w:left="423" w:firstLine="428"/>
        <w:jc w:val="left"/>
        <w:rPr/>
      </w:pPr>
      <w:r w:rsidDel="00000000" w:rsidR="00000000" w:rsidRPr="00000000">
        <w:rPr>
          <w:b w:val="1"/>
          <w:rtl w:val="0"/>
        </w:rPr>
        <w:t xml:space="preserve">[М.П.]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ind w:left="423" w:firstLine="428"/>
        <w:jc w:val="left"/>
        <w:rPr/>
      </w:pPr>
      <w:r w:rsidDel="00000000" w:rsidR="00000000" w:rsidRPr="00000000">
        <w:rPr>
          <w:b w:val="1"/>
          <w:rtl w:val="0"/>
        </w:rPr>
        <w:t xml:space="preserve">Перелік підтверджуючих документів, які додаються до пропозиції: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ind w:left="423" w:right="1" w:firstLine="428"/>
        <w:rPr/>
      </w:pPr>
      <w:r w:rsidDel="00000000" w:rsidR="00000000" w:rsidRPr="00000000">
        <w:rPr>
          <w:rtl w:val="0"/>
        </w:rPr>
        <w:t xml:space="preserve">•Додаток № 1 до Тендерної пропозиції: «Референс-лист, що включає перелік корпоративних клієнтів з телефонами контактних осіб». </w:t>
      </w:r>
    </w:p>
    <w:p w:rsidR="00000000" w:rsidDel="00000000" w:rsidP="00000000" w:rsidRDefault="00000000" w:rsidRPr="00000000" w14:paraId="00000097">
      <w:pPr>
        <w:ind w:left="423" w:right="1" w:firstLine="428"/>
        <w:rPr/>
      </w:pPr>
      <w:r w:rsidDel="00000000" w:rsidR="00000000" w:rsidRPr="00000000">
        <w:rPr>
          <w:rtl w:val="0"/>
        </w:rPr>
        <w:t xml:space="preserve">•Рекомендаційний лист від корпоративних клієнтів за 2022-2024 роки. </w:t>
      </w:r>
    </w:p>
    <w:p w:rsidR="00000000" w:rsidDel="00000000" w:rsidP="00000000" w:rsidRDefault="00000000" w:rsidRPr="00000000" w14:paraId="00000098">
      <w:pPr>
        <w:ind w:left="423" w:right="1" w:firstLine="428"/>
        <w:rPr/>
      </w:pPr>
      <w:r w:rsidDel="00000000" w:rsidR="00000000" w:rsidRPr="00000000">
        <w:rPr>
          <w:rtl w:val="0"/>
        </w:rPr>
        <w:t xml:space="preserve">•Додаток № 2 до Тендерної пропозиції: «Перелік та кількість проведених заходів у 2022-2024 рр.». </w:t>
      </w:r>
    </w:p>
    <w:p w:rsidR="00000000" w:rsidDel="00000000" w:rsidP="00000000" w:rsidRDefault="00000000" w:rsidRPr="00000000" w14:paraId="00000099">
      <w:pPr>
        <w:ind w:left="423" w:right="1" w:firstLine="428"/>
        <w:rPr/>
      </w:pPr>
      <w:r w:rsidDel="00000000" w:rsidR="00000000" w:rsidRPr="00000000">
        <w:rPr>
          <w:rtl w:val="0"/>
        </w:rPr>
        <w:t xml:space="preserve">•Лист-подяку/підтвердження про проведені у 2022-2024 роках заходи від щонайменше одного клієнта з зазначенням контактної особи. </w:t>
      </w:r>
    </w:p>
    <w:p w:rsidR="00000000" w:rsidDel="00000000" w:rsidP="00000000" w:rsidRDefault="00000000" w:rsidRPr="00000000" w14:paraId="0000009A">
      <w:pPr>
        <w:ind w:left="423" w:right="1" w:firstLine="428"/>
        <w:rPr/>
      </w:pPr>
      <w:r w:rsidDel="00000000" w:rsidR="00000000" w:rsidRPr="00000000">
        <w:rPr>
          <w:rtl w:val="0"/>
        </w:rPr>
        <w:t xml:space="preserve">•Сканкопія Статуту (для юридичних осіб) </w:t>
      </w:r>
    </w:p>
    <w:p w:rsidR="00000000" w:rsidDel="00000000" w:rsidP="00000000" w:rsidRDefault="00000000" w:rsidRPr="00000000" w14:paraId="0000009B">
      <w:pPr>
        <w:ind w:left="423" w:right="1" w:firstLine="428"/>
        <w:rPr/>
      </w:pPr>
      <w:r w:rsidDel="00000000" w:rsidR="00000000" w:rsidRPr="00000000">
        <w:rPr>
          <w:rtl w:val="0"/>
        </w:rPr>
        <w:t xml:space="preserve">•Документ, що підтверджує право на підписання договору. </w:t>
      </w:r>
    </w:p>
    <w:p w:rsidR="00000000" w:rsidDel="00000000" w:rsidP="00000000" w:rsidRDefault="00000000" w:rsidRPr="00000000" w14:paraId="0000009C">
      <w:pPr>
        <w:spacing w:after="0" w:line="259" w:lineRule="auto"/>
        <w:ind w:left="428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sectPr>
      <w:footerReference r:id="rId7" w:type="default"/>
      <w:footerReference r:id="rId8" w:type="first"/>
      <w:footerReference r:id="rId9" w:type="even"/>
      <w:pgSz w:h="16838" w:w="11906" w:orient="portrait"/>
      <w:pgMar w:bottom="1327" w:top="769" w:left="991" w:right="700" w:header="720" w:footer="71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libri"/>
  <w:font w:name="Arial"/>
  <w:font w:name="Tahoma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spacing w:after="0" w:line="259" w:lineRule="auto"/>
      <w:ind w:left="0" w:right="6" w:firstLine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E">
    <w:pPr>
      <w:spacing w:after="0" w:line="259" w:lineRule="auto"/>
      <w:ind w:left="428" w:firstLine="0"/>
      <w:jc w:val="left"/>
      <w:rPr/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spacing w:after="0" w:line="259" w:lineRule="auto"/>
      <w:ind w:left="0" w:right="6" w:firstLine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0">
    <w:pPr>
      <w:spacing w:after="0" w:line="259" w:lineRule="auto"/>
      <w:ind w:left="428" w:firstLine="0"/>
      <w:jc w:val="left"/>
      <w:rPr/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1">
    <w:pPr>
      <w:spacing w:after="0" w:line="259" w:lineRule="auto"/>
      <w:ind w:left="0" w:right="6" w:firstLine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2">
    <w:pPr>
      <w:spacing w:after="0" w:line="259" w:lineRule="auto"/>
      <w:ind w:left="428" w:firstLine="0"/>
      <w:jc w:val="left"/>
      <w:rPr/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 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256" w:hanging="1256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183" w:hanging="1183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903" w:hanging="1903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623" w:hanging="2623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343" w:hanging="3343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063" w:hanging="4063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783" w:hanging="4783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503" w:hanging="5503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223" w:hanging="6223"/>
      </w:pPr>
      <w:rPr>
        <w:rFonts w:ascii="Tahoma" w:cs="Tahoma" w:eastAsia="Tahoma" w:hAnsi="Tahoma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•"/>
      <w:lvlJc w:val="left"/>
      <w:pPr>
        <w:ind w:left="413" w:hanging="413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791" w:hanging="1791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511" w:hanging="2511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3231" w:hanging="3231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951" w:hanging="3951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671" w:hanging="4671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391" w:hanging="5391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6111" w:hanging="6111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831" w:hanging="6831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•"/>
      <w:lvlJc w:val="left"/>
      <w:pPr>
        <w:ind w:left="1" w:hanging="1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548" w:hanging="154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268" w:hanging="226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988" w:hanging="2988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708" w:hanging="370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428" w:hanging="442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148" w:hanging="5148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868" w:hanging="586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588" w:hanging="658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•"/>
      <w:lvlJc w:val="left"/>
      <w:pPr>
        <w:ind w:left="721" w:hanging="721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548" w:hanging="154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268" w:hanging="226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988" w:hanging="2988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708" w:hanging="370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428" w:hanging="442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148" w:hanging="5148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868" w:hanging="586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588" w:hanging="658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•"/>
      <w:lvlJc w:val="left"/>
      <w:pPr>
        <w:ind w:left="1" w:hanging="1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548" w:hanging="154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268" w:hanging="226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988" w:hanging="2988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708" w:hanging="370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428" w:hanging="442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148" w:hanging="5148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868" w:hanging="586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588" w:hanging="658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•"/>
      <w:lvlJc w:val="left"/>
      <w:pPr>
        <w:ind w:left="721" w:hanging="721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548" w:hanging="154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268" w:hanging="226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988" w:hanging="2988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708" w:hanging="370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428" w:hanging="442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148" w:hanging="5148"/>
      </w:pPr>
      <w:rPr>
        <w:rFonts w:ascii="Arial" w:cs="Arial" w:eastAsia="Arial" w:hAnsi="Arial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868" w:hanging="586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588" w:hanging="6588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ahoma" w:cs="Tahoma" w:eastAsia="Tahoma" w:hAnsi="Tahoma"/>
      </w:rPr>
    </w:rPrDefault>
    <w:pPrDefault>
      <w:pPr>
        <w:spacing w:after="4" w:line="248.00000000000006" w:lineRule="auto"/>
        <w:ind w:left="438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pPr>
      <w:spacing w:after="4" w:line="248" w:lineRule="auto"/>
      <w:ind w:left="438" w:hanging="10"/>
      <w:jc w:val="both"/>
    </w:pPr>
    <w:rPr>
      <w:rFonts w:ascii="Tahoma" w:cs="Tahoma" w:eastAsia="Tahoma" w:hAnsi="Tahoma"/>
      <w:color w:val="000000"/>
      <w:sz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Grid" w:customStyle="1">
    <w:name w:val="TableGrid"/>
    <w:pPr>
      <w:spacing w:after="0" w:line="240" w:lineRule="auto"/>
    </w:p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56.0" w:type="dxa"/>
        <w:left w:w="106.0" w:type="dxa"/>
        <w:bottom w:w="7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40.0" w:type="dxa"/>
        <w:left w:w="108.0" w:type="dxa"/>
        <w:bottom w:w="0.0" w:type="dxa"/>
        <w:right w:w="87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52.0" w:type="dxa"/>
        <w:left w:w="107.0" w:type="dxa"/>
        <w:bottom w:w="0.0" w:type="dxa"/>
        <w:right w:w="46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52.0" w:type="dxa"/>
        <w:left w:w="107.0" w:type="dxa"/>
        <w:bottom w:w="0.0" w:type="dxa"/>
        <w:right w:w="47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2.xml"/><Relationship Id="rId8" Type="http://schemas.openxmlformats.org/officeDocument/2006/relationships/footer" Target="foot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QFN1dppWPoiwfefxxnevz1CmxQ==">CgMxLjA4AHIhMXBJOUNQWVM3OEdRVFFqZFZCZ05yQmZJSlphU1hJblBm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2024-10-23T16:48:00Z</dcterms:created>
  <dc:creator>Shyrokova</dc:creator>
</cp:coreProperties>
</file>