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C63F1" w14:textId="77777777" w:rsidR="00E91C85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послуг </w:t>
      </w:r>
      <w:r w:rsidR="009D6207">
        <w:rPr>
          <w:rFonts w:ascii="Tahoma" w:hAnsi="Tahoma" w:cs="Tahoma"/>
          <w:i/>
          <w:sz w:val="24"/>
          <w:szCs w:val="24"/>
          <w:lang w:val="uk-UA"/>
        </w:rPr>
        <w:t>тренера</w:t>
      </w:r>
      <w:r w:rsidR="00E91C85">
        <w:rPr>
          <w:rFonts w:ascii="Tahoma" w:hAnsi="Tahoma" w:cs="Tahoma"/>
          <w:i/>
          <w:sz w:val="24"/>
          <w:szCs w:val="24"/>
          <w:lang w:val="uk-UA"/>
        </w:rPr>
        <w:t xml:space="preserve"> </w:t>
      </w:r>
    </w:p>
    <w:p w14:paraId="45264975" w14:textId="7B930C6F" w:rsidR="009D6207" w:rsidRDefault="00E91C85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bookmarkStart w:id="0" w:name="_GoBack"/>
      <w:bookmarkEnd w:id="0"/>
      <w:r>
        <w:rPr>
          <w:rFonts w:ascii="Tahoma" w:hAnsi="Tahoma" w:cs="Tahoma"/>
          <w:i/>
          <w:sz w:val="24"/>
          <w:szCs w:val="24"/>
          <w:lang w:val="uk-UA"/>
        </w:rPr>
        <w:t xml:space="preserve">для </w:t>
      </w:r>
      <w:r w:rsidRPr="00E91C85">
        <w:rPr>
          <w:rFonts w:ascii="Tahoma" w:hAnsi="Tahoma" w:cs="Tahoma"/>
          <w:i/>
          <w:sz w:val="24"/>
          <w:szCs w:val="24"/>
          <w:lang w:val="uk-UA"/>
        </w:rPr>
        <w:t xml:space="preserve">проведення семінару-практикуму </w:t>
      </w:r>
      <w:proofErr w:type="spellStart"/>
      <w:r w:rsidRPr="00E91C85">
        <w:rPr>
          <w:rFonts w:ascii="Tahoma" w:hAnsi="Tahoma" w:cs="Tahoma"/>
          <w:i/>
          <w:sz w:val="24"/>
          <w:szCs w:val="24"/>
          <w:lang w:val="uk-UA"/>
        </w:rPr>
        <w:t>онлайн</w:t>
      </w:r>
      <w:proofErr w:type="spellEnd"/>
    </w:p>
    <w:p w14:paraId="68DCD5F5" w14:textId="195D6202" w:rsidR="00085564" w:rsidRPr="00085564" w:rsidRDefault="0073364C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293C6D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293C6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ED688C">
        <w:rPr>
          <w:rFonts w:ascii="Tahoma" w:hAnsi="Tahoma" w:cs="Tahoma"/>
          <w:i/>
          <w:sz w:val="24"/>
          <w:szCs w:val="24"/>
          <w:lang w:val="uk-UA"/>
        </w:rPr>
        <w:t>4</w:t>
      </w:r>
      <w:r w:rsidR="00E91C85">
        <w:rPr>
          <w:rFonts w:ascii="Tahoma" w:hAnsi="Tahoma" w:cs="Tahoma"/>
          <w:i/>
          <w:sz w:val="24"/>
          <w:szCs w:val="24"/>
          <w:lang w:val="uk-UA"/>
        </w:rPr>
        <w:t>2</w:t>
      </w:r>
      <w:r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E91C85">
        <w:rPr>
          <w:rFonts w:ascii="Tahoma" w:hAnsi="Tahoma" w:cs="Tahoma"/>
          <w:i/>
          <w:sz w:val="24"/>
          <w:szCs w:val="24"/>
          <w:lang w:val="uk-UA"/>
        </w:rPr>
        <w:t>16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ED688C">
        <w:rPr>
          <w:rFonts w:ascii="Tahoma" w:hAnsi="Tahoma" w:cs="Tahoma"/>
          <w:i/>
          <w:sz w:val="24"/>
          <w:szCs w:val="24"/>
          <w:lang w:val="uk-UA"/>
        </w:rPr>
        <w:t>9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7B090AA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4EA3256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799D15A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730147C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E91C85" w14:paraId="154F4CB6" w14:textId="77777777" w:rsidTr="00085564">
        <w:tc>
          <w:tcPr>
            <w:tcW w:w="3294" w:type="dxa"/>
            <w:shd w:val="pct12" w:color="auto" w:fill="auto"/>
          </w:tcPr>
          <w:p w14:paraId="132C891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14:paraId="2E934C49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проєкту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63E250B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14:paraId="7C3EEE7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E91C85" w14:paraId="1666C02E" w14:textId="77777777" w:rsidTr="00085564">
        <w:tc>
          <w:tcPr>
            <w:tcW w:w="3294" w:type="dxa"/>
          </w:tcPr>
          <w:p w14:paraId="1E3E90CD" w14:textId="77777777"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145C22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C36C03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B78DA9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8BC50D8" w14:textId="77777777" w:rsidTr="00085564">
        <w:tc>
          <w:tcPr>
            <w:tcW w:w="3294" w:type="dxa"/>
          </w:tcPr>
          <w:p w14:paraId="7EE758C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C45FA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39789D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78FB5E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F422CC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3E32583" w14:textId="77777777" w:rsidTr="00085564">
        <w:tc>
          <w:tcPr>
            <w:tcW w:w="3294" w:type="dxa"/>
          </w:tcPr>
          <w:p w14:paraId="5B7628D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5F0986B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B80EBD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BE3C7F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C7BC93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AEF6A8A" w14:textId="77777777" w:rsidTr="00085564">
        <w:tc>
          <w:tcPr>
            <w:tcW w:w="3294" w:type="dxa"/>
          </w:tcPr>
          <w:p w14:paraId="4C22E6F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203331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FCB333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178EAF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6DA2CA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84A5D61" w14:textId="77777777" w:rsidTr="00085564">
        <w:tc>
          <w:tcPr>
            <w:tcW w:w="3294" w:type="dxa"/>
          </w:tcPr>
          <w:p w14:paraId="4DD71D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097855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FE275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0DC6747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16F5CD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57ED3CE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43478FD7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2B65FDFA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02CD359E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158EA10E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75EF5" w14:textId="77777777" w:rsidR="00E77AF2" w:rsidRDefault="00E77AF2" w:rsidP="00085564">
      <w:pPr>
        <w:spacing w:after="0" w:line="240" w:lineRule="auto"/>
      </w:pPr>
      <w:r>
        <w:separator/>
      </w:r>
    </w:p>
  </w:endnote>
  <w:endnote w:type="continuationSeparator" w:id="0">
    <w:p w14:paraId="04CE218B" w14:textId="77777777" w:rsidR="00E77AF2" w:rsidRDefault="00E77AF2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2B8AE" w14:textId="77777777" w:rsidR="00E77AF2" w:rsidRDefault="00E77AF2" w:rsidP="00085564">
      <w:pPr>
        <w:spacing w:after="0" w:line="240" w:lineRule="auto"/>
      </w:pPr>
      <w:r>
        <w:separator/>
      </w:r>
    </w:p>
  </w:footnote>
  <w:footnote w:type="continuationSeparator" w:id="0">
    <w:p w14:paraId="09846B3D" w14:textId="77777777" w:rsidR="00E77AF2" w:rsidRDefault="00E77AF2" w:rsidP="00085564">
      <w:pPr>
        <w:spacing w:after="0" w:line="240" w:lineRule="auto"/>
      </w:pPr>
      <w:r>
        <w:continuationSeparator/>
      </w:r>
    </w:p>
  </w:footnote>
  <w:footnote w:id="1">
    <w:p w14:paraId="13AD9D40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 xml:space="preserve"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</w:t>
      </w:r>
      <w:proofErr w:type="spellStart"/>
      <w:r w:rsidRPr="00085564">
        <w:rPr>
          <w:rFonts w:ascii="Tahoma" w:hAnsi="Tahoma" w:cs="Tahoma"/>
          <w:sz w:val="20"/>
          <w:szCs w:val="20"/>
          <w:lang w:val="uk-UA"/>
        </w:rPr>
        <w:t>СНІДом</w:t>
      </w:r>
      <w:proofErr w:type="spellEnd"/>
      <w:r w:rsidRPr="00085564">
        <w:rPr>
          <w:rFonts w:ascii="Tahoma" w:hAnsi="Tahoma" w:cs="Tahoma"/>
          <w:sz w:val="20"/>
          <w:szCs w:val="20"/>
          <w:lang w:val="uk-UA"/>
        </w:rPr>
        <w:t>, туберкульозом та малярією, USAID (Агентство США з міжнародного розвитку) та інші донорські кошти.</w:t>
      </w:r>
    </w:p>
    <w:p w14:paraId="06764A70" w14:textId="77777777"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17719B"/>
    <w:rsid w:val="00293C6D"/>
    <w:rsid w:val="00294D86"/>
    <w:rsid w:val="002D4A37"/>
    <w:rsid w:val="002F6640"/>
    <w:rsid w:val="002F706F"/>
    <w:rsid w:val="00392EA9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A71DB"/>
    <w:rsid w:val="007D6B1B"/>
    <w:rsid w:val="00874CAF"/>
    <w:rsid w:val="008A1810"/>
    <w:rsid w:val="009011FD"/>
    <w:rsid w:val="009C4668"/>
    <w:rsid w:val="009D6207"/>
    <w:rsid w:val="00A223D6"/>
    <w:rsid w:val="00A734A4"/>
    <w:rsid w:val="00AF36B7"/>
    <w:rsid w:val="00B17B68"/>
    <w:rsid w:val="00C01D62"/>
    <w:rsid w:val="00D93646"/>
    <w:rsid w:val="00DA6C15"/>
    <w:rsid w:val="00E26F2E"/>
    <w:rsid w:val="00E77AF2"/>
    <w:rsid w:val="00E91C85"/>
    <w:rsid w:val="00ED688C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5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96C4A-0C8D-485C-AD9A-2ABA09E1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2024-09-17T08:40:00Z</dcterms:created>
  <dcterms:modified xsi:type="dcterms:W3CDTF">2024-09-17T08:40:00Z</dcterms:modified>
</cp:coreProperties>
</file>