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02F13" w14:textId="142A8C51" w:rsidR="003968B9" w:rsidRPr="007A52C7" w:rsidRDefault="00576EC6" w:rsidP="007C2E54">
      <w:pPr>
        <w:rPr>
          <w:rFonts w:ascii="Arial" w:hAnsi="Arial" w:cs="Arial"/>
          <w:b/>
          <w:sz w:val="16"/>
          <w:szCs w:val="16"/>
          <w:lang w:val="en-GB"/>
        </w:rPr>
      </w:pPr>
      <w:r w:rsidRPr="007A52C7">
        <w:rPr>
          <w:rFonts w:ascii="Arial" w:hAnsi="Arial" w:cs="Arial"/>
          <w:b/>
          <w:noProof/>
          <w:sz w:val="32"/>
          <w:szCs w:val="32"/>
          <w:lang w:val="en-GB"/>
        </w:rPr>
        <w:drawing>
          <wp:anchor distT="0" distB="0" distL="114300" distR="114300" simplePos="0" relativeHeight="251668480" behindDoc="0" locked="0" layoutInCell="1" allowOverlap="1" wp14:anchorId="48A22105" wp14:editId="64C7111B">
            <wp:simplePos x="0" y="0"/>
            <wp:positionH relativeFrom="column">
              <wp:posOffset>-428625</wp:posOffset>
            </wp:positionH>
            <wp:positionV relativeFrom="paragraph">
              <wp:posOffset>-266700</wp:posOffset>
            </wp:positionV>
            <wp:extent cx="2598420" cy="895985"/>
            <wp:effectExtent l="0" t="0" r="0" b="0"/>
            <wp:wrapNone/>
            <wp:docPr id="2" name="Picture 2" descr="\\dailychem.chemonics.net@SSL\DavWWWRoot\bu\0020303\WorkingDocuments\Documents\QMU Ops\Backstopping\New Chemonic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ailychem.chemonics.net@SSL\DavWWWRoot\bu\0020303\WorkingDocuments\Documents\QMU Ops\Backstopping\New Chemonics Logo.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98420" cy="895985"/>
                    </a:xfrm>
                    <a:prstGeom prst="rect">
                      <a:avLst/>
                    </a:prstGeom>
                    <a:noFill/>
                    <a:ln>
                      <a:noFill/>
                    </a:ln>
                  </pic:spPr>
                </pic:pic>
              </a:graphicData>
            </a:graphic>
          </wp:anchor>
        </w:drawing>
      </w:r>
    </w:p>
    <w:p w14:paraId="2AC238D1" w14:textId="77777777" w:rsidR="007E4CCD" w:rsidRPr="007A52C7" w:rsidRDefault="007E4CCD" w:rsidP="00276658">
      <w:pPr>
        <w:jc w:val="center"/>
        <w:rPr>
          <w:rFonts w:ascii="Arial" w:hAnsi="Arial" w:cs="Arial"/>
          <w:b/>
          <w:sz w:val="32"/>
          <w:szCs w:val="32"/>
          <w:lang w:val="en-GB"/>
        </w:rPr>
      </w:pPr>
    </w:p>
    <w:p w14:paraId="418B6022" w14:textId="77777777" w:rsidR="007E4CCD" w:rsidRPr="007A52C7" w:rsidRDefault="007E4CCD" w:rsidP="00276658">
      <w:pPr>
        <w:jc w:val="center"/>
        <w:rPr>
          <w:rFonts w:ascii="Arial" w:hAnsi="Arial" w:cs="Arial"/>
          <w:b/>
          <w:sz w:val="32"/>
          <w:szCs w:val="32"/>
          <w:lang w:val="en-GB"/>
        </w:rPr>
      </w:pPr>
    </w:p>
    <w:p w14:paraId="6D74D00E" w14:textId="1F897425" w:rsidR="007E4CCD" w:rsidRPr="007A52C7" w:rsidRDefault="00276658" w:rsidP="00900FC9">
      <w:pPr>
        <w:jc w:val="center"/>
        <w:rPr>
          <w:lang w:val="en-GB"/>
        </w:rPr>
      </w:pPr>
      <w:r w:rsidRPr="007A52C7">
        <w:rPr>
          <w:rFonts w:ascii="Arial" w:hAnsi="Arial" w:cs="Arial"/>
          <w:b/>
          <w:sz w:val="32"/>
          <w:szCs w:val="32"/>
          <w:lang w:val="en-GB"/>
        </w:rPr>
        <w:t>PURCHASE ORDER</w:t>
      </w:r>
      <w:r w:rsidR="007E4CCD" w:rsidRPr="007A52C7">
        <w:rPr>
          <w:rFonts w:ascii="Arial" w:hAnsi="Arial" w:cs="Arial"/>
          <w:b/>
          <w:sz w:val="32"/>
          <w:szCs w:val="32"/>
          <w:lang w:val="en-GB"/>
        </w:rPr>
        <w:t xml:space="preserve"> FOR COMMODITIES</w:t>
      </w:r>
      <w:r w:rsidR="007E4CCD" w:rsidRPr="007A52C7">
        <w:rPr>
          <w:lang w:val="en-GB"/>
        </w:rPr>
        <w:t xml:space="preserve"> </w:t>
      </w:r>
    </w:p>
    <w:p w14:paraId="55E02F14" w14:textId="192D018E" w:rsidR="00EB6A01" w:rsidRPr="007A52C7" w:rsidRDefault="007E4CCD" w:rsidP="00900FC9">
      <w:pPr>
        <w:jc w:val="center"/>
        <w:rPr>
          <w:rFonts w:ascii="Arial" w:hAnsi="Arial" w:cs="Arial"/>
          <w:b/>
          <w:sz w:val="32"/>
          <w:szCs w:val="32"/>
          <w:lang w:val="en-GB"/>
        </w:rPr>
      </w:pPr>
      <w:r w:rsidRPr="007A52C7">
        <w:rPr>
          <w:rFonts w:ascii="Arial" w:hAnsi="Arial" w:cs="Arial"/>
          <w:b/>
          <w:sz w:val="32"/>
          <w:szCs w:val="32"/>
          <w:lang w:val="en-GB"/>
        </w:rPr>
        <w:t xml:space="preserve">FOR </w:t>
      </w:r>
      <w:r w:rsidR="00083A65" w:rsidRPr="007A52C7">
        <w:rPr>
          <w:rFonts w:ascii="Arial" w:hAnsi="Arial" w:cs="Arial"/>
          <w:b/>
          <w:sz w:val="32"/>
          <w:szCs w:val="32"/>
          <w:lang w:val="en-GB"/>
        </w:rPr>
        <w:t>FCDO</w:t>
      </w:r>
      <w:r w:rsidRPr="007A52C7">
        <w:rPr>
          <w:rFonts w:ascii="Arial" w:hAnsi="Arial" w:cs="Arial"/>
          <w:b/>
          <w:sz w:val="32"/>
          <w:szCs w:val="32"/>
          <w:lang w:val="en-GB"/>
        </w:rPr>
        <w:t xml:space="preserve"> AGREEMENTS</w:t>
      </w:r>
    </w:p>
    <w:p w14:paraId="6109B3E8" w14:textId="1B3B49E1" w:rsidR="001D78F3" w:rsidRPr="007A52C7" w:rsidRDefault="001D78F3">
      <w:pPr>
        <w:rPr>
          <w:sz w:val="12"/>
          <w:szCs w:val="12"/>
          <w:lang w:val="en-GB"/>
        </w:rPr>
      </w:pPr>
    </w:p>
    <w:p w14:paraId="4C8DFC34" w14:textId="7E112AF5" w:rsidR="00BB75F9" w:rsidRPr="007A52C7" w:rsidRDefault="00BB75F9">
      <w:pPr>
        <w:rPr>
          <w:sz w:val="12"/>
          <w:szCs w:val="12"/>
          <w:lang w:val="en-GB"/>
        </w:rPr>
      </w:pPr>
    </w:p>
    <w:tbl>
      <w:tblPr>
        <w:tblStyle w:val="TableGrid"/>
        <w:tblW w:w="0" w:type="auto"/>
        <w:tblLook w:val="04A0" w:firstRow="1" w:lastRow="0" w:firstColumn="1" w:lastColumn="0" w:noHBand="0" w:noVBand="1"/>
      </w:tblPr>
      <w:tblGrid>
        <w:gridCol w:w="5035"/>
        <w:gridCol w:w="360"/>
        <w:gridCol w:w="5064"/>
      </w:tblGrid>
      <w:tr w:rsidR="007E7C5E" w:rsidRPr="007A52C7" w14:paraId="07841BAD" w14:textId="77777777" w:rsidTr="00E40899">
        <w:trPr>
          <w:trHeight w:val="494"/>
        </w:trPr>
        <w:tc>
          <w:tcPr>
            <w:tcW w:w="5035" w:type="dxa"/>
            <w:vMerge w:val="restart"/>
            <w:tcBorders>
              <w:top w:val="single" w:sz="4" w:space="0" w:color="auto"/>
              <w:left w:val="single" w:sz="4" w:space="0" w:color="auto"/>
              <w:bottom w:val="single" w:sz="4" w:space="0" w:color="auto"/>
              <w:right w:val="single" w:sz="4" w:space="0" w:color="auto"/>
            </w:tcBorders>
          </w:tcPr>
          <w:p w14:paraId="2E0CFFA8" w14:textId="77777777" w:rsidR="007E7C5E" w:rsidRPr="007A52C7" w:rsidRDefault="007E7C5E" w:rsidP="00E40899">
            <w:pPr>
              <w:rPr>
                <w:rFonts w:ascii="Arial" w:hAnsi="Arial" w:cs="Arial"/>
                <w:b/>
                <w:sz w:val="20"/>
                <w:lang w:val="en-GB"/>
              </w:rPr>
            </w:pPr>
            <w:r w:rsidRPr="007A52C7">
              <w:rPr>
                <w:rFonts w:ascii="Arial" w:hAnsi="Arial" w:cs="Arial"/>
                <w:b/>
                <w:sz w:val="20"/>
                <w:lang w:val="en-GB"/>
              </w:rPr>
              <w:t>Vendor</w:t>
            </w:r>
            <w:r w:rsidRPr="007A52C7">
              <w:rPr>
                <w:rFonts w:ascii="Arial" w:hAnsi="Arial" w:cs="Arial"/>
                <w:sz w:val="20"/>
                <w:lang w:val="en-GB"/>
              </w:rPr>
              <w:t>:</w:t>
            </w:r>
          </w:p>
          <w:p w14:paraId="43B8951E" w14:textId="77777777" w:rsidR="007E7C5E" w:rsidRPr="007A52C7" w:rsidRDefault="007E7C5E" w:rsidP="00E40899">
            <w:pPr>
              <w:rPr>
                <w:rFonts w:ascii="Arial" w:hAnsi="Arial" w:cs="Arial"/>
                <w:sz w:val="20"/>
                <w:lang w:val="en-GB"/>
              </w:rPr>
            </w:pPr>
          </w:p>
          <w:p w14:paraId="1B3D6582" w14:textId="77777777" w:rsidR="007E7C5E" w:rsidRPr="007A52C7" w:rsidRDefault="007E7C5E" w:rsidP="00E40899">
            <w:pPr>
              <w:rPr>
                <w:rFonts w:ascii="Arial" w:hAnsi="Arial" w:cs="Arial"/>
                <w:sz w:val="20"/>
                <w:highlight w:val="lightGray"/>
                <w:lang w:val="en-GB"/>
              </w:rPr>
            </w:pPr>
            <w:r w:rsidRPr="007A52C7">
              <w:rPr>
                <w:rFonts w:ascii="Arial" w:hAnsi="Arial" w:cs="Arial"/>
                <w:sz w:val="20"/>
                <w:highlight w:val="lightGray"/>
                <w:lang w:val="en-GB"/>
              </w:rPr>
              <w:t>Vendor Name</w:t>
            </w:r>
          </w:p>
          <w:p w14:paraId="1D6BFC41" w14:textId="77777777" w:rsidR="007E7C5E" w:rsidRPr="007A52C7" w:rsidRDefault="007E7C5E" w:rsidP="00E40899">
            <w:pPr>
              <w:rPr>
                <w:rFonts w:ascii="Arial" w:hAnsi="Arial"/>
                <w:sz w:val="20"/>
                <w:highlight w:val="lightGray"/>
                <w:lang w:val="en-GB"/>
              </w:rPr>
            </w:pPr>
            <w:r w:rsidRPr="007A52C7">
              <w:rPr>
                <w:rFonts w:ascii="Arial" w:hAnsi="Arial"/>
                <w:sz w:val="20"/>
                <w:lang w:val="en-GB"/>
              </w:rPr>
              <w:t xml:space="preserve">Attention:  </w:t>
            </w:r>
            <w:r w:rsidRPr="007A52C7">
              <w:rPr>
                <w:rFonts w:ascii="Arial" w:hAnsi="Arial" w:cs="Arial"/>
                <w:sz w:val="20"/>
                <w:highlight w:val="lightGray"/>
                <w:lang w:val="en-GB"/>
              </w:rPr>
              <w:t>Point of Contact</w:t>
            </w:r>
          </w:p>
          <w:p w14:paraId="52B8FCCA" w14:textId="77777777" w:rsidR="007E7C5E" w:rsidRPr="007A52C7" w:rsidRDefault="007E7C5E" w:rsidP="00E40899">
            <w:pPr>
              <w:rPr>
                <w:rFonts w:ascii="Arial" w:hAnsi="Arial" w:cs="Arial"/>
                <w:sz w:val="20"/>
                <w:highlight w:val="lightGray"/>
                <w:lang w:val="en-GB"/>
              </w:rPr>
            </w:pPr>
            <w:r w:rsidRPr="007A52C7">
              <w:rPr>
                <w:rFonts w:ascii="Arial" w:hAnsi="Arial" w:cs="Arial"/>
                <w:sz w:val="20"/>
                <w:highlight w:val="lightGray"/>
                <w:lang w:val="en-GB"/>
              </w:rPr>
              <w:t>Vendor Address</w:t>
            </w:r>
          </w:p>
          <w:p w14:paraId="1DC6AD8C" w14:textId="77777777" w:rsidR="007E7C5E" w:rsidRPr="007A52C7" w:rsidRDefault="007E7C5E" w:rsidP="00E40899">
            <w:pPr>
              <w:rPr>
                <w:rFonts w:ascii="Arial" w:hAnsi="Arial" w:cs="Arial"/>
                <w:sz w:val="20"/>
                <w:highlight w:val="lightGray"/>
                <w:lang w:val="en-GB"/>
              </w:rPr>
            </w:pPr>
            <w:r w:rsidRPr="007A52C7">
              <w:rPr>
                <w:rFonts w:ascii="Arial" w:hAnsi="Arial" w:cs="Arial"/>
                <w:sz w:val="20"/>
                <w:highlight w:val="lightGray"/>
                <w:lang w:val="en-GB"/>
              </w:rPr>
              <w:t>Vendor City</w:t>
            </w:r>
          </w:p>
          <w:p w14:paraId="69FC975E" w14:textId="77777777" w:rsidR="007E7C5E" w:rsidRPr="007A52C7" w:rsidRDefault="007E7C5E" w:rsidP="00E40899">
            <w:pPr>
              <w:rPr>
                <w:rFonts w:ascii="Arial" w:hAnsi="Arial" w:cs="Arial"/>
                <w:sz w:val="20"/>
                <w:lang w:val="en-GB"/>
              </w:rPr>
            </w:pPr>
            <w:r w:rsidRPr="007A52C7">
              <w:rPr>
                <w:rFonts w:ascii="Arial" w:hAnsi="Arial"/>
                <w:sz w:val="20"/>
                <w:lang w:val="en-GB"/>
              </w:rPr>
              <w:t xml:space="preserve">Telephone:  </w:t>
            </w:r>
            <w:r w:rsidRPr="007A52C7">
              <w:rPr>
                <w:rFonts w:ascii="Arial" w:hAnsi="Arial" w:cs="Arial"/>
                <w:sz w:val="20"/>
                <w:highlight w:val="lightGray"/>
                <w:lang w:val="en-GB"/>
              </w:rPr>
              <w:t>Vendor Telephone #</w:t>
            </w:r>
          </w:p>
        </w:tc>
        <w:tc>
          <w:tcPr>
            <w:tcW w:w="360" w:type="dxa"/>
            <w:vMerge w:val="restart"/>
            <w:tcBorders>
              <w:top w:val="nil"/>
              <w:left w:val="single" w:sz="4" w:space="0" w:color="auto"/>
              <w:bottom w:val="nil"/>
            </w:tcBorders>
          </w:tcPr>
          <w:p w14:paraId="1A47E43E" w14:textId="77777777" w:rsidR="007E7C5E" w:rsidRPr="007A52C7" w:rsidRDefault="007E7C5E" w:rsidP="00E40899">
            <w:pPr>
              <w:rPr>
                <w:lang w:val="en-GB"/>
              </w:rPr>
            </w:pPr>
          </w:p>
        </w:tc>
        <w:tc>
          <w:tcPr>
            <w:tcW w:w="5064" w:type="dxa"/>
          </w:tcPr>
          <w:p w14:paraId="530BD200" w14:textId="77777777" w:rsidR="007E7C5E" w:rsidRPr="007A52C7" w:rsidRDefault="007E7C5E" w:rsidP="00E40899">
            <w:pPr>
              <w:spacing w:line="360" w:lineRule="auto"/>
              <w:rPr>
                <w:lang w:val="en-GB"/>
              </w:rPr>
            </w:pPr>
            <w:r w:rsidRPr="007A52C7">
              <w:rPr>
                <w:rFonts w:ascii="Arial" w:hAnsi="Arial" w:cs="Arial"/>
                <w:b/>
                <w:sz w:val="20"/>
                <w:lang w:val="en-GB"/>
              </w:rPr>
              <w:t>Purchase Order Number</w:t>
            </w:r>
            <w:r w:rsidRPr="007A52C7">
              <w:rPr>
                <w:rFonts w:ascii="Arial" w:hAnsi="Arial" w:cs="Arial"/>
                <w:sz w:val="20"/>
                <w:lang w:val="en-GB"/>
              </w:rPr>
              <w:t xml:space="preserve">:  </w:t>
            </w:r>
            <w:r w:rsidRPr="007A52C7">
              <w:rPr>
                <w:rFonts w:ascii="Arial" w:hAnsi="Arial" w:cs="Arial"/>
                <w:sz w:val="20"/>
                <w:highlight w:val="lightGray"/>
                <w:lang w:val="en-GB"/>
              </w:rPr>
              <w:t>XXXXXXXX</w:t>
            </w:r>
          </w:p>
        </w:tc>
      </w:tr>
      <w:tr w:rsidR="007E7C5E" w:rsidRPr="007A52C7" w14:paraId="7C9A8A64" w14:textId="77777777" w:rsidTr="00E40899">
        <w:tc>
          <w:tcPr>
            <w:tcW w:w="5035" w:type="dxa"/>
            <w:vMerge/>
            <w:tcBorders>
              <w:top w:val="nil"/>
              <w:left w:val="single" w:sz="4" w:space="0" w:color="auto"/>
              <w:bottom w:val="single" w:sz="4" w:space="0" w:color="auto"/>
              <w:right w:val="single" w:sz="4" w:space="0" w:color="auto"/>
            </w:tcBorders>
          </w:tcPr>
          <w:p w14:paraId="72266EDF" w14:textId="77777777" w:rsidR="007E7C5E" w:rsidRPr="007A52C7" w:rsidRDefault="007E7C5E" w:rsidP="00E40899">
            <w:pPr>
              <w:rPr>
                <w:lang w:val="en-GB"/>
              </w:rPr>
            </w:pPr>
          </w:p>
        </w:tc>
        <w:tc>
          <w:tcPr>
            <w:tcW w:w="360" w:type="dxa"/>
            <w:vMerge/>
            <w:tcBorders>
              <w:left w:val="single" w:sz="4" w:space="0" w:color="auto"/>
              <w:bottom w:val="nil"/>
            </w:tcBorders>
          </w:tcPr>
          <w:p w14:paraId="4778559A" w14:textId="77777777" w:rsidR="007E7C5E" w:rsidRPr="007A52C7" w:rsidRDefault="007E7C5E" w:rsidP="00E40899">
            <w:pPr>
              <w:rPr>
                <w:lang w:val="en-GB"/>
              </w:rPr>
            </w:pPr>
          </w:p>
        </w:tc>
        <w:tc>
          <w:tcPr>
            <w:tcW w:w="5064" w:type="dxa"/>
          </w:tcPr>
          <w:p w14:paraId="29855F02" w14:textId="2BAB1A50" w:rsidR="007E7C5E" w:rsidRPr="007A52C7" w:rsidRDefault="007E7C5E" w:rsidP="00E40899">
            <w:pPr>
              <w:spacing w:line="360" w:lineRule="auto"/>
              <w:rPr>
                <w:rFonts w:ascii="Arial" w:hAnsi="Arial" w:cs="Arial"/>
                <w:bCs/>
                <w:sz w:val="20"/>
                <w:lang w:val="en-GB"/>
              </w:rPr>
            </w:pPr>
            <w:r w:rsidRPr="007A52C7">
              <w:rPr>
                <w:rFonts w:ascii="Arial" w:hAnsi="Arial" w:cs="Arial"/>
                <w:b/>
                <w:sz w:val="20"/>
                <w:lang w:val="en-GB"/>
              </w:rPr>
              <w:t>Period of Performance</w:t>
            </w:r>
            <w:r w:rsidRPr="007A52C7">
              <w:rPr>
                <w:rFonts w:ascii="Arial" w:hAnsi="Arial" w:cs="Arial"/>
                <w:sz w:val="20"/>
                <w:lang w:val="en-GB"/>
              </w:rPr>
              <w:t xml:space="preserve">:  </w:t>
            </w:r>
            <w:r w:rsidRPr="007A52C7">
              <w:rPr>
                <w:rFonts w:ascii="Arial" w:hAnsi="Arial" w:cs="Arial"/>
                <w:bCs/>
                <w:sz w:val="20"/>
                <w:highlight w:val="lightGray"/>
                <w:lang w:val="en-GB"/>
              </w:rPr>
              <w:t>Insert start and end date</w:t>
            </w:r>
          </w:p>
        </w:tc>
      </w:tr>
      <w:tr w:rsidR="007E7C5E" w:rsidRPr="007A52C7" w14:paraId="0917CA2F" w14:textId="77777777" w:rsidTr="00E40899">
        <w:tc>
          <w:tcPr>
            <w:tcW w:w="5035" w:type="dxa"/>
            <w:vMerge/>
            <w:tcBorders>
              <w:top w:val="nil"/>
              <w:left w:val="single" w:sz="4" w:space="0" w:color="auto"/>
              <w:bottom w:val="single" w:sz="4" w:space="0" w:color="auto"/>
              <w:right w:val="single" w:sz="4" w:space="0" w:color="auto"/>
            </w:tcBorders>
          </w:tcPr>
          <w:p w14:paraId="57D5A32C" w14:textId="77777777" w:rsidR="007E7C5E" w:rsidRPr="007A52C7" w:rsidRDefault="007E7C5E" w:rsidP="00E40899">
            <w:pPr>
              <w:rPr>
                <w:lang w:val="en-GB"/>
              </w:rPr>
            </w:pPr>
          </w:p>
        </w:tc>
        <w:tc>
          <w:tcPr>
            <w:tcW w:w="360" w:type="dxa"/>
            <w:vMerge/>
            <w:tcBorders>
              <w:left w:val="single" w:sz="4" w:space="0" w:color="auto"/>
              <w:bottom w:val="nil"/>
            </w:tcBorders>
          </w:tcPr>
          <w:p w14:paraId="39E1C3CC" w14:textId="77777777" w:rsidR="007E7C5E" w:rsidRPr="007A52C7" w:rsidRDefault="007E7C5E" w:rsidP="00E40899">
            <w:pPr>
              <w:rPr>
                <w:lang w:val="en-GB"/>
              </w:rPr>
            </w:pPr>
          </w:p>
        </w:tc>
        <w:tc>
          <w:tcPr>
            <w:tcW w:w="5064" w:type="dxa"/>
            <w:tcBorders>
              <w:bottom w:val="single" w:sz="4" w:space="0" w:color="auto"/>
            </w:tcBorders>
          </w:tcPr>
          <w:p w14:paraId="4A8AE4CC" w14:textId="77777777" w:rsidR="007E7C5E" w:rsidRPr="007A52C7" w:rsidRDefault="007E7C5E" w:rsidP="007E7C5E">
            <w:pPr>
              <w:rPr>
                <w:rFonts w:ascii="Arial" w:hAnsi="Arial" w:cs="Arial"/>
                <w:sz w:val="20"/>
                <w:lang w:val="en-GB"/>
              </w:rPr>
            </w:pPr>
            <w:r w:rsidRPr="007A52C7">
              <w:rPr>
                <w:rFonts w:ascii="Arial" w:hAnsi="Arial" w:cs="Arial"/>
                <w:b/>
                <w:sz w:val="20"/>
                <w:lang w:val="en-GB"/>
              </w:rPr>
              <w:t>Delivery Incoterm</w:t>
            </w:r>
            <w:r w:rsidRPr="007A52C7">
              <w:rPr>
                <w:rFonts w:ascii="Arial" w:hAnsi="Arial" w:cs="Arial"/>
                <w:sz w:val="20"/>
                <w:lang w:val="en-GB"/>
              </w:rPr>
              <w:t xml:space="preserve">:  </w:t>
            </w:r>
            <w:r w:rsidRPr="007A52C7">
              <w:rPr>
                <w:rFonts w:ascii="Arial" w:hAnsi="Arial" w:cs="Arial"/>
                <w:sz w:val="20"/>
                <w:highlight w:val="lightGray"/>
                <w:lang w:val="en-GB"/>
              </w:rPr>
              <w:t>DDU Destination</w:t>
            </w:r>
          </w:p>
          <w:p w14:paraId="252149C5" w14:textId="77777777" w:rsidR="007E7C5E" w:rsidRPr="007A52C7" w:rsidRDefault="007E7C5E" w:rsidP="00E40899">
            <w:pPr>
              <w:rPr>
                <w:rFonts w:ascii="Arial" w:hAnsi="Arial" w:cs="Arial"/>
                <w:b/>
                <w:sz w:val="20"/>
                <w:lang w:val="en-GB"/>
              </w:rPr>
            </w:pPr>
          </w:p>
        </w:tc>
      </w:tr>
      <w:tr w:rsidR="007E7C5E" w:rsidRPr="007A52C7" w14:paraId="3EA0EF5C" w14:textId="77777777" w:rsidTr="00E40899">
        <w:tc>
          <w:tcPr>
            <w:tcW w:w="5035" w:type="dxa"/>
            <w:vMerge/>
            <w:tcBorders>
              <w:top w:val="nil"/>
              <w:left w:val="single" w:sz="4" w:space="0" w:color="auto"/>
              <w:bottom w:val="single" w:sz="4" w:space="0" w:color="auto"/>
              <w:right w:val="single" w:sz="4" w:space="0" w:color="auto"/>
            </w:tcBorders>
          </w:tcPr>
          <w:p w14:paraId="4FBC2726" w14:textId="77777777" w:rsidR="007E7C5E" w:rsidRPr="007A52C7" w:rsidRDefault="007E7C5E" w:rsidP="00E40899">
            <w:pPr>
              <w:rPr>
                <w:lang w:val="en-GB"/>
              </w:rPr>
            </w:pPr>
          </w:p>
        </w:tc>
        <w:tc>
          <w:tcPr>
            <w:tcW w:w="360" w:type="dxa"/>
            <w:vMerge/>
            <w:tcBorders>
              <w:left w:val="single" w:sz="4" w:space="0" w:color="auto"/>
              <w:bottom w:val="nil"/>
            </w:tcBorders>
          </w:tcPr>
          <w:p w14:paraId="0036AA5C" w14:textId="77777777" w:rsidR="007E7C5E" w:rsidRPr="007A52C7" w:rsidRDefault="007E7C5E" w:rsidP="00E40899">
            <w:pPr>
              <w:rPr>
                <w:lang w:val="en-GB"/>
              </w:rPr>
            </w:pPr>
          </w:p>
        </w:tc>
        <w:tc>
          <w:tcPr>
            <w:tcW w:w="5064" w:type="dxa"/>
            <w:tcBorders>
              <w:bottom w:val="single" w:sz="4" w:space="0" w:color="auto"/>
            </w:tcBorders>
          </w:tcPr>
          <w:p w14:paraId="4C323ED3" w14:textId="320F21BD" w:rsidR="007E7C5E" w:rsidRPr="007A52C7" w:rsidRDefault="007E7C5E" w:rsidP="00E40899">
            <w:pPr>
              <w:rPr>
                <w:lang w:val="en-GB"/>
              </w:rPr>
            </w:pPr>
            <w:r w:rsidRPr="007A52C7">
              <w:rPr>
                <w:rFonts w:ascii="Arial" w:hAnsi="Arial" w:cs="Arial"/>
                <w:b/>
                <w:sz w:val="20"/>
                <w:lang w:val="en-GB"/>
              </w:rPr>
              <w:t>Payment Terms</w:t>
            </w:r>
            <w:r w:rsidRPr="007A52C7">
              <w:rPr>
                <w:rFonts w:ascii="Arial" w:hAnsi="Arial" w:cs="Arial"/>
                <w:sz w:val="20"/>
                <w:lang w:val="en-GB"/>
              </w:rPr>
              <w:t xml:space="preserve">:  </w:t>
            </w:r>
            <w:r w:rsidRPr="007A52C7">
              <w:rPr>
                <w:rFonts w:ascii="Arial" w:hAnsi="Arial"/>
                <w:sz w:val="20"/>
                <w:lang w:val="en-GB"/>
              </w:rPr>
              <w:t xml:space="preserve">Net 30 </w:t>
            </w:r>
            <w:proofErr w:type="gramStart"/>
            <w:r w:rsidRPr="007A52C7">
              <w:rPr>
                <w:rFonts w:ascii="Arial" w:hAnsi="Arial"/>
                <w:sz w:val="20"/>
                <w:lang w:val="en-GB"/>
              </w:rPr>
              <w:t>days</w:t>
            </w:r>
            <w:r w:rsidRPr="007A52C7">
              <w:rPr>
                <w:rFonts w:ascii="Arial" w:hAnsi="Arial" w:cs="Arial"/>
                <w:sz w:val="20"/>
                <w:lang w:val="en-GB"/>
              </w:rPr>
              <w:t xml:space="preserve">  </w:t>
            </w:r>
            <w:r w:rsidRPr="007A52C7">
              <w:rPr>
                <w:rFonts w:ascii="Arial" w:hAnsi="Arial" w:cs="Arial"/>
                <w:sz w:val="20"/>
                <w:highlight w:val="lightGray"/>
                <w:lang w:val="en-GB"/>
              </w:rPr>
              <w:t>[</w:t>
            </w:r>
            <w:proofErr w:type="gramEnd"/>
            <w:r w:rsidRPr="007A52C7">
              <w:rPr>
                <w:rFonts w:ascii="Arial" w:hAnsi="Arial" w:cs="Arial"/>
                <w:color w:val="FF0000"/>
                <w:sz w:val="20"/>
                <w:highlight w:val="lightGray"/>
                <w:lang w:val="en-GB"/>
              </w:rPr>
              <w:t xml:space="preserve">if deviating from net 30, make sure to edit section VIII. Invoicing. </w:t>
            </w:r>
            <w:r w:rsidR="003978A8" w:rsidRPr="007A52C7">
              <w:rPr>
                <w:rFonts w:ascii="Arial" w:hAnsi="Arial" w:cs="Arial"/>
                <w:color w:val="FF0000"/>
                <w:sz w:val="20"/>
                <w:highlight w:val="lightGray"/>
                <w:lang w:val="en-GB"/>
              </w:rPr>
              <w:t xml:space="preserve">If the PO includes a </w:t>
            </w:r>
            <w:r w:rsidR="00F202CB" w:rsidRPr="007A52C7">
              <w:rPr>
                <w:rFonts w:ascii="Arial" w:hAnsi="Arial" w:cs="Arial"/>
                <w:color w:val="FF0000"/>
                <w:sz w:val="20"/>
                <w:highlight w:val="lightGray"/>
                <w:lang w:val="en-GB"/>
              </w:rPr>
              <w:t>d</w:t>
            </w:r>
            <w:r w:rsidR="003978A8" w:rsidRPr="007A52C7">
              <w:rPr>
                <w:rFonts w:ascii="Arial" w:hAnsi="Arial" w:cs="Arial"/>
                <w:color w:val="FF0000"/>
                <w:sz w:val="20"/>
                <w:highlight w:val="lightGray"/>
                <w:lang w:val="en-GB"/>
              </w:rPr>
              <w:t xml:space="preserve">elivery </w:t>
            </w:r>
            <w:r w:rsidR="00F202CB" w:rsidRPr="007A52C7">
              <w:rPr>
                <w:rFonts w:ascii="Arial" w:hAnsi="Arial" w:cs="Arial"/>
                <w:color w:val="FF0000"/>
                <w:sz w:val="20"/>
                <w:highlight w:val="lightGray"/>
                <w:lang w:val="en-GB"/>
              </w:rPr>
              <w:t>s</w:t>
            </w:r>
            <w:r w:rsidR="003978A8" w:rsidRPr="007A52C7">
              <w:rPr>
                <w:rFonts w:ascii="Arial" w:hAnsi="Arial" w:cs="Arial"/>
                <w:color w:val="FF0000"/>
                <w:sz w:val="20"/>
                <w:highlight w:val="lightGray"/>
                <w:lang w:val="en-GB"/>
              </w:rPr>
              <w:t>chedule or advance payments, include here</w:t>
            </w:r>
            <w:r w:rsidR="00D42161" w:rsidRPr="007A52C7">
              <w:rPr>
                <w:rFonts w:ascii="Arial" w:hAnsi="Arial" w:cs="Arial"/>
                <w:color w:val="FF0000"/>
                <w:sz w:val="20"/>
                <w:highlight w:val="lightGray"/>
                <w:lang w:val="en-GB"/>
              </w:rPr>
              <w:t xml:space="preserve">: </w:t>
            </w:r>
            <w:r w:rsidR="00F202CB" w:rsidRPr="007A52C7">
              <w:rPr>
                <w:rFonts w:ascii="Arial" w:hAnsi="Arial" w:cs="Arial"/>
                <w:color w:val="FF0000"/>
                <w:sz w:val="20"/>
                <w:highlight w:val="lightGray"/>
                <w:lang w:val="en-GB"/>
              </w:rPr>
              <w:t>“</w:t>
            </w:r>
            <w:r w:rsidR="00D42161" w:rsidRPr="007A52C7">
              <w:rPr>
                <w:rFonts w:ascii="Arial" w:hAnsi="Arial" w:cs="Arial"/>
                <w:color w:val="FF0000"/>
                <w:sz w:val="20"/>
                <w:highlight w:val="lightGray"/>
                <w:lang w:val="en-GB"/>
              </w:rPr>
              <w:t>See Section VIII</w:t>
            </w:r>
            <w:r w:rsidR="00F202CB" w:rsidRPr="007A52C7">
              <w:rPr>
                <w:rFonts w:ascii="Arial" w:hAnsi="Arial" w:cs="Arial"/>
                <w:color w:val="FF0000"/>
                <w:sz w:val="20"/>
                <w:highlight w:val="lightGray"/>
                <w:lang w:val="en-GB"/>
              </w:rPr>
              <w:t>”</w:t>
            </w:r>
            <w:r w:rsidR="0085431D" w:rsidRPr="007A52C7">
              <w:rPr>
                <w:rFonts w:ascii="Arial" w:hAnsi="Arial" w:cs="Arial"/>
                <w:color w:val="FF0000"/>
                <w:sz w:val="20"/>
                <w:highlight w:val="lightGray"/>
                <w:lang w:val="en-GB"/>
              </w:rPr>
              <w:t xml:space="preserve"> or </w:t>
            </w:r>
            <w:r w:rsidR="00F202CB" w:rsidRPr="007A52C7">
              <w:rPr>
                <w:rFonts w:ascii="Arial" w:hAnsi="Arial" w:cs="Arial"/>
                <w:color w:val="FF0000"/>
                <w:sz w:val="20"/>
                <w:highlight w:val="lightGray"/>
                <w:lang w:val="en-GB"/>
              </w:rPr>
              <w:t xml:space="preserve">“See </w:t>
            </w:r>
            <w:r w:rsidR="0085431D" w:rsidRPr="007A52C7">
              <w:rPr>
                <w:rFonts w:ascii="Arial" w:hAnsi="Arial" w:cs="Arial"/>
                <w:color w:val="FF0000"/>
                <w:sz w:val="20"/>
                <w:highlight w:val="lightGray"/>
                <w:lang w:val="en-GB"/>
              </w:rPr>
              <w:t>Attachment 2</w:t>
            </w:r>
            <w:r w:rsidR="00F202CB" w:rsidRPr="007A52C7">
              <w:rPr>
                <w:rFonts w:ascii="Arial" w:hAnsi="Arial" w:cs="Arial"/>
                <w:color w:val="FF0000"/>
                <w:sz w:val="20"/>
                <w:highlight w:val="lightGray"/>
                <w:lang w:val="en-GB"/>
              </w:rPr>
              <w:t>”</w:t>
            </w:r>
            <w:r w:rsidR="0085431D" w:rsidRPr="007A52C7">
              <w:rPr>
                <w:rFonts w:ascii="Arial" w:hAnsi="Arial" w:cs="Arial"/>
                <w:color w:val="FF0000"/>
                <w:sz w:val="20"/>
                <w:highlight w:val="lightGray"/>
                <w:lang w:val="en-GB"/>
              </w:rPr>
              <w:t>. as applicable</w:t>
            </w:r>
            <w:r w:rsidR="007A52C7" w:rsidRPr="007A52C7">
              <w:rPr>
                <w:rFonts w:ascii="Arial" w:hAnsi="Arial" w:cs="Arial"/>
                <w:color w:val="FF0000"/>
                <w:sz w:val="20"/>
                <w:highlight w:val="lightGray"/>
                <w:lang w:val="en-GB"/>
              </w:rPr>
              <w:t>). Per</w:t>
            </w:r>
            <w:r w:rsidRPr="007A52C7">
              <w:rPr>
                <w:rFonts w:ascii="Arial" w:hAnsi="Arial" w:cs="Arial"/>
                <w:color w:val="FF0000"/>
                <w:sz w:val="20"/>
                <w:highlight w:val="lightGray"/>
                <w:lang w:val="en-GB"/>
              </w:rPr>
              <w:t xml:space="preserve"> FCDO regulation it cannot exceed 30 days</w:t>
            </w:r>
            <w:r w:rsidRPr="007A52C7">
              <w:rPr>
                <w:rFonts w:ascii="Arial" w:hAnsi="Arial" w:cs="Arial"/>
                <w:sz w:val="20"/>
                <w:highlight w:val="lightGray"/>
                <w:lang w:val="en-GB"/>
              </w:rPr>
              <w:t>].</w:t>
            </w:r>
            <w:r w:rsidRPr="007A52C7">
              <w:rPr>
                <w:rFonts w:ascii="Arial" w:hAnsi="Arial" w:cs="Arial"/>
                <w:sz w:val="20"/>
                <w:lang w:val="en-GB"/>
              </w:rPr>
              <w:t xml:space="preserve">   </w:t>
            </w:r>
          </w:p>
        </w:tc>
      </w:tr>
      <w:tr w:rsidR="007E7C5E" w:rsidRPr="007A52C7" w14:paraId="253AFBF6" w14:textId="77777777" w:rsidTr="00E40899">
        <w:trPr>
          <w:trHeight w:val="224"/>
        </w:trPr>
        <w:tc>
          <w:tcPr>
            <w:tcW w:w="5035" w:type="dxa"/>
            <w:tcBorders>
              <w:top w:val="single" w:sz="4" w:space="0" w:color="auto"/>
              <w:left w:val="nil"/>
              <w:bottom w:val="single" w:sz="4" w:space="0" w:color="auto"/>
              <w:right w:val="nil"/>
            </w:tcBorders>
          </w:tcPr>
          <w:p w14:paraId="3F0B61F5" w14:textId="77777777" w:rsidR="007E7C5E" w:rsidRPr="007A52C7" w:rsidRDefault="007E7C5E" w:rsidP="00E40899">
            <w:pPr>
              <w:rPr>
                <w:lang w:val="en-GB"/>
              </w:rPr>
            </w:pPr>
          </w:p>
        </w:tc>
        <w:tc>
          <w:tcPr>
            <w:tcW w:w="360" w:type="dxa"/>
            <w:vMerge/>
            <w:tcBorders>
              <w:left w:val="nil"/>
              <w:bottom w:val="nil"/>
              <w:right w:val="nil"/>
            </w:tcBorders>
          </w:tcPr>
          <w:p w14:paraId="32B9BD0F" w14:textId="77777777" w:rsidR="007E7C5E" w:rsidRPr="007A52C7" w:rsidRDefault="007E7C5E" w:rsidP="00E40899">
            <w:pPr>
              <w:rPr>
                <w:lang w:val="en-GB"/>
              </w:rPr>
            </w:pPr>
          </w:p>
        </w:tc>
        <w:tc>
          <w:tcPr>
            <w:tcW w:w="5064" w:type="dxa"/>
            <w:tcBorders>
              <w:top w:val="single" w:sz="4" w:space="0" w:color="auto"/>
              <w:left w:val="nil"/>
              <w:bottom w:val="single" w:sz="4" w:space="0" w:color="auto"/>
              <w:right w:val="nil"/>
            </w:tcBorders>
          </w:tcPr>
          <w:p w14:paraId="1A96C61D" w14:textId="77777777" w:rsidR="007E7C5E" w:rsidRPr="007A52C7" w:rsidRDefault="007E7C5E" w:rsidP="00E40899">
            <w:pPr>
              <w:rPr>
                <w:lang w:val="en-GB"/>
              </w:rPr>
            </w:pPr>
          </w:p>
        </w:tc>
      </w:tr>
      <w:tr w:rsidR="007E7C5E" w:rsidRPr="007A52C7" w14:paraId="3C68320E" w14:textId="77777777" w:rsidTr="00E40899">
        <w:trPr>
          <w:trHeight w:val="224"/>
        </w:trPr>
        <w:tc>
          <w:tcPr>
            <w:tcW w:w="5035" w:type="dxa"/>
            <w:tcBorders>
              <w:top w:val="single" w:sz="4" w:space="0" w:color="auto"/>
              <w:left w:val="single" w:sz="4" w:space="0" w:color="auto"/>
              <w:bottom w:val="single" w:sz="4" w:space="0" w:color="auto"/>
              <w:right w:val="single" w:sz="4" w:space="0" w:color="auto"/>
            </w:tcBorders>
          </w:tcPr>
          <w:p w14:paraId="62E0D366" w14:textId="2C408AA7" w:rsidR="007E7C5E" w:rsidRPr="007A52C7" w:rsidRDefault="007E7C5E" w:rsidP="00E40899">
            <w:pPr>
              <w:rPr>
                <w:rFonts w:ascii="Arial" w:hAnsi="Arial" w:cs="Arial"/>
                <w:b/>
                <w:bCs/>
                <w:sz w:val="20"/>
                <w:szCs w:val="16"/>
                <w:lang w:val="en-GB"/>
              </w:rPr>
            </w:pPr>
            <w:r w:rsidRPr="007A52C7">
              <w:rPr>
                <w:rFonts w:ascii="Arial" w:hAnsi="Arial" w:cs="Arial"/>
                <w:b/>
                <w:bCs/>
                <w:sz w:val="20"/>
                <w:szCs w:val="16"/>
                <w:lang w:val="en-GB"/>
              </w:rPr>
              <w:t xml:space="preserve">Deliver to Chemonics Project </w:t>
            </w:r>
            <w:r w:rsidR="001F5D67">
              <w:rPr>
                <w:rFonts w:ascii="Arial" w:hAnsi="Arial" w:cs="Arial"/>
                <w:b/>
                <w:bCs/>
                <w:sz w:val="20"/>
                <w:szCs w:val="16"/>
                <w:lang w:val="en-GB"/>
              </w:rPr>
              <w:t>O</w:t>
            </w:r>
            <w:r w:rsidRPr="007A52C7">
              <w:rPr>
                <w:rFonts w:ascii="Arial" w:hAnsi="Arial" w:cs="Arial"/>
                <w:b/>
                <w:bCs/>
                <w:sz w:val="20"/>
                <w:szCs w:val="16"/>
                <w:lang w:val="en-GB"/>
              </w:rPr>
              <w:t>fficer</w:t>
            </w:r>
          </w:p>
          <w:p w14:paraId="661AD162" w14:textId="77777777" w:rsidR="007E7C5E" w:rsidRPr="007A52C7" w:rsidRDefault="007E7C5E" w:rsidP="00E40899">
            <w:pPr>
              <w:rPr>
                <w:rFonts w:ascii="Arial" w:hAnsi="Arial"/>
                <w:highlight w:val="lightGray"/>
                <w:lang w:val="en-GB"/>
              </w:rPr>
            </w:pPr>
          </w:p>
          <w:p w14:paraId="2DDF9AEF" w14:textId="48CC99AE" w:rsidR="007E7C5E" w:rsidRPr="007A52C7" w:rsidRDefault="007E7C5E" w:rsidP="00E40899">
            <w:pPr>
              <w:rPr>
                <w:lang w:val="en-GB"/>
              </w:rPr>
            </w:pPr>
            <w:r w:rsidRPr="0067097C">
              <w:rPr>
                <w:rFonts w:ascii="Arial" w:hAnsi="Arial"/>
                <w:sz w:val="20"/>
                <w:lang w:val="en-GB"/>
              </w:rPr>
              <w:t xml:space="preserve">Chemonics </w:t>
            </w:r>
            <w:r w:rsidR="005D363D">
              <w:rPr>
                <w:rFonts w:ascii="Arial" w:hAnsi="Arial"/>
                <w:sz w:val="20"/>
                <w:lang w:val="en-GB"/>
              </w:rPr>
              <w:t xml:space="preserve">Group </w:t>
            </w:r>
            <w:r w:rsidR="001F5D67" w:rsidRPr="0067097C">
              <w:rPr>
                <w:rFonts w:ascii="Arial" w:hAnsi="Arial"/>
                <w:sz w:val="20"/>
                <w:lang w:val="en-GB"/>
              </w:rPr>
              <w:t>UK</w:t>
            </w:r>
            <w:r w:rsidR="005D363D">
              <w:rPr>
                <w:rFonts w:ascii="Arial" w:hAnsi="Arial"/>
                <w:sz w:val="20"/>
                <w:lang w:val="en-GB"/>
              </w:rPr>
              <w:t xml:space="preserve"> Ltd.</w:t>
            </w:r>
            <w:r w:rsidRPr="0067097C">
              <w:rPr>
                <w:rFonts w:ascii="Arial" w:hAnsi="Arial" w:cs="Arial"/>
                <w:sz w:val="20"/>
                <w:lang w:val="en-GB"/>
              </w:rPr>
              <w:t xml:space="preserve"> (“Chemonics”)</w:t>
            </w:r>
          </w:p>
          <w:p w14:paraId="76477FBD" w14:textId="77777777" w:rsidR="007E7C5E" w:rsidRPr="007A52C7" w:rsidRDefault="007E7C5E" w:rsidP="00E40899">
            <w:pPr>
              <w:rPr>
                <w:rFonts w:ascii="Arial" w:hAnsi="Arial"/>
                <w:sz w:val="20"/>
                <w:highlight w:val="lightGray"/>
                <w:lang w:val="en-GB"/>
              </w:rPr>
            </w:pPr>
            <w:r w:rsidRPr="007A52C7">
              <w:rPr>
                <w:rFonts w:ascii="Arial" w:hAnsi="Arial"/>
                <w:sz w:val="20"/>
                <w:lang w:val="en-GB"/>
              </w:rPr>
              <w:t xml:space="preserve">Attention: </w:t>
            </w:r>
            <w:r w:rsidRPr="007A52C7">
              <w:rPr>
                <w:rFonts w:ascii="Arial" w:hAnsi="Arial" w:cs="Arial"/>
                <w:sz w:val="20"/>
                <w:lang w:val="en-GB"/>
              </w:rPr>
              <w:t xml:space="preserve"> </w:t>
            </w:r>
            <w:r w:rsidRPr="007A52C7">
              <w:rPr>
                <w:rFonts w:ascii="Arial" w:hAnsi="Arial" w:cs="Arial"/>
                <w:sz w:val="20"/>
                <w:highlight w:val="lightGray"/>
                <w:lang w:val="en-GB"/>
              </w:rPr>
              <w:t>Point of Contact Name and Title</w:t>
            </w:r>
          </w:p>
          <w:p w14:paraId="2FFC695A" w14:textId="77777777" w:rsidR="007E7C5E" w:rsidRPr="007A52C7" w:rsidRDefault="007E7C5E" w:rsidP="00E40899">
            <w:pPr>
              <w:rPr>
                <w:rFonts w:ascii="Arial" w:hAnsi="Arial" w:cs="Arial"/>
                <w:sz w:val="20"/>
                <w:highlight w:val="lightGray"/>
                <w:lang w:val="en-GB"/>
              </w:rPr>
            </w:pPr>
            <w:r w:rsidRPr="007A52C7">
              <w:rPr>
                <w:rFonts w:ascii="Arial" w:hAnsi="Arial" w:cs="Arial"/>
                <w:sz w:val="20"/>
                <w:highlight w:val="lightGray"/>
                <w:lang w:val="en-GB"/>
              </w:rPr>
              <w:t>Address</w:t>
            </w:r>
          </w:p>
          <w:p w14:paraId="0162668F" w14:textId="77777777" w:rsidR="007E7C5E" w:rsidRPr="007A52C7" w:rsidRDefault="007E7C5E" w:rsidP="00E40899">
            <w:pPr>
              <w:rPr>
                <w:rFonts w:ascii="Arial" w:hAnsi="Arial" w:cs="Arial"/>
                <w:sz w:val="20"/>
                <w:highlight w:val="lightGray"/>
                <w:lang w:val="en-GB"/>
              </w:rPr>
            </w:pPr>
            <w:r w:rsidRPr="007A52C7">
              <w:rPr>
                <w:rFonts w:ascii="Arial" w:hAnsi="Arial" w:cs="Arial"/>
                <w:sz w:val="20"/>
                <w:highlight w:val="lightGray"/>
                <w:lang w:val="en-GB"/>
              </w:rPr>
              <w:t>City and Country</w:t>
            </w:r>
          </w:p>
          <w:p w14:paraId="37052CA7" w14:textId="77777777" w:rsidR="007E7C5E" w:rsidRPr="007A52C7" w:rsidRDefault="007E7C5E" w:rsidP="00E40899">
            <w:pPr>
              <w:rPr>
                <w:rFonts w:ascii="Arial" w:hAnsi="Arial"/>
                <w:sz w:val="20"/>
                <w:lang w:val="en-GB"/>
              </w:rPr>
            </w:pPr>
            <w:r w:rsidRPr="007A52C7">
              <w:rPr>
                <w:rFonts w:ascii="Arial" w:hAnsi="Arial"/>
                <w:sz w:val="20"/>
                <w:lang w:val="en-GB"/>
              </w:rPr>
              <w:t xml:space="preserve">Telephone: </w:t>
            </w:r>
            <w:r w:rsidRPr="007A52C7">
              <w:rPr>
                <w:rFonts w:ascii="Arial" w:hAnsi="Arial" w:cs="Arial"/>
                <w:sz w:val="20"/>
                <w:lang w:val="en-GB"/>
              </w:rPr>
              <w:t xml:space="preserve"> </w:t>
            </w:r>
            <w:r w:rsidRPr="007A52C7">
              <w:rPr>
                <w:rFonts w:ascii="Arial" w:hAnsi="Arial" w:cs="Arial"/>
                <w:sz w:val="20"/>
                <w:highlight w:val="lightGray"/>
                <w:lang w:val="en-GB"/>
              </w:rPr>
              <w:t>Telephone #</w:t>
            </w:r>
          </w:p>
          <w:p w14:paraId="5C8EDF0E" w14:textId="77777777" w:rsidR="007E7C5E" w:rsidRPr="007A52C7" w:rsidRDefault="007E7C5E" w:rsidP="00E40899">
            <w:pPr>
              <w:rPr>
                <w:lang w:val="en-GB"/>
              </w:rPr>
            </w:pPr>
          </w:p>
        </w:tc>
        <w:tc>
          <w:tcPr>
            <w:tcW w:w="360" w:type="dxa"/>
            <w:vMerge/>
            <w:tcBorders>
              <w:left w:val="single" w:sz="4" w:space="0" w:color="auto"/>
              <w:bottom w:val="nil"/>
              <w:right w:val="single" w:sz="4" w:space="0" w:color="auto"/>
            </w:tcBorders>
          </w:tcPr>
          <w:p w14:paraId="700FFFF6" w14:textId="77777777" w:rsidR="007E7C5E" w:rsidRPr="007A52C7" w:rsidRDefault="007E7C5E" w:rsidP="00E40899">
            <w:pPr>
              <w:rPr>
                <w:lang w:val="en-GB"/>
              </w:rPr>
            </w:pPr>
          </w:p>
        </w:tc>
        <w:tc>
          <w:tcPr>
            <w:tcW w:w="5064" w:type="dxa"/>
            <w:tcBorders>
              <w:top w:val="single" w:sz="4" w:space="0" w:color="auto"/>
              <w:left w:val="single" w:sz="4" w:space="0" w:color="auto"/>
              <w:bottom w:val="single" w:sz="4" w:space="0" w:color="auto"/>
              <w:right w:val="single" w:sz="4" w:space="0" w:color="auto"/>
            </w:tcBorders>
          </w:tcPr>
          <w:p w14:paraId="30DB8571" w14:textId="77777777" w:rsidR="007E7C5E" w:rsidRPr="007A52C7" w:rsidRDefault="007E7C5E" w:rsidP="00E40899">
            <w:pPr>
              <w:rPr>
                <w:rFonts w:ascii="Arial" w:hAnsi="Arial" w:cs="Arial"/>
                <w:b/>
                <w:color w:val="FF0000"/>
                <w:sz w:val="15"/>
                <w:szCs w:val="15"/>
                <w:lang w:val="en-GB"/>
              </w:rPr>
            </w:pPr>
            <w:r w:rsidRPr="007A52C7">
              <w:rPr>
                <w:rFonts w:ascii="Arial" w:hAnsi="Arial" w:cs="Arial"/>
                <w:b/>
                <w:sz w:val="20"/>
                <w:lang w:val="en-GB"/>
              </w:rPr>
              <w:t>Bill to Chemonics Paying Office</w:t>
            </w:r>
            <w:r w:rsidRPr="007A52C7">
              <w:rPr>
                <w:rFonts w:ascii="Arial" w:hAnsi="Arial" w:cs="Arial"/>
                <w:sz w:val="20"/>
                <w:lang w:val="en-GB"/>
              </w:rPr>
              <w:t xml:space="preserve">: </w:t>
            </w:r>
          </w:p>
          <w:p w14:paraId="709B0A4D" w14:textId="77777777" w:rsidR="007E7C5E" w:rsidRPr="007A52C7" w:rsidRDefault="007E7C5E" w:rsidP="00E40899">
            <w:pPr>
              <w:rPr>
                <w:rFonts w:ascii="Arial" w:hAnsi="Arial"/>
                <w:sz w:val="20"/>
                <w:highlight w:val="lightGray"/>
                <w:lang w:val="en-GB"/>
              </w:rPr>
            </w:pPr>
          </w:p>
          <w:p w14:paraId="06E72C67" w14:textId="3FF720CA" w:rsidR="007E7C5E" w:rsidRPr="0067097C" w:rsidRDefault="007E7C5E" w:rsidP="00E40899">
            <w:pPr>
              <w:rPr>
                <w:rFonts w:ascii="Arial" w:hAnsi="Arial"/>
                <w:sz w:val="20"/>
                <w:lang w:val="en-GB"/>
              </w:rPr>
            </w:pPr>
            <w:r w:rsidRPr="0067097C">
              <w:rPr>
                <w:rFonts w:ascii="Arial" w:hAnsi="Arial"/>
                <w:sz w:val="20"/>
                <w:lang w:val="en-GB"/>
              </w:rPr>
              <w:t xml:space="preserve">Chemonics </w:t>
            </w:r>
            <w:r w:rsidR="005D363D">
              <w:rPr>
                <w:rFonts w:ascii="Arial" w:hAnsi="Arial"/>
                <w:sz w:val="20"/>
                <w:lang w:val="en-GB"/>
              </w:rPr>
              <w:t xml:space="preserve">Group </w:t>
            </w:r>
            <w:r w:rsidR="001F5D67" w:rsidRPr="0067097C">
              <w:rPr>
                <w:rFonts w:ascii="Arial" w:hAnsi="Arial"/>
                <w:sz w:val="20"/>
                <w:lang w:val="en-GB"/>
              </w:rPr>
              <w:t>UK</w:t>
            </w:r>
            <w:r w:rsidR="005D363D">
              <w:rPr>
                <w:rFonts w:ascii="Arial" w:hAnsi="Arial"/>
                <w:sz w:val="20"/>
                <w:lang w:val="en-GB"/>
              </w:rPr>
              <w:t xml:space="preserve"> Ltd.</w:t>
            </w:r>
            <w:r w:rsidRPr="0067097C">
              <w:rPr>
                <w:rFonts w:ascii="Arial" w:hAnsi="Arial" w:cs="Arial"/>
                <w:sz w:val="20"/>
                <w:lang w:val="en-GB"/>
              </w:rPr>
              <w:t xml:space="preserve"> (“Chemonics”)</w:t>
            </w:r>
          </w:p>
          <w:p w14:paraId="6D9F2BC7" w14:textId="77777777" w:rsidR="007E7C5E" w:rsidRPr="007A52C7" w:rsidRDefault="007E7C5E" w:rsidP="00E40899">
            <w:pPr>
              <w:rPr>
                <w:rFonts w:ascii="Arial" w:hAnsi="Arial"/>
                <w:sz w:val="20"/>
                <w:highlight w:val="lightGray"/>
                <w:lang w:val="en-GB"/>
              </w:rPr>
            </w:pPr>
            <w:r w:rsidRPr="007A52C7">
              <w:rPr>
                <w:rFonts w:ascii="Arial" w:hAnsi="Arial"/>
                <w:sz w:val="20"/>
                <w:lang w:val="en-GB"/>
              </w:rPr>
              <w:t xml:space="preserve">Attention:  </w:t>
            </w:r>
            <w:r w:rsidRPr="007A52C7">
              <w:rPr>
                <w:rFonts w:ascii="Arial" w:hAnsi="Arial" w:cs="Arial"/>
                <w:sz w:val="20"/>
                <w:highlight w:val="lightGray"/>
                <w:lang w:val="en-GB"/>
              </w:rPr>
              <w:t>Point of Contact Name and Title</w:t>
            </w:r>
          </w:p>
          <w:p w14:paraId="0E5F729F" w14:textId="77777777" w:rsidR="007E7C5E" w:rsidRPr="007A52C7" w:rsidRDefault="007E7C5E" w:rsidP="00E40899">
            <w:pPr>
              <w:rPr>
                <w:rFonts w:ascii="Arial" w:hAnsi="Arial" w:cs="Arial"/>
                <w:sz w:val="20"/>
                <w:highlight w:val="lightGray"/>
                <w:lang w:val="en-GB"/>
              </w:rPr>
            </w:pPr>
            <w:r w:rsidRPr="007A52C7">
              <w:rPr>
                <w:rFonts w:ascii="Arial" w:hAnsi="Arial" w:cs="Arial"/>
                <w:sz w:val="20"/>
                <w:highlight w:val="lightGray"/>
                <w:lang w:val="en-GB"/>
              </w:rPr>
              <w:t>Address</w:t>
            </w:r>
          </w:p>
          <w:p w14:paraId="7EBD0504" w14:textId="77777777" w:rsidR="007E7C5E" w:rsidRPr="007A52C7" w:rsidRDefault="007E7C5E" w:rsidP="00E40899">
            <w:pPr>
              <w:rPr>
                <w:rFonts w:ascii="Arial" w:hAnsi="Arial" w:cs="Arial"/>
                <w:sz w:val="20"/>
                <w:highlight w:val="lightGray"/>
                <w:lang w:val="en-GB"/>
              </w:rPr>
            </w:pPr>
            <w:r w:rsidRPr="007A52C7">
              <w:rPr>
                <w:rFonts w:ascii="Arial" w:hAnsi="Arial" w:cs="Arial"/>
                <w:sz w:val="20"/>
                <w:highlight w:val="lightGray"/>
                <w:lang w:val="en-GB"/>
              </w:rPr>
              <w:t>City and country</w:t>
            </w:r>
          </w:p>
          <w:p w14:paraId="347660B1" w14:textId="77777777" w:rsidR="007E7C5E" w:rsidRPr="007A52C7" w:rsidRDefault="007E7C5E" w:rsidP="00E40899">
            <w:pPr>
              <w:rPr>
                <w:lang w:val="en-GB"/>
              </w:rPr>
            </w:pPr>
            <w:r w:rsidRPr="007A52C7">
              <w:rPr>
                <w:rFonts w:ascii="Arial" w:hAnsi="Arial"/>
                <w:sz w:val="20"/>
                <w:lang w:val="en-GB"/>
              </w:rPr>
              <w:t xml:space="preserve">Telephone:  </w:t>
            </w:r>
            <w:r w:rsidRPr="007A52C7">
              <w:rPr>
                <w:rFonts w:ascii="Arial" w:hAnsi="Arial" w:cs="Arial"/>
                <w:sz w:val="20"/>
                <w:highlight w:val="lightGray"/>
                <w:lang w:val="en-GB"/>
              </w:rPr>
              <w:t>Telephone #</w:t>
            </w:r>
          </w:p>
        </w:tc>
      </w:tr>
    </w:tbl>
    <w:p w14:paraId="73A9F190" w14:textId="0E8E4BF5" w:rsidR="00BB75F9" w:rsidRDefault="00BB75F9">
      <w:pPr>
        <w:rPr>
          <w:sz w:val="12"/>
          <w:szCs w:val="12"/>
          <w:lang w:val="en-GB"/>
        </w:rPr>
      </w:pPr>
    </w:p>
    <w:tbl>
      <w:tblPr>
        <w:tblW w:w="10469" w:type="dxa"/>
        <w:tblLook w:val="04A0" w:firstRow="1" w:lastRow="0" w:firstColumn="1" w:lastColumn="0" w:noHBand="0" w:noVBand="1"/>
      </w:tblPr>
      <w:tblGrid>
        <w:gridCol w:w="717"/>
        <w:gridCol w:w="6033"/>
        <w:gridCol w:w="720"/>
        <w:gridCol w:w="630"/>
        <w:gridCol w:w="1241"/>
        <w:gridCol w:w="1128"/>
      </w:tblGrid>
      <w:tr w:rsidR="00C61197" w:rsidRPr="0049528F" w14:paraId="6D9D609F" w14:textId="77777777" w:rsidTr="003E6702">
        <w:trPr>
          <w:trHeight w:val="637"/>
        </w:trPr>
        <w:tc>
          <w:tcPr>
            <w:tcW w:w="10469" w:type="dxa"/>
            <w:gridSpan w:val="6"/>
            <w:tcBorders>
              <w:top w:val="nil"/>
              <w:left w:val="nil"/>
              <w:bottom w:val="single" w:sz="4" w:space="0" w:color="auto"/>
              <w:right w:val="nil"/>
            </w:tcBorders>
            <w:shd w:val="clear" w:color="000000" w:fill="000000"/>
            <w:vAlign w:val="bottom"/>
            <w:hideMark/>
          </w:tcPr>
          <w:p w14:paraId="4303388D" w14:textId="77777777" w:rsidR="00C61197" w:rsidRPr="0049528F" w:rsidRDefault="00C61197" w:rsidP="003E6702">
            <w:pPr>
              <w:suppressAutoHyphens w:val="0"/>
              <w:rPr>
                <w:rFonts w:ascii="Arial" w:hAnsi="Arial" w:cs="Arial"/>
                <w:color w:val="FFFFFF"/>
                <w:sz w:val="20"/>
              </w:rPr>
            </w:pPr>
            <w:r w:rsidRPr="0049528F">
              <w:rPr>
                <w:rFonts w:ascii="Arial" w:hAnsi="Arial" w:cs="Arial"/>
                <w:b/>
                <w:bCs/>
                <w:color w:val="FFFFFF"/>
                <w:sz w:val="20"/>
              </w:rPr>
              <w:t xml:space="preserve">Schedule of Prices </w:t>
            </w:r>
            <w:r w:rsidRPr="0049528F">
              <w:rPr>
                <w:rFonts w:ascii="Arial" w:hAnsi="Arial" w:cs="Arial"/>
                <w:color w:val="FFFFFF"/>
                <w:sz w:val="20"/>
              </w:rPr>
              <w:br/>
              <w:t>The Vendor shall deliver the Commodities described below in accordance with the schedule in this PO.</w:t>
            </w:r>
          </w:p>
        </w:tc>
      </w:tr>
      <w:tr w:rsidR="00C61197" w:rsidRPr="0049528F" w14:paraId="453EBD78" w14:textId="77777777" w:rsidTr="003E6702">
        <w:trPr>
          <w:trHeight w:val="534"/>
        </w:trPr>
        <w:tc>
          <w:tcPr>
            <w:tcW w:w="717" w:type="dxa"/>
            <w:tcBorders>
              <w:top w:val="nil"/>
              <w:left w:val="single" w:sz="4" w:space="0" w:color="auto"/>
              <w:bottom w:val="single" w:sz="4" w:space="0" w:color="auto"/>
              <w:right w:val="single" w:sz="4" w:space="0" w:color="auto"/>
            </w:tcBorders>
            <w:shd w:val="clear" w:color="000000" w:fill="595959"/>
            <w:vAlign w:val="center"/>
            <w:hideMark/>
          </w:tcPr>
          <w:p w14:paraId="4990A713" w14:textId="77777777" w:rsidR="00C61197" w:rsidRPr="0049528F" w:rsidRDefault="00C61197" w:rsidP="003E6702">
            <w:pPr>
              <w:suppressAutoHyphens w:val="0"/>
              <w:jc w:val="center"/>
              <w:rPr>
                <w:rFonts w:ascii="Arial" w:hAnsi="Arial" w:cs="Arial"/>
                <w:b/>
                <w:bCs/>
                <w:color w:val="FFFFFF"/>
                <w:sz w:val="20"/>
              </w:rPr>
            </w:pPr>
            <w:r w:rsidRPr="0049528F">
              <w:rPr>
                <w:rFonts w:ascii="Arial" w:hAnsi="Arial" w:cs="Arial"/>
                <w:b/>
                <w:bCs/>
                <w:color w:val="FFFFFF"/>
                <w:sz w:val="20"/>
              </w:rPr>
              <w:t>Line Item</w:t>
            </w:r>
          </w:p>
        </w:tc>
        <w:tc>
          <w:tcPr>
            <w:tcW w:w="6033" w:type="dxa"/>
            <w:tcBorders>
              <w:top w:val="nil"/>
              <w:left w:val="nil"/>
              <w:bottom w:val="single" w:sz="4" w:space="0" w:color="auto"/>
              <w:right w:val="single" w:sz="4" w:space="0" w:color="auto"/>
            </w:tcBorders>
            <w:shd w:val="clear" w:color="000000" w:fill="595959"/>
            <w:vAlign w:val="center"/>
            <w:hideMark/>
          </w:tcPr>
          <w:p w14:paraId="4D6672B9" w14:textId="77777777" w:rsidR="00C61197" w:rsidRPr="0049528F" w:rsidRDefault="00C61197" w:rsidP="003E6702">
            <w:pPr>
              <w:suppressAutoHyphens w:val="0"/>
              <w:jc w:val="center"/>
              <w:rPr>
                <w:rFonts w:ascii="Arial" w:hAnsi="Arial" w:cs="Arial"/>
                <w:b/>
                <w:bCs/>
                <w:color w:val="FFFFFF"/>
                <w:sz w:val="20"/>
              </w:rPr>
            </w:pPr>
            <w:r w:rsidRPr="0049528F">
              <w:rPr>
                <w:rFonts w:ascii="Arial" w:hAnsi="Arial" w:cs="Arial"/>
                <w:b/>
                <w:bCs/>
                <w:color w:val="FFFFFF"/>
                <w:sz w:val="20"/>
              </w:rPr>
              <w:t>Description</w:t>
            </w:r>
          </w:p>
        </w:tc>
        <w:tc>
          <w:tcPr>
            <w:tcW w:w="720" w:type="dxa"/>
            <w:tcBorders>
              <w:top w:val="nil"/>
              <w:left w:val="nil"/>
              <w:bottom w:val="single" w:sz="4" w:space="0" w:color="auto"/>
              <w:right w:val="single" w:sz="4" w:space="0" w:color="auto"/>
            </w:tcBorders>
            <w:shd w:val="clear" w:color="000000" w:fill="595959"/>
            <w:vAlign w:val="center"/>
            <w:hideMark/>
          </w:tcPr>
          <w:p w14:paraId="6E4BEF7B" w14:textId="77777777" w:rsidR="00C61197" w:rsidRPr="0049528F" w:rsidRDefault="00C61197" w:rsidP="003E6702">
            <w:pPr>
              <w:suppressAutoHyphens w:val="0"/>
              <w:jc w:val="center"/>
              <w:rPr>
                <w:rFonts w:ascii="Arial" w:hAnsi="Arial" w:cs="Arial"/>
                <w:b/>
                <w:bCs/>
                <w:color w:val="FFFFFF"/>
                <w:sz w:val="20"/>
              </w:rPr>
            </w:pPr>
            <w:r w:rsidRPr="0049528F">
              <w:rPr>
                <w:rFonts w:ascii="Arial" w:hAnsi="Arial" w:cs="Arial"/>
                <w:b/>
                <w:bCs/>
                <w:color w:val="FFFFFF"/>
                <w:sz w:val="20"/>
              </w:rPr>
              <w:t>Unit</w:t>
            </w:r>
          </w:p>
        </w:tc>
        <w:tc>
          <w:tcPr>
            <w:tcW w:w="630" w:type="dxa"/>
            <w:tcBorders>
              <w:top w:val="nil"/>
              <w:left w:val="nil"/>
              <w:bottom w:val="single" w:sz="4" w:space="0" w:color="auto"/>
              <w:right w:val="single" w:sz="4" w:space="0" w:color="auto"/>
            </w:tcBorders>
            <w:shd w:val="clear" w:color="000000" w:fill="595959"/>
            <w:vAlign w:val="center"/>
            <w:hideMark/>
          </w:tcPr>
          <w:p w14:paraId="722F3E70" w14:textId="77777777" w:rsidR="00C61197" w:rsidRPr="0049528F" w:rsidRDefault="00C61197" w:rsidP="003E6702">
            <w:pPr>
              <w:suppressAutoHyphens w:val="0"/>
              <w:jc w:val="center"/>
              <w:rPr>
                <w:rFonts w:ascii="Arial" w:hAnsi="Arial" w:cs="Arial"/>
                <w:b/>
                <w:bCs/>
                <w:color w:val="FFFFFF"/>
                <w:sz w:val="20"/>
              </w:rPr>
            </w:pPr>
            <w:r w:rsidRPr="0049528F">
              <w:rPr>
                <w:rFonts w:ascii="Arial" w:hAnsi="Arial" w:cs="Arial"/>
                <w:b/>
                <w:bCs/>
                <w:color w:val="FFFFFF"/>
                <w:sz w:val="20"/>
              </w:rPr>
              <w:t>Qty</w:t>
            </w:r>
          </w:p>
        </w:tc>
        <w:tc>
          <w:tcPr>
            <w:tcW w:w="1241" w:type="dxa"/>
            <w:tcBorders>
              <w:top w:val="nil"/>
              <w:left w:val="nil"/>
              <w:bottom w:val="single" w:sz="4" w:space="0" w:color="auto"/>
              <w:right w:val="single" w:sz="4" w:space="0" w:color="auto"/>
            </w:tcBorders>
            <w:shd w:val="clear" w:color="000000" w:fill="595959"/>
            <w:vAlign w:val="center"/>
            <w:hideMark/>
          </w:tcPr>
          <w:p w14:paraId="197B392A" w14:textId="09D135BF" w:rsidR="00C61197" w:rsidRPr="0049528F" w:rsidRDefault="00C61197" w:rsidP="003E6702">
            <w:pPr>
              <w:suppressAutoHyphens w:val="0"/>
              <w:jc w:val="center"/>
              <w:rPr>
                <w:rFonts w:ascii="Arial" w:hAnsi="Arial" w:cs="Arial"/>
                <w:b/>
                <w:bCs/>
                <w:color w:val="FFFFFF"/>
                <w:sz w:val="20"/>
              </w:rPr>
            </w:pPr>
            <w:r w:rsidRPr="0049528F">
              <w:rPr>
                <w:rFonts w:ascii="Arial" w:hAnsi="Arial" w:cs="Arial"/>
                <w:b/>
                <w:bCs/>
                <w:color w:val="FFFFFF"/>
                <w:sz w:val="20"/>
              </w:rPr>
              <w:t>Unit Price</w:t>
            </w:r>
            <w:r w:rsidRPr="0049528F">
              <w:rPr>
                <w:rFonts w:ascii="Arial" w:hAnsi="Arial" w:cs="Arial"/>
                <w:b/>
                <w:bCs/>
                <w:color w:val="FFFFFF"/>
                <w:sz w:val="20"/>
              </w:rPr>
              <w:br/>
            </w:r>
            <w:r w:rsidRPr="00C61197">
              <w:rPr>
                <w:rFonts w:ascii="Arial" w:hAnsi="Arial" w:cs="Arial"/>
                <w:b/>
                <w:bCs/>
                <w:color w:val="FF0000"/>
                <w:sz w:val="20"/>
              </w:rPr>
              <w:t>(specify currency)</w:t>
            </w:r>
          </w:p>
        </w:tc>
        <w:tc>
          <w:tcPr>
            <w:tcW w:w="1128" w:type="dxa"/>
            <w:tcBorders>
              <w:top w:val="nil"/>
              <w:left w:val="nil"/>
              <w:bottom w:val="single" w:sz="4" w:space="0" w:color="auto"/>
              <w:right w:val="single" w:sz="4" w:space="0" w:color="auto"/>
            </w:tcBorders>
            <w:shd w:val="clear" w:color="000000" w:fill="595959"/>
            <w:vAlign w:val="center"/>
            <w:hideMark/>
          </w:tcPr>
          <w:p w14:paraId="274CB815" w14:textId="012CDB20" w:rsidR="00C61197" w:rsidRPr="0049528F" w:rsidRDefault="00C61197" w:rsidP="003E6702">
            <w:pPr>
              <w:suppressAutoHyphens w:val="0"/>
              <w:jc w:val="center"/>
              <w:rPr>
                <w:rFonts w:ascii="Arial" w:hAnsi="Arial" w:cs="Arial"/>
                <w:b/>
                <w:bCs/>
                <w:color w:val="FFFFFF"/>
                <w:sz w:val="20"/>
              </w:rPr>
            </w:pPr>
            <w:r w:rsidRPr="0049528F">
              <w:rPr>
                <w:rFonts w:ascii="Arial" w:hAnsi="Arial" w:cs="Arial"/>
                <w:b/>
                <w:bCs/>
                <w:color w:val="FFFFFF"/>
                <w:sz w:val="20"/>
              </w:rPr>
              <w:t>Total Price</w:t>
            </w:r>
            <w:r w:rsidRPr="0049528F">
              <w:rPr>
                <w:rFonts w:ascii="Arial" w:hAnsi="Arial" w:cs="Arial"/>
                <w:b/>
                <w:bCs/>
                <w:color w:val="FFFFFF"/>
                <w:sz w:val="20"/>
              </w:rPr>
              <w:br/>
            </w:r>
            <w:r w:rsidR="002C07EF" w:rsidRPr="00C61197">
              <w:rPr>
                <w:rFonts w:ascii="Arial" w:hAnsi="Arial" w:cs="Arial"/>
                <w:b/>
                <w:bCs/>
                <w:color w:val="FF0000"/>
                <w:sz w:val="20"/>
              </w:rPr>
              <w:t>(specify currency)</w:t>
            </w:r>
          </w:p>
        </w:tc>
      </w:tr>
      <w:tr w:rsidR="00C61197" w:rsidRPr="0049528F" w14:paraId="22567DEF" w14:textId="77777777" w:rsidTr="003E6702">
        <w:trPr>
          <w:trHeight w:val="256"/>
        </w:trPr>
        <w:tc>
          <w:tcPr>
            <w:tcW w:w="717" w:type="dxa"/>
            <w:tcBorders>
              <w:top w:val="nil"/>
              <w:left w:val="single" w:sz="4" w:space="0" w:color="auto"/>
              <w:bottom w:val="single" w:sz="4" w:space="0" w:color="auto"/>
              <w:right w:val="single" w:sz="4" w:space="0" w:color="auto"/>
            </w:tcBorders>
            <w:shd w:val="clear" w:color="auto" w:fill="auto"/>
            <w:noWrap/>
            <w:vAlign w:val="center"/>
            <w:hideMark/>
          </w:tcPr>
          <w:p w14:paraId="12F77525"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1</w:t>
            </w:r>
          </w:p>
        </w:tc>
        <w:tc>
          <w:tcPr>
            <w:tcW w:w="6033" w:type="dxa"/>
            <w:tcBorders>
              <w:top w:val="nil"/>
              <w:left w:val="nil"/>
              <w:bottom w:val="single" w:sz="4" w:space="0" w:color="auto"/>
              <w:right w:val="single" w:sz="4" w:space="0" w:color="auto"/>
            </w:tcBorders>
            <w:shd w:val="clear" w:color="auto" w:fill="auto"/>
            <w:noWrap/>
            <w:vAlign w:val="center"/>
            <w:hideMark/>
          </w:tcPr>
          <w:p w14:paraId="3A55CA08" w14:textId="77777777" w:rsidR="00C61197" w:rsidRPr="0049528F" w:rsidRDefault="00C61197" w:rsidP="003E6702">
            <w:pPr>
              <w:suppressAutoHyphens w:val="0"/>
              <w:rPr>
                <w:rFonts w:ascii="Arial" w:hAnsi="Arial" w:cs="Arial"/>
                <w:color w:val="000000"/>
                <w:sz w:val="20"/>
              </w:rPr>
            </w:pPr>
            <w:r w:rsidRPr="0049528F">
              <w:rPr>
                <w:rFonts w:ascii="Arial" w:hAnsi="Arial" w:cs="Arial"/>
                <w:color w:val="000000"/>
                <w:sz w:val="20"/>
              </w:rPr>
              <w:t>Adobe Acrobat Professional Ver. 9.3</w:t>
            </w:r>
          </w:p>
        </w:tc>
        <w:tc>
          <w:tcPr>
            <w:tcW w:w="720" w:type="dxa"/>
            <w:tcBorders>
              <w:top w:val="nil"/>
              <w:left w:val="nil"/>
              <w:bottom w:val="single" w:sz="4" w:space="0" w:color="auto"/>
              <w:right w:val="single" w:sz="4" w:space="0" w:color="auto"/>
            </w:tcBorders>
            <w:shd w:val="clear" w:color="auto" w:fill="auto"/>
            <w:noWrap/>
            <w:vAlign w:val="center"/>
            <w:hideMark/>
          </w:tcPr>
          <w:p w14:paraId="08347A96"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each</w:t>
            </w:r>
          </w:p>
        </w:tc>
        <w:tc>
          <w:tcPr>
            <w:tcW w:w="630" w:type="dxa"/>
            <w:tcBorders>
              <w:top w:val="nil"/>
              <w:left w:val="nil"/>
              <w:bottom w:val="single" w:sz="4" w:space="0" w:color="auto"/>
              <w:right w:val="single" w:sz="4" w:space="0" w:color="auto"/>
            </w:tcBorders>
            <w:shd w:val="clear" w:color="auto" w:fill="auto"/>
            <w:noWrap/>
            <w:vAlign w:val="center"/>
            <w:hideMark/>
          </w:tcPr>
          <w:p w14:paraId="604F92A0"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6</w:t>
            </w:r>
          </w:p>
        </w:tc>
        <w:tc>
          <w:tcPr>
            <w:tcW w:w="1241" w:type="dxa"/>
            <w:tcBorders>
              <w:top w:val="nil"/>
              <w:left w:val="nil"/>
              <w:bottom w:val="single" w:sz="4" w:space="0" w:color="auto"/>
              <w:right w:val="single" w:sz="4" w:space="0" w:color="auto"/>
            </w:tcBorders>
            <w:shd w:val="clear" w:color="auto" w:fill="auto"/>
            <w:noWrap/>
            <w:vAlign w:val="center"/>
            <w:hideMark/>
          </w:tcPr>
          <w:p w14:paraId="67B8DE90"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350.00</w:t>
            </w:r>
          </w:p>
        </w:tc>
        <w:tc>
          <w:tcPr>
            <w:tcW w:w="1128" w:type="dxa"/>
            <w:tcBorders>
              <w:top w:val="nil"/>
              <w:left w:val="nil"/>
              <w:bottom w:val="single" w:sz="4" w:space="0" w:color="auto"/>
              <w:right w:val="single" w:sz="4" w:space="0" w:color="auto"/>
            </w:tcBorders>
            <w:shd w:val="clear" w:color="auto" w:fill="auto"/>
            <w:noWrap/>
            <w:vAlign w:val="center"/>
            <w:hideMark/>
          </w:tcPr>
          <w:p w14:paraId="3A3F1D5E"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2,100.00</w:t>
            </w:r>
          </w:p>
        </w:tc>
      </w:tr>
      <w:tr w:rsidR="00C61197" w:rsidRPr="0049528F" w14:paraId="1B194D1C" w14:textId="77777777" w:rsidTr="003E6702">
        <w:trPr>
          <w:trHeight w:val="256"/>
        </w:trPr>
        <w:tc>
          <w:tcPr>
            <w:tcW w:w="717" w:type="dxa"/>
            <w:tcBorders>
              <w:top w:val="nil"/>
              <w:left w:val="single" w:sz="4" w:space="0" w:color="auto"/>
              <w:bottom w:val="single" w:sz="4" w:space="0" w:color="auto"/>
              <w:right w:val="single" w:sz="4" w:space="0" w:color="auto"/>
            </w:tcBorders>
            <w:shd w:val="clear" w:color="auto" w:fill="auto"/>
            <w:noWrap/>
            <w:vAlign w:val="center"/>
            <w:hideMark/>
          </w:tcPr>
          <w:p w14:paraId="6B2A0B0B"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6033" w:type="dxa"/>
            <w:tcBorders>
              <w:top w:val="nil"/>
              <w:left w:val="nil"/>
              <w:bottom w:val="single" w:sz="4" w:space="0" w:color="auto"/>
              <w:right w:val="single" w:sz="4" w:space="0" w:color="auto"/>
            </w:tcBorders>
            <w:shd w:val="clear" w:color="auto" w:fill="auto"/>
            <w:noWrap/>
            <w:vAlign w:val="center"/>
            <w:hideMark/>
          </w:tcPr>
          <w:p w14:paraId="46F6A14D" w14:textId="77777777" w:rsidR="00C61197" w:rsidRPr="0049528F" w:rsidRDefault="00C61197" w:rsidP="003E6702">
            <w:pPr>
              <w:suppressAutoHyphens w:val="0"/>
              <w:rPr>
                <w:rFonts w:ascii="Arial" w:hAnsi="Arial" w:cs="Arial"/>
                <w:color w:val="000000"/>
                <w:sz w:val="20"/>
              </w:rPr>
            </w:pPr>
            <w:r w:rsidRPr="0049528F">
              <w:rPr>
                <w:rFonts w:ascii="Arial" w:hAnsi="Arial" w:cs="Arial"/>
                <w:color w:val="000000"/>
                <w:sz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7E96EDFF"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630" w:type="dxa"/>
            <w:tcBorders>
              <w:top w:val="nil"/>
              <w:left w:val="nil"/>
              <w:bottom w:val="single" w:sz="4" w:space="0" w:color="auto"/>
              <w:right w:val="single" w:sz="4" w:space="0" w:color="auto"/>
            </w:tcBorders>
            <w:shd w:val="clear" w:color="auto" w:fill="auto"/>
            <w:noWrap/>
            <w:vAlign w:val="center"/>
            <w:hideMark/>
          </w:tcPr>
          <w:p w14:paraId="7F354678"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1241" w:type="dxa"/>
            <w:tcBorders>
              <w:top w:val="nil"/>
              <w:left w:val="nil"/>
              <w:bottom w:val="single" w:sz="4" w:space="0" w:color="auto"/>
              <w:right w:val="single" w:sz="4" w:space="0" w:color="auto"/>
            </w:tcBorders>
            <w:shd w:val="clear" w:color="auto" w:fill="auto"/>
            <w:noWrap/>
            <w:vAlign w:val="center"/>
            <w:hideMark/>
          </w:tcPr>
          <w:p w14:paraId="39DD6D18"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 </w:t>
            </w:r>
          </w:p>
        </w:tc>
        <w:tc>
          <w:tcPr>
            <w:tcW w:w="1128" w:type="dxa"/>
            <w:tcBorders>
              <w:top w:val="nil"/>
              <w:left w:val="nil"/>
              <w:bottom w:val="single" w:sz="4" w:space="0" w:color="auto"/>
              <w:right w:val="single" w:sz="4" w:space="0" w:color="auto"/>
            </w:tcBorders>
            <w:shd w:val="clear" w:color="auto" w:fill="auto"/>
            <w:noWrap/>
            <w:vAlign w:val="center"/>
            <w:hideMark/>
          </w:tcPr>
          <w:p w14:paraId="7EAF032A"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 </w:t>
            </w:r>
          </w:p>
        </w:tc>
      </w:tr>
      <w:tr w:rsidR="00C61197" w:rsidRPr="0049528F" w14:paraId="6F1DA875" w14:textId="77777777" w:rsidTr="003E6702">
        <w:trPr>
          <w:trHeight w:val="256"/>
        </w:trPr>
        <w:tc>
          <w:tcPr>
            <w:tcW w:w="717" w:type="dxa"/>
            <w:tcBorders>
              <w:top w:val="nil"/>
              <w:left w:val="single" w:sz="4" w:space="0" w:color="auto"/>
              <w:bottom w:val="single" w:sz="4" w:space="0" w:color="auto"/>
              <w:right w:val="single" w:sz="4" w:space="0" w:color="auto"/>
            </w:tcBorders>
            <w:shd w:val="clear" w:color="auto" w:fill="auto"/>
            <w:noWrap/>
            <w:vAlign w:val="center"/>
            <w:hideMark/>
          </w:tcPr>
          <w:p w14:paraId="34AFDF8C"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6033" w:type="dxa"/>
            <w:tcBorders>
              <w:top w:val="nil"/>
              <w:left w:val="nil"/>
              <w:bottom w:val="single" w:sz="4" w:space="0" w:color="auto"/>
              <w:right w:val="single" w:sz="4" w:space="0" w:color="auto"/>
            </w:tcBorders>
            <w:shd w:val="clear" w:color="auto" w:fill="auto"/>
            <w:noWrap/>
            <w:vAlign w:val="center"/>
            <w:hideMark/>
          </w:tcPr>
          <w:p w14:paraId="5A1FD66C" w14:textId="77777777" w:rsidR="00C61197" w:rsidRPr="0049528F" w:rsidRDefault="00C61197" w:rsidP="003E6702">
            <w:pPr>
              <w:suppressAutoHyphens w:val="0"/>
              <w:rPr>
                <w:rFonts w:ascii="Arial" w:hAnsi="Arial" w:cs="Arial"/>
                <w:color w:val="000000"/>
                <w:sz w:val="20"/>
              </w:rPr>
            </w:pPr>
            <w:r w:rsidRPr="0049528F">
              <w:rPr>
                <w:rFonts w:ascii="Arial" w:hAnsi="Arial" w:cs="Arial"/>
                <w:color w:val="000000"/>
                <w:sz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1271E1E7"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630" w:type="dxa"/>
            <w:tcBorders>
              <w:top w:val="nil"/>
              <w:left w:val="nil"/>
              <w:bottom w:val="single" w:sz="4" w:space="0" w:color="auto"/>
              <w:right w:val="single" w:sz="4" w:space="0" w:color="auto"/>
            </w:tcBorders>
            <w:shd w:val="clear" w:color="auto" w:fill="auto"/>
            <w:noWrap/>
            <w:vAlign w:val="center"/>
            <w:hideMark/>
          </w:tcPr>
          <w:p w14:paraId="35F40747"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1241" w:type="dxa"/>
            <w:tcBorders>
              <w:top w:val="nil"/>
              <w:left w:val="nil"/>
              <w:bottom w:val="single" w:sz="4" w:space="0" w:color="auto"/>
              <w:right w:val="single" w:sz="4" w:space="0" w:color="auto"/>
            </w:tcBorders>
            <w:shd w:val="clear" w:color="auto" w:fill="auto"/>
            <w:noWrap/>
            <w:vAlign w:val="center"/>
            <w:hideMark/>
          </w:tcPr>
          <w:p w14:paraId="6DC7F6A6"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 </w:t>
            </w:r>
          </w:p>
        </w:tc>
        <w:tc>
          <w:tcPr>
            <w:tcW w:w="1128" w:type="dxa"/>
            <w:tcBorders>
              <w:top w:val="nil"/>
              <w:left w:val="nil"/>
              <w:bottom w:val="single" w:sz="4" w:space="0" w:color="auto"/>
              <w:right w:val="single" w:sz="4" w:space="0" w:color="auto"/>
            </w:tcBorders>
            <w:shd w:val="clear" w:color="auto" w:fill="auto"/>
            <w:noWrap/>
            <w:vAlign w:val="center"/>
            <w:hideMark/>
          </w:tcPr>
          <w:p w14:paraId="2B4E1F90"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 </w:t>
            </w:r>
          </w:p>
        </w:tc>
      </w:tr>
      <w:tr w:rsidR="00C61197" w:rsidRPr="0049528F" w14:paraId="07D589BF" w14:textId="77777777" w:rsidTr="003E6702">
        <w:trPr>
          <w:trHeight w:val="256"/>
        </w:trPr>
        <w:tc>
          <w:tcPr>
            <w:tcW w:w="717" w:type="dxa"/>
            <w:tcBorders>
              <w:top w:val="nil"/>
              <w:left w:val="single" w:sz="4" w:space="0" w:color="auto"/>
              <w:bottom w:val="single" w:sz="4" w:space="0" w:color="auto"/>
              <w:right w:val="single" w:sz="4" w:space="0" w:color="auto"/>
            </w:tcBorders>
            <w:shd w:val="clear" w:color="auto" w:fill="auto"/>
            <w:noWrap/>
            <w:vAlign w:val="center"/>
            <w:hideMark/>
          </w:tcPr>
          <w:p w14:paraId="5FD485D7"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6033" w:type="dxa"/>
            <w:tcBorders>
              <w:top w:val="nil"/>
              <w:left w:val="nil"/>
              <w:bottom w:val="single" w:sz="4" w:space="0" w:color="auto"/>
              <w:right w:val="single" w:sz="4" w:space="0" w:color="auto"/>
            </w:tcBorders>
            <w:shd w:val="clear" w:color="auto" w:fill="auto"/>
            <w:noWrap/>
            <w:vAlign w:val="center"/>
            <w:hideMark/>
          </w:tcPr>
          <w:p w14:paraId="771F7453" w14:textId="77777777" w:rsidR="00C61197" w:rsidRPr="0049528F" w:rsidRDefault="00C61197" w:rsidP="003E6702">
            <w:pPr>
              <w:suppressAutoHyphens w:val="0"/>
              <w:rPr>
                <w:rFonts w:ascii="Arial" w:hAnsi="Arial" w:cs="Arial"/>
                <w:color w:val="000000"/>
                <w:sz w:val="20"/>
              </w:rPr>
            </w:pPr>
            <w:r w:rsidRPr="0049528F">
              <w:rPr>
                <w:rFonts w:ascii="Arial" w:hAnsi="Arial" w:cs="Arial"/>
                <w:color w:val="000000"/>
                <w:sz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0CBE9196"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630" w:type="dxa"/>
            <w:tcBorders>
              <w:top w:val="nil"/>
              <w:left w:val="nil"/>
              <w:bottom w:val="single" w:sz="4" w:space="0" w:color="auto"/>
              <w:right w:val="single" w:sz="4" w:space="0" w:color="auto"/>
            </w:tcBorders>
            <w:shd w:val="clear" w:color="auto" w:fill="auto"/>
            <w:noWrap/>
            <w:vAlign w:val="center"/>
            <w:hideMark/>
          </w:tcPr>
          <w:p w14:paraId="05E3DDAB"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1241" w:type="dxa"/>
            <w:tcBorders>
              <w:top w:val="nil"/>
              <w:left w:val="nil"/>
              <w:bottom w:val="single" w:sz="4" w:space="0" w:color="auto"/>
              <w:right w:val="single" w:sz="4" w:space="0" w:color="auto"/>
            </w:tcBorders>
            <w:shd w:val="clear" w:color="auto" w:fill="auto"/>
            <w:noWrap/>
            <w:vAlign w:val="center"/>
            <w:hideMark/>
          </w:tcPr>
          <w:p w14:paraId="11BBA91D"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 </w:t>
            </w:r>
          </w:p>
        </w:tc>
        <w:tc>
          <w:tcPr>
            <w:tcW w:w="1128" w:type="dxa"/>
            <w:tcBorders>
              <w:top w:val="nil"/>
              <w:left w:val="nil"/>
              <w:bottom w:val="single" w:sz="4" w:space="0" w:color="auto"/>
              <w:right w:val="single" w:sz="4" w:space="0" w:color="auto"/>
            </w:tcBorders>
            <w:shd w:val="clear" w:color="auto" w:fill="auto"/>
            <w:noWrap/>
            <w:vAlign w:val="center"/>
            <w:hideMark/>
          </w:tcPr>
          <w:p w14:paraId="675375A8"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 </w:t>
            </w:r>
          </w:p>
        </w:tc>
      </w:tr>
      <w:tr w:rsidR="00C61197" w:rsidRPr="0049528F" w14:paraId="5E6A06ED" w14:textId="77777777" w:rsidTr="003E6702">
        <w:trPr>
          <w:trHeight w:val="267"/>
        </w:trPr>
        <w:tc>
          <w:tcPr>
            <w:tcW w:w="717" w:type="dxa"/>
            <w:tcBorders>
              <w:top w:val="nil"/>
              <w:left w:val="single" w:sz="4" w:space="0" w:color="auto"/>
              <w:bottom w:val="double" w:sz="6" w:space="0" w:color="auto"/>
              <w:right w:val="single" w:sz="4" w:space="0" w:color="auto"/>
            </w:tcBorders>
            <w:shd w:val="clear" w:color="auto" w:fill="auto"/>
            <w:noWrap/>
            <w:vAlign w:val="center"/>
            <w:hideMark/>
          </w:tcPr>
          <w:p w14:paraId="26122474"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6033" w:type="dxa"/>
            <w:tcBorders>
              <w:top w:val="nil"/>
              <w:left w:val="nil"/>
              <w:bottom w:val="double" w:sz="6" w:space="0" w:color="auto"/>
              <w:right w:val="single" w:sz="4" w:space="0" w:color="auto"/>
            </w:tcBorders>
            <w:shd w:val="clear" w:color="auto" w:fill="auto"/>
            <w:noWrap/>
            <w:vAlign w:val="center"/>
            <w:hideMark/>
          </w:tcPr>
          <w:p w14:paraId="210D353C" w14:textId="77777777" w:rsidR="00C61197" w:rsidRPr="0049528F" w:rsidRDefault="00C61197" w:rsidP="003E6702">
            <w:pPr>
              <w:suppressAutoHyphens w:val="0"/>
              <w:rPr>
                <w:rFonts w:ascii="Arial" w:hAnsi="Arial" w:cs="Arial"/>
                <w:color w:val="000000"/>
                <w:sz w:val="20"/>
              </w:rPr>
            </w:pPr>
            <w:r w:rsidRPr="0049528F">
              <w:rPr>
                <w:rFonts w:ascii="Arial" w:hAnsi="Arial" w:cs="Arial"/>
                <w:color w:val="000000"/>
                <w:sz w:val="20"/>
              </w:rPr>
              <w:t> </w:t>
            </w:r>
          </w:p>
        </w:tc>
        <w:tc>
          <w:tcPr>
            <w:tcW w:w="720" w:type="dxa"/>
            <w:tcBorders>
              <w:top w:val="nil"/>
              <w:left w:val="nil"/>
              <w:bottom w:val="double" w:sz="6" w:space="0" w:color="auto"/>
              <w:right w:val="single" w:sz="4" w:space="0" w:color="auto"/>
            </w:tcBorders>
            <w:shd w:val="clear" w:color="auto" w:fill="auto"/>
            <w:noWrap/>
            <w:vAlign w:val="center"/>
            <w:hideMark/>
          </w:tcPr>
          <w:p w14:paraId="12BFF007"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630" w:type="dxa"/>
            <w:tcBorders>
              <w:top w:val="nil"/>
              <w:left w:val="nil"/>
              <w:bottom w:val="double" w:sz="6" w:space="0" w:color="auto"/>
              <w:right w:val="single" w:sz="4" w:space="0" w:color="auto"/>
            </w:tcBorders>
            <w:shd w:val="clear" w:color="auto" w:fill="auto"/>
            <w:noWrap/>
            <w:vAlign w:val="center"/>
            <w:hideMark/>
          </w:tcPr>
          <w:p w14:paraId="6867FCFB"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1241" w:type="dxa"/>
            <w:tcBorders>
              <w:top w:val="nil"/>
              <w:left w:val="nil"/>
              <w:bottom w:val="double" w:sz="6" w:space="0" w:color="auto"/>
              <w:right w:val="single" w:sz="4" w:space="0" w:color="auto"/>
            </w:tcBorders>
            <w:shd w:val="clear" w:color="auto" w:fill="auto"/>
            <w:noWrap/>
            <w:vAlign w:val="center"/>
            <w:hideMark/>
          </w:tcPr>
          <w:p w14:paraId="78610B1D"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 </w:t>
            </w:r>
          </w:p>
        </w:tc>
        <w:tc>
          <w:tcPr>
            <w:tcW w:w="1128" w:type="dxa"/>
            <w:tcBorders>
              <w:top w:val="nil"/>
              <w:left w:val="nil"/>
              <w:bottom w:val="double" w:sz="6" w:space="0" w:color="auto"/>
              <w:right w:val="single" w:sz="4" w:space="0" w:color="auto"/>
            </w:tcBorders>
            <w:shd w:val="clear" w:color="auto" w:fill="auto"/>
            <w:noWrap/>
            <w:vAlign w:val="center"/>
            <w:hideMark/>
          </w:tcPr>
          <w:p w14:paraId="3DF440E3"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 </w:t>
            </w:r>
          </w:p>
        </w:tc>
      </w:tr>
      <w:tr w:rsidR="00C61197" w:rsidRPr="0049528F" w14:paraId="01E3FBCD" w14:textId="77777777" w:rsidTr="003E6702">
        <w:trPr>
          <w:trHeight w:val="267"/>
        </w:trPr>
        <w:tc>
          <w:tcPr>
            <w:tcW w:w="717" w:type="dxa"/>
            <w:tcBorders>
              <w:top w:val="nil"/>
              <w:left w:val="single" w:sz="4" w:space="0" w:color="auto"/>
              <w:bottom w:val="single" w:sz="4" w:space="0" w:color="auto"/>
              <w:right w:val="nil"/>
            </w:tcBorders>
            <w:shd w:val="clear" w:color="auto" w:fill="auto"/>
            <w:noWrap/>
            <w:vAlign w:val="center"/>
            <w:hideMark/>
          </w:tcPr>
          <w:p w14:paraId="2498905C"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6033" w:type="dxa"/>
            <w:tcBorders>
              <w:top w:val="nil"/>
              <w:left w:val="nil"/>
              <w:bottom w:val="single" w:sz="4" w:space="0" w:color="auto"/>
              <w:right w:val="nil"/>
            </w:tcBorders>
            <w:shd w:val="clear" w:color="auto" w:fill="auto"/>
            <w:noWrap/>
            <w:vAlign w:val="center"/>
            <w:hideMark/>
          </w:tcPr>
          <w:p w14:paraId="0BE6E03C" w14:textId="77777777" w:rsidR="00C61197" w:rsidRPr="0049528F" w:rsidRDefault="00C61197" w:rsidP="003E6702">
            <w:pPr>
              <w:suppressAutoHyphens w:val="0"/>
              <w:rPr>
                <w:rFonts w:ascii="Arial" w:hAnsi="Arial" w:cs="Arial"/>
                <w:color w:val="000000"/>
                <w:sz w:val="20"/>
              </w:rPr>
            </w:pPr>
            <w:r w:rsidRPr="0049528F">
              <w:rPr>
                <w:rFonts w:ascii="Arial" w:hAnsi="Arial" w:cs="Arial"/>
                <w:color w:val="000000"/>
                <w:sz w:val="20"/>
              </w:rPr>
              <w:t> </w:t>
            </w:r>
          </w:p>
        </w:tc>
        <w:tc>
          <w:tcPr>
            <w:tcW w:w="720" w:type="dxa"/>
            <w:tcBorders>
              <w:top w:val="nil"/>
              <w:left w:val="nil"/>
              <w:bottom w:val="single" w:sz="4" w:space="0" w:color="auto"/>
              <w:right w:val="nil"/>
            </w:tcBorders>
            <w:shd w:val="clear" w:color="auto" w:fill="auto"/>
            <w:noWrap/>
            <w:vAlign w:val="center"/>
            <w:hideMark/>
          </w:tcPr>
          <w:p w14:paraId="333503DD"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630" w:type="dxa"/>
            <w:tcBorders>
              <w:top w:val="nil"/>
              <w:left w:val="nil"/>
              <w:bottom w:val="single" w:sz="4" w:space="0" w:color="auto"/>
              <w:right w:val="nil"/>
            </w:tcBorders>
            <w:shd w:val="clear" w:color="auto" w:fill="auto"/>
            <w:noWrap/>
            <w:vAlign w:val="center"/>
            <w:hideMark/>
          </w:tcPr>
          <w:p w14:paraId="13E1F341"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1241" w:type="dxa"/>
            <w:tcBorders>
              <w:top w:val="nil"/>
              <w:left w:val="nil"/>
              <w:bottom w:val="single" w:sz="4" w:space="0" w:color="auto"/>
              <w:right w:val="single" w:sz="4" w:space="0" w:color="auto"/>
            </w:tcBorders>
            <w:shd w:val="clear" w:color="auto" w:fill="auto"/>
            <w:noWrap/>
            <w:vAlign w:val="center"/>
            <w:hideMark/>
          </w:tcPr>
          <w:p w14:paraId="5E3DC068"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Subtotal:</w:t>
            </w:r>
          </w:p>
        </w:tc>
        <w:tc>
          <w:tcPr>
            <w:tcW w:w="1128" w:type="dxa"/>
            <w:tcBorders>
              <w:top w:val="nil"/>
              <w:left w:val="nil"/>
              <w:bottom w:val="single" w:sz="4" w:space="0" w:color="auto"/>
              <w:right w:val="single" w:sz="4" w:space="0" w:color="auto"/>
            </w:tcBorders>
            <w:shd w:val="clear" w:color="auto" w:fill="auto"/>
            <w:noWrap/>
            <w:vAlign w:val="center"/>
            <w:hideMark/>
          </w:tcPr>
          <w:p w14:paraId="020B2DAD"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2,100.00</w:t>
            </w:r>
          </w:p>
        </w:tc>
      </w:tr>
      <w:tr w:rsidR="00C61197" w:rsidRPr="0049528F" w14:paraId="708FD8CB" w14:textId="77777777" w:rsidTr="003E6702">
        <w:trPr>
          <w:trHeight w:val="256"/>
        </w:trPr>
        <w:tc>
          <w:tcPr>
            <w:tcW w:w="717" w:type="dxa"/>
            <w:tcBorders>
              <w:top w:val="nil"/>
              <w:left w:val="single" w:sz="4" w:space="0" w:color="auto"/>
              <w:bottom w:val="single" w:sz="4" w:space="0" w:color="auto"/>
              <w:right w:val="nil"/>
            </w:tcBorders>
            <w:shd w:val="clear" w:color="auto" w:fill="auto"/>
            <w:noWrap/>
            <w:vAlign w:val="bottom"/>
            <w:hideMark/>
          </w:tcPr>
          <w:p w14:paraId="223F9290" w14:textId="77777777" w:rsidR="00C61197" w:rsidRPr="0049528F" w:rsidRDefault="00C61197" w:rsidP="003E6702">
            <w:pPr>
              <w:suppressAutoHyphens w:val="0"/>
              <w:jc w:val="center"/>
              <w:rPr>
                <w:rFonts w:ascii="Arial" w:hAnsi="Arial" w:cs="Arial"/>
                <w:color w:val="000000"/>
                <w:sz w:val="20"/>
              </w:rPr>
            </w:pPr>
            <w:r w:rsidRPr="0049528F">
              <w:rPr>
                <w:rFonts w:ascii="Arial" w:hAnsi="Arial" w:cs="Arial"/>
                <w:color w:val="000000"/>
                <w:sz w:val="20"/>
              </w:rPr>
              <w:t> </w:t>
            </w:r>
          </w:p>
        </w:tc>
        <w:tc>
          <w:tcPr>
            <w:tcW w:w="6033" w:type="dxa"/>
            <w:tcBorders>
              <w:top w:val="nil"/>
              <w:left w:val="nil"/>
              <w:bottom w:val="single" w:sz="4" w:space="0" w:color="auto"/>
              <w:right w:val="nil"/>
            </w:tcBorders>
            <w:shd w:val="clear" w:color="auto" w:fill="auto"/>
            <w:noWrap/>
            <w:vAlign w:val="bottom"/>
            <w:hideMark/>
          </w:tcPr>
          <w:p w14:paraId="7BE6536E" w14:textId="77777777" w:rsidR="00C61197" w:rsidRPr="0049528F" w:rsidRDefault="00C61197" w:rsidP="003E6702">
            <w:pPr>
              <w:suppressAutoHyphens w:val="0"/>
              <w:rPr>
                <w:rFonts w:ascii="Arial" w:hAnsi="Arial" w:cs="Arial"/>
                <w:color w:val="000000"/>
                <w:sz w:val="20"/>
              </w:rPr>
            </w:pPr>
            <w:r w:rsidRPr="0049528F">
              <w:rPr>
                <w:rFonts w:ascii="Arial" w:hAnsi="Arial" w:cs="Arial"/>
                <w:color w:val="000000"/>
                <w:sz w:val="20"/>
              </w:rPr>
              <w:t> </w:t>
            </w:r>
          </w:p>
        </w:tc>
        <w:tc>
          <w:tcPr>
            <w:tcW w:w="720" w:type="dxa"/>
            <w:tcBorders>
              <w:top w:val="nil"/>
              <w:left w:val="nil"/>
              <w:bottom w:val="single" w:sz="4" w:space="0" w:color="auto"/>
              <w:right w:val="nil"/>
            </w:tcBorders>
            <w:shd w:val="clear" w:color="auto" w:fill="auto"/>
            <w:noWrap/>
            <w:vAlign w:val="bottom"/>
            <w:hideMark/>
          </w:tcPr>
          <w:p w14:paraId="4E1B9334" w14:textId="77777777" w:rsidR="00C61197" w:rsidRPr="0049528F" w:rsidRDefault="00C61197" w:rsidP="003E6702">
            <w:pPr>
              <w:suppressAutoHyphens w:val="0"/>
              <w:rPr>
                <w:rFonts w:ascii="Arial" w:hAnsi="Arial" w:cs="Arial"/>
                <w:color w:val="000000"/>
                <w:sz w:val="20"/>
              </w:rPr>
            </w:pPr>
            <w:r w:rsidRPr="0049528F">
              <w:rPr>
                <w:rFonts w:ascii="Arial" w:hAnsi="Arial" w:cs="Arial"/>
                <w:color w:val="000000"/>
                <w:sz w:val="20"/>
              </w:rPr>
              <w:t> </w:t>
            </w:r>
          </w:p>
        </w:tc>
        <w:tc>
          <w:tcPr>
            <w:tcW w:w="630" w:type="dxa"/>
            <w:tcBorders>
              <w:top w:val="nil"/>
              <w:left w:val="nil"/>
              <w:bottom w:val="single" w:sz="4" w:space="0" w:color="auto"/>
              <w:right w:val="nil"/>
            </w:tcBorders>
            <w:shd w:val="clear" w:color="auto" w:fill="auto"/>
            <w:noWrap/>
            <w:vAlign w:val="bottom"/>
            <w:hideMark/>
          </w:tcPr>
          <w:p w14:paraId="12EB0FA1" w14:textId="77777777" w:rsidR="00C61197" w:rsidRPr="0049528F" w:rsidRDefault="00C61197" w:rsidP="003E6702">
            <w:pPr>
              <w:suppressAutoHyphens w:val="0"/>
              <w:rPr>
                <w:rFonts w:ascii="Arial" w:hAnsi="Arial" w:cs="Arial"/>
                <w:color w:val="000000"/>
                <w:sz w:val="20"/>
              </w:rPr>
            </w:pPr>
            <w:r w:rsidRPr="0049528F">
              <w:rPr>
                <w:rFonts w:ascii="Arial" w:hAnsi="Arial" w:cs="Arial"/>
                <w:color w:val="000000"/>
                <w:sz w:val="20"/>
              </w:rPr>
              <w:t> </w:t>
            </w:r>
          </w:p>
        </w:tc>
        <w:tc>
          <w:tcPr>
            <w:tcW w:w="1241" w:type="dxa"/>
            <w:tcBorders>
              <w:top w:val="nil"/>
              <w:left w:val="nil"/>
              <w:bottom w:val="single" w:sz="4" w:space="0" w:color="auto"/>
              <w:right w:val="single" w:sz="4" w:space="0" w:color="auto"/>
            </w:tcBorders>
            <w:shd w:val="clear" w:color="auto" w:fill="auto"/>
            <w:noWrap/>
            <w:vAlign w:val="bottom"/>
            <w:hideMark/>
          </w:tcPr>
          <w:p w14:paraId="5EC34FE1"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Shipping:</w:t>
            </w:r>
          </w:p>
        </w:tc>
        <w:tc>
          <w:tcPr>
            <w:tcW w:w="1128" w:type="dxa"/>
            <w:tcBorders>
              <w:top w:val="nil"/>
              <w:left w:val="nil"/>
              <w:bottom w:val="single" w:sz="4" w:space="0" w:color="auto"/>
              <w:right w:val="single" w:sz="4" w:space="0" w:color="auto"/>
            </w:tcBorders>
            <w:shd w:val="clear" w:color="auto" w:fill="auto"/>
            <w:noWrap/>
            <w:vAlign w:val="bottom"/>
            <w:hideMark/>
          </w:tcPr>
          <w:p w14:paraId="05DC5404" w14:textId="77777777" w:rsidR="00C61197" w:rsidRPr="0049528F" w:rsidRDefault="00C61197" w:rsidP="003E6702">
            <w:pPr>
              <w:suppressAutoHyphens w:val="0"/>
              <w:jc w:val="right"/>
              <w:rPr>
                <w:rFonts w:ascii="Arial" w:hAnsi="Arial" w:cs="Arial"/>
                <w:color w:val="000000"/>
                <w:sz w:val="20"/>
              </w:rPr>
            </w:pPr>
            <w:r w:rsidRPr="0049528F">
              <w:rPr>
                <w:rFonts w:ascii="Arial" w:hAnsi="Arial" w:cs="Arial"/>
                <w:color w:val="000000"/>
                <w:sz w:val="20"/>
              </w:rPr>
              <w:t>50.00</w:t>
            </w:r>
          </w:p>
        </w:tc>
      </w:tr>
      <w:tr w:rsidR="00C61197" w:rsidRPr="0049528F" w14:paraId="1AB0056A" w14:textId="77777777" w:rsidTr="003E6702">
        <w:trPr>
          <w:trHeight w:val="267"/>
        </w:trPr>
        <w:tc>
          <w:tcPr>
            <w:tcW w:w="9341" w:type="dxa"/>
            <w:gridSpan w:val="5"/>
            <w:tcBorders>
              <w:top w:val="nil"/>
              <w:left w:val="single" w:sz="4" w:space="0" w:color="auto"/>
              <w:bottom w:val="single" w:sz="4" w:space="0" w:color="auto"/>
              <w:right w:val="single" w:sz="4" w:space="0" w:color="auto"/>
            </w:tcBorders>
            <w:shd w:val="clear" w:color="auto" w:fill="auto"/>
            <w:noWrap/>
            <w:vAlign w:val="center"/>
            <w:hideMark/>
          </w:tcPr>
          <w:p w14:paraId="597CDE8D" w14:textId="510D7016" w:rsidR="00C61197" w:rsidRPr="0049528F" w:rsidRDefault="00C61197" w:rsidP="003E6702">
            <w:pPr>
              <w:suppressAutoHyphens w:val="0"/>
              <w:jc w:val="right"/>
              <w:rPr>
                <w:rFonts w:ascii="Arial" w:hAnsi="Arial" w:cs="Arial"/>
                <w:b/>
                <w:bCs/>
                <w:color w:val="000000"/>
                <w:sz w:val="20"/>
              </w:rPr>
            </w:pPr>
            <w:r w:rsidRPr="0049528F">
              <w:rPr>
                <w:rFonts w:ascii="Arial" w:hAnsi="Arial" w:cs="Arial"/>
                <w:b/>
                <w:bCs/>
                <w:color w:val="000000"/>
                <w:sz w:val="20"/>
              </w:rPr>
              <w:t xml:space="preserve">Total Purchase Order Amount, </w:t>
            </w:r>
            <w:r w:rsidR="002C07EF">
              <w:rPr>
                <w:rFonts w:ascii="Arial" w:hAnsi="Arial" w:cs="Arial"/>
                <w:b/>
                <w:bCs/>
                <w:color w:val="000000"/>
                <w:sz w:val="20"/>
              </w:rPr>
              <w:t>in</w:t>
            </w:r>
            <w:r w:rsidRPr="0049528F">
              <w:rPr>
                <w:rFonts w:ascii="Arial" w:hAnsi="Arial" w:cs="Arial"/>
                <w:b/>
                <w:bCs/>
                <w:color w:val="000000"/>
                <w:sz w:val="20"/>
              </w:rPr>
              <w:t>cluding VAT</w:t>
            </w:r>
            <w:r>
              <w:rPr>
                <w:rFonts w:ascii="Arial" w:hAnsi="Arial" w:cs="Arial"/>
                <w:b/>
                <w:bCs/>
                <w:color w:val="000000"/>
                <w:sz w:val="20"/>
              </w:rPr>
              <w:t xml:space="preserve"> </w:t>
            </w:r>
            <w:r w:rsidRPr="0049528F">
              <w:rPr>
                <w:rFonts w:ascii="Arial" w:hAnsi="Arial" w:cs="Arial"/>
                <w:b/>
                <w:bCs/>
                <w:color w:val="FF0000"/>
                <w:sz w:val="20"/>
              </w:rPr>
              <w:t>(</w:t>
            </w:r>
            <w:r w:rsidR="002C07EF" w:rsidRPr="002C07EF">
              <w:rPr>
                <w:rFonts w:ascii="Arial" w:hAnsi="Arial" w:cs="Arial"/>
                <w:b/>
                <w:bCs/>
                <w:color w:val="FF0000"/>
                <w:sz w:val="20"/>
              </w:rPr>
              <w:t>Specify Currency</w:t>
            </w:r>
            <w:r w:rsidRPr="0049528F">
              <w:rPr>
                <w:rFonts w:ascii="Arial" w:hAnsi="Arial" w:cs="Arial"/>
                <w:b/>
                <w:bCs/>
                <w:color w:val="FF0000"/>
                <w:sz w:val="20"/>
              </w:rPr>
              <w:t>)</w:t>
            </w:r>
            <w:r w:rsidRPr="0049528F">
              <w:rPr>
                <w:rFonts w:ascii="Arial" w:hAnsi="Arial" w:cs="Arial"/>
                <w:b/>
                <w:bCs/>
                <w:color w:val="000000"/>
                <w:sz w:val="20"/>
              </w:rPr>
              <w:t>:</w:t>
            </w:r>
          </w:p>
        </w:tc>
        <w:tc>
          <w:tcPr>
            <w:tcW w:w="1128" w:type="dxa"/>
            <w:tcBorders>
              <w:top w:val="nil"/>
              <w:left w:val="nil"/>
              <w:bottom w:val="single" w:sz="4" w:space="0" w:color="auto"/>
              <w:right w:val="single" w:sz="4" w:space="0" w:color="auto"/>
            </w:tcBorders>
            <w:shd w:val="clear" w:color="auto" w:fill="auto"/>
            <w:noWrap/>
            <w:vAlign w:val="bottom"/>
            <w:hideMark/>
          </w:tcPr>
          <w:p w14:paraId="2672BC56" w14:textId="77777777" w:rsidR="00C61197" w:rsidRPr="0049528F" w:rsidRDefault="00C61197" w:rsidP="003E6702">
            <w:pPr>
              <w:suppressAutoHyphens w:val="0"/>
              <w:jc w:val="right"/>
              <w:rPr>
                <w:rFonts w:ascii="Arial" w:hAnsi="Arial" w:cs="Arial"/>
                <w:b/>
                <w:bCs/>
                <w:color w:val="000000"/>
                <w:sz w:val="20"/>
              </w:rPr>
            </w:pPr>
            <w:r w:rsidRPr="0049528F">
              <w:rPr>
                <w:rFonts w:ascii="Arial" w:hAnsi="Arial" w:cs="Arial"/>
                <w:b/>
                <w:bCs/>
                <w:color w:val="000000"/>
                <w:sz w:val="20"/>
              </w:rPr>
              <w:t>2,150.00</w:t>
            </w:r>
          </w:p>
        </w:tc>
      </w:tr>
    </w:tbl>
    <w:p w14:paraId="55E02F35" w14:textId="06BE967E" w:rsidR="00276658" w:rsidRPr="007A52C7" w:rsidRDefault="00276658">
      <w:pPr>
        <w:rPr>
          <w:lang w:val="en-GB"/>
        </w:rPr>
      </w:pPr>
    </w:p>
    <w:tbl>
      <w:tblPr>
        <w:tblStyle w:val="TableGrid"/>
        <w:tblW w:w="0" w:type="auto"/>
        <w:tblLook w:val="04A0" w:firstRow="1" w:lastRow="0" w:firstColumn="1" w:lastColumn="0" w:noHBand="0" w:noVBand="1"/>
      </w:tblPr>
      <w:tblGrid>
        <w:gridCol w:w="10459"/>
      </w:tblGrid>
      <w:tr w:rsidR="003B6DC0" w:rsidRPr="007A52C7" w14:paraId="6F311713" w14:textId="77777777" w:rsidTr="00785449">
        <w:tc>
          <w:tcPr>
            <w:tcW w:w="10459" w:type="dxa"/>
            <w:tcBorders>
              <w:bottom w:val="single" w:sz="4" w:space="0" w:color="auto"/>
            </w:tcBorders>
          </w:tcPr>
          <w:p w14:paraId="4FF8C83F" w14:textId="15508F18" w:rsidR="003B6DC0" w:rsidRPr="007A52C7" w:rsidRDefault="00A1058A" w:rsidP="00785449">
            <w:pPr>
              <w:rPr>
                <w:rFonts w:ascii="Arial" w:hAnsi="Arial" w:cs="Arial"/>
                <w:sz w:val="20"/>
                <w:lang w:val="en-GB"/>
              </w:rPr>
            </w:pPr>
            <w:r w:rsidRPr="007A52C7">
              <w:rPr>
                <w:rFonts w:ascii="Arial" w:hAnsi="Arial" w:cs="Arial"/>
                <w:b/>
                <w:sz w:val="18"/>
                <w:szCs w:val="18"/>
                <w:lang w:val="en-GB"/>
              </w:rPr>
              <w:t>Terms</w:t>
            </w:r>
            <w:r w:rsidR="003B6DC0" w:rsidRPr="007A52C7">
              <w:rPr>
                <w:rFonts w:ascii="Arial" w:hAnsi="Arial" w:cs="Arial"/>
                <w:sz w:val="20"/>
                <w:lang w:val="en-GB"/>
              </w:rPr>
              <w:t>:</w:t>
            </w:r>
          </w:p>
          <w:p w14:paraId="2A35B489" w14:textId="333F7CFE" w:rsidR="00470496" w:rsidRPr="007A52C7" w:rsidRDefault="00470496" w:rsidP="00470496">
            <w:pPr>
              <w:numPr>
                <w:ilvl w:val="0"/>
                <w:numId w:val="1"/>
              </w:numPr>
              <w:tabs>
                <w:tab w:val="clear" w:pos="720"/>
                <w:tab w:val="num" w:pos="180"/>
              </w:tabs>
              <w:ind w:left="180" w:hanging="180"/>
              <w:rPr>
                <w:rFonts w:ascii="Arial" w:hAnsi="Arial" w:cs="Arial"/>
                <w:bCs/>
                <w:sz w:val="16"/>
                <w:szCs w:val="16"/>
                <w:lang w:val="en-GB"/>
              </w:rPr>
            </w:pPr>
            <w:r w:rsidRPr="007A52C7">
              <w:rPr>
                <w:rFonts w:ascii="Arial" w:hAnsi="Arial" w:cs="Arial"/>
                <w:sz w:val="16"/>
                <w:szCs w:val="16"/>
                <w:lang w:val="en-GB"/>
              </w:rPr>
              <w:t xml:space="preserve">This purchase order (PO) hereby referred to as “Agreement” is issued by </w:t>
            </w:r>
            <w:r w:rsidRPr="0067097C">
              <w:rPr>
                <w:rFonts w:ascii="Arial" w:hAnsi="Arial" w:cs="Arial"/>
                <w:sz w:val="16"/>
                <w:szCs w:val="16"/>
                <w:lang w:val="en-GB"/>
              </w:rPr>
              <w:t xml:space="preserve">Chemonics </w:t>
            </w:r>
            <w:r w:rsidR="005D363D">
              <w:rPr>
                <w:rFonts w:ascii="Arial" w:hAnsi="Arial" w:cs="Arial"/>
                <w:sz w:val="16"/>
                <w:szCs w:val="16"/>
                <w:lang w:val="en-GB"/>
              </w:rPr>
              <w:t xml:space="preserve">Group </w:t>
            </w:r>
            <w:r w:rsidRPr="0067097C">
              <w:rPr>
                <w:rFonts w:ascii="Arial" w:hAnsi="Arial" w:cs="Arial"/>
                <w:sz w:val="16"/>
                <w:szCs w:val="16"/>
                <w:lang w:val="en-GB"/>
              </w:rPr>
              <w:t>UK</w:t>
            </w:r>
            <w:r w:rsidR="005D363D">
              <w:rPr>
                <w:rFonts w:ascii="Arial" w:hAnsi="Arial" w:cs="Arial"/>
                <w:sz w:val="16"/>
                <w:szCs w:val="16"/>
                <w:lang w:val="en-GB"/>
              </w:rPr>
              <w:t xml:space="preserve"> Ltd.</w:t>
            </w:r>
            <w:r w:rsidRPr="0067097C">
              <w:rPr>
                <w:rFonts w:ascii="Arial" w:hAnsi="Arial" w:cs="Arial"/>
                <w:sz w:val="16"/>
                <w:szCs w:val="16"/>
                <w:lang w:val="en-GB"/>
              </w:rPr>
              <w:t xml:space="preserve"> </w:t>
            </w:r>
            <w:r w:rsidRPr="007A52C7">
              <w:rPr>
                <w:rFonts w:ascii="Arial" w:hAnsi="Arial"/>
                <w:sz w:val="16"/>
                <w:lang w:val="en-GB"/>
              </w:rPr>
              <w:t xml:space="preserve">(“Chemonics”) </w:t>
            </w:r>
            <w:r w:rsidRPr="007A52C7">
              <w:rPr>
                <w:rFonts w:ascii="Arial" w:hAnsi="Arial" w:cs="Arial"/>
                <w:sz w:val="16"/>
                <w:szCs w:val="16"/>
                <w:lang w:val="en-GB"/>
              </w:rPr>
              <w:t>in support</w:t>
            </w:r>
            <w:r w:rsidRPr="007A52C7">
              <w:rPr>
                <w:rFonts w:ascii="Arial" w:hAnsi="Arial"/>
                <w:sz w:val="16"/>
                <w:lang w:val="en-GB"/>
              </w:rPr>
              <w:t xml:space="preserve"> of the </w:t>
            </w:r>
            <w:r w:rsidR="0061203C" w:rsidRPr="0067097C">
              <w:rPr>
                <w:rFonts w:ascii="Arial" w:hAnsi="Arial" w:cs="Arial"/>
                <w:sz w:val="16"/>
                <w:szCs w:val="16"/>
                <w:lang w:val="en-GB"/>
              </w:rPr>
              <w:t>Partnership Fund for a Resilient Ukraine</w:t>
            </w:r>
            <w:r w:rsidRPr="0061203C">
              <w:rPr>
                <w:rFonts w:ascii="Arial" w:hAnsi="Arial" w:cs="Arial"/>
                <w:sz w:val="16"/>
                <w:szCs w:val="16"/>
                <w:lang w:val="en-GB"/>
              </w:rPr>
              <w:t>,</w:t>
            </w:r>
            <w:r w:rsidRPr="0061203C">
              <w:rPr>
                <w:rFonts w:ascii="Arial" w:hAnsi="Arial"/>
                <w:sz w:val="16"/>
                <w:lang w:val="en-GB"/>
              </w:rPr>
              <w:t xml:space="preserve"> </w:t>
            </w:r>
            <w:r w:rsidRPr="0061203C">
              <w:rPr>
                <w:rFonts w:ascii="Arial" w:hAnsi="Arial" w:cs="Arial"/>
                <w:sz w:val="16"/>
                <w:szCs w:val="16"/>
                <w:lang w:val="en-GB"/>
              </w:rPr>
              <w:t>FCDO</w:t>
            </w:r>
            <w:r w:rsidRPr="0061203C">
              <w:rPr>
                <w:rFonts w:ascii="Arial" w:hAnsi="Arial"/>
                <w:sz w:val="16"/>
                <w:lang w:val="en-GB"/>
              </w:rPr>
              <w:t xml:space="preserve"> Contract No. </w:t>
            </w:r>
            <w:r w:rsidR="0061203C" w:rsidRPr="0061203C">
              <w:rPr>
                <w:rFonts w:ascii="Arial" w:hAnsi="Arial" w:cs="Arial"/>
                <w:sz w:val="16"/>
                <w:szCs w:val="16"/>
                <w:lang w:val="en-GB"/>
              </w:rPr>
              <w:t>CPG-</w:t>
            </w:r>
            <w:r w:rsidR="0061203C">
              <w:rPr>
                <w:rFonts w:ascii="Arial" w:hAnsi="Arial" w:cs="Arial"/>
                <w:sz w:val="16"/>
                <w:szCs w:val="16"/>
                <w:lang w:val="en-GB"/>
              </w:rPr>
              <w:t>6534-2021</w:t>
            </w:r>
            <w:r w:rsidR="00E75E3A">
              <w:rPr>
                <w:rFonts w:ascii="Arial" w:hAnsi="Arial" w:cs="Arial"/>
                <w:sz w:val="16"/>
                <w:szCs w:val="16"/>
                <w:lang w:val="en-GB"/>
              </w:rPr>
              <w:t xml:space="preserve"> and CPG-8754-2023</w:t>
            </w:r>
            <w:r w:rsidRPr="007A52C7">
              <w:rPr>
                <w:rFonts w:ascii="Arial" w:hAnsi="Arial" w:cs="Arial"/>
                <w:sz w:val="16"/>
                <w:szCs w:val="16"/>
                <w:lang w:val="en-GB"/>
              </w:rPr>
              <w:t xml:space="preserve"> referred to as Prime Contract.</w:t>
            </w:r>
            <w:r w:rsidRPr="007A52C7">
              <w:rPr>
                <w:rFonts w:ascii="Arial" w:hAnsi="Arial"/>
                <w:sz w:val="16"/>
                <w:lang w:val="en-GB"/>
              </w:rPr>
              <w:t xml:space="preserve"> </w:t>
            </w:r>
            <w:r w:rsidRPr="007A52C7">
              <w:rPr>
                <w:rFonts w:ascii="Arial" w:hAnsi="Arial" w:cs="Arial"/>
                <w:sz w:val="16"/>
                <w:szCs w:val="16"/>
                <w:lang w:val="en-GB"/>
              </w:rPr>
              <w:t xml:space="preserve">This project is being implemented by Chemonics in </w:t>
            </w:r>
            <w:r w:rsidR="0061203C" w:rsidRPr="0061203C">
              <w:rPr>
                <w:rFonts w:ascii="Arial" w:hAnsi="Arial" w:cs="Arial"/>
                <w:bCs/>
                <w:sz w:val="16"/>
                <w:szCs w:val="16"/>
                <w:lang w:val="en-GB"/>
              </w:rPr>
              <w:t xml:space="preserve">Ukraine </w:t>
            </w:r>
            <w:r w:rsidRPr="007A52C7">
              <w:rPr>
                <w:rFonts w:ascii="Arial" w:hAnsi="Arial" w:cs="Arial"/>
                <w:bCs/>
                <w:sz w:val="16"/>
                <w:szCs w:val="16"/>
                <w:lang w:val="en-GB"/>
              </w:rPr>
              <w:t>as the “Country of Performance”.</w:t>
            </w:r>
          </w:p>
          <w:p w14:paraId="366F9DF1" w14:textId="730B0495" w:rsidR="003B6DC0" w:rsidRPr="007A52C7" w:rsidRDefault="003B6DC0" w:rsidP="00785449">
            <w:pPr>
              <w:numPr>
                <w:ilvl w:val="0"/>
                <w:numId w:val="1"/>
              </w:numPr>
              <w:tabs>
                <w:tab w:val="clear" w:pos="720"/>
                <w:tab w:val="num" w:pos="180"/>
              </w:tabs>
              <w:ind w:left="180" w:hanging="180"/>
              <w:rPr>
                <w:rFonts w:ascii="Arial" w:hAnsi="Arial" w:cs="Arial"/>
                <w:sz w:val="16"/>
                <w:szCs w:val="16"/>
                <w:lang w:val="en-GB"/>
              </w:rPr>
            </w:pPr>
            <w:r w:rsidRPr="007A52C7">
              <w:rPr>
                <w:rFonts w:ascii="Arial" w:hAnsi="Arial" w:cs="Arial"/>
                <w:sz w:val="16"/>
                <w:szCs w:val="16"/>
                <w:lang w:val="en-GB"/>
              </w:rPr>
              <w:t xml:space="preserve">All electrical commodities must operate on the following voltage:  </w:t>
            </w:r>
            <w:r w:rsidRPr="007A52C7">
              <w:rPr>
                <w:rFonts w:ascii="Arial" w:hAnsi="Arial" w:cs="Arial"/>
                <w:b/>
                <w:sz w:val="16"/>
                <w:szCs w:val="16"/>
                <w:highlight w:val="lightGray"/>
                <w:lang w:val="en-GB"/>
              </w:rPr>
              <w:t xml:space="preserve">220V, </w:t>
            </w:r>
            <w:proofErr w:type="gramStart"/>
            <w:r w:rsidRPr="007A52C7">
              <w:rPr>
                <w:rFonts w:ascii="Arial" w:hAnsi="Arial" w:cs="Arial"/>
                <w:b/>
                <w:sz w:val="16"/>
                <w:szCs w:val="16"/>
                <w:highlight w:val="lightGray"/>
                <w:lang w:val="en-GB"/>
              </w:rPr>
              <w:t>50Hz</w:t>
            </w:r>
            <w:proofErr w:type="gramEnd"/>
          </w:p>
          <w:p w14:paraId="7148A393" w14:textId="382DAC61" w:rsidR="003B6DC0" w:rsidRPr="007A52C7" w:rsidRDefault="003B6DC0" w:rsidP="00785449">
            <w:pPr>
              <w:numPr>
                <w:ilvl w:val="0"/>
                <w:numId w:val="1"/>
              </w:numPr>
              <w:tabs>
                <w:tab w:val="clear" w:pos="720"/>
                <w:tab w:val="num" w:pos="180"/>
              </w:tabs>
              <w:ind w:left="180" w:hanging="180"/>
              <w:rPr>
                <w:rFonts w:ascii="Arial" w:hAnsi="Arial" w:cs="Arial"/>
                <w:sz w:val="16"/>
                <w:szCs w:val="16"/>
                <w:lang w:val="en-GB"/>
              </w:rPr>
            </w:pPr>
            <w:r w:rsidRPr="007A52C7">
              <w:rPr>
                <w:rFonts w:ascii="Arial" w:hAnsi="Arial" w:cs="Arial"/>
                <w:sz w:val="16"/>
                <w:szCs w:val="16"/>
                <w:lang w:val="en-GB"/>
              </w:rPr>
              <w:t>The terms and conditions (Attachment 1</w:t>
            </w:r>
            <w:r w:rsidRPr="007A52C7">
              <w:rPr>
                <w:rFonts w:ascii="Arial" w:hAnsi="Arial" w:cs="Arial"/>
                <w:sz w:val="16"/>
                <w:szCs w:val="16"/>
                <w:highlight w:val="lightGray"/>
                <w:lang w:val="en-GB"/>
              </w:rPr>
              <w:t xml:space="preserve">) </w:t>
            </w:r>
            <w:bookmarkStart w:id="0" w:name="_Hlk42511151"/>
            <w:r w:rsidRPr="007A52C7">
              <w:rPr>
                <w:rFonts w:ascii="Arial" w:hAnsi="Arial" w:cs="Arial"/>
                <w:sz w:val="16"/>
                <w:szCs w:val="16"/>
                <w:highlight w:val="lightGray"/>
                <w:lang w:val="en-GB"/>
              </w:rPr>
              <w:t xml:space="preserve">and detailed </w:t>
            </w:r>
            <w:r w:rsidR="00CA4DC6" w:rsidRPr="007A52C7">
              <w:rPr>
                <w:rFonts w:ascii="Arial" w:hAnsi="Arial" w:cs="Arial"/>
                <w:sz w:val="16"/>
                <w:szCs w:val="16"/>
                <w:highlight w:val="lightGray"/>
                <w:lang w:val="en-GB"/>
              </w:rPr>
              <w:t>Specifications</w:t>
            </w:r>
            <w:r w:rsidRPr="007A52C7">
              <w:rPr>
                <w:rFonts w:ascii="Arial" w:hAnsi="Arial" w:cs="Arial"/>
                <w:sz w:val="16"/>
                <w:szCs w:val="16"/>
                <w:highlight w:val="lightGray"/>
                <w:lang w:val="en-GB"/>
              </w:rPr>
              <w:t xml:space="preserve"> (Attachment 2)</w:t>
            </w:r>
            <w:r w:rsidRPr="007A52C7">
              <w:rPr>
                <w:rFonts w:ascii="Arial" w:hAnsi="Arial" w:cs="Arial"/>
                <w:sz w:val="16"/>
                <w:szCs w:val="16"/>
                <w:lang w:val="en-GB"/>
              </w:rPr>
              <w:t xml:space="preserve"> found in the following pages are incorporated into and form an integral part of this </w:t>
            </w:r>
            <w:r w:rsidR="00F90225" w:rsidRPr="007A52C7">
              <w:rPr>
                <w:rFonts w:ascii="Arial" w:hAnsi="Arial" w:cs="Arial"/>
                <w:sz w:val="16"/>
                <w:szCs w:val="16"/>
                <w:lang w:val="en-GB"/>
              </w:rPr>
              <w:t>PO</w:t>
            </w:r>
            <w:bookmarkEnd w:id="0"/>
            <w:r w:rsidRPr="007A52C7">
              <w:rPr>
                <w:rFonts w:ascii="Arial" w:hAnsi="Arial" w:cs="Arial"/>
                <w:sz w:val="16"/>
                <w:szCs w:val="16"/>
                <w:lang w:val="en-GB"/>
              </w:rPr>
              <w:t xml:space="preserve">. </w:t>
            </w:r>
            <w:r w:rsidR="00612C8E" w:rsidRPr="007A52C7">
              <w:rPr>
                <w:rFonts w:ascii="Arial" w:hAnsi="Arial" w:cs="Arial"/>
                <w:color w:val="FF0000"/>
                <w:sz w:val="16"/>
                <w:szCs w:val="16"/>
                <w:highlight w:val="lightGray"/>
                <w:lang w:val="en-GB"/>
              </w:rPr>
              <w:t>In the rare event specifications are not necessary, the reference to an “Attachment 2” may be removed from this box and the table on the final page of this PO should be deleted</w:t>
            </w:r>
            <w:r w:rsidR="00612C8E" w:rsidRPr="007A52C7">
              <w:rPr>
                <w:rFonts w:ascii="Arial" w:hAnsi="Arial" w:cs="Arial"/>
                <w:sz w:val="16"/>
                <w:szCs w:val="16"/>
                <w:highlight w:val="lightGray"/>
                <w:lang w:val="en-GB"/>
              </w:rPr>
              <w:t>.</w:t>
            </w:r>
          </w:p>
          <w:p w14:paraId="43034313" w14:textId="6131D71E" w:rsidR="003B6DC0" w:rsidRPr="007A52C7" w:rsidRDefault="007449B7" w:rsidP="00B30B82">
            <w:pPr>
              <w:pStyle w:val="ListParagraph"/>
              <w:numPr>
                <w:ilvl w:val="0"/>
                <w:numId w:val="1"/>
              </w:numPr>
              <w:tabs>
                <w:tab w:val="clear" w:pos="720"/>
                <w:tab w:val="num" w:pos="150"/>
              </w:tabs>
              <w:ind w:left="150" w:hanging="150"/>
              <w:rPr>
                <w:sz w:val="16"/>
                <w:szCs w:val="16"/>
                <w:lang w:val="en-GB"/>
              </w:rPr>
            </w:pPr>
            <w:r w:rsidRPr="007A52C7">
              <w:rPr>
                <w:rFonts w:ascii="Arial" w:hAnsi="Arial" w:cs="Arial"/>
                <w:sz w:val="16"/>
                <w:szCs w:val="16"/>
                <w:lang w:val="en-GB"/>
              </w:rPr>
              <w:t>Any declarations submitted as part of the due diligence assessment resulting in award of this Agreement are hereby incorporated either in full text or by reference, and any updated declarations submitted thereafter are incorporated by reference and made a part of this Agreement with the same force and effect as if they were incorporated by full text. By signing this Agreement, the Vendor hereby certifies that as of the time of award of this Agreement: (1) the Vendor, including its principals, is not debarred, suspended or proposed for debarment or declared ineligible for award by any UK department or agency; (2) no funds have been paid or will be paid to any person for influencing or attempting to influence an officer or employee of Chemonics, H</w:t>
            </w:r>
            <w:r w:rsidR="00F825BC">
              <w:rPr>
                <w:rFonts w:ascii="Arial" w:hAnsi="Arial" w:cs="Arial"/>
                <w:sz w:val="16"/>
                <w:szCs w:val="16"/>
                <w:lang w:val="en-GB"/>
              </w:rPr>
              <w:t>is</w:t>
            </w:r>
            <w:r w:rsidRPr="007A52C7">
              <w:rPr>
                <w:rFonts w:ascii="Arial" w:hAnsi="Arial" w:cs="Arial"/>
                <w:sz w:val="16"/>
                <w:szCs w:val="16"/>
                <w:lang w:val="en-GB"/>
              </w:rPr>
              <w:t xml:space="preserve"> Majesty’s Government (HMG), Chemonics clients, partners or suppliers in connection with awarding the Prime </w:t>
            </w:r>
            <w:proofErr w:type="spellStart"/>
            <w:r w:rsidRPr="007A52C7">
              <w:rPr>
                <w:rFonts w:ascii="Arial" w:hAnsi="Arial" w:cs="Arial"/>
                <w:sz w:val="16"/>
                <w:szCs w:val="16"/>
                <w:lang w:val="en-GB"/>
              </w:rPr>
              <w:t>contract or</w:t>
            </w:r>
            <w:proofErr w:type="spellEnd"/>
            <w:r w:rsidRPr="007A52C7">
              <w:rPr>
                <w:rFonts w:ascii="Arial" w:hAnsi="Arial" w:cs="Arial"/>
                <w:sz w:val="16"/>
                <w:szCs w:val="16"/>
                <w:lang w:val="en-GB"/>
              </w:rPr>
              <w:t xml:space="preserve"> this Agreement; (3) no changes have occurred to any other declarations made by the Vendor resulting in award of this Agreement; and (4) the Vendor has read, understood, and will adhere to FCDO Supply Partner Code of Conduct </w:t>
            </w:r>
            <w:hyperlink r:id="rId13">
              <w:r w:rsidR="0061203C">
                <w:rPr>
                  <w:rStyle w:val="Hyperlink"/>
                  <w:rFonts w:ascii="Arial" w:hAnsi="Arial" w:cs="Arial"/>
                  <w:sz w:val="16"/>
                  <w:szCs w:val="16"/>
                  <w:lang w:val="en-GB"/>
                </w:rPr>
                <w:t>https://assets.publishing.service.gov.uk/government/uploads/system/uploads/attachment_data/file/1043334/Supply-Partner-Code-of-Conduct1.docx.odt</w:t>
              </w:r>
            </w:hyperlink>
            <w:r w:rsidRPr="007A52C7">
              <w:rPr>
                <w:rFonts w:ascii="Arial" w:hAnsi="Arial" w:cs="Arial"/>
                <w:sz w:val="16"/>
                <w:szCs w:val="16"/>
                <w:lang w:val="en-GB"/>
              </w:rPr>
              <w:t xml:space="preserve"> and will seek clarification where necessary. The Vendor agrees to promptly notify Chemonics in writing of any changes occurring at any time during performance of this Agreement to any declarations submitted by the Vendor.</w:t>
            </w:r>
          </w:p>
        </w:tc>
      </w:tr>
    </w:tbl>
    <w:p w14:paraId="3AC0D0B3" w14:textId="77777777" w:rsidR="005C3B57" w:rsidRPr="007A52C7" w:rsidRDefault="005C3B57">
      <w:pPr>
        <w:suppressAutoHyphens w:val="0"/>
        <w:rPr>
          <w:lang w:val="en-GB"/>
        </w:rPr>
      </w:pPr>
      <w:r w:rsidRPr="007A52C7">
        <w:rPr>
          <w:lang w:val="en-GB"/>
        </w:rPr>
        <w:br w:type="page"/>
      </w:r>
    </w:p>
    <w:p w14:paraId="18589059" w14:textId="77777777" w:rsidR="003E28F1" w:rsidRPr="007A52C7" w:rsidRDefault="00AB3DC1" w:rsidP="00AB3DC1">
      <w:pPr>
        <w:rPr>
          <w:rFonts w:ascii="Arial" w:hAnsi="Arial" w:cs="Arial"/>
          <w:b/>
          <w:sz w:val="18"/>
          <w:szCs w:val="18"/>
          <w:u w:val="single"/>
          <w:lang w:val="en-GB"/>
        </w:rPr>
      </w:pPr>
      <w:r w:rsidRPr="007A52C7">
        <w:rPr>
          <w:noProof/>
          <w:lang w:val="en-GB"/>
        </w:rPr>
        <w:lastRenderedPageBreak/>
        <mc:AlternateContent>
          <mc:Choice Requires="wps">
            <w:drawing>
              <wp:anchor distT="0" distB="0" distL="114300" distR="114300" simplePos="0" relativeHeight="251662336" behindDoc="0" locked="0" layoutInCell="1" allowOverlap="1" wp14:anchorId="55E02F96" wp14:editId="6B1704C3">
                <wp:simplePos x="0" y="0"/>
                <wp:positionH relativeFrom="column">
                  <wp:posOffset>152400</wp:posOffset>
                </wp:positionH>
                <wp:positionV relativeFrom="paragraph">
                  <wp:posOffset>208915</wp:posOffset>
                </wp:positionV>
                <wp:extent cx="3063240" cy="1038225"/>
                <wp:effectExtent l="0" t="0" r="22860" b="2857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3240" cy="10382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14:paraId="55E02FD3" w14:textId="17E7A361" w:rsidR="0012630B" w:rsidRPr="00E81B07" w:rsidRDefault="0012630B" w:rsidP="00276658">
                            <w:pPr>
                              <w:rPr>
                                <w:rFonts w:ascii="Arial" w:hAnsi="Arial" w:cs="Arial"/>
                                <w:b/>
                                <w:sz w:val="20"/>
                              </w:rPr>
                            </w:pPr>
                            <w:r w:rsidRPr="00E81B07">
                              <w:rPr>
                                <w:rFonts w:ascii="Arial" w:hAnsi="Arial" w:cs="Arial"/>
                                <w:b/>
                                <w:sz w:val="20"/>
                              </w:rPr>
                              <w:t xml:space="preserve">Chemonics </w:t>
                            </w:r>
                            <w:proofErr w:type="spellStart"/>
                            <w:r w:rsidRPr="00E81B07">
                              <w:rPr>
                                <w:rFonts w:ascii="Arial" w:hAnsi="Arial" w:cs="Arial"/>
                                <w:b/>
                                <w:sz w:val="20"/>
                              </w:rPr>
                              <w:t>Authori</w:t>
                            </w:r>
                            <w:r w:rsidR="00953232">
                              <w:rPr>
                                <w:rFonts w:ascii="Arial" w:hAnsi="Arial" w:cs="Arial"/>
                                <w:b/>
                                <w:sz w:val="20"/>
                              </w:rPr>
                              <w:t>s</w:t>
                            </w:r>
                            <w:r w:rsidRPr="00E81B07">
                              <w:rPr>
                                <w:rFonts w:ascii="Arial" w:hAnsi="Arial" w:cs="Arial"/>
                                <w:b/>
                                <w:sz w:val="20"/>
                              </w:rPr>
                              <w:t>ation</w:t>
                            </w:r>
                            <w:proofErr w:type="spellEnd"/>
                            <w:r w:rsidRPr="00E81B07">
                              <w:rPr>
                                <w:rFonts w:ascii="Arial" w:hAnsi="Arial" w:cs="Arial"/>
                                <w:b/>
                                <w:sz w:val="20"/>
                              </w:rPr>
                              <w:t xml:space="preserve"> of Purchase Order</w:t>
                            </w:r>
                            <w:r w:rsidRPr="00E81B07">
                              <w:rPr>
                                <w:rFonts w:ascii="Arial" w:hAnsi="Arial" w:cs="Arial"/>
                                <w:sz w:val="20"/>
                              </w:rPr>
                              <w:t>:</w:t>
                            </w:r>
                          </w:p>
                          <w:p w14:paraId="55E02FD4" w14:textId="77777777" w:rsidR="0012630B" w:rsidRPr="00D06908" w:rsidRDefault="0012630B" w:rsidP="00276658">
                            <w:pPr>
                              <w:rPr>
                                <w:rFonts w:ascii="Arial" w:hAnsi="Arial" w:cs="Arial"/>
                                <w:b/>
                                <w:sz w:val="8"/>
                                <w:szCs w:val="8"/>
                              </w:rPr>
                            </w:pPr>
                          </w:p>
                          <w:p w14:paraId="55E02FD5" w14:textId="77777777" w:rsidR="0012630B" w:rsidRDefault="0012630B" w:rsidP="00276658">
                            <w:pPr>
                              <w:rPr>
                                <w:rFonts w:ascii="Arial" w:hAnsi="Arial" w:cs="Arial"/>
                                <w:sz w:val="20"/>
                              </w:rPr>
                            </w:pPr>
                            <w:r w:rsidRPr="00E81B07">
                              <w:rPr>
                                <w:rFonts w:ascii="Arial" w:hAnsi="Arial" w:cs="Arial"/>
                                <w:sz w:val="20"/>
                              </w:rPr>
                              <w:t>Name:</w:t>
                            </w:r>
                          </w:p>
                          <w:p w14:paraId="55E02FD6" w14:textId="77777777" w:rsidR="0012630B" w:rsidRPr="00E81B07" w:rsidRDefault="0012630B" w:rsidP="00276658">
                            <w:pPr>
                              <w:rPr>
                                <w:rFonts w:ascii="Arial" w:hAnsi="Arial" w:cs="Arial"/>
                                <w:sz w:val="4"/>
                                <w:szCs w:val="4"/>
                              </w:rPr>
                            </w:pPr>
                          </w:p>
                          <w:p w14:paraId="55E02FD7" w14:textId="77777777" w:rsidR="0012630B" w:rsidRDefault="0012630B" w:rsidP="00276658">
                            <w:pPr>
                              <w:rPr>
                                <w:rFonts w:ascii="Arial" w:hAnsi="Arial" w:cs="Arial"/>
                                <w:sz w:val="20"/>
                              </w:rPr>
                            </w:pPr>
                            <w:r w:rsidRPr="00E81B07">
                              <w:rPr>
                                <w:rFonts w:ascii="Arial" w:hAnsi="Arial" w:cs="Arial"/>
                                <w:sz w:val="20"/>
                              </w:rPr>
                              <w:t>Title:</w:t>
                            </w:r>
                          </w:p>
                          <w:p w14:paraId="55E02FD8" w14:textId="77777777" w:rsidR="0012630B" w:rsidRPr="00E81B07" w:rsidRDefault="0012630B" w:rsidP="00276658">
                            <w:pPr>
                              <w:rPr>
                                <w:rFonts w:ascii="Arial" w:hAnsi="Arial" w:cs="Arial"/>
                                <w:sz w:val="4"/>
                                <w:szCs w:val="4"/>
                              </w:rPr>
                            </w:pPr>
                          </w:p>
                          <w:p w14:paraId="55E02FD9" w14:textId="77777777" w:rsidR="0012630B" w:rsidRDefault="0012630B" w:rsidP="00276658">
                            <w:pPr>
                              <w:rPr>
                                <w:rFonts w:ascii="Arial" w:hAnsi="Arial" w:cs="Arial"/>
                                <w:sz w:val="20"/>
                              </w:rPr>
                            </w:pPr>
                            <w:r w:rsidRPr="00E81B07">
                              <w:rPr>
                                <w:rFonts w:ascii="Arial" w:hAnsi="Arial" w:cs="Arial"/>
                                <w:sz w:val="20"/>
                              </w:rPr>
                              <w:t>Date:</w:t>
                            </w:r>
                          </w:p>
                          <w:p w14:paraId="2576A4B5" w14:textId="77777777" w:rsidR="0012630B" w:rsidRPr="00AB3DC1" w:rsidRDefault="0012630B" w:rsidP="00276658">
                            <w:pPr>
                              <w:rPr>
                                <w:rFonts w:ascii="Arial" w:hAnsi="Arial" w:cs="Arial"/>
                                <w:sz w:val="4"/>
                                <w:szCs w:val="4"/>
                              </w:rPr>
                            </w:pPr>
                          </w:p>
                          <w:p w14:paraId="55E02FDB" w14:textId="671B82D2" w:rsidR="0012630B" w:rsidRPr="00E81B07" w:rsidRDefault="0012630B" w:rsidP="00276658">
                            <w:pPr>
                              <w:rPr>
                                <w:rFonts w:ascii="Arial" w:hAnsi="Arial" w:cs="Arial"/>
                                <w:sz w:val="20"/>
                              </w:rPr>
                            </w:pPr>
                            <w:r w:rsidRPr="00E81B07">
                              <w:rPr>
                                <w:rFonts w:ascii="Arial" w:hAnsi="Arial" w:cs="Arial"/>
                                <w:sz w:val="20"/>
                              </w:rPr>
                              <w:t>Signature</w:t>
                            </w:r>
                            <w:r>
                              <w:rPr>
                                <w:rFonts w:ascii="Arial" w:hAnsi="Arial" w:cs="Arial"/>
                                <w:sz w:val="20"/>
                              </w:rPr>
                              <w:t xml:space="preserve">: </w:t>
                            </w:r>
                            <w:r w:rsidRPr="00E81B07">
                              <w:rPr>
                                <w:rFonts w:ascii="Arial" w:hAnsi="Arial" w:cs="Arial"/>
                                <w:sz w:val="20"/>
                              </w:rPr>
                              <w:t>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E02F96" id="_x0000_t202" coordsize="21600,21600" o:spt="202" path="m,l,21600r21600,l21600,xe">
                <v:stroke joinstyle="miter"/>
                <v:path gradientshapeok="t" o:connecttype="rect"/>
              </v:shapetype>
              <v:shape id="Text Box 12" o:spid="_x0000_s1026" type="#_x0000_t202" style="position:absolute;margin-left:12pt;margin-top:16.45pt;width:241.2pt;height:8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" filled="f" fillcolor="silver">
                <v:textbox>
                  <w:txbxContent>
                    <w:p w14:paraId="55E02FD3" w14:textId="17E7A361" w:rsidR="0012630B" w:rsidRPr="00E81B07" w:rsidRDefault="0012630B" w:rsidP="00276658">
                      <w:pPr>
                        <w:rPr>
                          <w:rFonts w:ascii="Arial" w:hAnsi="Arial" w:cs="Arial"/>
                          <w:b/>
                          <w:sz w:val="20"/>
                        </w:rPr>
                      </w:pPr>
                      <w:r w:rsidRPr="00E81B07">
                        <w:rPr>
                          <w:rFonts w:ascii="Arial" w:hAnsi="Arial" w:cs="Arial"/>
                          <w:b/>
                          <w:sz w:val="20"/>
                        </w:rPr>
                        <w:t xml:space="preserve">Chemonics </w:t>
                      </w:r>
                      <w:proofErr w:type="spellStart"/>
                      <w:r w:rsidRPr="00E81B07">
                        <w:rPr>
                          <w:rFonts w:ascii="Arial" w:hAnsi="Arial" w:cs="Arial"/>
                          <w:b/>
                          <w:sz w:val="20"/>
                        </w:rPr>
                        <w:t>Authori</w:t>
                      </w:r>
                      <w:r w:rsidR="00953232">
                        <w:rPr>
                          <w:rFonts w:ascii="Arial" w:hAnsi="Arial" w:cs="Arial"/>
                          <w:b/>
                          <w:sz w:val="20"/>
                        </w:rPr>
                        <w:t>s</w:t>
                      </w:r>
                      <w:r w:rsidRPr="00E81B07">
                        <w:rPr>
                          <w:rFonts w:ascii="Arial" w:hAnsi="Arial" w:cs="Arial"/>
                          <w:b/>
                          <w:sz w:val="20"/>
                        </w:rPr>
                        <w:t>ation</w:t>
                      </w:r>
                      <w:proofErr w:type="spellEnd"/>
                      <w:r w:rsidRPr="00E81B07">
                        <w:rPr>
                          <w:rFonts w:ascii="Arial" w:hAnsi="Arial" w:cs="Arial"/>
                          <w:b/>
                          <w:sz w:val="20"/>
                        </w:rPr>
                        <w:t xml:space="preserve"> of Purchase Order</w:t>
                      </w:r>
                      <w:r w:rsidRPr="00E81B07">
                        <w:rPr>
                          <w:rFonts w:ascii="Arial" w:hAnsi="Arial" w:cs="Arial"/>
                          <w:sz w:val="20"/>
                        </w:rPr>
                        <w:t>:</w:t>
                      </w:r>
                    </w:p>
                    <w:p w14:paraId="55E02FD4" w14:textId="77777777" w:rsidR="0012630B" w:rsidRPr="00D06908" w:rsidRDefault="0012630B" w:rsidP="00276658">
                      <w:pPr>
                        <w:rPr>
                          <w:rFonts w:ascii="Arial" w:hAnsi="Arial" w:cs="Arial"/>
                          <w:b/>
                          <w:sz w:val="8"/>
                          <w:szCs w:val="8"/>
                        </w:rPr>
                      </w:pPr>
                    </w:p>
                    <w:p w14:paraId="55E02FD5" w14:textId="77777777" w:rsidR="0012630B" w:rsidRDefault="0012630B" w:rsidP="00276658">
                      <w:pPr>
                        <w:rPr>
                          <w:rFonts w:ascii="Arial" w:hAnsi="Arial" w:cs="Arial"/>
                          <w:sz w:val="20"/>
                        </w:rPr>
                      </w:pPr>
                      <w:r w:rsidRPr="00E81B07">
                        <w:rPr>
                          <w:rFonts w:ascii="Arial" w:hAnsi="Arial" w:cs="Arial"/>
                          <w:sz w:val="20"/>
                        </w:rPr>
                        <w:t>Name:</w:t>
                      </w:r>
                    </w:p>
                    <w:p w14:paraId="55E02FD6" w14:textId="77777777" w:rsidR="0012630B" w:rsidRPr="00E81B07" w:rsidRDefault="0012630B" w:rsidP="00276658">
                      <w:pPr>
                        <w:rPr>
                          <w:rFonts w:ascii="Arial" w:hAnsi="Arial" w:cs="Arial"/>
                          <w:sz w:val="4"/>
                          <w:szCs w:val="4"/>
                        </w:rPr>
                      </w:pPr>
                    </w:p>
                    <w:p w14:paraId="55E02FD7" w14:textId="77777777" w:rsidR="0012630B" w:rsidRDefault="0012630B" w:rsidP="00276658">
                      <w:pPr>
                        <w:rPr>
                          <w:rFonts w:ascii="Arial" w:hAnsi="Arial" w:cs="Arial"/>
                          <w:sz w:val="20"/>
                        </w:rPr>
                      </w:pPr>
                      <w:r w:rsidRPr="00E81B07">
                        <w:rPr>
                          <w:rFonts w:ascii="Arial" w:hAnsi="Arial" w:cs="Arial"/>
                          <w:sz w:val="20"/>
                        </w:rPr>
                        <w:t>Title:</w:t>
                      </w:r>
                    </w:p>
                    <w:p w14:paraId="55E02FD8" w14:textId="77777777" w:rsidR="0012630B" w:rsidRPr="00E81B07" w:rsidRDefault="0012630B" w:rsidP="00276658">
                      <w:pPr>
                        <w:rPr>
                          <w:rFonts w:ascii="Arial" w:hAnsi="Arial" w:cs="Arial"/>
                          <w:sz w:val="4"/>
                          <w:szCs w:val="4"/>
                        </w:rPr>
                      </w:pPr>
                    </w:p>
                    <w:p w14:paraId="55E02FD9" w14:textId="77777777" w:rsidR="0012630B" w:rsidRDefault="0012630B" w:rsidP="00276658">
                      <w:pPr>
                        <w:rPr>
                          <w:rFonts w:ascii="Arial" w:hAnsi="Arial" w:cs="Arial"/>
                          <w:sz w:val="20"/>
                        </w:rPr>
                      </w:pPr>
                      <w:r w:rsidRPr="00E81B07">
                        <w:rPr>
                          <w:rFonts w:ascii="Arial" w:hAnsi="Arial" w:cs="Arial"/>
                          <w:sz w:val="20"/>
                        </w:rPr>
                        <w:t>Date:</w:t>
                      </w:r>
                    </w:p>
                    <w:p w14:paraId="2576A4B5" w14:textId="77777777" w:rsidR="0012630B" w:rsidRPr="00AB3DC1" w:rsidRDefault="0012630B" w:rsidP="00276658">
                      <w:pPr>
                        <w:rPr>
                          <w:rFonts w:ascii="Arial" w:hAnsi="Arial" w:cs="Arial"/>
                          <w:sz w:val="4"/>
                          <w:szCs w:val="4"/>
                        </w:rPr>
                      </w:pPr>
                    </w:p>
                    <w:p w14:paraId="55E02FDB" w14:textId="671B82D2" w:rsidR="0012630B" w:rsidRPr="00E81B07" w:rsidRDefault="0012630B" w:rsidP="00276658">
                      <w:pPr>
                        <w:rPr>
                          <w:rFonts w:ascii="Arial" w:hAnsi="Arial" w:cs="Arial"/>
                          <w:sz w:val="20"/>
                        </w:rPr>
                      </w:pPr>
                      <w:r w:rsidRPr="00E81B07">
                        <w:rPr>
                          <w:rFonts w:ascii="Arial" w:hAnsi="Arial" w:cs="Arial"/>
                          <w:sz w:val="20"/>
                        </w:rPr>
                        <w:t>Signature</w:t>
                      </w:r>
                      <w:r>
                        <w:rPr>
                          <w:rFonts w:ascii="Arial" w:hAnsi="Arial" w:cs="Arial"/>
                          <w:sz w:val="20"/>
                        </w:rPr>
                        <w:t xml:space="preserve">: </w:t>
                      </w:r>
                      <w:r w:rsidRPr="00E81B07">
                        <w:rPr>
                          <w:rFonts w:ascii="Arial" w:hAnsi="Arial" w:cs="Arial"/>
                          <w:sz w:val="20"/>
                        </w:rPr>
                        <w:t>______________________________</w:t>
                      </w:r>
                    </w:p>
                  </w:txbxContent>
                </v:textbox>
              </v:shape>
            </w:pict>
          </mc:Fallback>
        </mc:AlternateContent>
      </w:r>
      <w:r w:rsidRPr="007A52C7">
        <w:rPr>
          <w:noProof/>
          <w:lang w:val="en-GB"/>
        </w:rPr>
        <mc:AlternateContent>
          <mc:Choice Requires="wps">
            <w:drawing>
              <wp:anchor distT="0" distB="0" distL="114300" distR="114300" simplePos="0" relativeHeight="251667456" behindDoc="0" locked="0" layoutInCell="1" allowOverlap="1" wp14:anchorId="79CBE2D1" wp14:editId="142BB04C">
                <wp:simplePos x="0" y="0"/>
                <wp:positionH relativeFrom="column">
                  <wp:posOffset>3419475</wp:posOffset>
                </wp:positionH>
                <wp:positionV relativeFrom="paragraph">
                  <wp:posOffset>212725</wp:posOffset>
                </wp:positionV>
                <wp:extent cx="3063240" cy="1038225"/>
                <wp:effectExtent l="0" t="0" r="22860" b="28575"/>
                <wp:wrapNone/>
                <wp:docPr id="1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3240" cy="10382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14:paraId="2155CDC8" w14:textId="373DA084" w:rsidR="0012630B" w:rsidRPr="00E81B07" w:rsidRDefault="0012630B" w:rsidP="00AB3DC1">
                            <w:pPr>
                              <w:rPr>
                                <w:rFonts w:ascii="Arial" w:hAnsi="Arial" w:cs="Arial"/>
                                <w:b/>
                                <w:sz w:val="20"/>
                              </w:rPr>
                            </w:pPr>
                            <w:r>
                              <w:rPr>
                                <w:rFonts w:ascii="Arial" w:hAnsi="Arial" w:cs="Arial"/>
                                <w:b/>
                                <w:sz w:val="20"/>
                              </w:rPr>
                              <w:t>Vendor</w:t>
                            </w:r>
                            <w:r w:rsidRPr="00AB3DC1">
                              <w:rPr>
                                <w:rFonts w:ascii="Arial" w:hAnsi="Arial" w:cs="Arial"/>
                                <w:b/>
                                <w:sz w:val="20"/>
                              </w:rPr>
                              <w:t xml:space="preserve"> Acceptance of Purchase Order</w:t>
                            </w:r>
                            <w:r w:rsidRPr="00E81B07">
                              <w:rPr>
                                <w:rFonts w:ascii="Arial" w:hAnsi="Arial" w:cs="Arial"/>
                                <w:sz w:val="20"/>
                              </w:rPr>
                              <w:t>:</w:t>
                            </w:r>
                          </w:p>
                          <w:p w14:paraId="73C427E7" w14:textId="77777777" w:rsidR="0012630B" w:rsidRPr="00D06908" w:rsidRDefault="0012630B" w:rsidP="00AB3DC1">
                            <w:pPr>
                              <w:rPr>
                                <w:rFonts w:ascii="Arial" w:hAnsi="Arial" w:cs="Arial"/>
                                <w:b/>
                                <w:sz w:val="8"/>
                                <w:szCs w:val="8"/>
                              </w:rPr>
                            </w:pPr>
                          </w:p>
                          <w:p w14:paraId="473BB63D" w14:textId="77777777" w:rsidR="0012630B" w:rsidRDefault="0012630B" w:rsidP="00AB3DC1">
                            <w:pPr>
                              <w:rPr>
                                <w:rFonts w:ascii="Arial" w:hAnsi="Arial" w:cs="Arial"/>
                                <w:sz w:val="20"/>
                              </w:rPr>
                            </w:pPr>
                            <w:r w:rsidRPr="00E81B07">
                              <w:rPr>
                                <w:rFonts w:ascii="Arial" w:hAnsi="Arial" w:cs="Arial"/>
                                <w:sz w:val="20"/>
                              </w:rPr>
                              <w:t>Name:</w:t>
                            </w:r>
                          </w:p>
                          <w:p w14:paraId="58CB1C99" w14:textId="77777777" w:rsidR="0012630B" w:rsidRPr="00E81B07" w:rsidRDefault="0012630B" w:rsidP="00AB3DC1">
                            <w:pPr>
                              <w:rPr>
                                <w:rFonts w:ascii="Arial" w:hAnsi="Arial" w:cs="Arial"/>
                                <w:sz w:val="4"/>
                                <w:szCs w:val="4"/>
                              </w:rPr>
                            </w:pPr>
                          </w:p>
                          <w:p w14:paraId="0314FCA4" w14:textId="77777777" w:rsidR="0012630B" w:rsidRDefault="0012630B" w:rsidP="00AB3DC1">
                            <w:pPr>
                              <w:rPr>
                                <w:rFonts w:ascii="Arial" w:hAnsi="Arial" w:cs="Arial"/>
                                <w:sz w:val="20"/>
                              </w:rPr>
                            </w:pPr>
                            <w:r w:rsidRPr="00E81B07">
                              <w:rPr>
                                <w:rFonts w:ascii="Arial" w:hAnsi="Arial" w:cs="Arial"/>
                                <w:sz w:val="20"/>
                              </w:rPr>
                              <w:t>Title:</w:t>
                            </w:r>
                          </w:p>
                          <w:p w14:paraId="572CD7FF" w14:textId="77777777" w:rsidR="0012630B" w:rsidRPr="00E81B07" w:rsidRDefault="0012630B" w:rsidP="00AB3DC1">
                            <w:pPr>
                              <w:rPr>
                                <w:rFonts w:ascii="Arial" w:hAnsi="Arial" w:cs="Arial"/>
                                <w:sz w:val="4"/>
                                <w:szCs w:val="4"/>
                              </w:rPr>
                            </w:pPr>
                          </w:p>
                          <w:p w14:paraId="6E674939" w14:textId="77777777" w:rsidR="0012630B" w:rsidRDefault="0012630B" w:rsidP="00AB3DC1">
                            <w:pPr>
                              <w:rPr>
                                <w:rFonts w:ascii="Arial" w:hAnsi="Arial" w:cs="Arial"/>
                                <w:sz w:val="20"/>
                              </w:rPr>
                            </w:pPr>
                            <w:r w:rsidRPr="00E81B07">
                              <w:rPr>
                                <w:rFonts w:ascii="Arial" w:hAnsi="Arial" w:cs="Arial"/>
                                <w:sz w:val="20"/>
                              </w:rPr>
                              <w:t>Date:</w:t>
                            </w:r>
                          </w:p>
                          <w:p w14:paraId="0B70FCA8" w14:textId="77777777" w:rsidR="0012630B" w:rsidRPr="00AB3DC1" w:rsidRDefault="0012630B" w:rsidP="00AB3DC1">
                            <w:pPr>
                              <w:rPr>
                                <w:rFonts w:ascii="Arial" w:hAnsi="Arial" w:cs="Arial"/>
                                <w:sz w:val="4"/>
                                <w:szCs w:val="4"/>
                              </w:rPr>
                            </w:pPr>
                          </w:p>
                          <w:p w14:paraId="089970B5" w14:textId="77777777" w:rsidR="0012630B" w:rsidRPr="00E81B07" w:rsidRDefault="0012630B" w:rsidP="00AB3DC1">
                            <w:pPr>
                              <w:rPr>
                                <w:rFonts w:ascii="Arial" w:hAnsi="Arial" w:cs="Arial"/>
                                <w:sz w:val="20"/>
                              </w:rPr>
                            </w:pPr>
                            <w:r w:rsidRPr="00E81B07">
                              <w:rPr>
                                <w:rFonts w:ascii="Arial" w:hAnsi="Arial" w:cs="Arial"/>
                                <w:sz w:val="20"/>
                              </w:rPr>
                              <w:t>Signature</w:t>
                            </w:r>
                            <w:r>
                              <w:rPr>
                                <w:rFonts w:ascii="Arial" w:hAnsi="Arial" w:cs="Arial"/>
                                <w:sz w:val="20"/>
                              </w:rPr>
                              <w:t xml:space="preserve">: </w:t>
                            </w:r>
                            <w:r w:rsidRPr="00E81B07">
                              <w:rPr>
                                <w:rFonts w:ascii="Arial" w:hAnsi="Arial" w:cs="Arial"/>
                                <w:sz w:val="20"/>
                              </w:rPr>
                              <w:t>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CBE2D1" id="_x0000_s1027" type="#_x0000_t202" style="position:absolute;margin-left:269.25pt;margin-top:16.75pt;width:241.2pt;height:8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" filled="f" fillcolor="silver">
                <v:textbox>
                  <w:txbxContent>
                    <w:p w14:paraId="2155CDC8" w14:textId="373DA084" w:rsidR="0012630B" w:rsidRPr="00E81B07" w:rsidRDefault="0012630B" w:rsidP="00AB3DC1">
                      <w:pPr>
                        <w:rPr>
                          <w:rFonts w:ascii="Arial" w:hAnsi="Arial" w:cs="Arial"/>
                          <w:b/>
                          <w:sz w:val="20"/>
                        </w:rPr>
                      </w:pPr>
                      <w:r>
                        <w:rPr>
                          <w:rFonts w:ascii="Arial" w:hAnsi="Arial" w:cs="Arial"/>
                          <w:b/>
                          <w:sz w:val="20"/>
                        </w:rPr>
                        <w:t>Vendor</w:t>
                      </w:r>
                      <w:r w:rsidRPr="00AB3DC1">
                        <w:rPr>
                          <w:rFonts w:ascii="Arial" w:hAnsi="Arial" w:cs="Arial"/>
                          <w:b/>
                          <w:sz w:val="20"/>
                        </w:rPr>
                        <w:t xml:space="preserve"> Acceptance of Purchase Order</w:t>
                      </w:r>
                      <w:r w:rsidRPr="00E81B07">
                        <w:rPr>
                          <w:rFonts w:ascii="Arial" w:hAnsi="Arial" w:cs="Arial"/>
                          <w:sz w:val="20"/>
                        </w:rPr>
                        <w:t>:</w:t>
                      </w:r>
                    </w:p>
                    <w:p w14:paraId="73C427E7" w14:textId="77777777" w:rsidR="0012630B" w:rsidRPr="00D06908" w:rsidRDefault="0012630B" w:rsidP="00AB3DC1">
                      <w:pPr>
                        <w:rPr>
                          <w:rFonts w:ascii="Arial" w:hAnsi="Arial" w:cs="Arial"/>
                          <w:b/>
                          <w:sz w:val="8"/>
                          <w:szCs w:val="8"/>
                        </w:rPr>
                      </w:pPr>
                    </w:p>
                    <w:p w14:paraId="473BB63D" w14:textId="77777777" w:rsidR="0012630B" w:rsidRDefault="0012630B" w:rsidP="00AB3DC1">
                      <w:pPr>
                        <w:rPr>
                          <w:rFonts w:ascii="Arial" w:hAnsi="Arial" w:cs="Arial"/>
                          <w:sz w:val="20"/>
                        </w:rPr>
                      </w:pPr>
                      <w:r w:rsidRPr="00E81B07">
                        <w:rPr>
                          <w:rFonts w:ascii="Arial" w:hAnsi="Arial" w:cs="Arial"/>
                          <w:sz w:val="20"/>
                        </w:rPr>
                        <w:t>Name:</w:t>
                      </w:r>
                    </w:p>
                    <w:p w14:paraId="58CB1C99" w14:textId="77777777" w:rsidR="0012630B" w:rsidRPr="00E81B07" w:rsidRDefault="0012630B" w:rsidP="00AB3DC1">
                      <w:pPr>
                        <w:rPr>
                          <w:rFonts w:ascii="Arial" w:hAnsi="Arial" w:cs="Arial"/>
                          <w:sz w:val="4"/>
                          <w:szCs w:val="4"/>
                        </w:rPr>
                      </w:pPr>
                    </w:p>
                    <w:p w14:paraId="0314FCA4" w14:textId="77777777" w:rsidR="0012630B" w:rsidRDefault="0012630B" w:rsidP="00AB3DC1">
                      <w:pPr>
                        <w:rPr>
                          <w:rFonts w:ascii="Arial" w:hAnsi="Arial" w:cs="Arial"/>
                          <w:sz w:val="20"/>
                        </w:rPr>
                      </w:pPr>
                      <w:r w:rsidRPr="00E81B07">
                        <w:rPr>
                          <w:rFonts w:ascii="Arial" w:hAnsi="Arial" w:cs="Arial"/>
                          <w:sz w:val="20"/>
                        </w:rPr>
                        <w:t>Title:</w:t>
                      </w:r>
                    </w:p>
                    <w:p w14:paraId="572CD7FF" w14:textId="77777777" w:rsidR="0012630B" w:rsidRPr="00E81B07" w:rsidRDefault="0012630B" w:rsidP="00AB3DC1">
                      <w:pPr>
                        <w:rPr>
                          <w:rFonts w:ascii="Arial" w:hAnsi="Arial" w:cs="Arial"/>
                          <w:sz w:val="4"/>
                          <w:szCs w:val="4"/>
                        </w:rPr>
                      </w:pPr>
                    </w:p>
                    <w:p w14:paraId="6E674939" w14:textId="77777777" w:rsidR="0012630B" w:rsidRDefault="0012630B" w:rsidP="00AB3DC1">
                      <w:pPr>
                        <w:rPr>
                          <w:rFonts w:ascii="Arial" w:hAnsi="Arial" w:cs="Arial"/>
                          <w:sz w:val="20"/>
                        </w:rPr>
                      </w:pPr>
                      <w:r w:rsidRPr="00E81B07">
                        <w:rPr>
                          <w:rFonts w:ascii="Arial" w:hAnsi="Arial" w:cs="Arial"/>
                          <w:sz w:val="20"/>
                        </w:rPr>
                        <w:t>Date:</w:t>
                      </w:r>
                    </w:p>
                    <w:p w14:paraId="0B70FCA8" w14:textId="77777777" w:rsidR="0012630B" w:rsidRPr="00AB3DC1" w:rsidRDefault="0012630B" w:rsidP="00AB3DC1">
                      <w:pPr>
                        <w:rPr>
                          <w:rFonts w:ascii="Arial" w:hAnsi="Arial" w:cs="Arial"/>
                          <w:sz w:val="4"/>
                          <w:szCs w:val="4"/>
                        </w:rPr>
                      </w:pPr>
                    </w:p>
                    <w:p w14:paraId="089970B5" w14:textId="77777777" w:rsidR="0012630B" w:rsidRPr="00E81B07" w:rsidRDefault="0012630B" w:rsidP="00AB3DC1">
                      <w:pPr>
                        <w:rPr>
                          <w:rFonts w:ascii="Arial" w:hAnsi="Arial" w:cs="Arial"/>
                          <w:sz w:val="20"/>
                        </w:rPr>
                      </w:pPr>
                      <w:r w:rsidRPr="00E81B07">
                        <w:rPr>
                          <w:rFonts w:ascii="Arial" w:hAnsi="Arial" w:cs="Arial"/>
                          <w:sz w:val="20"/>
                        </w:rPr>
                        <w:t>Signature</w:t>
                      </w:r>
                      <w:r>
                        <w:rPr>
                          <w:rFonts w:ascii="Arial" w:hAnsi="Arial" w:cs="Arial"/>
                          <w:sz w:val="20"/>
                        </w:rPr>
                        <w:t xml:space="preserve">: </w:t>
                      </w:r>
                      <w:r w:rsidRPr="00E81B07">
                        <w:rPr>
                          <w:rFonts w:ascii="Arial" w:hAnsi="Arial" w:cs="Arial"/>
                          <w:sz w:val="20"/>
                        </w:rPr>
                        <w:t>______________________________</w:t>
                      </w:r>
                    </w:p>
                  </w:txbxContent>
                </v:textbox>
              </v:shape>
            </w:pict>
          </mc:Fallback>
        </mc:AlternateContent>
      </w:r>
    </w:p>
    <w:p w14:paraId="450EBAFC" w14:textId="77777777" w:rsidR="003E28F1" w:rsidRPr="007A52C7" w:rsidRDefault="003E28F1" w:rsidP="00AB3DC1">
      <w:pPr>
        <w:rPr>
          <w:rFonts w:ascii="Arial" w:hAnsi="Arial" w:cs="Arial"/>
          <w:b/>
          <w:sz w:val="18"/>
          <w:szCs w:val="18"/>
          <w:u w:val="single"/>
          <w:lang w:val="en-GB"/>
        </w:rPr>
      </w:pPr>
    </w:p>
    <w:p w14:paraId="5FE2214A" w14:textId="77777777" w:rsidR="003E28F1" w:rsidRPr="007A52C7" w:rsidRDefault="003E28F1" w:rsidP="00AB3DC1">
      <w:pPr>
        <w:rPr>
          <w:rFonts w:ascii="Arial" w:hAnsi="Arial" w:cs="Arial"/>
          <w:b/>
          <w:sz w:val="18"/>
          <w:szCs w:val="18"/>
          <w:u w:val="single"/>
          <w:lang w:val="en-GB"/>
        </w:rPr>
      </w:pPr>
    </w:p>
    <w:p w14:paraId="5A01E846" w14:textId="77777777" w:rsidR="003E28F1" w:rsidRPr="007A52C7" w:rsidRDefault="003E28F1" w:rsidP="00AB3DC1">
      <w:pPr>
        <w:rPr>
          <w:rFonts w:ascii="Arial" w:hAnsi="Arial" w:cs="Arial"/>
          <w:b/>
          <w:sz w:val="18"/>
          <w:szCs w:val="18"/>
          <w:u w:val="single"/>
          <w:lang w:val="en-GB"/>
        </w:rPr>
      </w:pPr>
    </w:p>
    <w:p w14:paraId="18F1CCC9" w14:textId="77777777" w:rsidR="003E28F1" w:rsidRPr="007A52C7" w:rsidRDefault="003E28F1" w:rsidP="00AB3DC1">
      <w:pPr>
        <w:rPr>
          <w:rFonts w:ascii="Arial" w:hAnsi="Arial" w:cs="Arial"/>
          <w:b/>
          <w:sz w:val="18"/>
          <w:szCs w:val="18"/>
          <w:u w:val="single"/>
          <w:lang w:val="en-GB"/>
        </w:rPr>
      </w:pPr>
    </w:p>
    <w:p w14:paraId="25714BBB" w14:textId="77777777" w:rsidR="003E28F1" w:rsidRPr="007A52C7" w:rsidRDefault="003E28F1" w:rsidP="00AB3DC1">
      <w:pPr>
        <w:rPr>
          <w:rFonts w:ascii="Arial" w:hAnsi="Arial" w:cs="Arial"/>
          <w:b/>
          <w:sz w:val="18"/>
          <w:szCs w:val="18"/>
          <w:u w:val="single"/>
          <w:lang w:val="en-GB"/>
        </w:rPr>
      </w:pPr>
    </w:p>
    <w:p w14:paraId="03CA84A8" w14:textId="77777777" w:rsidR="003E28F1" w:rsidRPr="007A52C7" w:rsidRDefault="003E28F1" w:rsidP="00AB3DC1">
      <w:pPr>
        <w:rPr>
          <w:rFonts w:ascii="Arial" w:hAnsi="Arial" w:cs="Arial"/>
          <w:b/>
          <w:sz w:val="18"/>
          <w:szCs w:val="18"/>
          <w:u w:val="single"/>
          <w:lang w:val="en-GB"/>
        </w:rPr>
      </w:pPr>
    </w:p>
    <w:p w14:paraId="10B7EF7B" w14:textId="77777777" w:rsidR="003E28F1" w:rsidRPr="007A52C7" w:rsidRDefault="003E28F1" w:rsidP="00AB3DC1">
      <w:pPr>
        <w:rPr>
          <w:rFonts w:ascii="Arial" w:hAnsi="Arial" w:cs="Arial"/>
          <w:b/>
          <w:sz w:val="18"/>
          <w:szCs w:val="18"/>
          <w:u w:val="single"/>
          <w:lang w:val="en-GB"/>
        </w:rPr>
      </w:pPr>
    </w:p>
    <w:p w14:paraId="502F645E" w14:textId="77777777" w:rsidR="003E28F1" w:rsidRPr="007A52C7" w:rsidRDefault="003E28F1" w:rsidP="00AB3DC1">
      <w:pPr>
        <w:rPr>
          <w:rFonts w:ascii="Arial" w:hAnsi="Arial" w:cs="Arial"/>
          <w:b/>
          <w:sz w:val="18"/>
          <w:szCs w:val="18"/>
          <w:u w:val="single"/>
          <w:lang w:val="en-GB"/>
        </w:rPr>
      </w:pPr>
    </w:p>
    <w:p w14:paraId="0516E934" w14:textId="77777777" w:rsidR="003E28F1" w:rsidRPr="007A52C7" w:rsidRDefault="003E28F1" w:rsidP="00AB3DC1">
      <w:pPr>
        <w:rPr>
          <w:rFonts w:ascii="Arial" w:hAnsi="Arial" w:cs="Arial"/>
          <w:b/>
          <w:sz w:val="18"/>
          <w:szCs w:val="18"/>
          <w:u w:val="single"/>
          <w:lang w:val="en-GB"/>
        </w:rPr>
      </w:pPr>
    </w:p>
    <w:p w14:paraId="3A09786D" w14:textId="77777777" w:rsidR="003E28F1" w:rsidRPr="007A52C7" w:rsidRDefault="003E28F1" w:rsidP="00AB3DC1">
      <w:pPr>
        <w:rPr>
          <w:rFonts w:ascii="Arial" w:hAnsi="Arial" w:cs="Arial"/>
          <w:b/>
          <w:sz w:val="18"/>
          <w:szCs w:val="18"/>
          <w:u w:val="single"/>
          <w:lang w:val="en-GB"/>
        </w:rPr>
      </w:pPr>
    </w:p>
    <w:p w14:paraId="62345449" w14:textId="77777777" w:rsidR="003E28F1" w:rsidRPr="007A52C7" w:rsidRDefault="003E28F1" w:rsidP="00AB3DC1">
      <w:pPr>
        <w:rPr>
          <w:rFonts w:ascii="Arial" w:hAnsi="Arial" w:cs="Arial"/>
          <w:b/>
          <w:sz w:val="18"/>
          <w:szCs w:val="18"/>
          <w:u w:val="single"/>
          <w:lang w:val="en-GB"/>
        </w:rPr>
      </w:pPr>
    </w:p>
    <w:p w14:paraId="55E02F38" w14:textId="392D23B3" w:rsidR="00E16DFD" w:rsidRPr="007A52C7" w:rsidRDefault="00E16DFD" w:rsidP="00AB3DC1">
      <w:pPr>
        <w:rPr>
          <w:rFonts w:ascii="Arial" w:hAnsi="Arial" w:cs="Arial"/>
          <w:b/>
          <w:sz w:val="18"/>
          <w:szCs w:val="18"/>
          <w:lang w:val="en-GB"/>
        </w:rPr>
      </w:pPr>
      <w:r w:rsidRPr="007A52C7">
        <w:rPr>
          <w:rFonts w:ascii="Arial" w:hAnsi="Arial" w:cs="Arial"/>
          <w:b/>
          <w:sz w:val="18"/>
          <w:szCs w:val="18"/>
          <w:u w:val="single"/>
          <w:lang w:val="en-GB"/>
        </w:rPr>
        <w:t>Attachment 1</w:t>
      </w:r>
      <w:r w:rsidRPr="007A52C7">
        <w:rPr>
          <w:rFonts w:ascii="Arial" w:hAnsi="Arial" w:cs="Arial"/>
          <w:b/>
          <w:sz w:val="18"/>
          <w:szCs w:val="18"/>
          <w:lang w:val="en-GB"/>
        </w:rPr>
        <w:t xml:space="preserve">:  Chemonics </w:t>
      </w:r>
      <w:r w:rsidR="00491210">
        <w:rPr>
          <w:rFonts w:ascii="Arial" w:hAnsi="Arial" w:cs="Arial"/>
          <w:b/>
          <w:sz w:val="18"/>
          <w:szCs w:val="18"/>
          <w:lang w:val="en-GB"/>
        </w:rPr>
        <w:t>Group UK Ltd</w:t>
      </w:r>
      <w:r w:rsidR="000F1094">
        <w:rPr>
          <w:rFonts w:ascii="Arial" w:hAnsi="Arial" w:cs="Arial"/>
          <w:b/>
          <w:sz w:val="18"/>
          <w:szCs w:val="18"/>
          <w:lang w:val="en-GB"/>
        </w:rPr>
        <w:t>.</w:t>
      </w:r>
      <w:r w:rsidRPr="007A52C7">
        <w:rPr>
          <w:rFonts w:ascii="Arial" w:hAnsi="Arial" w:cs="Arial"/>
          <w:b/>
          <w:sz w:val="18"/>
          <w:szCs w:val="18"/>
          <w:lang w:val="en-GB"/>
        </w:rPr>
        <w:t xml:space="preserve"> Purchase Order Standard Terms and Conditions</w:t>
      </w:r>
    </w:p>
    <w:p w14:paraId="55E02F39" w14:textId="77777777" w:rsidR="00E16DFD" w:rsidRPr="007A52C7" w:rsidRDefault="00E16DFD">
      <w:pPr>
        <w:rPr>
          <w:rFonts w:ascii="Arial" w:hAnsi="Arial" w:cs="Arial"/>
          <w:sz w:val="10"/>
          <w:szCs w:val="10"/>
          <w:lang w:val="en-GB"/>
        </w:rPr>
      </w:pPr>
    </w:p>
    <w:p w14:paraId="55E02F3A" w14:textId="5F737D23" w:rsidR="00E16DFD" w:rsidRPr="007A52C7" w:rsidRDefault="00E16DFD" w:rsidP="00E16DFD">
      <w:pPr>
        <w:rPr>
          <w:rFonts w:ascii="Arial" w:hAnsi="Arial" w:cs="Arial"/>
          <w:sz w:val="15"/>
          <w:szCs w:val="15"/>
          <w:lang w:val="en-GB"/>
        </w:rPr>
      </w:pPr>
      <w:r w:rsidRPr="007A52C7">
        <w:rPr>
          <w:rFonts w:ascii="Arial" w:hAnsi="Arial" w:cs="Arial"/>
          <w:sz w:val="15"/>
          <w:szCs w:val="15"/>
          <w:lang w:val="en-GB"/>
        </w:rPr>
        <w:t xml:space="preserve">I.  </w:t>
      </w:r>
      <w:r w:rsidRPr="007A52C7">
        <w:rPr>
          <w:rFonts w:ascii="Arial" w:hAnsi="Arial" w:cs="Arial"/>
          <w:b/>
          <w:smallCaps/>
          <w:sz w:val="15"/>
          <w:szCs w:val="15"/>
          <w:u w:val="single"/>
          <w:lang w:val="en-GB"/>
        </w:rPr>
        <w:t>Definitions</w:t>
      </w:r>
      <w:r w:rsidRPr="007A52C7">
        <w:rPr>
          <w:rFonts w:ascii="Arial" w:hAnsi="Arial" w:cs="Arial"/>
          <w:sz w:val="15"/>
          <w:szCs w:val="15"/>
          <w:lang w:val="en-GB"/>
        </w:rPr>
        <w:t xml:space="preserve">:  The following definitions apply to this </w:t>
      </w:r>
      <w:r w:rsidR="002A394D" w:rsidRPr="007A52C7">
        <w:rPr>
          <w:rFonts w:ascii="Arial" w:hAnsi="Arial" w:cs="Arial"/>
          <w:sz w:val="15"/>
          <w:szCs w:val="15"/>
          <w:lang w:val="en-GB"/>
        </w:rPr>
        <w:t>PO</w:t>
      </w:r>
      <w:r w:rsidRPr="007A52C7">
        <w:rPr>
          <w:rFonts w:ascii="Arial" w:hAnsi="Arial" w:cs="Arial"/>
          <w:sz w:val="15"/>
          <w:szCs w:val="15"/>
          <w:lang w:val="en-GB"/>
        </w:rPr>
        <w:t xml:space="preserve"> and any related correspondence:</w:t>
      </w:r>
    </w:p>
    <w:p w14:paraId="0C8568B5" w14:textId="77777777" w:rsidR="001B21F1" w:rsidRPr="0067097C" w:rsidRDefault="001B21F1" w:rsidP="001B21F1">
      <w:pPr>
        <w:numPr>
          <w:ilvl w:val="0"/>
          <w:numId w:val="2"/>
        </w:numPr>
        <w:rPr>
          <w:rFonts w:ascii="Arial" w:hAnsi="Arial" w:cs="Arial"/>
          <w:sz w:val="15"/>
          <w:szCs w:val="15"/>
          <w:lang w:val="en-GB"/>
        </w:rPr>
      </w:pPr>
      <w:r w:rsidRPr="0067097C">
        <w:rPr>
          <w:rFonts w:ascii="Arial" w:hAnsi="Arial" w:cs="Arial"/>
          <w:sz w:val="15"/>
          <w:szCs w:val="15"/>
          <w:lang w:val="en-GB"/>
        </w:rPr>
        <w:t xml:space="preserve">Authority” means the agency or department of the UK government that has contracted Chemonics to implement the Project referenced on the cover page. Under this Agreement, references to the Authority, HMG or FCDO are used interchangeably. </w:t>
      </w:r>
    </w:p>
    <w:p w14:paraId="750EA050" w14:textId="70169828" w:rsidR="001B21F1" w:rsidRPr="0067097C" w:rsidRDefault="001B21F1" w:rsidP="001B21F1">
      <w:pPr>
        <w:numPr>
          <w:ilvl w:val="0"/>
          <w:numId w:val="2"/>
        </w:numPr>
        <w:rPr>
          <w:rFonts w:ascii="Arial" w:hAnsi="Arial" w:cs="Arial"/>
          <w:sz w:val="15"/>
          <w:szCs w:val="15"/>
          <w:lang w:val="en-GB"/>
        </w:rPr>
      </w:pPr>
      <w:r w:rsidRPr="0067097C">
        <w:rPr>
          <w:rFonts w:ascii="Arial" w:hAnsi="Arial" w:cs="Arial"/>
          <w:sz w:val="15"/>
          <w:szCs w:val="15"/>
          <w:lang w:val="en-GB"/>
        </w:rPr>
        <w:t xml:space="preserve">“Chemonics” means Chemonics </w:t>
      </w:r>
      <w:r w:rsidR="000F1094">
        <w:rPr>
          <w:rFonts w:ascii="Arial" w:hAnsi="Arial" w:cs="Arial"/>
          <w:sz w:val="15"/>
          <w:szCs w:val="15"/>
          <w:lang w:val="en-GB"/>
        </w:rPr>
        <w:t xml:space="preserve">Group </w:t>
      </w:r>
      <w:r w:rsidRPr="0067097C">
        <w:rPr>
          <w:rFonts w:ascii="Arial" w:hAnsi="Arial" w:cs="Arial"/>
          <w:sz w:val="15"/>
          <w:szCs w:val="15"/>
          <w:lang w:val="en-GB"/>
        </w:rPr>
        <w:t>UK</w:t>
      </w:r>
      <w:r w:rsidR="000F1094">
        <w:rPr>
          <w:rFonts w:ascii="Arial" w:hAnsi="Arial" w:cs="Arial"/>
          <w:sz w:val="15"/>
          <w:szCs w:val="15"/>
          <w:lang w:val="en-GB"/>
        </w:rPr>
        <w:t xml:space="preserve"> Ltd</w:t>
      </w:r>
      <w:r w:rsidRPr="0067097C">
        <w:rPr>
          <w:rFonts w:ascii="Arial" w:hAnsi="Arial" w:cs="Arial"/>
          <w:sz w:val="15"/>
          <w:szCs w:val="15"/>
          <w:lang w:val="en-GB"/>
        </w:rPr>
        <w:t xml:space="preserve">.  </w:t>
      </w:r>
    </w:p>
    <w:p w14:paraId="2F783A16" w14:textId="0195072F" w:rsidR="00AF69D1" w:rsidRPr="0067097C" w:rsidRDefault="00AF69D1" w:rsidP="00AF69D1">
      <w:pPr>
        <w:pStyle w:val="ListParagraph"/>
        <w:numPr>
          <w:ilvl w:val="0"/>
          <w:numId w:val="2"/>
        </w:numPr>
        <w:rPr>
          <w:rFonts w:ascii="Arial" w:hAnsi="Arial" w:cs="Arial"/>
          <w:color w:val="000000"/>
          <w:sz w:val="15"/>
          <w:szCs w:val="15"/>
          <w:lang w:val="en-GB"/>
        </w:rPr>
      </w:pPr>
      <w:r w:rsidRPr="0067097C">
        <w:rPr>
          <w:rFonts w:ascii="Arial" w:hAnsi="Arial" w:cs="Arial"/>
          <w:color w:val="000000"/>
          <w:sz w:val="15"/>
          <w:szCs w:val="15"/>
          <w:lang w:val="en-GB"/>
        </w:rPr>
        <w:t xml:space="preserve">“Commodities” means the supplies or items set out in the Schedule of Prices and Attachment </w:t>
      </w:r>
      <w:r w:rsidR="00F01D2F" w:rsidRPr="0067097C">
        <w:rPr>
          <w:rFonts w:ascii="Arial" w:hAnsi="Arial" w:cs="Arial"/>
          <w:color w:val="000000"/>
          <w:sz w:val="15"/>
          <w:szCs w:val="15"/>
          <w:lang w:val="en-GB"/>
        </w:rPr>
        <w:t>2</w:t>
      </w:r>
      <w:r w:rsidRPr="0067097C">
        <w:rPr>
          <w:rFonts w:ascii="Arial" w:hAnsi="Arial" w:cs="Arial"/>
          <w:color w:val="000000"/>
          <w:sz w:val="15"/>
          <w:szCs w:val="15"/>
          <w:lang w:val="en-GB"/>
        </w:rPr>
        <w:t xml:space="preserve">, if applicable, and such other items as the parties may agree in writing from time to time to be delivered by the Vendor under </w:t>
      </w:r>
      <w:r w:rsidR="00F01D2F" w:rsidRPr="0067097C">
        <w:rPr>
          <w:rFonts w:ascii="Arial" w:hAnsi="Arial" w:cs="Arial"/>
          <w:color w:val="000000"/>
          <w:sz w:val="15"/>
          <w:szCs w:val="15"/>
          <w:lang w:val="en-GB"/>
        </w:rPr>
        <w:t>this PO</w:t>
      </w:r>
      <w:r w:rsidRPr="0067097C">
        <w:rPr>
          <w:rFonts w:ascii="Arial" w:hAnsi="Arial" w:cs="Arial"/>
          <w:color w:val="000000"/>
          <w:sz w:val="15"/>
          <w:szCs w:val="15"/>
          <w:lang w:val="en-GB"/>
        </w:rPr>
        <w:t>.</w:t>
      </w:r>
    </w:p>
    <w:p w14:paraId="145DABBA" w14:textId="5E2BA267" w:rsidR="001B21F1" w:rsidRPr="007A52C7" w:rsidRDefault="001B21F1" w:rsidP="001B21F1">
      <w:pPr>
        <w:numPr>
          <w:ilvl w:val="0"/>
          <w:numId w:val="2"/>
        </w:numPr>
        <w:rPr>
          <w:rFonts w:ascii="Arial" w:hAnsi="Arial" w:cs="Arial"/>
          <w:color w:val="000000"/>
          <w:sz w:val="15"/>
          <w:szCs w:val="15"/>
          <w:lang w:val="en-GB"/>
        </w:rPr>
      </w:pPr>
      <w:r w:rsidRPr="0067097C">
        <w:rPr>
          <w:rFonts w:ascii="Arial" w:hAnsi="Arial" w:cs="Arial"/>
          <w:sz w:val="15"/>
          <w:szCs w:val="15"/>
          <w:lang w:val="en-GB"/>
        </w:rPr>
        <w:t>“Country of Performance” means the country</w:t>
      </w:r>
      <w:r w:rsidRPr="007A52C7">
        <w:rPr>
          <w:rFonts w:ascii="Arial" w:hAnsi="Arial" w:cs="Arial"/>
          <w:sz w:val="15"/>
          <w:szCs w:val="15"/>
          <w:lang w:val="en-GB"/>
        </w:rPr>
        <w:t>(</w:t>
      </w:r>
      <w:proofErr w:type="spellStart"/>
      <w:r w:rsidRPr="007A52C7">
        <w:rPr>
          <w:rFonts w:ascii="Arial" w:hAnsi="Arial" w:cs="Arial"/>
          <w:sz w:val="15"/>
          <w:szCs w:val="15"/>
          <w:lang w:val="en-GB"/>
        </w:rPr>
        <w:t>ies</w:t>
      </w:r>
      <w:proofErr w:type="spellEnd"/>
      <w:r w:rsidRPr="007A52C7">
        <w:rPr>
          <w:rFonts w:ascii="Arial" w:hAnsi="Arial" w:cs="Arial"/>
          <w:sz w:val="15"/>
          <w:szCs w:val="15"/>
          <w:lang w:val="en-GB"/>
        </w:rPr>
        <w:t xml:space="preserve">), identified on the PO cover page, where the Services are rendered and/or commodities will be used. </w:t>
      </w:r>
    </w:p>
    <w:p w14:paraId="23B713C5" w14:textId="4B72F63F" w:rsidR="001B21F1" w:rsidRPr="007A52C7" w:rsidRDefault="001B21F1" w:rsidP="001B21F1">
      <w:pPr>
        <w:numPr>
          <w:ilvl w:val="0"/>
          <w:numId w:val="2"/>
        </w:numPr>
        <w:rPr>
          <w:rFonts w:ascii="Arial" w:hAnsi="Arial" w:cs="Arial"/>
          <w:color w:val="000000"/>
          <w:sz w:val="15"/>
          <w:szCs w:val="15"/>
          <w:lang w:val="en-GB"/>
        </w:rPr>
      </w:pPr>
      <w:r w:rsidRPr="007A52C7">
        <w:rPr>
          <w:rFonts w:ascii="Arial" w:hAnsi="Arial" w:cs="Arial"/>
          <w:sz w:val="15"/>
          <w:szCs w:val="15"/>
          <w:lang w:val="en-GB"/>
        </w:rPr>
        <w:t xml:space="preserve">“Delivery Incoterm” refers to the international commerce term (Incoterm) established </w:t>
      </w:r>
      <w:r w:rsidRPr="007A52C7">
        <w:rPr>
          <w:rFonts w:ascii="Arial" w:hAnsi="Arial" w:cs="Arial"/>
          <w:color w:val="000000"/>
          <w:sz w:val="15"/>
          <w:szCs w:val="15"/>
          <w:lang w:val="en-GB"/>
        </w:rPr>
        <w:t xml:space="preserve">by the International Chamber of Commerce, </w:t>
      </w:r>
      <w:hyperlink r:id="rId14" w:history="1">
        <w:r w:rsidRPr="007A52C7">
          <w:rPr>
            <w:rStyle w:val="Hyperlink"/>
            <w:rFonts w:ascii="Arial" w:hAnsi="Arial" w:cs="Arial"/>
            <w:sz w:val="15"/>
            <w:szCs w:val="15"/>
            <w:lang w:val="en-GB"/>
          </w:rPr>
          <w:t>www.iccwbo.org</w:t>
        </w:r>
      </w:hyperlink>
    </w:p>
    <w:p w14:paraId="3BD7509D" w14:textId="77777777" w:rsidR="001B21F1" w:rsidRPr="007A52C7" w:rsidRDefault="001B21F1" w:rsidP="001B21F1">
      <w:pPr>
        <w:numPr>
          <w:ilvl w:val="0"/>
          <w:numId w:val="2"/>
        </w:numPr>
        <w:rPr>
          <w:rFonts w:ascii="Arial" w:hAnsi="Arial" w:cs="Arial"/>
          <w:color w:val="000000"/>
          <w:sz w:val="15"/>
          <w:szCs w:val="15"/>
          <w:lang w:val="en-GB"/>
        </w:rPr>
      </w:pPr>
      <w:r w:rsidRPr="007A52C7">
        <w:rPr>
          <w:rFonts w:ascii="Arial" w:hAnsi="Arial" w:cs="Arial"/>
          <w:color w:val="000000"/>
          <w:sz w:val="15"/>
          <w:szCs w:val="15"/>
          <w:lang w:val="en-GB"/>
        </w:rPr>
        <w:t xml:space="preserve">“FCDO” means Foreign Commonwealth &amp; Development Office and includes any successor departments of the UK Government. </w:t>
      </w:r>
    </w:p>
    <w:p w14:paraId="7C8A1829" w14:textId="62FCF780" w:rsidR="001B21F1" w:rsidRPr="007A52C7" w:rsidRDefault="001B21F1" w:rsidP="00B00128">
      <w:pPr>
        <w:numPr>
          <w:ilvl w:val="0"/>
          <w:numId w:val="2"/>
        </w:numPr>
        <w:rPr>
          <w:rFonts w:ascii="Arial" w:hAnsi="Arial" w:cs="Arial"/>
          <w:color w:val="000000"/>
          <w:sz w:val="15"/>
          <w:szCs w:val="15"/>
          <w:lang w:val="en-GB"/>
        </w:rPr>
      </w:pPr>
      <w:r w:rsidRPr="007A52C7">
        <w:rPr>
          <w:rFonts w:ascii="Arial" w:hAnsi="Arial" w:cs="Arial"/>
          <w:sz w:val="15"/>
          <w:szCs w:val="15"/>
          <w:lang w:val="en-GB"/>
        </w:rPr>
        <w:t>“HMG” means H</w:t>
      </w:r>
      <w:r w:rsidR="00F825BC">
        <w:rPr>
          <w:rFonts w:ascii="Arial" w:hAnsi="Arial" w:cs="Arial"/>
          <w:sz w:val="15"/>
          <w:szCs w:val="15"/>
          <w:lang w:val="en-GB"/>
        </w:rPr>
        <w:t>is</w:t>
      </w:r>
      <w:r w:rsidRPr="007A52C7">
        <w:rPr>
          <w:rFonts w:ascii="Arial" w:hAnsi="Arial" w:cs="Arial"/>
          <w:sz w:val="15"/>
          <w:szCs w:val="15"/>
          <w:lang w:val="en-GB"/>
        </w:rPr>
        <w:t xml:space="preserve"> Majesty’s Government and commonly referred to as the UK Government.</w:t>
      </w:r>
    </w:p>
    <w:p w14:paraId="710DDE10" w14:textId="3F8598FF" w:rsidR="00D321B8" w:rsidRPr="007A52C7" w:rsidRDefault="00D321B8" w:rsidP="00D321B8">
      <w:pPr>
        <w:numPr>
          <w:ilvl w:val="0"/>
          <w:numId w:val="2"/>
        </w:numPr>
        <w:rPr>
          <w:rFonts w:ascii="Arial" w:hAnsi="Arial" w:cs="Arial"/>
          <w:color w:val="000000"/>
          <w:sz w:val="15"/>
          <w:szCs w:val="15"/>
          <w:lang w:val="en-GB"/>
        </w:rPr>
      </w:pPr>
      <w:r w:rsidRPr="007A52C7">
        <w:rPr>
          <w:rFonts w:ascii="Arial" w:hAnsi="Arial" w:cs="Arial"/>
          <w:color w:val="000000"/>
          <w:sz w:val="15"/>
          <w:szCs w:val="15"/>
          <w:lang w:val="en-GB"/>
        </w:rPr>
        <w:t>“Services” means the services set out in th</w:t>
      </w:r>
      <w:r w:rsidR="00BA4A83" w:rsidRPr="007A52C7">
        <w:rPr>
          <w:rFonts w:ascii="Arial" w:hAnsi="Arial" w:cs="Arial"/>
          <w:color w:val="000000"/>
          <w:sz w:val="15"/>
          <w:szCs w:val="15"/>
          <w:lang w:val="en-GB"/>
        </w:rPr>
        <w:t xml:space="preserve">e PO </w:t>
      </w:r>
      <w:r w:rsidRPr="007A52C7">
        <w:rPr>
          <w:rFonts w:ascii="Arial" w:hAnsi="Arial" w:cs="Arial"/>
          <w:color w:val="000000"/>
          <w:sz w:val="15"/>
          <w:szCs w:val="15"/>
          <w:lang w:val="en-GB"/>
        </w:rPr>
        <w:t xml:space="preserve">to be delivered by the Vendor such as installation, </w:t>
      </w:r>
      <w:r w:rsidR="00BA4A83" w:rsidRPr="007A52C7">
        <w:rPr>
          <w:rFonts w:ascii="Arial" w:hAnsi="Arial" w:cs="Arial"/>
          <w:color w:val="000000"/>
          <w:sz w:val="15"/>
          <w:szCs w:val="15"/>
          <w:lang w:val="en-GB"/>
        </w:rPr>
        <w:t xml:space="preserve">training, </w:t>
      </w:r>
      <w:r w:rsidRPr="007A52C7">
        <w:rPr>
          <w:rFonts w:ascii="Arial" w:hAnsi="Arial" w:cs="Arial"/>
          <w:color w:val="000000"/>
          <w:sz w:val="15"/>
          <w:szCs w:val="15"/>
          <w:lang w:val="en-GB"/>
        </w:rPr>
        <w:t>maintenance, etc.</w:t>
      </w:r>
    </w:p>
    <w:p w14:paraId="58CDD621" w14:textId="0D5E2DC0" w:rsidR="001B21F1" w:rsidRPr="007A52C7" w:rsidRDefault="001B21F1" w:rsidP="001B21F1">
      <w:pPr>
        <w:numPr>
          <w:ilvl w:val="0"/>
          <w:numId w:val="2"/>
        </w:numPr>
        <w:rPr>
          <w:rFonts w:ascii="Arial" w:hAnsi="Arial" w:cs="Arial"/>
          <w:color w:val="000000"/>
          <w:sz w:val="15"/>
          <w:szCs w:val="15"/>
          <w:lang w:val="en-GB"/>
        </w:rPr>
      </w:pPr>
      <w:r w:rsidRPr="007A52C7">
        <w:rPr>
          <w:rFonts w:ascii="Arial" w:hAnsi="Arial" w:cs="Arial"/>
          <w:color w:val="000000"/>
          <w:sz w:val="15"/>
          <w:szCs w:val="15"/>
          <w:lang w:val="en-GB"/>
        </w:rPr>
        <w:t xml:space="preserve">“U.K.” means the United Kingdom including its provinces, </w:t>
      </w:r>
      <w:proofErr w:type="gramStart"/>
      <w:r w:rsidRPr="007A52C7">
        <w:rPr>
          <w:rFonts w:ascii="Arial" w:hAnsi="Arial" w:cs="Arial"/>
          <w:color w:val="000000"/>
          <w:sz w:val="15"/>
          <w:szCs w:val="15"/>
          <w:lang w:val="en-GB"/>
        </w:rPr>
        <w:t>states</w:t>
      </w:r>
      <w:proofErr w:type="gramEnd"/>
      <w:r w:rsidRPr="007A52C7">
        <w:rPr>
          <w:rFonts w:ascii="Arial" w:hAnsi="Arial" w:cs="Arial"/>
          <w:color w:val="000000"/>
          <w:sz w:val="15"/>
          <w:szCs w:val="15"/>
          <w:lang w:val="en-GB"/>
        </w:rPr>
        <w:t xml:space="preserve"> and territories.</w:t>
      </w:r>
    </w:p>
    <w:p w14:paraId="6B9C85EE" w14:textId="77777777" w:rsidR="001B21F1" w:rsidRPr="007A52C7" w:rsidRDefault="001B21F1" w:rsidP="001B21F1">
      <w:pPr>
        <w:numPr>
          <w:ilvl w:val="0"/>
          <w:numId w:val="2"/>
        </w:numPr>
        <w:rPr>
          <w:rFonts w:ascii="Arial" w:hAnsi="Arial" w:cs="Arial"/>
          <w:sz w:val="15"/>
          <w:szCs w:val="15"/>
          <w:lang w:val="en-GB"/>
        </w:rPr>
      </w:pPr>
      <w:r w:rsidRPr="007A52C7">
        <w:rPr>
          <w:rFonts w:ascii="Arial" w:hAnsi="Arial" w:cs="Arial"/>
          <w:color w:val="000000"/>
          <w:sz w:val="15"/>
          <w:szCs w:val="15"/>
          <w:lang w:val="en-GB"/>
        </w:rPr>
        <w:t>“U.S.” or “United States” means the United States of America, including any State(s) of the United States, the</w:t>
      </w:r>
      <w:r w:rsidRPr="007A52C7">
        <w:rPr>
          <w:rFonts w:ascii="Arial" w:hAnsi="Arial" w:cs="Arial"/>
          <w:sz w:val="15"/>
          <w:szCs w:val="15"/>
          <w:lang w:val="en-GB"/>
        </w:rPr>
        <w:t xml:space="preserve"> District of Columbia, and areas of U.S.-associated sovereignty, including commonwealths, </w:t>
      </w:r>
      <w:proofErr w:type="gramStart"/>
      <w:r w:rsidRPr="007A52C7">
        <w:rPr>
          <w:rFonts w:ascii="Arial" w:hAnsi="Arial" w:cs="Arial"/>
          <w:sz w:val="15"/>
          <w:szCs w:val="15"/>
          <w:lang w:val="en-GB"/>
        </w:rPr>
        <w:t>territories</w:t>
      </w:r>
      <w:proofErr w:type="gramEnd"/>
      <w:r w:rsidRPr="007A52C7">
        <w:rPr>
          <w:rFonts w:ascii="Arial" w:hAnsi="Arial" w:cs="Arial"/>
          <w:sz w:val="15"/>
          <w:szCs w:val="15"/>
          <w:lang w:val="en-GB"/>
        </w:rPr>
        <w:t xml:space="preserve"> and possessions.</w:t>
      </w:r>
    </w:p>
    <w:p w14:paraId="6ECAE269" w14:textId="77777777" w:rsidR="001B21F1" w:rsidRPr="007A52C7" w:rsidRDefault="001B21F1" w:rsidP="001B21F1">
      <w:pPr>
        <w:numPr>
          <w:ilvl w:val="0"/>
          <w:numId w:val="2"/>
        </w:numPr>
        <w:rPr>
          <w:rFonts w:ascii="Arial" w:hAnsi="Arial" w:cs="Arial"/>
          <w:color w:val="000000"/>
          <w:sz w:val="15"/>
          <w:szCs w:val="15"/>
          <w:lang w:val="en-GB"/>
        </w:rPr>
      </w:pPr>
      <w:r w:rsidRPr="007A52C7">
        <w:rPr>
          <w:rFonts w:ascii="Arial" w:hAnsi="Arial" w:cs="Arial"/>
          <w:color w:val="000000"/>
          <w:sz w:val="15"/>
          <w:szCs w:val="15"/>
          <w:lang w:val="en-GB"/>
        </w:rPr>
        <w:t xml:space="preserve">“Vendor” means </w:t>
      </w:r>
      <w:proofErr w:type="gramStart"/>
      <w:r w:rsidRPr="007A52C7">
        <w:rPr>
          <w:rFonts w:ascii="Arial" w:hAnsi="Arial" w:cs="Arial"/>
          <w:color w:val="000000"/>
          <w:sz w:val="15"/>
          <w:szCs w:val="15"/>
          <w:lang w:val="en-GB"/>
        </w:rPr>
        <w:t>the  entity</w:t>
      </w:r>
      <w:proofErr w:type="gramEnd"/>
      <w:r w:rsidRPr="007A52C7">
        <w:rPr>
          <w:rFonts w:ascii="Arial" w:hAnsi="Arial" w:cs="Arial"/>
          <w:color w:val="000000"/>
          <w:sz w:val="15"/>
          <w:szCs w:val="15"/>
          <w:lang w:val="en-GB"/>
        </w:rPr>
        <w:t>, identified on the cover page, supplying the commodities and/or Services under this Agreement.</w:t>
      </w:r>
    </w:p>
    <w:p w14:paraId="07A62927" w14:textId="77777777" w:rsidR="001B21F1" w:rsidRPr="007A52C7" w:rsidRDefault="001B21F1" w:rsidP="001B21F1">
      <w:pPr>
        <w:rPr>
          <w:rFonts w:ascii="Arial" w:hAnsi="Arial" w:cs="Arial"/>
          <w:sz w:val="10"/>
          <w:szCs w:val="10"/>
          <w:lang w:val="en-GB"/>
        </w:rPr>
      </w:pPr>
    </w:p>
    <w:p w14:paraId="55E02F44" w14:textId="45AD2504" w:rsidR="00E81B07" w:rsidRPr="007A52C7" w:rsidRDefault="00E81B07" w:rsidP="00E81B07">
      <w:pPr>
        <w:rPr>
          <w:rFonts w:ascii="Arial" w:hAnsi="Arial" w:cs="Arial"/>
          <w:sz w:val="15"/>
          <w:szCs w:val="15"/>
          <w:lang w:val="en-GB"/>
        </w:rPr>
      </w:pPr>
      <w:r w:rsidRPr="007A52C7">
        <w:rPr>
          <w:rFonts w:ascii="Arial" w:hAnsi="Arial" w:cs="Arial"/>
          <w:sz w:val="15"/>
          <w:szCs w:val="15"/>
          <w:lang w:val="en-GB"/>
        </w:rPr>
        <w:t xml:space="preserve">II.  </w:t>
      </w:r>
      <w:r w:rsidRPr="007A52C7">
        <w:rPr>
          <w:rFonts w:ascii="Arial" w:hAnsi="Arial" w:cs="Arial"/>
          <w:b/>
          <w:smallCaps/>
          <w:sz w:val="15"/>
          <w:szCs w:val="15"/>
          <w:u w:val="single"/>
          <w:lang w:val="en-GB"/>
        </w:rPr>
        <w:t>Contract</w:t>
      </w:r>
      <w:r w:rsidRPr="007A52C7">
        <w:rPr>
          <w:rFonts w:ascii="Arial" w:hAnsi="Arial" w:cs="Arial"/>
          <w:sz w:val="15"/>
          <w:szCs w:val="15"/>
          <w:lang w:val="en-GB"/>
        </w:rPr>
        <w:t xml:space="preserve">:  </w:t>
      </w:r>
      <w:r w:rsidR="0049071C" w:rsidRPr="007A52C7">
        <w:rPr>
          <w:rFonts w:ascii="Arial" w:hAnsi="Arial" w:cs="Arial"/>
          <w:sz w:val="15"/>
          <w:szCs w:val="15"/>
          <w:lang w:val="en-GB"/>
        </w:rPr>
        <w:t>This purchase order, when properly completed and signed by both parties, is the only form which will be recognised by Chemonics and will constitute the contract.  No terms stated by the Vendor in accepting or acknowledging this order shall be binding on Chemonics unless accepted in writing by Chemonics.  The PO may not be assigned, sub-contracted or delegated, in whole or in part, by the Vendor without the written consent of Chemonics; in the absence of such written consent, any assignment to a third party is void.</w:t>
      </w:r>
    </w:p>
    <w:p w14:paraId="55E02F45" w14:textId="77777777" w:rsidR="00E81B07" w:rsidRPr="007A52C7" w:rsidRDefault="00E81B07" w:rsidP="00E81B07">
      <w:pPr>
        <w:rPr>
          <w:rFonts w:ascii="Arial" w:hAnsi="Arial" w:cs="Arial"/>
          <w:sz w:val="10"/>
          <w:szCs w:val="10"/>
          <w:lang w:val="en-GB"/>
        </w:rPr>
      </w:pPr>
    </w:p>
    <w:p w14:paraId="76C5F132" w14:textId="0899B5EF" w:rsidR="003B6DC0" w:rsidRPr="007A52C7" w:rsidRDefault="003B6DC0" w:rsidP="003B6DC0">
      <w:pPr>
        <w:rPr>
          <w:rFonts w:ascii="Arial" w:hAnsi="Arial" w:cs="Arial"/>
          <w:sz w:val="15"/>
          <w:szCs w:val="15"/>
          <w:lang w:val="en-GB"/>
        </w:rPr>
      </w:pPr>
      <w:r w:rsidRPr="007A52C7">
        <w:rPr>
          <w:rFonts w:ascii="Arial" w:hAnsi="Arial" w:cs="Arial"/>
          <w:sz w:val="15"/>
          <w:szCs w:val="15"/>
          <w:lang w:val="en-GB"/>
        </w:rPr>
        <w:t xml:space="preserve">III. </w:t>
      </w:r>
      <w:r w:rsidRPr="007A52C7">
        <w:rPr>
          <w:rFonts w:ascii="Arial" w:hAnsi="Arial" w:cs="Arial"/>
          <w:b/>
          <w:smallCaps/>
          <w:sz w:val="15"/>
          <w:szCs w:val="15"/>
          <w:u w:val="single"/>
          <w:lang w:val="en-GB"/>
        </w:rPr>
        <w:t xml:space="preserve">Period of Performance: </w:t>
      </w:r>
      <w:r w:rsidRPr="007A52C7">
        <w:rPr>
          <w:rFonts w:ascii="Arial" w:hAnsi="Arial" w:cs="Arial"/>
          <w:sz w:val="15"/>
          <w:szCs w:val="15"/>
          <w:lang w:val="en-GB"/>
        </w:rPr>
        <w:t xml:space="preserve">The effective and delivery due dates of this </w:t>
      </w:r>
      <w:r w:rsidR="002A394D" w:rsidRPr="007A52C7">
        <w:rPr>
          <w:rFonts w:ascii="Arial" w:hAnsi="Arial" w:cs="Arial"/>
          <w:sz w:val="15"/>
          <w:szCs w:val="15"/>
          <w:lang w:val="en-GB"/>
        </w:rPr>
        <w:t>PO</w:t>
      </w:r>
      <w:r w:rsidRPr="007A52C7">
        <w:rPr>
          <w:rFonts w:ascii="Arial" w:hAnsi="Arial" w:cs="Arial"/>
          <w:sz w:val="15"/>
          <w:szCs w:val="15"/>
          <w:lang w:val="en-GB"/>
        </w:rPr>
        <w:t xml:space="preserve"> are stated in the cover page. The Vendor shall deliver the commodities set forth in </w:t>
      </w:r>
      <w:r w:rsidR="00C53B28" w:rsidRPr="007A52C7">
        <w:rPr>
          <w:rFonts w:ascii="Arial" w:hAnsi="Arial" w:cs="Arial"/>
          <w:sz w:val="15"/>
          <w:szCs w:val="15"/>
          <w:lang w:val="en-GB"/>
        </w:rPr>
        <w:t xml:space="preserve">this </w:t>
      </w:r>
      <w:r w:rsidR="00D03F7E" w:rsidRPr="007A52C7">
        <w:rPr>
          <w:rFonts w:ascii="Arial" w:hAnsi="Arial" w:cs="Arial"/>
          <w:sz w:val="15"/>
          <w:szCs w:val="15"/>
          <w:lang w:val="en-GB"/>
        </w:rPr>
        <w:t>PO</w:t>
      </w:r>
      <w:r w:rsidR="00C53B28" w:rsidRPr="007A52C7">
        <w:rPr>
          <w:rFonts w:ascii="Arial" w:hAnsi="Arial" w:cs="Arial"/>
          <w:sz w:val="15"/>
          <w:szCs w:val="15"/>
          <w:lang w:val="en-GB"/>
        </w:rPr>
        <w:t xml:space="preserve"> </w:t>
      </w:r>
      <w:r w:rsidRPr="007A52C7">
        <w:rPr>
          <w:rFonts w:ascii="Arial" w:hAnsi="Arial" w:cs="Arial"/>
          <w:sz w:val="15"/>
          <w:szCs w:val="15"/>
          <w:lang w:val="en-GB"/>
        </w:rPr>
        <w:t xml:space="preserve">to the Chemonics Project Officer designated in the cover page, in accordance with the schedule stipulated therein.  </w:t>
      </w:r>
    </w:p>
    <w:p w14:paraId="356C786E" w14:textId="77777777" w:rsidR="003B6DC0" w:rsidRPr="007A52C7" w:rsidRDefault="003B6DC0" w:rsidP="00DC7DC3">
      <w:pPr>
        <w:rPr>
          <w:rFonts w:ascii="Arial" w:hAnsi="Arial" w:cs="Arial"/>
          <w:sz w:val="15"/>
          <w:szCs w:val="15"/>
          <w:lang w:val="en-GB"/>
        </w:rPr>
      </w:pPr>
    </w:p>
    <w:p w14:paraId="3EE755E3" w14:textId="1D906E7B" w:rsidR="003B6DC0" w:rsidRPr="007A52C7" w:rsidRDefault="003B6DC0" w:rsidP="003B6DC0">
      <w:pPr>
        <w:rPr>
          <w:rFonts w:ascii="Arial" w:hAnsi="Arial" w:cs="Arial"/>
          <w:sz w:val="15"/>
          <w:szCs w:val="15"/>
          <w:lang w:val="en-GB"/>
        </w:rPr>
      </w:pPr>
      <w:r w:rsidRPr="007A52C7">
        <w:rPr>
          <w:rFonts w:ascii="Arial" w:hAnsi="Arial" w:cs="Arial"/>
          <w:sz w:val="15"/>
          <w:szCs w:val="15"/>
          <w:lang w:val="en-GB"/>
        </w:rPr>
        <w:t xml:space="preserve">IV.  </w:t>
      </w:r>
      <w:r w:rsidRPr="007A52C7">
        <w:rPr>
          <w:rFonts w:ascii="Arial" w:hAnsi="Arial" w:cs="Arial"/>
          <w:b/>
          <w:smallCaps/>
          <w:sz w:val="15"/>
          <w:szCs w:val="15"/>
          <w:u w:val="single"/>
          <w:lang w:val="en-GB"/>
        </w:rPr>
        <w:t>Eligibility of Commodities and Vendors</w:t>
      </w:r>
      <w:r w:rsidRPr="007A52C7">
        <w:rPr>
          <w:rFonts w:ascii="Arial" w:hAnsi="Arial" w:cs="Arial"/>
          <w:sz w:val="15"/>
          <w:szCs w:val="15"/>
          <w:lang w:val="en-GB"/>
        </w:rPr>
        <w:t xml:space="preserve">:  The Vendor shall adhere to the following in carrying out this </w:t>
      </w:r>
      <w:r w:rsidR="00F90225" w:rsidRPr="007A52C7">
        <w:rPr>
          <w:rFonts w:ascii="Arial" w:hAnsi="Arial" w:cs="Arial"/>
          <w:sz w:val="15"/>
          <w:szCs w:val="15"/>
          <w:lang w:val="en-GB"/>
        </w:rPr>
        <w:t>PO</w:t>
      </w:r>
      <w:r w:rsidRPr="007A52C7">
        <w:rPr>
          <w:rFonts w:ascii="Arial" w:hAnsi="Arial" w:cs="Arial"/>
          <w:sz w:val="15"/>
          <w:szCs w:val="15"/>
          <w:lang w:val="en-GB"/>
        </w:rPr>
        <w:t>:</w:t>
      </w:r>
    </w:p>
    <w:p w14:paraId="4BD6C479" w14:textId="77777777" w:rsidR="003B6DC0" w:rsidRPr="007A52C7" w:rsidRDefault="003B6DC0" w:rsidP="003B6DC0">
      <w:pPr>
        <w:numPr>
          <w:ilvl w:val="0"/>
          <w:numId w:val="4"/>
        </w:numPr>
        <w:rPr>
          <w:rFonts w:ascii="Arial" w:hAnsi="Arial" w:cs="Arial"/>
          <w:sz w:val="15"/>
          <w:szCs w:val="15"/>
          <w:lang w:val="en-GB"/>
        </w:rPr>
      </w:pPr>
      <w:r w:rsidRPr="007A52C7">
        <w:rPr>
          <w:rFonts w:ascii="Arial" w:hAnsi="Arial" w:cs="Arial"/>
          <w:sz w:val="15"/>
          <w:szCs w:val="15"/>
          <w:lang w:val="en-GB"/>
        </w:rPr>
        <w:t>All commodities must be new and unused unless otherwise authorized in writing by Chemonics.</w:t>
      </w:r>
    </w:p>
    <w:p w14:paraId="093C3C17" w14:textId="039380A4" w:rsidR="003B6DC0" w:rsidRPr="007A52C7" w:rsidRDefault="003B6DC0" w:rsidP="003B6DC0">
      <w:pPr>
        <w:numPr>
          <w:ilvl w:val="0"/>
          <w:numId w:val="4"/>
        </w:numPr>
        <w:rPr>
          <w:rFonts w:ascii="Arial" w:hAnsi="Arial" w:cs="Arial"/>
          <w:color w:val="000000"/>
          <w:sz w:val="15"/>
          <w:szCs w:val="15"/>
          <w:lang w:val="en-GB"/>
        </w:rPr>
      </w:pPr>
      <w:r w:rsidRPr="007A52C7">
        <w:rPr>
          <w:rFonts w:ascii="Arial" w:hAnsi="Arial" w:cs="Arial"/>
          <w:sz w:val="15"/>
          <w:szCs w:val="15"/>
          <w:lang w:val="en-GB"/>
        </w:rPr>
        <w:t xml:space="preserve">All electrical commodities must operate on the voltage and frequency identified on the </w:t>
      </w:r>
      <w:r w:rsidR="002A394D" w:rsidRPr="007A52C7">
        <w:rPr>
          <w:rFonts w:ascii="Arial" w:hAnsi="Arial" w:cs="Arial"/>
          <w:color w:val="000000"/>
          <w:sz w:val="15"/>
          <w:szCs w:val="15"/>
          <w:lang w:val="en-GB"/>
        </w:rPr>
        <w:t>PO</w:t>
      </w:r>
      <w:r w:rsidRPr="007A52C7">
        <w:rPr>
          <w:rFonts w:ascii="Arial" w:hAnsi="Arial" w:cs="Arial"/>
          <w:color w:val="000000"/>
          <w:sz w:val="15"/>
          <w:szCs w:val="15"/>
          <w:lang w:val="en-GB"/>
        </w:rPr>
        <w:t xml:space="preserve"> cover page.  Transformers will not be accepted.  Auto-sensing, multi-voltage power supplies are preferred over single-voltage items.</w:t>
      </w:r>
    </w:p>
    <w:p w14:paraId="4FAF861D" w14:textId="77777777" w:rsidR="003B6DC0" w:rsidRPr="007A52C7" w:rsidRDefault="003B6DC0" w:rsidP="003B6DC0">
      <w:pPr>
        <w:numPr>
          <w:ilvl w:val="0"/>
          <w:numId w:val="4"/>
        </w:numPr>
        <w:rPr>
          <w:rFonts w:ascii="Arial" w:hAnsi="Arial" w:cs="Arial"/>
          <w:sz w:val="15"/>
          <w:szCs w:val="15"/>
          <w:lang w:val="en-GB"/>
        </w:rPr>
      </w:pPr>
      <w:r w:rsidRPr="007A52C7">
        <w:rPr>
          <w:rFonts w:ascii="Arial" w:hAnsi="Arial" w:cs="Arial"/>
          <w:color w:val="000000"/>
          <w:sz w:val="15"/>
          <w:szCs w:val="15"/>
          <w:lang w:val="en-GB"/>
        </w:rPr>
        <w:t>No commodities made in—or containing a</w:t>
      </w:r>
      <w:r w:rsidRPr="007A52C7">
        <w:rPr>
          <w:rFonts w:ascii="Arial" w:hAnsi="Arial" w:cs="Arial"/>
          <w:sz w:val="15"/>
          <w:szCs w:val="15"/>
          <w:lang w:val="en-GB"/>
        </w:rPr>
        <w:t xml:space="preserve"> component made in—Cuba, Iran, North Korea, or Syria may be supplied.</w:t>
      </w:r>
    </w:p>
    <w:p w14:paraId="1BB8EBD7" w14:textId="67CCEEC8" w:rsidR="003B6DC0" w:rsidRPr="007A52C7" w:rsidRDefault="003B6DC0" w:rsidP="003B6DC0">
      <w:pPr>
        <w:numPr>
          <w:ilvl w:val="0"/>
          <w:numId w:val="4"/>
        </w:numPr>
        <w:rPr>
          <w:rFonts w:ascii="Arial" w:hAnsi="Arial" w:cs="Arial"/>
          <w:sz w:val="15"/>
          <w:szCs w:val="15"/>
          <w:lang w:val="en-GB"/>
        </w:rPr>
      </w:pPr>
      <w:r w:rsidRPr="007A52C7">
        <w:rPr>
          <w:rFonts w:ascii="Arial" w:hAnsi="Arial" w:cs="Arial"/>
          <w:sz w:val="15"/>
          <w:szCs w:val="15"/>
          <w:lang w:val="en-GB"/>
        </w:rPr>
        <w:t>The Vendor must be an organization incorporated or legally organi</w:t>
      </w:r>
      <w:r w:rsidR="00844082" w:rsidRPr="007A52C7">
        <w:rPr>
          <w:rFonts w:ascii="Arial" w:hAnsi="Arial" w:cs="Arial"/>
          <w:sz w:val="15"/>
          <w:szCs w:val="15"/>
          <w:lang w:val="en-GB"/>
        </w:rPr>
        <w:t>s</w:t>
      </w:r>
      <w:r w:rsidRPr="007A52C7">
        <w:rPr>
          <w:rFonts w:ascii="Arial" w:hAnsi="Arial" w:cs="Arial"/>
          <w:sz w:val="15"/>
          <w:szCs w:val="15"/>
          <w:lang w:val="en-GB"/>
        </w:rPr>
        <w:t xml:space="preserve">ed under the laws of its place of </w:t>
      </w:r>
      <w:r w:rsidR="00CA4DC6" w:rsidRPr="007A52C7">
        <w:rPr>
          <w:rFonts w:ascii="Arial" w:hAnsi="Arial" w:cs="Arial"/>
          <w:sz w:val="15"/>
          <w:szCs w:val="15"/>
          <w:lang w:val="en-GB"/>
        </w:rPr>
        <w:t>business</w:t>
      </w:r>
      <w:r w:rsidRPr="007A52C7">
        <w:rPr>
          <w:rFonts w:ascii="Arial" w:hAnsi="Arial" w:cs="Arial"/>
          <w:sz w:val="15"/>
          <w:szCs w:val="15"/>
          <w:lang w:val="en-GB"/>
        </w:rPr>
        <w:t>.</w:t>
      </w:r>
    </w:p>
    <w:p w14:paraId="30D13F12" w14:textId="77777777" w:rsidR="005D6A80" w:rsidRPr="007A52C7" w:rsidRDefault="005D6A80" w:rsidP="005D6A80">
      <w:pPr>
        <w:numPr>
          <w:ilvl w:val="0"/>
          <w:numId w:val="4"/>
        </w:numPr>
        <w:rPr>
          <w:rFonts w:ascii="Arial" w:hAnsi="Arial" w:cs="Arial"/>
          <w:sz w:val="15"/>
          <w:szCs w:val="15"/>
          <w:lang w:val="en-GB"/>
        </w:rPr>
      </w:pPr>
      <w:r w:rsidRPr="007A52C7">
        <w:rPr>
          <w:rFonts w:ascii="Arial" w:hAnsi="Arial" w:cs="Arial"/>
          <w:sz w:val="15"/>
          <w:szCs w:val="15"/>
          <w:lang w:val="en-GB"/>
        </w:rPr>
        <w:t>No commodities or services shall be eligible for payment under this order if provided by a vendor included on any list of suspended, debarred, or ineligible bidders used by the United Kingdom or the United States Government.</w:t>
      </w:r>
    </w:p>
    <w:p w14:paraId="666D6EA0" w14:textId="77777777" w:rsidR="005D6A80" w:rsidRPr="007A52C7" w:rsidRDefault="005D6A80" w:rsidP="005D6A80">
      <w:pPr>
        <w:numPr>
          <w:ilvl w:val="0"/>
          <w:numId w:val="4"/>
        </w:numPr>
        <w:rPr>
          <w:rFonts w:ascii="Arial" w:hAnsi="Arial" w:cs="Arial"/>
          <w:sz w:val="15"/>
          <w:szCs w:val="15"/>
          <w:lang w:val="en-GB"/>
        </w:rPr>
      </w:pPr>
      <w:r w:rsidRPr="007A52C7">
        <w:rPr>
          <w:rFonts w:ascii="Arial" w:hAnsi="Arial" w:cs="Arial"/>
          <w:sz w:val="15"/>
          <w:szCs w:val="15"/>
          <w:lang w:val="en-GB"/>
        </w:rPr>
        <w:t xml:space="preserve">Vendor certifies that in carrying out the Services mentioned herein, equipment or services produced by the following companies will not be procured for use by Chemonics:  Huawei Technologies Company, ZTE Corporation, Hytera Communications Corporation, Hangzhou Hikvision Digital Technology Company, and Dahua Technology Company. </w:t>
      </w:r>
    </w:p>
    <w:p w14:paraId="37D08C80" w14:textId="77777777" w:rsidR="003B6DC0" w:rsidRPr="007A52C7" w:rsidRDefault="003B6DC0" w:rsidP="003B6DC0">
      <w:pPr>
        <w:ind w:left="720"/>
        <w:rPr>
          <w:rFonts w:ascii="Arial" w:hAnsi="Arial" w:cs="Arial"/>
          <w:sz w:val="15"/>
          <w:szCs w:val="15"/>
          <w:lang w:val="en-GB"/>
        </w:rPr>
      </w:pPr>
    </w:p>
    <w:p w14:paraId="0D2CDBE6" w14:textId="1BDF49E6" w:rsidR="00CA4DC6" w:rsidRPr="007A52C7" w:rsidRDefault="00CA4DC6" w:rsidP="00CA4DC6">
      <w:pPr>
        <w:rPr>
          <w:rFonts w:ascii="Arial" w:hAnsi="Arial" w:cs="Arial"/>
          <w:sz w:val="15"/>
          <w:szCs w:val="15"/>
          <w:lang w:val="en-GB"/>
        </w:rPr>
      </w:pPr>
      <w:r w:rsidRPr="007A52C7">
        <w:rPr>
          <w:rFonts w:ascii="Arial" w:hAnsi="Arial" w:cs="Arial"/>
          <w:sz w:val="15"/>
          <w:szCs w:val="15"/>
          <w:lang w:val="en-GB"/>
        </w:rPr>
        <w:t xml:space="preserve">V.  </w:t>
      </w:r>
      <w:r w:rsidRPr="007A52C7">
        <w:rPr>
          <w:rFonts w:ascii="Arial" w:hAnsi="Arial" w:cs="Arial"/>
          <w:b/>
          <w:smallCaps/>
          <w:sz w:val="15"/>
          <w:szCs w:val="15"/>
          <w:u w:val="single"/>
          <w:lang w:val="en-GB"/>
        </w:rPr>
        <w:t>Inspection and Acceptance</w:t>
      </w:r>
      <w:r w:rsidRPr="007A52C7">
        <w:rPr>
          <w:rFonts w:ascii="Arial" w:hAnsi="Arial" w:cs="Arial"/>
          <w:sz w:val="15"/>
          <w:szCs w:val="15"/>
          <w:lang w:val="en-GB"/>
        </w:rPr>
        <w:t xml:space="preserve">: The Vendor shall only </w:t>
      </w:r>
      <w:r w:rsidR="00253CA8" w:rsidRPr="007A52C7">
        <w:rPr>
          <w:rFonts w:ascii="Arial" w:hAnsi="Arial" w:cs="Arial"/>
          <w:sz w:val="15"/>
          <w:szCs w:val="15"/>
          <w:lang w:val="en-GB"/>
        </w:rPr>
        <w:t>present</w:t>
      </w:r>
      <w:r w:rsidRPr="007A52C7">
        <w:rPr>
          <w:rFonts w:ascii="Arial" w:hAnsi="Arial" w:cs="Arial"/>
          <w:sz w:val="15"/>
          <w:szCs w:val="15"/>
          <w:lang w:val="en-GB"/>
        </w:rPr>
        <w:t xml:space="preserve"> for acceptance those </w:t>
      </w:r>
      <w:r w:rsidR="00FF11CB" w:rsidRPr="007A52C7">
        <w:rPr>
          <w:rFonts w:ascii="Arial" w:hAnsi="Arial" w:cs="Arial"/>
          <w:sz w:val="15"/>
          <w:szCs w:val="15"/>
          <w:lang w:val="en-GB"/>
        </w:rPr>
        <w:t>Commodities</w:t>
      </w:r>
      <w:r w:rsidR="00CD4DB3" w:rsidRPr="007A52C7">
        <w:rPr>
          <w:rFonts w:ascii="Arial" w:hAnsi="Arial" w:cs="Arial"/>
          <w:sz w:val="15"/>
          <w:szCs w:val="15"/>
          <w:lang w:val="en-GB"/>
        </w:rPr>
        <w:t xml:space="preserve"> or Services</w:t>
      </w:r>
      <w:r w:rsidRPr="007A52C7">
        <w:rPr>
          <w:rFonts w:ascii="Arial" w:hAnsi="Arial" w:cs="Arial"/>
          <w:sz w:val="15"/>
          <w:szCs w:val="15"/>
          <w:lang w:val="en-GB"/>
        </w:rPr>
        <w:t xml:space="preserve"> that conform to the requirements of this PO.  Chemonics reserves the right to inspect or test any </w:t>
      </w:r>
      <w:r w:rsidR="00FF11CB" w:rsidRPr="007A52C7">
        <w:rPr>
          <w:rFonts w:ascii="Arial" w:hAnsi="Arial" w:cs="Arial"/>
          <w:sz w:val="15"/>
          <w:szCs w:val="15"/>
          <w:lang w:val="en-GB"/>
        </w:rPr>
        <w:t>Commodities</w:t>
      </w:r>
      <w:r w:rsidRPr="007A52C7">
        <w:rPr>
          <w:rFonts w:ascii="Arial" w:hAnsi="Arial" w:cs="Arial"/>
          <w:sz w:val="15"/>
          <w:szCs w:val="15"/>
          <w:lang w:val="en-GB"/>
        </w:rPr>
        <w:t xml:space="preserve"> or </w:t>
      </w:r>
      <w:r w:rsidR="00844082" w:rsidRPr="007A52C7">
        <w:rPr>
          <w:rFonts w:ascii="Arial" w:hAnsi="Arial" w:cs="Arial"/>
          <w:sz w:val="15"/>
          <w:szCs w:val="15"/>
          <w:lang w:val="en-GB"/>
        </w:rPr>
        <w:t>S</w:t>
      </w:r>
      <w:r w:rsidRPr="007A52C7">
        <w:rPr>
          <w:rFonts w:ascii="Arial" w:hAnsi="Arial" w:cs="Arial"/>
          <w:sz w:val="15"/>
          <w:szCs w:val="15"/>
          <w:lang w:val="en-GB"/>
        </w:rPr>
        <w:t xml:space="preserve">ervices that have been tendered for acceptance.  Chemonics may require repair or replacement of nonconforming commodities or re-performance of nonconforming services at no increase in </w:t>
      </w:r>
      <w:r w:rsidR="002A394D" w:rsidRPr="007A52C7">
        <w:rPr>
          <w:rFonts w:ascii="Arial" w:hAnsi="Arial" w:cs="Arial"/>
          <w:sz w:val="15"/>
          <w:szCs w:val="15"/>
          <w:lang w:val="en-GB"/>
        </w:rPr>
        <w:t>PO</w:t>
      </w:r>
      <w:r w:rsidRPr="007A52C7">
        <w:rPr>
          <w:rFonts w:ascii="Arial" w:hAnsi="Arial" w:cs="Arial"/>
          <w:sz w:val="15"/>
          <w:szCs w:val="15"/>
          <w:lang w:val="en-GB"/>
        </w:rPr>
        <w:t xml:space="preserve"> price.  If repair/replacement or re-performance will not correct the defects or is not possible, Chemonics may seek an equitable price </w:t>
      </w:r>
      <w:r w:rsidR="00D66D26" w:rsidRPr="007A52C7">
        <w:rPr>
          <w:rFonts w:ascii="Arial" w:hAnsi="Arial" w:cs="Arial"/>
          <w:sz w:val="15"/>
          <w:szCs w:val="15"/>
          <w:lang w:val="en-GB"/>
        </w:rPr>
        <w:t>a</w:t>
      </w:r>
      <w:r w:rsidR="00EF63A8" w:rsidRPr="007A52C7">
        <w:rPr>
          <w:rFonts w:ascii="Arial" w:hAnsi="Arial" w:cs="Arial"/>
          <w:sz w:val="15"/>
          <w:szCs w:val="15"/>
          <w:lang w:val="en-GB"/>
        </w:rPr>
        <w:t>djustment</w:t>
      </w:r>
      <w:r w:rsidRPr="007A52C7">
        <w:rPr>
          <w:rFonts w:ascii="Arial" w:hAnsi="Arial" w:cs="Arial"/>
          <w:sz w:val="15"/>
          <w:szCs w:val="15"/>
          <w:lang w:val="en-GB"/>
        </w:rPr>
        <w:t xml:space="preserve"> or adequate consideration for acceptance of nonconforming </w:t>
      </w:r>
      <w:r w:rsidR="00EF63A8" w:rsidRPr="007A52C7">
        <w:rPr>
          <w:rFonts w:ascii="Arial" w:hAnsi="Arial" w:cs="Arial"/>
          <w:sz w:val="15"/>
          <w:szCs w:val="15"/>
          <w:lang w:val="en-GB"/>
        </w:rPr>
        <w:t>C</w:t>
      </w:r>
      <w:r w:rsidRPr="007A52C7">
        <w:rPr>
          <w:rFonts w:ascii="Arial" w:hAnsi="Arial" w:cs="Arial"/>
          <w:sz w:val="15"/>
          <w:szCs w:val="15"/>
          <w:lang w:val="en-GB"/>
        </w:rPr>
        <w:t xml:space="preserve">ommodities or </w:t>
      </w:r>
      <w:r w:rsidR="00EF63A8" w:rsidRPr="007A52C7">
        <w:rPr>
          <w:rFonts w:ascii="Arial" w:hAnsi="Arial" w:cs="Arial"/>
          <w:sz w:val="15"/>
          <w:szCs w:val="15"/>
          <w:lang w:val="en-GB"/>
        </w:rPr>
        <w:t>S</w:t>
      </w:r>
      <w:r w:rsidRPr="007A52C7">
        <w:rPr>
          <w:rFonts w:ascii="Arial" w:hAnsi="Arial" w:cs="Arial"/>
          <w:sz w:val="15"/>
          <w:szCs w:val="15"/>
          <w:lang w:val="en-GB"/>
        </w:rPr>
        <w:t>ervices</w:t>
      </w:r>
      <w:r w:rsidR="00EB3DC1" w:rsidRPr="007A52C7">
        <w:rPr>
          <w:rFonts w:ascii="Arial" w:hAnsi="Arial" w:cs="Arial"/>
          <w:sz w:val="15"/>
          <w:szCs w:val="15"/>
          <w:lang w:val="en-GB"/>
        </w:rPr>
        <w:t xml:space="preserve"> or an adjustment in price equal to Chemonics reasonable costs in procuring adequate alternative services to correct or replace, at Chemonics sole option, the deficient Commodities.  Chemonics must exercise its post-acceptance rights within a reasonable time after the defect was discovered or should have been discovered</w:t>
      </w:r>
      <w:r w:rsidRPr="007A52C7">
        <w:rPr>
          <w:rFonts w:ascii="Arial" w:hAnsi="Arial" w:cs="Arial"/>
          <w:sz w:val="15"/>
          <w:szCs w:val="15"/>
          <w:lang w:val="en-GB"/>
        </w:rPr>
        <w:t xml:space="preserve">. </w:t>
      </w:r>
    </w:p>
    <w:p w14:paraId="59C0F0D0" w14:textId="77777777" w:rsidR="00CA4DC6" w:rsidRPr="007A52C7" w:rsidRDefault="00CA4DC6" w:rsidP="00DC7DC3">
      <w:pPr>
        <w:rPr>
          <w:rFonts w:ascii="Arial" w:hAnsi="Arial" w:cs="Arial"/>
          <w:sz w:val="15"/>
          <w:szCs w:val="15"/>
          <w:lang w:val="en-GB"/>
        </w:rPr>
      </w:pPr>
    </w:p>
    <w:p w14:paraId="55E02F52" w14:textId="10F10967" w:rsidR="00E81B07" w:rsidRPr="007A52C7" w:rsidRDefault="00E81B07" w:rsidP="00E81B07">
      <w:pPr>
        <w:rPr>
          <w:rFonts w:ascii="Arial" w:hAnsi="Arial" w:cs="Arial"/>
          <w:sz w:val="15"/>
          <w:szCs w:val="15"/>
          <w:lang w:val="en-GB"/>
        </w:rPr>
      </w:pPr>
      <w:r w:rsidRPr="007A52C7">
        <w:rPr>
          <w:rFonts w:ascii="Arial" w:hAnsi="Arial" w:cs="Arial"/>
          <w:sz w:val="15"/>
          <w:szCs w:val="15"/>
          <w:lang w:val="en-GB"/>
        </w:rPr>
        <w:t>V</w:t>
      </w:r>
      <w:r w:rsidR="00CA4DC6" w:rsidRPr="007A52C7">
        <w:rPr>
          <w:rFonts w:ascii="Arial" w:hAnsi="Arial" w:cs="Arial"/>
          <w:sz w:val="15"/>
          <w:szCs w:val="15"/>
          <w:lang w:val="en-GB"/>
        </w:rPr>
        <w:t>I</w:t>
      </w:r>
      <w:r w:rsidRPr="007A52C7">
        <w:rPr>
          <w:rFonts w:ascii="Arial" w:hAnsi="Arial" w:cs="Arial"/>
          <w:sz w:val="15"/>
          <w:szCs w:val="15"/>
          <w:lang w:val="en-GB"/>
        </w:rPr>
        <w:t xml:space="preserve">.  </w:t>
      </w:r>
      <w:r w:rsidRPr="007A52C7">
        <w:rPr>
          <w:rFonts w:ascii="Arial" w:hAnsi="Arial" w:cs="Arial"/>
          <w:b/>
          <w:smallCaps/>
          <w:sz w:val="15"/>
          <w:szCs w:val="15"/>
          <w:u w:val="single"/>
          <w:lang w:val="en-GB"/>
        </w:rPr>
        <w:t>Warranty</w:t>
      </w:r>
      <w:r w:rsidRPr="007A52C7">
        <w:rPr>
          <w:rFonts w:ascii="Arial" w:hAnsi="Arial" w:cs="Arial"/>
          <w:sz w:val="15"/>
          <w:szCs w:val="15"/>
          <w:lang w:val="en-GB"/>
        </w:rPr>
        <w:t xml:space="preserve">:  </w:t>
      </w:r>
      <w:r w:rsidR="00DC7DC3" w:rsidRPr="007A52C7">
        <w:rPr>
          <w:rFonts w:ascii="Arial" w:hAnsi="Arial" w:cs="Arial"/>
          <w:sz w:val="15"/>
          <w:szCs w:val="15"/>
          <w:lang w:val="en-GB"/>
        </w:rPr>
        <w:t xml:space="preserve">The </w:t>
      </w:r>
      <w:r w:rsidR="003B6DC0" w:rsidRPr="007A52C7">
        <w:rPr>
          <w:rFonts w:ascii="Arial" w:hAnsi="Arial" w:cs="Arial"/>
          <w:sz w:val="15"/>
          <w:szCs w:val="15"/>
          <w:lang w:val="en-GB"/>
        </w:rPr>
        <w:t>Vendor</w:t>
      </w:r>
      <w:r w:rsidR="00DC7DC3" w:rsidRPr="007A52C7">
        <w:rPr>
          <w:rFonts w:ascii="Arial" w:hAnsi="Arial" w:cs="Arial"/>
          <w:sz w:val="15"/>
          <w:szCs w:val="15"/>
          <w:lang w:val="en-GB"/>
        </w:rPr>
        <w:t xml:space="preserve"> warrants and implies that the </w:t>
      </w:r>
      <w:r w:rsidR="00BD463A">
        <w:rPr>
          <w:rFonts w:ascii="Arial" w:hAnsi="Arial" w:cs="Arial"/>
          <w:sz w:val="15"/>
          <w:szCs w:val="15"/>
          <w:lang w:val="en-GB"/>
        </w:rPr>
        <w:t xml:space="preserve">Commodities </w:t>
      </w:r>
      <w:r w:rsidR="00DC7DC3" w:rsidRPr="007A52C7">
        <w:rPr>
          <w:rFonts w:ascii="Arial" w:hAnsi="Arial" w:cs="Arial"/>
          <w:sz w:val="15"/>
          <w:szCs w:val="15"/>
          <w:lang w:val="en-GB"/>
        </w:rPr>
        <w:t xml:space="preserve">delivered hereunder are merchantable and fit for use for the particular purpose described in this PO.  </w:t>
      </w:r>
      <w:r w:rsidRPr="007A52C7">
        <w:rPr>
          <w:rFonts w:ascii="Arial" w:hAnsi="Arial" w:cs="Arial"/>
          <w:sz w:val="15"/>
          <w:szCs w:val="15"/>
          <w:lang w:val="en-GB"/>
        </w:rPr>
        <w:t xml:space="preserve">All </w:t>
      </w:r>
      <w:r w:rsidR="00CA4DC6" w:rsidRPr="007A52C7">
        <w:rPr>
          <w:rFonts w:ascii="Arial" w:hAnsi="Arial" w:cs="Arial"/>
          <w:sz w:val="15"/>
          <w:szCs w:val="15"/>
          <w:lang w:val="en-GB"/>
        </w:rPr>
        <w:t xml:space="preserve">commodities </w:t>
      </w:r>
      <w:r w:rsidRPr="007A52C7">
        <w:rPr>
          <w:rFonts w:ascii="Arial" w:hAnsi="Arial" w:cs="Arial"/>
          <w:sz w:val="15"/>
          <w:szCs w:val="15"/>
          <w:lang w:val="en-GB"/>
        </w:rPr>
        <w:t xml:space="preserve">supplied under this order must be covered by the manufacturer's standard </w:t>
      </w:r>
      <w:r w:rsidR="00C076C1" w:rsidRPr="007A52C7">
        <w:rPr>
          <w:rFonts w:ascii="Arial" w:hAnsi="Arial" w:cs="Arial"/>
          <w:sz w:val="15"/>
          <w:szCs w:val="15"/>
          <w:lang w:val="en-GB"/>
        </w:rPr>
        <w:t xml:space="preserve">international </w:t>
      </w:r>
      <w:r w:rsidRPr="007A52C7">
        <w:rPr>
          <w:rFonts w:ascii="Arial" w:hAnsi="Arial" w:cs="Arial"/>
          <w:sz w:val="15"/>
          <w:szCs w:val="15"/>
          <w:lang w:val="en-GB"/>
        </w:rPr>
        <w:t xml:space="preserve">warranty which shall, at a minimum, protect Chemonics from any loss due to defective workmanship, material, and parts, for </w:t>
      </w:r>
      <w:r w:rsidR="00C076C1" w:rsidRPr="007A52C7">
        <w:rPr>
          <w:rFonts w:ascii="Arial" w:hAnsi="Arial" w:cs="Arial"/>
          <w:sz w:val="15"/>
          <w:szCs w:val="15"/>
          <w:lang w:val="en-GB"/>
        </w:rPr>
        <w:t>12</w:t>
      </w:r>
      <w:r w:rsidRPr="007A52C7">
        <w:rPr>
          <w:rFonts w:ascii="Arial" w:hAnsi="Arial" w:cs="Arial"/>
          <w:sz w:val="15"/>
          <w:szCs w:val="15"/>
          <w:lang w:val="en-GB"/>
        </w:rPr>
        <w:t xml:space="preserve"> (t</w:t>
      </w:r>
      <w:r w:rsidR="00C076C1" w:rsidRPr="007A52C7">
        <w:rPr>
          <w:rFonts w:ascii="Arial" w:hAnsi="Arial" w:cs="Arial"/>
          <w:sz w:val="15"/>
          <w:szCs w:val="15"/>
          <w:lang w:val="en-GB"/>
        </w:rPr>
        <w:t>welve</w:t>
      </w:r>
      <w:r w:rsidRPr="007A52C7">
        <w:rPr>
          <w:rFonts w:ascii="Arial" w:hAnsi="Arial" w:cs="Arial"/>
          <w:sz w:val="15"/>
          <w:szCs w:val="15"/>
          <w:lang w:val="en-GB"/>
        </w:rPr>
        <w:t xml:space="preserve">) months (unless otherwise stated on the </w:t>
      </w:r>
      <w:r w:rsidR="002A394D" w:rsidRPr="007A52C7">
        <w:rPr>
          <w:rFonts w:ascii="Arial" w:hAnsi="Arial" w:cs="Arial"/>
          <w:sz w:val="15"/>
          <w:szCs w:val="15"/>
          <w:lang w:val="en-GB"/>
        </w:rPr>
        <w:t>PO</w:t>
      </w:r>
      <w:r w:rsidRPr="007A52C7">
        <w:rPr>
          <w:rFonts w:ascii="Arial" w:hAnsi="Arial" w:cs="Arial"/>
          <w:sz w:val="15"/>
          <w:szCs w:val="15"/>
          <w:lang w:val="en-GB"/>
        </w:rPr>
        <w:t xml:space="preserve"> document) after the </w:t>
      </w:r>
      <w:r w:rsidR="00262301" w:rsidRPr="007A52C7">
        <w:rPr>
          <w:rFonts w:ascii="Arial" w:hAnsi="Arial" w:cs="Arial"/>
          <w:sz w:val="15"/>
          <w:szCs w:val="15"/>
          <w:lang w:val="en-GB"/>
        </w:rPr>
        <w:t>commodities are</w:t>
      </w:r>
      <w:r w:rsidRPr="007A52C7">
        <w:rPr>
          <w:rFonts w:ascii="Arial" w:hAnsi="Arial" w:cs="Arial"/>
          <w:sz w:val="15"/>
          <w:szCs w:val="15"/>
          <w:lang w:val="en-GB"/>
        </w:rPr>
        <w:t xml:space="preserve"> delivered to </w:t>
      </w:r>
      <w:r w:rsidR="00C076C1" w:rsidRPr="007A52C7">
        <w:rPr>
          <w:rFonts w:ascii="Arial" w:hAnsi="Arial" w:cs="Arial"/>
          <w:sz w:val="15"/>
          <w:szCs w:val="15"/>
          <w:lang w:val="en-GB"/>
        </w:rPr>
        <w:t xml:space="preserve">and accepted by </w:t>
      </w:r>
      <w:r w:rsidRPr="007A52C7">
        <w:rPr>
          <w:rFonts w:ascii="Arial" w:hAnsi="Arial" w:cs="Arial"/>
          <w:sz w:val="15"/>
          <w:szCs w:val="15"/>
          <w:lang w:val="en-GB"/>
        </w:rPr>
        <w:t xml:space="preserve">Chemonics.  </w:t>
      </w:r>
      <w:proofErr w:type="gramStart"/>
      <w:r w:rsidRPr="007A52C7">
        <w:rPr>
          <w:rFonts w:ascii="Arial" w:hAnsi="Arial" w:cs="Arial"/>
          <w:sz w:val="15"/>
          <w:szCs w:val="15"/>
          <w:lang w:val="en-GB"/>
        </w:rPr>
        <w:t>In the event that</w:t>
      </w:r>
      <w:proofErr w:type="gramEnd"/>
      <w:r w:rsidRPr="007A52C7">
        <w:rPr>
          <w:rFonts w:ascii="Arial" w:hAnsi="Arial" w:cs="Arial"/>
          <w:sz w:val="15"/>
          <w:szCs w:val="15"/>
          <w:lang w:val="en-GB"/>
        </w:rPr>
        <w:t xml:space="preserve"> the warranty is breached, Chemonics may require, and the </w:t>
      </w:r>
      <w:r w:rsidR="003B6DC0" w:rsidRPr="007A52C7">
        <w:rPr>
          <w:rFonts w:ascii="Arial" w:hAnsi="Arial" w:cs="Arial"/>
          <w:sz w:val="15"/>
          <w:szCs w:val="15"/>
          <w:lang w:val="en-GB"/>
        </w:rPr>
        <w:t>Vendor</w:t>
      </w:r>
      <w:r w:rsidRPr="007A52C7">
        <w:rPr>
          <w:rFonts w:ascii="Arial" w:hAnsi="Arial" w:cs="Arial"/>
          <w:sz w:val="15"/>
          <w:szCs w:val="15"/>
          <w:lang w:val="en-GB"/>
        </w:rPr>
        <w:t xml:space="preserve"> is bound, to remedy all defects and faults, including both workmanship and materials within a reasonable time of notification.  The </w:t>
      </w:r>
      <w:r w:rsidR="003B6DC0" w:rsidRPr="007A52C7">
        <w:rPr>
          <w:rFonts w:ascii="Arial" w:hAnsi="Arial" w:cs="Arial"/>
          <w:sz w:val="15"/>
          <w:szCs w:val="15"/>
          <w:lang w:val="en-GB"/>
        </w:rPr>
        <w:t>Vendor</w:t>
      </w:r>
      <w:r w:rsidRPr="007A52C7">
        <w:rPr>
          <w:rFonts w:ascii="Arial" w:hAnsi="Arial" w:cs="Arial"/>
          <w:sz w:val="15"/>
          <w:szCs w:val="15"/>
          <w:lang w:val="en-GB"/>
        </w:rPr>
        <w:t xml:space="preserve"> shall be responsible for all necessary </w:t>
      </w:r>
      <w:r w:rsidR="00B14697" w:rsidRPr="007A52C7">
        <w:rPr>
          <w:rFonts w:ascii="Arial" w:hAnsi="Arial" w:cs="Arial"/>
          <w:sz w:val="15"/>
          <w:szCs w:val="15"/>
          <w:lang w:val="en-GB"/>
        </w:rPr>
        <w:t xml:space="preserve">domestic </w:t>
      </w:r>
      <w:r w:rsidRPr="007A52C7">
        <w:rPr>
          <w:rFonts w:ascii="Arial" w:hAnsi="Arial" w:cs="Arial"/>
          <w:sz w:val="15"/>
          <w:szCs w:val="15"/>
          <w:lang w:val="en-GB"/>
        </w:rPr>
        <w:t xml:space="preserve">transportation charges required to ship the defective commodities to the </w:t>
      </w:r>
      <w:r w:rsidR="003B6DC0" w:rsidRPr="007A52C7">
        <w:rPr>
          <w:rFonts w:ascii="Arial" w:hAnsi="Arial" w:cs="Arial"/>
          <w:sz w:val="15"/>
          <w:szCs w:val="15"/>
          <w:lang w:val="en-GB"/>
        </w:rPr>
        <w:t>Vendor</w:t>
      </w:r>
      <w:r w:rsidR="00C076C1" w:rsidRPr="007A52C7">
        <w:rPr>
          <w:rFonts w:ascii="Arial" w:hAnsi="Arial" w:cs="Arial"/>
          <w:sz w:val="15"/>
          <w:szCs w:val="15"/>
          <w:lang w:val="en-GB"/>
        </w:rPr>
        <w:t xml:space="preserve"> and </w:t>
      </w:r>
      <w:r w:rsidR="00B14697" w:rsidRPr="007A52C7">
        <w:rPr>
          <w:rFonts w:ascii="Arial" w:hAnsi="Arial" w:cs="Arial"/>
          <w:sz w:val="15"/>
          <w:szCs w:val="15"/>
          <w:lang w:val="en-GB"/>
        </w:rPr>
        <w:t xml:space="preserve">replacement commodities </w:t>
      </w:r>
      <w:r w:rsidR="00C076C1" w:rsidRPr="007A52C7">
        <w:rPr>
          <w:rFonts w:ascii="Arial" w:hAnsi="Arial" w:cs="Arial"/>
          <w:sz w:val="15"/>
          <w:szCs w:val="15"/>
          <w:lang w:val="en-GB"/>
        </w:rPr>
        <w:t>to Chemonics</w:t>
      </w:r>
      <w:r w:rsidRPr="007A52C7">
        <w:rPr>
          <w:rFonts w:ascii="Arial" w:hAnsi="Arial" w:cs="Arial"/>
          <w:sz w:val="15"/>
          <w:szCs w:val="15"/>
          <w:lang w:val="en-GB"/>
        </w:rPr>
        <w:t xml:space="preserve">.  In the event of the </w:t>
      </w:r>
      <w:r w:rsidR="003B6DC0" w:rsidRPr="007A52C7">
        <w:rPr>
          <w:rFonts w:ascii="Arial" w:hAnsi="Arial" w:cs="Arial"/>
          <w:sz w:val="15"/>
          <w:szCs w:val="15"/>
          <w:lang w:val="en-GB"/>
        </w:rPr>
        <w:t>Vendor</w:t>
      </w:r>
      <w:r w:rsidRPr="007A52C7">
        <w:rPr>
          <w:rFonts w:ascii="Arial" w:hAnsi="Arial" w:cs="Arial"/>
          <w:sz w:val="15"/>
          <w:szCs w:val="15"/>
          <w:lang w:val="en-GB"/>
        </w:rPr>
        <w:t xml:space="preserve">'s refusal, failure, or inability to remedy such discrepancies within a reasonable time of notification, Chemonics may remedy such defects on its own and claim the reasonable cost of such remedial action from the </w:t>
      </w:r>
      <w:r w:rsidR="003B6DC0" w:rsidRPr="007A52C7">
        <w:rPr>
          <w:rFonts w:ascii="Arial" w:hAnsi="Arial" w:cs="Arial"/>
          <w:sz w:val="15"/>
          <w:szCs w:val="15"/>
          <w:lang w:val="en-GB"/>
        </w:rPr>
        <w:t>Vendor</w:t>
      </w:r>
      <w:r w:rsidRPr="007A52C7">
        <w:rPr>
          <w:rFonts w:ascii="Arial" w:hAnsi="Arial" w:cs="Arial"/>
          <w:sz w:val="15"/>
          <w:szCs w:val="15"/>
          <w:lang w:val="en-GB"/>
        </w:rPr>
        <w:t>.</w:t>
      </w:r>
      <w:r w:rsidR="00B3217F" w:rsidRPr="007A52C7">
        <w:rPr>
          <w:rFonts w:ascii="Arial" w:hAnsi="Arial" w:cs="Arial"/>
          <w:sz w:val="15"/>
          <w:szCs w:val="15"/>
          <w:lang w:val="en-GB"/>
        </w:rPr>
        <w:t xml:space="preserve">  At the time that any commodity delivered under this PO is transferred from Chemonics to the Government of the </w:t>
      </w:r>
      <w:r w:rsidR="00BD463A">
        <w:rPr>
          <w:rFonts w:ascii="Arial" w:hAnsi="Arial" w:cs="Arial"/>
          <w:sz w:val="15"/>
          <w:szCs w:val="15"/>
          <w:lang w:val="en-GB"/>
        </w:rPr>
        <w:t>Country of Performance</w:t>
      </w:r>
      <w:r w:rsidR="00B3217F" w:rsidRPr="007A52C7">
        <w:rPr>
          <w:rFonts w:ascii="Arial" w:hAnsi="Arial" w:cs="Arial"/>
          <w:sz w:val="15"/>
          <w:szCs w:val="15"/>
          <w:lang w:val="en-GB"/>
        </w:rPr>
        <w:t xml:space="preserve"> or another entity within the </w:t>
      </w:r>
      <w:r w:rsidR="00BD463A">
        <w:rPr>
          <w:rFonts w:ascii="Arial" w:hAnsi="Arial" w:cs="Arial"/>
          <w:sz w:val="15"/>
          <w:szCs w:val="15"/>
          <w:lang w:val="en-GB"/>
        </w:rPr>
        <w:t>Country of Performance</w:t>
      </w:r>
      <w:r w:rsidR="00B3217F" w:rsidRPr="007A52C7">
        <w:rPr>
          <w:rFonts w:ascii="Arial" w:hAnsi="Arial" w:cs="Arial"/>
          <w:sz w:val="15"/>
          <w:szCs w:val="15"/>
          <w:lang w:val="en-GB"/>
        </w:rPr>
        <w:t xml:space="preserve">, all rights to warranty support and service shall be transferred with the commodity to that entity’s end-user.  </w:t>
      </w:r>
    </w:p>
    <w:p w14:paraId="55E02F53" w14:textId="77777777" w:rsidR="00C076C1" w:rsidRPr="007A52C7" w:rsidRDefault="00C076C1" w:rsidP="00C076C1">
      <w:pPr>
        <w:rPr>
          <w:rFonts w:ascii="Arial" w:hAnsi="Arial" w:cs="Arial"/>
          <w:sz w:val="10"/>
          <w:szCs w:val="10"/>
          <w:lang w:val="en-GB"/>
        </w:rPr>
      </w:pPr>
    </w:p>
    <w:p w14:paraId="16822DE3" w14:textId="1CA2C7F9" w:rsidR="006C3BCE" w:rsidRPr="007A52C7" w:rsidRDefault="00CA4DC6" w:rsidP="00CA4DC6">
      <w:pPr>
        <w:rPr>
          <w:rFonts w:ascii="Arial" w:hAnsi="Arial" w:cs="Arial"/>
          <w:sz w:val="15"/>
          <w:szCs w:val="15"/>
          <w:lang w:val="en-GB"/>
        </w:rPr>
      </w:pPr>
      <w:r w:rsidRPr="007A52C7">
        <w:rPr>
          <w:rFonts w:ascii="Arial" w:hAnsi="Arial" w:cs="Arial"/>
          <w:sz w:val="15"/>
          <w:szCs w:val="15"/>
          <w:lang w:val="en-GB"/>
        </w:rPr>
        <w:t xml:space="preserve">VII. </w:t>
      </w:r>
      <w:r w:rsidRPr="007A52C7">
        <w:rPr>
          <w:rFonts w:ascii="Arial" w:hAnsi="Arial" w:cs="Arial"/>
          <w:b/>
          <w:smallCaps/>
          <w:sz w:val="15"/>
          <w:szCs w:val="15"/>
          <w:u w:val="single"/>
          <w:lang w:val="en-GB"/>
        </w:rPr>
        <w:t>Title</w:t>
      </w:r>
      <w:r w:rsidRPr="007A52C7">
        <w:rPr>
          <w:rFonts w:ascii="Arial" w:hAnsi="Arial" w:cs="Arial"/>
          <w:sz w:val="15"/>
          <w:szCs w:val="15"/>
          <w:lang w:val="en-GB"/>
        </w:rPr>
        <w:t xml:space="preserve">:  Unless specified elsewhere in this PO, title to </w:t>
      </w:r>
      <w:r w:rsidR="00BD463A">
        <w:rPr>
          <w:rFonts w:ascii="Arial" w:hAnsi="Arial" w:cs="Arial"/>
          <w:sz w:val="15"/>
          <w:szCs w:val="15"/>
          <w:lang w:val="en-GB"/>
        </w:rPr>
        <w:t>Commodities</w:t>
      </w:r>
      <w:r w:rsidRPr="007A52C7">
        <w:rPr>
          <w:rFonts w:ascii="Arial" w:hAnsi="Arial" w:cs="Arial"/>
          <w:sz w:val="15"/>
          <w:szCs w:val="15"/>
          <w:lang w:val="en-GB"/>
        </w:rPr>
        <w:t xml:space="preserve"> furnished under this PO shall pass to Chemonics upon acceptance, regardless of when or where Chemonics takes physical possession.  Chemonics retains the right to transfer title at any time to any organization or entity in the </w:t>
      </w:r>
      <w:r w:rsidR="00BD463A">
        <w:rPr>
          <w:rFonts w:ascii="Arial" w:hAnsi="Arial" w:cs="Arial"/>
          <w:sz w:val="15"/>
          <w:szCs w:val="15"/>
          <w:lang w:val="en-GB"/>
        </w:rPr>
        <w:t>Country of Performance</w:t>
      </w:r>
      <w:r w:rsidRPr="007A52C7">
        <w:rPr>
          <w:rFonts w:ascii="Arial" w:hAnsi="Arial" w:cs="Arial"/>
          <w:sz w:val="15"/>
          <w:szCs w:val="15"/>
          <w:lang w:val="en-GB"/>
        </w:rPr>
        <w:t xml:space="preserve">.  At the time that any </w:t>
      </w:r>
      <w:r w:rsidR="00BD463A">
        <w:rPr>
          <w:rFonts w:ascii="Arial" w:hAnsi="Arial" w:cs="Arial"/>
          <w:sz w:val="15"/>
          <w:szCs w:val="15"/>
          <w:lang w:val="en-GB"/>
        </w:rPr>
        <w:t>Commodities</w:t>
      </w:r>
      <w:r w:rsidRPr="007A52C7">
        <w:rPr>
          <w:rFonts w:ascii="Arial" w:hAnsi="Arial" w:cs="Arial"/>
          <w:sz w:val="15"/>
          <w:szCs w:val="15"/>
          <w:lang w:val="en-GB"/>
        </w:rPr>
        <w:t xml:space="preserve"> supplied under this </w:t>
      </w:r>
      <w:r w:rsidR="002A394D" w:rsidRPr="007A52C7">
        <w:rPr>
          <w:rFonts w:ascii="Arial" w:hAnsi="Arial" w:cs="Arial"/>
          <w:sz w:val="15"/>
          <w:szCs w:val="15"/>
          <w:lang w:val="en-GB"/>
        </w:rPr>
        <w:t>PO</w:t>
      </w:r>
      <w:r w:rsidRPr="007A52C7">
        <w:rPr>
          <w:rFonts w:ascii="Arial" w:hAnsi="Arial" w:cs="Arial"/>
          <w:sz w:val="15"/>
          <w:szCs w:val="15"/>
          <w:lang w:val="en-GB"/>
        </w:rPr>
        <w:t xml:space="preserve"> are transferred any entity within the Country</w:t>
      </w:r>
      <w:r w:rsidR="00BD463A">
        <w:rPr>
          <w:rFonts w:ascii="Arial" w:hAnsi="Arial" w:cs="Arial"/>
          <w:sz w:val="15"/>
          <w:szCs w:val="15"/>
          <w:lang w:val="en-GB"/>
        </w:rPr>
        <w:t xml:space="preserve"> of Performance</w:t>
      </w:r>
      <w:r w:rsidRPr="007A52C7">
        <w:rPr>
          <w:rFonts w:ascii="Arial" w:hAnsi="Arial" w:cs="Arial"/>
          <w:sz w:val="15"/>
          <w:szCs w:val="15"/>
          <w:lang w:val="en-GB"/>
        </w:rPr>
        <w:t xml:space="preserve">, all rights to warranty support and service provided to Chemonics under this </w:t>
      </w:r>
      <w:r w:rsidR="002A394D" w:rsidRPr="007A52C7">
        <w:rPr>
          <w:rFonts w:ascii="Arial" w:hAnsi="Arial" w:cs="Arial"/>
          <w:sz w:val="15"/>
          <w:szCs w:val="15"/>
          <w:lang w:val="en-GB"/>
        </w:rPr>
        <w:t>PO</w:t>
      </w:r>
      <w:r w:rsidRPr="007A52C7">
        <w:rPr>
          <w:rFonts w:ascii="Arial" w:hAnsi="Arial" w:cs="Arial"/>
          <w:sz w:val="15"/>
          <w:szCs w:val="15"/>
          <w:lang w:val="en-GB"/>
        </w:rPr>
        <w:t xml:space="preserve"> shall be transferred with the </w:t>
      </w:r>
      <w:r w:rsidR="00BD463A">
        <w:rPr>
          <w:rFonts w:ascii="Arial" w:hAnsi="Arial" w:cs="Arial"/>
          <w:sz w:val="15"/>
          <w:szCs w:val="15"/>
          <w:lang w:val="en-GB"/>
        </w:rPr>
        <w:t>Commodities</w:t>
      </w:r>
      <w:r w:rsidRPr="007A52C7">
        <w:rPr>
          <w:rFonts w:ascii="Arial" w:hAnsi="Arial" w:cs="Arial"/>
          <w:sz w:val="15"/>
          <w:szCs w:val="15"/>
          <w:lang w:val="en-GB"/>
        </w:rPr>
        <w:t xml:space="preserve"> to the new end-user.  The Vendor shall continue to </w:t>
      </w:r>
      <w:r w:rsidR="007A52C7" w:rsidRPr="007A52C7">
        <w:rPr>
          <w:rFonts w:ascii="Arial" w:hAnsi="Arial" w:cs="Arial"/>
          <w:sz w:val="15"/>
          <w:szCs w:val="15"/>
          <w:lang w:val="en-GB"/>
        </w:rPr>
        <w:t>honour</w:t>
      </w:r>
      <w:r w:rsidRPr="007A52C7">
        <w:rPr>
          <w:rFonts w:ascii="Arial" w:hAnsi="Arial" w:cs="Arial"/>
          <w:sz w:val="15"/>
          <w:szCs w:val="15"/>
          <w:lang w:val="en-GB"/>
        </w:rPr>
        <w:t xml:space="preserve"> all warranty support and services for the duration of the warranty period.</w:t>
      </w:r>
      <w:r w:rsidR="0037434B" w:rsidRPr="007A52C7">
        <w:rPr>
          <w:rFonts w:ascii="Arial" w:hAnsi="Arial" w:cs="Arial"/>
          <w:b/>
          <w:smallCaps/>
          <w:sz w:val="15"/>
          <w:szCs w:val="15"/>
          <w:lang w:val="en-GB"/>
        </w:rPr>
        <w:t xml:space="preserve"> </w:t>
      </w:r>
      <w:r w:rsidR="006C3BCE" w:rsidRPr="007A52C7">
        <w:rPr>
          <w:rFonts w:ascii="Arial" w:hAnsi="Arial" w:cs="Arial"/>
          <w:sz w:val="15"/>
          <w:szCs w:val="15"/>
          <w:lang w:val="en-GB"/>
        </w:rPr>
        <w:t xml:space="preserve">Unless the </w:t>
      </w:r>
      <w:r w:rsidR="002A394D" w:rsidRPr="007A52C7">
        <w:rPr>
          <w:rFonts w:ascii="Arial" w:hAnsi="Arial" w:cs="Arial"/>
          <w:sz w:val="15"/>
          <w:szCs w:val="15"/>
          <w:lang w:val="en-GB"/>
        </w:rPr>
        <w:t>PO</w:t>
      </w:r>
      <w:r w:rsidR="006C3BCE" w:rsidRPr="007A52C7">
        <w:rPr>
          <w:rFonts w:ascii="Arial" w:hAnsi="Arial" w:cs="Arial"/>
          <w:sz w:val="15"/>
          <w:szCs w:val="15"/>
          <w:lang w:val="en-GB"/>
        </w:rPr>
        <w:t xml:space="preserve"> specifically provides otherwise, risk of loss or damage to the </w:t>
      </w:r>
      <w:r w:rsidR="00BD463A">
        <w:rPr>
          <w:rFonts w:ascii="Arial" w:hAnsi="Arial" w:cs="Arial"/>
          <w:sz w:val="15"/>
          <w:szCs w:val="15"/>
          <w:lang w:val="en-GB"/>
        </w:rPr>
        <w:t>Commodities</w:t>
      </w:r>
      <w:r w:rsidR="006C3BCE" w:rsidRPr="007A52C7">
        <w:rPr>
          <w:rFonts w:ascii="Arial" w:hAnsi="Arial" w:cs="Arial"/>
          <w:sz w:val="15"/>
          <w:szCs w:val="15"/>
          <w:lang w:val="en-GB"/>
        </w:rPr>
        <w:t xml:space="preserve"> provided under this </w:t>
      </w:r>
      <w:r w:rsidR="002A394D" w:rsidRPr="007A52C7">
        <w:rPr>
          <w:rFonts w:ascii="Arial" w:hAnsi="Arial" w:cs="Arial"/>
          <w:sz w:val="15"/>
          <w:szCs w:val="15"/>
          <w:lang w:val="en-GB"/>
        </w:rPr>
        <w:t>PO</w:t>
      </w:r>
      <w:r w:rsidR="006C3BCE" w:rsidRPr="007A52C7">
        <w:rPr>
          <w:rFonts w:ascii="Arial" w:hAnsi="Arial" w:cs="Arial"/>
          <w:sz w:val="15"/>
          <w:szCs w:val="15"/>
          <w:lang w:val="en-GB"/>
        </w:rPr>
        <w:t xml:space="preserve"> shall remain with the </w:t>
      </w:r>
      <w:r w:rsidR="0037434B" w:rsidRPr="007A52C7">
        <w:rPr>
          <w:rFonts w:ascii="Arial" w:hAnsi="Arial" w:cs="Arial"/>
          <w:sz w:val="15"/>
          <w:szCs w:val="15"/>
          <w:lang w:val="en-GB"/>
        </w:rPr>
        <w:t>Vendor</w:t>
      </w:r>
      <w:r w:rsidR="006C3BCE" w:rsidRPr="007A52C7">
        <w:rPr>
          <w:rFonts w:ascii="Arial" w:hAnsi="Arial" w:cs="Arial"/>
          <w:sz w:val="15"/>
          <w:szCs w:val="15"/>
          <w:lang w:val="en-GB"/>
        </w:rPr>
        <w:t xml:space="preserve"> </w:t>
      </w:r>
      <w:proofErr w:type="gramStart"/>
      <w:r w:rsidR="006C3BCE" w:rsidRPr="007A52C7">
        <w:rPr>
          <w:rFonts w:ascii="Arial" w:hAnsi="Arial" w:cs="Arial"/>
          <w:sz w:val="15"/>
          <w:szCs w:val="15"/>
          <w:lang w:val="en-GB"/>
        </w:rPr>
        <w:t>until, and</w:t>
      </w:r>
      <w:proofErr w:type="gramEnd"/>
      <w:r w:rsidR="006C3BCE" w:rsidRPr="007A52C7">
        <w:rPr>
          <w:rFonts w:ascii="Arial" w:hAnsi="Arial" w:cs="Arial"/>
          <w:sz w:val="15"/>
          <w:szCs w:val="15"/>
          <w:lang w:val="en-GB"/>
        </w:rPr>
        <w:t xml:space="preserve"> shall pass to Chemonics upon delivery of the </w:t>
      </w:r>
      <w:r w:rsidR="00BD463A">
        <w:rPr>
          <w:rFonts w:ascii="Arial" w:hAnsi="Arial" w:cs="Arial"/>
          <w:sz w:val="15"/>
          <w:szCs w:val="15"/>
          <w:lang w:val="en-GB"/>
        </w:rPr>
        <w:t>Commodities</w:t>
      </w:r>
      <w:r w:rsidR="006C3BCE" w:rsidRPr="007A52C7">
        <w:rPr>
          <w:rFonts w:ascii="Arial" w:hAnsi="Arial" w:cs="Arial"/>
          <w:sz w:val="15"/>
          <w:szCs w:val="15"/>
          <w:lang w:val="en-GB"/>
        </w:rPr>
        <w:t xml:space="preserve"> to Chemonics or Chemonics’ authorized agent at the delivery location</w:t>
      </w:r>
      <w:r w:rsidR="0037434B" w:rsidRPr="007A52C7">
        <w:rPr>
          <w:rFonts w:ascii="Arial" w:hAnsi="Arial" w:cs="Arial"/>
          <w:sz w:val="15"/>
          <w:szCs w:val="15"/>
          <w:lang w:val="en-GB"/>
        </w:rPr>
        <w:t>.</w:t>
      </w:r>
    </w:p>
    <w:p w14:paraId="7367B352" w14:textId="77777777" w:rsidR="00CA4DC6" w:rsidRPr="007A52C7" w:rsidRDefault="00CA4DC6" w:rsidP="00E81B07">
      <w:pPr>
        <w:rPr>
          <w:rFonts w:ascii="Arial" w:hAnsi="Arial" w:cs="Arial"/>
          <w:sz w:val="15"/>
          <w:szCs w:val="15"/>
          <w:lang w:val="en-GB"/>
        </w:rPr>
      </w:pPr>
    </w:p>
    <w:p w14:paraId="1C972B8F" w14:textId="47081FE0" w:rsidR="00A95734" w:rsidRPr="007A52C7" w:rsidRDefault="00A95734" w:rsidP="00A95734">
      <w:pPr>
        <w:rPr>
          <w:rFonts w:ascii="Arial" w:hAnsi="Arial" w:cs="Arial"/>
          <w:sz w:val="15"/>
          <w:szCs w:val="15"/>
          <w:lang w:val="en-GB"/>
        </w:rPr>
      </w:pPr>
      <w:r w:rsidRPr="007A52C7">
        <w:rPr>
          <w:rFonts w:ascii="Arial" w:hAnsi="Arial" w:cs="Arial"/>
          <w:bCs/>
          <w:smallCaps/>
          <w:sz w:val="15"/>
          <w:szCs w:val="15"/>
          <w:lang w:val="en-GB"/>
        </w:rPr>
        <w:t>VIII.</w:t>
      </w:r>
      <w:r w:rsidRPr="007A52C7">
        <w:rPr>
          <w:rFonts w:ascii="Arial" w:hAnsi="Arial" w:cs="Arial"/>
          <w:b/>
          <w:smallCaps/>
          <w:sz w:val="15"/>
          <w:szCs w:val="15"/>
          <w:u w:val="single"/>
          <w:lang w:val="en-GB"/>
        </w:rPr>
        <w:t xml:space="preserve">  Invoicing and Payment:</w:t>
      </w:r>
      <w:r w:rsidRPr="007A52C7">
        <w:rPr>
          <w:sz w:val="15"/>
          <w:szCs w:val="15"/>
          <w:lang w:val="en-GB"/>
        </w:rPr>
        <w:t xml:space="preserve">  </w:t>
      </w:r>
      <w:r w:rsidRPr="007A52C7">
        <w:rPr>
          <w:rFonts w:ascii="Arial" w:hAnsi="Arial" w:cs="Arial"/>
          <w:sz w:val="15"/>
          <w:szCs w:val="15"/>
          <w:lang w:val="en-GB"/>
        </w:rPr>
        <w:t xml:space="preserve">Upon Chemonics Project Officer’s acceptance of </w:t>
      </w:r>
      <w:r w:rsidR="00BF1EEC">
        <w:rPr>
          <w:rFonts w:ascii="Arial" w:hAnsi="Arial" w:cs="Arial"/>
          <w:sz w:val="15"/>
          <w:szCs w:val="15"/>
          <w:lang w:val="en-GB"/>
        </w:rPr>
        <w:t xml:space="preserve">any of </w:t>
      </w:r>
      <w:r w:rsidRPr="007A52C7">
        <w:rPr>
          <w:rFonts w:ascii="Arial" w:hAnsi="Arial" w:cs="Arial"/>
          <w:sz w:val="15"/>
          <w:szCs w:val="15"/>
          <w:lang w:val="en-GB"/>
        </w:rPr>
        <w:t xml:space="preserve">the PO </w:t>
      </w:r>
      <w:r w:rsidR="00C84E4C" w:rsidRPr="007A52C7">
        <w:rPr>
          <w:rFonts w:ascii="Arial" w:hAnsi="Arial" w:cs="Arial"/>
          <w:sz w:val="15"/>
          <w:szCs w:val="15"/>
          <w:lang w:val="en-GB"/>
        </w:rPr>
        <w:t>Commodities or Services</w:t>
      </w:r>
      <w:r w:rsidRPr="007A52C7">
        <w:rPr>
          <w:rFonts w:ascii="Arial" w:hAnsi="Arial" w:cs="Arial"/>
          <w:sz w:val="15"/>
          <w:szCs w:val="15"/>
          <w:lang w:val="en-GB"/>
        </w:rPr>
        <w:t xml:space="preserve"> described on the cover page </w:t>
      </w:r>
      <w:r w:rsidRPr="007A52C7">
        <w:rPr>
          <w:rFonts w:ascii="Arial" w:hAnsi="Arial" w:cs="Arial"/>
          <w:sz w:val="15"/>
          <w:szCs w:val="15"/>
          <w:highlight w:val="lightGray"/>
          <w:lang w:val="en-GB"/>
        </w:rPr>
        <w:t>and attachment 2</w:t>
      </w:r>
      <w:r w:rsidRPr="007A52C7">
        <w:rPr>
          <w:rFonts w:ascii="Arial" w:hAnsi="Arial" w:cs="Arial"/>
          <w:sz w:val="15"/>
          <w:szCs w:val="15"/>
          <w:lang w:val="en-GB"/>
        </w:rPr>
        <w:t xml:space="preserve">; the Vendor shall submit an invoice to Chemonics for payment. The invoice shall be sent to the attention of </w:t>
      </w:r>
      <w:r w:rsidR="00F4166C" w:rsidRPr="007A52C7">
        <w:rPr>
          <w:rFonts w:ascii="Arial" w:hAnsi="Arial" w:cs="Arial"/>
          <w:sz w:val="15"/>
          <w:szCs w:val="15"/>
          <w:lang w:val="en-GB"/>
        </w:rPr>
        <w:t xml:space="preserve">the </w:t>
      </w:r>
      <w:r w:rsidRPr="007A52C7">
        <w:rPr>
          <w:rFonts w:ascii="Arial" w:hAnsi="Arial" w:cs="Arial"/>
          <w:sz w:val="15"/>
          <w:szCs w:val="15"/>
          <w:lang w:val="en-GB"/>
        </w:rPr>
        <w:t xml:space="preserve">Chemonics Paying Office and shall include the following information: a) PO number, b) the Vendor’s name or trading name and address, c) Vendor’s VAT registration number (if applicable), d) invoice number and date (in the event an invoice requires edits or corrections, the Vendor shall update the date of invoice to coincide with the date the invoice is resubmitted), e) tax date </w:t>
      </w:r>
      <w:bookmarkStart w:id="1" w:name="_Hlk43827955"/>
      <w:r w:rsidR="00D03F7E" w:rsidRPr="007A52C7">
        <w:rPr>
          <w:rFonts w:ascii="Arial" w:hAnsi="Arial" w:cs="Arial"/>
          <w:sz w:val="15"/>
          <w:szCs w:val="15"/>
          <w:lang w:val="en-GB"/>
        </w:rPr>
        <w:t>for UK Vendors only</w:t>
      </w:r>
      <w:bookmarkEnd w:id="1"/>
      <w:r w:rsidR="00D03F7E" w:rsidRPr="007A52C7">
        <w:rPr>
          <w:rFonts w:ascii="Arial" w:hAnsi="Arial" w:cs="Arial"/>
          <w:sz w:val="15"/>
          <w:szCs w:val="15"/>
          <w:lang w:val="en-GB"/>
        </w:rPr>
        <w:t xml:space="preserve"> </w:t>
      </w:r>
      <w:r w:rsidRPr="007A52C7">
        <w:rPr>
          <w:rFonts w:ascii="Arial" w:hAnsi="Arial" w:cs="Arial"/>
          <w:sz w:val="15"/>
          <w:szCs w:val="15"/>
          <w:lang w:val="en-GB"/>
        </w:rPr>
        <w:t xml:space="preserve">(the date of supply which is also known as tax point – if different from the invoice date), f) Chemonics’ name and address as included in the cover-page, g) description, quantity, unit of measure, unit price and extended price of the </w:t>
      </w:r>
      <w:r w:rsidR="00FD44EB" w:rsidRPr="007A52C7">
        <w:rPr>
          <w:rFonts w:ascii="Arial" w:hAnsi="Arial" w:cs="Arial"/>
          <w:sz w:val="15"/>
          <w:szCs w:val="15"/>
          <w:lang w:val="en-GB"/>
        </w:rPr>
        <w:t>Commodities</w:t>
      </w:r>
      <w:r w:rsidRPr="007A52C7">
        <w:rPr>
          <w:rFonts w:ascii="Arial" w:hAnsi="Arial" w:cs="Arial"/>
          <w:sz w:val="15"/>
          <w:szCs w:val="15"/>
          <w:lang w:val="en-GB"/>
        </w:rPr>
        <w:t xml:space="preserve"> </w:t>
      </w:r>
      <w:r w:rsidRPr="007A52C7">
        <w:rPr>
          <w:rFonts w:ascii="Arial" w:hAnsi="Arial" w:cs="Arial"/>
          <w:sz w:val="15"/>
          <w:szCs w:val="15"/>
          <w:lang w:val="en-GB"/>
        </w:rPr>
        <w:lastRenderedPageBreak/>
        <w:t>delivered and accepted, h) total amount due in the currency as listed on the Schedule</w:t>
      </w:r>
      <w:r w:rsidR="00FD44EB" w:rsidRPr="007A52C7">
        <w:rPr>
          <w:rFonts w:ascii="Arial" w:hAnsi="Arial" w:cs="Arial"/>
          <w:sz w:val="15"/>
          <w:szCs w:val="15"/>
          <w:lang w:val="en-GB"/>
        </w:rPr>
        <w:t xml:space="preserve"> of Prices</w:t>
      </w:r>
      <w:r w:rsidRPr="007A52C7">
        <w:rPr>
          <w:rFonts w:ascii="Arial" w:hAnsi="Arial" w:cs="Arial"/>
          <w:sz w:val="15"/>
          <w:szCs w:val="15"/>
          <w:lang w:val="en-GB"/>
        </w:rPr>
        <w:t xml:space="preserve">; and i) payment address/bank account number. Payment will only be issued to the Vendor identified on the </w:t>
      </w:r>
      <w:r w:rsidR="002A394D" w:rsidRPr="007A52C7">
        <w:rPr>
          <w:rFonts w:ascii="Arial" w:hAnsi="Arial" w:cs="Arial"/>
          <w:sz w:val="15"/>
          <w:szCs w:val="15"/>
          <w:lang w:val="en-GB"/>
        </w:rPr>
        <w:t>PO</w:t>
      </w:r>
      <w:r w:rsidRPr="007A52C7">
        <w:rPr>
          <w:rFonts w:ascii="Arial" w:hAnsi="Arial" w:cs="Arial"/>
          <w:sz w:val="15"/>
          <w:szCs w:val="15"/>
          <w:lang w:val="en-GB"/>
        </w:rPr>
        <w:t xml:space="preserve"> cover page; payment will not be issued to a third party.</w:t>
      </w:r>
    </w:p>
    <w:p w14:paraId="4102631E" w14:textId="6E6EBE40" w:rsidR="00A95734" w:rsidRPr="007A52C7" w:rsidRDefault="00A95734" w:rsidP="00A95734">
      <w:pPr>
        <w:pStyle w:val="xdefault"/>
        <w:rPr>
          <w:sz w:val="15"/>
          <w:szCs w:val="15"/>
        </w:rPr>
      </w:pPr>
    </w:p>
    <w:p w14:paraId="13A1524A" w14:textId="32B57F8C" w:rsidR="00A95734" w:rsidRPr="007A52C7" w:rsidRDefault="00D8362C" w:rsidP="00A95734">
      <w:pPr>
        <w:pStyle w:val="xdefault"/>
        <w:rPr>
          <w:rFonts w:ascii="Calibri" w:hAnsi="Calibri" w:cs="Calibri"/>
        </w:rPr>
      </w:pPr>
      <w:r w:rsidRPr="007A52C7">
        <w:rPr>
          <w:sz w:val="15"/>
          <w:szCs w:val="15"/>
        </w:rPr>
        <w:t xml:space="preserve">Unless agreed otherwise in a payment schedule, </w:t>
      </w:r>
      <w:r w:rsidR="00A95734" w:rsidRPr="007A52C7">
        <w:rPr>
          <w:sz w:val="15"/>
          <w:szCs w:val="15"/>
        </w:rPr>
        <w:t xml:space="preserve">Chemonics will pay the Vendor’s invoice within thirty (30) calendar days after both a) Chemonics’ </w:t>
      </w:r>
      <w:r w:rsidR="00EE42D4" w:rsidRPr="007A52C7">
        <w:rPr>
          <w:sz w:val="15"/>
          <w:szCs w:val="15"/>
        </w:rPr>
        <w:t xml:space="preserve">inspection and acceptance of the </w:t>
      </w:r>
      <w:r w:rsidR="00300318" w:rsidRPr="007A52C7">
        <w:rPr>
          <w:sz w:val="15"/>
          <w:szCs w:val="15"/>
        </w:rPr>
        <w:t>Commodities</w:t>
      </w:r>
      <w:r w:rsidR="00A95734" w:rsidRPr="007A52C7">
        <w:rPr>
          <w:sz w:val="15"/>
          <w:szCs w:val="15"/>
        </w:rPr>
        <w:t>, and b) Chemonics’ receipt of the Vendor’s valid invoice.  Where an invoice is not a Valid Invoice it may be rejected by Chemonics and in any event shall be liable to query and delay in payment</w:t>
      </w:r>
      <w:bookmarkStart w:id="2" w:name="_Hlk40366546"/>
      <w:r w:rsidR="00A95734" w:rsidRPr="007A52C7">
        <w:rPr>
          <w:sz w:val="15"/>
          <w:szCs w:val="15"/>
        </w:rPr>
        <w:t xml:space="preserve">. Queries regarding Vendor validity of invoices shall be addressed first to the Paying Office and shall be resolved without delay. </w:t>
      </w:r>
      <w:bookmarkEnd w:id="2"/>
      <w:r w:rsidR="00A95734" w:rsidRPr="007A52C7">
        <w:rPr>
          <w:sz w:val="15"/>
          <w:szCs w:val="15"/>
        </w:rPr>
        <w:t xml:space="preserve">Disputed invoices not resolved in the normal course of business, shall be resolved based on the procedures under “Governing Law and Resolution of Disputes” clause herein. Chemonics reserves the right to not pay any amount due in respect of any invoice received by Chemonics more than 90 days after the day of the Vendor becoming entitled to invoice for the payment to which it relates. </w:t>
      </w:r>
    </w:p>
    <w:p w14:paraId="1C534172" w14:textId="77777777" w:rsidR="00A95734" w:rsidRPr="007A52C7" w:rsidRDefault="00A95734" w:rsidP="00E81B07">
      <w:pPr>
        <w:rPr>
          <w:rFonts w:ascii="Arial" w:hAnsi="Arial" w:cs="Arial"/>
          <w:sz w:val="15"/>
          <w:szCs w:val="15"/>
          <w:lang w:val="en-GB"/>
        </w:rPr>
      </w:pPr>
    </w:p>
    <w:p w14:paraId="3B584CBA" w14:textId="77777777" w:rsidR="00D03F7E" w:rsidRPr="007A52C7" w:rsidRDefault="00D97133" w:rsidP="00D97133">
      <w:pPr>
        <w:rPr>
          <w:rFonts w:ascii="Arial" w:hAnsi="Arial" w:cs="Arial"/>
          <w:sz w:val="15"/>
          <w:szCs w:val="15"/>
          <w:lang w:val="en-GB"/>
        </w:rPr>
      </w:pPr>
      <w:r w:rsidRPr="007A52C7">
        <w:rPr>
          <w:rFonts w:ascii="Arial" w:hAnsi="Arial" w:cs="Arial"/>
          <w:sz w:val="15"/>
          <w:szCs w:val="15"/>
          <w:lang w:val="en-GB"/>
        </w:rPr>
        <w:t xml:space="preserve">IX. </w:t>
      </w:r>
      <w:r w:rsidRPr="007A52C7">
        <w:rPr>
          <w:rFonts w:ascii="Arial" w:hAnsi="Arial" w:cs="Arial"/>
          <w:b/>
          <w:smallCaps/>
          <w:sz w:val="15"/>
          <w:szCs w:val="15"/>
          <w:u w:val="single"/>
          <w:lang w:val="en-GB"/>
        </w:rPr>
        <w:t>Taxes</w:t>
      </w:r>
      <w:r w:rsidRPr="007A52C7">
        <w:rPr>
          <w:rFonts w:ascii="Arial" w:hAnsi="Arial" w:cs="Arial"/>
          <w:sz w:val="15"/>
          <w:szCs w:val="15"/>
          <w:lang w:val="en-GB"/>
        </w:rPr>
        <w:t xml:space="preserve">:  </w:t>
      </w:r>
    </w:p>
    <w:p w14:paraId="09EC4F5C" w14:textId="77777777" w:rsidR="004D3173" w:rsidRPr="007A52C7" w:rsidRDefault="004D3173" w:rsidP="004D3173">
      <w:pPr>
        <w:ind w:left="360"/>
        <w:rPr>
          <w:rFonts w:ascii="Arial" w:hAnsi="Arial" w:cs="Arial"/>
          <w:sz w:val="15"/>
          <w:szCs w:val="15"/>
          <w:lang w:val="en-GB"/>
        </w:rPr>
      </w:pPr>
      <w:r w:rsidRPr="007A52C7">
        <w:rPr>
          <w:rFonts w:ascii="Arial" w:hAnsi="Arial" w:cs="Arial"/>
          <w:sz w:val="15"/>
          <w:szCs w:val="15"/>
          <w:lang w:val="en-GB"/>
        </w:rPr>
        <w:t xml:space="preserve">a. This agreement includes all taxes, </w:t>
      </w:r>
      <w:r w:rsidRPr="0061203C">
        <w:rPr>
          <w:rFonts w:ascii="Arial" w:hAnsi="Arial" w:cs="Arial"/>
          <w:sz w:val="15"/>
          <w:szCs w:val="15"/>
          <w:lang w:val="en-GB"/>
        </w:rPr>
        <w:t>VAT,</w:t>
      </w:r>
      <w:r w:rsidRPr="007A52C7">
        <w:rPr>
          <w:rFonts w:ascii="Arial" w:hAnsi="Arial" w:cs="Arial"/>
          <w:sz w:val="15"/>
          <w:szCs w:val="15"/>
          <w:lang w:val="en-GB"/>
        </w:rPr>
        <w:t xml:space="preserve"> tariffs, duties, or other levies imposed by any laws in effect in the Country of Performance. </w:t>
      </w:r>
      <w:r w:rsidRPr="007A52C7">
        <w:rPr>
          <w:rFonts w:ascii="Arial" w:hAnsi="Arial" w:cs="Arial"/>
          <w:color w:val="FF0000"/>
          <w:sz w:val="15"/>
          <w:szCs w:val="15"/>
          <w:highlight w:val="lightGray"/>
          <w:lang w:val="en-GB"/>
        </w:rPr>
        <w:t xml:space="preserve">[Chemonics expects all Vendors to include VAT in their prices, </w:t>
      </w:r>
      <w:proofErr w:type="gramStart"/>
      <w:r w:rsidRPr="007A52C7">
        <w:rPr>
          <w:rFonts w:ascii="Arial" w:hAnsi="Arial" w:cs="Arial"/>
          <w:color w:val="FF0000"/>
          <w:sz w:val="15"/>
          <w:szCs w:val="15"/>
          <w:highlight w:val="lightGray"/>
          <w:lang w:val="en-GB"/>
        </w:rPr>
        <w:t>with the exception of</w:t>
      </w:r>
      <w:proofErr w:type="gramEnd"/>
      <w:r w:rsidRPr="007A52C7">
        <w:rPr>
          <w:rFonts w:ascii="Arial" w:hAnsi="Arial" w:cs="Arial"/>
          <w:color w:val="FF0000"/>
          <w:sz w:val="15"/>
          <w:szCs w:val="15"/>
          <w:highlight w:val="lightGray"/>
          <w:lang w:val="en-GB"/>
        </w:rPr>
        <w:t xml:space="preserve"> UK Vendors which VAT is added separately. If VAT is not included in the PO, edit the PO cover page to </w:t>
      </w:r>
      <w:proofErr w:type="gramStart"/>
      <w:r w:rsidRPr="007A52C7">
        <w:rPr>
          <w:rFonts w:ascii="Arial" w:hAnsi="Arial" w:cs="Arial"/>
          <w:color w:val="FF0000"/>
          <w:sz w:val="15"/>
          <w:szCs w:val="15"/>
          <w:highlight w:val="lightGray"/>
          <w:lang w:val="en-GB"/>
        </w:rPr>
        <w:t>say</w:t>
      </w:r>
      <w:proofErr w:type="gramEnd"/>
      <w:r w:rsidRPr="007A52C7">
        <w:rPr>
          <w:rFonts w:ascii="Arial" w:hAnsi="Arial" w:cs="Arial"/>
          <w:color w:val="FF0000"/>
          <w:sz w:val="15"/>
          <w:szCs w:val="15"/>
          <w:highlight w:val="lightGray"/>
          <w:lang w:val="en-GB"/>
        </w:rPr>
        <w:t xml:space="preserve"> “excluding VAT”, remove the reference to VAT above and add the following language: </w:t>
      </w:r>
      <w:r w:rsidRPr="007A52C7">
        <w:rPr>
          <w:rFonts w:ascii="Arial" w:hAnsi="Arial" w:cs="Arial"/>
          <w:sz w:val="15"/>
          <w:szCs w:val="15"/>
          <w:highlight w:val="lightGray"/>
          <w:lang w:val="en-GB"/>
        </w:rPr>
        <w:t>with the exception of VAT in the UK which shall be added at the prevailing rate as applicable and paid by Chemonics following delivery of a valid invoice]</w:t>
      </w:r>
      <w:r w:rsidRPr="007A52C7">
        <w:rPr>
          <w:rFonts w:ascii="Arial" w:hAnsi="Arial" w:cs="Arial"/>
          <w:sz w:val="15"/>
          <w:szCs w:val="15"/>
          <w:lang w:val="en-GB"/>
        </w:rPr>
        <w:t>.</w:t>
      </w:r>
    </w:p>
    <w:p w14:paraId="3C5588AE" w14:textId="3ED91485" w:rsidR="00D97133" w:rsidRPr="007A52C7" w:rsidRDefault="001F5D67" w:rsidP="00D97133">
      <w:pPr>
        <w:ind w:firstLine="270"/>
        <w:rPr>
          <w:rFonts w:ascii="Arial" w:hAnsi="Arial" w:cs="Arial"/>
          <w:sz w:val="15"/>
          <w:szCs w:val="15"/>
          <w:lang w:val="en-GB"/>
        </w:rPr>
      </w:pPr>
      <w:r>
        <w:rPr>
          <w:rFonts w:ascii="Arial" w:hAnsi="Arial" w:cs="Arial"/>
          <w:sz w:val="15"/>
          <w:szCs w:val="15"/>
          <w:lang w:val="en-GB"/>
        </w:rPr>
        <w:t xml:space="preserve">  </w:t>
      </w:r>
      <w:r w:rsidR="0012630B" w:rsidRPr="007A52C7">
        <w:rPr>
          <w:rFonts w:ascii="Arial" w:hAnsi="Arial" w:cs="Arial"/>
          <w:sz w:val="15"/>
          <w:szCs w:val="15"/>
          <w:lang w:val="en-GB"/>
        </w:rPr>
        <w:t>b</w:t>
      </w:r>
      <w:r w:rsidR="00D97133" w:rsidRPr="007A52C7">
        <w:rPr>
          <w:rFonts w:ascii="Arial" w:hAnsi="Arial" w:cs="Arial"/>
          <w:sz w:val="15"/>
          <w:szCs w:val="15"/>
          <w:lang w:val="en-GB"/>
        </w:rPr>
        <w:t xml:space="preserve">. </w:t>
      </w:r>
      <w:r w:rsidR="00D97133" w:rsidRPr="007A52C7">
        <w:rPr>
          <w:rFonts w:ascii="Arial" w:hAnsi="Arial" w:cs="Arial"/>
          <w:sz w:val="15"/>
          <w:szCs w:val="15"/>
          <w:lang w:val="en-GB"/>
        </w:rPr>
        <w:tab/>
        <w:t xml:space="preserve">If, at any point during the period of performance, an Occasion of Tax Non-Compliance occurs, the Vendor shall: </w:t>
      </w:r>
    </w:p>
    <w:p w14:paraId="386949A9" w14:textId="77777777" w:rsidR="00D97133" w:rsidRPr="007A52C7" w:rsidRDefault="00D97133" w:rsidP="00D97133">
      <w:pPr>
        <w:ind w:left="720"/>
        <w:rPr>
          <w:rFonts w:ascii="Arial" w:hAnsi="Arial" w:cs="Arial"/>
          <w:sz w:val="15"/>
          <w:szCs w:val="15"/>
          <w:lang w:val="en-GB"/>
        </w:rPr>
      </w:pPr>
      <w:r w:rsidRPr="007A52C7">
        <w:rPr>
          <w:rFonts w:ascii="Arial" w:hAnsi="Arial" w:cs="Arial"/>
          <w:sz w:val="15"/>
          <w:szCs w:val="15"/>
          <w:lang w:val="en-GB"/>
        </w:rPr>
        <w:t xml:space="preserve">(1). notify Chemonics in writing of such fact within 5 Working Days of its </w:t>
      </w:r>
      <w:proofErr w:type="gramStart"/>
      <w:r w:rsidRPr="007A52C7">
        <w:rPr>
          <w:rFonts w:ascii="Arial" w:hAnsi="Arial" w:cs="Arial"/>
          <w:sz w:val="15"/>
          <w:szCs w:val="15"/>
          <w:lang w:val="en-GB"/>
        </w:rPr>
        <w:t>occurrence;</w:t>
      </w:r>
      <w:proofErr w:type="gramEnd"/>
      <w:r w:rsidRPr="007A52C7">
        <w:rPr>
          <w:rFonts w:ascii="Arial" w:hAnsi="Arial" w:cs="Arial"/>
          <w:sz w:val="15"/>
          <w:szCs w:val="15"/>
          <w:lang w:val="en-GB"/>
        </w:rPr>
        <w:t xml:space="preserve"> </w:t>
      </w:r>
    </w:p>
    <w:p w14:paraId="3A3BB90D" w14:textId="77777777" w:rsidR="00D97133" w:rsidRPr="007A52C7" w:rsidRDefault="00D97133" w:rsidP="00D97133">
      <w:pPr>
        <w:ind w:left="990" w:hanging="270"/>
        <w:rPr>
          <w:rFonts w:ascii="Arial" w:hAnsi="Arial" w:cs="Arial"/>
          <w:sz w:val="15"/>
          <w:szCs w:val="15"/>
          <w:lang w:val="en-GB"/>
        </w:rPr>
      </w:pPr>
      <w:r w:rsidRPr="007A52C7">
        <w:rPr>
          <w:rFonts w:ascii="Arial" w:hAnsi="Arial" w:cs="Arial"/>
          <w:sz w:val="15"/>
          <w:szCs w:val="15"/>
          <w:lang w:val="en-GB"/>
        </w:rPr>
        <w:t>(2). promptly provide to Chemonics: (A) the details of the steps which the Vendor is taking to address the Occasion of Tax Non-Compliance and to prevent the same from recurring, together with any mitigating factors that it considers relevant; and (B) such other information in relation to the Occasion of Tax Non-Compliance as Chemonics may reasonably require.</w:t>
      </w:r>
    </w:p>
    <w:p w14:paraId="592F94C0" w14:textId="77777777" w:rsidR="00D97133" w:rsidRPr="007A52C7" w:rsidRDefault="00D97133" w:rsidP="00E81B07">
      <w:pPr>
        <w:rPr>
          <w:rFonts w:ascii="Arial" w:hAnsi="Arial" w:cs="Arial"/>
          <w:sz w:val="15"/>
          <w:szCs w:val="15"/>
          <w:lang w:val="en-GB"/>
        </w:rPr>
      </w:pPr>
    </w:p>
    <w:p w14:paraId="744AF66A" w14:textId="264EA7FA" w:rsidR="00D97133" w:rsidRPr="007A52C7" w:rsidRDefault="00D97133" w:rsidP="00D97133">
      <w:pPr>
        <w:rPr>
          <w:rFonts w:ascii="Arial" w:hAnsi="Arial" w:cs="Arial"/>
          <w:sz w:val="15"/>
          <w:szCs w:val="15"/>
          <w:lang w:val="en-GB"/>
        </w:rPr>
      </w:pPr>
      <w:r w:rsidRPr="007A52C7">
        <w:rPr>
          <w:rFonts w:ascii="Arial" w:hAnsi="Arial" w:cs="Arial"/>
          <w:sz w:val="15"/>
          <w:szCs w:val="15"/>
          <w:lang w:val="en-GB"/>
        </w:rPr>
        <w:t xml:space="preserve">X. </w:t>
      </w:r>
      <w:r w:rsidRPr="007A52C7">
        <w:rPr>
          <w:rFonts w:ascii="Arial" w:hAnsi="Arial" w:cs="Arial"/>
          <w:b/>
          <w:smallCaps/>
          <w:sz w:val="15"/>
          <w:szCs w:val="15"/>
          <w:u w:val="single"/>
          <w:lang w:val="en-GB"/>
        </w:rPr>
        <w:t>Set-Off Clause</w:t>
      </w:r>
      <w:r w:rsidRPr="007A52C7">
        <w:rPr>
          <w:rFonts w:ascii="Arial" w:hAnsi="Arial" w:cs="Arial"/>
          <w:sz w:val="15"/>
          <w:szCs w:val="15"/>
          <w:lang w:val="en-GB"/>
        </w:rPr>
        <w:t xml:space="preserve">: Chemonics reserves the right of set-off against amounts payable to the Vendor under this </w:t>
      </w:r>
      <w:r w:rsidR="002A394D" w:rsidRPr="007A52C7">
        <w:rPr>
          <w:rFonts w:ascii="Arial" w:hAnsi="Arial" w:cs="Arial"/>
          <w:sz w:val="15"/>
          <w:szCs w:val="15"/>
          <w:lang w:val="en-GB"/>
        </w:rPr>
        <w:t>PO</w:t>
      </w:r>
      <w:r w:rsidRPr="007A52C7">
        <w:rPr>
          <w:rFonts w:ascii="Arial" w:hAnsi="Arial" w:cs="Arial"/>
          <w:sz w:val="15"/>
          <w:szCs w:val="15"/>
          <w:lang w:val="en-GB"/>
        </w:rPr>
        <w:t xml:space="preserve"> or any other agreement the amount of any claim or refunds Chemonics may have against the Vendor.</w:t>
      </w:r>
    </w:p>
    <w:p w14:paraId="3AA8AEE9" w14:textId="77777777" w:rsidR="00D97133" w:rsidRPr="007A52C7" w:rsidRDefault="00D97133" w:rsidP="00E81B07">
      <w:pPr>
        <w:rPr>
          <w:rFonts w:ascii="Arial" w:hAnsi="Arial" w:cs="Arial"/>
          <w:sz w:val="15"/>
          <w:szCs w:val="15"/>
          <w:lang w:val="en-GB"/>
        </w:rPr>
      </w:pPr>
    </w:p>
    <w:p w14:paraId="263DF7A9" w14:textId="77777777" w:rsidR="00785449" w:rsidRPr="007A52C7" w:rsidRDefault="00785449" w:rsidP="00785449">
      <w:pPr>
        <w:jc w:val="both"/>
        <w:rPr>
          <w:rFonts w:ascii="Arial" w:hAnsi="Arial" w:cs="Arial"/>
          <w:sz w:val="15"/>
          <w:szCs w:val="15"/>
          <w:lang w:val="en-GB"/>
        </w:rPr>
      </w:pPr>
      <w:r w:rsidRPr="007A52C7">
        <w:rPr>
          <w:rFonts w:ascii="Arial" w:hAnsi="Arial" w:cs="Arial"/>
          <w:sz w:val="15"/>
          <w:szCs w:val="15"/>
          <w:lang w:val="en-GB"/>
        </w:rPr>
        <w:t xml:space="preserve">XI. </w:t>
      </w:r>
      <w:r w:rsidRPr="007A52C7">
        <w:rPr>
          <w:rFonts w:ascii="Arial" w:hAnsi="Arial" w:cs="Arial"/>
          <w:b/>
          <w:smallCaps/>
          <w:sz w:val="15"/>
          <w:szCs w:val="15"/>
          <w:u w:val="single"/>
          <w:lang w:val="en-GB"/>
        </w:rPr>
        <w:t>Governing Law and Resolution of Disputes</w:t>
      </w:r>
      <w:r w:rsidRPr="007A52C7">
        <w:rPr>
          <w:rFonts w:ascii="Arial" w:hAnsi="Arial" w:cs="Arial"/>
          <w:sz w:val="15"/>
          <w:szCs w:val="15"/>
          <w:lang w:val="en-GB"/>
        </w:rPr>
        <w:t xml:space="preserve">:  </w:t>
      </w:r>
    </w:p>
    <w:p w14:paraId="3252CADD" w14:textId="718E30B3" w:rsidR="00785449" w:rsidRPr="007A52C7" w:rsidRDefault="00785449" w:rsidP="00785449">
      <w:pPr>
        <w:numPr>
          <w:ilvl w:val="0"/>
          <w:numId w:val="7"/>
        </w:numPr>
        <w:jc w:val="both"/>
        <w:rPr>
          <w:rFonts w:ascii="Arial" w:hAnsi="Arial" w:cs="Arial"/>
          <w:sz w:val="15"/>
          <w:szCs w:val="15"/>
          <w:lang w:val="en-GB"/>
        </w:rPr>
      </w:pPr>
      <w:r w:rsidRPr="007A52C7">
        <w:rPr>
          <w:rFonts w:ascii="Arial" w:hAnsi="Arial" w:cs="Arial"/>
          <w:i/>
          <w:sz w:val="15"/>
          <w:szCs w:val="15"/>
          <w:lang w:val="en-GB"/>
        </w:rPr>
        <w:t>Governing Law</w:t>
      </w:r>
      <w:r w:rsidRPr="007A52C7">
        <w:rPr>
          <w:rFonts w:ascii="Arial" w:hAnsi="Arial" w:cs="Arial"/>
          <w:sz w:val="15"/>
          <w:szCs w:val="15"/>
          <w:lang w:val="en-GB"/>
        </w:rPr>
        <w:t xml:space="preserve">. This </w:t>
      </w:r>
      <w:r w:rsidR="002A394D" w:rsidRPr="007A52C7">
        <w:rPr>
          <w:rFonts w:ascii="Arial" w:hAnsi="Arial" w:cs="Arial"/>
          <w:sz w:val="15"/>
          <w:szCs w:val="15"/>
          <w:lang w:val="en-GB"/>
        </w:rPr>
        <w:t>PO</w:t>
      </w:r>
      <w:r w:rsidRPr="007A52C7">
        <w:rPr>
          <w:rFonts w:ascii="Arial" w:hAnsi="Arial" w:cs="Arial"/>
          <w:sz w:val="15"/>
          <w:szCs w:val="15"/>
          <w:lang w:val="en-GB"/>
        </w:rPr>
        <w:t xml:space="preserve">, including any disputes related thereto, shall be governed by the laws of </w:t>
      </w:r>
      <w:r w:rsidRPr="000B7169">
        <w:rPr>
          <w:rFonts w:ascii="Arial" w:hAnsi="Arial" w:cs="Arial"/>
          <w:sz w:val="15"/>
          <w:szCs w:val="15"/>
          <w:lang w:val="en-GB"/>
        </w:rPr>
        <w:t>England and Wales</w:t>
      </w:r>
      <w:r w:rsidR="000B7169" w:rsidRPr="000B7169">
        <w:rPr>
          <w:rFonts w:ascii="Arial" w:hAnsi="Arial" w:cs="Arial"/>
          <w:sz w:val="15"/>
          <w:szCs w:val="15"/>
          <w:lang w:val="en-GB"/>
        </w:rPr>
        <w:t>.</w:t>
      </w:r>
    </w:p>
    <w:p w14:paraId="2D3D4A2A" w14:textId="2964BB99" w:rsidR="00785449" w:rsidRPr="007A52C7" w:rsidRDefault="00785449" w:rsidP="00785449">
      <w:pPr>
        <w:numPr>
          <w:ilvl w:val="0"/>
          <w:numId w:val="7"/>
        </w:numPr>
        <w:rPr>
          <w:rFonts w:ascii="Arial" w:hAnsi="Arial" w:cs="Arial"/>
          <w:sz w:val="15"/>
          <w:szCs w:val="15"/>
          <w:lang w:val="en-GB"/>
        </w:rPr>
      </w:pPr>
      <w:r w:rsidRPr="007A52C7">
        <w:rPr>
          <w:rFonts w:ascii="Arial" w:hAnsi="Arial" w:cs="Arial"/>
          <w:i/>
          <w:sz w:val="15"/>
          <w:szCs w:val="15"/>
          <w:lang w:val="en-GB"/>
        </w:rPr>
        <w:t>Disputes between the Parties</w:t>
      </w:r>
      <w:r w:rsidRPr="007A52C7">
        <w:rPr>
          <w:rFonts w:ascii="Arial" w:hAnsi="Arial" w:cs="Arial"/>
          <w:sz w:val="15"/>
          <w:szCs w:val="15"/>
          <w:lang w:val="en-GB"/>
        </w:rPr>
        <w:t xml:space="preserve">. The following procedures shall govern the resolution of any controversy, dispute or claim between or among the “Parties,” arising out of the interpretation, performance, </w:t>
      </w:r>
      <w:proofErr w:type="gramStart"/>
      <w:r w:rsidRPr="007A52C7">
        <w:rPr>
          <w:rFonts w:ascii="Arial" w:hAnsi="Arial" w:cs="Arial"/>
          <w:sz w:val="15"/>
          <w:szCs w:val="15"/>
          <w:lang w:val="en-GB"/>
        </w:rPr>
        <w:t>breach</w:t>
      </w:r>
      <w:proofErr w:type="gramEnd"/>
      <w:r w:rsidRPr="007A52C7">
        <w:rPr>
          <w:rFonts w:ascii="Arial" w:hAnsi="Arial" w:cs="Arial"/>
          <w:sz w:val="15"/>
          <w:szCs w:val="15"/>
          <w:lang w:val="en-GB"/>
        </w:rPr>
        <w:t xml:space="preserve"> or alleged breach of this </w:t>
      </w:r>
      <w:r w:rsidR="002A394D" w:rsidRPr="007A52C7">
        <w:rPr>
          <w:rFonts w:ascii="Arial" w:hAnsi="Arial" w:cs="Arial"/>
          <w:sz w:val="15"/>
          <w:szCs w:val="15"/>
          <w:lang w:val="en-GB"/>
        </w:rPr>
        <w:t>PO</w:t>
      </w:r>
      <w:r w:rsidRPr="007A52C7">
        <w:rPr>
          <w:rFonts w:ascii="Arial" w:hAnsi="Arial" w:cs="Arial"/>
          <w:sz w:val="15"/>
          <w:szCs w:val="15"/>
          <w:lang w:val="en-GB"/>
        </w:rPr>
        <w:t xml:space="preserve"> (“Dispute”).</w:t>
      </w:r>
    </w:p>
    <w:p w14:paraId="23530AD8" w14:textId="77777777" w:rsidR="00785449" w:rsidRPr="007A52C7" w:rsidRDefault="00785449" w:rsidP="00785449">
      <w:pPr>
        <w:numPr>
          <w:ilvl w:val="0"/>
          <w:numId w:val="5"/>
        </w:numPr>
        <w:jc w:val="both"/>
        <w:rPr>
          <w:rFonts w:ascii="Arial" w:hAnsi="Arial" w:cs="Arial"/>
          <w:sz w:val="15"/>
          <w:szCs w:val="15"/>
          <w:lang w:val="en-GB"/>
        </w:rPr>
      </w:pPr>
      <w:r w:rsidRPr="007A52C7">
        <w:rPr>
          <w:rFonts w:ascii="Arial" w:hAnsi="Arial" w:cs="Arial"/>
          <w:i/>
          <w:sz w:val="15"/>
          <w:szCs w:val="15"/>
          <w:lang w:val="en-GB"/>
        </w:rPr>
        <w:t>Negotiation</w:t>
      </w:r>
      <w:r w:rsidRPr="007A52C7">
        <w:rPr>
          <w:rFonts w:ascii="Arial" w:hAnsi="Arial" w:cs="Arial"/>
          <w:sz w:val="15"/>
          <w:szCs w:val="15"/>
          <w:lang w:val="en-GB"/>
        </w:rPr>
        <w:t>. The Parties shall promptly attempt to resolve any Dispute by negotiation in the normal course of business. If, after good faith efforts, the Dispute is not resolved, either Party may request in writing that the Dispute be resolved via Executive Consultation pursuant to subparagraph (b)(2) below.</w:t>
      </w:r>
    </w:p>
    <w:p w14:paraId="43D3D54A" w14:textId="317F6BE2" w:rsidR="00785449" w:rsidRPr="007A52C7" w:rsidRDefault="00785449" w:rsidP="00785449">
      <w:pPr>
        <w:numPr>
          <w:ilvl w:val="0"/>
          <w:numId w:val="5"/>
        </w:numPr>
        <w:jc w:val="both"/>
        <w:rPr>
          <w:rFonts w:ascii="Arial" w:hAnsi="Arial" w:cs="Arial"/>
          <w:sz w:val="15"/>
          <w:szCs w:val="15"/>
          <w:lang w:val="en-GB"/>
        </w:rPr>
      </w:pPr>
      <w:r w:rsidRPr="007A52C7">
        <w:rPr>
          <w:rFonts w:ascii="Arial" w:hAnsi="Arial" w:cs="Arial"/>
          <w:i/>
          <w:sz w:val="15"/>
          <w:szCs w:val="15"/>
          <w:lang w:val="en-GB"/>
        </w:rPr>
        <w:t>Executive Consultation</w:t>
      </w:r>
      <w:r w:rsidRPr="007A52C7">
        <w:rPr>
          <w:rFonts w:ascii="Arial" w:hAnsi="Arial" w:cs="Arial"/>
          <w:sz w:val="15"/>
          <w:szCs w:val="15"/>
          <w:lang w:val="en-GB"/>
        </w:rPr>
        <w:t>. For Disputes submitted to Executive consultation, each party shall designate a senior company official with authority and responsibility for attempting to resolve the matter. For Chemonics, such designee shall be a Senior Vice President, or a person at a higher level of authority. For the Vendor, such designee shall be an authori</w:t>
      </w:r>
      <w:r w:rsidR="00A0006A" w:rsidRPr="007A52C7">
        <w:rPr>
          <w:rFonts w:ascii="Arial" w:hAnsi="Arial" w:cs="Arial"/>
          <w:sz w:val="15"/>
          <w:szCs w:val="15"/>
          <w:lang w:val="en-GB"/>
        </w:rPr>
        <w:t>s</w:t>
      </w:r>
      <w:r w:rsidRPr="007A52C7">
        <w:rPr>
          <w:rFonts w:ascii="Arial" w:hAnsi="Arial" w:cs="Arial"/>
          <w:sz w:val="15"/>
          <w:szCs w:val="15"/>
          <w:lang w:val="en-GB"/>
        </w:rPr>
        <w:t xml:space="preserve">ed signatory with equivalent authority, or higher. The Party initiating the claim shall provide, in addition to documents supporting the claim, </w:t>
      </w:r>
      <w:proofErr w:type="gramStart"/>
      <w:r w:rsidRPr="007A52C7">
        <w:rPr>
          <w:rFonts w:ascii="Arial" w:hAnsi="Arial" w:cs="Arial"/>
          <w:sz w:val="15"/>
          <w:szCs w:val="15"/>
          <w:lang w:val="en-GB"/>
        </w:rPr>
        <w:t>a brief summary</w:t>
      </w:r>
      <w:proofErr w:type="gramEnd"/>
      <w:r w:rsidRPr="007A52C7">
        <w:rPr>
          <w:rFonts w:ascii="Arial" w:hAnsi="Arial" w:cs="Arial"/>
          <w:sz w:val="15"/>
          <w:szCs w:val="15"/>
          <w:lang w:val="en-GB"/>
        </w:rPr>
        <w:t xml:space="preserve"> of the claim, its perception of the positions of the Parties, and any perceived barriers to settlement of the case. The summary may be submitted directly to the designated Party Executive. Within 30 calendar days after delivery of the claim summary, the Parties shall meet and attempt to resolve the Dispute. If the Dispute is not resolved within 45 days from submission of the claim summary, or such other amount of time as agreed between the parties, the claiming Party may proceed under subparagraphs 3 </w:t>
      </w:r>
      <w:r w:rsidR="00A0006A" w:rsidRPr="007A52C7">
        <w:rPr>
          <w:rFonts w:ascii="Arial" w:hAnsi="Arial" w:cs="Arial"/>
          <w:sz w:val="15"/>
          <w:szCs w:val="15"/>
          <w:lang w:val="en-GB"/>
        </w:rPr>
        <w:t xml:space="preserve">and 4 </w:t>
      </w:r>
      <w:r w:rsidRPr="007A52C7">
        <w:rPr>
          <w:rFonts w:ascii="Arial" w:hAnsi="Arial" w:cs="Arial"/>
          <w:sz w:val="15"/>
          <w:szCs w:val="15"/>
          <w:lang w:val="en-GB"/>
        </w:rPr>
        <w:t>below.</w:t>
      </w:r>
    </w:p>
    <w:p w14:paraId="5A66F478" w14:textId="77777777" w:rsidR="00785449" w:rsidRPr="007A52C7" w:rsidRDefault="00785449" w:rsidP="00785449">
      <w:pPr>
        <w:ind w:left="1080" w:hanging="360"/>
        <w:jc w:val="both"/>
        <w:rPr>
          <w:rFonts w:ascii="Arial" w:hAnsi="Arial" w:cs="Arial"/>
          <w:sz w:val="15"/>
          <w:szCs w:val="15"/>
          <w:lang w:val="en-GB"/>
        </w:rPr>
      </w:pPr>
      <w:r w:rsidRPr="007A52C7">
        <w:rPr>
          <w:rFonts w:ascii="Arial" w:hAnsi="Arial" w:cs="Arial"/>
          <w:sz w:val="15"/>
          <w:szCs w:val="15"/>
          <w:lang w:val="en-GB"/>
        </w:rPr>
        <w:t xml:space="preserve">(3)    Mediation and Arbitration: Any Dispute between the Parties arising out of, or relating to, this Agreement, or the breach thereof, that has not been resolved by Executive Consultation, shall be referred by the Parties to mediation in accordance with the procedures of the Centre for Effective Dispute Resolution (CEDR) in London, United Kingdom. If the Parties fail to agree on the terms of settlement within 90 calendar days of the initiation of the procedure, the Dispute may be referred to an arbitrator as agreed between the parties or failing such agreement as may be nominated by the President of the Law Society of England and Wales upon application of any Party. Initiation of the procedure is defined as the written request to CEDR by any Party for mediation provided that such request is copied to the other Party. The decision of the arbitrator shall be final and binding on both Parties. The arbitrator shall not be empowered to award (i) any special, incidental, indirect, or consequential damages, or (ii) lost profits, loss of revenue, loss of goodwill or anticipated savings, or similar economic injury, and each Party expressly waives and foregoes any right to punitive, </w:t>
      </w:r>
      <w:proofErr w:type="gramStart"/>
      <w:r w:rsidRPr="007A52C7">
        <w:rPr>
          <w:rFonts w:ascii="Arial" w:hAnsi="Arial" w:cs="Arial"/>
          <w:sz w:val="15"/>
          <w:szCs w:val="15"/>
          <w:lang w:val="en-GB"/>
        </w:rPr>
        <w:t>exemplary</w:t>
      </w:r>
      <w:proofErr w:type="gramEnd"/>
      <w:r w:rsidRPr="007A52C7">
        <w:rPr>
          <w:rFonts w:ascii="Arial" w:hAnsi="Arial" w:cs="Arial"/>
          <w:sz w:val="15"/>
          <w:szCs w:val="15"/>
          <w:lang w:val="en-GB"/>
        </w:rPr>
        <w:t xml:space="preserve"> or similar damages. Each Party will bear the cost of its own Attorney-Fees. The arbitration shall be in London, United Kingdom.</w:t>
      </w:r>
    </w:p>
    <w:p w14:paraId="3ABD9169" w14:textId="77777777" w:rsidR="00785449" w:rsidRPr="007A52C7" w:rsidRDefault="00785449" w:rsidP="00785449">
      <w:pPr>
        <w:ind w:left="720"/>
        <w:rPr>
          <w:rFonts w:ascii="Arial" w:hAnsi="Arial" w:cs="Arial"/>
          <w:sz w:val="15"/>
          <w:szCs w:val="15"/>
          <w:lang w:val="en-GB"/>
        </w:rPr>
      </w:pPr>
      <w:r w:rsidRPr="007A52C7">
        <w:rPr>
          <w:rFonts w:ascii="Arial" w:hAnsi="Arial" w:cs="Arial"/>
          <w:i/>
          <w:sz w:val="15"/>
          <w:szCs w:val="15"/>
          <w:lang w:val="en-GB"/>
        </w:rPr>
        <w:t>(4)  Obligation to perform work</w:t>
      </w:r>
      <w:r w:rsidRPr="007A52C7">
        <w:rPr>
          <w:rFonts w:ascii="Arial" w:hAnsi="Arial" w:cs="Arial"/>
          <w:sz w:val="15"/>
          <w:szCs w:val="15"/>
          <w:lang w:val="en-GB"/>
        </w:rPr>
        <w:t>. Vendor shall diligently proceed with the performance of work pending final resolution of any Dispute.</w:t>
      </w:r>
    </w:p>
    <w:p w14:paraId="15803F9D" w14:textId="77777777" w:rsidR="00785449" w:rsidRPr="007A52C7" w:rsidRDefault="00785449" w:rsidP="00785449">
      <w:pPr>
        <w:numPr>
          <w:ilvl w:val="0"/>
          <w:numId w:val="7"/>
        </w:numPr>
        <w:rPr>
          <w:rFonts w:ascii="Arial" w:hAnsi="Arial" w:cs="Arial"/>
          <w:sz w:val="15"/>
          <w:szCs w:val="15"/>
          <w:lang w:val="en-GB"/>
        </w:rPr>
      </w:pPr>
      <w:r w:rsidRPr="007A52C7">
        <w:rPr>
          <w:rFonts w:ascii="Arial" w:hAnsi="Arial" w:cs="Arial"/>
          <w:sz w:val="15"/>
          <w:szCs w:val="15"/>
          <w:lang w:val="en-GB"/>
        </w:rPr>
        <w:t>The Vendor acknowledges and agrees that it has no direct action against the U.K. Government for any claims arising under this PO.</w:t>
      </w:r>
    </w:p>
    <w:p w14:paraId="74153509" w14:textId="77777777" w:rsidR="00785449" w:rsidRPr="007A52C7" w:rsidRDefault="00785449" w:rsidP="00785449">
      <w:pPr>
        <w:rPr>
          <w:rFonts w:ascii="Arial" w:hAnsi="Arial" w:cs="Arial"/>
          <w:sz w:val="15"/>
          <w:szCs w:val="15"/>
          <w:lang w:val="en-GB"/>
        </w:rPr>
      </w:pPr>
    </w:p>
    <w:p w14:paraId="69AC4DA6" w14:textId="6B7AC515" w:rsidR="00564BD0" w:rsidRPr="007A52C7" w:rsidRDefault="00785449" w:rsidP="00564BD0">
      <w:pPr>
        <w:jc w:val="both"/>
        <w:rPr>
          <w:rFonts w:ascii="Arial" w:hAnsi="Arial" w:cs="Arial"/>
          <w:sz w:val="15"/>
          <w:szCs w:val="15"/>
          <w:lang w:val="en-GB"/>
        </w:rPr>
      </w:pPr>
      <w:r w:rsidRPr="007A52C7">
        <w:rPr>
          <w:rFonts w:ascii="Arial" w:hAnsi="Arial" w:cs="Arial"/>
          <w:sz w:val="15"/>
          <w:szCs w:val="15"/>
          <w:lang w:val="en-GB"/>
        </w:rPr>
        <w:t xml:space="preserve">XII. </w:t>
      </w:r>
      <w:r w:rsidR="00564BD0" w:rsidRPr="007A52C7">
        <w:rPr>
          <w:rFonts w:ascii="Arial" w:hAnsi="Arial" w:cs="Arial"/>
          <w:b/>
          <w:smallCaps/>
          <w:sz w:val="15"/>
          <w:szCs w:val="15"/>
          <w:u w:val="single"/>
          <w:lang w:val="en-GB"/>
        </w:rPr>
        <w:t>Indemnity and Liability</w:t>
      </w:r>
      <w:r w:rsidR="00564BD0" w:rsidRPr="007A52C7">
        <w:rPr>
          <w:rFonts w:ascii="Arial" w:hAnsi="Arial" w:cs="Arial"/>
          <w:sz w:val="15"/>
          <w:szCs w:val="15"/>
          <w:lang w:val="en-GB"/>
        </w:rPr>
        <w:t>. Each Party (the “Indemnifying Party”) shall indemnify and hold harmless the other Party (the “Indemnified Party”), on a several basis and to the fullest extent permitted by applicable law, from and against any and all liabilities, fines, costs, expenses (including reasonable attorneys’ fees), damages and losses incurred by the Indemnified Party as a result of any claims (including claims for death, injury and damages) or demands (hereinafter "Claims) brought or made against the Indemnified Party by any third parties as a result of any grossly negligent acts or omissions of the Indemnifying Party or any of their respective employees, agents or subcontractors in the performance of the Indemnifying Party’s responsibilities under this Agreement.</w:t>
      </w:r>
    </w:p>
    <w:p w14:paraId="122BD4A4" w14:textId="77777777" w:rsidR="00564BD0" w:rsidRPr="007A52C7" w:rsidRDefault="00564BD0" w:rsidP="00564BD0">
      <w:pPr>
        <w:jc w:val="both"/>
        <w:rPr>
          <w:rFonts w:ascii="Arial" w:hAnsi="Arial" w:cs="Arial"/>
          <w:sz w:val="15"/>
          <w:szCs w:val="15"/>
          <w:lang w:val="en-GB"/>
        </w:rPr>
      </w:pPr>
    </w:p>
    <w:p w14:paraId="36894A4E" w14:textId="439C2C49" w:rsidR="00564BD0" w:rsidRPr="007A52C7" w:rsidRDefault="00564BD0" w:rsidP="00564BD0">
      <w:pPr>
        <w:jc w:val="both"/>
        <w:rPr>
          <w:rFonts w:ascii="Arial" w:hAnsi="Arial" w:cs="Arial"/>
          <w:sz w:val="15"/>
          <w:szCs w:val="15"/>
          <w:lang w:val="en-GB"/>
        </w:rPr>
      </w:pPr>
      <w:r w:rsidRPr="007A52C7">
        <w:rPr>
          <w:rFonts w:ascii="Arial" w:hAnsi="Arial" w:cs="Arial"/>
          <w:sz w:val="15"/>
          <w:szCs w:val="15"/>
          <w:lang w:val="en-GB"/>
        </w:rPr>
        <w:t xml:space="preserve">Nothing in this </w:t>
      </w:r>
      <w:r w:rsidR="003A1E61" w:rsidRPr="007A52C7">
        <w:rPr>
          <w:rFonts w:ascii="Arial" w:hAnsi="Arial" w:cs="Arial"/>
          <w:sz w:val="15"/>
          <w:szCs w:val="15"/>
          <w:lang w:val="en-GB"/>
        </w:rPr>
        <w:t>A</w:t>
      </w:r>
      <w:r w:rsidRPr="007A52C7">
        <w:rPr>
          <w:rFonts w:ascii="Arial" w:hAnsi="Arial" w:cs="Arial"/>
          <w:sz w:val="15"/>
          <w:szCs w:val="15"/>
          <w:lang w:val="en-GB"/>
        </w:rPr>
        <w:t>greement shall limit or exclude either party’s liability for: death or personal injury caused by its negligence or that of its employees, agents or subcontractors (as applicable); fraud or fraudulent misrepresentation by it or its employees; breach of any obligation as to title implied by section 12 of the Sale of Goods Act 1979 or section 2 of the Supply of Goods and Services Act 1982; or any liability to the extent that it cannot be limited or excluded by law.  Subject to this, Chemonics’s entire liability for claims arising from or related to this agreement will in no event exceed the total Agreement Value. Except for indemnification obligations, neither the Vendor nor Chemonics will have any liability arising from or related to this Agreement for (i) special, incidental, exemplary, or indirect damages, or for any economic consequential damages, or (ii) lost profits, business, revenue, goodwill or anticipated savings, even if any of the foregoing is foreseeable or even if a party has been advised of the possibility of such damages.  The Vendor’s total liability to Chemonics, whether in contract, tort (including negligence), breach of statutory duty, or otherwise, arising under or in connection with this agreement shall be limited to the total value of this agreement multiplied by two.</w:t>
      </w:r>
    </w:p>
    <w:p w14:paraId="3F9C2562" w14:textId="4BF46B0D" w:rsidR="00785449" w:rsidRPr="007A52C7" w:rsidRDefault="00785449" w:rsidP="00564BD0">
      <w:pPr>
        <w:jc w:val="both"/>
        <w:rPr>
          <w:rFonts w:ascii="Arial" w:hAnsi="Arial" w:cs="Arial"/>
          <w:sz w:val="15"/>
          <w:szCs w:val="15"/>
          <w:lang w:val="en-GB"/>
        </w:rPr>
      </w:pPr>
    </w:p>
    <w:p w14:paraId="5DAC5ABD" w14:textId="5CCAD332" w:rsidR="00785449" w:rsidRPr="007A52C7" w:rsidRDefault="00785449" w:rsidP="00785449">
      <w:pPr>
        <w:rPr>
          <w:rFonts w:ascii="Arial" w:hAnsi="Arial" w:cs="Arial"/>
          <w:sz w:val="15"/>
          <w:szCs w:val="15"/>
          <w:lang w:val="en-GB"/>
        </w:rPr>
      </w:pPr>
      <w:r w:rsidRPr="007A52C7">
        <w:rPr>
          <w:rFonts w:ascii="Arial" w:hAnsi="Arial" w:cs="Arial"/>
          <w:sz w:val="15"/>
          <w:szCs w:val="15"/>
          <w:lang w:val="en-GB"/>
        </w:rPr>
        <w:t xml:space="preserve">XIII.  </w:t>
      </w:r>
      <w:r w:rsidR="003A1E61" w:rsidRPr="007A52C7">
        <w:rPr>
          <w:rFonts w:ascii="Arial" w:hAnsi="Arial" w:cs="Arial"/>
          <w:b/>
          <w:smallCaps/>
          <w:sz w:val="15"/>
          <w:szCs w:val="15"/>
          <w:u w:val="single"/>
          <w:lang w:val="en-GB"/>
        </w:rPr>
        <w:t>Force Majeure</w:t>
      </w:r>
      <w:r w:rsidR="003A1E61" w:rsidRPr="007A52C7">
        <w:rPr>
          <w:rFonts w:ascii="Arial" w:hAnsi="Arial" w:cs="Arial"/>
          <w:sz w:val="15"/>
          <w:szCs w:val="15"/>
          <w:lang w:val="en-GB"/>
        </w:rPr>
        <w:t>. The Vendor shall be liable for default unless non-performance is caused by an occurrence beyond the reasonable control of the Vendor and without its fault or negligence such as, acts of God or the public enemy, acts of the Government in either its sovereign or contractual capacity, fires, floods, epidemics, quarantine restrictions, strikes, unusually severe weather, and delays of common carriers. The Vendor shall notify Chemonics in writing as soon as it is reasonably possible after the commencement of any excusable delay, setting forth the full particulars in connection therewith, shall remedy such occurrence with all reasonable dispatch, and shall promptly give written notice to Chemonics of the cessation of such occurrence. Where Chemonics receives a Force Majeure Notice, from the date of receipt of the Force Majeure Notice, Chemonics may, at its sole discretion, either suspend this Agreement for a period of up to six (6) months ("the Suspension Period") or terminate this Agreement forthwith.</w:t>
      </w:r>
    </w:p>
    <w:p w14:paraId="6C151524" w14:textId="77777777" w:rsidR="003A1E61" w:rsidRPr="007A52C7" w:rsidRDefault="003A1E61" w:rsidP="00785449">
      <w:pPr>
        <w:rPr>
          <w:rFonts w:ascii="Arial" w:hAnsi="Arial" w:cs="Arial"/>
          <w:sz w:val="15"/>
          <w:szCs w:val="15"/>
          <w:lang w:val="en-GB"/>
        </w:rPr>
      </w:pPr>
    </w:p>
    <w:p w14:paraId="3821F760" w14:textId="6D59BBCE" w:rsidR="00785449" w:rsidRPr="007A52C7" w:rsidRDefault="00785449" w:rsidP="00785449">
      <w:pPr>
        <w:rPr>
          <w:rFonts w:ascii="Arial" w:hAnsi="Arial" w:cs="Arial"/>
          <w:sz w:val="15"/>
          <w:szCs w:val="15"/>
          <w:lang w:val="en-GB"/>
        </w:rPr>
      </w:pPr>
      <w:r w:rsidRPr="007A52C7">
        <w:rPr>
          <w:rFonts w:ascii="Arial" w:hAnsi="Arial" w:cs="Arial"/>
          <w:sz w:val="15"/>
          <w:szCs w:val="15"/>
          <w:lang w:val="en-GB"/>
        </w:rPr>
        <w:t xml:space="preserve">XIV. </w:t>
      </w:r>
      <w:r w:rsidRPr="007A52C7">
        <w:rPr>
          <w:rFonts w:ascii="Arial" w:hAnsi="Arial" w:cs="Arial"/>
          <w:b/>
          <w:smallCaps/>
          <w:sz w:val="15"/>
          <w:szCs w:val="15"/>
          <w:u w:val="single"/>
          <w:lang w:val="en-GB"/>
        </w:rPr>
        <w:t>Variation</w:t>
      </w:r>
      <w:r w:rsidRPr="007A52C7">
        <w:rPr>
          <w:rFonts w:ascii="Arial" w:hAnsi="Arial" w:cs="Arial"/>
          <w:sz w:val="15"/>
          <w:szCs w:val="15"/>
          <w:lang w:val="en-GB"/>
        </w:rPr>
        <w:t xml:space="preserve">:  Chemonics may at any time, by written order, and without notice to the sureties, request a variation provided that such variation does not amount to a material change of this PO within the meaning of the Regulations </w:t>
      </w:r>
      <w:r w:rsidR="00787D9B" w:rsidRPr="007A52C7">
        <w:rPr>
          <w:rFonts w:ascii="Arial" w:hAnsi="Arial" w:cs="Arial"/>
          <w:sz w:val="15"/>
          <w:szCs w:val="15"/>
          <w:lang w:val="en-GB"/>
        </w:rPr>
        <w:t>and the Governing Law per clause XI above</w:t>
      </w:r>
      <w:r w:rsidRPr="007A52C7">
        <w:rPr>
          <w:rFonts w:ascii="Arial" w:hAnsi="Arial" w:cs="Arial"/>
          <w:sz w:val="15"/>
          <w:szCs w:val="15"/>
          <w:lang w:val="en-GB"/>
        </w:rPr>
        <w:t xml:space="preserve">.  If any such changes cause an increase or decrease in the price, or the time required for the performance, of any part of the work under this </w:t>
      </w:r>
      <w:r w:rsidR="002A394D" w:rsidRPr="007A52C7">
        <w:rPr>
          <w:rFonts w:ascii="Arial" w:hAnsi="Arial" w:cs="Arial"/>
          <w:sz w:val="15"/>
          <w:szCs w:val="15"/>
          <w:lang w:val="en-GB"/>
        </w:rPr>
        <w:t>PO</w:t>
      </w:r>
      <w:r w:rsidRPr="007A52C7">
        <w:rPr>
          <w:rFonts w:ascii="Arial" w:hAnsi="Arial" w:cs="Arial"/>
          <w:sz w:val="15"/>
          <w:szCs w:val="15"/>
          <w:lang w:val="en-GB"/>
        </w:rPr>
        <w:t xml:space="preserve">, an equitable adjustment shall be made in the </w:t>
      </w:r>
      <w:r w:rsidR="002A394D" w:rsidRPr="007A52C7">
        <w:rPr>
          <w:rFonts w:ascii="Arial" w:hAnsi="Arial" w:cs="Arial"/>
          <w:sz w:val="15"/>
          <w:szCs w:val="15"/>
          <w:lang w:val="en-GB"/>
        </w:rPr>
        <w:t>PO</w:t>
      </w:r>
      <w:r w:rsidRPr="007A52C7">
        <w:rPr>
          <w:rFonts w:ascii="Arial" w:hAnsi="Arial" w:cs="Arial"/>
          <w:sz w:val="15"/>
          <w:szCs w:val="15"/>
          <w:lang w:val="en-GB"/>
        </w:rPr>
        <w:t xml:space="preserve"> price or delivery schedule, or both, and the </w:t>
      </w:r>
      <w:r w:rsidR="002A394D" w:rsidRPr="007A52C7">
        <w:rPr>
          <w:rFonts w:ascii="Arial" w:hAnsi="Arial" w:cs="Arial"/>
          <w:sz w:val="15"/>
          <w:szCs w:val="15"/>
          <w:lang w:val="en-GB"/>
        </w:rPr>
        <w:t>PO</w:t>
      </w:r>
      <w:r w:rsidRPr="007A52C7">
        <w:rPr>
          <w:rFonts w:ascii="Arial" w:hAnsi="Arial" w:cs="Arial"/>
          <w:sz w:val="15"/>
          <w:szCs w:val="15"/>
          <w:lang w:val="en-GB"/>
        </w:rPr>
        <w:t xml:space="preserve"> shall be modified in writing accordingly.  Any claim by the Vendor for adjustment under this </w:t>
      </w:r>
      <w:r w:rsidR="002A394D" w:rsidRPr="007A52C7">
        <w:rPr>
          <w:rFonts w:ascii="Arial" w:hAnsi="Arial" w:cs="Arial"/>
          <w:sz w:val="15"/>
          <w:szCs w:val="15"/>
          <w:lang w:val="en-GB"/>
        </w:rPr>
        <w:t>PO</w:t>
      </w:r>
      <w:r w:rsidRPr="007A52C7">
        <w:rPr>
          <w:rFonts w:ascii="Arial" w:hAnsi="Arial" w:cs="Arial"/>
          <w:sz w:val="15"/>
          <w:szCs w:val="15"/>
          <w:lang w:val="en-GB"/>
        </w:rPr>
        <w:t xml:space="preserve"> must be asserted within thirty (30) days from the date of receipt by the Vendor of the modification or variation.</w:t>
      </w:r>
    </w:p>
    <w:p w14:paraId="230922CE" w14:textId="77777777" w:rsidR="00C65C41" w:rsidRPr="007A52C7" w:rsidRDefault="00C65C41" w:rsidP="00C65C41">
      <w:pPr>
        <w:rPr>
          <w:rFonts w:ascii="Arial" w:hAnsi="Arial" w:cs="Arial"/>
          <w:sz w:val="15"/>
          <w:szCs w:val="15"/>
          <w:lang w:val="en-GB"/>
        </w:rPr>
      </w:pPr>
    </w:p>
    <w:p w14:paraId="7949A2E9" w14:textId="61AAC0F2" w:rsidR="00C65C41" w:rsidRPr="007A52C7" w:rsidRDefault="00C65C41" w:rsidP="00C65C41">
      <w:pPr>
        <w:rPr>
          <w:rFonts w:ascii="Arial" w:hAnsi="Arial" w:cs="Arial"/>
          <w:sz w:val="15"/>
          <w:szCs w:val="15"/>
          <w:lang w:val="en-GB"/>
        </w:rPr>
      </w:pPr>
      <w:r w:rsidRPr="007A52C7">
        <w:rPr>
          <w:rFonts w:ascii="Arial" w:hAnsi="Arial" w:cs="Arial"/>
          <w:sz w:val="15"/>
          <w:szCs w:val="15"/>
          <w:lang w:val="en-GB"/>
        </w:rPr>
        <w:t xml:space="preserve">XV. </w:t>
      </w:r>
      <w:r w:rsidRPr="007A52C7">
        <w:rPr>
          <w:rFonts w:ascii="Arial" w:hAnsi="Arial" w:cs="Arial"/>
          <w:b/>
          <w:smallCaps/>
          <w:sz w:val="15"/>
          <w:szCs w:val="15"/>
          <w:u w:val="single"/>
          <w:lang w:val="en-GB"/>
        </w:rPr>
        <w:t xml:space="preserve">Termination without Default of the Vendor </w:t>
      </w:r>
      <w:r w:rsidRPr="007A52C7">
        <w:rPr>
          <w:rFonts w:ascii="Arial" w:hAnsi="Arial" w:cs="Arial"/>
          <w:sz w:val="15"/>
          <w:szCs w:val="15"/>
          <w:lang w:val="en-GB"/>
        </w:rPr>
        <w:t xml:space="preserve">Chemonics reserves the right to terminate this Agreement, or any part hereof, for its sole convenience. In the event of such termination, the Vendor shall immediately stop all work hereunder and shall immediately cause </w:t>
      </w:r>
      <w:proofErr w:type="gramStart"/>
      <w:r w:rsidRPr="007A52C7">
        <w:rPr>
          <w:rFonts w:ascii="Arial" w:hAnsi="Arial" w:cs="Arial"/>
          <w:sz w:val="15"/>
          <w:szCs w:val="15"/>
          <w:lang w:val="en-GB"/>
        </w:rPr>
        <w:t>any and all</w:t>
      </w:r>
      <w:proofErr w:type="gramEnd"/>
      <w:r w:rsidRPr="007A52C7">
        <w:rPr>
          <w:rFonts w:ascii="Arial" w:hAnsi="Arial" w:cs="Arial"/>
          <w:sz w:val="15"/>
          <w:szCs w:val="15"/>
          <w:lang w:val="en-GB"/>
        </w:rPr>
        <w:t xml:space="preserve"> of its vendors and subcontractors to cease work. Subject to the terms of this Agreement, the Vendor shall be paid for </w:t>
      </w:r>
      <w:r w:rsidR="005A439E" w:rsidRPr="007A52C7">
        <w:rPr>
          <w:rFonts w:ascii="Arial" w:hAnsi="Arial" w:cs="Arial"/>
          <w:sz w:val="15"/>
          <w:szCs w:val="15"/>
          <w:lang w:val="en-GB"/>
        </w:rPr>
        <w:t xml:space="preserve">a percentage </w:t>
      </w:r>
      <w:r w:rsidR="00117AAA" w:rsidRPr="007A52C7">
        <w:rPr>
          <w:rFonts w:ascii="Arial" w:hAnsi="Arial" w:cs="Arial"/>
          <w:sz w:val="15"/>
          <w:szCs w:val="15"/>
          <w:lang w:val="en-GB"/>
        </w:rPr>
        <w:t xml:space="preserve">of the PO price reflecting the percentage of </w:t>
      </w:r>
      <w:r w:rsidRPr="007A52C7">
        <w:rPr>
          <w:rFonts w:ascii="Arial" w:hAnsi="Arial" w:cs="Arial"/>
          <w:sz w:val="15"/>
          <w:szCs w:val="15"/>
          <w:lang w:val="en-GB"/>
        </w:rPr>
        <w:t xml:space="preserve">work performed prior to the notice of termination, plus reasonable charges the Vendor can demonstrate to the satisfaction of Chemonics using its standard </w:t>
      </w:r>
      <w:r w:rsidRPr="007A52C7">
        <w:rPr>
          <w:rFonts w:ascii="Arial" w:hAnsi="Arial" w:cs="Arial"/>
          <w:sz w:val="15"/>
          <w:szCs w:val="15"/>
          <w:lang w:val="en-GB"/>
        </w:rPr>
        <w:lastRenderedPageBreak/>
        <w:t xml:space="preserve">record keeping system, that have directly resulted from the termination. The Vendor shall not be paid for any work performed or costs incurred which could have been reasonably avoided, </w:t>
      </w:r>
      <w:proofErr w:type="gramStart"/>
      <w:r w:rsidRPr="007A52C7">
        <w:rPr>
          <w:rFonts w:ascii="Arial" w:hAnsi="Arial" w:cs="Arial"/>
          <w:sz w:val="15"/>
          <w:szCs w:val="15"/>
          <w:lang w:val="en-GB"/>
        </w:rPr>
        <w:t>mitigated</w:t>
      </w:r>
      <w:proofErr w:type="gramEnd"/>
      <w:r w:rsidRPr="007A52C7">
        <w:rPr>
          <w:rFonts w:ascii="Arial" w:hAnsi="Arial" w:cs="Arial"/>
          <w:sz w:val="15"/>
          <w:szCs w:val="15"/>
          <w:lang w:val="en-GB"/>
        </w:rPr>
        <w:t xml:space="preserve"> or recovered.</w:t>
      </w:r>
    </w:p>
    <w:p w14:paraId="18FBB6C3" w14:textId="77777777" w:rsidR="00C65C41" w:rsidRPr="007A52C7" w:rsidRDefault="00C65C41" w:rsidP="00C65C41">
      <w:pPr>
        <w:rPr>
          <w:rFonts w:ascii="Arial" w:hAnsi="Arial" w:cs="Arial"/>
          <w:sz w:val="15"/>
          <w:szCs w:val="15"/>
          <w:lang w:val="en-GB"/>
        </w:rPr>
      </w:pPr>
    </w:p>
    <w:p w14:paraId="0B9F22E5" w14:textId="77777777" w:rsidR="00C65C41" w:rsidRPr="007A52C7" w:rsidRDefault="00C65C41" w:rsidP="00C65C41">
      <w:pPr>
        <w:rPr>
          <w:rFonts w:ascii="Arial" w:hAnsi="Arial" w:cs="Arial"/>
          <w:sz w:val="15"/>
          <w:szCs w:val="15"/>
          <w:lang w:val="en-GB"/>
        </w:rPr>
      </w:pPr>
      <w:r w:rsidRPr="007A52C7">
        <w:rPr>
          <w:rFonts w:ascii="Arial" w:hAnsi="Arial" w:cs="Arial"/>
          <w:sz w:val="15"/>
          <w:szCs w:val="15"/>
          <w:lang w:val="en-GB"/>
        </w:rPr>
        <w:t xml:space="preserve">XVI. </w:t>
      </w:r>
      <w:r w:rsidRPr="007A52C7">
        <w:rPr>
          <w:rFonts w:ascii="Arial" w:hAnsi="Arial" w:cs="Arial"/>
          <w:b/>
          <w:smallCaps/>
          <w:sz w:val="15"/>
          <w:szCs w:val="15"/>
          <w:u w:val="single"/>
          <w:lang w:val="en-GB"/>
        </w:rPr>
        <w:t>Termination with Default of the Vendor</w:t>
      </w:r>
      <w:r w:rsidRPr="007A52C7">
        <w:rPr>
          <w:rFonts w:ascii="Arial" w:hAnsi="Arial" w:cs="Arial"/>
          <w:sz w:val="15"/>
          <w:szCs w:val="15"/>
          <w:lang w:val="en-GB"/>
        </w:rPr>
        <w:t xml:space="preserve">:  Chemonics may terminate this PO, or any part hereof, for cause in the event of any default by the Vendor, or if the Vendor fails to comply with any PO terms and conditions, or fails to provide Chemonics, upon request, with adequate assurances of future performance. In the event of termination with default, Chemonics shall not be liable to the Vendor for any amount for supplies or Services not accepted, and the Vendor shall be liable to Chemonics for </w:t>
      </w:r>
      <w:proofErr w:type="gramStart"/>
      <w:r w:rsidRPr="007A52C7">
        <w:rPr>
          <w:rFonts w:ascii="Arial" w:hAnsi="Arial" w:cs="Arial"/>
          <w:sz w:val="15"/>
          <w:szCs w:val="15"/>
          <w:lang w:val="en-GB"/>
        </w:rPr>
        <w:t>any and all</w:t>
      </w:r>
      <w:proofErr w:type="gramEnd"/>
      <w:r w:rsidRPr="007A52C7">
        <w:rPr>
          <w:rFonts w:ascii="Arial" w:hAnsi="Arial" w:cs="Arial"/>
          <w:sz w:val="15"/>
          <w:szCs w:val="15"/>
          <w:lang w:val="en-GB"/>
        </w:rPr>
        <w:t xml:space="preserve"> rights and remedies provided by law. If it is determined that Chemonics improperly terminated this PO with default, such termination shall be deemed a termination without default of the Vendor pursuant to clause XV.</w:t>
      </w:r>
    </w:p>
    <w:p w14:paraId="53BBB671" w14:textId="77777777" w:rsidR="00785449" w:rsidRPr="007A52C7" w:rsidRDefault="00785449" w:rsidP="00785449">
      <w:pPr>
        <w:rPr>
          <w:rFonts w:ascii="Arial" w:hAnsi="Arial" w:cs="Arial"/>
          <w:sz w:val="15"/>
          <w:szCs w:val="15"/>
          <w:lang w:val="en-GB"/>
        </w:rPr>
      </w:pPr>
    </w:p>
    <w:p w14:paraId="6352F606" w14:textId="47FFFD6A" w:rsidR="00785449" w:rsidRPr="007A52C7" w:rsidRDefault="00785449" w:rsidP="00785449">
      <w:pPr>
        <w:rPr>
          <w:rFonts w:ascii="Arial" w:hAnsi="Arial" w:cs="Arial"/>
          <w:sz w:val="15"/>
          <w:szCs w:val="15"/>
          <w:lang w:val="en-GB"/>
        </w:rPr>
      </w:pPr>
      <w:r w:rsidRPr="007A52C7">
        <w:rPr>
          <w:rFonts w:ascii="Arial" w:hAnsi="Arial" w:cs="Arial"/>
          <w:sz w:val="15"/>
          <w:szCs w:val="15"/>
          <w:lang w:val="en-GB"/>
        </w:rPr>
        <w:t>XVII</w:t>
      </w:r>
      <w:r w:rsidRPr="007A52C7">
        <w:rPr>
          <w:rFonts w:ascii="Arial" w:hAnsi="Arial" w:cs="Arial"/>
          <w:b/>
          <w:smallCaps/>
          <w:sz w:val="15"/>
          <w:szCs w:val="15"/>
          <w:u w:val="single"/>
          <w:lang w:val="en-GB"/>
        </w:rPr>
        <w:t>.  Insurance:</w:t>
      </w:r>
      <w:r w:rsidRPr="007A52C7">
        <w:rPr>
          <w:rFonts w:ascii="Arial" w:hAnsi="Arial" w:cs="Arial"/>
          <w:sz w:val="15"/>
          <w:szCs w:val="15"/>
          <w:lang w:val="en-GB"/>
        </w:rPr>
        <w:t xml:space="preserve">  </w:t>
      </w:r>
      <w:r w:rsidRPr="007A52C7">
        <w:rPr>
          <w:sz w:val="15"/>
          <w:szCs w:val="15"/>
          <w:lang w:val="en-GB"/>
        </w:rPr>
        <w:t xml:space="preserve"> </w:t>
      </w:r>
      <w:r w:rsidR="001043DE" w:rsidRPr="007A52C7">
        <w:rPr>
          <w:rFonts w:ascii="Arial" w:hAnsi="Arial" w:cs="Arial"/>
          <w:sz w:val="15"/>
          <w:szCs w:val="15"/>
          <w:lang w:val="en-GB"/>
        </w:rPr>
        <w:t>Prior to starting work, the Vendor at its own expense, shall procure and maintain in force, on all its operations, insurance in accordance with applicable local law and requirements. The policies of insurance shall be in such form and shall be issued by a reputable insurance broker or company registered and operating in the Country of Performance. Upon request from Chemonics, the Vendor shall furnish Chemonics with certificates of insurance from the insuring companies which shall specify the effective dates of the policies and the limit of liabilities there under. The Vendor shall not cancel any policies of insurance required hereunder before completion of the work without written consent of Chemonics.</w:t>
      </w:r>
    </w:p>
    <w:p w14:paraId="00B53061" w14:textId="77777777" w:rsidR="00785449" w:rsidRPr="007A52C7" w:rsidRDefault="00785449" w:rsidP="00785449">
      <w:pPr>
        <w:rPr>
          <w:rFonts w:ascii="Arial" w:hAnsi="Arial" w:cs="Arial"/>
          <w:sz w:val="15"/>
          <w:szCs w:val="15"/>
          <w:lang w:val="en-GB"/>
        </w:rPr>
      </w:pPr>
    </w:p>
    <w:p w14:paraId="30AC4DF4" w14:textId="77777777" w:rsidR="00215949" w:rsidRPr="007A52C7" w:rsidRDefault="00215949" w:rsidP="00215949">
      <w:pPr>
        <w:rPr>
          <w:rFonts w:ascii="Arial" w:hAnsi="Arial" w:cs="Arial"/>
          <w:sz w:val="15"/>
          <w:szCs w:val="15"/>
          <w:lang w:val="en-GB"/>
        </w:rPr>
      </w:pPr>
      <w:r w:rsidRPr="007A52C7">
        <w:rPr>
          <w:rFonts w:ascii="Arial" w:hAnsi="Arial" w:cs="Arial"/>
          <w:sz w:val="15"/>
          <w:szCs w:val="15"/>
          <w:lang w:val="en-GB"/>
        </w:rPr>
        <w:t xml:space="preserve">XVIII. </w:t>
      </w:r>
      <w:r w:rsidRPr="007A52C7">
        <w:rPr>
          <w:rFonts w:ascii="Arial" w:hAnsi="Arial" w:cs="Arial"/>
          <w:b/>
          <w:smallCaps/>
          <w:sz w:val="15"/>
          <w:szCs w:val="15"/>
          <w:u w:val="single"/>
          <w:lang w:val="en-GB"/>
        </w:rPr>
        <w:t>Compliance with Applicable Laws and Regulations</w:t>
      </w:r>
      <w:r w:rsidRPr="007A52C7">
        <w:rPr>
          <w:rFonts w:ascii="Arial" w:hAnsi="Arial" w:cs="Arial"/>
          <w:sz w:val="15"/>
          <w:szCs w:val="15"/>
          <w:lang w:val="en-GB"/>
        </w:rPr>
        <w:t xml:space="preserve">: The Vendor shall comply with all applicable laws, ordinances, codes, regulations, and other authoritative rules of the United States, United Kingdom and of the Country of Performance and their political subdivisions and with the standards of relevant licensing boards and professional associations.  </w:t>
      </w:r>
    </w:p>
    <w:p w14:paraId="5D374D73" w14:textId="77777777" w:rsidR="00215949" w:rsidRPr="007A52C7" w:rsidRDefault="00215949" w:rsidP="00215949">
      <w:pPr>
        <w:rPr>
          <w:rFonts w:ascii="Arial" w:hAnsi="Arial" w:cs="Arial"/>
          <w:sz w:val="15"/>
          <w:szCs w:val="15"/>
          <w:lang w:val="en-GB"/>
        </w:rPr>
      </w:pPr>
      <w:r w:rsidRPr="007A52C7">
        <w:rPr>
          <w:rFonts w:ascii="Arial" w:hAnsi="Arial" w:cs="Arial"/>
          <w:sz w:val="15"/>
          <w:szCs w:val="15"/>
          <w:lang w:val="en-GB"/>
        </w:rPr>
        <w:t xml:space="preserve"> </w:t>
      </w:r>
    </w:p>
    <w:p w14:paraId="2DA31D61" w14:textId="7B27A35B" w:rsidR="00215949" w:rsidRDefault="00215949" w:rsidP="00215949">
      <w:pPr>
        <w:rPr>
          <w:rFonts w:ascii="Arial" w:hAnsi="Arial" w:cs="Arial"/>
          <w:b/>
          <w:smallCaps/>
          <w:sz w:val="15"/>
          <w:szCs w:val="15"/>
          <w:u w:val="single"/>
          <w:lang w:val="en-GB"/>
        </w:rPr>
      </w:pPr>
      <w:r w:rsidRPr="007A52C7">
        <w:rPr>
          <w:rFonts w:ascii="Arial" w:hAnsi="Arial" w:cs="Arial"/>
          <w:sz w:val="15"/>
          <w:szCs w:val="15"/>
          <w:lang w:val="en-GB"/>
        </w:rPr>
        <w:t xml:space="preserve">XIX. </w:t>
      </w:r>
      <w:r w:rsidRPr="007A52C7">
        <w:rPr>
          <w:rFonts w:ascii="Arial" w:hAnsi="Arial" w:cs="Arial"/>
          <w:b/>
          <w:smallCaps/>
          <w:sz w:val="15"/>
          <w:szCs w:val="15"/>
          <w:u w:val="single"/>
          <w:lang w:val="en-GB"/>
        </w:rPr>
        <w:t xml:space="preserve">Restrictions on Transacting with Terrorists, Suspected Terrorists or Blocked Individuals: </w:t>
      </w:r>
    </w:p>
    <w:p w14:paraId="3AB2D611" w14:textId="77777777" w:rsidR="00AD70EB" w:rsidRPr="007A52C7" w:rsidRDefault="00AD70EB" w:rsidP="00215949">
      <w:pPr>
        <w:rPr>
          <w:rFonts w:ascii="Arial" w:hAnsi="Arial" w:cs="Arial"/>
          <w:sz w:val="15"/>
          <w:szCs w:val="15"/>
          <w:lang w:val="en-GB"/>
        </w:rPr>
      </w:pPr>
    </w:p>
    <w:p w14:paraId="65AADB97" w14:textId="77777777" w:rsidR="00215949" w:rsidRPr="0067097C" w:rsidRDefault="00215949" w:rsidP="00215949">
      <w:pPr>
        <w:ind w:left="720" w:hanging="360"/>
        <w:rPr>
          <w:rFonts w:ascii="Arial" w:hAnsi="Arial" w:cs="Arial"/>
          <w:sz w:val="15"/>
          <w:szCs w:val="15"/>
          <w:lang w:val="en-GB"/>
        </w:rPr>
      </w:pPr>
      <w:r w:rsidRPr="007A52C7">
        <w:rPr>
          <w:rFonts w:ascii="Arial" w:hAnsi="Arial" w:cs="Arial"/>
          <w:sz w:val="15"/>
          <w:szCs w:val="15"/>
          <w:lang w:val="en-GB"/>
        </w:rPr>
        <w:t>a.</w:t>
      </w:r>
      <w:r w:rsidRPr="007A52C7">
        <w:rPr>
          <w:rFonts w:ascii="Arial" w:hAnsi="Arial" w:cs="Arial"/>
          <w:sz w:val="15"/>
          <w:szCs w:val="15"/>
          <w:lang w:val="en-GB"/>
        </w:rPr>
        <w:tab/>
      </w:r>
      <w:r w:rsidRPr="0067097C">
        <w:rPr>
          <w:rFonts w:ascii="Arial" w:hAnsi="Arial" w:cs="Arial"/>
          <w:sz w:val="15"/>
          <w:szCs w:val="15"/>
          <w:lang w:val="en-GB"/>
        </w:rPr>
        <w:t xml:space="preserve">The Vendor shall not acquire for its use in the performance of this PO, any </w:t>
      </w:r>
      <w:proofErr w:type="gramStart"/>
      <w:r w:rsidRPr="0067097C">
        <w:rPr>
          <w:rFonts w:ascii="Arial" w:hAnsi="Arial" w:cs="Arial"/>
          <w:sz w:val="15"/>
          <w:szCs w:val="15"/>
          <w:lang w:val="en-GB"/>
        </w:rPr>
        <w:t>supplies</w:t>
      </w:r>
      <w:proofErr w:type="gramEnd"/>
      <w:r w:rsidRPr="0067097C">
        <w:rPr>
          <w:rFonts w:ascii="Arial" w:hAnsi="Arial" w:cs="Arial"/>
          <w:sz w:val="15"/>
          <w:szCs w:val="15"/>
          <w:lang w:val="en-GB"/>
        </w:rPr>
        <w:t xml:space="preserve"> or services if any proclamation, U.S. Executive Order, U.S. statute, or OFAC’s (U.S. Department of the Treasury Office of Foreign Assets Control) implementing regulations (31 Code of Regulations Chapter V), that would prohibit such a transaction, as defined by law. This includes most transactions involving Cuba, Iran, Syria, and North Korea, and transacting, engaging, </w:t>
      </w:r>
      <w:proofErr w:type="gramStart"/>
      <w:r w:rsidRPr="0067097C">
        <w:rPr>
          <w:rFonts w:ascii="Arial" w:hAnsi="Arial" w:cs="Arial"/>
          <w:sz w:val="15"/>
          <w:szCs w:val="15"/>
          <w:lang w:val="en-GB"/>
        </w:rPr>
        <w:t>supporting</w:t>
      </w:r>
      <w:proofErr w:type="gramEnd"/>
      <w:r w:rsidRPr="0067097C">
        <w:rPr>
          <w:rFonts w:ascii="Arial" w:hAnsi="Arial" w:cs="Arial"/>
          <w:sz w:val="15"/>
          <w:szCs w:val="15"/>
          <w:lang w:val="en-GB"/>
        </w:rPr>
        <w:t xml:space="preserve"> or financing entities and individuals on OFAC’s List of Specially Designated Nationals and Blocked Persons at http://www.treas.gov/offices/enforcement/ofac/sdn. </w:t>
      </w:r>
    </w:p>
    <w:p w14:paraId="66B72963" w14:textId="77777777" w:rsidR="00215949" w:rsidRPr="0067097C" w:rsidRDefault="00215949" w:rsidP="00215949">
      <w:pPr>
        <w:ind w:left="720" w:hanging="360"/>
        <w:rPr>
          <w:rFonts w:ascii="Arial" w:hAnsi="Arial" w:cs="Arial"/>
          <w:sz w:val="15"/>
          <w:szCs w:val="15"/>
          <w:lang w:val="en-GB"/>
        </w:rPr>
      </w:pPr>
      <w:r w:rsidRPr="0067097C">
        <w:rPr>
          <w:rFonts w:ascii="Arial" w:hAnsi="Arial" w:cs="Arial"/>
          <w:sz w:val="15"/>
          <w:szCs w:val="15"/>
          <w:lang w:val="en-GB"/>
        </w:rPr>
        <w:t>b.</w:t>
      </w:r>
      <w:r w:rsidRPr="0067097C">
        <w:rPr>
          <w:rFonts w:ascii="Arial" w:hAnsi="Arial" w:cs="Arial"/>
          <w:sz w:val="15"/>
          <w:szCs w:val="15"/>
          <w:lang w:val="en-GB"/>
        </w:rPr>
        <w:tab/>
        <w:t>Chemonics shall be at liberty to terminate this PO immediately at any time following any of the following conditions:</w:t>
      </w:r>
    </w:p>
    <w:p w14:paraId="1BBBACA2" w14:textId="77777777" w:rsidR="00215949" w:rsidRPr="0067097C" w:rsidRDefault="00215949" w:rsidP="00215949">
      <w:pPr>
        <w:ind w:left="1170" w:hanging="360"/>
        <w:rPr>
          <w:rFonts w:ascii="Arial" w:hAnsi="Arial" w:cs="Arial"/>
          <w:sz w:val="15"/>
          <w:szCs w:val="15"/>
          <w:lang w:val="en-GB"/>
        </w:rPr>
      </w:pPr>
      <w:r w:rsidRPr="0067097C">
        <w:rPr>
          <w:rFonts w:ascii="Arial" w:hAnsi="Arial" w:cs="Arial"/>
          <w:sz w:val="15"/>
          <w:szCs w:val="15"/>
          <w:lang w:val="en-GB"/>
        </w:rPr>
        <w:t>(1).</w:t>
      </w:r>
      <w:r w:rsidRPr="0067097C">
        <w:rPr>
          <w:rFonts w:ascii="Arial" w:hAnsi="Arial" w:cs="Arial"/>
          <w:sz w:val="15"/>
          <w:szCs w:val="15"/>
          <w:lang w:val="en-GB"/>
        </w:rPr>
        <w:tab/>
        <w:t>The Vendor is named on any list of suspected terrorists or blocked individuals maintained included in US Government OFAC List of Specially Designated Nationals and Blocked Persons or the Home Office Prescribed Terrorist Organisations List.</w:t>
      </w:r>
    </w:p>
    <w:p w14:paraId="09DA8B63" w14:textId="77777777" w:rsidR="00215949" w:rsidRPr="0067097C" w:rsidRDefault="00215949" w:rsidP="00215949">
      <w:pPr>
        <w:ind w:left="1170" w:hanging="360"/>
        <w:rPr>
          <w:rFonts w:ascii="Arial" w:hAnsi="Arial" w:cs="Arial"/>
          <w:sz w:val="15"/>
          <w:szCs w:val="15"/>
          <w:lang w:val="en-GB"/>
        </w:rPr>
      </w:pPr>
      <w:r w:rsidRPr="0067097C">
        <w:rPr>
          <w:rFonts w:ascii="Arial" w:hAnsi="Arial" w:cs="Arial"/>
          <w:sz w:val="15"/>
          <w:szCs w:val="15"/>
          <w:lang w:val="en-GB"/>
        </w:rPr>
        <w:t>(2)</w:t>
      </w:r>
      <w:r w:rsidRPr="0067097C">
        <w:rPr>
          <w:rFonts w:ascii="Arial" w:hAnsi="Arial" w:cs="Arial"/>
          <w:sz w:val="15"/>
          <w:szCs w:val="15"/>
          <w:lang w:val="en-GB"/>
        </w:rPr>
        <w:tab/>
        <w:t>HMG determines that the Vendor is ineligible to receive UK funding pursuant to U.K. laws and regulations; or</w:t>
      </w:r>
    </w:p>
    <w:p w14:paraId="202201D9" w14:textId="77777777" w:rsidR="00215949" w:rsidRPr="0067097C" w:rsidRDefault="00215949" w:rsidP="00215949">
      <w:pPr>
        <w:ind w:left="1170" w:hanging="360"/>
        <w:rPr>
          <w:rFonts w:ascii="Arial" w:hAnsi="Arial" w:cs="Arial"/>
          <w:sz w:val="15"/>
          <w:szCs w:val="15"/>
          <w:lang w:val="en-GB"/>
        </w:rPr>
      </w:pPr>
      <w:r w:rsidRPr="0067097C">
        <w:rPr>
          <w:rFonts w:ascii="Arial" w:hAnsi="Arial" w:cs="Arial"/>
          <w:sz w:val="15"/>
          <w:szCs w:val="15"/>
          <w:lang w:val="en-GB"/>
        </w:rPr>
        <w:t>(3)</w:t>
      </w:r>
      <w:r w:rsidRPr="0067097C">
        <w:rPr>
          <w:rFonts w:ascii="Arial" w:hAnsi="Arial" w:cs="Arial"/>
          <w:sz w:val="15"/>
          <w:szCs w:val="15"/>
          <w:lang w:val="en-GB"/>
        </w:rPr>
        <w:tab/>
        <w:t xml:space="preserve">Notwithstanding any other provision of the PO, upon such termination the PO shall have no right to receive any further payments. </w:t>
      </w:r>
    </w:p>
    <w:p w14:paraId="53ADB41A" w14:textId="77777777" w:rsidR="00215949" w:rsidRPr="0067097C" w:rsidRDefault="00215949" w:rsidP="00215949">
      <w:pPr>
        <w:pStyle w:val="ListParagraph"/>
        <w:numPr>
          <w:ilvl w:val="0"/>
          <w:numId w:val="13"/>
        </w:numPr>
        <w:rPr>
          <w:rFonts w:ascii="Arial" w:hAnsi="Arial" w:cs="Arial"/>
          <w:sz w:val="15"/>
          <w:szCs w:val="15"/>
          <w:lang w:val="en-GB"/>
        </w:rPr>
      </w:pPr>
      <w:r w:rsidRPr="0067097C">
        <w:rPr>
          <w:rFonts w:ascii="Arial" w:hAnsi="Arial" w:cs="Arial"/>
          <w:sz w:val="15"/>
          <w:szCs w:val="15"/>
          <w:lang w:val="en-GB"/>
        </w:rPr>
        <w:t>This clause applies to all Lower-Tier agreements issued under this PO.</w:t>
      </w:r>
    </w:p>
    <w:p w14:paraId="49E33438" w14:textId="77777777" w:rsidR="00215949" w:rsidRPr="007A52C7" w:rsidRDefault="00215949" w:rsidP="00215949">
      <w:pPr>
        <w:pStyle w:val="ListParagraph"/>
        <w:rPr>
          <w:rFonts w:ascii="Arial" w:hAnsi="Arial" w:cs="Arial"/>
          <w:sz w:val="15"/>
          <w:szCs w:val="15"/>
          <w:lang w:val="en-GB"/>
        </w:rPr>
      </w:pPr>
    </w:p>
    <w:p w14:paraId="2C571BF7" w14:textId="77777777" w:rsidR="00215949" w:rsidRPr="007A52C7" w:rsidRDefault="00215949" w:rsidP="00215949">
      <w:pPr>
        <w:rPr>
          <w:rFonts w:ascii="Arial" w:hAnsi="Arial" w:cs="Arial"/>
          <w:sz w:val="15"/>
          <w:szCs w:val="15"/>
          <w:lang w:val="en-GB"/>
        </w:rPr>
      </w:pPr>
      <w:r w:rsidRPr="007A52C7">
        <w:rPr>
          <w:rFonts w:ascii="Arial" w:hAnsi="Arial" w:cs="Arial"/>
          <w:bCs/>
          <w:smallCaps/>
          <w:sz w:val="15"/>
          <w:szCs w:val="15"/>
          <w:lang w:val="en-GB"/>
        </w:rPr>
        <w:t>XX</w:t>
      </w:r>
      <w:r w:rsidRPr="007A52C7">
        <w:rPr>
          <w:rFonts w:ascii="Arial" w:hAnsi="Arial" w:cs="Arial"/>
          <w:b/>
          <w:smallCaps/>
          <w:sz w:val="15"/>
          <w:szCs w:val="15"/>
          <w:lang w:val="en-GB"/>
        </w:rPr>
        <w:t>.</w:t>
      </w:r>
      <w:r w:rsidRPr="007A52C7">
        <w:rPr>
          <w:rFonts w:ascii="Arial" w:hAnsi="Arial" w:cs="Arial"/>
          <w:b/>
          <w:smallCaps/>
          <w:sz w:val="15"/>
          <w:szCs w:val="15"/>
          <w:u w:val="single"/>
          <w:lang w:val="en-GB"/>
        </w:rPr>
        <w:t xml:space="preserve"> Compliance with Anti-Corruption, Prevention of Fraud and Bribery Regulations</w:t>
      </w:r>
      <w:r w:rsidRPr="007A52C7">
        <w:rPr>
          <w:rFonts w:ascii="Arial" w:hAnsi="Arial" w:cs="Arial"/>
          <w:sz w:val="15"/>
          <w:szCs w:val="15"/>
          <w:lang w:val="en-GB"/>
        </w:rPr>
        <w:t xml:space="preserve">:  </w:t>
      </w:r>
    </w:p>
    <w:p w14:paraId="24D8A17B" w14:textId="77777777" w:rsidR="00215949" w:rsidRPr="007A52C7" w:rsidRDefault="00215949" w:rsidP="00215949">
      <w:pPr>
        <w:rPr>
          <w:rFonts w:ascii="Arial" w:hAnsi="Arial" w:cs="Arial"/>
          <w:sz w:val="15"/>
          <w:szCs w:val="15"/>
          <w:lang w:val="en-GB"/>
        </w:rPr>
      </w:pPr>
    </w:p>
    <w:p w14:paraId="25B7C1DA" w14:textId="77777777" w:rsidR="00215949" w:rsidRPr="007A52C7" w:rsidRDefault="00215949" w:rsidP="00215949">
      <w:pPr>
        <w:ind w:left="810" w:hanging="360"/>
        <w:rPr>
          <w:rFonts w:ascii="Arial" w:hAnsi="Arial" w:cs="Arial"/>
          <w:sz w:val="15"/>
          <w:szCs w:val="15"/>
          <w:lang w:val="en-GB"/>
        </w:rPr>
      </w:pPr>
      <w:r w:rsidRPr="007A52C7">
        <w:rPr>
          <w:rFonts w:ascii="Arial" w:hAnsi="Arial" w:cs="Arial"/>
          <w:sz w:val="15"/>
          <w:szCs w:val="15"/>
          <w:lang w:val="en-GB"/>
        </w:rPr>
        <w:t>a.</w:t>
      </w:r>
      <w:r w:rsidRPr="007A52C7">
        <w:rPr>
          <w:rFonts w:ascii="Arial" w:hAnsi="Arial" w:cs="Arial"/>
          <w:sz w:val="15"/>
          <w:szCs w:val="15"/>
          <w:lang w:val="en-GB"/>
        </w:rPr>
        <w:tab/>
        <w:t xml:space="preserve">The Vendor represents and warrants that neither it, nor the best of its knowledge any Vendor Personnel, any person acting on their behalf, have at any time prior to the Commencement Date: (1) committed a Prohibited Act under the United Kingdom Bribery Act 2010 (“Bribery Act 2010”) or been formally notified that is it subject to an investigation or prosecution which relates to an alleged Prohibited Act and/or (2) been listed by any HMG department or agency as being debarred, suspended, or proposed for suspension or debarment, or otherwise ineligible for participation in government procurement programmes or contracts on the grounds of a Prohibited Act. </w:t>
      </w:r>
    </w:p>
    <w:p w14:paraId="15949DB1" w14:textId="77777777" w:rsidR="00215949" w:rsidRPr="007A52C7" w:rsidRDefault="00215949" w:rsidP="00215949">
      <w:pPr>
        <w:ind w:left="810" w:hanging="360"/>
        <w:rPr>
          <w:rFonts w:ascii="Arial" w:hAnsi="Arial" w:cs="Arial"/>
          <w:sz w:val="15"/>
          <w:szCs w:val="15"/>
          <w:lang w:val="en-GB"/>
        </w:rPr>
      </w:pPr>
      <w:r w:rsidRPr="007A52C7">
        <w:rPr>
          <w:rFonts w:ascii="Arial" w:hAnsi="Arial" w:cs="Arial"/>
          <w:sz w:val="15"/>
          <w:szCs w:val="15"/>
          <w:lang w:val="en-GB"/>
        </w:rPr>
        <w:t>b.</w:t>
      </w:r>
      <w:r w:rsidRPr="007A52C7">
        <w:rPr>
          <w:rFonts w:ascii="Arial" w:hAnsi="Arial" w:cs="Arial"/>
          <w:sz w:val="15"/>
          <w:szCs w:val="15"/>
          <w:lang w:val="en-GB"/>
        </w:rPr>
        <w:tab/>
        <w:t xml:space="preserve">The Vendor shall during the Term of the PO: </w:t>
      </w:r>
    </w:p>
    <w:p w14:paraId="01724C72" w14:textId="77777777" w:rsidR="00215949" w:rsidRPr="007A52C7" w:rsidRDefault="00215949" w:rsidP="00215949">
      <w:pPr>
        <w:ind w:left="1170" w:hanging="360"/>
        <w:rPr>
          <w:rFonts w:ascii="Arial" w:hAnsi="Arial" w:cs="Arial"/>
          <w:sz w:val="15"/>
          <w:szCs w:val="15"/>
          <w:lang w:val="en-GB"/>
        </w:rPr>
      </w:pPr>
      <w:r w:rsidRPr="007A52C7">
        <w:rPr>
          <w:rFonts w:ascii="Arial" w:hAnsi="Arial" w:cs="Arial"/>
          <w:sz w:val="15"/>
          <w:szCs w:val="15"/>
          <w:lang w:val="en-GB"/>
        </w:rPr>
        <w:t>(1)</w:t>
      </w:r>
      <w:r w:rsidRPr="007A52C7">
        <w:rPr>
          <w:rFonts w:ascii="Arial" w:hAnsi="Arial" w:cs="Arial"/>
          <w:sz w:val="15"/>
          <w:szCs w:val="15"/>
          <w:lang w:val="en-GB"/>
        </w:rPr>
        <w:tab/>
        <w:t xml:space="preserve">Establish, </w:t>
      </w:r>
      <w:proofErr w:type="gramStart"/>
      <w:r w:rsidRPr="007A52C7">
        <w:rPr>
          <w:rFonts w:ascii="Arial" w:hAnsi="Arial" w:cs="Arial"/>
          <w:sz w:val="15"/>
          <w:szCs w:val="15"/>
          <w:lang w:val="en-GB"/>
        </w:rPr>
        <w:t>maintain</w:t>
      </w:r>
      <w:proofErr w:type="gramEnd"/>
      <w:r w:rsidRPr="007A52C7">
        <w:rPr>
          <w:rFonts w:ascii="Arial" w:hAnsi="Arial" w:cs="Arial"/>
          <w:sz w:val="15"/>
          <w:szCs w:val="15"/>
          <w:lang w:val="en-GB"/>
        </w:rPr>
        <w:t xml:space="preserve"> and enforce, and require its Personnel establish, maintain and enforce, policies and procedures which are adequate to ensure compliance with the relevant requirements and prevent the occurrence of a Prohibited Act, and</w:t>
      </w:r>
    </w:p>
    <w:p w14:paraId="18EB6D49" w14:textId="77777777" w:rsidR="00215949" w:rsidRPr="007A52C7" w:rsidRDefault="00215949" w:rsidP="00215949">
      <w:pPr>
        <w:ind w:left="1170" w:hanging="360"/>
        <w:rPr>
          <w:rFonts w:ascii="Arial" w:hAnsi="Arial" w:cs="Arial"/>
          <w:sz w:val="15"/>
          <w:szCs w:val="15"/>
          <w:lang w:val="en-GB"/>
        </w:rPr>
      </w:pPr>
      <w:r w:rsidRPr="007A52C7">
        <w:rPr>
          <w:rFonts w:ascii="Arial" w:hAnsi="Arial" w:cs="Arial"/>
          <w:sz w:val="15"/>
          <w:szCs w:val="15"/>
          <w:lang w:val="en-GB"/>
        </w:rPr>
        <w:t>(2)</w:t>
      </w:r>
      <w:r w:rsidRPr="007A52C7">
        <w:rPr>
          <w:rFonts w:ascii="Arial" w:hAnsi="Arial" w:cs="Arial"/>
          <w:sz w:val="15"/>
          <w:szCs w:val="15"/>
          <w:lang w:val="en-GB"/>
        </w:rPr>
        <w:tab/>
        <w:t>Keep appropriate records of its compliance with its obligations per the above clause and make such records available upon request.</w:t>
      </w:r>
    </w:p>
    <w:p w14:paraId="1ACC4205" w14:textId="77777777" w:rsidR="00215949" w:rsidRPr="007A52C7" w:rsidRDefault="00215949" w:rsidP="00215949">
      <w:pPr>
        <w:ind w:left="810" w:hanging="360"/>
        <w:rPr>
          <w:rFonts w:ascii="Arial" w:hAnsi="Arial" w:cs="Arial"/>
          <w:sz w:val="15"/>
          <w:szCs w:val="15"/>
          <w:lang w:val="en-GB"/>
        </w:rPr>
      </w:pPr>
      <w:r w:rsidRPr="007A52C7">
        <w:rPr>
          <w:rFonts w:ascii="Arial" w:hAnsi="Arial" w:cs="Arial"/>
          <w:sz w:val="15"/>
          <w:szCs w:val="15"/>
          <w:lang w:val="en-GB"/>
        </w:rPr>
        <w:t>c.</w:t>
      </w:r>
      <w:r w:rsidRPr="007A52C7">
        <w:rPr>
          <w:rFonts w:ascii="Arial" w:hAnsi="Arial" w:cs="Arial"/>
          <w:sz w:val="15"/>
          <w:szCs w:val="15"/>
          <w:lang w:val="en-GB"/>
        </w:rPr>
        <w:tab/>
        <w:t>Where the Vendor or Vendor Personnel, or any person acting on their behalf, commits any offence under the Bribery Act 2010, with or without the knowledge of the Vendor, in relation to this PO or any other PO with HMG, Chemonics shall be entitled to:</w:t>
      </w:r>
    </w:p>
    <w:p w14:paraId="290D7726" w14:textId="77777777" w:rsidR="00215949" w:rsidRPr="007A52C7" w:rsidRDefault="00215949" w:rsidP="00215949">
      <w:pPr>
        <w:ind w:left="1170" w:hanging="360"/>
        <w:rPr>
          <w:rFonts w:ascii="Arial" w:hAnsi="Arial" w:cs="Arial"/>
          <w:sz w:val="15"/>
          <w:szCs w:val="15"/>
          <w:lang w:val="en-GB"/>
        </w:rPr>
      </w:pPr>
      <w:r w:rsidRPr="007A52C7">
        <w:rPr>
          <w:rFonts w:ascii="Arial" w:hAnsi="Arial" w:cs="Arial"/>
          <w:sz w:val="15"/>
          <w:szCs w:val="15"/>
          <w:lang w:val="en-GB"/>
        </w:rPr>
        <w:t>(1)</w:t>
      </w:r>
      <w:r w:rsidRPr="007A52C7">
        <w:rPr>
          <w:rFonts w:ascii="Arial" w:hAnsi="Arial" w:cs="Arial"/>
          <w:sz w:val="15"/>
          <w:szCs w:val="15"/>
          <w:lang w:val="en-GB"/>
        </w:rPr>
        <w:tab/>
        <w:t xml:space="preserve">Terminate the PO with immediate effect by written notice to the Vendor and recover from the Vendor the amount of any losses resulting from the </w:t>
      </w:r>
      <w:proofErr w:type="gramStart"/>
      <w:r w:rsidRPr="007A52C7">
        <w:rPr>
          <w:rFonts w:ascii="Arial" w:hAnsi="Arial" w:cs="Arial"/>
          <w:sz w:val="15"/>
          <w:szCs w:val="15"/>
          <w:lang w:val="en-GB"/>
        </w:rPr>
        <w:t>termination;</w:t>
      </w:r>
      <w:proofErr w:type="gramEnd"/>
    </w:p>
    <w:p w14:paraId="04A0A6EA" w14:textId="77777777" w:rsidR="00215949" w:rsidRPr="007A52C7" w:rsidRDefault="00215949" w:rsidP="00215949">
      <w:pPr>
        <w:ind w:left="1170" w:hanging="360"/>
        <w:rPr>
          <w:rFonts w:ascii="Arial" w:hAnsi="Arial" w:cs="Arial"/>
          <w:sz w:val="15"/>
          <w:szCs w:val="15"/>
          <w:lang w:val="en-GB"/>
        </w:rPr>
      </w:pPr>
      <w:r w:rsidRPr="007A52C7">
        <w:rPr>
          <w:rFonts w:ascii="Arial" w:hAnsi="Arial" w:cs="Arial"/>
          <w:sz w:val="15"/>
          <w:szCs w:val="15"/>
          <w:lang w:val="en-GB"/>
        </w:rPr>
        <w:t>(2)</w:t>
      </w:r>
      <w:r w:rsidRPr="007A52C7">
        <w:rPr>
          <w:rFonts w:ascii="Arial" w:hAnsi="Arial" w:cs="Arial"/>
          <w:sz w:val="15"/>
          <w:szCs w:val="15"/>
          <w:lang w:val="en-GB"/>
        </w:rPr>
        <w:tab/>
        <w:t xml:space="preserve">To recover from the Vendor the amount or value of any such gift, consideration or </w:t>
      </w:r>
      <w:proofErr w:type="gramStart"/>
      <w:r w:rsidRPr="007A52C7">
        <w:rPr>
          <w:rFonts w:ascii="Arial" w:hAnsi="Arial" w:cs="Arial"/>
          <w:sz w:val="15"/>
          <w:szCs w:val="15"/>
          <w:lang w:val="en-GB"/>
        </w:rPr>
        <w:t>commission;</w:t>
      </w:r>
      <w:proofErr w:type="gramEnd"/>
    </w:p>
    <w:p w14:paraId="22302063" w14:textId="77777777" w:rsidR="00215949" w:rsidRPr="007A52C7" w:rsidRDefault="00215949" w:rsidP="00215949">
      <w:pPr>
        <w:ind w:left="1170" w:hanging="360"/>
        <w:rPr>
          <w:rFonts w:ascii="Arial" w:hAnsi="Arial" w:cs="Arial"/>
          <w:sz w:val="15"/>
          <w:szCs w:val="15"/>
          <w:lang w:val="en-GB"/>
        </w:rPr>
      </w:pPr>
      <w:r w:rsidRPr="007A52C7">
        <w:rPr>
          <w:rFonts w:ascii="Arial" w:hAnsi="Arial" w:cs="Arial"/>
          <w:sz w:val="15"/>
          <w:szCs w:val="15"/>
          <w:lang w:val="en-GB"/>
        </w:rPr>
        <w:t>(3)</w:t>
      </w:r>
      <w:r w:rsidRPr="007A52C7">
        <w:rPr>
          <w:rFonts w:ascii="Arial" w:hAnsi="Arial" w:cs="Arial"/>
          <w:sz w:val="15"/>
          <w:szCs w:val="15"/>
          <w:lang w:val="en-GB"/>
        </w:rPr>
        <w:tab/>
        <w:t xml:space="preserve">To recover from the Vendor any other Losses sustained as result of any breach of this clause, </w:t>
      </w:r>
      <w:proofErr w:type="gramStart"/>
      <w:r w:rsidRPr="007A52C7">
        <w:rPr>
          <w:rFonts w:ascii="Arial" w:hAnsi="Arial" w:cs="Arial"/>
          <w:sz w:val="15"/>
          <w:szCs w:val="15"/>
          <w:lang w:val="en-GB"/>
        </w:rPr>
        <w:t>whether or not</w:t>
      </w:r>
      <w:proofErr w:type="gramEnd"/>
      <w:r w:rsidRPr="007A52C7">
        <w:rPr>
          <w:rFonts w:ascii="Arial" w:hAnsi="Arial" w:cs="Arial"/>
          <w:sz w:val="15"/>
          <w:szCs w:val="15"/>
          <w:lang w:val="en-GB"/>
        </w:rPr>
        <w:t xml:space="preserve"> the PO is terminated.</w:t>
      </w:r>
    </w:p>
    <w:p w14:paraId="2B5728BB" w14:textId="77777777" w:rsidR="00215949" w:rsidRPr="007A52C7" w:rsidRDefault="00215949" w:rsidP="00215949">
      <w:pPr>
        <w:ind w:left="810" w:hanging="360"/>
        <w:rPr>
          <w:rFonts w:ascii="Arial" w:hAnsi="Arial" w:cs="Arial"/>
          <w:sz w:val="15"/>
          <w:szCs w:val="15"/>
          <w:lang w:val="en-GB"/>
        </w:rPr>
      </w:pPr>
      <w:r w:rsidRPr="007A52C7">
        <w:rPr>
          <w:rFonts w:ascii="Arial" w:hAnsi="Arial" w:cs="Arial"/>
          <w:sz w:val="15"/>
          <w:szCs w:val="15"/>
          <w:lang w:val="en-GB"/>
        </w:rPr>
        <w:t>d.</w:t>
      </w:r>
      <w:r w:rsidRPr="007A52C7">
        <w:rPr>
          <w:rFonts w:ascii="Arial" w:hAnsi="Arial" w:cs="Arial"/>
          <w:sz w:val="15"/>
          <w:szCs w:val="15"/>
          <w:lang w:val="en-GB"/>
        </w:rPr>
        <w:tab/>
        <w:t xml:space="preserve">For purposes of this PO “Prohibited Act” means </w:t>
      </w:r>
    </w:p>
    <w:p w14:paraId="49C256F3" w14:textId="77777777" w:rsidR="00215949" w:rsidRPr="007A52C7" w:rsidRDefault="00215949" w:rsidP="00215949">
      <w:pPr>
        <w:ind w:left="1170" w:hanging="360"/>
        <w:rPr>
          <w:rFonts w:ascii="Arial" w:hAnsi="Arial" w:cs="Arial"/>
          <w:sz w:val="15"/>
          <w:szCs w:val="15"/>
          <w:lang w:val="en-GB"/>
        </w:rPr>
      </w:pPr>
      <w:r w:rsidRPr="007A52C7">
        <w:rPr>
          <w:rFonts w:ascii="Arial" w:hAnsi="Arial" w:cs="Arial"/>
          <w:sz w:val="15"/>
          <w:szCs w:val="15"/>
          <w:lang w:val="en-GB"/>
        </w:rPr>
        <w:t>(1)</w:t>
      </w:r>
      <w:r w:rsidRPr="007A52C7">
        <w:rPr>
          <w:rFonts w:ascii="Arial" w:hAnsi="Arial" w:cs="Arial"/>
          <w:sz w:val="15"/>
          <w:szCs w:val="15"/>
          <w:lang w:val="en-GB"/>
        </w:rPr>
        <w:tab/>
        <w:t>to directly or indirectly offer, promise or give any person working for or engaged FCDO a financial or other advantage to</w:t>
      </w:r>
    </w:p>
    <w:p w14:paraId="3F8E95A3" w14:textId="77777777" w:rsidR="00215949" w:rsidRPr="007A52C7" w:rsidRDefault="00215949" w:rsidP="00215949">
      <w:pPr>
        <w:ind w:left="1170"/>
        <w:rPr>
          <w:rFonts w:ascii="Arial" w:hAnsi="Arial" w:cs="Arial"/>
          <w:sz w:val="15"/>
          <w:szCs w:val="15"/>
          <w:lang w:val="en-GB"/>
        </w:rPr>
      </w:pPr>
      <w:r w:rsidRPr="007A52C7">
        <w:rPr>
          <w:rFonts w:ascii="Arial" w:hAnsi="Arial" w:cs="Arial"/>
          <w:sz w:val="15"/>
          <w:szCs w:val="15"/>
          <w:lang w:val="en-GB"/>
        </w:rPr>
        <w:t xml:space="preserve">(a) induce that person to perform improperly a relevant function or activity or </w:t>
      </w:r>
    </w:p>
    <w:p w14:paraId="5C0F58D8" w14:textId="77777777" w:rsidR="00215949" w:rsidRPr="007A52C7" w:rsidRDefault="00215949" w:rsidP="00215949">
      <w:pPr>
        <w:ind w:left="1170"/>
        <w:rPr>
          <w:rFonts w:ascii="Arial" w:hAnsi="Arial" w:cs="Arial"/>
          <w:sz w:val="15"/>
          <w:szCs w:val="15"/>
          <w:lang w:val="en-GB"/>
        </w:rPr>
      </w:pPr>
      <w:r w:rsidRPr="007A52C7">
        <w:rPr>
          <w:rFonts w:ascii="Arial" w:hAnsi="Arial" w:cs="Arial"/>
          <w:sz w:val="15"/>
          <w:szCs w:val="15"/>
          <w:lang w:val="en-GB"/>
        </w:rPr>
        <w:t xml:space="preserve">(b) reward that person for improper performance of a relevant function or activity </w:t>
      </w:r>
    </w:p>
    <w:p w14:paraId="53D02D03" w14:textId="77777777" w:rsidR="00215949" w:rsidRPr="007A52C7" w:rsidRDefault="00215949" w:rsidP="00215949">
      <w:pPr>
        <w:ind w:left="1170" w:hanging="360"/>
        <w:rPr>
          <w:rFonts w:ascii="Arial" w:hAnsi="Arial" w:cs="Arial"/>
          <w:sz w:val="15"/>
          <w:szCs w:val="15"/>
          <w:lang w:val="en-GB"/>
        </w:rPr>
      </w:pPr>
      <w:r w:rsidRPr="007A52C7">
        <w:rPr>
          <w:rFonts w:ascii="Arial" w:hAnsi="Arial" w:cs="Arial"/>
          <w:sz w:val="15"/>
          <w:szCs w:val="15"/>
          <w:lang w:val="en-GB"/>
        </w:rPr>
        <w:t>(2)</w:t>
      </w:r>
      <w:r w:rsidRPr="007A52C7">
        <w:rPr>
          <w:rFonts w:ascii="Arial" w:hAnsi="Arial" w:cs="Arial"/>
          <w:sz w:val="15"/>
          <w:szCs w:val="15"/>
          <w:lang w:val="en-GB"/>
        </w:rPr>
        <w:tab/>
        <w:t>to directly or indirectly request, agree to receive or accept any financial or other advance as an inducement or a reward for improper performance of a relevant function or activity in connection with this PO</w:t>
      </w:r>
    </w:p>
    <w:p w14:paraId="745B9E0F" w14:textId="77777777" w:rsidR="00215949" w:rsidRPr="007A52C7" w:rsidRDefault="00215949" w:rsidP="00215949">
      <w:pPr>
        <w:ind w:left="1170" w:hanging="360"/>
        <w:rPr>
          <w:rFonts w:ascii="Arial" w:hAnsi="Arial" w:cs="Arial"/>
          <w:sz w:val="15"/>
          <w:szCs w:val="15"/>
          <w:lang w:val="en-GB"/>
        </w:rPr>
      </w:pPr>
      <w:r w:rsidRPr="007A52C7">
        <w:rPr>
          <w:rFonts w:ascii="Arial" w:hAnsi="Arial" w:cs="Arial"/>
          <w:sz w:val="15"/>
          <w:szCs w:val="15"/>
          <w:lang w:val="en-GB"/>
        </w:rPr>
        <w:t>(3)</w:t>
      </w:r>
      <w:r w:rsidRPr="007A52C7">
        <w:rPr>
          <w:rFonts w:ascii="Arial" w:hAnsi="Arial" w:cs="Arial"/>
          <w:sz w:val="15"/>
          <w:szCs w:val="15"/>
          <w:lang w:val="en-GB"/>
        </w:rPr>
        <w:tab/>
        <w:t>an offence: under the Bribery Act 2010 (or any legislation repealed or revoked by such Act), under legislation or common law concerning fraudulent acts, or defrauding, attempting to defraud or conspiring to defraud FCDO</w:t>
      </w:r>
    </w:p>
    <w:p w14:paraId="79CB9AB5" w14:textId="77777777" w:rsidR="00215949" w:rsidRPr="007A52C7" w:rsidRDefault="00215949" w:rsidP="00215949">
      <w:pPr>
        <w:tabs>
          <w:tab w:val="left" w:pos="1080"/>
        </w:tabs>
        <w:ind w:left="990" w:hanging="180"/>
        <w:rPr>
          <w:rFonts w:ascii="Arial" w:hAnsi="Arial" w:cs="Arial"/>
          <w:sz w:val="15"/>
          <w:szCs w:val="15"/>
          <w:lang w:val="en-GB"/>
        </w:rPr>
      </w:pPr>
      <w:r w:rsidRPr="007A52C7">
        <w:rPr>
          <w:rFonts w:ascii="Arial" w:hAnsi="Arial" w:cs="Arial"/>
          <w:sz w:val="15"/>
          <w:szCs w:val="15"/>
          <w:lang w:val="en-GB"/>
        </w:rPr>
        <w:t>(4)   any activity, practice or conduct which would constitute one of the offences listed under</w:t>
      </w:r>
    </w:p>
    <w:p w14:paraId="12FB1C4D" w14:textId="77777777" w:rsidR="00215949" w:rsidRPr="007A52C7" w:rsidRDefault="00215949" w:rsidP="00215949">
      <w:pPr>
        <w:ind w:left="900" w:hanging="90"/>
        <w:rPr>
          <w:rFonts w:ascii="Arial" w:hAnsi="Arial" w:cs="Arial"/>
          <w:sz w:val="15"/>
          <w:szCs w:val="15"/>
          <w:lang w:val="en-GB"/>
        </w:rPr>
      </w:pPr>
      <w:r w:rsidRPr="007A52C7">
        <w:rPr>
          <w:rFonts w:ascii="Arial" w:hAnsi="Arial" w:cs="Arial"/>
          <w:sz w:val="15"/>
          <w:szCs w:val="15"/>
          <w:lang w:val="en-GB"/>
        </w:rPr>
        <w:t xml:space="preserve">(5)  above if such activity, </w:t>
      </w:r>
      <w:proofErr w:type="gramStart"/>
      <w:r w:rsidRPr="007A52C7">
        <w:rPr>
          <w:rFonts w:ascii="Arial" w:hAnsi="Arial" w:cs="Arial"/>
          <w:sz w:val="15"/>
          <w:szCs w:val="15"/>
          <w:lang w:val="en-GB"/>
        </w:rPr>
        <w:t>practice</w:t>
      </w:r>
      <w:proofErr w:type="gramEnd"/>
      <w:r w:rsidRPr="007A52C7">
        <w:rPr>
          <w:rFonts w:ascii="Arial" w:hAnsi="Arial" w:cs="Arial"/>
          <w:sz w:val="15"/>
          <w:szCs w:val="15"/>
          <w:lang w:val="en-GB"/>
        </w:rPr>
        <w:t xml:space="preserve"> or conduct had been carried out in the UK</w:t>
      </w:r>
    </w:p>
    <w:p w14:paraId="467963E7" w14:textId="77777777" w:rsidR="00215949" w:rsidRPr="007A52C7" w:rsidRDefault="00215949" w:rsidP="00215949">
      <w:pPr>
        <w:ind w:left="810" w:hanging="360"/>
        <w:rPr>
          <w:rFonts w:ascii="Arial" w:hAnsi="Arial" w:cs="Arial"/>
          <w:sz w:val="15"/>
          <w:szCs w:val="15"/>
          <w:lang w:val="en-GB"/>
        </w:rPr>
      </w:pPr>
    </w:p>
    <w:p w14:paraId="39FA7C05" w14:textId="77777777" w:rsidR="00215949" w:rsidRPr="007A52C7" w:rsidRDefault="00215949" w:rsidP="00215949">
      <w:pPr>
        <w:ind w:left="810" w:hanging="360"/>
        <w:rPr>
          <w:rFonts w:ascii="Arial" w:hAnsi="Arial" w:cs="Arial"/>
          <w:sz w:val="15"/>
          <w:szCs w:val="15"/>
          <w:lang w:val="en-GB"/>
        </w:rPr>
      </w:pPr>
      <w:r w:rsidRPr="007A52C7">
        <w:rPr>
          <w:rFonts w:ascii="Arial" w:hAnsi="Arial" w:cs="Arial"/>
          <w:sz w:val="15"/>
          <w:szCs w:val="15"/>
          <w:lang w:val="en-GB"/>
        </w:rPr>
        <w:t>e.</w:t>
      </w:r>
      <w:r w:rsidRPr="007A52C7">
        <w:rPr>
          <w:rFonts w:ascii="Arial" w:hAnsi="Arial" w:cs="Arial"/>
          <w:sz w:val="15"/>
          <w:szCs w:val="15"/>
          <w:lang w:val="en-GB"/>
        </w:rPr>
        <w:tab/>
        <w:t xml:space="preserve">The Vendor further represents and warrants that it shall also comply fully with the anticorruption laws, rules, and regulations of all countries in which it operates. </w:t>
      </w:r>
    </w:p>
    <w:p w14:paraId="5974A342" w14:textId="77777777" w:rsidR="00215949" w:rsidRPr="007A52C7" w:rsidRDefault="00215949" w:rsidP="00215949">
      <w:pPr>
        <w:rPr>
          <w:rFonts w:ascii="Arial" w:hAnsi="Arial" w:cs="Arial"/>
          <w:color w:val="000000"/>
          <w:sz w:val="15"/>
          <w:szCs w:val="15"/>
          <w:lang w:val="en-GB"/>
        </w:rPr>
      </w:pPr>
      <w:r w:rsidRPr="007A52C7">
        <w:rPr>
          <w:rFonts w:ascii="Arial" w:hAnsi="Arial" w:cs="Arial"/>
          <w:color w:val="000000"/>
          <w:sz w:val="15"/>
          <w:szCs w:val="15"/>
          <w:lang w:val="en-GB"/>
        </w:rPr>
        <w:t xml:space="preserve"> </w:t>
      </w:r>
      <w:r w:rsidRPr="007A52C7">
        <w:rPr>
          <w:rFonts w:ascii="Arial" w:hAnsi="Arial" w:cs="Arial"/>
          <w:color w:val="000000"/>
          <w:sz w:val="15"/>
          <w:szCs w:val="15"/>
          <w:lang w:val="en-GB"/>
        </w:rPr>
        <w:tab/>
      </w:r>
    </w:p>
    <w:p w14:paraId="6AA7F3D7" w14:textId="53ADD91D" w:rsidR="00215949" w:rsidRPr="007A52C7" w:rsidRDefault="008E5DD3" w:rsidP="00215949">
      <w:pPr>
        <w:ind w:left="810" w:hanging="360"/>
        <w:rPr>
          <w:rFonts w:ascii="Arial" w:hAnsi="Arial" w:cs="Arial"/>
          <w:color w:val="000000"/>
          <w:sz w:val="15"/>
          <w:szCs w:val="15"/>
          <w:lang w:val="en-GB"/>
        </w:rPr>
      </w:pPr>
      <w:r>
        <w:rPr>
          <w:rFonts w:ascii="Arial" w:hAnsi="Arial" w:cs="Arial"/>
          <w:color w:val="000000"/>
          <w:sz w:val="15"/>
          <w:szCs w:val="15"/>
          <w:lang w:val="en-GB"/>
        </w:rPr>
        <w:t>f</w:t>
      </w:r>
      <w:r w:rsidR="00215949" w:rsidRPr="007A52C7">
        <w:rPr>
          <w:rFonts w:ascii="Arial" w:hAnsi="Arial" w:cs="Arial"/>
          <w:color w:val="000000"/>
          <w:sz w:val="15"/>
          <w:szCs w:val="15"/>
          <w:lang w:val="en-GB"/>
        </w:rPr>
        <w:t>.      When the Vendor has reasonable grounds to believe that a violation described in paragraph (d) of this provision may have occurred, the Vendor shall promptly report in writing the possible violation. Such reports shall be made to</w:t>
      </w:r>
      <w:r w:rsidR="00215949" w:rsidRPr="007A52C7">
        <w:rPr>
          <w:rFonts w:ascii="Arial" w:hAnsi="Arial" w:cs="Arial"/>
          <w:sz w:val="15"/>
          <w:szCs w:val="15"/>
          <w:lang w:val="en-GB"/>
        </w:rPr>
        <w:t xml:space="preserve"> Chemonics’ Office of Business Conduct via one of the following methods: </w:t>
      </w:r>
      <w:hyperlink r:id="rId15" w:history="1">
        <w:r w:rsidR="00215949" w:rsidRPr="007A52C7">
          <w:rPr>
            <w:rStyle w:val="Hyperlink"/>
            <w:rFonts w:ascii="Arial" w:hAnsi="Arial" w:cs="Arial"/>
            <w:sz w:val="15"/>
            <w:szCs w:val="15"/>
            <w:lang w:val="en-GB"/>
          </w:rPr>
          <w:t>businessconduct@chemonics.com</w:t>
        </w:r>
      </w:hyperlink>
      <w:r w:rsidR="00215949" w:rsidRPr="007A52C7">
        <w:rPr>
          <w:rFonts w:ascii="Arial" w:hAnsi="Arial" w:cs="Arial"/>
          <w:sz w:val="15"/>
          <w:szCs w:val="15"/>
          <w:lang w:val="en-GB"/>
        </w:rPr>
        <w:t xml:space="preserve">; Online: </w:t>
      </w:r>
      <w:hyperlink r:id="rId16" w:history="1">
        <w:r w:rsidR="00215949" w:rsidRPr="007A52C7">
          <w:rPr>
            <w:rStyle w:val="Hyperlink"/>
            <w:rFonts w:ascii="Arial" w:hAnsi="Arial" w:cs="Arial"/>
            <w:sz w:val="15"/>
            <w:szCs w:val="15"/>
            <w:lang w:val="en-GB"/>
          </w:rPr>
          <w:t>www.chemonics.com/reporting</w:t>
        </w:r>
      </w:hyperlink>
      <w:r w:rsidR="00215949" w:rsidRPr="007A52C7">
        <w:rPr>
          <w:rFonts w:ascii="Arial" w:hAnsi="Arial" w:cs="Arial"/>
          <w:sz w:val="15"/>
          <w:szCs w:val="15"/>
          <w:lang w:val="en-GB"/>
        </w:rPr>
        <w:t>; Phone/Skype: 888.955.6881; WhatsApp: +1.202.355.8974</w:t>
      </w:r>
      <w:r w:rsidR="00215949" w:rsidRPr="007A52C7">
        <w:rPr>
          <w:rFonts w:ascii="Arial" w:hAnsi="Arial" w:cs="Arial"/>
          <w:color w:val="000000"/>
          <w:sz w:val="15"/>
          <w:szCs w:val="15"/>
          <w:lang w:val="en-GB"/>
        </w:rPr>
        <w:t xml:space="preserve">, who shall forward the report to </w:t>
      </w:r>
      <w:r w:rsidR="00215949" w:rsidRPr="007A52C7">
        <w:rPr>
          <w:rFonts w:ascii="Arial" w:hAnsi="Arial" w:cs="Arial"/>
          <w:sz w:val="15"/>
          <w:szCs w:val="15"/>
          <w:lang w:val="en-GB"/>
        </w:rPr>
        <w:t>FCDO</w:t>
      </w:r>
      <w:r w:rsidR="00215949" w:rsidRPr="007A52C7">
        <w:rPr>
          <w:rFonts w:ascii="Arial" w:hAnsi="Arial" w:cs="Arial"/>
          <w:color w:val="000000"/>
          <w:sz w:val="15"/>
          <w:szCs w:val="15"/>
          <w:lang w:val="en-GB"/>
        </w:rPr>
        <w:t xml:space="preserve"> fraud investigation unit for investigation, as required.</w:t>
      </w:r>
    </w:p>
    <w:p w14:paraId="48426947" w14:textId="77777777" w:rsidR="00215949" w:rsidRPr="007A52C7" w:rsidRDefault="00215949" w:rsidP="00215949">
      <w:pPr>
        <w:rPr>
          <w:rFonts w:ascii="Arial" w:hAnsi="Arial" w:cs="Arial"/>
          <w:sz w:val="15"/>
          <w:szCs w:val="15"/>
          <w:lang w:val="en-GB"/>
        </w:rPr>
      </w:pPr>
    </w:p>
    <w:p w14:paraId="36CDB165" w14:textId="77777777" w:rsidR="00215949" w:rsidRPr="007A52C7" w:rsidRDefault="00215949" w:rsidP="00215949">
      <w:pPr>
        <w:rPr>
          <w:rFonts w:ascii="Arial" w:hAnsi="Arial" w:cs="Arial"/>
          <w:sz w:val="15"/>
          <w:szCs w:val="15"/>
          <w:lang w:val="en-GB"/>
        </w:rPr>
      </w:pPr>
      <w:r w:rsidRPr="007A52C7">
        <w:rPr>
          <w:rFonts w:ascii="Arial" w:hAnsi="Arial" w:cs="Arial"/>
          <w:sz w:val="15"/>
          <w:szCs w:val="15"/>
          <w:lang w:val="en-GB"/>
        </w:rPr>
        <w:t xml:space="preserve">XXI. </w:t>
      </w:r>
      <w:r w:rsidRPr="007A52C7">
        <w:rPr>
          <w:rFonts w:ascii="Arial" w:hAnsi="Arial" w:cs="Arial"/>
          <w:b/>
          <w:smallCaps/>
          <w:sz w:val="15"/>
          <w:szCs w:val="15"/>
          <w:u w:val="single"/>
          <w:lang w:val="en-GB"/>
        </w:rPr>
        <w:t>Compliance with Export Laws</w:t>
      </w:r>
      <w:r w:rsidRPr="007A52C7">
        <w:rPr>
          <w:rFonts w:ascii="Arial" w:hAnsi="Arial" w:cs="Arial"/>
          <w:sz w:val="15"/>
          <w:szCs w:val="15"/>
          <w:lang w:val="en-GB"/>
        </w:rPr>
        <w:t xml:space="preserve">.  As required, subject to Chemonics’ prior approval for all exports or imports under the PO, Vendor shall determine any export license, reporting, filing or other requirements, obtain any export license or other official authorisation, and carry out any customs formalities for the export of goods or services. Vendor agrees to cooperate in providing any reports, authorisations, or other documentation related to export compliance requested by Chemonics. Vendor agrees to indemnify, hold harmless and defend Chemonics for any losses, </w:t>
      </w:r>
      <w:proofErr w:type="gramStart"/>
      <w:r w:rsidRPr="007A52C7">
        <w:rPr>
          <w:rFonts w:ascii="Arial" w:hAnsi="Arial" w:cs="Arial"/>
          <w:sz w:val="15"/>
          <w:szCs w:val="15"/>
          <w:lang w:val="en-GB"/>
        </w:rPr>
        <w:t>liabilities</w:t>
      </w:r>
      <w:proofErr w:type="gramEnd"/>
      <w:r w:rsidRPr="007A52C7">
        <w:rPr>
          <w:rFonts w:ascii="Arial" w:hAnsi="Arial" w:cs="Arial"/>
          <w:sz w:val="15"/>
          <w:szCs w:val="15"/>
          <w:lang w:val="en-GB"/>
        </w:rPr>
        <w:t xml:space="preserve"> and claims, including as penalties or fines as a result of any regulatory action taken against Chemonics as a result of Vendor’s non-compliance with this provision.</w:t>
      </w:r>
    </w:p>
    <w:p w14:paraId="0C1B390D" w14:textId="77777777" w:rsidR="00215949" w:rsidRPr="007A52C7" w:rsidRDefault="00215949" w:rsidP="00215949">
      <w:pPr>
        <w:jc w:val="both"/>
        <w:rPr>
          <w:rFonts w:ascii="Arial" w:hAnsi="Arial" w:cs="Arial"/>
          <w:sz w:val="15"/>
          <w:szCs w:val="15"/>
          <w:lang w:val="en-GB"/>
        </w:rPr>
      </w:pPr>
    </w:p>
    <w:p w14:paraId="0B685489" w14:textId="77777777" w:rsidR="00215949" w:rsidRPr="007A52C7" w:rsidRDefault="00215949" w:rsidP="00215949">
      <w:pPr>
        <w:jc w:val="both"/>
        <w:rPr>
          <w:rStyle w:val="eop"/>
          <w:rFonts w:ascii="Arial" w:hAnsi="Arial" w:cs="Arial"/>
          <w:sz w:val="15"/>
          <w:szCs w:val="15"/>
          <w:lang w:val="en-GB"/>
        </w:rPr>
      </w:pPr>
      <w:r w:rsidRPr="007A52C7">
        <w:rPr>
          <w:rFonts w:ascii="Arial" w:hAnsi="Arial" w:cs="Arial"/>
          <w:sz w:val="15"/>
          <w:szCs w:val="15"/>
          <w:lang w:val="en-GB"/>
        </w:rPr>
        <w:t>XXI</w:t>
      </w:r>
      <w:r w:rsidRPr="007A52C7">
        <w:rPr>
          <w:rStyle w:val="normaltextrun1"/>
          <w:rFonts w:ascii="Arial" w:hAnsi="Arial" w:cs="Arial"/>
          <w:sz w:val="15"/>
          <w:szCs w:val="15"/>
          <w:lang w:val="en-GB"/>
        </w:rPr>
        <w:t xml:space="preserve">I.  </w:t>
      </w:r>
      <w:r w:rsidRPr="007A52C7">
        <w:rPr>
          <w:rStyle w:val="normaltextrun1"/>
          <w:rFonts w:ascii="Arial" w:hAnsi="Arial" w:cs="Arial"/>
          <w:b/>
          <w:bCs/>
          <w:smallCaps/>
          <w:sz w:val="15"/>
          <w:szCs w:val="15"/>
          <w:u w:val="single"/>
          <w:lang w:val="en-GB"/>
        </w:rPr>
        <w:t xml:space="preserve">Confidentiality: </w:t>
      </w:r>
      <w:r w:rsidRPr="007A52C7">
        <w:rPr>
          <w:rStyle w:val="normaltextrun1"/>
          <w:rFonts w:ascii="Arial" w:hAnsi="Arial" w:cs="Arial"/>
          <w:sz w:val="15"/>
          <w:szCs w:val="15"/>
          <w:lang w:val="en-GB"/>
        </w:rPr>
        <w:t xml:space="preserve">During the term of the PO and for three (3) years thereafter, the Parties agree to keep confidential all proprietary information related to security, finances or operations (“Confidential Information”) of the other Party, and shall not, without prior written consent of the disclosing Party, disclose to any unauthorised individual, third party, firm, corporation or entity such Confidential Information, except as may be necessary to perform its obligations under the PO, in which event the person receiving such Confidential Information must agree to be bound by the terms of this Section XXII. The receiving Party agrees to safeguard and hold in strictest confidence all Confidential Information of the disclosing Party and agrees to destroy or return </w:t>
      </w:r>
      <w:proofErr w:type="gramStart"/>
      <w:r w:rsidRPr="007A52C7">
        <w:rPr>
          <w:rStyle w:val="normaltextrun1"/>
          <w:rFonts w:ascii="Arial" w:hAnsi="Arial" w:cs="Arial"/>
          <w:sz w:val="15"/>
          <w:szCs w:val="15"/>
          <w:lang w:val="en-GB"/>
        </w:rPr>
        <w:t>any and all</w:t>
      </w:r>
      <w:proofErr w:type="gramEnd"/>
      <w:r w:rsidRPr="007A52C7">
        <w:rPr>
          <w:rStyle w:val="normaltextrun1"/>
          <w:rFonts w:ascii="Arial" w:hAnsi="Arial" w:cs="Arial"/>
          <w:sz w:val="15"/>
          <w:szCs w:val="15"/>
          <w:lang w:val="en-GB"/>
        </w:rPr>
        <w:t xml:space="preserve"> Confidential Information upon the written request of the disclosing Party or completion or termination of the PO.</w:t>
      </w:r>
      <w:r w:rsidRPr="007A52C7">
        <w:rPr>
          <w:rStyle w:val="eop"/>
          <w:rFonts w:ascii="Arial" w:hAnsi="Arial" w:cs="Arial"/>
          <w:sz w:val="15"/>
          <w:szCs w:val="15"/>
          <w:lang w:val="en-GB"/>
        </w:rPr>
        <w:t xml:space="preserve"> Except as required in the performance of this PO, neither this PO nor the furnishing of any information hereunder by Chemonics shall grant the Vendor, by implication or otherwise, any license under any invention, patent, </w:t>
      </w:r>
      <w:proofErr w:type="gramStart"/>
      <w:r w:rsidRPr="007A52C7">
        <w:rPr>
          <w:rStyle w:val="eop"/>
          <w:rFonts w:ascii="Arial" w:hAnsi="Arial" w:cs="Arial"/>
          <w:sz w:val="15"/>
          <w:szCs w:val="15"/>
          <w:lang w:val="en-GB"/>
        </w:rPr>
        <w:t>trademark</w:t>
      </w:r>
      <w:proofErr w:type="gramEnd"/>
      <w:r w:rsidRPr="007A52C7">
        <w:rPr>
          <w:rStyle w:val="eop"/>
          <w:rFonts w:ascii="Arial" w:hAnsi="Arial" w:cs="Arial"/>
          <w:sz w:val="15"/>
          <w:szCs w:val="15"/>
          <w:lang w:val="en-GB"/>
        </w:rPr>
        <w:t xml:space="preserve"> or copyright.</w:t>
      </w:r>
    </w:p>
    <w:p w14:paraId="3C7FB0B6" w14:textId="77777777" w:rsidR="00215949" w:rsidRPr="007A52C7" w:rsidRDefault="00215949" w:rsidP="00215949">
      <w:pPr>
        <w:rPr>
          <w:rFonts w:ascii="Arial" w:hAnsi="Arial" w:cs="Arial"/>
          <w:sz w:val="15"/>
          <w:szCs w:val="15"/>
          <w:lang w:val="en-GB"/>
        </w:rPr>
      </w:pPr>
    </w:p>
    <w:p w14:paraId="09AAFEA7" w14:textId="77777777" w:rsidR="00215949" w:rsidRPr="007A52C7" w:rsidRDefault="00215949" w:rsidP="00215949">
      <w:pPr>
        <w:rPr>
          <w:rFonts w:ascii="Arial" w:hAnsi="Arial" w:cs="Arial"/>
          <w:color w:val="000000"/>
          <w:sz w:val="15"/>
          <w:szCs w:val="15"/>
          <w:lang w:val="en-GB"/>
        </w:rPr>
      </w:pPr>
      <w:r w:rsidRPr="007A52C7">
        <w:rPr>
          <w:rFonts w:ascii="Arial" w:hAnsi="Arial" w:cs="Arial"/>
          <w:sz w:val="15"/>
          <w:szCs w:val="15"/>
          <w:lang w:val="en-GB"/>
        </w:rPr>
        <w:t xml:space="preserve">XXIII. </w:t>
      </w:r>
      <w:r w:rsidRPr="007A52C7">
        <w:rPr>
          <w:rFonts w:ascii="Arial" w:hAnsi="Arial" w:cs="Arial"/>
          <w:b/>
          <w:smallCaps/>
          <w:sz w:val="15"/>
          <w:szCs w:val="15"/>
          <w:u w:val="single"/>
          <w:lang w:val="en-GB"/>
        </w:rPr>
        <w:t xml:space="preserve">Adult Vulnerability and Child Safeguarding:  </w:t>
      </w:r>
      <w:r w:rsidRPr="007A52C7">
        <w:rPr>
          <w:rFonts w:ascii="Arial" w:hAnsi="Arial" w:cs="Arial"/>
          <w:sz w:val="15"/>
          <w:szCs w:val="15"/>
          <w:lang w:val="en-GB"/>
        </w:rPr>
        <w:t xml:space="preserve">For the purposes of this Clause, “Reasonable Measures” shall mean: </w:t>
      </w:r>
      <w:r w:rsidRPr="007A52C7">
        <w:rPr>
          <w:rFonts w:ascii="Arial" w:hAnsi="Arial" w:cs="Arial"/>
          <w:color w:val="000000"/>
          <w:sz w:val="15"/>
          <w:szCs w:val="15"/>
          <w:lang w:val="en-GB"/>
        </w:rPr>
        <w:t> </w:t>
      </w:r>
    </w:p>
    <w:p w14:paraId="7FF7F98C" w14:textId="77777777" w:rsidR="00215949" w:rsidRPr="007A52C7" w:rsidRDefault="00215949" w:rsidP="00215949">
      <w:pPr>
        <w:ind w:left="450"/>
        <w:rPr>
          <w:rFonts w:ascii="Arial" w:hAnsi="Arial" w:cs="Arial"/>
          <w:color w:val="000000"/>
          <w:sz w:val="15"/>
          <w:szCs w:val="15"/>
          <w:lang w:val="en-GB"/>
        </w:rPr>
      </w:pPr>
      <w:r w:rsidRPr="007A52C7">
        <w:rPr>
          <w:rFonts w:ascii="Arial" w:hAnsi="Arial" w:cs="Arial"/>
          <w:color w:val="000000"/>
          <w:sz w:val="15"/>
          <w:szCs w:val="15"/>
          <w:lang w:val="en-GB"/>
        </w:rPr>
        <w:lastRenderedPageBreak/>
        <w:br/>
      </w:r>
      <w:r w:rsidRPr="007A52C7">
        <w:rPr>
          <w:rFonts w:ascii="Arial" w:hAnsi="Arial" w:cs="Arial"/>
          <w:sz w:val="15"/>
          <w:szCs w:val="15"/>
          <w:lang w:val="en-GB"/>
        </w:rPr>
        <w:t xml:space="preserve">a. All reasonable endeavours expected to be taken by a professional and prudent vendor in the Vendor’s industry to eliminate or minimise risk of actual, attempted or threatened exploitation, abuse and harassment (including Sexual Abuse, Sexual Exploitation and Sexual Harassment) and whether or not such conduct would amount to a criminal offence in the UK or an offence under the laws of the territory in which it takes place (together “Serious Misconduct”) as is reasonable and proportionate under the circumstances. Such endeavours may include (but shall not be limited to): </w:t>
      </w:r>
      <w:r w:rsidRPr="007A52C7">
        <w:rPr>
          <w:rFonts w:ascii="Arial" w:hAnsi="Arial" w:cs="Arial"/>
          <w:color w:val="000000"/>
          <w:sz w:val="15"/>
          <w:szCs w:val="15"/>
          <w:lang w:val="en-GB"/>
        </w:rPr>
        <w:t> </w:t>
      </w:r>
    </w:p>
    <w:p w14:paraId="672D687E" w14:textId="77777777" w:rsidR="00215949" w:rsidRPr="007A52C7" w:rsidRDefault="00215949" w:rsidP="00215949">
      <w:pPr>
        <w:ind w:left="720"/>
        <w:rPr>
          <w:rFonts w:ascii="Arial" w:hAnsi="Arial" w:cs="Arial"/>
          <w:color w:val="000000"/>
          <w:sz w:val="15"/>
          <w:szCs w:val="15"/>
          <w:lang w:val="en-GB"/>
        </w:rPr>
      </w:pPr>
      <w:r w:rsidRPr="007A52C7">
        <w:rPr>
          <w:rFonts w:ascii="Arial" w:hAnsi="Arial" w:cs="Arial"/>
          <w:sz w:val="15"/>
          <w:szCs w:val="15"/>
          <w:lang w:val="en-GB"/>
        </w:rPr>
        <w:t xml:space="preserve">(1) clear and detailed policies and guidance for Vendor Personnel, Vendor Providers and where appropriate, beneficiaries; </w:t>
      </w:r>
      <w:r w:rsidRPr="007A52C7">
        <w:rPr>
          <w:rFonts w:ascii="Arial" w:hAnsi="Arial" w:cs="Arial"/>
          <w:color w:val="000000"/>
          <w:sz w:val="15"/>
          <w:szCs w:val="15"/>
          <w:lang w:val="en-GB"/>
        </w:rPr>
        <w:t> </w:t>
      </w:r>
      <w:r w:rsidRPr="007A52C7">
        <w:rPr>
          <w:rFonts w:ascii="Arial" w:hAnsi="Arial" w:cs="Arial"/>
          <w:color w:val="000000"/>
          <w:sz w:val="15"/>
          <w:szCs w:val="15"/>
          <w:lang w:val="en-GB"/>
        </w:rPr>
        <w:br/>
      </w:r>
      <w:r w:rsidRPr="007A52C7">
        <w:rPr>
          <w:rFonts w:ascii="Arial" w:hAnsi="Arial" w:cs="Arial"/>
          <w:sz w:val="15"/>
          <w:szCs w:val="15"/>
          <w:lang w:val="en-GB"/>
        </w:rPr>
        <w:t xml:space="preserve">(2) developing, implementing and maintaining a safeguarding plan throughout the term (including monitoring); </w:t>
      </w:r>
      <w:r w:rsidRPr="007A52C7">
        <w:rPr>
          <w:rFonts w:ascii="Arial" w:hAnsi="Arial" w:cs="Arial"/>
          <w:color w:val="000000"/>
          <w:sz w:val="15"/>
          <w:szCs w:val="15"/>
          <w:lang w:val="en-GB"/>
        </w:rPr>
        <w:t> </w:t>
      </w:r>
      <w:r w:rsidRPr="007A52C7">
        <w:rPr>
          <w:rFonts w:ascii="Arial" w:hAnsi="Arial" w:cs="Arial"/>
          <w:color w:val="000000"/>
          <w:sz w:val="15"/>
          <w:szCs w:val="15"/>
          <w:lang w:val="en-GB"/>
        </w:rPr>
        <w:br/>
      </w:r>
      <w:r w:rsidRPr="007A52C7">
        <w:rPr>
          <w:rFonts w:ascii="Arial" w:hAnsi="Arial" w:cs="Arial"/>
          <w:sz w:val="15"/>
          <w:szCs w:val="15"/>
          <w:lang w:val="en-GB"/>
        </w:rPr>
        <w:t xml:space="preserve">(3) provision of regular training to Vendor Personnel, Vendor Providers and where appropriate, beneficiaries </w:t>
      </w:r>
      <w:r w:rsidRPr="007A52C7">
        <w:rPr>
          <w:rFonts w:ascii="Arial" w:hAnsi="Arial" w:cs="Arial"/>
          <w:color w:val="000000"/>
          <w:sz w:val="15"/>
          <w:szCs w:val="15"/>
          <w:lang w:val="en-GB"/>
        </w:rPr>
        <w:t> </w:t>
      </w:r>
      <w:r w:rsidRPr="007A52C7">
        <w:rPr>
          <w:rFonts w:ascii="Arial" w:hAnsi="Arial" w:cs="Arial"/>
          <w:color w:val="000000"/>
          <w:sz w:val="15"/>
          <w:szCs w:val="15"/>
          <w:lang w:val="en-GB"/>
        </w:rPr>
        <w:br/>
      </w:r>
      <w:r w:rsidRPr="007A52C7">
        <w:rPr>
          <w:rFonts w:ascii="Arial" w:hAnsi="Arial" w:cs="Arial"/>
          <w:sz w:val="15"/>
          <w:szCs w:val="15"/>
          <w:lang w:val="en-GB"/>
        </w:rPr>
        <w:t xml:space="preserve">(4) clear reporting lines and whistleblowing policies in place for Vendor Personnel, Vendor Providers and beneficiaries, </w:t>
      </w:r>
      <w:r w:rsidRPr="007A52C7">
        <w:rPr>
          <w:rFonts w:ascii="Arial" w:hAnsi="Arial" w:cs="Arial"/>
          <w:color w:val="000000"/>
          <w:sz w:val="15"/>
          <w:szCs w:val="15"/>
          <w:lang w:val="en-GB"/>
        </w:rPr>
        <w:t> </w:t>
      </w:r>
      <w:r w:rsidRPr="007A52C7">
        <w:rPr>
          <w:rFonts w:ascii="Arial" w:hAnsi="Arial" w:cs="Arial"/>
          <w:color w:val="000000"/>
          <w:sz w:val="15"/>
          <w:szCs w:val="15"/>
          <w:lang w:val="en-GB"/>
        </w:rPr>
        <w:br/>
      </w:r>
      <w:r w:rsidRPr="007A52C7">
        <w:rPr>
          <w:rFonts w:ascii="Arial" w:hAnsi="Arial" w:cs="Arial"/>
          <w:sz w:val="15"/>
          <w:szCs w:val="15"/>
          <w:lang w:val="en-GB"/>
        </w:rPr>
        <w:t xml:space="preserve">(5) maintaining detailed records of any allegations of Serious Misconduct and regular reporting to the appropriate Authority and the Appropriate Authorities (where relevant) of any such incidents; </w:t>
      </w:r>
      <w:r w:rsidRPr="007A52C7">
        <w:rPr>
          <w:rFonts w:ascii="Arial" w:hAnsi="Arial" w:cs="Arial"/>
          <w:color w:val="000000"/>
          <w:sz w:val="15"/>
          <w:szCs w:val="15"/>
          <w:lang w:val="en-GB"/>
        </w:rPr>
        <w:t> </w:t>
      </w:r>
      <w:r w:rsidRPr="007A52C7">
        <w:rPr>
          <w:rFonts w:ascii="Arial" w:hAnsi="Arial" w:cs="Arial"/>
          <w:color w:val="000000"/>
          <w:sz w:val="15"/>
          <w:szCs w:val="15"/>
          <w:lang w:val="en-GB"/>
        </w:rPr>
        <w:br/>
      </w:r>
      <w:r w:rsidRPr="007A52C7">
        <w:rPr>
          <w:rFonts w:ascii="Arial" w:hAnsi="Arial" w:cs="Arial"/>
          <w:sz w:val="15"/>
          <w:szCs w:val="15"/>
          <w:lang w:val="en-GB"/>
        </w:rPr>
        <w:t>(6) any other Good Industry Practice measures (including any innovative solutions),</w:t>
      </w:r>
      <w:r w:rsidRPr="007A52C7">
        <w:rPr>
          <w:rFonts w:ascii="Arial" w:hAnsi="Arial" w:cs="Arial"/>
          <w:color w:val="000000"/>
          <w:sz w:val="15"/>
          <w:szCs w:val="15"/>
          <w:lang w:val="en-GB"/>
        </w:rPr>
        <w:t> </w:t>
      </w:r>
      <w:r w:rsidRPr="007A52C7">
        <w:rPr>
          <w:rFonts w:ascii="Arial" w:hAnsi="Arial" w:cs="Arial"/>
          <w:color w:val="000000"/>
          <w:sz w:val="15"/>
          <w:szCs w:val="15"/>
          <w:lang w:val="en-GB"/>
        </w:rPr>
        <w:br/>
      </w:r>
    </w:p>
    <w:p w14:paraId="540E94B2" w14:textId="79CB1553" w:rsidR="00215949" w:rsidRPr="007A52C7" w:rsidRDefault="00215949" w:rsidP="00215949">
      <w:pPr>
        <w:ind w:left="450"/>
        <w:rPr>
          <w:rFonts w:ascii="Arial" w:hAnsi="Arial" w:cs="Arial"/>
          <w:sz w:val="15"/>
          <w:szCs w:val="15"/>
          <w:lang w:val="en-GB"/>
        </w:rPr>
      </w:pPr>
      <w:r w:rsidRPr="007A52C7">
        <w:rPr>
          <w:rFonts w:ascii="Arial" w:hAnsi="Arial" w:cs="Arial"/>
          <w:sz w:val="15"/>
          <w:szCs w:val="15"/>
          <w:lang w:val="en-GB"/>
        </w:rPr>
        <w:t xml:space="preserve">b. The Vendor shall take all Reasonable Measures to prevent Serious Misconduct by the Vendor Personnel or any other persons engaged and controlled by it to perform any activities under this Agreement (“Vendor Providers”) and shall have in place at all times robust procedures which enable the reporting by Vendor Personnel, Vendor Providers and beneficiaries of any such Serious Misconduct, illegal acts and/or failures by the Vendor or Vendor Personnel to investigate such reports. </w:t>
      </w:r>
      <w:r w:rsidRPr="007A52C7">
        <w:rPr>
          <w:rFonts w:ascii="Arial" w:hAnsi="Arial" w:cs="Arial"/>
          <w:color w:val="000000"/>
          <w:sz w:val="15"/>
          <w:szCs w:val="15"/>
          <w:lang w:val="en-GB"/>
        </w:rPr>
        <w:t> </w:t>
      </w:r>
      <w:r w:rsidRPr="007A52C7">
        <w:rPr>
          <w:rFonts w:ascii="Arial" w:hAnsi="Arial" w:cs="Arial"/>
          <w:color w:val="000000"/>
          <w:sz w:val="15"/>
          <w:szCs w:val="15"/>
          <w:lang w:val="en-GB"/>
        </w:rPr>
        <w:br/>
        <w:t> </w:t>
      </w:r>
      <w:r w:rsidRPr="007A52C7">
        <w:rPr>
          <w:rFonts w:ascii="Arial" w:hAnsi="Arial" w:cs="Arial"/>
          <w:color w:val="000000"/>
          <w:sz w:val="15"/>
          <w:szCs w:val="15"/>
          <w:lang w:val="en-GB"/>
        </w:rPr>
        <w:br/>
      </w:r>
      <w:r w:rsidRPr="007A52C7">
        <w:rPr>
          <w:rFonts w:ascii="Arial" w:hAnsi="Arial" w:cs="Arial"/>
          <w:sz w:val="15"/>
          <w:szCs w:val="15"/>
          <w:lang w:val="en-GB"/>
        </w:rPr>
        <w:t xml:space="preserve">c. The Vendor shall take all Reasonable Measures to ensure that the Vendor Personnel and Vendor Providers do not engage in sexual activity with any person under the age of 18, regardless of the local age of majority or age of consent or any mistaken belief held by the Vendor Personnel or Vendor Provider as to the age of the person. Furthermore, the Vendor shall ensure that the Vendor Personnel and Vendor Providers do not engage in ‘transactional sex’ which shall include but not be limited to the exchange of money, employment, goods, or services for sex and such reference to sex shall include sexual favours or any form of humiliating, degrading or exploitative behaviour on the part of the Vendor Personnel and the Vendor Providers. For the avoidance of doubt, such ‘transactional sex’ shall be deemed to be Serious Misconduct in accordance with clause (a) of this section. </w:t>
      </w:r>
      <w:r w:rsidRPr="007A52C7">
        <w:rPr>
          <w:rFonts w:ascii="Arial" w:hAnsi="Arial" w:cs="Arial"/>
          <w:color w:val="000000"/>
          <w:sz w:val="15"/>
          <w:szCs w:val="15"/>
          <w:lang w:val="en-GB"/>
        </w:rPr>
        <w:t> </w:t>
      </w:r>
      <w:r w:rsidRPr="007A52C7">
        <w:rPr>
          <w:rFonts w:ascii="Arial" w:hAnsi="Arial" w:cs="Arial"/>
          <w:color w:val="000000"/>
          <w:sz w:val="15"/>
          <w:szCs w:val="15"/>
          <w:lang w:val="en-GB"/>
        </w:rPr>
        <w:br/>
        <w:t> </w:t>
      </w:r>
      <w:r w:rsidRPr="007A52C7">
        <w:rPr>
          <w:rFonts w:ascii="Arial" w:hAnsi="Arial" w:cs="Arial"/>
          <w:color w:val="000000"/>
          <w:sz w:val="15"/>
          <w:szCs w:val="15"/>
          <w:lang w:val="en-GB"/>
        </w:rPr>
        <w:br/>
      </w:r>
      <w:r w:rsidRPr="007A52C7">
        <w:rPr>
          <w:rFonts w:ascii="Arial" w:hAnsi="Arial" w:cs="Arial"/>
          <w:sz w:val="15"/>
          <w:szCs w:val="15"/>
          <w:lang w:val="en-GB"/>
        </w:rPr>
        <w:t xml:space="preserve">d. The Vendor shall promptly report in writing any complaints, concerns and incidents regarding Serious Misconduct or any attempted or threatened Serious Misconduct by the Vendor Personnel and Vendor Providers to Chemonics’s Office of Business Conduct via one of the following methods: </w:t>
      </w:r>
      <w:hyperlink r:id="rId17" w:history="1">
        <w:r w:rsidRPr="007A52C7">
          <w:rPr>
            <w:rStyle w:val="Hyperlink"/>
            <w:rFonts w:ascii="Arial" w:hAnsi="Arial" w:cs="Arial"/>
            <w:sz w:val="15"/>
            <w:szCs w:val="15"/>
            <w:lang w:val="en-GB"/>
          </w:rPr>
          <w:t>businessconduct@chemonics.com</w:t>
        </w:r>
      </w:hyperlink>
      <w:r w:rsidRPr="007A52C7">
        <w:rPr>
          <w:rFonts w:ascii="Arial" w:hAnsi="Arial" w:cs="Arial"/>
          <w:sz w:val="15"/>
          <w:szCs w:val="15"/>
          <w:lang w:val="en-GB"/>
        </w:rPr>
        <w:t xml:space="preserve">; Online: </w:t>
      </w:r>
      <w:hyperlink r:id="rId18" w:history="1">
        <w:r w:rsidRPr="007A52C7">
          <w:rPr>
            <w:rStyle w:val="Hyperlink"/>
            <w:rFonts w:ascii="Arial" w:hAnsi="Arial" w:cs="Arial"/>
            <w:sz w:val="15"/>
            <w:szCs w:val="15"/>
            <w:lang w:val="en-GB"/>
          </w:rPr>
          <w:t>www.chemonics.com/reporting</w:t>
        </w:r>
      </w:hyperlink>
      <w:r w:rsidRPr="007A52C7">
        <w:rPr>
          <w:rFonts w:ascii="Arial" w:hAnsi="Arial" w:cs="Arial"/>
          <w:sz w:val="15"/>
          <w:szCs w:val="15"/>
          <w:lang w:val="en-GB"/>
        </w:rPr>
        <w:t xml:space="preserve">; Phone/Skype: 888.955.6881; WhatsApp: +1.202.355.8974 or report directly to FCDO at </w:t>
      </w:r>
      <w:r w:rsidRPr="007A52C7">
        <w:rPr>
          <w:rFonts w:ascii="Arial" w:hAnsi="Arial" w:cs="Arial"/>
          <w:color w:val="000000"/>
          <w:sz w:val="15"/>
          <w:szCs w:val="15"/>
          <w:lang w:val="en-GB"/>
        </w:rPr>
        <w:t xml:space="preserve">reportingconcerns@fcdo.gov.uk </w:t>
      </w:r>
      <w:r w:rsidRPr="007A52C7">
        <w:rPr>
          <w:rFonts w:ascii="Arial" w:hAnsi="Arial" w:cs="Arial"/>
          <w:sz w:val="15"/>
          <w:szCs w:val="15"/>
          <w:lang w:val="en-GB"/>
        </w:rPr>
        <w:t>or +44 (0)1355 843747, and where necessary, the Appropriate Authorities.</w:t>
      </w:r>
    </w:p>
    <w:p w14:paraId="4E6B5238" w14:textId="77777777" w:rsidR="00215949" w:rsidRPr="007A52C7" w:rsidRDefault="00215949" w:rsidP="00215949">
      <w:pPr>
        <w:ind w:left="450"/>
        <w:rPr>
          <w:rFonts w:ascii="Arial" w:hAnsi="Arial" w:cs="Arial"/>
          <w:color w:val="000000"/>
          <w:sz w:val="15"/>
          <w:szCs w:val="15"/>
          <w:lang w:val="en-GB"/>
        </w:rPr>
      </w:pPr>
      <w:r w:rsidRPr="007A52C7">
        <w:rPr>
          <w:rFonts w:ascii="Arial" w:hAnsi="Arial" w:cs="Arial"/>
          <w:color w:val="000000"/>
          <w:sz w:val="15"/>
          <w:szCs w:val="15"/>
          <w:lang w:val="en-GB"/>
        </w:rPr>
        <w:t> </w:t>
      </w:r>
      <w:r w:rsidRPr="007A52C7">
        <w:rPr>
          <w:rFonts w:ascii="Arial" w:hAnsi="Arial" w:cs="Arial"/>
          <w:color w:val="000000"/>
          <w:sz w:val="15"/>
          <w:szCs w:val="15"/>
          <w:lang w:val="en-GB"/>
        </w:rPr>
        <w:br/>
      </w:r>
      <w:r w:rsidRPr="007A52C7">
        <w:rPr>
          <w:rFonts w:ascii="Arial" w:hAnsi="Arial" w:cs="Arial"/>
          <w:sz w:val="15"/>
          <w:szCs w:val="15"/>
          <w:lang w:val="en-GB"/>
        </w:rPr>
        <w:t xml:space="preserve">e. The Vendor shall fully investigate and document all cases or potential cases of Serious Misconduct and shall take appropriate corrective action to reduce the risk and/or eliminate Serious Misconduct being committed by the Vendor Personnel and Vendor Providers (which may include disciplinary action, termination of contracts etc.), such investigations and actions to be reported to the Authority as soon as is reasonably practicable. </w:t>
      </w:r>
      <w:r w:rsidRPr="007A52C7">
        <w:rPr>
          <w:rFonts w:ascii="Arial" w:hAnsi="Arial" w:cs="Arial"/>
          <w:color w:val="000000"/>
          <w:sz w:val="15"/>
          <w:szCs w:val="15"/>
          <w:lang w:val="en-GB"/>
        </w:rPr>
        <w:t> </w:t>
      </w:r>
      <w:r w:rsidRPr="007A52C7">
        <w:rPr>
          <w:rFonts w:ascii="Arial" w:hAnsi="Arial" w:cs="Arial"/>
          <w:color w:val="000000"/>
          <w:sz w:val="15"/>
          <w:szCs w:val="15"/>
          <w:lang w:val="en-GB"/>
        </w:rPr>
        <w:br/>
        <w:t> </w:t>
      </w:r>
      <w:r w:rsidRPr="007A52C7">
        <w:rPr>
          <w:rFonts w:ascii="Arial" w:hAnsi="Arial" w:cs="Arial"/>
          <w:color w:val="000000"/>
          <w:sz w:val="15"/>
          <w:szCs w:val="15"/>
          <w:lang w:val="en-GB"/>
        </w:rPr>
        <w:br/>
      </w:r>
      <w:r w:rsidRPr="007A52C7">
        <w:rPr>
          <w:rFonts w:ascii="Arial" w:hAnsi="Arial" w:cs="Arial"/>
          <w:sz w:val="15"/>
          <w:szCs w:val="15"/>
          <w:lang w:val="en-GB"/>
        </w:rPr>
        <w:t xml:space="preserve">f. The Vendor shall not engage as Vendor Personnel or Vendor Provider for the purposes of the Services any person whose previous record or conduct known to the Vendor (or reasonably ought to be known by a diligent vendor which undertakes the appropriate checks) indicates that they are unsuitable to perform the Services and/or where they represent an increased and unacceptable risk of committing Serious Misconduct. </w:t>
      </w:r>
      <w:r w:rsidRPr="007A52C7">
        <w:rPr>
          <w:rFonts w:ascii="Arial" w:hAnsi="Arial" w:cs="Arial"/>
          <w:color w:val="000000"/>
          <w:sz w:val="15"/>
          <w:szCs w:val="15"/>
          <w:lang w:val="en-GB"/>
        </w:rPr>
        <w:t> </w:t>
      </w:r>
      <w:r w:rsidRPr="007A52C7">
        <w:rPr>
          <w:rFonts w:ascii="Arial" w:hAnsi="Arial" w:cs="Arial"/>
          <w:color w:val="000000"/>
          <w:sz w:val="15"/>
          <w:szCs w:val="15"/>
          <w:lang w:val="en-GB"/>
        </w:rPr>
        <w:br/>
        <w:t> </w:t>
      </w:r>
      <w:r w:rsidRPr="007A52C7">
        <w:rPr>
          <w:rFonts w:ascii="Arial" w:hAnsi="Arial" w:cs="Arial"/>
          <w:color w:val="000000"/>
          <w:sz w:val="15"/>
          <w:szCs w:val="15"/>
          <w:lang w:val="en-GB"/>
        </w:rPr>
        <w:br/>
      </w:r>
      <w:r w:rsidRPr="007A52C7">
        <w:rPr>
          <w:rFonts w:ascii="Arial" w:hAnsi="Arial" w:cs="Arial"/>
          <w:sz w:val="15"/>
          <w:szCs w:val="15"/>
          <w:lang w:val="en-GB"/>
        </w:rPr>
        <w:t xml:space="preserve">g. The Vendor shall comply with all applicable laws, legislation, codes of practice and government guidance in the UK and additionally, in the territories where the Services are being performed, relevant to safeguarding and protection of children and vulnerable adults, which the Vendor acknowledges may include vetting of the Vendor Personnel by the UK Disclosure and Barring Service in respect of any regulated activity performed by the Vendor Personnel (as defined by the Safeguarding Vulnerable Groups Act 2006 (as amended)) and/or vetting by a local equivalent service. Where the Authority reasonably believes that there is an increased risk to safeguarding in the performance of the Services, the Vendor shall comply with any reasonable request by the Authority for additional vetting to be undertaken. </w:t>
      </w:r>
      <w:r w:rsidRPr="007A52C7">
        <w:rPr>
          <w:rFonts w:ascii="Arial" w:hAnsi="Arial" w:cs="Arial"/>
          <w:color w:val="000000"/>
          <w:sz w:val="15"/>
          <w:szCs w:val="15"/>
          <w:lang w:val="en-GB"/>
        </w:rPr>
        <w:t> </w:t>
      </w:r>
      <w:r w:rsidRPr="007A52C7">
        <w:rPr>
          <w:rFonts w:ascii="Arial" w:hAnsi="Arial" w:cs="Arial"/>
          <w:color w:val="000000"/>
          <w:sz w:val="15"/>
          <w:szCs w:val="15"/>
          <w:lang w:val="en-GB"/>
        </w:rPr>
        <w:br/>
      </w:r>
    </w:p>
    <w:p w14:paraId="063E1B38" w14:textId="77777777" w:rsidR="00215949" w:rsidRPr="007A52C7" w:rsidRDefault="00215949" w:rsidP="00215949">
      <w:pPr>
        <w:rPr>
          <w:rFonts w:ascii="Arial" w:hAnsi="Arial" w:cs="Arial"/>
          <w:sz w:val="10"/>
          <w:szCs w:val="10"/>
          <w:lang w:val="en-GB"/>
        </w:rPr>
      </w:pPr>
    </w:p>
    <w:p w14:paraId="17A6E3E6" w14:textId="11DA29BA" w:rsidR="00215949" w:rsidRPr="007A52C7" w:rsidRDefault="00215949" w:rsidP="00215949">
      <w:pPr>
        <w:rPr>
          <w:rFonts w:ascii="Arial" w:hAnsi="Arial" w:cs="Arial"/>
          <w:sz w:val="15"/>
          <w:szCs w:val="15"/>
          <w:lang w:val="en-GB"/>
        </w:rPr>
      </w:pPr>
      <w:r w:rsidRPr="007A52C7">
        <w:rPr>
          <w:rFonts w:ascii="Arial" w:hAnsi="Arial" w:cs="Arial"/>
          <w:sz w:val="15"/>
          <w:szCs w:val="15"/>
          <w:lang w:val="en-GB"/>
        </w:rPr>
        <w:t xml:space="preserve">XXIV. </w:t>
      </w:r>
      <w:r w:rsidRPr="007A52C7">
        <w:rPr>
          <w:rFonts w:ascii="Arial" w:hAnsi="Arial" w:cs="Arial"/>
          <w:b/>
          <w:smallCaps/>
          <w:sz w:val="15"/>
          <w:szCs w:val="15"/>
          <w:u w:val="single"/>
          <w:lang w:val="en-GB"/>
        </w:rPr>
        <w:t>Intellectual Property Rights</w:t>
      </w:r>
      <w:r w:rsidRPr="007A52C7">
        <w:rPr>
          <w:rFonts w:ascii="Arial" w:hAnsi="Arial" w:cs="Arial"/>
          <w:sz w:val="15"/>
          <w:szCs w:val="15"/>
          <w:lang w:val="en-GB"/>
        </w:rPr>
        <w:t>: Save as expressly granted elsewhere under this Agreement:</w:t>
      </w:r>
    </w:p>
    <w:p w14:paraId="7881BD00" w14:textId="77777777" w:rsidR="00215949" w:rsidRPr="007A52C7" w:rsidRDefault="00215949" w:rsidP="00215949">
      <w:pPr>
        <w:rPr>
          <w:rFonts w:ascii="Arial" w:hAnsi="Arial" w:cs="Arial"/>
          <w:sz w:val="15"/>
          <w:szCs w:val="15"/>
          <w:lang w:val="en-GB"/>
        </w:rPr>
      </w:pPr>
    </w:p>
    <w:p w14:paraId="243CB006" w14:textId="77777777" w:rsidR="00215949" w:rsidRPr="007A52C7" w:rsidRDefault="00215949" w:rsidP="00215949">
      <w:pPr>
        <w:pStyle w:val="ListParagraph"/>
        <w:numPr>
          <w:ilvl w:val="0"/>
          <w:numId w:val="18"/>
        </w:numPr>
        <w:rPr>
          <w:rFonts w:ascii="Arial" w:hAnsi="Arial" w:cs="Arial"/>
          <w:sz w:val="15"/>
          <w:szCs w:val="15"/>
          <w:lang w:val="en-GB"/>
        </w:rPr>
      </w:pPr>
      <w:r w:rsidRPr="007A52C7">
        <w:rPr>
          <w:rFonts w:ascii="Arial" w:hAnsi="Arial" w:cs="Arial"/>
          <w:sz w:val="15"/>
          <w:szCs w:val="15"/>
          <w:lang w:val="en-GB"/>
        </w:rPr>
        <w:t xml:space="preserve">Chemonics shall not acquire any right, </w:t>
      </w:r>
      <w:proofErr w:type="gramStart"/>
      <w:r w:rsidRPr="007A52C7">
        <w:rPr>
          <w:rFonts w:ascii="Arial" w:hAnsi="Arial" w:cs="Arial"/>
          <w:sz w:val="15"/>
          <w:szCs w:val="15"/>
          <w:lang w:val="en-GB"/>
        </w:rPr>
        <w:t>title</w:t>
      </w:r>
      <w:proofErr w:type="gramEnd"/>
      <w:r w:rsidRPr="007A52C7">
        <w:rPr>
          <w:rFonts w:ascii="Arial" w:hAnsi="Arial" w:cs="Arial"/>
          <w:sz w:val="15"/>
          <w:szCs w:val="15"/>
          <w:lang w:val="en-GB"/>
        </w:rPr>
        <w:t xml:space="preserve"> or interest in or to the Intellectual Property Rights (IPR) of the Vendor or its licensors, namely:</w:t>
      </w:r>
    </w:p>
    <w:p w14:paraId="473995F2" w14:textId="77777777" w:rsidR="00215949" w:rsidRPr="007A52C7" w:rsidRDefault="00215949" w:rsidP="00215949">
      <w:pPr>
        <w:pStyle w:val="ListParagraph"/>
        <w:numPr>
          <w:ilvl w:val="0"/>
          <w:numId w:val="19"/>
        </w:numPr>
        <w:ind w:hanging="360"/>
        <w:rPr>
          <w:rFonts w:ascii="Arial" w:hAnsi="Arial" w:cs="Arial"/>
          <w:sz w:val="15"/>
          <w:szCs w:val="15"/>
          <w:lang w:val="en-GB"/>
        </w:rPr>
      </w:pPr>
      <w:r w:rsidRPr="007A52C7">
        <w:rPr>
          <w:rFonts w:ascii="Arial" w:hAnsi="Arial" w:cs="Arial"/>
          <w:sz w:val="15"/>
          <w:szCs w:val="15"/>
          <w:lang w:val="en-GB"/>
        </w:rPr>
        <w:t>the Vendor Background IPR; and</w:t>
      </w:r>
    </w:p>
    <w:p w14:paraId="073A2E7F" w14:textId="77777777" w:rsidR="00215949" w:rsidRPr="007A52C7" w:rsidRDefault="00215949" w:rsidP="00215949">
      <w:pPr>
        <w:pStyle w:val="ListParagraph"/>
        <w:numPr>
          <w:ilvl w:val="0"/>
          <w:numId w:val="19"/>
        </w:numPr>
        <w:ind w:hanging="360"/>
        <w:rPr>
          <w:rFonts w:ascii="Arial" w:hAnsi="Arial" w:cs="Arial"/>
          <w:sz w:val="15"/>
          <w:szCs w:val="15"/>
          <w:lang w:val="en-GB"/>
        </w:rPr>
      </w:pPr>
      <w:r w:rsidRPr="007A52C7">
        <w:rPr>
          <w:rFonts w:ascii="Arial" w:hAnsi="Arial" w:cs="Arial"/>
          <w:sz w:val="15"/>
          <w:szCs w:val="15"/>
          <w:lang w:val="en-GB"/>
        </w:rPr>
        <w:t>the Third Party IPR.</w:t>
      </w:r>
    </w:p>
    <w:p w14:paraId="5E167FD9" w14:textId="77777777" w:rsidR="00215949" w:rsidRPr="007A52C7" w:rsidRDefault="00215949" w:rsidP="00215949">
      <w:pPr>
        <w:pStyle w:val="ListParagraph"/>
        <w:numPr>
          <w:ilvl w:val="0"/>
          <w:numId w:val="18"/>
        </w:numPr>
        <w:rPr>
          <w:rFonts w:ascii="Arial" w:hAnsi="Arial" w:cs="Arial"/>
          <w:sz w:val="15"/>
          <w:szCs w:val="15"/>
          <w:lang w:val="en-GB"/>
        </w:rPr>
      </w:pPr>
      <w:r w:rsidRPr="007A52C7">
        <w:rPr>
          <w:rFonts w:ascii="Arial" w:hAnsi="Arial" w:cs="Arial"/>
          <w:sz w:val="15"/>
          <w:szCs w:val="15"/>
          <w:lang w:val="en-GB"/>
        </w:rPr>
        <w:t xml:space="preserve">the Vendor shall not acquire any right, </w:t>
      </w:r>
      <w:proofErr w:type="gramStart"/>
      <w:r w:rsidRPr="007A52C7">
        <w:rPr>
          <w:rFonts w:ascii="Arial" w:hAnsi="Arial" w:cs="Arial"/>
          <w:sz w:val="15"/>
          <w:szCs w:val="15"/>
          <w:lang w:val="en-GB"/>
        </w:rPr>
        <w:t>title</w:t>
      </w:r>
      <w:proofErr w:type="gramEnd"/>
      <w:r w:rsidRPr="007A52C7">
        <w:rPr>
          <w:rFonts w:ascii="Arial" w:hAnsi="Arial" w:cs="Arial"/>
          <w:sz w:val="15"/>
          <w:szCs w:val="15"/>
          <w:lang w:val="en-GB"/>
        </w:rPr>
        <w:t xml:space="preserve"> or interest in or to the Intellectual Property Rights of Chemonics or FCDO or its licensors, including the:</w:t>
      </w:r>
    </w:p>
    <w:p w14:paraId="20338D23" w14:textId="77777777" w:rsidR="00215949" w:rsidRPr="007A52C7" w:rsidRDefault="00215949" w:rsidP="00215949">
      <w:pPr>
        <w:pStyle w:val="ListParagraph"/>
        <w:numPr>
          <w:ilvl w:val="0"/>
          <w:numId w:val="20"/>
        </w:numPr>
        <w:ind w:hanging="360"/>
        <w:rPr>
          <w:rFonts w:ascii="Arial" w:hAnsi="Arial" w:cs="Arial"/>
          <w:sz w:val="15"/>
          <w:szCs w:val="15"/>
          <w:lang w:val="en-GB"/>
        </w:rPr>
      </w:pPr>
      <w:r w:rsidRPr="007A52C7">
        <w:rPr>
          <w:rFonts w:ascii="Arial" w:hAnsi="Arial" w:cs="Arial"/>
          <w:sz w:val="15"/>
          <w:szCs w:val="15"/>
          <w:lang w:val="en-GB"/>
        </w:rPr>
        <w:t xml:space="preserve">Chemonics or FCDO Background </w:t>
      </w:r>
      <w:proofErr w:type="gramStart"/>
      <w:r w:rsidRPr="007A52C7">
        <w:rPr>
          <w:rFonts w:ascii="Arial" w:hAnsi="Arial" w:cs="Arial"/>
          <w:sz w:val="15"/>
          <w:szCs w:val="15"/>
          <w:lang w:val="en-GB"/>
        </w:rPr>
        <w:t>IPR;</w:t>
      </w:r>
      <w:proofErr w:type="gramEnd"/>
    </w:p>
    <w:p w14:paraId="74BA415E" w14:textId="77777777" w:rsidR="00215949" w:rsidRPr="007A52C7" w:rsidRDefault="00215949" w:rsidP="00215949">
      <w:pPr>
        <w:pStyle w:val="ListParagraph"/>
        <w:numPr>
          <w:ilvl w:val="0"/>
          <w:numId w:val="20"/>
        </w:numPr>
        <w:ind w:hanging="360"/>
        <w:rPr>
          <w:rFonts w:ascii="Arial" w:hAnsi="Arial" w:cs="Arial"/>
          <w:sz w:val="15"/>
          <w:szCs w:val="15"/>
          <w:lang w:val="en-GB"/>
        </w:rPr>
      </w:pPr>
      <w:r w:rsidRPr="007A52C7">
        <w:rPr>
          <w:rFonts w:ascii="Arial" w:hAnsi="Arial" w:cs="Arial"/>
          <w:sz w:val="15"/>
          <w:szCs w:val="15"/>
          <w:lang w:val="en-GB"/>
        </w:rPr>
        <w:t xml:space="preserve">Chemonics or FCDO </w:t>
      </w:r>
      <w:proofErr w:type="gramStart"/>
      <w:r w:rsidRPr="007A52C7">
        <w:rPr>
          <w:rFonts w:ascii="Arial" w:hAnsi="Arial" w:cs="Arial"/>
          <w:sz w:val="15"/>
          <w:szCs w:val="15"/>
          <w:lang w:val="en-GB"/>
        </w:rPr>
        <w:t>Data;</w:t>
      </w:r>
      <w:proofErr w:type="gramEnd"/>
    </w:p>
    <w:p w14:paraId="1DDD1323" w14:textId="77777777" w:rsidR="00215949" w:rsidRPr="007A52C7" w:rsidRDefault="00215949" w:rsidP="00215949">
      <w:pPr>
        <w:pStyle w:val="ListParagraph"/>
        <w:numPr>
          <w:ilvl w:val="0"/>
          <w:numId w:val="20"/>
        </w:numPr>
        <w:ind w:hanging="360"/>
        <w:rPr>
          <w:rFonts w:ascii="Arial" w:hAnsi="Arial" w:cs="Arial"/>
          <w:sz w:val="15"/>
          <w:szCs w:val="15"/>
          <w:lang w:val="en-GB"/>
        </w:rPr>
      </w:pPr>
      <w:r w:rsidRPr="007A52C7">
        <w:rPr>
          <w:rFonts w:ascii="Arial" w:hAnsi="Arial" w:cs="Arial"/>
          <w:sz w:val="15"/>
          <w:szCs w:val="15"/>
          <w:lang w:val="en-GB"/>
        </w:rPr>
        <w:t xml:space="preserve">Programme Name and any rights and interests in it </w:t>
      </w:r>
      <w:proofErr w:type="gramStart"/>
      <w:r w:rsidRPr="007A52C7">
        <w:rPr>
          <w:rFonts w:ascii="Arial" w:hAnsi="Arial" w:cs="Arial"/>
          <w:sz w:val="15"/>
          <w:szCs w:val="15"/>
          <w:lang w:val="en-GB"/>
        </w:rPr>
        <w:t>at all times</w:t>
      </w:r>
      <w:proofErr w:type="gramEnd"/>
      <w:r w:rsidRPr="007A52C7">
        <w:rPr>
          <w:rFonts w:ascii="Arial" w:hAnsi="Arial" w:cs="Arial"/>
          <w:sz w:val="15"/>
          <w:szCs w:val="15"/>
          <w:lang w:val="en-GB"/>
        </w:rPr>
        <w:t>.</w:t>
      </w:r>
    </w:p>
    <w:p w14:paraId="4533D751" w14:textId="77777777" w:rsidR="00215949" w:rsidRPr="007A52C7" w:rsidRDefault="00215949" w:rsidP="00215949">
      <w:pPr>
        <w:pStyle w:val="ListParagraph"/>
        <w:numPr>
          <w:ilvl w:val="0"/>
          <w:numId w:val="18"/>
        </w:numPr>
        <w:rPr>
          <w:rFonts w:ascii="Arial" w:hAnsi="Arial" w:cs="Arial"/>
          <w:sz w:val="15"/>
          <w:szCs w:val="15"/>
          <w:lang w:val="en-GB"/>
        </w:rPr>
      </w:pPr>
      <w:r w:rsidRPr="007A52C7">
        <w:rPr>
          <w:rFonts w:ascii="Arial" w:hAnsi="Arial" w:cs="Arial"/>
          <w:sz w:val="15"/>
          <w:szCs w:val="15"/>
          <w:lang w:val="en-GB"/>
        </w:rPr>
        <w:t>Where either Party acquires, by operation of Law, title to Intellectual Property Rights that is inconsistent with the allocation of title set out in Clause XXIV (a), it shall assign in writing such Intellectual Property Rights as it has acquired to the other Party on the request of the other Party (whenever made).</w:t>
      </w:r>
    </w:p>
    <w:p w14:paraId="70D821B4" w14:textId="77777777" w:rsidR="00215949" w:rsidRPr="007A52C7" w:rsidRDefault="00215949" w:rsidP="00215949">
      <w:pPr>
        <w:pStyle w:val="ListParagraph"/>
        <w:numPr>
          <w:ilvl w:val="0"/>
          <w:numId w:val="18"/>
        </w:numPr>
        <w:rPr>
          <w:rFonts w:ascii="Arial" w:hAnsi="Arial" w:cs="Arial"/>
          <w:sz w:val="15"/>
          <w:szCs w:val="15"/>
          <w:lang w:val="en-GB"/>
        </w:rPr>
      </w:pPr>
      <w:r w:rsidRPr="007A52C7">
        <w:rPr>
          <w:rFonts w:ascii="Arial" w:hAnsi="Arial" w:cs="Arial"/>
          <w:sz w:val="15"/>
          <w:szCs w:val="15"/>
          <w:lang w:val="en-GB"/>
        </w:rPr>
        <w:t xml:space="preserve">Neither Party shall have any right to use any of the other Party's names, logos or </w:t>
      </w:r>
      <w:proofErr w:type="gramStart"/>
      <w:r w:rsidRPr="007A52C7">
        <w:rPr>
          <w:rFonts w:ascii="Arial" w:hAnsi="Arial" w:cs="Arial"/>
          <w:sz w:val="15"/>
          <w:szCs w:val="15"/>
          <w:lang w:val="en-GB"/>
        </w:rPr>
        <w:t>trade marks</w:t>
      </w:r>
      <w:proofErr w:type="gramEnd"/>
      <w:r w:rsidRPr="007A52C7">
        <w:rPr>
          <w:rFonts w:ascii="Arial" w:hAnsi="Arial" w:cs="Arial"/>
          <w:sz w:val="15"/>
          <w:szCs w:val="15"/>
          <w:lang w:val="en-GB"/>
        </w:rPr>
        <w:t xml:space="preserve"> on any of its products or services without the other Party's prior written consent.</w:t>
      </w:r>
    </w:p>
    <w:p w14:paraId="3AE63961" w14:textId="77777777" w:rsidR="008878A4" w:rsidRPr="008878A4" w:rsidRDefault="008878A4" w:rsidP="008878A4">
      <w:pPr>
        <w:pStyle w:val="ListParagraph"/>
        <w:numPr>
          <w:ilvl w:val="0"/>
          <w:numId w:val="18"/>
        </w:numPr>
        <w:rPr>
          <w:rFonts w:ascii="Arial" w:hAnsi="Arial" w:cs="Arial"/>
          <w:sz w:val="15"/>
          <w:szCs w:val="15"/>
          <w:lang w:val="en-GB"/>
        </w:rPr>
      </w:pPr>
      <w:r w:rsidRPr="008878A4">
        <w:rPr>
          <w:rFonts w:ascii="Arial" w:hAnsi="Arial" w:cs="Arial"/>
          <w:sz w:val="15"/>
          <w:szCs w:val="15"/>
          <w:lang w:val="en-GB"/>
        </w:rPr>
        <w:t>Project Specific IPRs regarding research methodology and tools created under this Agreement shall be owned by the Vendor. Chemonics and the Authority grants the Vendor a licence to use any of Chemonics' or the Authority's Background IPR for the purpose of fulfilling its obligations under this Agreement during its Term. The Vendor grants to Chemonics and the Authority (including PFRU Donors and the Government of Ukraine) a perpetual, irrevocable, non-exclusive, assignable, royalty-free licence to use, sub-license and/or commercially exploit these Project Specific IPRs, including for any future contracts with alternative Suppliers. Remaining Project Specific IPRs, including but not limited to data collected and processed under this contract, shall be owned by the Authority. Chemonics and the Authority grants to the Vendor a perpetual, irrevocable, non-exclusive, assignable, royalty-free licence to use, sub-license and/or commercially exploit the Project Specific IPRs owned by Chemonics and the Authority.</w:t>
      </w:r>
    </w:p>
    <w:p w14:paraId="2ECDEC7D" w14:textId="77777777" w:rsidR="00215949" w:rsidRPr="007A52C7" w:rsidRDefault="00215949" w:rsidP="00215949">
      <w:pPr>
        <w:pStyle w:val="ListParagraph"/>
        <w:numPr>
          <w:ilvl w:val="0"/>
          <w:numId w:val="18"/>
        </w:numPr>
        <w:rPr>
          <w:rFonts w:ascii="Arial" w:hAnsi="Arial" w:cs="Arial"/>
          <w:sz w:val="15"/>
          <w:szCs w:val="15"/>
          <w:lang w:val="en-GB"/>
        </w:rPr>
      </w:pPr>
      <w:r w:rsidRPr="007A52C7">
        <w:rPr>
          <w:rFonts w:ascii="Arial" w:hAnsi="Arial" w:cs="Arial"/>
          <w:sz w:val="15"/>
          <w:szCs w:val="15"/>
          <w:lang w:val="en-GB"/>
        </w:rPr>
        <w:t>Subject to Clause XXIV (h), to the extent that it is necessary to enable FCDO to obtain the full benefits of ownership of the Project Specific IPRs, the Vendor hereby grants to Chemonics and Chemonics in turn to FCDO and shall procure that any relevant third party licensor shall grant to Chemonics and FCDO a perpetual, irrevocable, non-exclusive, assignable, royalty-free licence to use, sub-license and/or commercially exploit any Vendor Background IPRs or Third Party IPRs that are embedded in or which are an integral part of the Project Specific IPR Items.</w:t>
      </w:r>
    </w:p>
    <w:p w14:paraId="68EA5483" w14:textId="77777777" w:rsidR="008878A4" w:rsidRPr="008878A4" w:rsidRDefault="008878A4" w:rsidP="008878A4">
      <w:pPr>
        <w:pStyle w:val="ListParagraph"/>
        <w:numPr>
          <w:ilvl w:val="0"/>
          <w:numId w:val="18"/>
        </w:numPr>
        <w:rPr>
          <w:rFonts w:ascii="Arial" w:hAnsi="Arial" w:cs="Arial"/>
          <w:sz w:val="15"/>
          <w:szCs w:val="15"/>
          <w:lang w:val="en-GB"/>
        </w:rPr>
      </w:pPr>
      <w:r w:rsidRPr="008878A4">
        <w:rPr>
          <w:rFonts w:ascii="Arial" w:hAnsi="Arial" w:cs="Arial"/>
          <w:sz w:val="15"/>
          <w:szCs w:val="15"/>
          <w:lang w:val="en-GB"/>
        </w:rPr>
        <w:t xml:space="preserve">The Vendor shall promptly notify Chemonics if it is reasonably </w:t>
      </w:r>
      <w:proofErr w:type="gramStart"/>
      <w:r w:rsidRPr="008878A4">
        <w:rPr>
          <w:rFonts w:ascii="Arial" w:hAnsi="Arial" w:cs="Arial"/>
          <w:sz w:val="15"/>
          <w:szCs w:val="15"/>
          <w:lang w:val="en-GB"/>
        </w:rPr>
        <w:t>believes</w:t>
      </w:r>
      <w:proofErr w:type="gramEnd"/>
      <w:r w:rsidRPr="008878A4">
        <w:rPr>
          <w:rFonts w:ascii="Arial" w:hAnsi="Arial" w:cs="Arial"/>
          <w:sz w:val="15"/>
          <w:szCs w:val="15"/>
          <w:lang w:val="en-GB"/>
        </w:rPr>
        <w:t xml:space="preserve"> that it will be unable to grant or procure the grant of the licences set out in Clause XXIV (e) and (f) above and the Vendor shall provide full details of the adverse effect this may have on Chemonics and FCDO's use of the Project Specific IPRs. Chemonics and the Authority shall promptly notify the Vendor if it reasonably believes that it will be unable to grant or procure the grant of the licences set out in Clause XXIV (e) and Chemonics and the Authority shall provide full details of the adverse effects this may have on the Vendor's use of the Project Specific IPRs owned by Chemonics and the Authority.</w:t>
      </w:r>
    </w:p>
    <w:p w14:paraId="002D7AB6" w14:textId="653D0932" w:rsidR="00215949" w:rsidRDefault="00215949" w:rsidP="00215949">
      <w:pPr>
        <w:pStyle w:val="ListParagraph"/>
        <w:numPr>
          <w:ilvl w:val="0"/>
          <w:numId w:val="18"/>
        </w:numPr>
        <w:rPr>
          <w:rFonts w:ascii="Arial" w:hAnsi="Arial" w:cs="Arial"/>
          <w:sz w:val="15"/>
          <w:szCs w:val="15"/>
          <w:lang w:val="en-GB"/>
        </w:rPr>
      </w:pPr>
      <w:r w:rsidRPr="007A52C7">
        <w:rPr>
          <w:rFonts w:ascii="Arial" w:hAnsi="Arial" w:cs="Arial"/>
          <w:sz w:val="15"/>
          <w:szCs w:val="15"/>
          <w:lang w:val="en-GB"/>
        </w:rPr>
        <w:t>Where the Vendor is unable to comply with Clause XXIV (f), the Vendor shall refrain from embedding or integrating any Vendor Background IPRs and/or Third Party IPRs with the Project Specific IPRs in such a way that could affect FCDO obtaining full benefit of the ownership of those Project Specific IPRs, except where FCDO though Chemonics has provided express written Approval to do so.</w:t>
      </w:r>
    </w:p>
    <w:p w14:paraId="7CA8ED48" w14:textId="77777777" w:rsidR="008878A4" w:rsidRPr="00216F1C" w:rsidRDefault="008878A4" w:rsidP="008878A4">
      <w:pPr>
        <w:pStyle w:val="ListParagraph"/>
        <w:numPr>
          <w:ilvl w:val="0"/>
          <w:numId w:val="18"/>
        </w:numPr>
        <w:rPr>
          <w:rFonts w:ascii="Arial" w:hAnsi="Arial" w:cs="Arial"/>
          <w:sz w:val="15"/>
          <w:szCs w:val="15"/>
        </w:rPr>
      </w:pPr>
      <w:r w:rsidRPr="00B01BB5">
        <w:rPr>
          <w:rFonts w:ascii="Arial" w:hAnsi="Arial" w:cs="Arial"/>
          <w:sz w:val="15"/>
          <w:szCs w:val="15"/>
        </w:rPr>
        <w:t xml:space="preserve">The </w:t>
      </w:r>
      <w:r>
        <w:rPr>
          <w:rFonts w:ascii="Arial" w:hAnsi="Arial" w:cs="Arial"/>
          <w:sz w:val="15"/>
          <w:szCs w:val="15"/>
        </w:rPr>
        <w:t>Vendor</w:t>
      </w:r>
      <w:r w:rsidRPr="00B01BB5">
        <w:rPr>
          <w:rFonts w:ascii="Arial" w:hAnsi="Arial" w:cs="Arial"/>
          <w:sz w:val="15"/>
          <w:szCs w:val="15"/>
        </w:rPr>
        <w:t xml:space="preserve"> shall, during and after the Term, on written demand indemnify </w:t>
      </w:r>
      <w:r>
        <w:rPr>
          <w:rFonts w:ascii="Arial" w:hAnsi="Arial" w:cs="Arial"/>
          <w:sz w:val="15"/>
          <w:szCs w:val="15"/>
        </w:rPr>
        <w:t xml:space="preserve">Chemonics </w:t>
      </w:r>
      <w:r w:rsidRPr="009019B9">
        <w:rPr>
          <w:rFonts w:ascii="Arial" w:hAnsi="Arial" w:cs="Arial"/>
          <w:sz w:val="15"/>
          <w:szCs w:val="15"/>
        </w:rPr>
        <w:t xml:space="preserve">against all Losses incurred by, awarded against, or agreed to be paid by </w:t>
      </w:r>
      <w:r>
        <w:rPr>
          <w:rFonts w:ascii="Arial" w:hAnsi="Arial" w:cs="Arial"/>
          <w:sz w:val="15"/>
          <w:szCs w:val="15"/>
        </w:rPr>
        <w:t xml:space="preserve">Chemonics </w:t>
      </w:r>
      <w:r w:rsidRPr="009019B9">
        <w:rPr>
          <w:rFonts w:ascii="Arial" w:hAnsi="Arial" w:cs="Arial"/>
          <w:sz w:val="15"/>
          <w:szCs w:val="15"/>
        </w:rPr>
        <w:t>(whether before or after the making of the demand pursuant to the indemnity hereunder)</w:t>
      </w:r>
      <w:r>
        <w:rPr>
          <w:rFonts w:ascii="Arial" w:hAnsi="Arial" w:cs="Arial"/>
          <w:sz w:val="15"/>
          <w:szCs w:val="15"/>
        </w:rPr>
        <w:t xml:space="preserve"> </w:t>
      </w:r>
      <w:r w:rsidRPr="009019B9">
        <w:rPr>
          <w:rFonts w:ascii="Arial" w:hAnsi="Arial" w:cs="Arial"/>
          <w:sz w:val="15"/>
          <w:szCs w:val="15"/>
        </w:rPr>
        <w:t>arising from an IPR claim.</w:t>
      </w:r>
    </w:p>
    <w:p w14:paraId="77A3CDC7" w14:textId="77777777" w:rsidR="008878A4" w:rsidRDefault="008878A4" w:rsidP="008878A4">
      <w:pPr>
        <w:pStyle w:val="ListParagraph"/>
        <w:numPr>
          <w:ilvl w:val="0"/>
          <w:numId w:val="18"/>
        </w:numPr>
        <w:rPr>
          <w:rFonts w:ascii="Arial" w:hAnsi="Arial" w:cs="Arial"/>
          <w:sz w:val="15"/>
          <w:szCs w:val="15"/>
        </w:rPr>
      </w:pPr>
      <w:r>
        <w:rPr>
          <w:rFonts w:ascii="Arial" w:hAnsi="Arial" w:cs="Arial"/>
          <w:sz w:val="15"/>
          <w:szCs w:val="15"/>
        </w:rPr>
        <w:t>If an IPR claim is made or anticipated, the Vendor must at its own expense and Chemonics’ sole option, either:</w:t>
      </w:r>
    </w:p>
    <w:p w14:paraId="621A376A" w14:textId="77777777" w:rsidR="008878A4" w:rsidRDefault="008878A4" w:rsidP="008878A4">
      <w:pPr>
        <w:pStyle w:val="ListParagraph"/>
        <w:numPr>
          <w:ilvl w:val="1"/>
          <w:numId w:val="18"/>
        </w:numPr>
        <w:rPr>
          <w:rFonts w:ascii="Arial" w:hAnsi="Arial" w:cs="Arial"/>
          <w:sz w:val="15"/>
          <w:szCs w:val="15"/>
        </w:rPr>
      </w:pPr>
      <w:r>
        <w:rPr>
          <w:rFonts w:ascii="Arial" w:hAnsi="Arial" w:cs="Arial"/>
          <w:sz w:val="15"/>
          <w:szCs w:val="15"/>
        </w:rPr>
        <w:t xml:space="preserve">procure for Chemonics the rights in </w:t>
      </w:r>
      <w:r w:rsidRPr="00216F1C">
        <w:rPr>
          <w:rFonts w:ascii="Arial" w:hAnsi="Arial" w:cs="Arial"/>
          <w:sz w:val="15"/>
          <w:szCs w:val="15"/>
        </w:rPr>
        <w:t>Clause XXIV (</w:t>
      </w:r>
      <w:r>
        <w:rPr>
          <w:rFonts w:ascii="Arial" w:hAnsi="Arial" w:cs="Arial"/>
          <w:sz w:val="15"/>
          <w:szCs w:val="15"/>
        </w:rPr>
        <w:t>f</w:t>
      </w:r>
      <w:r w:rsidRPr="00216F1C">
        <w:rPr>
          <w:rFonts w:ascii="Arial" w:hAnsi="Arial" w:cs="Arial"/>
          <w:sz w:val="15"/>
          <w:szCs w:val="15"/>
        </w:rPr>
        <w:t>)</w:t>
      </w:r>
      <w:r>
        <w:rPr>
          <w:rFonts w:ascii="Arial" w:hAnsi="Arial" w:cs="Arial"/>
          <w:sz w:val="15"/>
          <w:szCs w:val="15"/>
        </w:rPr>
        <w:t xml:space="preserve"> without infringing the IPR of any Third Party; or</w:t>
      </w:r>
    </w:p>
    <w:p w14:paraId="7196ACBC" w14:textId="09494DAF" w:rsidR="008878A4" w:rsidRPr="008878A4" w:rsidRDefault="008878A4" w:rsidP="008878A4">
      <w:pPr>
        <w:pStyle w:val="ListParagraph"/>
        <w:numPr>
          <w:ilvl w:val="1"/>
          <w:numId w:val="18"/>
        </w:numPr>
        <w:rPr>
          <w:rFonts w:ascii="Arial" w:hAnsi="Arial" w:cs="Arial"/>
          <w:sz w:val="15"/>
          <w:szCs w:val="15"/>
        </w:rPr>
      </w:pPr>
      <w:r>
        <w:rPr>
          <w:rFonts w:ascii="Arial" w:hAnsi="Arial" w:cs="Arial"/>
          <w:sz w:val="15"/>
          <w:szCs w:val="15"/>
        </w:rPr>
        <w:t xml:space="preserve">replace or modify the relevant item with non-infringing substitutes with no detriment to functionality of performance of the </w:t>
      </w:r>
      <w:proofErr w:type="gramStart"/>
      <w:r>
        <w:rPr>
          <w:rFonts w:ascii="Arial" w:hAnsi="Arial" w:cs="Arial"/>
          <w:sz w:val="15"/>
          <w:szCs w:val="15"/>
        </w:rPr>
        <w:t>Services</w:t>
      </w:r>
      <w:proofErr w:type="gramEnd"/>
    </w:p>
    <w:p w14:paraId="6BC94A2B" w14:textId="77777777" w:rsidR="00215949" w:rsidRPr="007A52C7" w:rsidRDefault="00215949" w:rsidP="00215949">
      <w:pPr>
        <w:rPr>
          <w:rFonts w:ascii="Arial" w:hAnsi="Arial" w:cs="Arial"/>
          <w:sz w:val="15"/>
          <w:szCs w:val="15"/>
          <w:lang w:val="en-GB"/>
        </w:rPr>
      </w:pPr>
    </w:p>
    <w:p w14:paraId="242F3A5A" w14:textId="77777777" w:rsidR="00215949" w:rsidRPr="007A52C7" w:rsidRDefault="00215949" w:rsidP="00215949">
      <w:pPr>
        <w:rPr>
          <w:rFonts w:ascii="Arial" w:hAnsi="Arial" w:cs="Arial"/>
          <w:color w:val="000000"/>
          <w:sz w:val="15"/>
          <w:szCs w:val="15"/>
          <w:lang w:val="en-GB"/>
        </w:rPr>
      </w:pPr>
      <w:bookmarkStart w:id="3" w:name="_Hlk60844007"/>
      <w:r w:rsidRPr="007A52C7">
        <w:rPr>
          <w:rFonts w:ascii="Arial" w:hAnsi="Arial" w:cs="Arial"/>
          <w:bCs/>
          <w:smallCaps/>
          <w:sz w:val="15"/>
          <w:szCs w:val="15"/>
          <w:lang w:val="en-GB"/>
        </w:rPr>
        <w:lastRenderedPageBreak/>
        <w:t>XXV.</w:t>
      </w:r>
      <w:r w:rsidRPr="007A52C7">
        <w:rPr>
          <w:rFonts w:ascii="Arial" w:hAnsi="Arial" w:cs="Arial"/>
          <w:b/>
          <w:smallCaps/>
          <w:sz w:val="15"/>
          <w:szCs w:val="15"/>
          <w:u w:val="single"/>
          <w:lang w:val="en-GB"/>
        </w:rPr>
        <w:t xml:space="preserve"> Duty of Care</w:t>
      </w:r>
      <w:r w:rsidRPr="00961F23">
        <w:rPr>
          <w:rFonts w:ascii="Arial" w:hAnsi="Arial" w:cs="Arial"/>
          <w:b/>
          <w:smallCaps/>
          <w:sz w:val="15"/>
          <w:szCs w:val="15"/>
          <w:lang w:val="en-GB"/>
        </w:rPr>
        <w:t>:</w:t>
      </w:r>
      <w:bookmarkEnd w:id="3"/>
      <w:r w:rsidRPr="00961F23">
        <w:rPr>
          <w:rFonts w:ascii="Arial" w:hAnsi="Arial" w:cs="Arial"/>
          <w:b/>
          <w:smallCaps/>
          <w:sz w:val="15"/>
          <w:szCs w:val="15"/>
          <w:lang w:val="en-GB"/>
        </w:rPr>
        <w:t xml:space="preserve">  </w:t>
      </w:r>
      <w:r w:rsidRPr="007A52C7">
        <w:rPr>
          <w:rFonts w:ascii="Arial" w:hAnsi="Arial" w:cs="Arial"/>
          <w:color w:val="000000"/>
          <w:sz w:val="15"/>
          <w:szCs w:val="15"/>
          <w:lang w:val="en-GB"/>
        </w:rPr>
        <w:t>Performance of this Agreement may involve work under dangerous and austere conditions that include, without limitation, social and political unrest, armed conflict, criminal and terrorist activity, unsanitary conditions, and limited availability of health care. The Vendor warrants that it has assessed and evaluated the location of performance and nature of the work including, without limitation, local laws, regulations, operational and security conditions and assumes all risks of performance including injury to Vendor personnel and loss of damage to Vendor property, except as expressly provided herein. The Vendor warrants that it has and will throughout the duration of the agreement:</w:t>
      </w:r>
    </w:p>
    <w:p w14:paraId="42DE51C2" w14:textId="77777777" w:rsidR="00215949" w:rsidRPr="007A52C7" w:rsidRDefault="00215949" w:rsidP="00215949">
      <w:pPr>
        <w:pStyle w:val="ListParagraph"/>
        <w:numPr>
          <w:ilvl w:val="0"/>
          <w:numId w:val="17"/>
        </w:numPr>
        <w:rPr>
          <w:rFonts w:ascii="Arial" w:hAnsi="Arial" w:cs="Arial"/>
          <w:color w:val="000000"/>
          <w:sz w:val="15"/>
          <w:szCs w:val="15"/>
          <w:lang w:val="en-GB"/>
        </w:rPr>
      </w:pPr>
      <w:r w:rsidRPr="007A52C7">
        <w:rPr>
          <w:rFonts w:ascii="Arial" w:hAnsi="Arial" w:cs="Arial"/>
          <w:color w:val="000000"/>
          <w:sz w:val="15"/>
          <w:szCs w:val="15"/>
          <w:lang w:val="en-GB"/>
        </w:rPr>
        <w:t xml:space="preserve">Carry out the appropriate risk assessment with regard to its delivery of </w:t>
      </w:r>
      <w:proofErr w:type="gramStart"/>
      <w:r w:rsidRPr="007A52C7">
        <w:rPr>
          <w:rFonts w:ascii="Arial" w:hAnsi="Arial" w:cs="Arial"/>
          <w:color w:val="000000"/>
          <w:sz w:val="15"/>
          <w:szCs w:val="15"/>
          <w:lang w:val="en-GB"/>
        </w:rPr>
        <w:t>Services</w:t>
      </w:r>
      <w:proofErr w:type="gramEnd"/>
    </w:p>
    <w:p w14:paraId="65F348C1" w14:textId="77777777" w:rsidR="00215949" w:rsidRPr="007A52C7" w:rsidRDefault="00215949" w:rsidP="00215949">
      <w:pPr>
        <w:pStyle w:val="ListParagraph"/>
        <w:numPr>
          <w:ilvl w:val="0"/>
          <w:numId w:val="17"/>
        </w:numPr>
        <w:rPr>
          <w:rFonts w:ascii="Arial" w:hAnsi="Arial" w:cs="Arial"/>
          <w:color w:val="000000"/>
          <w:sz w:val="15"/>
          <w:szCs w:val="15"/>
          <w:lang w:val="en-GB"/>
        </w:rPr>
      </w:pPr>
      <w:r w:rsidRPr="007A52C7">
        <w:rPr>
          <w:rFonts w:ascii="Arial" w:hAnsi="Arial" w:cs="Arial"/>
          <w:color w:val="000000"/>
          <w:sz w:val="15"/>
          <w:szCs w:val="15"/>
          <w:lang w:val="en-GB"/>
        </w:rPr>
        <w:t xml:space="preserve">Provide the Vendor’s personnel with adequate information, instruction, training and </w:t>
      </w:r>
      <w:proofErr w:type="gramStart"/>
      <w:r w:rsidRPr="007A52C7">
        <w:rPr>
          <w:rFonts w:ascii="Arial" w:hAnsi="Arial" w:cs="Arial"/>
          <w:color w:val="000000"/>
          <w:sz w:val="15"/>
          <w:szCs w:val="15"/>
          <w:lang w:val="en-GB"/>
        </w:rPr>
        <w:t>supervision</w:t>
      </w:r>
      <w:proofErr w:type="gramEnd"/>
    </w:p>
    <w:p w14:paraId="413B06AE" w14:textId="77777777" w:rsidR="00215949" w:rsidRPr="007A52C7" w:rsidRDefault="00215949" w:rsidP="00215949">
      <w:pPr>
        <w:pStyle w:val="ListParagraph"/>
        <w:numPr>
          <w:ilvl w:val="0"/>
          <w:numId w:val="17"/>
        </w:numPr>
        <w:rPr>
          <w:rFonts w:ascii="Arial" w:hAnsi="Arial" w:cs="Arial"/>
          <w:color w:val="000000"/>
          <w:sz w:val="15"/>
          <w:szCs w:val="15"/>
          <w:lang w:val="en-GB"/>
        </w:rPr>
      </w:pPr>
      <w:r w:rsidRPr="007A52C7">
        <w:rPr>
          <w:rFonts w:ascii="Arial" w:hAnsi="Arial" w:cs="Arial"/>
          <w:color w:val="000000"/>
          <w:sz w:val="15"/>
          <w:szCs w:val="15"/>
          <w:lang w:val="en-GB"/>
        </w:rPr>
        <w:t xml:space="preserve">Have appropriate emergency procedures (including medical and evacuation insurance) in place to enable their provision of the Services </w:t>
      </w:r>
      <w:proofErr w:type="gramStart"/>
      <w:r w:rsidRPr="007A52C7">
        <w:rPr>
          <w:rFonts w:ascii="Arial" w:hAnsi="Arial" w:cs="Arial"/>
          <w:color w:val="000000"/>
          <w:sz w:val="15"/>
          <w:szCs w:val="15"/>
          <w:lang w:val="en-GB"/>
        </w:rPr>
        <w:t>so as to</w:t>
      </w:r>
      <w:proofErr w:type="gramEnd"/>
      <w:r w:rsidRPr="007A52C7">
        <w:rPr>
          <w:rFonts w:ascii="Arial" w:hAnsi="Arial" w:cs="Arial"/>
          <w:color w:val="000000"/>
          <w:sz w:val="15"/>
          <w:szCs w:val="15"/>
          <w:lang w:val="en-GB"/>
        </w:rPr>
        <w:t xml:space="preserve"> prevent damage to the Vendor’s personnel’s health, safety, security of life and property and general wellbeing.</w:t>
      </w:r>
    </w:p>
    <w:p w14:paraId="107C10A3" w14:textId="77777777" w:rsidR="00215949" w:rsidRPr="007A52C7" w:rsidRDefault="00215949" w:rsidP="00215949">
      <w:pPr>
        <w:pStyle w:val="ListParagraph"/>
        <w:numPr>
          <w:ilvl w:val="0"/>
          <w:numId w:val="17"/>
        </w:numPr>
        <w:rPr>
          <w:rFonts w:ascii="Arial" w:hAnsi="Arial" w:cs="Arial"/>
          <w:color w:val="000000"/>
          <w:sz w:val="15"/>
          <w:szCs w:val="15"/>
          <w:lang w:val="en-GB"/>
        </w:rPr>
      </w:pPr>
      <w:r w:rsidRPr="007A52C7">
        <w:rPr>
          <w:rFonts w:ascii="Arial" w:hAnsi="Arial" w:cs="Arial"/>
          <w:color w:val="000000"/>
          <w:sz w:val="15"/>
          <w:szCs w:val="15"/>
          <w:lang w:val="en-GB"/>
        </w:rPr>
        <w:t xml:space="preserve">The Vendor shall provide training on a continuing basis for all personnel, in compliance with the security policy and security plan and its personnel acknowledges the risks associated with working in that environment.  </w:t>
      </w:r>
    </w:p>
    <w:p w14:paraId="02970560" w14:textId="77777777" w:rsidR="00215949" w:rsidRPr="007A52C7" w:rsidRDefault="00215949" w:rsidP="00215949">
      <w:pPr>
        <w:pStyle w:val="ListParagraph"/>
        <w:ind w:left="0"/>
        <w:rPr>
          <w:rFonts w:ascii="Arial" w:hAnsi="Arial" w:cs="Arial"/>
          <w:bCs/>
          <w:smallCaps/>
          <w:sz w:val="15"/>
          <w:szCs w:val="15"/>
          <w:lang w:val="en-GB"/>
        </w:rPr>
      </w:pPr>
    </w:p>
    <w:p w14:paraId="17FC5204" w14:textId="77777777" w:rsidR="00961F23" w:rsidRDefault="00215949" w:rsidP="001F5D67">
      <w:pPr>
        <w:pStyle w:val="ListParagraph"/>
        <w:ind w:left="0"/>
        <w:rPr>
          <w:rFonts w:ascii="Arial" w:hAnsi="Arial" w:cs="Arial"/>
          <w:color w:val="000000"/>
          <w:sz w:val="15"/>
          <w:szCs w:val="15"/>
          <w:lang w:val="en-GB"/>
        </w:rPr>
      </w:pPr>
      <w:r w:rsidRPr="007A52C7">
        <w:rPr>
          <w:rFonts w:ascii="Arial" w:hAnsi="Arial" w:cs="Arial"/>
          <w:bCs/>
          <w:smallCaps/>
          <w:sz w:val="15"/>
          <w:szCs w:val="15"/>
          <w:lang w:val="en-GB"/>
        </w:rPr>
        <w:t>XXVI.</w:t>
      </w:r>
      <w:r w:rsidRPr="007A52C7">
        <w:rPr>
          <w:rFonts w:ascii="Arial" w:hAnsi="Arial" w:cs="Arial"/>
          <w:b/>
          <w:smallCaps/>
          <w:sz w:val="15"/>
          <w:szCs w:val="15"/>
          <w:u w:val="single"/>
          <w:lang w:val="en-GB"/>
        </w:rPr>
        <w:t xml:space="preserve"> Protection of Personal Data</w:t>
      </w:r>
      <w:r w:rsidRPr="00961F23">
        <w:rPr>
          <w:rFonts w:ascii="Arial" w:hAnsi="Arial" w:cs="Arial"/>
          <w:b/>
          <w:smallCaps/>
          <w:sz w:val="15"/>
          <w:szCs w:val="15"/>
          <w:lang w:val="en-GB"/>
        </w:rPr>
        <w:t xml:space="preserve">: </w:t>
      </w:r>
      <w:r w:rsidRPr="007A52C7">
        <w:rPr>
          <w:rFonts w:ascii="Arial" w:hAnsi="Arial" w:cs="Arial"/>
          <w:color w:val="000000"/>
          <w:sz w:val="15"/>
          <w:szCs w:val="15"/>
          <w:lang w:val="en-GB"/>
        </w:rPr>
        <w:t xml:space="preserve">The Vendor shall comply with Chemonics’ EU data protection policy (found in the following link </w:t>
      </w:r>
      <w:hyperlink r:id="rId19" w:history="1">
        <w:r w:rsidRPr="007A52C7">
          <w:rPr>
            <w:rStyle w:val="Hyperlink"/>
            <w:rFonts w:ascii="Arial" w:hAnsi="Arial" w:cs="Arial"/>
            <w:sz w:val="15"/>
            <w:szCs w:val="15"/>
            <w:lang w:val="en-GB"/>
          </w:rPr>
          <w:t>https://chemonics.com/chemonics-eu-data-protection-policy/</w:t>
        </w:r>
      </w:hyperlink>
      <w:r w:rsidRPr="007A52C7">
        <w:rPr>
          <w:rFonts w:ascii="Arial" w:hAnsi="Arial" w:cs="Arial"/>
          <w:color w:val="000000"/>
          <w:sz w:val="15"/>
          <w:szCs w:val="15"/>
          <w:lang w:val="en-GB"/>
        </w:rPr>
        <w:t xml:space="preserve">  and Applicable Laws when processing personal data relating to any individual in connection with this Agreement. The Vendor shall permit Chemonics, the Client and their representatives to inspect and audit the Vendor’s data processing activities and comply with all reasonable requests by Chemonics to enable Chemonics and the Client to verify and/or procure that the Vendor is in full compliance with its obligations under this Agreement.</w:t>
      </w:r>
    </w:p>
    <w:p w14:paraId="35636994" w14:textId="77777777" w:rsidR="00961F23" w:rsidRDefault="00961F23" w:rsidP="001F5D67">
      <w:pPr>
        <w:pStyle w:val="ListParagraph"/>
        <w:ind w:left="0"/>
        <w:rPr>
          <w:rFonts w:ascii="Arial" w:hAnsi="Arial" w:cs="Arial"/>
          <w:color w:val="000000"/>
          <w:sz w:val="15"/>
          <w:szCs w:val="15"/>
          <w:lang w:val="en-GB"/>
        </w:rPr>
      </w:pPr>
    </w:p>
    <w:p w14:paraId="23613515" w14:textId="7A190521" w:rsidR="00781546" w:rsidRPr="00781546" w:rsidRDefault="00961F23" w:rsidP="00781546">
      <w:pPr>
        <w:rPr>
          <w:rFonts w:ascii="Arial" w:hAnsi="Arial" w:cs="Arial"/>
          <w:color w:val="000000"/>
          <w:sz w:val="15"/>
          <w:szCs w:val="15"/>
          <w:lang w:val="en-GB"/>
        </w:rPr>
      </w:pPr>
      <w:r w:rsidRPr="00781546">
        <w:rPr>
          <w:rFonts w:ascii="Arial" w:hAnsi="Arial" w:cs="Arial"/>
          <w:color w:val="000000"/>
          <w:sz w:val="15"/>
          <w:szCs w:val="15"/>
          <w:lang w:val="en-GB"/>
        </w:rPr>
        <w:t xml:space="preserve">XXVII. </w:t>
      </w:r>
      <w:r w:rsidRPr="00781546">
        <w:rPr>
          <w:rFonts w:ascii="Arial" w:hAnsi="Arial" w:cs="Arial"/>
          <w:b/>
          <w:smallCaps/>
          <w:sz w:val="15"/>
          <w:szCs w:val="15"/>
          <w:u w:val="single"/>
          <w:lang w:val="en-GB"/>
        </w:rPr>
        <w:t>Branding Policy</w:t>
      </w:r>
      <w:r w:rsidRPr="00781546">
        <w:rPr>
          <w:rFonts w:ascii="Arial" w:hAnsi="Arial" w:cs="Arial"/>
          <w:color w:val="000000"/>
          <w:sz w:val="15"/>
          <w:szCs w:val="15"/>
          <w:lang w:val="en-GB"/>
        </w:rPr>
        <w:t xml:space="preserve">: </w:t>
      </w:r>
      <w:r w:rsidR="00781546" w:rsidRPr="00781546">
        <w:rPr>
          <w:rFonts w:ascii="Arial" w:hAnsi="Arial" w:cs="Arial"/>
          <w:color w:val="000000"/>
          <w:sz w:val="15"/>
          <w:szCs w:val="15"/>
          <w:lang w:val="en-GB"/>
        </w:rPr>
        <w:t xml:space="preserve">If the Vendor wishes to acknowledge the Agreement and other support provided by PFRU in publications, promotional and advertising materials, public </w:t>
      </w:r>
      <w:proofErr w:type="gramStart"/>
      <w:r w:rsidR="00781546" w:rsidRPr="00781546">
        <w:rPr>
          <w:rFonts w:ascii="Arial" w:hAnsi="Arial" w:cs="Arial"/>
          <w:color w:val="000000"/>
          <w:sz w:val="15"/>
          <w:szCs w:val="15"/>
          <w:lang w:val="en-GB"/>
        </w:rPr>
        <w:t>announcements</w:t>
      </w:r>
      <w:proofErr w:type="gramEnd"/>
      <w:r w:rsidR="00781546" w:rsidRPr="00781546">
        <w:rPr>
          <w:rFonts w:ascii="Arial" w:hAnsi="Arial" w:cs="Arial"/>
          <w:color w:val="000000"/>
          <w:sz w:val="15"/>
          <w:szCs w:val="15"/>
          <w:lang w:val="en-GB"/>
        </w:rPr>
        <w:t xml:space="preserve"> and Activities by it or on its behalf in relation to the Agreement or any products, processes or inventions developed as a result of the Agreement, Chemonics must first be consulted. All public communications are subject to direction from Chemonics or PFRU financing partners and security and safety considerations of the Vendor, PFRU financing partners and Chemonics.  </w:t>
      </w:r>
    </w:p>
    <w:p w14:paraId="633E2E2F" w14:textId="77777777" w:rsidR="00781546" w:rsidRPr="00781546" w:rsidRDefault="00781546" w:rsidP="00781546">
      <w:pPr>
        <w:pStyle w:val="ListParagraph"/>
        <w:rPr>
          <w:rFonts w:ascii="Arial" w:hAnsi="Arial" w:cs="Arial"/>
          <w:color w:val="000000"/>
          <w:sz w:val="15"/>
          <w:szCs w:val="15"/>
          <w:lang w:val="en-GB"/>
        </w:rPr>
      </w:pPr>
    </w:p>
    <w:p w14:paraId="637EACD2" w14:textId="77777777" w:rsidR="00781546" w:rsidRPr="00781546" w:rsidRDefault="00781546" w:rsidP="00781546">
      <w:pPr>
        <w:rPr>
          <w:rFonts w:ascii="Arial" w:hAnsi="Arial" w:cs="Arial"/>
          <w:color w:val="000000"/>
          <w:sz w:val="15"/>
          <w:szCs w:val="15"/>
          <w:lang w:val="en-GB"/>
        </w:rPr>
      </w:pPr>
      <w:r w:rsidRPr="00781546">
        <w:rPr>
          <w:rFonts w:ascii="Arial" w:hAnsi="Arial" w:cs="Arial"/>
          <w:color w:val="000000"/>
          <w:sz w:val="15"/>
          <w:szCs w:val="15"/>
          <w:lang w:val="en-GB"/>
        </w:rPr>
        <w:t xml:space="preserve">The Vendor must consult with Chemonics regarding the content of any promotional material or publicity regarding the Agreement. The Vendor will provide Chemonics with any necessary assistance required to formulate its own approach to the media in relation to the Agreement.  </w:t>
      </w:r>
    </w:p>
    <w:p w14:paraId="0DB8D5C6" w14:textId="77777777" w:rsidR="00781546" w:rsidRPr="00781546" w:rsidRDefault="00781546" w:rsidP="00781546">
      <w:pPr>
        <w:pStyle w:val="ListParagraph"/>
        <w:rPr>
          <w:rFonts w:ascii="Arial" w:hAnsi="Arial" w:cs="Arial"/>
          <w:color w:val="000000"/>
          <w:sz w:val="15"/>
          <w:szCs w:val="15"/>
          <w:lang w:val="en-GB"/>
        </w:rPr>
      </w:pPr>
    </w:p>
    <w:p w14:paraId="3442BF52" w14:textId="06EDCC79" w:rsidR="003E28F1" w:rsidRPr="007A52C7" w:rsidRDefault="00781546" w:rsidP="00781546">
      <w:pPr>
        <w:pStyle w:val="ListParagraph"/>
        <w:ind w:left="0"/>
        <w:rPr>
          <w:rFonts w:ascii="Arial" w:hAnsi="Arial" w:cs="Arial"/>
          <w:color w:val="000000"/>
          <w:sz w:val="15"/>
          <w:szCs w:val="15"/>
          <w:lang w:val="en-GB"/>
        </w:rPr>
      </w:pPr>
      <w:r w:rsidRPr="00781546">
        <w:rPr>
          <w:rFonts w:ascii="Arial" w:hAnsi="Arial" w:cs="Arial"/>
          <w:color w:val="000000"/>
          <w:sz w:val="15"/>
          <w:szCs w:val="15"/>
          <w:lang w:val="en-GB"/>
        </w:rPr>
        <w:t xml:space="preserve">No advertising or publicity having or containing any reference to Chemonics, PFRU and/or PFRU financing partners will be used by the Vendor without prior written approval. The Vendor will not use Chemonics’ and/or PFRU’s logo or title block on any correspondence or written matter without prior written approval. Individual logos or branding from PFRU financing partners may not be used in any promotional materials or publicity regarding the Agreement without express permission from PFRU and PFRU financing partners. </w:t>
      </w:r>
      <w:r w:rsidR="00961F23">
        <w:rPr>
          <w:rFonts w:ascii="Arial" w:hAnsi="Arial" w:cs="Arial"/>
          <w:color w:val="000000"/>
          <w:sz w:val="15"/>
          <w:szCs w:val="15"/>
          <w:lang w:val="en-GB"/>
        </w:rPr>
        <w:t xml:space="preserve"> </w:t>
      </w:r>
      <w:r w:rsidR="00215949" w:rsidRPr="007A52C7">
        <w:rPr>
          <w:rFonts w:ascii="Arial" w:hAnsi="Arial" w:cs="Arial"/>
          <w:color w:val="000000"/>
          <w:sz w:val="15"/>
          <w:szCs w:val="15"/>
          <w:lang w:val="en-GB"/>
        </w:rPr>
        <w:t xml:space="preserve">      </w:t>
      </w:r>
      <w:r w:rsidR="00785449" w:rsidRPr="007A52C7">
        <w:rPr>
          <w:rFonts w:ascii="Arial" w:hAnsi="Arial" w:cs="Arial"/>
          <w:color w:val="000000"/>
          <w:sz w:val="15"/>
          <w:szCs w:val="15"/>
          <w:lang w:val="en-GB"/>
        </w:rPr>
        <w:br/>
      </w:r>
    </w:p>
    <w:p w14:paraId="624F08B4" w14:textId="77777777" w:rsidR="003E28F1" w:rsidRPr="007A52C7" w:rsidRDefault="003E28F1">
      <w:pPr>
        <w:suppressAutoHyphens w:val="0"/>
        <w:rPr>
          <w:rFonts w:ascii="Arial" w:hAnsi="Arial" w:cs="Arial"/>
          <w:color w:val="000000"/>
          <w:sz w:val="15"/>
          <w:szCs w:val="15"/>
          <w:lang w:val="en-GB"/>
        </w:rPr>
      </w:pPr>
      <w:r w:rsidRPr="007A52C7">
        <w:rPr>
          <w:rFonts w:ascii="Arial" w:hAnsi="Arial" w:cs="Arial"/>
          <w:color w:val="000000"/>
          <w:sz w:val="15"/>
          <w:szCs w:val="15"/>
          <w:lang w:val="en-GB"/>
        </w:rPr>
        <w:br w:type="page"/>
      </w:r>
    </w:p>
    <w:p w14:paraId="7F7887BC" w14:textId="77777777" w:rsidR="003E28F1" w:rsidRPr="007A52C7" w:rsidRDefault="003E28F1" w:rsidP="003E28F1">
      <w:pPr>
        <w:suppressAutoHyphens w:val="0"/>
        <w:rPr>
          <w:rStyle w:val="normaltextrun"/>
          <w:b/>
          <w:bCs/>
          <w:sz w:val="20"/>
          <w:lang w:val="en-GB"/>
        </w:rPr>
      </w:pPr>
    </w:p>
    <w:p w14:paraId="071041A1" w14:textId="618D295C" w:rsidR="006C3BCE" w:rsidRPr="007A52C7" w:rsidRDefault="006C3BCE" w:rsidP="003E28F1">
      <w:pPr>
        <w:suppressAutoHyphens w:val="0"/>
        <w:rPr>
          <w:rStyle w:val="eop"/>
          <w:color w:val="FF0000"/>
          <w:highlight w:val="lightGray"/>
          <w:lang w:val="en-GB"/>
        </w:rPr>
      </w:pPr>
      <w:r w:rsidRPr="007A52C7">
        <w:rPr>
          <w:rStyle w:val="normaltextrun"/>
          <w:b/>
          <w:bCs/>
          <w:sz w:val="20"/>
          <w:lang w:val="en-GB"/>
        </w:rPr>
        <w:t xml:space="preserve">ATTACHMENT 2:  SPECIFICATIONS </w:t>
      </w:r>
      <w:r w:rsidR="007E7AD3" w:rsidRPr="007A52C7">
        <w:rPr>
          <w:rStyle w:val="eop"/>
          <w:color w:val="FF0000"/>
          <w:sz w:val="20"/>
          <w:highlight w:val="lightGray"/>
          <w:lang w:val="en-GB"/>
        </w:rPr>
        <w:t xml:space="preserve">INSTRUCTIONS: In the rare event specifications are not necessary, this Attachment 2 in its entirety, and references to “Attachment 2” in the Additional Notes box on pg. 1 and Section VIII may be removed. </w:t>
      </w:r>
    </w:p>
    <w:p w14:paraId="15B26BFC" w14:textId="77777777" w:rsidR="006C3BCE" w:rsidRPr="007A52C7" w:rsidRDefault="006C3BCE" w:rsidP="006C3BCE">
      <w:pPr>
        <w:rPr>
          <w:rFonts w:ascii="Arial" w:hAnsi="Arial" w:cs="Arial"/>
          <w:sz w:val="20"/>
          <w:lang w:val="en-GB"/>
        </w:rPr>
      </w:pPr>
    </w:p>
    <w:p w14:paraId="57701EAC" w14:textId="6A3FE125" w:rsidR="00AD7426" w:rsidRPr="007A52C7" w:rsidRDefault="006C3BCE" w:rsidP="006C3BCE">
      <w:pPr>
        <w:pStyle w:val="paragraph"/>
        <w:spacing w:before="0" w:beforeAutospacing="0" w:after="0" w:afterAutospacing="0"/>
        <w:textAlignment w:val="baseline"/>
        <w:rPr>
          <w:rStyle w:val="eop"/>
          <w:b/>
          <w:bCs/>
          <w:sz w:val="20"/>
          <w:szCs w:val="20"/>
          <w:lang w:val="en-GB"/>
        </w:rPr>
      </w:pPr>
      <w:r w:rsidRPr="007A52C7">
        <w:rPr>
          <w:rStyle w:val="eop"/>
          <w:b/>
          <w:bCs/>
          <w:sz w:val="20"/>
          <w:szCs w:val="20"/>
          <w:lang w:val="en-GB"/>
        </w:rPr>
        <w:t xml:space="preserve">1. </w:t>
      </w:r>
      <w:r w:rsidR="00AD7426" w:rsidRPr="007A52C7">
        <w:rPr>
          <w:rStyle w:val="eop"/>
          <w:b/>
          <w:bCs/>
          <w:sz w:val="20"/>
          <w:szCs w:val="20"/>
          <w:lang w:val="en-GB"/>
        </w:rPr>
        <w:t>BACKGROUND:</w:t>
      </w:r>
    </w:p>
    <w:p w14:paraId="2FAD3577" w14:textId="77777777" w:rsidR="00142DD3" w:rsidRPr="007A52C7" w:rsidRDefault="00142DD3" w:rsidP="006C3BCE">
      <w:pPr>
        <w:pStyle w:val="paragraph"/>
        <w:spacing w:before="0" w:beforeAutospacing="0" w:after="0" w:afterAutospacing="0"/>
        <w:textAlignment w:val="baseline"/>
        <w:rPr>
          <w:rStyle w:val="eop"/>
          <w:b/>
          <w:bCs/>
          <w:sz w:val="20"/>
          <w:szCs w:val="20"/>
          <w:lang w:val="en-GB"/>
        </w:rPr>
      </w:pPr>
    </w:p>
    <w:p w14:paraId="6A11415F" w14:textId="4686C8AD" w:rsidR="00AD7426" w:rsidRPr="007A52C7" w:rsidRDefault="0039589B" w:rsidP="006C3BCE">
      <w:pPr>
        <w:pStyle w:val="paragraph"/>
        <w:spacing w:before="0" w:beforeAutospacing="0" w:after="0" w:afterAutospacing="0"/>
        <w:textAlignment w:val="baseline"/>
        <w:rPr>
          <w:rStyle w:val="eop"/>
          <w:color w:val="FF0000"/>
          <w:sz w:val="20"/>
          <w:szCs w:val="20"/>
          <w:highlight w:val="lightGray"/>
          <w:lang w:val="en-GB"/>
        </w:rPr>
      </w:pPr>
      <w:r w:rsidRPr="007A52C7">
        <w:rPr>
          <w:rStyle w:val="eop"/>
          <w:color w:val="FF0000"/>
          <w:sz w:val="20"/>
          <w:szCs w:val="20"/>
          <w:highlight w:val="lightGray"/>
          <w:lang w:val="en-GB"/>
        </w:rPr>
        <w:t xml:space="preserve">INSTRUCTIONS: The intent of this </w:t>
      </w:r>
      <w:r w:rsidR="00085B90" w:rsidRPr="007A52C7">
        <w:rPr>
          <w:rStyle w:val="eop"/>
          <w:color w:val="FF0000"/>
          <w:sz w:val="20"/>
          <w:szCs w:val="20"/>
          <w:highlight w:val="lightGray"/>
          <w:u w:val="single"/>
          <w:lang w:val="en-GB"/>
        </w:rPr>
        <w:t>short</w:t>
      </w:r>
      <w:r w:rsidR="00085B90" w:rsidRPr="007A52C7">
        <w:rPr>
          <w:rStyle w:val="eop"/>
          <w:color w:val="FF0000"/>
          <w:sz w:val="20"/>
          <w:szCs w:val="20"/>
          <w:highlight w:val="lightGray"/>
          <w:lang w:val="en-GB"/>
        </w:rPr>
        <w:t xml:space="preserve"> </w:t>
      </w:r>
      <w:r w:rsidRPr="007A52C7">
        <w:rPr>
          <w:rStyle w:val="eop"/>
          <w:color w:val="FF0000"/>
          <w:sz w:val="20"/>
          <w:szCs w:val="20"/>
          <w:highlight w:val="lightGray"/>
          <w:lang w:val="en-GB"/>
        </w:rPr>
        <w:t xml:space="preserve">paragraph is to provide context on the </w:t>
      </w:r>
      <w:proofErr w:type="spellStart"/>
      <w:r w:rsidRPr="007A52C7">
        <w:rPr>
          <w:rStyle w:val="eop"/>
          <w:color w:val="FF0000"/>
          <w:sz w:val="20"/>
          <w:szCs w:val="20"/>
          <w:highlight w:val="lightGray"/>
          <w:lang w:val="en-GB"/>
        </w:rPr>
        <w:t>programee</w:t>
      </w:r>
      <w:proofErr w:type="spellEnd"/>
      <w:r w:rsidRPr="007A52C7">
        <w:rPr>
          <w:rStyle w:val="eop"/>
          <w:color w:val="FF0000"/>
          <w:sz w:val="20"/>
          <w:szCs w:val="20"/>
          <w:highlight w:val="lightGray"/>
          <w:lang w:val="en-GB"/>
        </w:rPr>
        <w:t xml:space="preserve"> that funds this procurement and how the commodities will benefit the prime. For example: The U.K. Department for International Development (DFID) funded Syria Education Programme, known as Manahel, provides access to safe, inclusive, and quality learning opportunities to children in Syria while strengthening education actors to effectively manage education. </w:t>
      </w:r>
      <w:proofErr w:type="spellStart"/>
      <w:r w:rsidRPr="007A52C7">
        <w:rPr>
          <w:rStyle w:val="eop"/>
          <w:color w:val="FF0000"/>
          <w:sz w:val="20"/>
          <w:szCs w:val="20"/>
          <w:highlight w:val="lightGray"/>
          <w:lang w:val="en-GB"/>
        </w:rPr>
        <w:t>Mahahel</w:t>
      </w:r>
      <w:proofErr w:type="spellEnd"/>
      <w:r w:rsidRPr="007A52C7">
        <w:rPr>
          <w:rStyle w:val="eop"/>
          <w:color w:val="FF0000"/>
          <w:sz w:val="20"/>
          <w:szCs w:val="20"/>
          <w:highlight w:val="lightGray"/>
          <w:lang w:val="en-GB"/>
        </w:rPr>
        <w:t xml:space="preserve"> is procuring </w:t>
      </w:r>
      <w:r w:rsidR="00085B90" w:rsidRPr="007A52C7">
        <w:rPr>
          <w:rStyle w:val="eop"/>
          <w:color w:val="FF0000"/>
          <w:sz w:val="20"/>
          <w:szCs w:val="20"/>
          <w:highlight w:val="lightGray"/>
          <w:lang w:val="en-GB"/>
        </w:rPr>
        <w:t xml:space="preserve">6 adobe Acrobat </w:t>
      </w:r>
      <w:r w:rsidR="00BB6F84" w:rsidRPr="007A52C7">
        <w:rPr>
          <w:rStyle w:val="eop"/>
          <w:color w:val="FF0000"/>
          <w:sz w:val="20"/>
          <w:szCs w:val="20"/>
          <w:highlight w:val="lightGray"/>
          <w:lang w:val="en-GB"/>
        </w:rPr>
        <w:t>license</w:t>
      </w:r>
      <w:r w:rsidR="00085B90" w:rsidRPr="007A52C7">
        <w:rPr>
          <w:rStyle w:val="eop"/>
          <w:color w:val="FF0000"/>
          <w:sz w:val="20"/>
          <w:szCs w:val="20"/>
          <w:highlight w:val="lightGray"/>
          <w:lang w:val="en-GB"/>
        </w:rPr>
        <w:t xml:space="preserve"> </w:t>
      </w:r>
      <w:r w:rsidRPr="007A52C7">
        <w:rPr>
          <w:rStyle w:val="eop"/>
          <w:color w:val="FF0000"/>
          <w:sz w:val="20"/>
          <w:szCs w:val="20"/>
          <w:highlight w:val="lightGray"/>
          <w:lang w:val="en-GB"/>
        </w:rPr>
        <w:t xml:space="preserve">to be </w:t>
      </w:r>
      <w:r w:rsidR="00085B90" w:rsidRPr="007A52C7">
        <w:rPr>
          <w:rStyle w:val="eop"/>
          <w:color w:val="FF0000"/>
          <w:sz w:val="20"/>
          <w:szCs w:val="20"/>
          <w:highlight w:val="lightGray"/>
          <w:lang w:val="en-GB"/>
        </w:rPr>
        <w:t xml:space="preserve">provided </w:t>
      </w:r>
      <w:r w:rsidRPr="007A52C7">
        <w:rPr>
          <w:rStyle w:val="eop"/>
          <w:color w:val="FF0000"/>
          <w:sz w:val="20"/>
          <w:szCs w:val="20"/>
          <w:highlight w:val="lightGray"/>
          <w:lang w:val="en-GB"/>
        </w:rPr>
        <w:t>to two beneficiary schools in Aleppo</w:t>
      </w:r>
      <w:r w:rsidR="00085B90" w:rsidRPr="007A52C7">
        <w:rPr>
          <w:rStyle w:val="eop"/>
          <w:color w:val="FF0000"/>
          <w:sz w:val="20"/>
          <w:szCs w:val="20"/>
          <w:highlight w:val="lightGray"/>
          <w:lang w:val="en-GB"/>
        </w:rPr>
        <w:t xml:space="preserve">. </w:t>
      </w:r>
      <w:r w:rsidR="00BB6F84" w:rsidRPr="007A52C7">
        <w:rPr>
          <w:rStyle w:val="eop"/>
          <w:color w:val="FF0000"/>
          <w:sz w:val="20"/>
          <w:szCs w:val="20"/>
          <w:highlight w:val="lightGray"/>
          <w:lang w:val="en-GB"/>
        </w:rPr>
        <w:t>Considering</w:t>
      </w:r>
      <w:r w:rsidR="00085B90" w:rsidRPr="007A52C7">
        <w:rPr>
          <w:rStyle w:val="eop"/>
          <w:color w:val="FF0000"/>
          <w:sz w:val="20"/>
          <w:szCs w:val="20"/>
          <w:highlight w:val="lightGray"/>
          <w:lang w:val="en-GB"/>
        </w:rPr>
        <w:t xml:space="preserve"> the COVID 19 pandemic, these </w:t>
      </w:r>
      <w:r w:rsidR="00BB6F84" w:rsidRPr="007A52C7">
        <w:rPr>
          <w:rStyle w:val="eop"/>
          <w:color w:val="FF0000"/>
          <w:sz w:val="20"/>
          <w:szCs w:val="20"/>
          <w:highlight w:val="lightGray"/>
          <w:lang w:val="en-GB"/>
        </w:rPr>
        <w:t>licenses</w:t>
      </w:r>
      <w:r w:rsidR="00085B90" w:rsidRPr="007A52C7">
        <w:rPr>
          <w:rStyle w:val="eop"/>
          <w:color w:val="FF0000"/>
          <w:sz w:val="20"/>
          <w:szCs w:val="20"/>
          <w:highlight w:val="lightGray"/>
          <w:lang w:val="en-GB"/>
        </w:rPr>
        <w:t xml:space="preserve"> will help teachers create content for on-line education</w:t>
      </w:r>
      <w:r w:rsidRPr="007A52C7">
        <w:rPr>
          <w:rStyle w:val="eop"/>
          <w:color w:val="FF0000"/>
          <w:sz w:val="20"/>
          <w:szCs w:val="20"/>
          <w:highlight w:val="lightGray"/>
          <w:lang w:val="en-GB"/>
        </w:rPr>
        <w:t xml:space="preserve">. </w:t>
      </w:r>
    </w:p>
    <w:p w14:paraId="065C09CE" w14:textId="77777777" w:rsidR="00AD7426" w:rsidRPr="007A52C7" w:rsidRDefault="00AD7426" w:rsidP="006C3BCE">
      <w:pPr>
        <w:pStyle w:val="paragraph"/>
        <w:spacing w:before="0" w:beforeAutospacing="0" w:after="0" w:afterAutospacing="0"/>
        <w:textAlignment w:val="baseline"/>
        <w:rPr>
          <w:rStyle w:val="eop"/>
          <w:b/>
          <w:bCs/>
          <w:sz w:val="20"/>
          <w:szCs w:val="20"/>
          <w:lang w:val="en-GB"/>
        </w:rPr>
      </w:pPr>
    </w:p>
    <w:p w14:paraId="4595D70A" w14:textId="3BFB7B5B" w:rsidR="006C3BCE" w:rsidRPr="007A52C7" w:rsidRDefault="00AD7426" w:rsidP="006C3BCE">
      <w:pPr>
        <w:pStyle w:val="paragraph"/>
        <w:spacing w:before="0" w:beforeAutospacing="0" w:after="0" w:afterAutospacing="0"/>
        <w:textAlignment w:val="baseline"/>
        <w:rPr>
          <w:rStyle w:val="eop"/>
          <w:b/>
          <w:bCs/>
          <w:sz w:val="20"/>
          <w:szCs w:val="20"/>
          <w:lang w:val="en-GB"/>
        </w:rPr>
      </w:pPr>
      <w:r w:rsidRPr="007A52C7">
        <w:rPr>
          <w:rStyle w:val="eop"/>
          <w:b/>
          <w:bCs/>
          <w:sz w:val="20"/>
          <w:lang w:val="en-GB"/>
        </w:rPr>
        <w:t xml:space="preserve">2. </w:t>
      </w:r>
      <w:r w:rsidR="006C3BCE" w:rsidRPr="007A52C7">
        <w:rPr>
          <w:rStyle w:val="eop"/>
          <w:b/>
          <w:bCs/>
          <w:sz w:val="20"/>
          <w:lang w:val="en-GB"/>
        </w:rPr>
        <w:t>COMMODITY SPECIFICATIONS:</w:t>
      </w:r>
    </w:p>
    <w:p w14:paraId="23DA31DE" w14:textId="316CDD6A" w:rsidR="006C3BCE" w:rsidRPr="007A52C7" w:rsidRDefault="006C3BCE" w:rsidP="006C3BCE">
      <w:pPr>
        <w:pStyle w:val="paragraph"/>
        <w:spacing w:before="0" w:beforeAutospacing="0" w:after="0" w:afterAutospacing="0"/>
        <w:textAlignment w:val="baseline"/>
        <w:rPr>
          <w:rStyle w:val="eop"/>
          <w:sz w:val="20"/>
          <w:szCs w:val="20"/>
          <w:lang w:val="en-GB"/>
        </w:rPr>
      </w:pPr>
      <w:r w:rsidRPr="007A52C7">
        <w:rPr>
          <w:rStyle w:val="eop"/>
          <w:sz w:val="20"/>
          <w:szCs w:val="20"/>
          <w:lang w:val="en-GB"/>
        </w:rPr>
        <w:t xml:space="preserve">The Vendor shall supply the following commodities: </w:t>
      </w:r>
    </w:p>
    <w:p w14:paraId="3876E79A" w14:textId="449FCC59" w:rsidR="00C86684" w:rsidRPr="007A52C7" w:rsidRDefault="00C86684" w:rsidP="006C3BCE">
      <w:pPr>
        <w:pStyle w:val="paragraph"/>
        <w:spacing w:before="0" w:beforeAutospacing="0" w:after="0" w:afterAutospacing="0"/>
        <w:textAlignment w:val="baseline"/>
        <w:rPr>
          <w:rStyle w:val="eop"/>
          <w:sz w:val="20"/>
          <w:szCs w:val="20"/>
          <w:lang w:val="en-GB"/>
        </w:rPr>
      </w:pPr>
    </w:p>
    <w:p w14:paraId="28B41604" w14:textId="77777777" w:rsidR="007E7AD3" w:rsidRPr="007A52C7" w:rsidRDefault="007E7AD3" w:rsidP="006C3BCE">
      <w:pPr>
        <w:pStyle w:val="paragraph"/>
        <w:spacing w:before="0" w:beforeAutospacing="0" w:after="0" w:afterAutospacing="0"/>
        <w:textAlignment w:val="baseline"/>
        <w:rPr>
          <w:rStyle w:val="eop"/>
          <w:color w:val="FF0000"/>
          <w:sz w:val="20"/>
          <w:szCs w:val="20"/>
          <w:highlight w:val="lightGray"/>
          <w:lang w:val="en-GB"/>
        </w:rPr>
      </w:pPr>
      <w:r w:rsidRPr="007A52C7">
        <w:rPr>
          <w:rStyle w:val="eop"/>
          <w:color w:val="FF0000"/>
          <w:sz w:val="20"/>
          <w:szCs w:val="20"/>
          <w:highlight w:val="lightGray"/>
          <w:lang w:val="en-GB"/>
        </w:rPr>
        <w:t xml:space="preserve">When adding technical specifications for the items listed on pg. 1 of the PO, a simple table that lists each item, the corresponding PO </w:t>
      </w:r>
      <w:proofErr w:type="gramStart"/>
      <w:r w:rsidRPr="007A52C7">
        <w:rPr>
          <w:rStyle w:val="eop"/>
          <w:color w:val="FF0000"/>
          <w:sz w:val="20"/>
          <w:szCs w:val="20"/>
          <w:highlight w:val="lightGray"/>
          <w:lang w:val="en-GB"/>
        </w:rPr>
        <w:t>line item</w:t>
      </w:r>
      <w:proofErr w:type="gramEnd"/>
      <w:r w:rsidRPr="007A52C7">
        <w:rPr>
          <w:rStyle w:val="eop"/>
          <w:color w:val="FF0000"/>
          <w:sz w:val="20"/>
          <w:szCs w:val="20"/>
          <w:highlight w:val="lightGray"/>
          <w:lang w:val="en-GB"/>
        </w:rPr>
        <w:t xml:space="preserve"> number, and the specifications of each item should be added here. In addition, any specifications listed here should match what was offered by the Vendor. See </w:t>
      </w:r>
      <w:r w:rsidR="00C86684" w:rsidRPr="007A52C7">
        <w:rPr>
          <w:rStyle w:val="eop"/>
          <w:color w:val="FF0000"/>
          <w:sz w:val="20"/>
          <w:szCs w:val="20"/>
          <w:highlight w:val="lightGray"/>
          <w:lang w:val="en-GB"/>
        </w:rPr>
        <w:t xml:space="preserve">example </w:t>
      </w:r>
      <w:r w:rsidR="00085B90" w:rsidRPr="007A52C7">
        <w:rPr>
          <w:rStyle w:val="eop"/>
          <w:color w:val="FF0000"/>
          <w:sz w:val="20"/>
          <w:szCs w:val="20"/>
          <w:highlight w:val="lightGray"/>
          <w:lang w:val="en-GB"/>
        </w:rPr>
        <w:t xml:space="preserve">provided </w:t>
      </w:r>
      <w:r w:rsidR="00C86684" w:rsidRPr="007A52C7">
        <w:rPr>
          <w:rStyle w:val="eop"/>
          <w:color w:val="FF0000"/>
          <w:sz w:val="20"/>
          <w:szCs w:val="20"/>
          <w:highlight w:val="lightGray"/>
          <w:lang w:val="en-GB"/>
        </w:rPr>
        <w:t xml:space="preserve">below. </w:t>
      </w:r>
    </w:p>
    <w:p w14:paraId="416F3E29" w14:textId="77DEDFB9" w:rsidR="00C86684" w:rsidRPr="007A52C7" w:rsidRDefault="00C86684" w:rsidP="006C3BCE">
      <w:pPr>
        <w:pStyle w:val="paragraph"/>
        <w:spacing w:before="0" w:beforeAutospacing="0" w:after="0" w:afterAutospacing="0"/>
        <w:textAlignment w:val="baseline"/>
        <w:rPr>
          <w:rStyle w:val="eop"/>
          <w:sz w:val="20"/>
          <w:szCs w:val="20"/>
          <w:lang w:val="en-GB"/>
        </w:rPr>
      </w:pPr>
      <w:r w:rsidRPr="007A52C7">
        <w:rPr>
          <w:rStyle w:val="eop"/>
          <w:color w:val="FF0000"/>
          <w:sz w:val="20"/>
          <w:szCs w:val="20"/>
          <w:highlight w:val="lightGray"/>
          <w:lang w:val="en-GB"/>
        </w:rPr>
        <w:t xml:space="preserve">However, </w:t>
      </w:r>
      <w:r w:rsidR="00085B90" w:rsidRPr="007A52C7">
        <w:rPr>
          <w:rStyle w:val="eop"/>
          <w:color w:val="FF0000"/>
          <w:sz w:val="20"/>
          <w:szCs w:val="20"/>
          <w:highlight w:val="lightGray"/>
          <w:lang w:val="en-GB"/>
        </w:rPr>
        <w:t xml:space="preserve">some procurements are more complex </w:t>
      </w:r>
      <w:r w:rsidR="00AD7426" w:rsidRPr="007A52C7">
        <w:rPr>
          <w:rStyle w:val="eop"/>
          <w:color w:val="FF0000"/>
          <w:sz w:val="20"/>
          <w:szCs w:val="20"/>
          <w:highlight w:val="lightGray"/>
          <w:lang w:val="en-GB"/>
        </w:rPr>
        <w:t xml:space="preserve">or </w:t>
      </w:r>
      <w:r w:rsidR="007E7AD3" w:rsidRPr="007A52C7">
        <w:rPr>
          <w:rStyle w:val="eop"/>
          <w:color w:val="FF0000"/>
          <w:sz w:val="20"/>
          <w:szCs w:val="20"/>
          <w:highlight w:val="lightGray"/>
          <w:lang w:val="en-GB"/>
        </w:rPr>
        <w:t xml:space="preserve">have a </w:t>
      </w:r>
      <w:r w:rsidRPr="007A52C7">
        <w:rPr>
          <w:rStyle w:val="eop"/>
          <w:color w:val="FF0000"/>
          <w:sz w:val="20"/>
          <w:szCs w:val="20"/>
          <w:highlight w:val="lightGray"/>
          <w:lang w:val="en-GB"/>
        </w:rPr>
        <w:t xml:space="preserve">higher value </w:t>
      </w:r>
      <w:r w:rsidR="00085B90" w:rsidRPr="007A52C7">
        <w:rPr>
          <w:rStyle w:val="eop"/>
          <w:color w:val="FF0000"/>
          <w:sz w:val="20"/>
          <w:szCs w:val="20"/>
          <w:highlight w:val="lightGray"/>
          <w:lang w:val="en-GB"/>
        </w:rPr>
        <w:t xml:space="preserve">and may </w:t>
      </w:r>
      <w:r w:rsidR="00AD7426" w:rsidRPr="007A52C7">
        <w:rPr>
          <w:rStyle w:val="eop"/>
          <w:color w:val="FF0000"/>
          <w:sz w:val="20"/>
          <w:szCs w:val="20"/>
          <w:highlight w:val="lightGray"/>
          <w:lang w:val="en-GB"/>
        </w:rPr>
        <w:t xml:space="preserve">require </w:t>
      </w:r>
      <w:r w:rsidRPr="007A52C7">
        <w:rPr>
          <w:rStyle w:val="eop"/>
          <w:color w:val="FF0000"/>
          <w:sz w:val="20"/>
          <w:szCs w:val="20"/>
          <w:highlight w:val="lightGray"/>
          <w:lang w:val="en-GB"/>
        </w:rPr>
        <w:t>detailed</w:t>
      </w:r>
      <w:r w:rsidR="00AD7426" w:rsidRPr="007A52C7">
        <w:rPr>
          <w:rStyle w:val="eop"/>
          <w:color w:val="FF0000"/>
          <w:sz w:val="20"/>
          <w:szCs w:val="20"/>
          <w:highlight w:val="lightGray"/>
          <w:lang w:val="en-GB"/>
        </w:rPr>
        <w:t xml:space="preserve"> terms of reference. </w:t>
      </w:r>
      <w:r w:rsidR="00085B90" w:rsidRPr="007A52C7">
        <w:rPr>
          <w:rStyle w:val="eop"/>
          <w:color w:val="FF0000"/>
          <w:sz w:val="20"/>
          <w:szCs w:val="20"/>
          <w:highlight w:val="lightGray"/>
          <w:lang w:val="en-GB"/>
        </w:rPr>
        <w:t xml:space="preserve">The terms of reference </w:t>
      </w:r>
      <w:r w:rsidR="00F7162F" w:rsidRPr="007A52C7">
        <w:rPr>
          <w:rStyle w:val="eop"/>
          <w:color w:val="FF0000"/>
          <w:sz w:val="20"/>
          <w:szCs w:val="20"/>
          <w:highlight w:val="lightGray"/>
          <w:lang w:val="en-GB"/>
        </w:rPr>
        <w:t xml:space="preserve">should </w:t>
      </w:r>
      <w:r w:rsidR="00085B90" w:rsidRPr="007A52C7">
        <w:rPr>
          <w:rStyle w:val="eop"/>
          <w:color w:val="FF0000"/>
          <w:sz w:val="20"/>
          <w:szCs w:val="20"/>
          <w:highlight w:val="lightGray"/>
          <w:lang w:val="en-GB"/>
        </w:rPr>
        <w:t xml:space="preserve">describe </w:t>
      </w:r>
      <w:r w:rsidR="00F7162F" w:rsidRPr="007A52C7">
        <w:rPr>
          <w:rStyle w:val="eop"/>
          <w:color w:val="FF0000"/>
          <w:sz w:val="20"/>
          <w:szCs w:val="20"/>
          <w:highlight w:val="lightGray"/>
          <w:lang w:val="en-GB"/>
        </w:rPr>
        <w:t xml:space="preserve">for example, if the </w:t>
      </w:r>
      <w:r w:rsidR="00085B90" w:rsidRPr="007A52C7">
        <w:rPr>
          <w:rStyle w:val="eop"/>
          <w:color w:val="FF0000"/>
          <w:sz w:val="20"/>
          <w:szCs w:val="20"/>
          <w:highlight w:val="lightGray"/>
          <w:lang w:val="en-GB"/>
        </w:rPr>
        <w:t xml:space="preserve">project </w:t>
      </w:r>
      <w:r w:rsidR="007E7AD3" w:rsidRPr="007A52C7">
        <w:rPr>
          <w:rStyle w:val="eop"/>
          <w:color w:val="FF0000"/>
          <w:sz w:val="20"/>
          <w:szCs w:val="20"/>
          <w:highlight w:val="lightGray"/>
          <w:lang w:val="en-GB"/>
        </w:rPr>
        <w:t xml:space="preserve">will be implemented in </w:t>
      </w:r>
      <w:r w:rsidR="00F7162F" w:rsidRPr="007A52C7">
        <w:rPr>
          <w:rStyle w:val="eop"/>
          <w:color w:val="FF0000"/>
          <w:sz w:val="20"/>
          <w:szCs w:val="20"/>
          <w:highlight w:val="lightGray"/>
          <w:lang w:val="en-GB"/>
        </w:rPr>
        <w:t>ph</w:t>
      </w:r>
      <w:r w:rsidR="00085B90" w:rsidRPr="007A52C7">
        <w:rPr>
          <w:rStyle w:val="eop"/>
          <w:color w:val="FF0000"/>
          <w:sz w:val="20"/>
          <w:szCs w:val="20"/>
          <w:highlight w:val="lightGray"/>
          <w:lang w:val="en-GB"/>
        </w:rPr>
        <w:t>ases</w:t>
      </w:r>
      <w:r w:rsidR="00F7162F" w:rsidRPr="007A52C7">
        <w:rPr>
          <w:rStyle w:val="eop"/>
          <w:color w:val="FF0000"/>
          <w:sz w:val="20"/>
          <w:szCs w:val="20"/>
          <w:highlight w:val="lightGray"/>
          <w:lang w:val="en-GB"/>
        </w:rPr>
        <w:t xml:space="preserve"> and what each phase will entail</w:t>
      </w:r>
      <w:r w:rsidR="00085B90" w:rsidRPr="007A52C7">
        <w:rPr>
          <w:rStyle w:val="eop"/>
          <w:color w:val="FF0000"/>
          <w:sz w:val="20"/>
          <w:szCs w:val="20"/>
          <w:highlight w:val="lightGray"/>
          <w:lang w:val="en-GB"/>
        </w:rPr>
        <w:t xml:space="preserve">, </w:t>
      </w:r>
      <w:r w:rsidR="00F7162F" w:rsidRPr="007A52C7">
        <w:rPr>
          <w:rStyle w:val="eop"/>
          <w:color w:val="FF0000"/>
          <w:sz w:val="20"/>
          <w:szCs w:val="20"/>
          <w:highlight w:val="lightGray"/>
          <w:lang w:val="en-GB"/>
        </w:rPr>
        <w:t xml:space="preserve">it </w:t>
      </w:r>
      <w:r w:rsidR="007E7AD3" w:rsidRPr="007A52C7">
        <w:rPr>
          <w:rStyle w:val="eop"/>
          <w:color w:val="FF0000"/>
          <w:sz w:val="20"/>
          <w:szCs w:val="20"/>
          <w:highlight w:val="lightGray"/>
          <w:lang w:val="en-GB"/>
        </w:rPr>
        <w:t xml:space="preserve">may </w:t>
      </w:r>
      <w:r w:rsidR="00085B90" w:rsidRPr="007A52C7">
        <w:rPr>
          <w:rStyle w:val="eop"/>
          <w:color w:val="FF0000"/>
          <w:sz w:val="20"/>
          <w:szCs w:val="20"/>
          <w:highlight w:val="lightGray"/>
          <w:lang w:val="en-GB"/>
        </w:rPr>
        <w:t xml:space="preserve">include </w:t>
      </w:r>
      <w:r w:rsidR="007E7AD3" w:rsidRPr="007A52C7">
        <w:rPr>
          <w:rStyle w:val="eop"/>
          <w:color w:val="FF0000"/>
          <w:sz w:val="20"/>
          <w:szCs w:val="20"/>
          <w:highlight w:val="lightGray"/>
          <w:lang w:val="en-GB"/>
        </w:rPr>
        <w:t xml:space="preserve">packing and installation instructions, </w:t>
      </w:r>
      <w:r w:rsidR="00085B90" w:rsidRPr="007A52C7">
        <w:rPr>
          <w:rStyle w:val="eop"/>
          <w:color w:val="FF0000"/>
          <w:sz w:val="20"/>
          <w:szCs w:val="20"/>
          <w:highlight w:val="lightGray"/>
          <w:lang w:val="en-GB"/>
        </w:rPr>
        <w:t xml:space="preserve">training with specific requirements or maintenance and </w:t>
      </w:r>
      <w:r w:rsidR="007E7AD3" w:rsidRPr="007A52C7">
        <w:rPr>
          <w:rStyle w:val="eop"/>
          <w:color w:val="FF0000"/>
          <w:sz w:val="20"/>
          <w:szCs w:val="20"/>
          <w:highlight w:val="lightGray"/>
          <w:lang w:val="en-GB"/>
        </w:rPr>
        <w:t xml:space="preserve">provision of spare parts </w:t>
      </w:r>
      <w:r w:rsidR="00085B90" w:rsidRPr="007A52C7">
        <w:rPr>
          <w:rStyle w:val="eop"/>
          <w:color w:val="FF0000"/>
          <w:sz w:val="20"/>
          <w:szCs w:val="20"/>
          <w:highlight w:val="lightGray"/>
          <w:lang w:val="en-GB"/>
        </w:rPr>
        <w:t xml:space="preserve">that will require </w:t>
      </w:r>
      <w:r w:rsidR="007E7AD3" w:rsidRPr="007A52C7">
        <w:rPr>
          <w:rStyle w:val="eop"/>
          <w:color w:val="FF0000"/>
          <w:sz w:val="20"/>
          <w:szCs w:val="20"/>
          <w:highlight w:val="lightGray"/>
          <w:lang w:val="en-GB"/>
        </w:rPr>
        <w:t>greater level of detail.</w:t>
      </w:r>
    </w:p>
    <w:p w14:paraId="3541F13B" w14:textId="3DD02925" w:rsidR="00C86684" w:rsidRPr="007A52C7" w:rsidRDefault="00C86684" w:rsidP="006C3BCE">
      <w:pPr>
        <w:pStyle w:val="paragraph"/>
        <w:spacing w:before="0" w:beforeAutospacing="0" w:after="0" w:afterAutospacing="0"/>
        <w:textAlignment w:val="baseline"/>
        <w:rPr>
          <w:rStyle w:val="eop"/>
          <w:sz w:val="20"/>
          <w:szCs w:val="20"/>
          <w:lang w:val="en-GB"/>
        </w:rPr>
      </w:pPr>
    </w:p>
    <w:tbl>
      <w:tblPr>
        <w:tblW w:w="8095" w:type="dxa"/>
        <w:tblInd w:w="-5" w:type="dxa"/>
        <w:tblLook w:val="04A0" w:firstRow="1" w:lastRow="0" w:firstColumn="1" w:lastColumn="0" w:noHBand="0" w:noVBand="1"/>
      </w:tblPr>
      <w:tblGrid>
        <w:gridCol w:w="953"/>
        <w:gridCol w:w="1108"/>
        <w:gridCol w:w="6034"/>
      </w:tblGrid>
      <w:tr w:rsidR="00C86684" w:rsidRPr="007A52C7" w14:paraId="13355E77" w14:textId="77777777" w:rsidTr="0039589B">
        <w:trPr>
          <w:trHeight w:val="315"/>
        </w:trPr>
        <w:tc>
          <w:tcPr>
            <w:tcW w:w="953" w:type="dxa"/>
            <w:vMerge w:val="restart"/>
            <w:tcBorders>
              <w:top w:val="single" w:sz="4" w:space="0" w:color="auto"/>
              <w:left w:val="single" w:sz="4" w:space="0" w:color="auto"/>
              <w:bottom w:val="single" w:sz="4" w:space="0" w:color="000000"/>
              <w:right w:val="single" w:sz="4" w:space="0" w:color="auto"/>
            </w:tcBorders>
            <w:shd w:val="clear" w:color="auto" w:fill="BFBFBF" w:themeFill="background1" w:themeFillShade="BF"/>
            <w:vAlign w:val="center"/>
            <w:hideMark/>
          </w:tcPr>
          <w:p w14:paraId="3B89E90F" w14:textId="77777777" w:rsidR="00C86684" w:rsidRPr="007A52C7" w:rsidRDefault="00C86684" w:rsidP="0024671B">
            <w:pPr>
              <w:jc w:val="center"/>
              <w:rPr>
                <w:rFonts w:ascii="Arial" w:hAnsi="Arial" w:cs="Arial"/>
                <w:b/>
                <w:bCs/>
                <w:color w:val="000000"/>
                <w:sz w:val="18"/>
                <w:szCs w:val="18"/>
                <w:lang w:val="en-GB"/>
              </w:rPr>
            </w:pPr>
            <w:r w:rsidRPr="007A52C7">
              <w:rPr>
                <w:rFonts w:ascii="Arial" w:hAnsi="Arial" w:cs="Arial"/>
                <w:b/>
                <w:bCs/>
                <w:color w:val="000000"/>
                <w:sz w:val="18"/>
                <w:szCs w:val="18"/>
                <w:lang w:val="en-GB"/>
              </w:rPr>
              <w:t>Line Item</w:t>
            </w:r>
          </w:p>
        </w:tc>
        <w:tc>
          <w:tcPr>
            <w:tcW w:w="7142" w:type="dxa"/>
            <w:gridSpan w:val="2"/>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14:paraId="34BEB513" w14:textId="77777777" w:rsidR="00C86684" w:rsidRPr="007A52C7" w:rsidRDefault="00C86684" w:rsidP="0024671B">
            <w:pPr>
              <w:jc w:val="center"/>
              <w:rPr>
                <w:rFonts w:ascii="Arial" w:hAnsi="Arial" w:cs="Arial"/>
                <w:b/>
                <w:bCs/>
                <w:color w:val="000000"/>
                <w:sz w:val="18"/>
                <w:szCs w:val="18"/>
                <w:lang w:val="en-GB"/>
              </w:rPr>
            </w:pPr>
            <w:r w:rsidRPr="007A52C7">
              <w:rPr>
                <w:rFonts w:ascii="Arial" w:hAnsi="Arial" w:cs="Arial"/>
                <w:b/>
                <w:bCs/>
                <w:color w:val="000000"/>
                <w:sz w:val="18"/>
                <w:szCs w:val="18"/>
                <w:lang w:val="en-GB"/>
              </w:rPr>
              <w:t>Description</w:t>
            </w:r>
          </w:p>
        </w:tc>
      </w:tr>
      <w:tr w:rsidR="00C86684" w:rsidRPr="007A52C7" w14:paraId="1CDA5D86" w14:textId="77777777" w:rsidTr="0039589B">
        <w:trPr>
          <w:trHeight w:val="315"/>
        </w:trPr>
        <w:tc>
          <w:tcPr>
            <w:tcW w:w="953" w:type="dxa"/>
            <w:vMerge/>
            <w:tcBorders>
              <w:top w:val="single" w:sz="4" w:space="0" w:color="auto"/>
              <w:left w:val="single" w:sz="4" w:space="0" w:color="auto"/>
              <w:bottom w:val="single" w:sz="4" w:space="0" w:color="000000"/>
              <w:right w:val="single" w:sz="4" w:space="0" w:color="auto"/>
            </w:tcBorders>
            <w:shd w:val="clear" w:color="auto" w:fill="BFBFBF" w:themeFill="background1" w:themeFillShade="BF"/>
            <w:vAlign w:val="center"/>
            <w:hideMark/>
          </w:tcPr>
          <w:p w14:paraId="0175B66E" w14:textId="77777777" w:rsidR="00C86684" w:rsidRPr="007A52C7" w:rsidRDefault="00C86684" w:rsidP="0024671B">
            <w:pPr>
              <w:rPr>
                <w:rFonts w:ascii="Arial" w:hAnsi="Arial" w:cs="Arial"/>
                <w:b/>
                <w:bCs/>
                <w:color w:val="000000"/>
                <w:sz w:val="18"/>
                <w:szCs w:val="18"/>
                <w:lang w:val="en-GB"/>
              </w:rPr>
            </w:pPr>
          </w:p>
        </w:tc>
        <w:tc>
          <w:tcPr>
            <w:tcW w:w="1108" w:type="dxa"/>
            <w:tcBorders>
              <w:top w:val="nil"/>
              <w:left w:val="nil"/>
              <w:bottom w:val="single" w:sz="4" w:space="0" w:color="auto"/>
              <w:right w:val="single" w:sz="4" w:space="0" w:color="auto"/>
            </w:tcBorders>
            <w:shd w:val="clear" w:color="auto" w:fill="BFBFBF" w:themeFill="background1" w:themeFillShade="BF"/>
            <w:vAlign w:val="center"/>
            <w:hideMark/>
          </w:tcPr>
          <w:p w14:paraId="1BE43A1C" w14:textId="77777777" w:rsidR="00C86684" w:rsidRPr="007A52C7" w:rsidRDefault="00C86684" w:rsidP="0024671B">
            <w:pPr>
              <w:jc w:val="center"/>
              <w:rPr>
                <w:rFonts w:ascii="Arial" w:hAnsi="Arial" w:cs="Arial"/>
                <w:b/>
                <w:bCs/>
                <w:color w:val="000000"/>
                <w:sz w:val="18"/>
                <w:szCs w:val="18"/>
                <w:lang w:val="en-GB"/>
              </w:rPr>
            </w:pPr>
            <w:r w:rsidRPr="007A52C7">
              <w:rPr>
                <w:rFonts w:ascii="Arial" w:hAnsi="Arial" w:cs="Arial"/>
                <w:b/>
                <w:bCs/>
                <w:color w:val="000000"/>
                <w:sz w:val="18"/>
                <w:szCs w:val="18"/>
                <w:lang w:val="en-GB"/>
              </w:rPr>
              <w:t>Category</w:t>
            </w:r>
          </w:p>
        </w:tc>
        <w:tc>
          <w:tcPr>
            <w:tcW w:w="6034" w:type="dxa"/>
            <w:tcBorders>
              <w:top w:val="nil"/>
              <w:left w:val="nil"/>
              <w:bottom w:val="single" w:sz="4" w:space="0" w:color="auto"/>
              <w:right w:val="single" w:sz="4" w:space="0" w:color="auto"/>
            </w:tcBorders>
            <w:shd w:val="clear" w:color="auto" w:fill="BFBFBF" w:themeFill="background1" w:themeFillShade="BF"/>
            <w:vAlign w:val="center"/>
            <w:hideMark/>
          </w:tcPr>
          <w:p w14:paraId="1D95F4BB" w14:textId="77777777" w:rsidR="00C86684" w:rsidRPr="007A52C7" w:rsidRDefault="00C86684" w:rsidP="0024671B">
            <w:pPr>
              <w:jc w:val="center"/>
              <w:rPr>
                <w:rFonts w:ascii="Arial" w:hAnsi="Arial" w:cs="Arial"/>
                <w:b/>
                <w:bCs/>
                <w:color w:val="000000"/>
                <w:sz w:val="18"/>
                <w:szCs w:val="18"/>
                <w:lang w:val="en-GB"/>
              </w:rPr>
            </w:pPr>
            <w:r w:rsidRPr="007A52C7">
              <w:rPr>
                <w:rFonts w:ascii="Arial" w:hAnsi="Arial" w:cs="Arial"/>
                <w:b/>
                <w:bCs/>
                <w:color w:val="000000"/>
                <w:sz w:val="18"/>
                <w:szCs w:val="18"/>
                <w:lang w:val="en-GB"/>
              </w:rPr>
              <w:t>Model/Specification</w:t>
            </w:r>
          </w:p>
        </w:tc>
      </w:tr>
      <w:tr w:rsidR="00C86684" w:rsidRPr="007A52C7" w14:paraId="4DC121D7" w14:textId="77777777" w:rsidTr="0024671B">
        <w:trPr>
          <w:trHeight w:val="765"/>
        </w:trPr>
        <w:tc>
          <w:tcPr>
            <w:tcW w:w="953" w:type="dxa"/>
            <w:tcBorders>
              <w:top w:val="nil"/>
              <w:left w:val="single" w:sz="4" w:space="0" w:color="auto"/>
              <w:bottom w:val="single" w:sz="4" w:space="0" w:color="auto"/>
              <w:right w:val="single" w:sz="4" w:space="0" w:color="auto"/>
            </w:tcBorders>
            <w:shd w:val="clear" w:color="000000" w:fill="DBDBDB"/>
            <w:vAlign w:val="center"/>
            <w:hideMark/>
          </w:tcPr>
          <w:p w14:paraId="0042A6A0" w14:textId="77777777" w:rsidR="00C86684" w:rsidRPr="007A52C7" w:rsidRDefault="00C86684" w:rsidP="0024671B">
            <w:pPr>
              <w:jc w:val="center"/>
              <w:rPr>
                <w:rFonts w:ascii="Arial" w:hAnsi="Arial" w:cs="Arial"/>
                <w:b/>
                <w:bCs/>
                <w:color w:val="000000"/>
                <w:sz w:val="18"/>
                <w:szCs w:val="18"/>
                <w:highlight w:val="lightGray"/>
                <w:lang w:val="en-GB"/>
              </w:rPr>
            </w:pPr>
            <w:r w:rsidRPr="007A52C7">
              <w:rPr>
                <w:rFonts w:ascii="Arial" w:hAnsi="Arial" w:cs="Arial"/>
                <w:b/>
                <w:bCs/>
                <w:color w:val="000000"/>
                <w:sz w:val="18"/>
                <w:szCs w:val="18"/>
                <w:highlight w:val="lightGray"/>
                <w:lang w:val="en-GB"/>
              </w:rPr>
              <w:t>1.0</w:t>
            </w:r>
          </w:p>
        </w:tc>
        <w:tc>
          <w:tcPr>
            <w:tcW w:w="1108" w:type="dxa"/>
            <w:tcBorders>
              <w:top w:val="nil"/>
              <w:left w:val="nil"/>
              <w:bottom w:val="single" w:sz="4" w:space="0" w:color="auto"/>
              <w:right w:val="single" w:sz="4" w:space="0" w:color="auto"/>
            </w:tcBorders>
            <w:shd w:val="clear" w:color="000000" w:fill="DBDBDB"/>
            <w:vAlign w:val="center"/>
            <w:hideMark/>
          </w:tcPr>
          <w:p w14:paraId="17FF0827" w14:textId="77777777" w:rsidR="00C86684" w:rsidRPr="007A52C7" w:rsidRDefault="00C86684" w:rsidP="0024671B">
            <w:pPr>
              <w:rPr>
                <w:rFonts w:ascii="Arial" w:hAnsi="Arial" w:cs="Arial"/>
                <w:b/>
                <w:bCs/>
                <w:color w:val="000000"/>
                <w:sz w:val="18"/>
                <w:szCs w:val="18"/>
                <w:highlight w:val="lightGray"/>
                <w:lang w:val="en-GB"/>
              </w:rPr>
            </w:pPr>
            <w:r w:rsidRPr="007A52C7">
              <w:rPr>
                <w:rFonts w:ascii="Arial" w:hAnsi="Arial" w:cs="Arial"/>
                <w:b/>
                <w:bCs/>
                <w:color w:val="000000"/>
                <w:sz w:val="18"/>
                <w:szCs w:val="18"/>
                <w:highlight w:val="lightGray"/>
                <w:lang w:val="en-GB"/>
              </w:rPr>
              <w:t>Software</w:t>
            </w:r>
          </w:p>
        </w:tc>
        <w:tc>
          <w:tcPr>
            <w:tcW w:w="6034" w:type="dxa"/>
            <w:tcBorders>
              <w:top w:val="nil"/>
              <w:left w:val="nil"/>
              <w:bottom w:val="single" w:sz="4" w:space="0" w:color="auto"/>
              <w:right w:val="single" w:sz="4" w:space="0" w:color="auto"/>
            </w:tcBorders>
            <w:shd w:val="clear" w:color="000000" w:fill="DBDBDB"/>
            <w:vAlign w:val="center"/>
            <w:hideMark/>
          </w:tcPr>
          <w:p w14:paraId="2DE88EF5" w14:textId="77777777" w:rsidR="00C86684" w:rsidRPr="007A52C7" w:rsidRDefault="00C86684" w:rsidP="0024671B">
            <w:pPr>
              <w:rPr>
                <w:rFonts w:ascii="Arial" w:hAnsi="Arial" w:cs="Arial"/>
                <w:b/>
                <w:bCs/>
                <w:color w:val="000000"/>
                <w:sz w:val="18"/>
                <w:szCs w:val="18"/>
                <w:highlight w:val="lightGray"/>
                <w:lang w:val="en-GB"/>
              </w:rPr>
            </w:pPr>
            <w:r w:rsidRPr="007A52C7">
              <w:rPr>
                <w:rFonts w:ascii="Arial" w:hAnsi="Arial" w:cs="Arial"/>
                <w:b/>
                <w:bCs/>
                <w:color w:val="000000"/>
                <w:sz w:val="18"/>
                <w:szCs w:val="18"/>
                <w:highlight w:val="lightGray"/>
                <w:lang w:val="en-GB"/>
              </w:rPr>
              <w:t>ADOBE COMMERCIAL TLP Adobe Acrobat Pro DC – latest version License - 1 User - PC, Mac - Universal English (</w:t>
            </w:r>
            <w:proofErr w:type="spellStart"/>
            <w:r w:rsidRPr="007A52C7">
              <w:rPr>
                <w:rFonts w:ascii="Arial" w:hAnsi="Arial" w:cs="Arial"/>
                <w:b/>
                <w:bCs/>
                <w:color w:val="000000"/>
                <w:sz w:val="18"/>
                <w:szCs w:val="18"/>
                <w:highlight w:val="lightGray"/>
                <w:lang w:val="en-GB"/>
              </w:rPr>
              <w:t>p/n</w:t>
            </w:r>
            <w:proofErr w:type="spellEnd"/>
            <w:r w:rsidRPr="007A52C7">
              <w:rPr>
                <w:rFonts w:ascii="Arial" w:hAnsi="Arial" w:cs="Arial"/>
                <w:b/>
                <w:bCs/>
                <w:color w:val="000000"/>
                <w:sz w:val="18"/>
                <w:szCs w:val="18"/>
                <w:highlight w:val="lightGray"/>
                <w:lang w:val="en-GB"/>
              </w:rPr>
              <w:t xml:space="preserve"> 65258634AD01A00)</w:t>
            </w:r>
            <w:r w:rsidRPr="007A52C7">
              <w:rPr>
                <w:rFonts w:ascii="Arial" w:hAnsi="Arial" w:cs="Arial"/>
                <w:b/>
                <w:bCs/>
                <w:i/>
                <w:iCs/>
                <w:color w:val="000000"/>
                <w:sz w:val="18"/>
                <w:szCs w:val="18"/>
                <w:highlight w:val="lightGray"/>
                <w:lang w:val="en-GB"/>
              </w:rPr>
              <w:t xml:space="preserve"> </w:t>
            </w:r>
          </w:p>
        </w:tc>
      </w:tr>
      <w:tr w:rsidR="00C86684" w:rsidRPr="007A52C7" w14:paraId="3D62B11C" w14:textId="77777777" w:rsidTr="0024671B">
        <w:trPr>
          <w:trHeight w:val="315"/>
        </w:trPr>
        <w:tc>
          <w:tcPr>
            <w:tcW w:w="953" w:type="dxa"/>
            <w:tcBorders>
              <w:top w:val="nil"/>
              <w:left w:val="single" w:sz="4" w:space="0" w:color="auto"/>
              <w:bottom w:val="single" w:sz="4" w:space="0" w:color="auto"/>
              <w:right w:val="single" w:sz="4" w:space="0" w:color="auto"/>
            </w:tcBorders>
            <w:shd w:val="clear" w:color="auto" w:fill="auto"/>
            <w:vAlign w:val="bottom"/>
            <w:hideMark/>
          </w:tcPr>
          <w:p w14:paraId="053C1EC2" w14:textId="77777777" w:rsidR="00C86684" w:rsidRPr="007A52C7" w:rsidRDefault="00C86684" w:rsidP="0024671B">
            <w:pPr>
              <w:jc w:val="center"/>
              <w:rPr>
                <w:rFonts w:ascii="Arial" w:hAnsi="Arial" w:cs="Arial"/>
                <w:color w:val="000000"/>
                <w:sz w:val="18"/>
                <w:szCs w:val="18"/>
                <w:highlight w:val="lightGray"/>
                <w:lang w:val="en-GB"/>
              </w:rPr>
            </w:pPr>
            <w:r w:rsidRPr="007A52C7">
              <w:rPr>
                <w:rFonts w:ascii="Arial" w:hAnsi="Arial" w:cs="Arial"/>
                <w:color w:val="000000"/>
                <w:sz w:val="18"/>
                <w:szCs w:val="18"/>
                <w:highlight w:val="lightGray"/>
                <w:lang w:val="en-GB"/>
              </w:rPr>
              <w:t> </w:t>
            </w:r>
          </w:p>
        </w:tc>
        <w:tc>
          <w:tcPr>
            <w:tcW w:w="1108" w:type="dxa"/>
            <w:tcBorders>
              <w:top w:val="nil"/>
              <w:left w:val="nil"/>
              <w:bottom w:val="single" w:sz="4" w:space="0" w:color="auto"/>
              <w:right w:val="single" w:sz="4" w:space="0" w:color="auto"/>
            </w:tcBorders>
            <w:shd w:val="clear" w:color="auto" w:fill="auto"/>
            <w:vAlign w:val="center"/>
            <w:hideMark/>
          </w:tcPr>
          <w:p w14:paraId="6E74B04C" w14:textId="77777777" w:rsidR="00C86684" w:rsidRPr="007A52C7" w:rsidRDefault="00C86684" w:rsidP="0024671B">
            <w:pPr>
              <w:rPr>
                <w:rFonts w:ascii="Arial" w:hAnsi="Arial" w:cs="Arial"/>
                <w:b/>
                <w:bCs/>
                <w:color w:val="000000"/>
                <w:sz w:val="18"/>
                <w:szCs w:val="18"/>
                <w:highlight w:val="lightGray"/>
                <w:lang w:val="en-GB"/>
              </w:rPr>
            </w:pPr>
            <w:r w:rsidRPr="007A52C7">
              <w:rPr>
                <w:rFonts w:ascii="Arial" w:hAnsi="Arial" w:cs="Arial"/>
                <w:b/>
                <w:bCs/>
                <w:color w:val="000000"/>
                <w:sz w:val="18"/>
                <w:szCs w:val="18"/>
                <w:highlight w:val="lightGray"/>
                <w:lang w:val="en-GB"/>
              </w:rPr>
              <w:t> </w:t>
            </w:r>
          </w:p>
        </w:tc>
        <w:tc>
          <w:tcPr>
            <w:tcW w:w="6034" w:type="dxa"/>
            <w:tcBorders>
              <w:top w:val="nil"/>
              <w:left w:val="nil"/>
              <w:bottom w:val="single" w:sz="4" w:space="0" w:color="auto"/>
              <w:right w:val="single" w:sz="4" w:space="0" w:color="auto"/>
            </w:tcBorders>
            <w:shd w:val="clear" w:color="auto" w:fill="auto"/>
            <w:vAlign w:val="center"/>
            <w:hideMark/>
          </w:tcPr>
          <w:p w14:paraId="0D9C39D1" w14:textId="77777777" w:rsidR="00C86684" w:rsidRPr="007A52C7" w:rsidRDefault="00C86684" w:rsidP="0024671B">
            <w:pPr>
              <w:rPr>
                <w:rFonts w:ascii="Arial" w:hAnsi="Arial" w:cs="Arial"/>
                <w:color w:val="000000"/>
                <w:sz w:val="18"/>
                <w:szCs w:val="18"/>
                <w:highlight w:val="lightGray"/>
                <w:lang w:val="en-GB"/>
              </w:rPr>
            </w:pPr>
            <w:r w:rsidRPr="007A52C7">
              <w:rPr>
                <w:rFonts w:ascii="Arial" w:hAnsi="Arial" w:cs="Arial"/>
                <w:color w:val="000000"/>
                <w:sz w:val="18"/>
                <w:szCs w:val="18"/>
                <w:highlight w:val="lightGray"/>
                <w:lang w:val="en-GB"/>
              </w:rPr>
              <w:t xml:space="preserve">Can be used on Windows or Mac - English Version </w:t>
            </w:r>
          </w:p>
        </w:tc>
      </w:tr>
      <w:tr w:rsidR="00C86684" w:rsidRPr="007A52C7" w14:paraId="69659C08" w14:textId="77777777" w:rsidTr="0024671B">
        <w:trPr>
          <w:trHeight w:val="315"/>
        </w:trPr>
        <w:tc>
          <w:tcPr>
            <w:tcW w:w="953" w:type="dxa"/>
            <w:tcBorders>
              <w:top w:val="nil"/>
              <w:left w:val="single" w:sz="4" w:space="0" w:color="auto"/>
              <w:bottom w:val="single" w:sz="4" w:space="0" w:color="auto"/>
              <w:right w:val="single" w:sz="4" w:space="0" w:color="auto"/>
            </w:tcBorders>
            <w:shd w:val="clear" w:color="auto" w:fill="auto"/>
            <w:vAlign w:val="bottom"/>
            <w:hideMark/>
          </w:tcPr>
          <w:p w14:paraId="0E316321" w14:textId="77777777" w:rsidR="00C86684" w:rsidRPr="007A52C7" w:rsidRDefault="00C86684" w:rsidP="0024671B">
            <w:pPr>
              <w:jc w:val="center"/>
              <w:rPr>
                <w:rFonts w:ascii="Arial" w:hAnsi="Arial" w:cs="Arial"/>
                <w:color w:val="000000"/>
                <w:sz w:val="18"/>
                <w:szCs w:val="18"/>
                <w:highlight w:val="lightGray"/>
                <w:lang w:val="en-GB"/>
              </w:rPr>
            </w:pPr>
            <w:r w:rsidRPr="007A52C7">
              <w:rPr>
                <w:rFonts w:ascii="Arial" w:hAnsi="Arial" w:cs="Arial"/>
                <w:color w:val="000000"/>
                <w:sz w:val="18"/>
                <w:szCs w:val="18"/>
                <w:highlight w:val="lightGray"/>
                <w:lang w:val="en-GB"/>
              </w:rPr>
              <w:t> </w:t>
            </w:r>
          </w:p>
        </w:tc>
        <w:tc>
          <w:tcPr>
            <w:tcW w:w="1108" w:type="dxa"/>
            <w:tcBorders>
              <w:top w:val="nil"/>
              <w:left w:val="nil"/>
              <w:bottom w:val="single" w:sz="4" w:space="0" w:color="auto"/>
              <w:right w:val="single" w:sz="4" w:space="0" w:color="auto"/>
            </w:tcBorders>
            <w:shd w:val="clear" w:color="auto" w:fill="auto"/>
            <w:vAlign w:val="center"/>
            <w:hideMark/>
          </w:tcPr>
          <w:p w14:paraId="17B4A84E" w14:textId="77777777" w:rsidR="00C86684" w:rsidRPr="007A52C7" w:rsidRDefault="00C86684" w:rsidP="0024671B">
            <w:pPr>
              <w:rPr>
                <w:rFonts w:ascii="Arial" w:hAnsi="Arial" w:cs="Arial"/>
                <w:b/>
                <w:bCs/>
                <w:color w:val="000000"/>
                <w:sz w:val="18"/>
                <w:szCs w:val="18"/>
                <w:highlight w:val="lightGray"/>
                <w:lang w:val="en-GB"/>
              </w:rPr>
            </w:pPr>
            <w:r w:rsidRPr="007A52C7">
              <w:rPr>
                <w:rFonts w:ascii="Arial" w:hAnsi="Arial" w:cs="Arial"/>
                <w:b/>
                <w:bCs/>
                <w:color w:val="000000"/>
                <w:sz w:val="18"/>
                <w:szCs w:val="18"/>
                <w:highlight w:val="lightGray"/>
                <w:lang w:val="en-GB"/>
              </w:rPr>
              <w:t> </w:t>
            </w:r>
          </w:p>
        </w:tc>
        <w:tc>
          <w:tcPr>
            <w:tcW w:w="6034" w:type="dxa"/>
            <w:tcBorders>
              <w:top w:val="nil"/>
              <w:left w:val="nil"/>
              <w:bottom w:val="single" w:sz="4" w:space="0" w:color="auto"/>
              <w:right w:val="single" w:sz="4" w:space="0" w:color="auto"/>
            </w:tcBorders>
            <w:shd w:val="clear" w:color="auto" w:fill="auto"/>
            <w:vAlign w:val="center"/>
            <w:hideMark/>
          </w:tcPr>
          <w:p w14:paraId="08A97E79" w14:textId="77777777" w:rsidR="00C86684" w:rsidRPr="007A52C7" w:rsidRDefault="00C86684" w:rsidP="0024671B">
            <w:pPr>
              <w:rPr>
                <w:rFonts w:ascii="Arial" w:hAnsi="Arial" w:cs="Arial"/>
                <w:color w:val="000000"/>
                <w:sz w:val="18"/>
                <w:szCs w:val="18"/>
                <w:highlight w:val="lightGray"/>
                <w:lang w:val="en-GB"/>
              </w:rPr>
            </w:pPr>
            <w:r w:rsidRPr="007A52C7">
              <w:rPr>
                <w:rFonts w:ascii="Arial" w:hAnsi="Arial" w:cs="Arial"/>
                <w:color w:val="000000"/>
                <w:sz w:val="18"/>
                <w:szCs w:val="18"/>
                <w:highlight w:val="lightGray"/>
                <w:lang w:val="en-GB"/>
              </w:rPr>
              <w:t>Including backup media loaded on USB flash drive</w:t>
            </w:r>
          </w:p>
        </w:tc>
      </w:tr>
      <w:tr w:rsidR="00C86684" w:rsidRPr="007A52C7" w14:paraId="503B7824" w14:textId="77777777" w:rsidTr="0024671B">
        <w:trPr>
          <w:trHeight w:val="315"/>
        </w:trPr>
        <w:tc>
          <w:tcPr>
            <w:tcW w:w="953" w:type="dxa"/>
            <w:tcBorders>
              <w:top w:val="nil"/>
              <w:left w:val="single" w:sz="4" w:space="0" w:color="auto"/>
              <w:bottom w:val="single" w:sz="4" w:space="0" w:color="auto"/>
              <w:right w:val="single" w:sz="4" w:space="0" w:color="auto"/>
            </w:tcBorders>
            <w:shd w:val="clear" w:color="auto" w:fill="auto"/>
            <w:vAlign w:val="bottom"/>
            <w:hideMark/>
          </w:tcPr>
          <w:p w14:paraId="7A1FC1F5" w14:textId="77777777" w:rsidR="00C86684" w:rsidRPr="007A52C7" w:rsidRDefault="00C86684" w:rsidP="0024671B">
            <w:pPr>
              <w:jc w:val="center"/>
              <w:rPr>
                <w:rFonts w:ascii="Arial" w:hAnsi="Arial" w:cs="Arial"/>
                <w:color w:val="000000"/>
                <w:sz w:val="18"/>
                <w:szCs w:val="18"/>
                <w:highlight w:val="lightGray"/>
                <w:lang w:val="en-GB"/>
              </w:rPr>
            </w:pPr>
            <w:r w:rsidRPr="007A52C7">
              <w:rPr>
                <w:rFonts w:ascii="Arial" w:hAnsi="Arial" w:cs="Arial"/>
                <w:color w:val="000000"/>
                <w:sz w:val="18"/>
                <w:szCs w:val="18"/>
                <w:highlight w:val="lightGray"/>
                <w:lang w:val="en-GB"/>
              </w:rPr>
              <w:t> </w:t>
            </w:r>
          </w:p>
        </w:tc>
        <w:tc>
          <w:tcPr>
            <w:tcW w:w="1108" w:type="dxa"/>
            <w:tcBorders>
              <w:top w:val="nil"/>
              <w:left w:val="nil"/>
              <w:bottom w:val="single" w:sz="4" w:space="0" w:color="auto"/>
              <w:right w:val="single" w:sz="4" w:space="0" w:color="auto"/>
            </w:tcBorders>
            <w:shd w:val="clear" w:color="auto" w:fill="auto"/>
            <w:vAlign w:val="center"/>
            <w:hideMark/>
          </w:tcPr>
          <w:p w14:paraId="2F60D927" w14:textId="77777777" w:rsidR="00C86684" w:rsidRPr="007A52C7" w:rsidRDefault="00C86684" w:rsidP="0024671B">
            <w:pPr>
              <w:rPr>
                <w:rFonts w:ascii="Arial" w:hAnsi="Arial" w:cs="Arial"/>
                <w:b/>
                <w:bCs/>
                <w:color w:val="000000"/>
                <w:sz w:val="18"/>
                <w:szCs w:val="18"/>
                <w:highlight w:val="lightGray"/>
                <w:lang w:val="en-GB"/>
              </w:rPr>
            </w:pPr>
            <w:r w:rsidRPr="007A52C7">
              <w:rPr>
                <w:rFonts w:ascii="Arial" w:hAnsi="Arial" w:cs="Arial"/>
                <w:b/>
                <w:bCs/>
                <w:color w:val="000000"/>
                <w:sz w:val="18"/>
                <w:szCs w:val="18"/>
                <w:highlight w:val="lightGray"/>
                <w:lang w:val="en-GB"/>
              </w:rPr>
              <w:t> </w:t>
            </w:r>
          </w:p>
        </w:tc>
        <w:tc>
          <w:tcPr>
            <w:tcW w:w="6034" w:type="dxa"/>
            <w:tcBorders>
              <w:top w:val="nil"/>
              <w:left w:val="nil"/>
              <w:bottom w:val="single" w:sz="4" w:space="0" w:color="auto"/>
              <w:right w:val="single" w:sz="4" w:space="0" w:color="auto"/>
            </w:tcBorders>
            <w:shd w:val="clear" w:color="auto" w:fill="auto"/>
            <w:vAlign w:val="center"/>
            <w:hideMark/>
          </w:tcPr>
          <w:p w14:paraId="31777E77" w14:textId="77777777" w:rsidR="00C86684" w:rsidRPr="007A52C7" w:rsidRDefault="00C86684" w:rsidP="0024671B">
            <w:pPr>
              <w:rPr>
                <w:rFonts w:ascii="Arial" w:hAnsi="Arial" w:cs="Arial"/>
                <w:color w:val="000000"/>
                <w:sz w:val="18"/>
                <w:szCs w:val="18"/>
                <w:highlight w:val="lightGray"/>
                <w:lang w:val="en-GB"/>
              </w:rPr>
            </w:pPr>
            <w:r w:rsidRPr="007A52C7">
              <w:rPr>
                <w:rFonts w:ascii="Arial" w:hAnsi="Arial" w:cs="Arial"/>
                <w:color w:val="000000"/>
                <w:sz w:val="18"/>
                <w:szCs w:val="18"/>
                <w:highlight w:val="lightGray"/>
                <w:lang w:val="en-GB"/>
              </w:rPr>
              <w:t>Retail/ OEM only</w:t>
            </w:r>
          </w:p>
        </w:tc>
      </w:tr>
      <w:tr w:rsidR="00C86684" w:rsidRPr="007A52C7" w14:paraId="77FB9E85" w14:textId="77777777" w:rsidTr="0024671B">
        <w:trPr>
          <w:trHeight w:val="315"/>
        </w:trPr>
        <w:tc>
          <w:tcPr>
            <w:tcW w:w="953" w:type="dxa"/>
            <w:tcBorders>
              <w:top w:val="nil"/>
              <w:left w:val="single" w:sz="4" w:space="0" w:color="auto"/>
              <w:bottom w:val="single" w:sz="4" w:space="0" w:color="auto"/>
              <w:right w:val="single" w:sz="4" w:space="0" w:color="auto"/>
            </w:tcBorders>
            <w:shd w:val="clear" w:color="auto" w:fill="auto"/>
            <w:vAlign w:val="bottom"/>
            <w:hideMark/>
          </w:tcPr>
          <w:p w14:paraId="147CDFE9" w14:textId="77777777" w:rsidR="00C86684" w:rsidRPr="007A52C7" w:rsidRDefault="00C86684" w:rsidP="0024671B">
            <w:pPr>
              <w:jc w:val="center"/>
              <w:rPr>
                <w:rFonts w:ascii="Arial" w:hAnsi="Arial" w:cs="Arial"/>
                <w:color w:val="000000"/>
                <w:sz w:val="18"/>
                <w:szCs w:val="18"/>
                <w:highlight w:val="lightGray"/>
                <w:lang w:val="en-GB"/>
              </w:rPr>
            </w:pPr>
            <w:r w:rsidRPr="007A52C7">
              <w:rPr>
                <w:rFonts w:ascii="Arial" w:hAnsi="Arial" w:cs="Arial"/>
                <w:color w:val="000000"/>
                <w:sz w:val="18"/>
                <w:szCs w:val="18"/>
                <w:highlight w:val="lightGray"/>
                <w:lang w:val="en-GB"/>
              </w:rPr>
              <w:t> </w:t>
            </w:r>
          </w:p>
        </w:tc>
        <w:tc>
          <w:tcPr>
            <w:tcW w:w="1108" w:type="dxa"/>
            <w:tcBorders>
              <w:top w:val="nil"/>
              <w:left w:val="nil"/>
              <w:bottom w:val="single" w:sz="4" w:space="0" w:color="auto"/>
              <w:right w:val="single" w:sz="4" w:space="0" w:color="auto"/>
            </w:tcBorders>
            <w:shd w:val="clear" w:color="auto" w:fill="auto"/>
            <w:vAlign w:val="center"/>
            <w:hideMark/>
          </w:tcPr>
          <w:p w14:paraId="15A6B787" w14:textId="77777777" w:rsidR="00C86684" w:rsidRPr="007A52C7" w:rsidRDefault="00C86684" w:rsidP="0024671B">
            <w:pPr>
              <w:rPr>
                <w:rFonts w:ascii="Arial" w:hAnsi="Arial" w:cs="Arial"/>
                <w:b/>
                <w:bCs/>
                <w:color w:val="000000"/>
                <w:sz w:val="18"/>
                <w:szCs w:val="18"/>
                <w:highlight w:val="lightGray"/>
                <w:lang w:val="en-GB"/>
              </w:rPr>
            </w:pPr>
            <w:r w:rsidRPr="007A52C7">
              <w:rPr>
                <w:rFonts w:ascii="Arial" w:hAnsi="Arial" w:cs="Arial"/>
                <w:b/>
                <w:bCs/>
                <w:color w:val="000000"/>
                <w:sz w:val="18"/>
                <w:szCs w:val="18"/>
                <w:highlight w:val="lightGray"/>
                <w:lang w:val="en-GB"/>
              </w:rPr>
              <w:t> </w:t>
            </w:r>
          </w:p>
        </w:tc>
        <w:tc>
          <w:tcPr>
            <w:tcW w:w="6034" w:type="dxa"/>
            <w:tcBorders>
              <w:top w:val="nil"/>
              <w:left w:val="nil"/>
              <w:bottom w:val="single" w:sz="4" w:space="0" w:color="auto"/>
              <w:right w:val="single" w:sz="4" w:space="0" w:color="auto"/>
            </w:tcBorders>
            <w:shd w:val="clear" w:color="auto" w:fill="auto"/>
            <w:vAlign w:val="center"/>
            <w:hideMark/>
          </w:tcPr>
          <w:p w14:paraId="37DB6D44" w14:textId="77777777" w:rsidR="00C86684" w:rsidRPr="007A52C7" w:rsidRDefault="00C86684" w:rsidP="0024671B">
            <w:pPr>
              <w:rPr>
                <w:rFonts w:ascii="Arial" w:hAnsi="Arial" w:cs="Arial"/>
                <w:color w:val="000000"/>
                <w:sz w:val="18"/>
                <w:szCs w:val="18"/>
                <w:highlight w:val="lightGray"/>
                <w:lang w:val="en-GB"/>
              </w:rPr>
            </w:pPr>
            <w:r w:rsidRPr="007A52C7">
              <w:rPr>
                <w:rFonts w:ascii="Arial" w:hAnsi="Arial" w:cs="Arial"/>
                <w:color w:val="000000"/>
                <w:sz w:val="18"/>
                <w:szCs w:val="18"/>
                <w:highlight w:val="lightGray"/>
                <w:lang w:val="en-GB"/>
              </w:rPr>
              <w:t>32-bit version</w:t>
            </w:r>
          </w:p>
        </w:tc>
      </w:tr>
    </w:tbl>
    <w:p w14:paraId="75C73992" w14:textId="76F87AAA" w:rsidR="00C86684" w:rsidRPr="007A52C7" w:rsidRDefault="00C86684" w:rsidP="006C3BCE">
      <w:pPr>
        <w:pStyle w:val="paragraph"/>
        <w:spacing w:before="0" w:beforeAutospacing="0" w:after="0" w:afterAutospacing="0"/>
        <w:textAlignment w:val="baseline"/>
        <w:rPr>
          <w:rStyle w:val="eop"/>
          <w:sz w:val="20"/>
          <w:szCs w:val="20"/>
          <w:lang w:val="en-GB"/>
        </w:rPr>
      </w:pPr>
    </w:p>
    <w:p w14:paraId="4A1E23E0" w14:textId="399DCBCC" w:rsidR="006C3BCE" w:rsidRPr="007A52C7" w:rsidRDefault="006C3BCE" w:rsidP="006C3BCE">
      <w:pPr>
        <w:pStyle w:val="paragraph"/>
        <w:spacing w:before="0" w:beforeAutospacing="0" w:after="0" w:afterAutospacing="0"/>
        <w:textAlignment w:val="baseline"/>
        <w:rPr>
          <w:rFonts w:ascii="Segoe UI" w:hAnsi="Segoe UI" w:cs="Segoe UI"/>
          <w:sz w:val="20"/>
          <w:szCs w:val="20"/>
          <w:lang w:val="en-GB"/>
        </w:rPr>
      </w:pPr>
      <w:r w:rsidRPr="007A52C7">
        <w:rPr>
          <w:rStyle w:val="eop"/>
          <w:sz w:val="20"/>
          <w:szCs w:val="20"/>
          <w:lang w:val="en-GB"/>
        </w:rPr>
        <w:t> </w:t>
      </w:r>
    </w:p>
    <w:p w14:paraId="3212BD32" w14:textId="3BCD80E5" w:rsidR="006C3BCE" w:rsidRPr="007A52C7" w:rsidRDefault="007E7AD3" w:rsidP="00F7162F">
      <w:pPr>
        <w:jc w:val="both"/>
        <w:rPr>
          <w:b/>
          <w:bCs/>
          <w:sz w:val="20"/>
          <w:lang w:val="en-GB"/>
        </w:rPr>
      </w:pPr>
      <w:r w:rsidRPr="007A52C7">
        <w:rPr>
          <w:b/>
          <w:bCs/>
          <w:sz w:val="20"/>
          <w:lang w:val="en-GB"/>
        </w:rPr>
        <w:t>3</w:t>
      </w:r>
      <w:r w:rsidR="006C3BCE" w:rsidRPr="007A52C7">
        <w:rPr>
          <w:b/>
          <w:bCs/>
          <w:sz w:val="20"/>
          <w:lang w:val="en-GB"/>
        </w:rPr>
        <w:t>. PRICING AND DELIVERABLE SCHEDULE</w:t>
      </w:r>
      <w:r w:rsidR="00F7162F" w:rsidRPr="007A52C7">
        <w:rPr>
          <w:b/>
          <w:bCs/>
          <w:sz w:val="20"/>
          <w:lang w:val="en-GB"/>
        </w:rPr>
        <w:t xml:space="preserve"> </w:t>
      </w:r>
      <w:r w:rsidR="00F7162F" w:rsidRPr="007A52C7">
        <w:rPr>
          <w:rStyle w:val="eop"/>
          <w:color w:val="FF0000"/>
          <w:sz w:val="20"/>
          <w:highlight w:val="lightGray"/>
          <w:lang w:val="en-GB"/>
        </w:rPr>
        <w:t xml:space="preserve">INSTRUCTIONS: Remove this section if a payment and delivery schedule is not required. </w:t>
      </w:r>
      <w:r w:rsidR="006C3BCE" w:rsidRPr="007A52C7">
        <w:rPr>
          <w:rFonts w:eastAsiaTheme="minorEastAsia"/>
          <w:color w:val="FF0000"/>
          <w:sz w:val="20"/>
          <w:szCs w:val="24"/>
          <w:highlight w:val="lightGray"/>
          <w:lang w:val="en-GB"/>
        </w:rPr>
        <w:t>Edit this section as applicable]</w:t>
      </w:r>
      <w:r w:rsidR="006C3BCE" w:rsidRPr="007A52C7">
        <w:rPr>
          <w:rFonts w:eastAsiaTheme="minorEastAsia"/>
          <w:color w:val="FF0000"/>
          <w:sz w:val="20"/>
          <w:szCs w:val="24"/>
          <w:lang w:val="en-GB"/>
        </w:rPr>
        <w:t xml:space="preserve"> </w:t>
      </w:r>
    </w:p>
    <w:p w14:paraId="6C51B54A" w14:textId="02979742" w:rsidR="006C3BCE" w:rsidRPr="007A52C7" w:rsidRDefault="006C3BCE" w:rsidP="006C3BCE">
      <w:pPr>
        <w:pStyle w:val="Normal33"/>
        <w:rPr>
          <w:sz w:val="20"/>
          <w:szCs w:val="20"/>
          <w:lang w:val="en-GB"/>
        </w:rPr>
      </w:pPr>
      <w:r w:rsidRPr="007A52C7">
        <w:rPr>
          <w:sz w:val="20"/>
          <w:szCs w:val="20"/>
          <w:lang w:val="en-GB"/>
        </w:rPr>
        <w:t xml:space="preserve">Chemonics will make each payment in accordance </w:t>
      </w:r>
      <w:proofErr w:type="gramStart"/>
      <w:r w:rsidRPr="007A52C7">
        <w:rPr>
          <w:sz w:val="20"/>
          <w:szCs w:val="20"/>
          <w:lang w:val="en-GB"/>
        </w:rPr>
        <w:t>to</w:t>
      </w:r>
      <w:proofErr w:type="gramEnd"/>
      <w:r w:rsidRPr="007A52C7">
        <w:rPr>
          <w:sz w:val="20"/>
          <w:szCs w:val="20"/>
          <w:lang w:val="en-GB"/>
        </w:rPr>
        <w:t xml:space="preserve"> and as described in the table below, after Vendor’s </w:t>
      </w:r>
      <w:r w:rsidR="00F7162F" w:rsidRPr="007A52C7">
        <w:rPr>
          <w:sz w:val="20"/>
          <w:szCs w:val="20"/>
          <w:lang w:val="en-GB"/>
        </w:rPr>
        <w:t xml:space="preserve">delivery </w:t>
      </w:r>
      <w:r w:rsidRPr="007A52C7">
        <w:rPr>
          <w:sz w:val="20"/>
          <w:szCs w:val="20"/>
          <w:lang w:val="en-GB"/>
        </w:rPr>
        <w:t xml:space="preserve">and Chemonics acceptance as indicated.  </w:t>
      </w:r>
    </w:p>
    <w:tbl>
      <w:tblPr>
        <w:tblW w:w="9646" w:type="dxa"/>
        <w:tblInd w:w="-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75"/>
        <w:gridCol w:w="1620"/>
        <w:gridCol w:w="1350"/>
        <w:gridCol w:w="2901"/>
      </w:tblGrid>
      <w:tr w:rsidR="00F7162F" w:rsidRPr="007A52C7" w14:paraId="2D839D66" w14:textId="70888705" w:rsidTr="005A4966">
        <w:tc>
          <w:tcPr>
            <w:tcW w:w="37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A4CAE7" w14:textId="79039B85" w:rsidR="00F7162F" w:rsidRPr="007A52C7" w:rsidRDefault="00F7162F" w:rsidP="0012630B">
            <w:pPr>
              <w:pStyle w:val="Normal33"/>
              <w:rPr>
                <w:sz w:val="20"/>
                <w:szCs w:val="20"/>
                <w:lang w:val="en-GB"/>
              </w:rPr>
            </w:pPr>
            <w:r w:rsidRPr="007A52C7">
              <w:rPr>
                <w:sz w:val="20"/>
                <w:szCs w:val="20"/>
                <w:lang w:val="en-GB"/>
              </w:rPr>
              <w:t>Corresponding Deliverable Number(s) and Name(s)</w:t>
            </w:r>
          </w:p>
        </w:tc>
        <w:tc>
          <w:tcPr>
            <w:tcW w:w="1620" w:type="dxa"/>
            <w:tcBorders>
              <w:top w:val="single" w:sz="8" w:space="0" w:color="auto"/>
              <w:left w:val="single" w:sz="8" w:space="0" w:color="auto"/>
              <w:bottom w:val="single" w:sz="8" w:space="0" w:color="auto"/>
              <w:right w:val="single" w:sz="8" w:space="0" w:color="auto"/>
            </w:tcBorders>
            <w:vAlign w:val="center"/>
          </w:tcPr>
          <w:p w14:paraId="6E08B809" w14:textId="27BDF662" w:rsidR="00F7162F" w:rsidRPr="007A52C7" w:rsidRDefault="00F7162F" w:rsidP="0012630B">
            <w:pPr>
              <w:rPr>
                <w:sz w:val="20"/>
                <w:lang w:val="en-GB"/>
              </w:rPr>
            </w:pPr>
            <w:r w:rsidRPr="007A52C7">
              <w:rPr>
                <w:sz w:val="20"/>
                <w:lang w:val="en-GB"/>
              </w:rPr>
              <w:t>Deliverable Price</w:t>
            </w:r>
          </w:p>
        </w:tc>
        <w:tc>
          <w:tcPr>
            <w:tcW w:w="13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893358" w14:textId="05756008" w:rsidR="00F7162F" w:rsidRPr="007A52C7" w:rsidRDefault="00F7162F" w:rsidP="0012630B">
            <w:pPr>
              <w:rPr>
                <w:sz w:val="20"/>
                <w:lang w:val="en-GB"/>
              </w:rPr>
            </w:pPr>
            <w:r w:rsidRPr="007A52C7">
              <w:rPr>
                <w:sz w:val="20"/>
                <w:lang w:val="en-GB"/>
              </w:rPr>
              <w:t>Due date</w:t>
            </w:r>
          </w:p>
        </w:tc>
        <w:tc>
          <w:tcPr>
            <w:tcW w:w="2901" w:type="dxa"/>
            <w:tcBorders>
              <w:top w:val="single" w:sz="8" w:space="0" w:color="auto"/>
              <w:left w:val="single" w:sz="8" w:space="0" w:color="auto"/>
              <w:bottom w:val="single" w:sz="8" w:space="0" w:color="auto"/>
              <w:right w:val="single" w:sz="8" w:space="0" w:color="auto"/>
            </w:tcBorders>
            <w:shd w:val="clear" w:color="auto" w:fill="BFBFBF" w:themeFill="background1" w:themeFillShade="BF"/>
          </w:tcPr>
          <w:p w14:paraId="5AE184B3" w14:textId="77777777" w:rsidR="00F7162F" w:rsidRDefault="00F7162F" w:rsidP="0012630B">
            <w:pPr>
              <w:rPr>
                <w:sz w:val="20"/>
                <w:highlight w:val="lightGray"/>
                <w:lang w:val="en-GB"/>
              </w:rPr>
            </w:pPr>
            <w:r w:rsidRPr="007A52C7">
              <w:rPr>
                <w:sz w:val="20"/>
                <w:highlight w:val="lightGray"/>
                <w:lang w:val="en-GB"/>
              </w:rPr>
              <w:t>Alternate Payment Terms</w:t>
            </w:r>
          </w:p>
          <w:p w14:paraId="40B0ABB3" w14:textId="30EEFE76" w:rsidR="005A4966" w:rsidRPr="007A52C7" w:rsidRDefault="005A4966" w:rsidP="0012630B">
            <w:pPr>
              <w:rPr>
                <w:sz w:val="20"/>
                <w:highlight w:val="lightGray"/>
                <w:lang w:val="en-GB"/>
              </w:rPr>
            </w:pPr>
            <w:r w:rsidRPr="005A4966">
              <w:rPr>
                <w:color w:val="FF0000"/>
                <w:sz w:val="20"/>
                <w:lang w:val="en-GB"/>
              </w:rPr>
              <w:t>This column should only be used if there is a request for an advance payment or other than 30 days for certain deliveries. Payments can be made in 5 days, 15 days, but never more than 30 days.</w:t>
            </w:r>
          </w:p>
        </w:tc>
      </w:tr>
      <w:tr w:rsidR="00F7162F" w:rsidRPr="007A52C7" w14:paraId="7AEE26AF" w14:textId="54B7C69F" w:rsidTr="005A4966">
        <w:tc>
          <w:tcPr>
            <w:tcW w:w="3775" w:type="dxa"/>
            <w:tcBorders>
              <w:top w:val="nil"/>
              <w:left w:val="single" w:sz="8" w:space="0" w:color="auto"/>
              <w:bottom w:val="nil"/>
              <w:right w:val="single" w:sz="8" w:space="0" w:color="auto"/>
            </w:tcBorders>
            <w:tcMar>
              <w:top w:w="0" w:type="dxa"/>
              <w:left w:w="108" w:type="dxa"/>
              <w:bottom w:w="0" w:type="dxa"/>
              <w:right w:w="108" w:type="dxa"/>
            </w:tcMar>
            <w:hideMark/>
          </w:tcPr>
          <w:p w14:paraId="2D3A1125" w14:textId="52A854F2" w:rsidR="00F7162F" w:rsidRPr="007A52C7" w:rsidRDefault="00F7162F" w:rsidP="0012630B">
            <w:pPr>
              <w:pStyle w:val="Normal33"/>
              <w:rPr>
                <w:sz w:val="20"/>
                <w:szCs w:val="20"/>
                <w:highlight w:val="lightGray"/>
                <w:lang w:val="en-GB"/>
              </w:rPr>
            </w:pPr>
            <w:r w:rsidRPr="007A52C7">
              <w:rPr>
                <w:sz w:val="20"/>
                <w:szCs w:val="20"/>
                <w:highlight w:val="lightGray"/>
                <w:lang w:val="en-GB"/>
              </w:rPr>
              <w:t>1. (Deliverable/Items No. 1 Name)</w:t>
            </w:r>
          </w:p>
        </w:tc>
        <w:tc>
          <w:tcPr>
            <w:tcW w:w="1620" w:type="dxa"/>
            <w:tcBorders>
              <w:top w:val="nil"/>
              <w:left w:val="single" w:sz="8" w:space="0" w:color="auto"/>
              <w:bottom w:val="nil"/>
              <w:right w:val="single" w:sz="8" w:space="0" w:color="auto"/>
            </w:tcBorders>
          </w:tcPr>
          <w:p w14:paraId="27B09009" w14:textId="0E1C1255" w:rsidR="00F7162F" w:rsidRPr="007A52C7" w:rsidRDefault="00F7162F" w:rsidP="0012630B">
            <w:pPr>
              <w:pStyle w:val="NormalWeb"/>
              <w:rPr>
                <w:sz w:val="20"/>
                <w:szCs w:val="20"/>
                <w:lang w:val="en-GB"/>
              </w:rPr>
            </w:pPr>
            <w:r w:rsidRPr="007A52C7">
              <w:rPr>
                <w:sz w:val="20"/>
                <w:szCs w:val="20"/>
                <w:lang w:val="en-GB"/>
              </w:rPr>
              <w:t>1.</w:t>
            </w:r>
          </w:p>
        </w:tc>
        <w:tc>
          <w:tcPr>
            <w:tcW w:w="1350" w:type="dxa"/>
            <w:tcBorders>
              <w:top w:val="nil"/>
              <w:left w:val="single" w:sz="8" w:space="0" w:color="auto"/>
              <w:bottom w:val="nil"/>
              <w:right w:val="single" w:sz="8" w:space="0" w:color="auto"/>
            </w:tcBorders>
            <w:tcMar>
              <w:top w:w="0" w:type="dxa"/>
              <w:left w:w="108" w:type="dxa"/>
              <w:bottom w:w="0" w:type="dxa"/>
              <w:right w:w="108" w:type="dxa"/>
            </w:tcMar>
            <w:hideMark/>
          </w:tcPr>
          <w:p w14:paraId="3B9269B5" w14:textId="74FBCA59" w:rsidR="00F7162F" w:rsidRPr="007A52C7" w:rsidRDefault="00F7162F" w:rsidP="0012630B">
            <w:pPr>
              <w:pStyle w:val="NormalWeb"/>
              <w:rPr>
                <w:sz w:val="20"/>
                <w:szCs w:val="20"/>
                <w:lang w:val="en-GB"/>
              </w:rPr>
            </w:pPr>
            <w:r w:rsidRPr="007A52C7">
              <w:rPr>
                <w:sz w:val="20"/>
                <w:szCs w:val="20"/>
                <w:lang w:val="en-GB"/>
              </w:rPr>
              <w:t>1.</w:t>
            </w:r>
          </w:p>
        </w:tc>
        <w:tc>
          <w:tcPr>
            <w:tcW w:w="2901" w:type="dxa"/>
            <w:tcBorders>
              <w:top w:val="nil"/>
              <w:left w:val="single" w:sz="8" w:space="0" w:color="auto"/>
              <w:bottom w:val="nil"/>
              <w:right w:val="single" w:sz="8" w:space="0" w:color="auto"/>
            </w:tcBorders>
            <w:shd w:val="clear" w:color="auto" w:fill="BFBFBF" w:themeFill="background1" w:themeFillShade="BF"/>
          </w:tcPr>
          <w:p w14:paraId="294B9E60" w14:textId="3399D7D8" w:rsidR="00F7162F" w:rsidRPr="007A52C7" w:rsidRDefault="00F7162F" w:rsidP="00F7162F">
            <w:pPr>
              <w:rPr>
                <w:sz w:val="20"/>
                <w:highlight w:val="lightGray"/>
                <w:lang w:val="en-GB"/>
              </w:rPr>
            </w:pPr>
          </w:p>
        </w:tc>
      </w:tr>
      <w:tr w:rsidR="00F7162F" w:rsidRPr="007A52C7" w14:paraId="52722093" w14:textId="55078FD5" w:rsidTr="005A4966">
        <w:tc>
          <w:tcPr>
            <w:tcW w:w="37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4EF0ED" w14:textId="4497900A" w:rsidR="00F7162F" w:rsidRPr="007A52C7" w:rsidRDefault="00F7162F" w:rsidP="0012630B">
            <w:pPr>
              <w:pStyle w:val="Normal33"/>
              <w:rPr>
                <w:sz w:val="20"/>
                <w:szCs w:val="20"/>
                <w:highlight w:val="lightGray"/>
                <w:lang w:val="en-GB"/>
              </w:rPr>
            </w:pPr>
            <w:r w:rsidRPr="007A52C7">
              <w:rPr>
                <w:sz w:val="20"/>
                <w:szCs w:val="20"/>
                <w:highlight w:val="lightGray"/>
                <w:lang w:val="en-GB"/>
              </w:rPr>
              <w:t xml:space="preserve">2. (Deliverable/ Items No. 2 Name) </w:t>
            </w:r>
          </w:p>
        </w:tc>
        <w:tc>
          <w:tcPr>
            <w:tcW w:w="1620" w:type="dxa"/>
            <w:tcBorders>
              <w:top w:val="nil"/>
              <w:left w:val="single" w:sz="8" w:space="0" w:color="auto"/>
              <w:bottom w:val="single" w:sz="8" w:space="0" w:color="auto"/>
              <w:right w:val="single" w:sz="8" w:space="0" w:color="auto"/>
            </w:tcBorders>
          </w:tcPr>
          <w:p w14:paraId="787D768E" w14:textId="2D0920E7" w:rsidR="00F7162F" w:rsidRPr="007A52C7" w:rsidRDefault="00F7162F" w:rsidP="0012630B">
            <w:pPr>
              <w:pStyle w:val="NormalWeb"/>
              <w:rPr>
                <w:sz w:val="20"/>
                <w:szCs w:val="20"/>
                <w:lang w:val="en-GB"/>
              </w:rPr>
            </w:pPr>
            <w:r w:rsidRPr="007A52C7">
              <w:rPr>
                <w:sz w:val="20"/>
                <w:szCs w:val="20"/>
                <w:lang w:val="en-GB"/>
              </w:rPr>
              <w:t>2.</w:t>
            </w:r>
          </w:p>
        </w:tc>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3A2A37" w14:textId="7DBCF796" w:rsidR="00F7162F" w:rsidRPr="007A52C7" w:rsidRDefault="00F7162F" w:rsidP="0012630B">
            <w:pPr>
              <w:pStyle w:val="NormalWeb"/>
              <w:rPr>
                <w:sz w:val="20"/>
                <w:szCs w:val="20"/>
                <w:lang w:val="en-GB"/>
              </w:rPr>
            </w:pPr>
            <w:r w:rsidRPr="007A52C7">
              <w:rPr>
                <w:sz w:val="20"/>
                <w:szCs w:val="20"/>
                <w:lang w:val="en-GB"/>
              </w:rPr>
              <w:t>2.</w:t>
            </w:r>
          </w:p>
        </w:tc>
        <w:tc>
          <w:tcPr>
            <w:tcW w:w="2901" w:type="dxa"/>
            <w:tcBorders>
              <w:top w:val="nil"/>
              <w:left w:val="single" w:sz="8" w:space="0" w:color="auto"/>
              <w:bottom w:val="single" w:sz="8" w:space="0" w:color="auto"/>
              <w:right w:val="single" w:sz="8" w:space="0" w:color="auto"/>
            </w:tcBorders>
            <w:shd w:val="clear" w:color="auto" w:fill="BFBFBF" w:themeFill="background1" w:themeFillShade="BF"/>
          </w:tcPr>
          <w:p w14:paraId="1E25B8BF" w14:textId="77777777" w:rsidR="00F7162F" w:rsidRPr="007A52C7" w:rsidRDefault="00F7162F" w:rsidP="0012630B">
            <w:pPr>
              <w:pStyle w:val="NormalWeb"/>
              <w:rPr>
                <w:sz w:val="20"/>
                <w:szCs w:val="20"/>
                <w:highlight w:val="lightGray"/>
                <w:lang w:val="en-GB"/>
              </w:rPr>
            </w:pPr>
          </w:p>
        </w:tc>
      </w:tr>
      <w:tr w:rsidR="00F7162F" w:rsidRPr="007A52C7" w14:paraId="31E2AE1C" w14:textId="282D2D1D" w:rsidTr="005A4966">
        <w:tc>
          <w:tcPr>
            <w:tcW w:w="37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F5881C4" w14:textId="59A87313" w:rsidR="00F7162F" w:rsidRPr="007A52C7" w:rsidRDefault="00F7162F" w:rsidP="0012630B">
            <w:pPr>
              <w:pStyle w:val="Normal33"/>
              <w:rPr>
                <w:sz w:val="20"/>
                <w:szCs w:val="20"/>
                <w:highlight w:val="lightGray"/>
                <w:lang w:val="en-GB"/>
              </w:rPr>
            </w:pPr>
            <w:r w:rsidRPr="007A52C7">
              <w:rPr>
                <w:sz w:val="20"/>
                <w:szCs w:val="20"/>
                <w:highlight w:val="lightGray"/>
                <w:lang w:val="en-GB"/>
              </w:rPr>
              <w:t xml:space="preserve">3. (Deliverable/ Items No. 3 Name) </w:t>
            </w:r>
          </w:p>
        </w:tc>
        <w:tc>
          <w:tcPr>
            <w:tcW w:w="1620" w:type="dxa"/>
            <w:tcBorders>
              <w:top w:val="nil"/>
              <w:left w:val="single" w:sz="8" w:space="0" w:color="auto"/>
              <w:bottom w:val="single" w:sz="8" w:space="0" w:color="auto"/>
              <w:right w:val="single" w:sz="8" w:space="0" w:color="auto"/>
            </w:tcBorders>
          </w:tcPr>
          <w:p w14:paraId="017726AE" w14:textId="58DB1CFF" w:rsidR="00F7162F" w:rsidRPr="007A52C7" w:rsidRDefault="00F7162F" w:rsidP="0012630B">
            <w:pPr>
              <w:pStyle w:val="NormalWeb"/>
              <w:rPr>
                <w:sz w:val="20"/>
                <w:szCs w:val="20"/>
                <w:lang w:val="en-GB"/>
              </w:rPr>
            </w:pPr>
            <w:r w:rsidRPr="007A52C7">
              <w:rPr>
                <w:sz w:val="20"/>
                <w:szCs w:val="20"/>
                <w:lang w:val="en-GB"/>
              </w:rPr>
              <w:t>3.</w:t>
            </w:r>
          </w:p>
        </w:tc>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139908" w14:textId="0041BDA6" w:rsidR="00F7162F" w:rsidRPr="007A52C7" w:rsidRDefault="00F7162F" w:rsidP="0012630B">
            <w:pPr>
              <w:pStyle w:val="NormalWeb"/>
              <w:rPr>
                <w:sz w:val="20"/>
                <w:szCs w:val="20"/>
                <w:lang w:val="en-GB"/>
              </w:rPr>
            </w:pPr>
            <w:r w:rsidRPr="007A52C7">
              <w:rPr>
                <w:sz w:val="20"/>
                <w:szCs w:val="20"/>
                <w:lang w:val="en-GB"/>
              </w:rPr>
              <w:t>3.</w:t>
            </w:r>
          </w:p>
        </w:tc>
        <w:tc>
          <w:tcPr>
            <w:tcW w:w="2901" w:type="dxa"/>
            <w:tcBorders>
              <w:top w:val="nil"/>
              <w:left w:val="single" w:sz="8" w:space="0" w:color="auto"/>
              <w:bottom w:val="single" w:sz="8" w:space="0" w:color="auto"/>
              <w:right w:val="single" w:sz="8" w:space="0" w:color="auto"/>
            </w:tcBorders>
            <w:shd w:val="clear" w:color="auto" w:fill="BFBFBF" w:themeFill="background1" w:themeFillShade="BF"/>
          </w:tcPr>
          <w:p w14:paraId="68286E13" w14:textId="77777777" w:rsidR="00F7162F" w:rsidRPr="007A52C7" w:rsidRDefault="00F7162F" w:rsidP="0012630B">
            <w:pPr>
              <w:pStyle w:val="NormalWeb"/>
              <w:rPr>
                <w:sz w:val="20"/>
                <w:szCs w:val="20"/>
                <w:highlight w:val="lightGray"/>
                <w:lang w:val="en-GB"/>
              </w:rPr>
            </w:pPr>
          </w:p>
        </w:tc>
      </w:tr>
    </w:tbl>
    <w:p w14:paraId="603E442F" w14:textId="77777777" w:rsidR="006C3BCE" w:rsidRPr="007A52C7" w:rsidRDefault="006C3BCE" w:rsidP="006C3BCE">
      <w:pPr>
        <w:pStyle w:val="paragraph"/>
        <w:spacing w:before="0" w:beforeAutospacing="0" w:after="0" w:afterAutospacing="0"/>
        <w:textAlignment w:val="baseline"/>
        <w:rPr>
          <w:rFonts w:ascii="Segoe UI" w:hAnsi="Segoe UI" w:cs="Segoe UI"/>
          <w:sz w:val="20"/>
          <w:szCs w:val="20"/>
          <w:lang w:val="en-GB"/>
        </w:rPr>
      </w:pPr>
      <w:r w:rsidRPr="007A52C7">
        <w:rPr>
          <w:rStyle w:val="eop"/>
          <w:sz w:val="20"/>
          <w:szCs w:val="20"/>
          <w:lang w:val="en-GB"/>
        </w:rPr>
        <w:t> </w:t>
      </w:r>
    </w:p>
    <w:p w14:paraId="55E02F88" w14:textId="468F36AE" w:rsidR="00E16DFD" w:rsidRPr="007A52C7" w:rsidRDefault="00E16DFD">
      <w:pPr>
        <w:rPr>
          <w:rFonts w:ascii="Arial" w:hAnsi="Arial" w:cs="Arial"/>
          <w:sz w:val="16"/>
          <w:szCs w:val="16"/>
          <w:lang w:val="en-GB"/>
        </w:rPr>
      </w:pPr>
    </w:p>
    <w:sectPr w:rsidR="00E16DFD" w:rsidRPr="007A52C7" w:rsidSect="00C86684">
      <w:headerReference w:type="default" r:id="rId20"/>
      <w:footerReference w:type="default" r:id="rId21"/>
      <w:footerReference w:type="first" r:id="rId22"/>
      <w:pgSz w:w="11909" w:h="16834" w:code="9"/>
      <w:pgMar w:top="540" w:right="720" w:bottom="432" w:left="720" w:header="432"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67FF3" w14:textId="77777777" w:rsidR="00114F2E" w:rsidRDefault="00114F2E" w:rsidP="00E16DFD">
      <w:r>
        <w:separator/>
      </w:r>
    </w:p>
  </w:endnote>
  <w:endnote w:type="continuationSeparator" w:id="0">
    <w:p w14:paraId="7F34D34E" w14:textId="77777777" w:rsidR="00114F2E" w:rsidRDefault="00114F2E" w:rsidP="00E16D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02F9E" w14:textId="77777777" w:rsidR="0012630B" w:rsidRDefault="0012630B" w:rsidP="000C2F57">
    <w:pPr>
      <w:pStyle w:val="Header"/>
      <w:rPr>
        <w:sz w:val="18"/>
        <w:szCs w:val="18"/>
      </w:rPr>
    </w:pPr>
  </w:p>
  <w:p w14:paraId="55E02F9F" w14:textId="435EDE08" w:rsidR="0012630B" w:rsidRPr="003E28F1" w:rsidRDefault="0012630B" w:rsidP="000C2F57">
    <w:pPr>
      <w:pStyle w:val="Header"/>
      <w:rPr>
        <w:rFonts w:ascii="Arial" w:hAnsi="Arial" w:cs="Arial"/>
        <w:sz w:val="18"/>
        <w:szCs w:val="18"/>
      </w:rPr>
    </w:pPr>
    <w:r w:rsidRPr="003E28F1">
      <w:rPr>
        <w:rFonts w:ascii="Arial" w:hAnsi="Arial" w:cs="Arial"/>
        <w:sz w:val="16"/>
        <w:szCs w:val="16"/>
      </w:rPr>
      <w:t xml:space="preserve">Purchase Order Number:  </w:t>
    </w:r>
    <w:r w:rsidRPr="003E28F1">
      <w:rPr>
        <w:rFonts w:ascii="Arial" w:hAnsi="Arial" w:cs="Arial"/>
        <w:sz w:val="16"/>
        <w:szCs w:val="16"/>
        <w:highlight w:val="lightGray"/>
      </w:rPr>
      <w:t>XXXXXXXX</w:t>
    </w:r>
    <w:r w:rsidRPr="003E28F1">
      <w:rPr>
        <w:rFonts w:ascii="Arial" w:hAnsi="Arial" w:cs="Arial"/>
        <w:sz w:val="18"/>
        <w:szCs w:val="18"/>
      </w:rPr>
      <w:tab/>
    </w:r>
    <w:r w:rsidRPr="003E28F1">
      <w:rPr>
        <w:rFonts w:ascii="Arial" w:hAnsi="Arial" w:cs="Arial"/>
        <w:sz w:val="18"/>
        <w:szCs w:val="18"/>
      </w:rPr>
      <w:tab/>
    </w:r>
    <w:r w:rsidR="00AF3798">
      <w:rPr>
        <w:rFonts w:ascii="Arial" w:hAnsi="Arial" w:cs="Arial"/>
        <w:sz w:val="14"/>
        <w:szCs w:val="14"/>
      </w:rPr>
      <w:t xml:space="preserve">Last updated: </w:t>
    </w:r>
    <w:r w:rsidR="00BC00B2">
      <w:rPr>
        <w:rFonts w:ascii="Arial" w:hAnsi="Arial" w:cs="Arial"/>
        <w:sz w:val="14"/>
        <w:szCs w:val="14"/>
      </w:rPr>
      <w:t>1</w:t>
    </w:r>
    <w:r w:rsidR="00E75E3A">
      <w:rPr>
        <w:rFonts w:ascii="Arial" w:hAnsi="Arial" w:cs="Arial"/>
        <w:sz w:val="14"/>
        <w:szCs w:val="14"/>
      </w:rPr>
      <w:t>2</w:t>
    </w:r>
    <w:r w:rsidRPr="003E28F1">
      <w:rPr>
        <w:rFonts w:ascii="Arial" w:hAnsi="Arial" w:cs="Arial"/>
        <w:sz w:val="14"/>
        <w:szCs w:val="14"/>
      </w:rPr>
      <w:t xml:space="preserve"> </w:t>
    </w:r>
    <w:r w:rsidR="00E75E3A">
      <w:rPr>
        <w:rFonts w:ascii="Arial" w:hAnsi="Arial" w:cs="Arial"/>
        <w:sz w:val="14"/>
        <w:szCs w:val="14"/>
      </w:rPr>
      <w:t>January</w:t>
    </w:r>
    <w:r w:rsidR="00780162">
      <w:rPr>
        <w:rFonts w:ascii="Arial" w:hAnsi="Arial" w:cs="Arial"/>
        <w:sz w:val="14"/>
        <w:szCs w:val="14"/>
      </w:rPr>
      <w:t xml:space="preserve"> </w:t>
    </w:r>
    <w:r w:rsidR="00780162" w:rsidRPr="003E28F1">
      <w:rPr>
        <w:rFonts w:ascii="Arial" w:hAnsi="Arial" w:cs="Arial"/>
        <w:sz w:val="14"/>
        <w:szCs w:val="14"/>
      </w:rPr>
      <w:t>20</w:t>
    </w:r>
    <w:r w:rsidR="00491210">
      <w:rPr>
        <w:rFonts w:ascii="Arial" w:hAnsi="Arial" w:cs="Arial"/>
        <w:sz w:val="14"/>
        <w:szCs w:val="14"/>
      </w:rPr>
      <w:t>2</w:t>
    </w:r>
    <w:r w:rsidR="00E75E3A">
      <w:rPr>
        <w:rFonts w:ascii="Arial" w:hAnsi="Arial" w:cs="Arial"/>
        <w:sz w:val="14"/>
        <w:szCs w:val="14"/>
      </w:rPr>
      <w:t>4</w:t>
    </w:r>
  </w:p>
  <w:p w14:paraId="55E02FA0" w14:textId="7B1EB09E" w:rsidR="0012630B" w:rsidRPr="003E28F1" w:rsidRDefault="0012630B" w:rsidP="000C2F57">
    <w:pPr>
      <w:pStyle w:val="Header"/>
      <w:rPr>
        <w:rFonts w:ascii="Arial" w:hAnsi="Arial" w:cs="Arial"/>
        <w:sz w:val="16"/>
        <w:szCs w:val="16"/>
      </w:rPr>
    </w:pPr>
    <w:r w:rsidRPr="003E28F1">
      <w:rPr>
        <w:rFonts w:ascii="Arial" w:hAnsi="Arial" w:cs="Arial"/>
        <w:sz w:val="16"/>
        <w:szCs w:val="16"/>
      </w:rPr>
      <w:t xml:space="preserve">Page </w:t>
    </w:r>
    <w:r w:rsidRPr="003E28F1">
      <w:rPr>
        <w:rFonts w:ascii="Arial" w:hAnsi="Arial" w:cs="Arial"/>
        <w:sz w:val="16"/>
        <w:szCs w:val="16"/>
      </w:rPr>
      <w:fldChar w:fldCharType="begin"/>
    </w:r>
    <w:r w:rsidRPr="003E28F1">
      <w:rPr>
        <w:rFonts w:ascii="Arial" w:hAnsi="Arial" w:cs="Arial"/>
        <w:sz w:val="16"/>
        <w:szCs w:val="16"/>
      </w:rPr>
      <w:instrText xml:space="preserve"> PAGE </w:instrText>
    </w:r>
    <w:r w:rsidRPr="003E28F1">
      <w:rPr>
        <w:rFonts w:ascii="Arial" w:hAnsi="Arial" w:cs="Arial"/>
        <w:sz w:val="16"/>
        <w:szCs w:val="16"/>
      </w:rPr>
      <w:fldChar w:fldCharType="separate"/>
    </w:r>
    <w:r w:rsidRPr="003E28F1">
      <w:rPr>
        <w:rFonts w:ascii="Arial" w:hAnsi="Arial" w:cs="Arial"/>
        <w:noProof/>
        <w:sz w:val="16"/>
        <w:szCs w:val="16"/>
      </w:rPr>
      <w:t>1</w:t>
    </w:r>
    <w:r w:rsidRPr="003E28F1">
      <w:rPr>
        <w:rFonts w:ascii="Arial" w:hAnsi="Arial" w:cs="Arial"/>
        <w:sz w:val="16"/>
        <w:szCs w:val="16"/>
      </w:rPr>
      <w:fldChar w:fldCharType="end"/>
    </w:r>
    <w:r w:rsidRPr="003E28F1">
      <w:rPr>
        <w:rFonts w:ascii="Arial" w:hAnsi="Arial" w:cs="Arial"/>
        <w:sz w:val="16"/>
        <w:szCs w:val="16"/>
      </w:rPr>
      <w:t xml:space="preserve"> of </w:t>
    </w:r>
    <w:r w:rsidRPr="003E28F1">
      <w:rPr>
        <w:rFonts w:ascii="Arial" w:hAnsi="Arial" w:cs="Arial"/>
        <w:sz w:val="16"/>
        <w:szCs w:val="16"/>
      </w:rPr>
      <w:fldChar w:fldCharType="begin"/>
    </w:r>
    <w:r w:rsidRPr="003E28F1">
      <w:rPr>
        <w:rFonts w:ascii="Arial" w:hAnsi="Arial" w:cs="Arial"/>
        <w:sz w:val="16"/>
        <w:szCs w:val="16"/>
      </w:rPr>
      <w:instrText xml:space="preserve"> NUMPAGES  </w:instrText>
    </w:r>
    <w:r w:rsidRPr="003E28F1">
      <w:rPr>
        <w:rFonts w:ascii="Arial" w:hAnsi="Arial" w:cs="Arial"/>
        <w:sz w:val="16"/>
        <w:szCs w:val="16"/>
      </w:rPr>
      <w:fldChar w:fldCharType="separate"/>
    </w:r>
    <w:r w:rsidRPr="003E28F1">
      <w:rPr>
        <w:rFonts w:ascii="Arial" w:hAnsi="Arial" w:cs="Arial"/>
        <w:noProof/>
        <w:sz w:val="16"/>
        <w:szCs w:val="16"/>
      </w:rPr>
      <w:t>3</w:t>
    </w:r>
    <w:r w:rsidRPr="003E28F1">
      <w:rPr>
        <w:rFonts w:ascii="Arial" w:hAnsi="Arial" w:cs="Arial"/>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02FA2" w14:textId="77777777" w:rsidR="0012630B" w:rsidRPr="0080139D" w:rsidRDefault="0012630B">
    <w:pPr>
      <w:pStyle w:val="Footer"/>
      <w:rPr>
        <w:rFonts w:ascii="Arial" w:hAnsi="Arial" w:cs="Arial"/>
        <w:color w:val="A6A6A6"/>
        <w:sz w:val="14"/>
        <w:szCs w:val="14"/>
      </w:rPr>
    </w:pPr>
    <w:r>
      <w:tab/>
    </w:r>
    <w:r>
      <w:tab/>
      <w:t xml:space="preserve">        </w:t>
    </w:r>
    <w:r>
      <w:rPr>
        <w:rFonts w:ascii="Arial" w:hAnsi="Arial" w:cs="Arial"/>
        <w:color w:val="A6A6A6"/>
        <w:sz w:val="14"/>
        <w:szCs w:val="14"/>
      </w:rPr>
      <w:t>PROC.FT.018, Rev.002</w:t>
    </w:r>
    <w:r w:rsidRPr="0080139D">
      <w:rPr>
        <w:rFonts w:ascii="Arial" w:hAnsi="Arial" w:cs="Arial"/>
        <w:color w:val="A6A6A6"/>
        <w:sz w:val="14"/>
        <w:szCs w:val="14"/>
      </w:rPr>
      <w:t xml:space="preserve">, </w:t>
    </w:r>
    <w:proofErr w:type="gramStart"/>
    <w:r>
      <w:rPr>
        <w:rFonts w:ascii="Arial" w:hAnsi="Arial" w:cs="Arial"/>
        <w:color w:val="A6A6A6"/>
        <w:sz w:val="14"/>
        <w:szCs w:val="14"/>
      </w:rPr>
      <w:t>6/4/2012</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14153D" w14:textId="77777777" w:rsidR="00114F2E" w:rsidRDefault="00114F2E" w:rsidP="00E16DFD">
      <w:r>
        <w:separator/>
      </w:r>
    </w:p>
  </w:footnote>
  <w:footnote w:type="continuationSeparator" w:id="0">
    <w:p w14:paraId="136AE482" w14:textId="77777777" w:rsidR="00114F2E" w:rsidRDefault="00114F2E" w:rsidP="00E16D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85"/>
      <w:gridCol w:w="3485"/>
      <w:gridCol w:w="3485"/>
    </w:tblGrid>
    <w:tr w:rsidR="5F782A68" w14:paraId="3A189952" w14:textId="77777777" w:rsidTr="5F782A68">
      <w:tc>
        <w:tcPr>
          <w:tcW w:w="3485" w:type="dxa"/>
        </w:tcPr>
        <w:p w14:paraId="5CD4251C" w14:textId="67181E03" w:rsidR="5F782A68" w:rsidRDefault="5F782A68" w:rsidP="5F782A68">
          <w:pPr>
            <w:pStyle w:val="Header"/>
            <w:ind w:left="-115"/>
            <w:rPr>
              <w:szCs w:val="24"/>
            </w:rPr>
          </w:pPr>
        </w:p>
      </w:tc>
      <w:tc>
        <w:tcPr>
          <w:tcW w:w="3485" w:type="dxa"/>
        </w:tcPr>
        <w:p w14:paraId="321347D2" w14:textId="3D59CB65" w:rsidR="5F782A68" w:rsidRDefault="5F782A68" w:rsidP="5F782A68">
          <w:pPr>
            <w:pStyle w:val="Header"/>
            <w:jc w:val="center"/>
            <w:rPr>
              <w:szCs w:val="24"/>
            </w:rPr>
          </w:pPr>
        </w:p>
      </w:tc>
      <w:tc>
        <w:tcPr>
          <w:tcW w:w="3485" w:type="dxa"/>
        </w:tcPr>
        <w:p w14:paraId="5F1EE6ED" w14:textId="12EA31B4" w:rsidR="5F782A68" w:rsidRDefault="5F782A68" w:rsidP="5F782A68">
          <w:pPr>
            <w:pStyle w:val="Header"/>
            <w:ind w:right="-115"/>
            <w:jc w:val="right"/>
            <w:rPr>
              <w:szCs w:val="24"/>
            </w:rPr>
          </w:pPr>
        </w:p>
      </w:tc>
    </w:tr>
  </w:tbl>
  <w:p w14:paraId="7F4A8259" w14:textId="320A4618" w:rsidR="5F782A68" w:rsidRDefault="5F782A68" w:rsidP="5F782A68">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91E78"/>
    <w:multiLevelType w:val="hybridMultilevel"/>
    <w:tmpl w:val="22FA5CE0"/>
    <w:lvl w:ilvl="0" w:tplc="D55CC102">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BB6A0C"/>
    <w:multiLevelType w:val="hybridMultilevel"/>
    <w:tmpl w:val="077A27DE"/>
    <w:lvl w:ilvl="0" w:tplc="2FD0AC3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F9A4713"/>
    <w:multiLevelType w:val="hybridMultilevel"/>
    <w:tmpl w:val="CA9C7E3C"/>
    <w:lvl w:ilvl="0" w:tplc="0E3A4042">
      <w:start w:val="1"/>
      <w:numFmt w:val="lowerLetter"/>
      <w:lvlText w:val="%1."/>
      <w:lvlJc w:val="left"/>
      <w:pPr>
        <w:tabs>
          <w:tab w:val="num" w:pos="720"/>
        </w:tabs>
        <w:ind w:left="720" w:hanging="360"/>
      </w:pPr>
      <w:rPr>
        <w:rFonts w:ascii="Arial" w:eastAsia="Times New Roman" w:hAnsi="Arial" w:cs="Aria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472011E"/>
    <w:multiLevelType w:val="hybridMultilevel"/>
    <w:tmpl w:val="F5960C3E"/>
    <w:lvl w:ilvl="0" w:tplc="AAE4655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153F35A5"/>
    <w:multiLevelType w:val="hybridMultilevel"/>
    <w:tmpl w:val="80108D48"/>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211C6C"/>
    <w:multiLevelType w:val="hybridMultilevel"/>
    <w:tmpl w:val="4E8CB0C2"/>
    <w:lvl w:ilvl="0" w:tplc="AAE4655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1E74B86"/>
    <w:multiLevelType w:val="hybridMultilevel"/>
    <w:tmpl w:val="40E05B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3A10C7"/>
    <w:multiLevelType w:val="hybridMultilevel"/>
    <w:tmpl w:val="85A467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7FD4765"/>
    <w:multiLevelType w:val="hybridMultilevel"/>
    <w:tmpl w:val="63A66E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6C1FC9"/>
    <w:multiLevelType w:val="hybridMultilevel"/>
    <w:tmpl w:val="3BF6DE6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006559"/>
    <w:multiLevelType w:val="hybridMultilevel"/>
    <w:tmpl w:val="891A4B88"/>
    <w:lvl w:ilvl="0" w:tplc="AAE4655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39B62CBB"/>
    <w:multiLevelType w:val="hybridMultilevel"/>
    <w:tmpl w:val="7E086738"/>
    <w:lvl w:ilvl="0" w:tplc="809C6BD2">
      <w:start w:val="1"/>
      <w:numFmt w:val="decimal"/>
      <w:lvlText w:val="(%1)"/>
      <w:lvlJc w:val="left"/>
      <w:pPr>
        <w:tabs>
          <w:tab w:val="num" w:pos="4140"/>
        </w:tabs>
        <w:ind w:left="414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2" w15:restartNumberingAfterBreak="0">
    <w:nsid w:val="3C8A3967"/>
    <w:multiLevelType w:val="hybridMultilevel"/>
    <w:tmpl w:val="E0189CFC"/>
    <w:lvl w:ilvl="0" w:tplc="04090019">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27694B"/>
    <w:multiLevelType w:val="hybridMultilevel"/>
    <w:tmpl w:val="F5BE295C"/>
    <w:lvl w:ilvl="0" w:tplc="04090015">
      <w:start w:val="1"/>
      <w:numFmt w:val="upperLetter"/>
      <w:lvlText w:val="%1."/>
      <w:lvlJc w:val="left"/>
      <w:pPr>
        <w:tabs>
          <w:tab w:val="num" w:pos="720"/>
        </w:tabs>
        <w:ind w:left="720" w:hanging="360"/>
      </w:pPr>
      <w:rPr>
        <w:rFonts w:hint="default"/>
      </w:rPr>
    </w:lvl>
    <w:lvl w:ilvl="1" w:tplc="9322FA6A">
      <w:start w:val="1"/>
      <w:numFmt w:val="decimal"/>
      <w:lvlText w:val="%2."/>
      <w:lvlJc w:val="left"/>
      <w:pPr>
        <w:tabs>
          <w:tab w:val="num" w:pos="1470"/>
        </w:tabs>
        <w:ind w:left="1470" w:hanging="390"/>
      </w:pPr>
      <w:rPr>
        <w:rFonts w:hint="default"/>
      </w:rPr>
    </w:lvl>
    <w:lvl w:ilvl="2" w:tplc="809C6BD2">
      <w:start w:val="1"/>
      <w:numFmt w:val="decimal"/>
      <w:lvlText w:val="(%3)"/>
      <w:lvlJc w:val="left"/>
      <w:pPr>
        <w:tabs>
          <w:tab w:val="num" w:pos="2340"/>
        </w:tabs>
        <w:ind w:left="2340" w:hanging="360"/>
      </w:pPr>
      <w:rPr>
        <w:rFonts w:hint="default"/>
      </w:rPr>
    </w:lvl>
    <w:lvl w:ilvl="3" w:tplc="04090015">
      <w:start w:val="1"/>
      <w:numFmt w:val="upp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8EF7EB7"/>
    <w:multiLevelType w:val="hybridMultilevel"/>
    <w:tmpl w:val="10169E82"/>
    <w:lvl w:ilvl="0" w:tplc="A914E30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6EB14F1"/>
    <w:multiLevelType w:val="hybridMultilevel"/>
    <w:tmpl w:val="F3C2E8B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AD11C66"/>
    <w:multiLevelType w:val="hybridMultilevel"/>
    <w:tmpl w:val="F9F868E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F33C17"/>
    <w:multiLevelType w:val="hybridMultilevel"/>
    <w:tmpl w:val="10169E82"/>
    <w:lvl w:ilvl="0" w:tplc="A914E30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2823253"/>
    <w:multiLevelType w:val="hybridMultilevel"/>
    <w:tmpl w:val="6E08A316"/>
    <w:lvl w:ilvl="0" w:tplc="0E3A4042">
      <w:start w:val="1"/>
      <w:numFmt w:val="lowerLetter"/>
      <w:lvlText w:val="%1."/>
      <w:lvlJc w:val="left"/>
      <w:pPr>
        <w:tabs>
          <w:tab w:val="num" w:pos="720"/>
        </w:tabs>
        <w:ind w:left="720" w:hanging="360"/>
      </w:pPr>
      <w:rPr>
        <w:rFonts w:ascii="Arial" w:eastAsia="Times New Roman" w:hAnsi="Arial" w:cs="Aria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E916646"/>
    <w:multiLevelType w:val="hybridMultilevel"/>
    <w:tmpl w:val="049E89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06464750">
    <w:abstractNumId w:val="8"/>
  </w:num>
  <w:num w:numId="2" w16cid:durableId="1225222139">
    <w:abstractNumId w:val="0"/>
  </w:num>
  <w:num w:numId="3" w16cid:durableId="301429101">
    <w:abstractNumId w:val="18"/>
  </w:num>
  <w:num w:numId="4" w16cid:durableId="1561207327">
    <w:abstractNumId w:val="2"/>
  </w:num>
  <w:num w:numId="5" w16cid:durableId="1408304795">
    <w:abstractNumId w:val="3"/>
  </w:num>
  <w:num w:numId="6" w16cid:durableId="434784615">
    <w:abstractNumId w:val="11"/>
  </w:num>
  <w:num w:numId="7" w16cid:durableId="1536120554">
    <w:abstractNumId w:val="15"/>
  </w:num>
  <w:num w:numId="8" w16cid:durableId="27878524">
    <w:abstractNumId w:val="5"/>
  </w:num>
  <w:num w:numId="9" w16cid:durableId="1165366762">
    <w:abstractNumId w:val="10"/>
  </w:num>
  <w:num w:numId="10" w16cid:durableId="673459195">
    <w:abstractNumId w:val="13"/>
  </w:num>
  <w:num w:numId="11" w16cid:durableId="1922254052">
    <w:abstractNumId w:val="9"/>
  </w:num>
  <w:num w:numId="12" w16cid:durableId="1682391335">
    <w:abstractNumId w:val="1"/>
  </w:num>
  <w:num w:numId="13" w16cid:durableId="887424609">
    <w:abstractNumId w:val="12"/>
  </w:num>
  <w:num w:numId="14" w16cid:durableId="468211421">
    <w:abstractNumId w:val="19"/>
  </w:num>
  <w:num w:numId="15" w16cid:durableId="1983191083">
    <w:abstractNumId w:val="7"/>
  </w:num>
  <w:num w:numId="16" w16cid:durableId="1933388350">
    <w:abstractNumId w:val="6"/>
  </w:num>
  <w:num w:numId="17" w16cid:durableId="624697782">
    <w:abstractNumId w:val="4"/>
  </w:num>
  <w:num w:numId="18" w16cid:durableId="639924221">
    <w:abstractNumId w:val="16"/>
  </w:num>
  <w:num w:numId="19" w16cid:durableId="1274089857">
    <w:abstractNumId w:val="17"/>
  </w:num>
  <w:num w:numId="20" w16cid:durableId="9791846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6658"/>
    <w:rsid w:val="00012897"/>
    <w:rsid w:val="000133BE"/>
    <w:rsid w:val="00017E7F"/>
    <w:rsid w:val="000247C1"/>
    <w:rsid w:val="00024D37"/>
    <w:rsid w:val="0002509D"/>
    <w:rsid w:val="00027890"/>
    <w:rsid w:val="0005124D"/>
    <w:rsid w:val="00052AEF"/>
    <w:rsid w:val="000608F0"/>
    <w:rsid w:val="0007132A"/>
    <w:rsid w:val="0007471E"/>
    <w:rsid w:val="00076F3E"/>
    <w:rsid w:val="00083A65"/>
    <w:rsid w:val="00085B90"/>
    <w:rsid w:val="000A159E"/>
    <w:rsid w:val="000A1721"/>
    <w:rsid w:val="000B282E"/>
    <w:rsid w:val="000B55BB"/>
    <w:rsid w:val="000B7169"/>
    <w:rsid w:val="000C2F57"/>
    <w:rsid w:val="000E70A3"/>
    <w:rsid w:val="000E764F"/>
    <w:rsid w:val="000F0485"/>
    <w:rsid w:val="000F1094"/>
    <w:rsid w:val="000F308E"/>
    <w:rsid w:val="000F6981"/>
    <w:rsid w:val="00100DF7"/>
    <w:rsid w:val="00103AE2"/>
    <w:rsid w:val="001043DE"/>
    <w:rsid w:val="001043F7"/>
    <w:rsid w:val="00112B57"/>
    <w:rsid w:val="00113777"/>
    <w:rsid w:val="00114F2E"/>
    <w:rsid w:val="00117AAA"/>
    <w:rsid w:val="0012630B"/>
    <w:rsid w:val="00135EA8"/>
    <w:rsid w:val="00135F17"/>
    <w:rsid w:val="00142DD3"/>
    <w:rsid w:val="001466A9"/>
    <w:rsid w:val="001604BC"/>
    <w:rsid w:val="00160E04"/>
    <w:rsid w:val="0016517F"/>
    <w:rsid w:val="001720BB"/>
    <w:rsid w:val="001851A0"/>
    <w:rsid w:val="001A1C8A"/>
    <w:rsid w:val="001B1F81"/>
    <w:rsid w:val="001B1F92"/>
    <w:rsid w:val="001B21F1"/>
    <w:rsid w:val="001B63B0"/>
    <w:rsid w:val="001B77E1"/>
    <w:rsid w:val="001C70C9"/>
    <w:rsid w:val="001D0C4E"/>
    <w:rsid w:val="001D78F3"/>
    <w:rsid w:val="001F5C61"/>
    <w:rsid w:val="001F5D67"/>
    <w:rsid w:val="001F7D3B"/>
    <w:rsid w:val="00202470"/>
    <w:rsid w:val="002063FC"/>
    <w:rsid w:val="00206EF6"/>
    <w:rsid w:val="00215949"/>
    <w:rsid w:val="00217C5F"/>
    <w:rsid w:val="0024260F"/>
    <w:rsid w:val="00253CA8"/>
    <w:rsid w:val="00262301"/>
    <w:rsid w:val="0026606F"/>
    <w:rsid w:val="0026763A"/>
    <w:rsid w:val="00276658"/>
    <w:rsid w:val="00280BAD"/>
    <w:rsid w:val="002822AE"/>
    <w:rsid w:val="0029676E"/>
    <w:rsid w:val="00297E73"/>
    <w:rsid w:val="002A394D"/>
    <w:rsid w:val="002B3B34"/>
    <w:rsid w:val="002B3D5B"/>
    <w:rsid w:val="002C07EF"/>
    <w:rsid w:val="002C593F"/>
    <w:rsid w:val="002D1FAF"/>
    <w:rsid w:val="002D2A88"/>
    <w:rsid w:val="002F2507"/>
    <w:rsid w:val="00300318"/>
    <w:rsid w:val="0031615F"/>
    <w:rsid w:val="00320D24"/>
    <w:rsid w:val="00321334"/>
    <w:rsid w:val="00321EF7"/>
    <w:rsid w:val="00330F27"/>
    <w:rsid w:val="00331DB9"/>
    <w:rsid w:val="003348F0"/>
    <w:rsid w:val="0034179B"/>
    <w:rsid w:val="0034334A"/>
    <w:rsid w:val="003554F2"/>
    <w:rsid w:val="00363C58"/>
    <w:rsid w:val="00366EC9"/>
    <w:rsid w:val="0037434B"/>
    <w:rsid w:val="003747EA"/>
    <w:rsid w:val="0039589B"/>
    <w:rsid w:val="003968B9"/>
    <w:rsid w:val="003978A8"/>
    <w:rsid w:val="003A142F"/>
    <w:rsid w:val="003A1E61"/>
    <w:rsid w:val="003A2B78"/>
    <w:rsid w:val="003B6DC0"/>
    <w:rsid w:val="003C5F1D"/>
    <w:rsid w:val="003D05CC"/>
    <w:rsid w:val="003D68EF"/>
    <w:rsid w:val="003D7D8F"/>
    <w:rsid w:val="003E28F1"/>
    <w:rsid w:val="003E6115"/>
    <w:rsid w:val="003F665C"/>
    <w:rsid w:val="003F745F"/>
    <w:rsid w:val="004165D2"/>
    <w:rsid w:val="004274CB"/>
    <w:rsid w:val="00427E74"/>
    <w:rsid w:val="004309CC"/>
    <w:rsid w:val="00432F72"/>
    <w:rsid w:val="00436410"/>
    <w:rsid w:val="0044090D"/>
    <w:rsid w:val="004410F3"/>
    <w:rsid w:val="00444422"/>
    <w:rsid w:val="00450414"/>
    <w:rsid w:val="00462381"/>
    <w:rsid w:val="0046526B"/>
    <w:rsid w:val="004666EF"/>
    <w:rsid w:val="00470496"/>
    <w:rsid w:val="00470836"/>
    <w:rsid w:val="004726DE"/>
    <w:rsid w:val="004766A9"/>
    <w:rsid w:val="0049071C"/>
    <w:rsid w:val="00491210"/>
    <w:rsid w:val="004963F9"/>
    <w:rsid w:val="004B2734"/>
    <w:rsid w:val="004C1421"/>
    <w:rsid w:val="004D3173"/>
    <w:rsid w:val="004E315D"/>
    <w:rsid w:val="004E3BBF"/>
    <w:rsid w:val="004E5381"/>
    <w:rsid w:val="004E5D8C"/>
    <w:rsid w:val="004E7986"/>
    <w:rsid w:val="004F28F1"/>
    <w:rsid w:val="00500F83"/>
    <w:rsid w:val="00514500"/>
    <w:rsid w:val="00514797"/>
    <w:rsid w:val="00517A9C"/>
    <w:rsid w:val="0052386D"/>
    <w:rsid w:val="00524B6D"/>
    <w:rsid w:val="005364A0"/>
    <w:rsid w:val="00540E0B"/>
    <w:rsid w:val="00547C46"/>
    <w:rsid w:val="0056422E"/>
    <w:rsid w:val="00564BD0"/>
    <w:rsid w:val="00565867"/>
    <w:rsid w:val="00572F52"/>
    <w:rsid w:val="005746E0"/>
    <w:rsid w:val="00576EC6"/>
    <w:rsid w:val="0058232C"/>
    <w:rsid w:val="00590B36"/>
    <w:rsid w:val="005919FA"/>
    <w:rsid w:val="00593B28"/>
    <w:rsid w:val="0059560A"/>
    <w:rsid w:val="005A439E"/>
    <w:rsid w:val="005A4966"/>
    <w:rsid w:val="005A632D"/>
    <w:rsid w:val="005C06B6"/>
    <w:rsid w:val="005C24B8"/>
    <w:rsid w:val="005C3B57"/>
    <w:rsid w:val="005C5AA2"/>
    <w:rsid w:val="005D363D"/>
    <w:rsid w:val="005D52BE"/>
    <w:rsid w:val="005D6A80"/>
    <w:rsid w:val="005E0E10"/>
    <w:rsid w:val="005E34C8"/>
    <w:rsid w:val="005F47DA"/>
    <w:rsid w:val="005F5A32"/>
    <w:rsid w:val="006018A6"/>
    <w:rsid w:val="00602727"/>
    <w:rsid w:val="0061077F"/>
    <w:rsid w:val="0061203C"/>
    <w:rsid w:val="00612C8E"/>
    <w:rsid w:val="0062509E"/>
    <w:rsid w:val="00630473"/>
    <w:rsid w:val="00634F83"/>
    <w:rsid w:val="00637084"/>
    <w:rsid w:val="006549E2"/>
    <w:rsid w:val="00663E29"/>
    <w:rsid w:val="0066667E"/>
    <w:rsid w:val="0067097C"/>
    <w:rsid w:val="006742D5"/>
    <w:rsid w:val="00682A4B"/>
    <w:rsid w:val="00683130"/>
    <w:rsid w:val="00686A91"/>
    <w:rsid w:val="006A187D"/>
    <w:rsid w:val="006A4FDB"/>
    <w:rsid w:val="006C3BCE"/>
    <w:rsid w:val="00700789"/>
    <w:rsid w:val="00705FC5"/>
    <w:rsid w:val="00712EC6"/>
    <w:rsid w:val="00714AC9"/>
    <w:rsid w:val="007167E2"/>
    <w:rsid w:val="00731C4C"/>
    <w:rsid w:val="00737C2C"/>
    <w:rsid w:val="007445BD"/>
    <w:rsid w:val="007449B7"/>
    <w:rsid w:val="00747983"/>
    <w:rsid w:val="0075358E"/>
    <w:rsid w:val="007562D6"/>
    <w:rsid w:val="00761CFB"/>
    <w:rsid w:val="007720C5"/>
    <w:rsid w:val="00772B1C"/>
    <w:rsid w:val="00780162"/>
    <w:rsid w:val="00781546"/>
    <w:rsid w:val="00782A2D"/>
    <w:rsid w:val="00785449"/>
    <w:rsid w:val="00787D9B"/>
    <w:rsid w:val="00794D95"/>
    <w:rsid w:val="0079668A"/>
    <w:rsid w:val="007A0915"/>
    <w:rsid w:val="007A52C7"/>
    <w:rsid w:val="007A6B1B"/>
    <w:rsid w:val="007B1818"/>
    <w:rsid w:val="007C0C31"/>
    <w:rsid w:val="007C1AF8"/>
    <w:rsid w:val="007C2053"/>
    <w:rsid w:val="007C2E54"/>
    <w:rsid w:val="007D5E91"/>
    <w:rsid w:val="007D6C48"/>
    <w:rsid w:val="007D7EBA"/>
    <w:rsid w:val="007E2512"/>
    <w:rsid w:val="007E4CCD"/>
    <w:rsid w:val="007E7AD3"/>
    <w:rsid w:val="007E7C5E"/>
    <w:rsid w:val="007F06C1"/>
    <w:rsid w:val="007F56EC"/>
    <w:rsid w:val="0080139D"/>
    <w:rsid w:val="00811745"/>
    <w:rsid w:val="00812A9D"/>
    <w:rsid w:val="00815D85"/>
    <w:rsid w:val="00820BAC"/>
    <w:rsid w:val="00826A73"/>
    <w:rsid w:val="008353CA"/>
    <w:rsid w:val="00844082"/>
    <w:rsid w:val="00853293"/>
    <w:rsid w:val="0085431D"/>
    <w:rsid w:val="00854757"/>
    <w:rsid w:val="00860FC1"/>
    <w:rsid w:val="008720EA"/>
    <w:rsid w:val="008736EE"/>
    <w:rsid w:val="00873C12"/>
    <w:rsid w:val="00883C25"/>
    <w:rsid w:val="008878A4"/>
    <w:rsid w:val="00887E6C"/>
    <w:rsid w:val="008A3EE5"/>
    <w:rsid w:val="008A45D6"/>
    <w:rsid w:val="008B0985"/>
    <w:rsid w:val="008E5DD3"/>
    <w:rsid w:val="00900CD2"/>
    <w:rsid w:val="00900FC9"/>
    <w:rsid w:val="009111B6"/>
    <w:rsid w:val="00920ECC"/>
    <w:rsid w:val="0092166D"/>
    <w:rsid w:val="009232C1"/>
    <w:rsid w:val="00930225"/>
    <w:rsid w:val="0093087A"/>
    <w:rsid w:val="00943299"/>
    <w:rsid w:val="0094432F"/>
    <w:rsid w:val="00945933"/>
    <w:rsid w:val="00945CA9"/>
    <w:rsid w:val="009472AB"/>
    <w:rsid w:val="0095065A"/>
    <w:rsid w:val="00953232"/>
    <w:rsid w:val="00955189"/>
    <w:rsid w:val="00961F23"/>
    <w:rsid w:val="00961FBC"/>
    <w:rsid w:val="009633FD"/>
    <w:rsid w:val="009825F7"/>
    <w:rsid w:val="00982D96"/>
    <w:rsid w:val="0099351C"/>
    <w:rsid w:val="009B0663"/>
    <w:rsid w:val="009B0E6B"/>
    <w:rsid w:val="009B61B1"/>
    <w:rsid w:val="009B6409"/>
    <w:rsid w:val="009C3BA2"/>
    <w:rsid w:val="009C581D"/>
    <w:rsid w:val="009E0312"/>
    <w:rsid w:val="009E3793"/>
    <w:rsid w:val="009E39E7"/>
    <w:rsid w:val="009E4F61"/>
    <w:rsid w:val="009E69E1"/>
    <w:rsid w:val="009F6AA7"/>
    <w:rsid w:val="00A0006A"/>
    <w:rsid w:val="00A05374"/>
    <w:rsid w:val="00A05F53"/>
    <w:rsid w:val="00A1058A"/>
    <w:rsid w:val="00A262B7"/>
    <w:rsid w:val="00A50CD3"/>
    <w:rsid w:val="00A72B31"/>
    <w:rsid w:val="00A753E5"/>
    <w:rsid w:val="00A7556E"/>
    <w:rsid w:val="00A76EC4"/>
    <w:rsid w:val="00A81C5B"/>
    <w:rsid w:val="00A81DB2"/>
    <w:rsid w:val="00A84207"/>
    <w:rsid w:val="00A848F2"/>
    <w:rsid w:val="00A93389"/>
    <w:rsid w:val="00A93F96"/>
    <w:rsid w:val="00A95734"/>
    <w:rsid w:val="00A96C8A"/>
    <w:rsid w:val="00AA19BE"/>
    <w:rsid w:val="00AB3DC1"/>
    <w:rsid w:val="00AD70EB"/>
    <w:rsid w:val="00AD7426"/>
    <w:rsid w:val="00AF3798"/>
    <w:rsid w:val="00AF3E9F"/>
    <w:rsid w:val="00AF5110"/>
    <w:rsid w:val="00AF69D1"/>
    <w:rsid w:val="00B00128"/>
    <w:rsid w:val="00B05276"/>
    <w:rsid w:val="00B14697"/>
    <w:rsid w:val="00B15A22"/>
    <w:rsid w:val="00B20307"/>
    <w:rsid w:val="00B23625"/>
    <w:rsid w:val="00B30B82"/>
    <w:rsid w:val="00B3217F"/>
    <w:rsid w:val="00B40FD4"/>
    <w:rsid w:val="00B45208"/>
    <w:rsid w:val="00B51052"/>
    <w:rsid w:val="00B5579F"/>
    <w:rsid w:val="00B714B8"/>
    <w:rsid w:val="00B73173"/>
    <w:rsid w:val="00B83EE2"/>
    <w:rsid w:val="00B849CE"/>
    <w:rsid w:val="00B913C1"/>
    <w:rsid w:val="00B95F5B"/>
    <w:rsid w:val="00B962E9"/>
    <w:rsid w:val="00BA45C0"/>
    <w:rsid w:val="00BA4A83"/>
    <w:rsid w:val="00BB6F84"/>
    <w:rsid w:val="00BB75F9"/>
    <w:rsid w:val="00BC00B2"/>
    <w:rsid w:val="00BC2279"/>
    <w:rsid w:val="00BD199E"/>
    <w:rsid w:val="00BD463A"/>
    <w:rsid w:val="00BD61EC"/>
    <w:rsid w:val="00BD72EE"/>
    <w:rsid w:val="00BE48C6"/>
    <w:rsid w:val="00BE642F"/>
    <w:rsid w:val="00BF1EEC"/>
    <w:rsid w:val="00BF6102"/>
    <w:rsid w:val="00BF77FF"/>
    <w:rsid w:val="00C076C1"/>
    <w:rsid w:val="00C35B6B"/>
    <w:rsid w:val="00C37C63"/>
    <w:rsid w:val="00C400E8"/>
    <w:rsid w:val="00C40595"/>
    <w:rsid w:val="00C438BE"/>
    <w:rsid w:val="00C448B4"/>
    <w:rsid w:val="00C44D45"/>
    <w:rsid w:val="00C46E07"/>
    <w:rsid w:val="00C53B28"/>
    <w:rsid w:val="00C61197"/>
    <w:rsid w:val="00C65C41"/>
    <w:rsid w:val="00C66D1E"/>
    <w:rsid w:val="00C742D5"/>
    <w:rsid w:val="00C84E4C"/>
    <w:rsid w:val="00C86684"/>
    <w:rsid w:val="00CA4DC6"/>
    <w:rsid w:val="00CB4AC0"/>
    <w:rsid w:val="00CD4DB3"/>
    <w:rsid w:val="00CE2C18"/>
    <w:rsid w:val="00CF01B3"/>
    <w:rsid w:val="00CF30D5"/>
    <w:rsid w:val="00CF5373"/>
    <w:rsid w:val="00D03F7E"/>
    <w:rsid w:val="00D11D35"/>
    <w:rsid w:val="00D11E47"/>
    <w:rsid w:val="00D12C56"/>
    <w:rsid w:val="00D23DDE"/>
    <w:rsid w:val="00D26A88"/>
    <w:rsid w:val="00D321B8"/>
    <w:rsid w:val="00D42161"/>
    <w:rsid w:val="00D63430"/>
    <w:rsid w:val="00D66D26"/>
    <w:rsid w:val="00D80F56"/>
    <w:rsid w:val="00D835E8"/>
    <w:rsid w:val="00D8362C"/>
    <w:rsid w:val="00D873F8"/>
    <w:rsid w:val="00D927E5"/>
    <w:rsid w:val="00D97133"/>
    <w:rsid w:val="00DB1BF4"/>
    <w:rsid w:val="00DB455C"/>
    <w:rsid w:val="00DC7DC3"/>
    <w:rsid w:val="00DD3922"/>
    <w:rsid w:val="00DD4BC6"/>
    <w:rsid w:val="00DD4EB4"/>
    <w:rsid w:val="00DD76D0"/>
    <w:rsid w:val="00DE468F"/>
    <w:rsid w:val="00DF0CAF"/>
    <w:rsid w:val="00DF1566"/>
    <w:rsid w:val="00E0307B"/>
    <w:rsid w:val="00E13C91"/>
    <w:rsid w:val="00E16BF0"/>
    <w:rsid w:val="00E16DFD"/>
    <w:rsid w:val="00E23D66"/>
    <w:rsid w:val="00E407AB"/>
    <w:rsid w:val="00E415C7"/>
    <w:rsid w:val="00E41B46"/>
    <w:rsid w:val="00E4251E"/>
    <w:rsid w:val="00E45692"/>
    <w:rsid w:val="00E45BFA"/>
    <w:rsid w:val="00E5052C"/>
    <w:rsid w:val="00E64A70"/>
    <w:rsid w:val="00E65D4B"/>
    <w:rsid w:val="00E717F5"/>
    <w:rsid w:val="00E75E3A"/>
    <w:rsid w:val="00E80401"/>
    <w:rsid w:val="00E81B07"/>
    <w:rsid w:val="00E82618"/>
    <w:rsid w:val="00E855DE"/>
    <w:rsid w:val="00E87DD6"/>
    <w:rsid w:val="00EA2610"/>
    <w:rsid w:val="00EA3212"/>
    <w:rsid w:val="00EA4B8F"/>
    <w:rsid w:val="00EB3DC1"/>
    <w:rsid w:val="00EB6A01"/>
    <w:rsid w:val="00EE42D4"/>
    <w:rsid w:val="00EE7780"/>
    <w:rsid w:val="00EF39DB"/>
    <w:rsid w:val="00EF63A8"/>
    <w:rsid w:val="00F01D2F"/>
    <w:rsid w:val="00F161A1"/>
    <w:rsid w:val="00F202CB"/>
    <w:rsid w:val="00F21A16"/>
    <w:rsid w:val="00F24CE4"/>
    <w:rsid w:val="00F35C2E"/>
    <w:rsid w:val="00F4166C"/>
    <w:rsid w:val="00F42846"/>
    <w:rsid w:val="00F42C9B"/>
    <w:rsid w:val="00F44A79"/>
    <w:rsid w:val="00F51747"/>
    <w:rsid w:val="00F6362E"/>
    <w:rsid w:val="00F7162F"/>
    <w:rsid w:val="00F825BC"/>
    <w:rsid w:val="00F90225"/>
    <w:rsid w:val="00F90D7E"/>
    <w:rsid w:val="00FB0097"/>
    <w:rsid w:val="00FB3EB8"/>
    <w:rsid w:val="00FC183F"/>
    <w:rsid w:val="00FD44EB"/>
    <w:rsid w:val="00FE6ED4"/>
    <w:rsid w:val="00FF11CB"/>
    <w:rsid w:val="2E3C4CD3"/>
    <w:rsid w:val="42532521"/>
    <w:rsid w:val="49CCEEC3"/>
    <w:rsid w:val="5F782A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02F13"/>
  <w15:docId w15:val="{70BDEF93-9572-470B-AB75-EA5070D6E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lt-N"/>
    <w:qFormat/>
    <w:rsid w:val="009E3793"/>
    <w:pPr>
      <w:suppressAutoHyphens/>
    </w:pPr>
    <w:rPr>
      <w:sz w:val="24"/>
    </w:rPr>
  </w:style>
  <w:style w:type="paragraph" w:styleId="Heading1">
    <w:name w:val="heading 1"/>
    <w:aliases w:val="Don't Use"/>
    <w:basedOn w:val="Normal"/>
    <w:next w:val="Normal"/>
    <w:link w:val="Heading1Char"/>
    <w:qFormat/>
    <w:rsid w:val="009E3793"/>
    <w:pPr>
      <w:keepNext/>
      <w:spacing w:before="240" w:after="60"/>
      <w:outlineLvl w:val="0"/>
    </w:pPr>
    <w:rPr>
      <w:rFonts w:ascii="Arial" w:hAnsi="Arial"/>
      <w:b/>
      <w:kern w:val="28"/>
      <w:sz w:val="28"/>
    </w:rPr>
  </w:style>
  <w:style w:type="paragraph" w:styleId="Heading2">
    <w:name w:val="heading 2"/>
    <w:aliases w:val="Don't use"/>
    <w:basedOn w:val="Normal"/>
    <w:next w:val="Normal"/>
    <w:link w:val="Heading2Char"/>
    <w:qFormat/>
    <w:rsid w:val="009E3793"/>
    <w:pPr>
      <w:keepNext/>
      <w:spacing w:before="240" w:after="60"/>
      <w:outlineLvl w:val="1"/>
    </w:pPr>
    <w:rPr>
      <w:rFonts w:ascii="Arial" w:hAnsi="Arial"/>
      <w:b/>
      <w:i/>
    </w:rPr>
  </w:style>
  <w:style w:type="paragraph" w:styleId="Heading3">
    <w:name w:val="heading 3"/>
    <w:aliases w:val="don't use"/>
    <w:basedOn w:val="Normal"/>
    <w:next w:val="Normal"/>
    <w:link w:val="Heading3Char"/>
    <w:qFormat/>
    <w:rsid w:val="009E3793"/>
    <w:pPr>
      <w:keepNext/>
      <w:spacing w:before="240" w:after="60"/>
      <w:outlineLvl w:val="2"/>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n't Use Char"/>
    <w:basedOn w:val="DefaultParagraphFont"/>
    <w:link w:val="Heading1"/>
    <w:rsid w:val="009E3793"/>
    <w:rPr>
      <w:rFonts w:ascii="Arial" w:hAnsi="Arial"/>
      <w:b/>
      <w:kern w:val="28"/>
      <w:sz w:val="28"/>
    </w:rPr>
  </w:style>
  <w:style w:type="character" w:customStyle="1" w:styleId="Heading2Char">
    <w:name w:val="Heading 2 Char"/>
    <w:aliases w:val="Don't use Char"/>
    <w:basedOn w:val="DefaultParagraphFont"/>
    <w:link w:val="Heading2"/>
    <w:rsid w:val="009E3793"/>
    <w:rPr>
      <w:rFonts w:ascii="Arial" w:hAnsi="Arial"/>
      <w:b/>
      <w:i/>
      <w:sz w:val="24"/>
    </w:rPr>
  </w:style>
  <w:style w:type="character" w:customStyle="1" w:styleId="Heading3Char">
    <w:name w:val="Heading 3 Char"/>
    <w:aliases w:val="don't use Char"/>
    <w:basedOn w:val="DefaultParagraphFont"/>
    <w:link w:val="Heading3"/>
    <w:rsid w:val="009E3793"/>
    <w:rPr>
      <w:rFonts w:ascii="Arial" w:hAnsi="Arial"/>
      <w:sz w:val="24"/>
    </w:rPr>
  </w:style>
  <w:style w:type="paragraph" w:styleId="ListParagraph">
    <w:name w:val="List Paragraph"/>
    <w:basedOn w:val="Normal"/>
    <w:uiPriority w:val="1"/>
    <w:qFormat/>
    <w:rsid w:val="009E3793"/>
    <w:pPr>
      <w:ind w:left="720"/>
    </w:pPr>
  </w:style>
  <w:style w:type="paragraph" w:styleId="Header">
    <w:name w:val="header"/>
    <w:basedOn w:val="Normal"/>
    <w:link w:val="HeaderChar"/>
    <w:uiPriority w:val="99"/>
    <w:unhideWhenUsed/>
    <w:rsid w:val="00E16DFD"/>
    <w:pPr>
      <w:tabs>
        <w:tab w:val="center" w:pos="4680"/>
        <w:tab w:val="right" w:pos="9360"/>
      </w:tabs>
    </w:pPr>
  </w:style>
  <w:style w:type="character" w:customStyle="1" w:styleId="HeaderChar">
    <w:name w:val="Header Char"/>
    <w:basedOn w:val="DefaultParagraphFont"/>
    <w:link w:val="Header"/>
    <w:uiPriority w:val="99"/>
    <w:rsid w:val="00E16DFD"/>
    <w:rPr>
      <w:sz w:val="24"/>
    </w:rPr>
  </w:style>
  <w:style w:type="paragraph" w:styleId="Footer">
    <w:name w:val="footer"/>
    <w:basedOn w:val="Normal"/>
    <w:link w:val="FooterChar"/>
    <w:uiPriority w:val="99"/>
    <w:unhideWhenUsed/>
    <w:rsid w:val="00E16DFD"/>
    <w:pPr>
      <w:tabs>
        <w:tab w:val="center" w:pos="4680"/>
        <w:tab w:val="right" w:pos="9360"/>
      </w:tabs>
    </w:pPr>
  </w:style>
  <w:style w:type="character" w:customStyle="1" w:styleId="FooterChar">
    <w:name w:val="Footer Char"/>
    <w:basedOn w:val="DefaultParagraphFont"/>
    <w:link w:val="Footer"/>
    <w:uiPriority w:val="99"/>
    <w:rsid w:val="00E16DFD"/>
    <w:rPr>
      <w:sz w:val="24"/>
    </w:rPr>
  </w:style>
  <w:style w:type="character" w:styleId="Hyperlink">
    <w:name w:val="Hyperlink"/>
    <w:basedOn w:val="DefaultParagraphFont"/>
    <w:rsid w:val="00686A91"/>
    <w:rPr>
      <w:color w:val="0000FF"/>
      <w:u w:val="single"/>
    </w:rPr>
  </w:style>
  <w:style w:type="table" w:styleId="TableGrid">
    <w:name w:val="Table Grid"/>
    <w:basedOn w:val="TableNormal"/>
    <w:uiPriority w:val="59"/>
    <w:rsid w:val="00686A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1077F"/>
    <w:rPr>
      <w:color w:val="800080"/>
      <w:u w:val="single"/>
    </w:rPr>
  </w:style>
  <w:style w:type="paragraph" w:styleId="BalloonText">
    <w:name w:val="Balloon Text"/>
    <w:basedOn w:val="Normal"/>
    <w:link w:val="BalloonTextChar"/>
    <w:uiPriority w:val="99"/>
    <w:semiHidden/>
    <w:unhideWhenUsed/>
    <w:rsid w:val="00B0527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5276"/>
    <w:rPr>
      <w:rFonts w:ascii="Segoe UI" w:hAnsi="Segoe UI" w:cs="Segoe UI"/>
      <w:sz w:val="18"/>
      <w:szCs w:val="18"/>
    </w:rPr>
  </w:style>
  <w:style w:type="character" w:styleId="CommentReference">
    <w:name w:val="annotation reference"/>
    <w:basedOn w:val="DefaultParagraphFont"/>
    <w:uiPriority w:val="99"/>
    <w:semiHidden/>
    <w:unhideWhenUsed/>
    <w:rsid w:val="00E0307B"/>
    <w:rPr>
      <w:sz w:val="16"/>
      <w:szCs w:val="16"/>
    </w:rPr>
  </w:style>
  <w:style w:type="paragraph" w:styleId="CommentText">
    <w:name w:val="annotation text"/>
    <w:basedOn w:val="Normal"/>
    <w:link w:val="CommentTextChar"/>
    <w:uiPriority w:val="99"/>
    <w:unhideWhenUsed/>
    <w:rsid w:val="00E0307B"/>
    <w:rPr>
      <w:sz w:val="20"/>
    </w:rPr>
  </w:style>
  <w:style w:type="character" w:customStyle="1" w:styleId="CommentTextChar">
    <w:name w:val="Comment Text Char"/>
    <w:basedOn w:val="DefaultParagraphFont"/>
    <w:link w:val="CommentText"/>
    <w:uiPriority w:val="99"/>
    <w:rsid w:val="00E0307B"/>
  </w:style>
  <w:style w:type="paragraph" w:styleId="CommentSubject">
    <w:name w:val="annotation subject"/>
    <w:basedOn w:val="CommentText"/>
    <w:next w:val="CommentText"/>
    <w:link w:val="CommentSubjectChar"/>
    <w:uiPriority w:val="99"/>
    <w:semiHidden/>
    <w:unhideWhenUsed/>
    <w:rsid w:val="00E0307B"/>
    <w:rPr>
      <w:b/>
      <w:bCs/>
    </w:rPr>
  </w:style>
  <w:style w:type="character" w:customStyle="1" w:styleId="CommentSubjectChar">
    <w:name w:val="Comment Subject Char"/>
    <w:basedOn w:val="CommentTextChar"/>
    <w:link w:val="CommentSubject"/>
    <w:uiPriority w:val="99"/>
    <w:semiHidden/>
    <w:rsid w:val="00E0307B"/>
    <w:rPr>
      <w:b/>
      <w:bCs/>
    </w:rPr>
  </w:style>
  <w:style w:type="paragraph" w:styleId="NormalWeb">
    <w:name w:val="Normal (Web)"/>
    <w:basedOn w:val="Normal"/>
    <w:uiPriority w:val="99"/>
    <w:unhideWhenUsed/>
    <w:rsid w:val="00A81DB2"/>
    <w:pPr>
      <w:suppressAutoHyphens w:val="0"/>
      <w:spacing w:before="100" w:beforeAutospacing="1" w:after="100" w:afterAutospacing="1"/>
    </w:pPr>
    <w:rPr>
      <w:szCs w:val="24"/>
    </w:rPr>
  </w:style>
  <w:style w:type="paragraph" w:customStyle="1" w:styleId="xdefault">
    <w:name w:val="x_default"/>
    <w:basedOn w:val="Normal"/>
    <w:rsid w:val="00A95734"/>
    <w:pPr>
      <w:suppressAutoHyphens w:val="0"/>
      <w:autoSpaceDE w:val="0"/>
      <w:autoSpaceDN w:val="0"/>
    </w:pPr>
    <w:rPr>
      <w:rFonts w:ascii="Arial" w:eastAsiaTheme="minorHAnsi" w:hAnsi="Arial" w:cs="Arial"/>
      <w:color w:val="000000"/>
      <w:szCs w:val="24"/>
      <w:lang w:val="en-GB" w:eastAsia="en-GB"/>
    </w:rPr>
  </w:style>
  <w:style w:type="character" w:customStyle="1" w:styleId="normaltextrun1">
    <w:name w:val="normaltextrun1"/>
    <w:basedOn w:val="DefaultParagraphFont"/>
    <w:rsid w:val="00785449"/>
  </w:style>
  <w:style w:type="character" w:customStyle="1" w:styleId="eop">
    <w:name w:val="eop"/>
    <w:basedOn w:val="DefaultParagraphFont"/>
    <w:rsid w:val="00785449"/>
  </w:style>
  <w:style w:type="paragraph" w:customStyle="1" w:styleId="paragraph">
    <w:name w:val="paragraph"/>
    <w:basedOn w:val="Normal"/>
    <w:rsid w:val="006C3BCE"/>
    <w:pPr>
      <w:suppressAutoHyphens w:val="0"/>
      <w:spacing w:before="100" w:beforeAutospacing="1" w:after="100" w:afterAutospacing="1"/>
    </w:pPr>
    <w:rPr>
      <w:szCs w:val="24"/>
    </w:rPr>
  </w:style>
  <w:style w:type="character" w:customStyle="1" w:styleId="normaltextrun">
    <w:name w:val="normaltextrun"/>
    <w:basedOn w:val="DefaultParagraphFont"/>
    <w:rsid w:val="006C3BCE"/>
  </w:style>
  <w:style w:type="paragraph" w:customStyle="1" w:styleId="Normal33">
    <w:name w:val="Normal33"/>
    <w:basedOn w:val="Normal"/>
    <w:rsid w:val="006C3BCE"/>
    <w:pPr>
      <w:suppressAutoHyphens w:val="0"/>
      <w:spacing w:before="100" w:beforeAutospacing="1" w:after="100" w:afterAutospacing="1"/>
    </w:pPr>
    <w:rPr>
      <w:rFonts w:eastAsiaTheme="minorEastAsia"/>
      <w:szCs w:val="24"/>
    </w:rPr>
  </w:style>
  <w:style w:type="paragraph" w:styleId="Revision">
    <w:name w:val="Revision"/>
    <w:hidden/>
    <w:uiPriority w:val="99"/>
    <w:semiHidden/>
    <w:rsid w:val="00682A4B"/>
    <w:rPr>
      <w:sz w:val="24"/>
    </w:rPr>
  </w:style>
  <w:style w:type="character" w:styleId="UnresolvedMention">
    <w:name w:val="Unresolved Mention"/>
    <w:basedOn w:val="DefaultParagraphFont"/>
    <w:uiPriority w:val="99"/>
    <w:semiHidden/>
    <w:unhideWhenUsed/>
    <w:rsid w:val="00982D96"/>
    <w:rPr>
      <w:color w:val="605E5C"/>
      <w:shd w:val="clear" w:color="auto" w:fill="E1DFDD"/>
    </w:rPr>
  </w:style>
  <w:style w:type="character" w:customStyle="1" w:styleId="spellingerror">
    <w:name w:val="spellingerror"/>
    <w:basedOn w:val="DefaultParagraphFont"/>
    <w:rsid w:val="003958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499752">
      <w:bodyDiv w:val="1"/>
      <w:marLeft w:val="0"/>
      <w:marRight w:val="0"/>
      <w:marTop w:val="0"/>
      <w:marBottom w:val="0"/>
      <w:divBdr>
        <w:top w:val="none" w:sz="0" w:space="0" w:color="auto"/>
        <w:left w:val="none" w:sz="0" w:space="0" w:color="auto"/>
        <w:bottom w:val="none" w:sz="0" w:space="0" w:color="auto"/>
        <w:right w:val="none" w:sz="0" w:space="0" w:color="auto"/>
      </w:divBdr>
    </w:div>
    <w:div w:id="1234242472">
      <w:bodyDiv w:val="1"/>
      <w:marLeft w:val="0"/>
      <w:marRight w:val="0"/>
      <w:marTop w:val="0"/>
      <w:marBottom w:val="0"/>
      <w:divBdr>
        <w:top w:val="none" w:sz="0" w:space="0" w:color="auto"/>
        <w:left w:val="none" w:sz="0" w:space="0" w:color="auto"/>
        <w:bottom w:val="none" w:sz="0" w:space="0" w:color="auto"/>
        <w:right w:val="none" w:sz="0" w:space="0" w:color="auto"/>
      </w:divBdr>
    </w:div>
    <w:div w:id="1935283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assets.publishing.service.gov.uk/government/uploads/system/uploads/attachment_data/file/1043334/Supply-Partner-Code-of-Conduct1.docx.odt" TargetMode="External"/><Relationship Id="rId18" Type="http://schemas.openxmlformats.org/officeDocument/2006/relationships/hyperlink" Target="http://www.chemonics.com/reporting"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businessconduct@chemonics.com" TargetMode="External"/><Relationship Id="rId2" Type="http://schemas.openxmlformats.org/officeDocument/2006/relationships/customXml" Target="../customXml/item2.xml"/><Relationship Id="rId16" Type="http://schemas.openxmlformats.org/officeDocument/2006/relationships/hyperlink" Target="http://www.chemonics.com/reporting"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mailto:businessconduct@chemonics.com"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chemonics.com/chemonics-eu-data-protection-policy/"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iccwbo.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documentManagement>
    <TaxCatchAll xmlns="8d7096d6-fc66-4344-9e3f-2445529a09f6" xsi:nil="true"/>
    <hbf0c10381aa4bd59932b5b7da857fed xmlns="8d7096d6-fc66-4344-9e3f-2445529a09f6">
      <Terms xmlns="http://schemas.microsoft.com/office/infopath/2007/PartnerControls"/>
    </hbf0c10381aa4bd59932b5b7da857fed>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822e118f-d533-465d-b5ca-7beed2256e09" ContentTypeId="0x0101008DA58B5CA681664FAB24816C56F4108502" PreviousValue="false" LastSyncTimeStamp="2016-09-27T17:32:22.71Z"/>
</file>

<file path=customXml/item5.xml><?xml version="1.0" encoding="utf-8"?>
<ct:contentTypeSchema xmlns:ct="http://schemas.microsoft.com/office/2006/metadata/contentType" xmlns:ma="http://schemas.microsoft.com/office/2006/metadata/properties/metaAttributes" ct:_="" ma:_="" ma:contentTypeName="Project Technical Implementation" ma:contentTypeID="0x0101008DA58B5CA681664FAB24816C56F410850200B3E98298BC7B01498CE1B2AECCA14288" ma:contentTypeVersion="6" ma:contentTypeDescription="" ma:contentTypeScope="" ma:versionID="22825172b5f5291e7eb0fbfd6ea2d02a">
  <xsd:schema xmlns:xsd="http://www.w3.org/2001/XMLSchema" xmlns:xs="http://www.w3.org/2001/XMLSchema" xmlns:p="http://schemas.microsoft.com/office/2006/metadata/properties" xmlns:ns2="8d7096d6-fc66-4344-9e3f-2445529a09f6" targetNamespace="http://schemas.microsoft.com/office/2006/metadata/properties" ma:root="true" ma:fieldsID="23395f6145ca552f08fb254adfa81d8e" ns2:_="">
    <xsd:import namespace="8d7096d6-fc66-4344-9e3f-2445529a09f6"/>
    <xsd:element name="properties">
      <xsd:complexType>
        <xsd:sequence>
          <xsd:element name="documentManagement">
            <xsd:complexType>
              <xsd:all>
                <xsd:element ref="ns2:hbf0c10381aa4bd59932b5b7da857fed"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2513037d-3595-4027-890b-6ff8d11f2495}" ma:internalName="TaxCatchAll" ma:showField="CatchAllData" ma:web="f3f8671f-fd4e-4a7b-9e96-cd428ee9ceb4">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2513037d-3595-4027-890b-6ff8d11f2495}" ma:internalName="TaxCatchAllLabel" ma:readOnly="true" ma:showField="CatchAllDataLabel" ma:web="f3f8671f-fd4e-4a7b-9e96-cd428ee9ce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26A03E-5656-4B1F-9ACF-B2E8B5E8EDA7}">
  <ds:schemaRefs>
    <ds:schemaRef ds:uri="http://schemas.openxmlformats.org/officeDocument/2006/bibliography"/>
  </ds:schemaRefs>
</ds:datastoreItem>
</file>

<file path=customXml/itemProps2.xml><?xml version="1.0" encoding="utf-8"?>
<ds:datastoreItem xmlns:ds="http://schemas.openxmlformats.org/officeDocument/2006/customXml" ds:itemID="{57D66673-EEF1-4610-AB06-8B0BCB7F94F8}">
  <ds:schemaRefs>
    <ds:schemaRef ds:uri="http://schemas.microsoft.com/office/2006/metadata/properties"/>
    <ds:schemaRef ds:uri="8d7096d6-fc66-4344-9e3f-2445529a09f6"/>
    <ds:schemaRef ds:uri="http://schemas.microsoft.com/office/infopath/2007/PartnerControls"/>
  </ds:schemaRefs>
</ds:datastoreItem>
</file>

<file path=customXml/itemProps3.xml><?xml version="1.0" encoding="utf-8"?>
<ds:datastoreItem xmlns:ds="http://schemas.openxmlformats.org/officeDocument/2006/customXml" ds:itemID="{52B63DAF-EF92-49C4-9474-4B08CF7EE901}">
  <ds:schemaRefs>
    <ds:schemaRef ds:uri="http://schemas.microsoft.com/sharepoint/v3/contenttype/forms"/>
  </ds:schemaRefs>
</ds:datastoreItem>
</file>

<file path=customXml/itemProps4.xml><?xml version="1.0" encoding="utf-8"?>
<ds:datastoreItem xmlns:ds="http://schemas.openxmlformats.org/officeDocument/2006/customXml" ds:itemID="{732FF1AE-47AF-4C7C-8DF6-2D239C6CA068}">
  <ds:schemaRefs>
    <ds:schemaRef ds:uri="Microsoft.SharePoint.Taxonomy.ContentTypeSync"/>
  </ds:schemaRefs>
</ds:datastoreItem>
</file>

<file path=customXml/itemProps5.xml><?xml version="1.0" encoding="utf-8"?>
<ds:datastoreItem xmlns:ds="http://schemas.openxmlformats.org/officeDocument/2006/customXml" ds:itemID="{BFA93705-473F-404C-9431-3D5DC82368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Pages>
  <Words>7008</Words>
  <Characters>39947</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Chemonics International</Company>
  <LinksUpToDate>false</LinksUpToDate>
  <CharactersWithSpaces>46862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Jasen</dc:creator>
  <cp:lastModifiedBy>Daniel Emory</cp:lastModifiedBy>
  <cp:revision>21</cp:revision>
  <dcterms:created xsi:type="dcterms:W3CDTF">2022-05-13T22:03:00Z</dcterms:created>
  <dcterms:modified xsi:type="dcterms:W3CDTF">2024-01-12T08:44:00Z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0x0101008DA58B5CA681664FAB24816C56F410850200B3E98298BC7B01498CE1B2AECCA14288</vt:lpwstr>
  </property>
  <property fmtid="{D5CDD505-2E9C-101B-9397-08002B2CF9AE}" pid="3" name="Applicable Divisions_C1">
    <vt:lpwstr/>
  </property>
  <property fmtid="{D5CDD505-2E9C-101B-9397-08002B2CF9AE}" pid="4" name="Collaborators_C1">
    <vt:lpwstr/>
  </property>
  <property fmtid="{D5CDD505-2E9C-101B-9397-08002B2CF9AE}" pid="5" name="Process Leaders_C1">
    <vt:lpwstr>;#Contracts;#Procurement;#</vt:lpwstr>
  </property>
  <property fmtid="{D5CDD505-2E9C-101B-9397-08002B2CF9AE}" pid="6" name="DateApproved">
    <vt:lpwstr>2012-07-09T10:36:19Z</vt:lpwstr>
  </property>
  <property fmtid="{D5CDD505-2E9C-101B-9397-08002B2CF9AE}" pid="7" name="UnControlledControlledCType">
    <vt:lpwstr>Controlled</vt:lpwstr>
  </property>
  <property fmtid="{D5CDD505-2E9C-101B-9397-08002B2CF9AE}" pid="8" name="LastApprovedBy">
    <vt:lpwstr>25;#Matthew Parowski</vt:lpwstr>
  </property>
  <property fmtid="{D5CDD505-2E9C-101B-9397-08002B2CF9AE}" pid="9" name="Applicable Divisions">
    <vt:lpwstr>AFPAK &gt; AFPAK PMUs, Contracts &gt; Procurement, Middle East &gt; Middle East PMUs</vt:lpwstr>
  </property>
  <property fmtid="{D5CDD505-2E9C-101B-9397-08002B2CF9AE}" pid="10" name="Process Leaders">
    <vt:lpwstr>Contracts &gt; Procurement</vt:lpwstr>
  </property>
  <property fmtid="{D5CDD505-2E9C-101B-9397-08002B2CF9AE}" pid="11" name="ProjectCycles">
    <vt:lpwstr/>
  </property>
  <property fmtid="{D5CDD505-2E9C-101B-9397-08002B2CF9AE}" pid="12" name="Retired">
    <vt:lpwstr>0</vt:lpwstr>
  </property>
  <property fmtid="{D5CDD505-2E9C-101B-9397-08002B2CF9AE}" pid="13" name="AIMSProcesses">
    <vt:lpwstr/>
  </property>
  <property fmtid="{D5CDD505-2E9C-101B-9397-08002B2CF9AE}" pid="14" name="External">
    <vt:bool>false</vt:bool>
  </property>
  <property fmtid="{D5CDD505-2E9C-101B-9397-08002B2CF9AE}" pid="15" name="Referenced In">
    <vt:lpwstr/>
  </property>
  <property fmtid="{D5CDD505-2E9C-101B-9397-08002B2CF9AE}" pid="16" name="Collaborators">
    <vt:lpwstr/>
  </property>
  <property fmtid="{D5CDD505-2E9C-101B-9397-08002B2CF9AE}" pid="17" name="ProposalTeamRoles">
    <vt:lpwstr/>
  </property>
  <property fmtid="{D5CDD505-2E9C-101B-9397-08002B2CF9AE}" pid="18" name="DateReviewed">
    <vt:lpwstr/>
  </property>
  <property fmtid="{D5CDD505-2E9C-101B-9397-08002B2CF9AE}" pid="19" name="Process_x0020_Areas">
    <vt:lpwstr>91;#Procurement and Subcontracting|d13ce278-e7f6-423c-8f90-f6e895c2f22b</vt:lpwstr>
  </property>
  <property fmtid="{D5CDD505-2E9C-101B-9397-08002B2CF9AE}" pid="20" name="Process Areas">
    <vt:lpwstr>237;#Procurement|7afc0235-6789-4e32-9791-b1c98b940750</vt:lpwstr>
  </property>
  <property fmtid="{D5CDD505-2E9C-101B-9397-08002B2CF9AE}" pid="21" name="Document Type">
    <vt:lpwstr>9;#Form or Templates|2a9f07b7-16a7-4a78-9f88-644d11f888af</vt:lpwstr>
  </property>
  <property fmtid="{D5CDD505-2E9C-101B-9397-08002B2CF9AE}" pid="22" name="QMS Process Leaders">
    <vt:lpwstr>26;#Procurement|1d85d610-b2e8-4d97-9718-65c6191982bd</vt:lpwstr>
  </property>
  <property fmtid="{D5CDD505-2E9C-101B-9397-08002B2CF9AE}" pid="23" name="Process Area">
    <vt:lpwstr>152;#Procurement|d68ecbd5-95ea-47f8-b585-d89037b430a8</vt:lpwstr>
  </property>
  <property fmtid="{D5CDD505-2E9C-101B-9397-08002B2CF9AE}" pid="24" name="Users">
    <vt:lpwstr/>
  </property>
  <property fmtid="{D5CDD505-2E9C-101B-9397-08002B2CF9AE}" pid="25" name="LINKTEK-ID-FILE">
    <vt:lpwstr>0199-4619-1234-B4D6</vt:lpwstr>
  </property>
  <property fmtid="{D5CDD505-2E9C-101B-9397-08002B2CF9AE}" pid="26" name="source_item_id">
    <vt:lpwstr>4706</vt:lpwstr>
  </property>
  <property fmtid="{D5CDD505-2E9C-101B-9397-08002B2CF9AE}" pid="27" name="BusinessUnit">
    <vt:lpwstr>15;#Executive Division|f19e8c5c-63fe-4a9b-a7e4-029107fbdbd9</vt:lpwstr>
  </property>
  <property fmtid="{D5CDD505-2E9C-101B-9397-08002B2CF9AE}" pid="28" name="Department">
    <vt:lpwstr>Compliance|a90f04df-4ef8-42c2-971e-13615f9706b2</vt:lpwstr>
  </property>
  <property fmtid="{D5CDD505-2E9C-101B-9397-08002B2CF9AE}" pid="29" name="FileLeafRef">
    <vt:lpwstr>DFID FO Purchase Order Template_final.docx</vt:lpwstr>
  </property>
  <property fmtid="{D5CDD505-2E9C-101B-9397-08002B2CF9AE}" pid="30" name="DivisionDepartment">
    <vt:lpwstr>22;#Compliance|a90f04df-4ef8-42c2-971e-13615f9706b2</vt:lpwstr>
  </property>
  <property fmtid="{D5CDD505-2E9C-101B-9397-08002B2CF9AE}" pid="31" name="Project Document Type">
    <vt:lpwstr/>
  </property>
</Properties>
</file>