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49E44C" w14:textId="77777777" w:rsidR="00A23827" w:rsidRPr="0099123F" w:rsidRDefault="00FD77B7" w:rsidP="00FE3E9B">
      <w:pPr>
        <w:pStyle w:val="Heading1nonumber"/>
        <w:tabs>
          <w:tab w:val="left" w:pos="5812"/>
          <w:tab w:val="left" w:pos="6900"/>
        </w:tabs>
        <w:jc w:val="center"/>
        <w:rPr>
          <w:rStyle w:val="section"/>
          <w:color w:val="auto"/>
          <w:sz w:val="36"/>
          <w:szCs w:val="36"/>
        </w:rPr>
      </w:pPr>
      <w:r w:rsidRPr="0099123F">
        <w:rPr>
          <w:rStyle w:val="section"/>
          <w:color w:val="auto"/>
          <w:sz w:val="36"/>
          <w:szCs w:val="36"/>
        </w:rPr>
        <w:t>TERMS OF REFERENCE</w:t>
      </w:r>
    </w:p>
    <w:p w14:paraId="4AC815CB" w14:textId="77777777" w:rsidR="00131A6E" w:rsidRPr="0099123F" w:rsidRDefault="00131A6E" w:rsidP="00131A6E">
      <w:pPr>
        <w:rPr>
          <w:sz w:val="20"/>
          <w:szCs w:val="20"/>
        </w:rPr>
      </w:pPr>
    </w:p>
    <w:p w14:paraId="6A002E6F" w14:textId="5F418B05" w:rsidR="00334A77" w:rsidRPr="00665795" w:rsidRDefault="00C33DAA" w:rsidP="00192360">
      <w:pPr>
        <w:rPr>
          <w:rFonts w:ascii="Helvetica" w:hAnsi="Helvetica"/>
          <w:sz w:val="20"/>
          <w:szCs w:val="20"/>
        </w:rPr>
      </w:pPr>
      <w:r w:rsidRPr="00665795">
        <w:rPr>
          <w:rFonts w:ascii="Helvetica" w:hAnsi="Helvetica"/>
          <w:b/>
        </w:rPr>
        <w:t>F</w:t>
      </w:r>
      <w:r w:rsidR="00192360" w:rsidRPr="00665795">
        <w:rPr>
          <w:rFonts w:ascii="Helvetica" w:hAnsi="Helvetica"/>
          <w:b/>
        </w:rPr>
        <w:t xml:space="preserve">or Audit of Plan International </w:t>
      </w:r>
      <w:r w:rsidR="001D2677" w:rsidRPr="00665795">
        <w:rPr>
          <w:rFonts w:ascii="Helvetica" w:hAnsi="Helvetica"/>
          <w:b/>
        </w:rPr>
        <w:t>Ukraine</w:t>
      </w:r>
      <w:r w:rsidR="00192360" w:rsidRPr="00665795">
        <w:rPr>
          <w:rFonts w:ascii="Helvetica" w:hAnsi="Helvetica"/>
          <w:b/>
        </w:rPr>
        <w:t xml:space="preserve">, </w:t>
      </w:r>
      <w:r w:rsidR="00665795" w:rsidRPr="00665795">
        <w:rPr>
          <w:rFonts w:ascii="Helvetica" w:hAnsi="Helvetica"/>
          <w:b/>
        </w:rPr>
        <w:t>Building back better (BBB) – Project for the rehabilitation and reconstruction of child-focused infrastructure in Ukraine</w:t>
      </w:r>
      <w:r w:rsidR="00192360" w:rsidRPr="00665795">
        <w:rPr>
          <w:rFonts w:ascii="Helvetica" w:hAnsi="Helvetica"/>
          <w:b/>
        </w:rPr>
        <w:t xml:space="preserve">, </w:t>
      </w:r>
      <w:r w:rsidR="0027696A" w:rsidRPr="00665795">
        <w:rPr>
          <w:rFonts w:ascii="Helvetica" w:hAnsi="Helvetica"/>
          <w:b/>
        </w:rPr>
        <w:t>PN:2022.1848.5</w:t>
      </w:r>
      <w:r w:rsidR="0027696A">
        <w:rPr>
          <w:rFonts w:ascii="Helvetica" w:hAnsi="Helvetica"/>
          <w:b/>
          <w:lang w:val="uk-UA"/>
        </w:rPr>
        <w:t xml:space="preserve"> </w:t>
      </w:r>
      <w:r w:rsidR="00192360" w:rsidRPr="00665795">
        <w:rPr>
          <w:rFonts w:ascii="Helvetica" w:hAnsi="Helvetica"/>
          <w:b/>
        </w:rPr>
        <w:t>/</w:t>
      </w:r>
      <w:r w:rsidR="0027696A">
        <w:rPr>
          <w:rFonts w:ascii="Helvetica" w:hAnsi="Helvetica"/>
          <w:b/>
          <w:lang w:val="uk-UA"/>
        </w:rPr>
        <w:t xml:space="preserve"> </w:t>
      </w:r>
      <w:r w:rsidR="00192360" w:rsidRPr="00665795">
        <w:rPr>
          <w:rFonts w:ascii="Helvetica" w:hAnsi="Helvetica"/>
          <w:b/>
        </w:rPr>
        <w:t xml:space="preserve">FAD </w:t>
      </w:r>
      <w:r w:rsidR="0027696A" w:rsidRPr="00665795">
        <w:rPr>
          <w:rFonts w:ascii="Helvetica" w:hAnsi="Helvetica"/>
          <w:b/>
        </w:rPr>
        <w:t>INC</w:t>
      </w:r>
      <w:r w:rsidR="0027696A">
        <w:rPr>
          <w:rFonts w:ascii="Helvetica" w:hAnsi="Helvetica"/>
          <w:b/>
          <w:lang w:val="uk-UA"/>
        </w:rPr>
        <w:t>100</w:t>
      </w:r>
      <w:r w:rsidR="0027696A" w:rsidRPr="00665795">
        <w:rPr>
          <w:rFonts w:ascii="Helvetica" w:hAnsi="Helvetica"/>
          <w:b/>
        </w:rPr>
        <w:t>527, BMZ ÜH</w:t>
      </w:r>
    </w:p>
    <w:p w14:paraId="240241D3" w14:textId="77777777" w:rsidR="00FD77B7" w:rsidRPr="0099123F" w:rsidRDefault="001B5A9C" w:rsidP="0035027E">
      <w:pPr>
        <w:pStyle w:val="ListParagraph"/>
        <w:numPr>
          <w:ilvl w:val="0"/>
          <w:numId w:val="5"/>
        </w:numPr>
        <w:spacing w:after="0"/>
        <w:rPr>
          <w:rFonts w:ascii="Helvetica" w:hAnsi="Helvetica"/>
          <w:b/>
          <w:sz w:val="20"/>
          <w:szCs w:val="20"/>
        </w:rPr>
      </w:pPr>
      <w:r w:rsidRPr="0099123F">
        <w:rPr>
          <w:rFonts w:ascii="Helvetica" w:hAnsi="Helvetica"/>
          <w:b/>
          <w:sz w:val="20"/>
          <w:szCs w:val="20"/>
        </w:rPr>
        <w:t>Funds Background</w:t>
      </w:r>
    </w:p>
    <w:p w14:paraId="05A40BE8" w14:textId="77777777" w:rsidR="00FD77B7" w:rsidRPr="0099123F" w:rsidRDefault="00FD77B7" w:rsidP="0035027E">
      <w:pPr>
        <w:spacing w:after="0"/>
        <w:rPr>
          <w:rFonts w:ascii="Helvetica" w:hAnsi="Helvetica"/>
          <w:sz w:val="20"/>
          <w:szCs w:val="20"/>
        </w:rPr>
      </w:pPr>
    </w:p>
    <w:p w14:paraId="7F6A9DD2" w14:textId="69B5B699" w:rsidR="00C82672" w:rsidRPr="0099123F" w:rsidRDefault="00C33DAA" w:rsidP="00F424A1">
      <w:pPr>
        <w:spacing w:after="0"/>
        <w:ind w:left="360"/>
        <w:jc w:val="both"/>
        <w:rPr>
          <w:rFonts w:ascii="Arial" w:hAnsi="Arial" w:cs="Arial"/>
          <w:sz w:val="20"/>
          <w:szCs w:val="20"/>
        </w:rPr>
      </w:pPr>
      <w:r w:rsidRPr="0099123F">
        <w:rPr>
          <w:rFonts w:ascii="Arial" w:hAnsi="Arial" w:cs="Arial"/>
          <w:sz w:val="20"/>
          <w:szCs w:val="20"/>
        </w:rPr>
        <w:t>Plan International</w:t>
      </w:r>
      <w:r w:rsidR="00192360" w:rsidRPr="0099123F">
        <w:rPr>
          <w:rFonts w:ascii="Arial" w:hAnsi="Arial" w:cs="Arial"/>
          <w:sz w:val="20"/>
          <w:szCs w:val="20"/>
        </w:rPr>
        <w:t xml:space="preserve"> </w:t>
      </w:r>
      <w:r w:rsidR="00C34D40" w:rsidRPr="00C34D40">
        <w:rPr>
          <w:rFonts w:ascii="Arial" w:hAnsi="Arial" w:cs="Arial"/>
          <w:sz w:val="20"/>
          <w:szCs w:val="20"/>
        </w:rPr>
        <w:t>Ukraine</w:t>
      </w:r>
      <w:r w:rsidR="0085508D" w:rsidRPr="0099123F">
        <w:rPr>
          <w:rFonts w:ascii="Arial" w:hAnsi="Arial" w:cs="Arial"/>
          <w:sz w:val="20"/>
          <w:szCs w:val="20"/>
        </w:rPr>
        <w:t xml:space="preserve"> is</w:t>
      </w:r>
      <w:r w:rsidRPr="0099123F">
        <w:rPr>
          <w:rFonts w:ascii="Arial" w:hAnsi="Arial" w:cs="Arial"/>
          <w:sz w:val="20"/>
          <w:szCs w:val="20"/>
        </w:rPr>
        <w:t xml:space="preserve"> implementing the</w:t>
      </w:r>
      <w:r w:rsidR="008C6DDC" w:rsidRPr="0099123F">
        <w:rPr>
          <w:rFonts w:ascii="Arial" w:hAnsi="Arial" w:cs="Arial"/>
          <w:sz w:val="20"/>
          <w:szCs w:val="20"/>
        </w:rPr>
        <w:t xml:space="preserve"> </w:t>
      </w:r>
      <w:proofErr w:type="gramStart"/>
      <w:r w:rsidR="00665795" w:rsidRPr="00665795">
        <w:rPr>
          <w:rFonts w:ascii="Arial" w:hAnsi="Arial" w:cs="Arial"/>
          <w:sz w:val="20"/>
          <w:szCs w:val="20"/>
        </w:rPr>
        <w:t>Building</w:t>
      </w:r>
      <w:proofErr w:type="gramEnd"/>
      <w:r w:rsidR="00665795" w:rsidRPr="00665795">
        <w:rPr>
          <w:rFonts w:ascii="Arial" w:hAnsi="Arial" w:cs="Arial"/>
          <w:sz w:val="20"/>
          <w:szCs w:val="20"/>
        </w:rPr>
        <w:t xml:space="preserve"> back better (BBB) – Project for the rehabilitation and reconstruction of child-focused infrastructure in Ukraine</w:t>
      </w:r>
      <w:r w:rsidR="00665795">
        <w:rPr>
          <w:rFonts w:ascii="Arial" w:hAnsi="Arial" w:cs="Arial"/>
          <w:sz w:val="20"/>
          <w:szCs w:val="20"/>
        </w:rPr>
        <w:t xml:space="preserve"> </w:t>
      </w:r>
      <w:r w:rsidRPr="0099123F">
        <w:rPr>
          <w:rFonts w:ascii="Arial" w:hAnsi="Arial" w:cs="Arial"/>
          <w:sz w:val="20"/>
          <w:szCs w:val="20"/>
        </w:rPr>
        <w:t>funded by</w:t>
      </w:r>
      <w:r w:rsidR="0085508D" w:rsidRPr="0099123F">
        <w:rPr>
          <w:rFonts w:ascii="Arial" w:hAnsi="Arial" w:cs="Arial"/>
          <w:sz w:val="20"/>
          <w:szCs w:val="20"/>
        </w:rPr>
        <w:t xml:space="preserve"> </w:t>
      </w:r>
      <w:r w:rsidR="00665795" w:rsidRPr="00665795">
        <w:rPr>
          <w:rFonts w:ascii="Arial" w:hAnsi="Arial" w:cs="Arial"/>
          <w:sz w:val="20"/>
          <w:szCs w:val="20"/>
        </w:rPr>
        <w:t>BMZ ÜH</w:t>
      </w:r>
      <w:r w:rsidR="006E0339" w:rsidRPr="0099123F">
        <w:rPr>
          <w:rFonts w:ascii="Arial" w:hAnsi="Arial" w:cs="Arial"/>
          <w:sz w:val="20"/>
          <w:szCs w:val="20"/>
        </w:rPr>
        <w:t>,</w:t>
      </w:r>
      <w:r w:rsidR="0085508D" w:rsidRPr="0099123F">
        <w:rPr>
          <w:rFonts w:ascii="Arial" w:hAnsi="Arial" w:cs="Arial"/>
          <w:sz w:val="20"/>
          <w:szCs w:val="20"/>
        </w:rPr>
        <w:t xml:space="preserve"> with a</w:t>
      </w:r>
      <w:r w:rsidRPr="0099123F">
        <w:rPr>
          <w:rFonts w:ascii="Arial" w:hAnsi="Arial" w:cs="Arial"/>
          <w:sz w:val="20"/>
          <w:szCs w:val="20"/>
        </w:rPr>
        <w:t xml:space="preserve"> total budget </w:t>
      </w:r>
      <w:r w:rsidR="0085508D" w:rsidRPr="0099123F">
        <w:rPr>
          <w:rFonts w:ascii="Arial" w:hAnsi="Arial" w:cs="Arial"/>
          <w:sz w:val="20"/>
          <w:szCs w:val="20"/>
        </w:rPr>
        <w:t>of</w:t>
      </w:r>
      <w:r w:rsidRPr="0099123F">
        <w:rPr>
          <w:rFonts w:ascii="Arial" w:hAnsi="Arial" w:cs="Arial"/>
          <w:sz w:val="20"/>
          <w:szCs w:val="20"/>
        </w:rPr>
        <w:t xml:space="preserve"> </w:t>
      </w:r>
      <w:r w:rsidRPr="004C76CD">
        <w:rPr>
          <w:rFonts w:ascii="Arial" w:hAnsi="Arial" w:cs="Arial"/>
          <w:b/>
          <w:sz w:val="20"/>
          <w:szCs w:val="20"/>
          <w:highlight w:val="yellow"/>
        </w:rPr>
        <w:t>€</w:t>
      </w:r>
      <w:r w:rsidR="0085508D" w:rsidRPr="004C76CD">
        <w:rPr>
          <w:rFonts w:ascii="Arial" w:hAnsi="Arial" w:cs="Arial"/>
          <w:b/>
          <w:sz w:val="20"/>
          <w:szCs w:val="20"/>
          <w:highlight w:val="yellow"/>
        </w:rPr>
        <w:t xml:space="preserve"> </w:t>
      </w:r>
      <w:r w:rsidR="004C76CD" w:rsidRPr="004C76CD">
        <w:rPr>
          <w:rFonts w:ascii="Arial" w:hAnsi="Arial" w:cs="Arial"/>
          <w:b/>
          <w:sz w:val="20"/>
          <w:szCs w:val="20"/>
          <w:highlight w:val="yellow"/>
        </w:rPr>
        <w:t>1,948,023</w:t>
      </w:r>
      <w:r w:rsidR="006610E2" w:rsidRPr="006610E2">
        <w:rPr>
          <w:rFonts w:ascii="Arial" w:hAnsi="Arial" w:cs="Arial"/>
          <w:b/>
          <w:sz w:val="20"/>
          <w:szCs w:val="20"/>
          <w:highlight w:val="yellow"/>
        </w:rPr>
        <w:t>.00</w:t>
      </w:r>
      <w:r w:rsidR="0085508D" w:rsidRPr="006610E2">
        <w:rPr>
          <w:rFonts w:ascii="Arial" w:hAnsi="Arial" w:cs="Arial"/>
          <w:b/>
          <w:sz w:val="20"/>
          <w:szCs w:val="20"/>
          <w:highlight w:val="yellow"/>
        </w:rPr>
        <w:t>.</w:t>
      </w:r>
      <w:r w:rsidR="0085508D" w:rsidRPr="0099123F">
        <w:rPr>
          <w:rFonts w:ascii="Arial" w:hAnsi="Arial" w:cs="Arial"/>
          <w:bCs/>
          <w:sz w:val="20"/>
          <w:szCs w:val="20"/>
        </w:rPr>
        <w:t xml:space="preserve"> The audit will cover the period from </w:t>
      </w:r>
      <w:r w:rsidR="006610E2">
        <w:rPr>
          <w:rFonts w:ascii="Arial" w:hAnsi="Arial" w:cs="Arial"/>
          <w:bCs/>
          <w:sz w:val="20"/>
          <w:szCs w:val="20"/>
        </w:rPr>
        <w:t>23.09.2022</w:t>
      </w:r>
      <w:r w:rsidR="0085508D" w:rsidRPr="0099123F">
        <w:rPr>
          <w:rFonts w:ascii="Arial" w:hAnsi="Arial" w:cs="Arial"/>
          <w:bCs/>
          <w:sz w:val="20"/>
          <w:szCs w:val="20"/>
        </w:rPr>
        <w:t xml:space="preserve"> to </w:t>
      </w:r>
      <w:r w:rsidR="006610E2">
        <w:rPr>
          <w:rFonts w:ascii="Arial" w:hAnsi="Arial" w:cs="Arial"/>
          <w:bCs/>
          <w:sz w:val="20"/>
          <w:szCs w:val="20"/>
        </w:rPr>
        <w:t>30.04.2024</w:t>
      </w:r>
      <w:r w:rsidR="0085508D" w:rsidRPr="0099123F">
        <w:rPr>
          <w:rFonts w:ascii="Arial" w:hAnsi="Arial" w:cs="Arial"/>
          <w:bCs/>
          <w:sz w:val="20"/>
          <w:szCs w:val="20"/>
        </w:rPr>
        <w:t>. The</w:t>
      </w:r>
      <w:r w:rsidRPr="0099123F">
        <w:rPr>
          <w:rFonts w:ascii="Arial" w:hAnsi="Arial" w:cs="Arial"/>
          <w:sz w:val="20"/>
          <w:szCs w:val="20"/>
        </w:rPr>
        <w:t xml:space="preserve"> auditor will carry out the audit of such statements of account in accordance with the following Terms of References.</w:t>
      </w:r>
    </w:p>
    <w:p w14:paraId="7A7AB70C" w14:textId="77777777" w:rsidR="00FD77B7" w:rsidRPr="0099123F" w:rsidRDefault="00FD77B7" w:rsidP="00F424A1">
      <w:pPr>
        <w:spacing w:after="0"/>
        <w:ind w:left="360"/>
        <w:jc w:val="both"/>
        <w:rPr>
          <w:rFonts w:ascii="Arial" w:hAnsi="Arial" w:cs="Arial"/>
          <w:sz w:val="20"/>
          <w:szCs w:val="20"/>
        </w:rPr>
      </w:pPr>
    </w:p>
    <w:p w14:paraId="28B116B0" w14:textId="6A2956AF" w:rsidR="001B5A9C" w:rsidRPr="0099123F" w:rsidRDefault="001B5A9C" w:rsidP="00F424A1">
      <w:pPr>
        <w:pStyle w:val="ListParagraph"/>
        <w:numPr>
          <w:ilvl w:val="0"/>
          <w:numId w:val="5"/>
        </w:numPr>
        <w:spacing w:after="0"/>
        <w:rPr>
          <w:rFonts w:ascii="Helvetica" w:hAnsi="Helvetica"/>
          <w:b/>
          <w:sz w:val="20"/>
          <w:szCs w:val="20"/>
        </w:rPr>
      </w:pPr>
      <w:r w:rsidRPr="0099123F">
        <w:rPr>
          <w:rFonts w:ascii="Helvetica" w:hAnsi="Helvetica"/>
          <w:b/>
          <w:sz w:val="20"/>
          <w:szCs w:val="20"/>
        </w:rPr>
        <w:t>Audit Objectives</w:t>
      </w:r>
      <w:r w:rsidR="001E6D73" w:rsidRPr="0099123F">
        <w:rPr>
          <w:rFonts w:ascii="Helvetica" w:hAnsi="Helvetica"/>
          <w:b/>
          <w:sz w:val="20"/>
          <w:szCs w:val="20"/>
        </w:rPr>
        <w:t xml:space="preserve"> and Scope</w:t>
      </w:r>
    </w:p>
    <w:p w14:paraId="1752FAAC" w14:textId="77777777" w:rsidR="001B28B6" w:rsidRPr="0099123F" w:rsidRDefault="001B28B6" w:rsidP="00F424A1">
      <w:pPr>
        <w:spacing w:before="120" w:after="0"/>
        <w:ind w:left="360"/>
        <w:rPr>
          <w:rFonts w:ascii="Helvetica" w:hAnsi="Helvetica"/>
          <w:sz w:val="20"/>
          <w:szCs w:val="20"/>
        </w:rPr>
      </w:pPr>
      <w:r w:rsidRPr="0099123F">
        <w:rPr>
          <w:rFonts w:ascii="Helvetica" w:hAnsi="Helvetica"/>
          <w:sz w:val="20"/>
          <w:szCs w:val="20"/>
        </w:rPr>
        <w:t>The Audit shall confirm the identity of the project concerned and in which way the audit has been carried out. The objective of the audit is to express an independent professional opinion on:</w:t>
      </w:r>
    </w:p>
    <w:p w14:paraId="1EA1EA80" w14:textId="77777777" w:rsidR="003D7ACE" w:rsidRPr="0099123F" w:rsidRDefault="003D7ACE" w:rsidP="007D3BF2">
      <w:pPr>
        <w:pStyle w:val="ListParagraph"/>
        <w:numPr>
          <w:ilvl w:val="1"/>
          <w:numId w:val="7"/>
        </w:numPr>
        <w:tabs>
          <w:tab w:val="clear" w:pos="1440"/>
          <w:tab w:val="num" w:pos="1080"/>
        </w:tabs>
        <w:spacing w:before="120" w:after="0"/>
        <w:ind w:left="1077"/>
        <w:contextualSpacing w:val="0"/>
        <w:jc w:val="both"/>
        <w:rPr>
          <w:rFonts w:ascii="Arial" w:hAnsi="Arial" w:cs="Arial"/>
          <w:sz w:val="20"/>
          <w:szCs w:val="20"/>
        </w:rPr>
      </w:pPr>
      <w:r w:rsidRPr="0099123F">
        <w:rPr>
          <w:rFonts w:ascii="Arial" w:hAnsi="Arial" w:cs="Arial"/>
          <w:sz w:val="20"/>
          <w:szCs w:val="20"/>
        </w:rPr>
        <w:t>Whether the financial position of the funded project, funds received and expenditures for the reporting period are presented fairly in all material respects in the financial report and in accordance with donor requirements. Any rules and regulations stricter than the donor rules and regulations lined out in the MoU (Memorandum of Understanding) between the different parties of the project are internal and are not subject to the audit;</w:t>
      </w:r>
    </w:p>
    <w:p w14:paraId="44ADF85B" w14:textId="77777777" w:rsidR="003D7ACE" w:rsidRPr="0099123F" w:rsidRDefault="003D7ACE" w:rsidP="003D7ACE">
      <w:pPr>
        <w:pStyle w:val="ListParagraph"/>
        <w:numPr>
          <w:ilvl w:val="1"/>
          <w:numId w:val="7"/>
        </w:numPr>
        <w:tabs>
          <w:tab w:val="clear" w:pos="1440"/>
          <w:tab w:val="num" w:pos="1080"/>
        </w:tabs>
        <w:spacing w:before="120" w:after="0"/>
        <w:ind w:left="1077"/>
        <w:contextualSpacing w:val="0"/>
        <w:rPr>
          <w:rFonts w:ascii="Arial" w:hAnsi="Arial" w:cs="Arial"/>
          <w:sz w:val="20"/>
          <w:szCs w:val="20"/>
        </w:rPr>
      </w:pPr>
      <w:r w:rsidRPr="0099123F">
        <w:rPr>
          <w:rFonts w:ascii="Arial" w:hAnsi="Arial" w:cs="Arial"/>
          <w:sz w:val="20"/>
          <w:szCs w:val="20"/>
        </w:rPr>
        <w:t>Whether the funds have been used in conformity with the provisions of the donor contract, including approved budget and work plan and any amendments;</w:t>
      </w:r>
    </w:p>
    <w:p w14:paraId="611D9C50" w14:textId="77777777" w:rsidR="003D7ACE" w:rsidRPr="0099123F" w:rsidRDefault="003D7ACE" w:rsidP="00B3143B">
      <w:pPr>
        <w:pStyle w:val="ListParagraph"/>
        <w:numPr>
          <w:ilvl w:val="1"/>
          <w:numId w:val="7"/>
        </w:numPr>
        <w:tabs>
          <w:tab w:val="clear" w:pos="1440"/>
          <w:tab w:val="num" w:pos="1080"/>
        </w:tabs>
        <w:spacing w:before="120" w:after="0"/>
        <w:ind w:left="1077"/>
        <w:contextualSpacing w:val="0"/>
        <w:jc w:val="both"/>
        <w:rPr>
          <w:rFonts w:ascii="Arial" w:hAnsi="Arial" w:cs="Arial"/>
          <w:sz w:val="20"/>
          <w:szCs w:val="20"/>
        </w:rPr>
      </w:pPr>
      <w:r w:rsidRPr="0099123F">
        <w:rPr>
          <w:rFonts w:ascii="Arial" w:hAnsi="Arial" w:cs="Arial"/>
          <w:sz w:val="20"/>
          <w:szCs w:val="20"/>
        </w:rPr>
        <w:t>Whether the financial report agrees with the financial accounts which provide the basis for preparation of the financial report and reflect the financial transactions of the project;</w:t>
      </w:r>
    </w:p>
    <w:p w14:paraId="4802A06C" w14:textId="77777777" w:rsidR="003D7ACE" w:rsidRPr="0099123F" w:rsidRDefault="003D7ACE" w:rsidP="00B3143B">
      <w:pPr>
        <w:pStyle w:val="ListParagraph"/>
        <w:numPr>
          <w:ilvl w:val="1"/>
          <w:numId w:val="7"/>
        </w:numPr>
        <w:tabs>
          <w:tab w:val="clear" w:pos="1440"/>
          <w:tab w:val="num" w:pos="1080"/>
        </w:tabs>
        <w:spacing w:before="120" w:after="0"/>
        <w:ind w:left="1077"/>
        <w:contextualSpacing w:val="0"/>
        <w:jc w:val="both"/>
        <w:rPr>
          <w:rFonts w:ascii="Arial" w:hAnsi="Arial" w:cs="Arial"/>
          <w:sz w:val="20"/>
          <w:szCs w:val="20"/>
        </w:rPr>
      </w:pPr>
      <w:r w:rsidRPr="0099123F">
        <w:rPr>
          <w:rFonts w:ascii="Arial" w:hAnsi="Arial" w:cs="Arial"/>
          <w:sz w:val="20"/>
          <w:szCs w:val="20"/>
        </w:rPr>
        <w:t>Whether the financial report agrees or reconciles with other information reported to the donor such as narrative reports;</w:t>
      </w:r>
    </w:p>
    <w:p w14:paraId="27D136A3" w14:textId="416ECBB2" w:rsidR="003D7ACE" w:rsidRPr="0099123F" w:rsidRDefault="003D7ACE" w:rsidP="00B3143B">
      <w:pPr>
        <w:pStyle w:val="ListParagraph"/>
        <w:numPr>
          <w:ilvl w:val="1"/>
          <w:numId w:val="7"/>
        </w:numPr>
        <w:tabs>
          <w:tab w:val="clear" w:pos="1440"/>
          <w:tab w:val="num" w:pos="1080"/>
        </w:tabs>
        <w:spacing w:before="120" w:after="0"/>
        <w:ind w:left="1077"/>
        <w:contextualSpacing w:val="0"/>
        <w:jc w:val="both"/>
        <w:rPr>
          <w:rFonts w:ascii="Arial" w:hAnsi="Arial" w:cs="Arial"/>
          <w:sz w:val="20"/>
          <w:szCs w:val="20"/>
        </w:rPr>
      </w:pPr>
      <w:r w:rsidRPr="0099123F">
        <w:rPr>
          <w:rFonts w:ascii="Arial" w:hAnsi="Arial" w:cs="Arial"/>
          <w:sz w:val="20"/>
          <w:szCs w:val="20"/>
        </w:rPr>
        <w:t>Based on a representative selection, the expenditures are supported by original bills, duly cancelled, stamped, and signed. Appropriate and approved internal procedures for authorising payments and disbursements have been adhered to;</w:t>
      </w:r>
    </w:p>
    <w:p w14:paraId="2029D82B" w14:textId="26250AA8" w:rsidR="003D7ACE" w:rsidRPr="0099123F" w:rsidRDefault="003D7ACE" w:rsidP="00B3143B">
      <w:pPr>
        <w:pStyle w:val="ListParagraph"/>
        <w:numPr>
          <w:ilvl w:val="1"/>
          <w:numId w:val="7"/>
        </w:numPr>
        <w:tabs>
          <w:tab w:val="clear" w:pos="1440"/>
          <w:tab w:val="num" w:pos="1080"/>
        </w:tabs>
        <w:spacing w:before="120" w:after="0"/>
        <w:ind w:left="1077"/>
        <w:contextualSpacing w:val="0"/>
        <w:jc w:val="both"/>
        <w:rPr>
          <w:rFonts w:ascii="Arial" w:hAnsi="Arial" w:cs="Arial"/>
          <w:sz w:val="20"/>
          <w:szCs w:val="20"/>
        </w:rPr>
      </w:pPr>
      <w:r w:rsidRPr="0099123F">
        <w:rPr>
          <w:rFonts w:ascii="Arial" w:hAnsi="Arial" w:cs="Arial"/>
          <w:sz w:val="20"/>
          <w:szCs w:val="20"/>
        </w:rPr>
        <w:t>Based on representative selection, the expenditure dates in the invoice list are recorded based on the date of payment. Accordingly, the expenditure breakdown per year in the financial report is also based on date of payment</w:t>
      </w:r>
      <w:r w:rsidR="00F82906" w:rsidRPr="0099123F">
        <w:rPr>
          <w:rFonts w:ascii="Arial" w:hAnsi="Arial" w:cs="Arial"/>
          <w:sz w:val="20"/>
          <w:szCs w:val="20"/>
        </w:rPr>
        <w:t>;</w:t>
      </w:r>
    </w:p>
    <w:p w14:paraId="420A8B86" w14:textId="5909A1DA" w:rsidR="00501BEE" w:rsidRPr="0099123F" w:rsidRDefault="003D7ACE" w:rsidP="00B3143B">
      <w:pPr>
        <w:pStyle w:val="ListParagraph"/>
        <w:numPr>
          <w:ilvl w:val="1"/>
          <w:numId w:val="7"/>
        </w:numPr>
        <w:tabs>
          <w:tab w:val="clear" w:pos="1440"/>
          <w:tab w:val="num" w:pos="1080"/>
        </w:tabs>
        <w:spacing w:before="120" w:after="0"/>
        <w:ind w:left="1077"/>
        <w:contextualSpacing w:val="0"/>
        <w:jc w:val="both"/>
        <w:rPr>
          <w:rFonts w:ascii="Arial" w:hAnsi="Arial" w:cs="Arial"/>
          <w:sz w:val="20"/>
          <w:szCs w:val="20"/>
        </w:rPr>
      </w:pPr>
      <w:r w:rsidRPr="0099123F">
        <w:rPr>
          <w:rFonts w:ascii="Arial" w:hAnsi="Arial" w:cs="Arial"/>
          <w:sz w:val="20"/>
          <w:szCs w:val="20"/>
        </w:rPr>
        <w:t>Donor’s procurement guidelines as set out in appendix 3 have been followed. In the event of conflict between donor’s guidelines and internal guidelines, donor’s guidelines take precedence</w:t>
      </w:r>
      <w:r w:rsidR="00F82906" w:rsidRPr="0099123F">
        <w:rPr>
          <w:rFonts w:ascii="Arial" w:hAnsi="Arial" w:cs="Arial"/>
          <w:sz w:val="20"/>
          <w:szCs w:val="20"/>
        </w:rPr>
        <w:t>;</w:t>
      </w:r>
      <w:r w:rsidRPr="0099123F">
        <w:rPr>
          <w:rFonts w:ascii="Arial" w:hAnsi="Arial" w:cs="Arial"/>
          <w:sz w:val="20"/>
          <w:szCs w:val="20"/>
        </w:rPr>
        <w:t xml:space="preserve">   </w:t>
      </w:r>
    </w:p>
    <w:p w14:paraId="554D13A7" w14:textId="08B71407" w:rsidR="00501BEE" w:rsidRPr="0099123F" w:rsidRDefault="00EC00BA" w:rsidP="00501BEE">
      <w:pPr>
        <w:pStyle w:val="ListParagraph"/>
        <w:numPr>
          <w:ilvl w:val="1"/>
          <w:numId w:val="7"/>
        </w:numPr>
        <w:tabs>
          <w:tab w:val="clear" w:pos="1440"/>
          <w:tab w:val="num" w:pos="1080"/>
        </w:tabs>
        <w:spacing w:before="120" w:after="0"/>
        <w:ind w:left="1077"/>
        <w:contextualSpacing w:val="0"/>
        <w:jc w:val="both"/>
        <w:rPr>
          <w:rFonts w:ascii="Arial" w:hAnsi="Arial" w:cs="Arial"/>
          <w:sz w:val="20"/>
          <w:szCs w:val="20"/>
        </w:rPr>
      </w:pPr>
      <w:r w:rsidRPr="0099123F">
        <w:rPr>
          <w:rFonts w:ascii="Arial" w:hAnsi="Arial" w:cs="Arial"/>
          <w:sz w:val="20"/>
          <w:szCs w:val="20"/>
        </w:rPr>
        <w:t>Whether the</w:t>
      </w:r>
      <w:r w:rsidR="00501BEE" w:rsidRPr="0099123F">
        <w:rPr>
          <w:rFonts w:ascii="Arial" w:hAnsi="Arial" w:cs="Arial"/>
          <w:sz w:val="20"/>
          <w:szCs w:val="20"/>
        </w:rPr>
        <w:t xml:space="preserve"> personnel costs and social security contributions</w:t>
      </w:r>
      <w:r w:rsidR="00501BEE" w:rsidRPr="0099123F">
        <w:rPr>
          <w:rFonts w:ascii="Arial" w:hAnsi="Arial" w:cs="Arial"/>
          <w:b/>
          <w:bCs/>
          <w:sz w:val="20"/>
          <w:szCs w:val="20"/>
        </w:rPr>
        <w:t xml:space="preserve"> </w:t>
      </w:r>
      <w:r w:rsidR="00501BEE" w:rsidRPr="0099123F">
        <w:rPr>
          <w:rFonts w:ascii="Arial" w:hAnsi="Arial" w:cs="Arial"/>
          <w:sz w:val="20"/>
          <w:szCs w:val="20"/>
        </w:rPr>
        <w:t>are in line with local standards, legal in the respective project country and the contributions required by law are being withheld</w:t>
      </w:r>
      <w:r w:rsidR="00016C82" w:rsidRPr="0099123F">
        <w:rPr>
          <w:rFonts w:ascii="Arial" w:hAnsi="Arial" w:cs="Arial"/>
          <w:sz w:val="20"/>
          <w:szCs w:val="20"/>
        </w:rPr>
        <w:t>;</w:t>
      </w:r>
    </w:p>
    <w:p w14:paraId="416DD12E" w14:textId="77777777" w:rsidR="004579F4" w:rsidRPr="0099123F" w:rsidRDefault="001929E8" w:rsidP="00501BEE">
      <w:pPr>
        <w:pStyle w:val="ListParagraph"/>
        <w:numPr>
          <w:ilvl w:val="1"/>
          <w:numId w:val="7"/>
        </w:numPr>
        <w:tabs>
          <w:tab w:val="clear" w:pos="1440"/>
          <w:tab w:val="num" w:pos="1080"/>
        </w:tabs>
        <w:spacing w:before="120" w:after="0"/>
        <w:ind w:left="1077"/>
        <w:contextualSpacing w:val="0"/>
        <w:jc w:val="both"/>
        <w:rPr>
          <w:rFonts w:ascii="Arial" w:hAnsi="Arial" w:cs="Arial"/>
          <w:sz w:val="20"/>
          <w:szCs w:val="20"/>
        </w:rPr>
      </w:pPr>
      <w:r w:rsidRPr="0099123F">
        <w:rPr>
          <w:rFonts w:ascii="Arial" w:hAnsi="Arial" w:cs="Arial"/>
          <w:sz w:val="20"/>
          <w:szCs w:val="20"/>
        </w:rPr>
        <w:t>W</w:t>
      </w:r>
      <w:r w:rsidR="00501BEE" w:rsidRPr="0099123F">
        <w:rPr>
          <w:rFonts w:ascii="Arial" w:hAnsi="Arial" w:cs="Arial"/>
          <w:sz w:val="20"/>
          <w:szCs w:val="20"/>
        </w:rPr>
        <w:t xml:space="preserve">hether </w:t>
      </w:r>
      <w:r w:rsidRPr="0099123F">
        <w:rPr>
          <w:rFonts w:ascii="Arial" w:hAnsi="Arial" w:cs="Arial"/>
          <w:sz w:val="20"/>
          <w:szCs w:val="20"/>
        </w:rPr>
        <w:t>the project assets have</w:t>
      </w:r>
      <w:r w:rsidR="00501BEE" w:rsidRPr="0099123F">
        <w:rPr>
          <w:rFonts w:ascii="Arial" w:hAnsi="Arial" w:cs="Arial"/>
          <w:sz w:val="20"/>
          <w:szCs w:val="20"/>
        </w:rPr>
        <w:t xml:space="preserve"> been used appropriately</w:t>
      </w:r>
      <w:r w:rsidR="00501BEE" w:rsidRPr="0099123F">
        <w:rPr>
          <w:rFonts w:ascii="Arial" w:hAnsi="Arial" w:cs="Arial"/>
          <w:b/>
          <w:bCs/>
          <w:sz w:val="20"/>
          <w:szCs w:val="20"/>
        </w:rPr>
        <w:t xml:space="preserve"> </w:t>
      </w:r>
      <w:r w:rsidR="00501BEE" w:rsidRPr="0099123F">
        <w:rPr>
          <w:rFonts w:ascii="Arial" w:hAnsi="Arial" w:cs="Arial"/>
          <w:sz w:val="20"/>
          <w:szCs w:val="20"/>
        </w:rPr>
        <w:t>for the purpose of carrying out the project objectives and activities</w:t>
      </w:r>
      <w:r w:rsidR="004579F4" w:rsidRPr="0099123F">
        <w:rPr>
          <w:rFonts w:ascii="Arial" w:hAnsi="Arial" w:cs="Arial"/>
          <w:sz w:val="20"/>
          <w:szCs w:val="20"/>
        </w:rPr>
        <w:t>;</w:t>
      </w:r>
    </w:p>
    <w:p w14:paraId="3DDF38CB" w14:textId="4D6348C2" w:rsidR="00501BEE" w:rsidRPr="0099123F" w:rsidRDefault="00501BEE" w:rsidP="006C3289">
      <w:pPr>
        <w:pStyle w:val="ListParagraph"/>
        <w:numPr>
          <w:ilvl w:val="1"/>
          <w:numId w:val="7"/>
        </w:numPr>
        <w:tabs>
          <w:tab w:val="clear" w:pos="1440"/>
          <w:tab w:val="num" w:pos="990"/>
        </w:tabs>
        <w:spacing w:before="120" w:after="0"/>
        <w:ind w:left="1077"/>
        <w:contextualSpacing w:val="0"/>
        <w:jc w:val="both"/>
        <w:rPr>
          <w:rFonts w:ascii="Arial" w:hAnsi="Arial" w:cs="Arial"/>
          <w:sz w:val="20"/>
          <w:szCs w:val="20"/>
        </w:rPr>
      </w:pPr>
      <w:r w:rsidRPr="0099123F">
        <w:rPr>
          <w:rFonts w:ascii="Arial" w:hAnsi="Arial" w:cs="Arial"/>
          <w:sz w:val="20"/>
          <w:szCs w:val="20"/>
        </w:rPr>
        <w:t xml:space="preserve"> </w:t>
      </w:r>
      <w:r w:rsidR="000C5D9A" w:rsidRPr="0099123F">
        <w:rPr>
          <w:rFonts w:ascii="Arial" w:hAnsi="Arial" w:cs="Arial"/>
          <w:sz w:val="20"/>
          <w:szCs w:val="20"/>
        </w:rPr>
        <w:t>Whether the funds have been used effectively (cost effectiveness of the expenditure) in delivering the project objectives.</w:t>
      </w:r>
      <w:r w:rsidR="00334266">
        <w:rPr>
          <w:rFonts w:ascii="Arial" w:hAnsi="Arial" w:cs="Arial"/>
          <w:sz w:val="20"/>
          <w:szCs w:val="20"/>
        </w:rPr>
        <w:t xml:space="preserve"> </w:t>
      </w:r>
      <w:r w:rsidR="00334266" w:rsidRPr="00334266">
        <w:rPr>
          <w:rFonts w:ascii="Arial" w:hAnsi="Arial" w:cs="Arial"/>
          <w:b/>
          <w:bCs/>
          <w:sz w:val="20"/>
          <w:szCs w:val="20"/>
        </w:rPr>
        <w:t>(Value for money)</w:t>
      </w:r>
    </w:p>
    <w:p w14:paraId="1EE95C08" w14:textId="77777777" w:rsidR="00A14B8C" w:rsidRPr="0099123F" w:rsidRDefault="00A14B8C" w:rsidP="00A14B8C">
      <w:pPr>
        <w:pStyle w:val="ListParagraph"/>
        <w:spacing w:before="120" w:after="0"/>
        <w:ind w:left="1077"/>
        <w:contextualSpacing w:val="0"/>
        <w:jc w:val="both"/>
        <w:rPr>
          <w:rFonts w:ascii="Arial" w:hAnsi="Arial" w:cs="Arial"/>
          <w:sz w:val="20"/>
          <w:szCs w:val="20"/>
        </w:rPr>
      </w:pPr>
    </w:p>
    <w:p w14:paraId="0D9A51DD" w14:textId="77777777" w:rsidR="00BB012A" w:rsidRPr="0099123F" w:rsidRDefault="00BB012A" w:rsidP="00A14B8C">
      <w:pPr>
        <w:pStyle w:val="ListParagraph"/>
        <w:spacing w:before="120" w:after="0"/>
        <w:ind w:left="1077"/>
        <w:contextualSpacing w:val="0"/>
        <w:jc w:val="both"/>
        <w:rPr>
          <w:rFonts w:ascii="Arial" w:hAnsi="Arial" w:cs="Arial"/>
          <w:sz w:val="20"/>
          <w:szCs w:val="20"/>
        </w:rPr>
      </w:pPr>
    </w:p>
    <w:p w14:paraId="4C28B6A8" w14:textId="77777777" w:rsidR="00CD2CC3" w:rsidRPr="0099123F" w:rsidRDefault="00CD2CC3" w:rsidP="00A14B8C">
      <w:pPr>
        <w:pStyle w:val="ListParagraph"/>
        <w:spacing w:before="120" w:after="0"/>
        <w:ind w:left="1077"/>
        <w:contextualSpacing w:val="0"/>
        <w:jc w:val="both"/>
        <w:rPr>
          <w:rFonts w:ascii="Arial" w:hAnsi="Arial" w:cs="Arial"/>
          <w:sz w:val="20"/>
          <w:szCs w:val="20"/>
        </w:rPr>
      </w:pPr>
    </w:p>
    <w:p w14:paraId="62A9CAB3" w14:textId="77777777" w:rsidR="00CD2CC3" w:rsidRPr="0099123F" w:rsidRDefault="00CD2CC3" w:rsidP="00A14B8C">
      <w:pPr>
        <w:pStyle w:val="ListParagraph"/>
        <w:spacing w:before="120" w:after="0"/>
        <w:ind w:left="1077"/>
        <w:contextualSpacing w:val="0"/>
        <w:jc w:val="both"/>
        <w:rPr>
          <w:rFonts w:ascii="Arial" w:hAnsi="Arial" w:cs="Arial"/>
          <w:sz w:val="20"/>
          <w:szCs w:val="20"/>
        </w:rPr>
      </w:pPr>
    </w:p>
    <w:p w14:paraId="65CD3D4F" w14:textId="77777777" w:rsidR="00CD2CC3" w:rsidRPr="0099123F" w:rsidRDefault="00CD2CC3" w:rsidP="00A14B8C">
      <w:pPr>
        <w:pStyle w:val="ListParagraph"/>
        <w:spacing w:before="120" w:after="0"/>
        <w:ind w:left="1077"/>
        <w:contextualSpacing w:val="0"/>
        <w:jc w:val="both"/>
        <w:rPr>
          <w:rFonts w:ascii="Arial" w:hAnsi="Arial" w:cs="Arial"/>
          <w:sz w:val="20"/>
          <w:szCs w:val="20"/>
        </w:rPr>
      </w:pPr>
    </w:p>
    <w:p w14:paraId="4657E2E1" w14:textId="6DD55E45" w:rsidR="00CD2CC3" w:rsidRPr="0099123F" w:rsidRDefault="00CD2CC3" w:rsidP="00CD2CC3">
      <w:pPr>
        <w:pStyle w:val="ListParagraph"/>
        <w:numPr>
          <w:ilvl w:val="0"/>
          <w:numId w:val="5"/>
        </w:numPr>
        <w:spacing w:after="0"/>
        <w:rPr>
          <w:rFonts w:ascii="Helvetica" w:hAnsi="Helvetica"/>
          <w:b/>
          <w:sz w:val="20"/>
          <w:szCs w:val="20"/>
        </w:rPr>
      </w:pPr>
      <w:bookmarkStart w:id="0" w:name="_Toc519678201"/>
      <w:bookmarkStart w:id="1" w:name="_Toc102742184"/>
      <w:r w:rsidRPr="0099123F">
        <w:rPr>
          <w:rFonts w:ascii="Helvetica" w:hAnsi="Helvetica"/>
          <w:b/>
          <w:sz w:val="20"/>
          <w:szCs w:val="20"/>
        </w:rPr>
        <w:t>Audit Process and Methodology</w:t>
      </w:r>
      <w:bookmarkEnd w:id="0"/>
      <w:bookmarkEnd w:id="1"/>
      <w:r w:rsidR="00EF06EE">
        <w:rPr>
          <w:rFonts w:ascii="Helvetica" w:hAnsi="Helvetica"/>
          <w:b/>
          <w:sz w:val="20"/>
          <w:szCs w:val="20"/>
        </w:rPr>
        <w:t xml:space="preserve"> </w:t>
      </w:r>
      <w:r w:rsidR="00EF06EE" w:rsidRPr="00E6151E">
        <w:rPr>
          <w:rFonts w:ascii="Helvetica" w:hAnsi="Helvetica"/>
          <w:bCs/>
          <w:i/>
          <w:iCs/>
          <w:sz w:val="20"/>
          <w:szCs w:val="20"/>
        </w:rPr>
        <w:t>(</w:t>
      </w:r>
      <w:r w:rsidR="00E6151E" w:rsidRPr="00E6151E">
        <w:rPr>
          <w:rFonts w:ascii="Helvetica" w:hAnsi="Helvetica"/>
          <w:bCs/>
          <w:i/>
          <w:iCs/>
          <w:sz w:val="20"/>
          <w:szCs w:val="20"/>
        </w:rPr>
        <w:t>m</w:t>
      </w:r>
      <w:r w:rsidR="00EF06EE" w:rsidRPr="00E6151E">
        <w:rPr>
          <w:rFonts w:ascii="Helvetica" w:hAnsi="Helvetica"/>
          <w:bCs/>
          <w:i/>
          <w:iCs/>
          <w:sz w:val="20"/>
          <w:szCs w:val="20"/>
        </w:rPr>
        <w:t>inimum requirements auditors allowed to be innovative)</w:t>
      </w:r>
    </w:p>
    <w:p w14:paraId="60246B69" w14:textId="77777777" w:rsidR="00CD2CC3" w:rsidRPr="0099123F" w:rsidRDefault="00CD2CC3" w:rsidP="00CD2CC3">
      <w:pPr>
        <w:pStyle w:val="ListParagraph"/>
        <w:spacing w:after="0"/>
        <w:ind w:left="360"/>
        <w:rPr>
          <w:rFonts w:ascii="Helvetica" w:hAnsi="Helvetica"/>
          <w:b/>
          <w:sz w:val="20"/>
          <w:szCs w:val="20"/>
        </w:rPr>
      </w:pPr>
    </w:p>
    <w:p w14:paraId="34A7A13D" w14:textId="278D1EAA" w:rsidR="00CD2CC3" w:rsidRPr="0099123F" w:rsidRDefault="00CD2CC3" w:rsidP="00CD2CC3">
      <w:pPr>
        <w:pStyle w:val="ListParagraph"/>
        <w:spacing w:after="0"/>
        <w:ind w:left="360"/>
        <w:rPr>
          <w:rFonts w:ascii="Helvetica" w:hAnsi="Helvetica"/>
          <w:b/>
          <w:sz w:val="20"/>
          <w:szCs w:val="20"/>
        </w:rPr>
      </w:pPr>
      <w:bookmarkStart w:id="2" w:name="_Toc519678202"/>
      <w:bookmarkStart w:id="3" w:name="_Toc102742185"/>
      <w:r w:rsidRPr="0099123F">
        <w:rPr>
          <w:rFonts w:ascii="Helvetica" w:hAnsi="Helvetica"/>
          <w:b/>
          <w:sz w:val="20"/>
          <w:szCs w:val="20"/>
        </w:rPr>
        <w:t>3.1 Preparation of the Verification</w:t>
      </w:r>
      <w:bookmarkEnd w:id="2"/>
      <w:bookmarkEnd w:id="3"/>
    </w:p>
    <w:p w14:paraId="2CCF8C25" w14:textId="2684A6F9" w:rsidR="0054035B" w:rsidRPr="00134BA8" w:rsidRDefault="00CD2CC3" w:rsidP="00CD2CC3">
      <w:pPr>
        <w:ind w:left="630"/>
        <w:jc w:val="both"/>
        <w:rPr>
          <w:rFonts w:ascii="Helvetica" w:hAnsi="Helvetica" w:cs="Helvetica"/>
          <w:sz w:val="20"/>
          <w:szCs w:val="20"/>
        </w:rPr>
      </w:pPr>
      <w:r w:rsidRPr="00134BA8">
        <w:rPr>
          <w:rFonts w:ascii="Helvetica" w:hAnsi="Helvetica" w:cs="Helvetica"/>
          <w:sz w:val="20"/>
          <w:szCs w:val="20"/>
        </w:rPr>
        <w:t xml:space="preserve">The Audit Firm shall contact the </w:t>
      </w:r>
      <w:r w:rsidR="00933DFC">
        <w:rPr>
          <w:rFonts w:ascii="Helvetica" w:hAnsi="Helvetica" w:cs="Helvetica"/>
          <w:sz w:val="20"/>
          <w:szCs w:val="20"/>
        </w:rPr>
        <w:t xml:space="preserve">country office representative </w:t>
      </w:r>
      <w:r w:rsidR="00F06055">
        <w:rPr>
          <w:rFonts w:ascii="Helvetica" w:hAnsi="Helvetica" w:cs="Helvetica"/>
          <w:sz w:val="20"/>
          <w:szCs w:val="20"/>
        </w:rPr>
        <w:t>well in advance from the start of the field work</w:t>
      </w:r>
      <w:r w:rsidRPr="00134BA8">
        <w:rPr>
          <w:rFonts w:ascii="Helvetica" w:hAnsi="Helvetica" w:cs="Helvetica"/>
          <w:sz w:val="20"/>
          <w:szCs w:val="20"/>
        </w:rPr>
        <w:t>, to plan for the verification and to agree on the timing for carrying out the expenditure verification, notably about fieldwork (if any). The Auditors will also c</w:t>
      </w:r>
      <w:r w:rsidR="00F06055">
        <w:rPr>
          <w:rFonts w:ascii="Helvetica" w:hAnsi="Helvetica" w:cs="Helvetica"/>
          <w:sz w:val="20"/>
          <w:szCs w:val="20"/>
        </w:rPr>
        <w:t xml:space="preserve">onfirm the key audit team that will </w:t>
      </w:r>
      <w:r w:rsidRPr="00134BA8">
        <w:rPr>
          <w:rFonts w:ascii="Helvetica" w:hAnsi="Helvetica" w:cs="Helvetica"/>
          <w:sz w:val="20"/>
          <w:szCs w:val="20"/>
        </w:rPr>
        <w:t>be</w:t>
      </w:r>
      <w:r w:rsidR="00F06055">
        <w:rPr>
          <w:rFonts w:ascii="Helvetica" w:hAnsi="Helvetica" w:cs="Helvetica"/>
          <w:sz w:val="20"/>
          <w:szCs w:val="20"/>
        </w:rPr>
        <w:t xml:space="preserve"> assigned to conduct the audit work</w:t>
      </w:r>
      <w:r w:rsidRPr="00134BA8">
        <w:rPr>
          <w:rFonts w:ascii="Helvetica" w:hAnsi="Helvetica" w:cs="Helvetica"/>
          <w:sz w:val="20"/>
          <w:szCs w:val="20"/>
        </w:rPr>
        <w:t>.</w:t>
      </w:r>
      <w:r w:rsidR="00134BA8" w:rsidRPr="00134BA8">
        <w:rPr>
          <w:rFonts w:ascii="Helvetica" w:hAnsi="Helvetica" w:cs="Helvetica"/>
          <w:sz w:val="20"/>
          <w:szCs w:val="20"/>
        </w:rPr>
        <w:t xml:space="preserve"> </w:t>
      </w:r>
      <w:r w:rsidR="0054035B" w:rsidRPr="00134BA8">
        <w:rPr>
          <w:rFonts w:ascii="Helvetica" w:hAnsi="Helvetica" w:cs="Helvetica"/>
          <w:sz w:val="20"/>
          <w:szCs w:val="20"/>
        </w:rPr>
        <w:t>During the</w:t>
      </w:r>
      <w:r w:rsidR="00134BA8">
        <w:rPr>
          <w:rFonts w:ascii="Helvetica" w:hAnsi="Helvetica" w:cs="Helvetica"/>
          <w:sz w:val="20"/>
          <w:szCs w:val="20"/>
        </w:rPr>
        <w:t xml:space="preserve"> </w:t>
      </w:r>
      <w:r w:rsidR="0054035B" w:rsidRPr="00134BA8">
        <w:rPr>
          <w:rFonts w:ascii="Helvetica" w:hAnsi="Helvetica" w:cs="Helvetica"/>
          <w:sz w:val="20"/>
          <w:szCs w:val="20"/>
        </w:rPr>
        <w:t>meeting</w:t>
      </w:r>
      <w:r w:rsidR="00134BA8">
        <w:rPr>
          <w:rFonts w:ascii="Helvetica" w:hAnsi="Helvetica" w:cs="Helvetica"/>
          <w:sz w:val="20"/>
          <w:szCs w:val="20"/>
        </w:rPr>
        <w:t xml:space="preserve"> (s)</w:t>
      </w:r>
      <w:r w:rsidR="0054035B" w:rsidRPr="00134BA8">
        <w:rPr>
          <w:rFonts w:ascii="Helvetica" w:hAnsi="Helvetica" w:cs="Helvetica"/>
          <w:sz w:val="20"/>
          <w:szCs w:val="20"/>
        </w:rPr>
        <w:t xml:space="preserve">, </w:t>
      </w:r>
      <w:r w:rsidR="0054035B" w:rsidRPr="00134BA8">
        <w:rPr>
          <w:rFonts w:ascii="Helvetica" w:hAnsi="Helvetica" w:cs="Helvetica"/>
          <w:noProof/>
          <w:sz w:val="20"/>
          <w:szCs w:val="20"/>
        </w:rPr>
        <w:t>the auditor may request additional information and documents that he/she considers necessary or useful for the planning and fieldwork of the audit.</w:t>
      </w:r>
    </w:p>
    <w:p w14:paraId="6A142BBF" w14:textId="2AB23BE9" w:rsidR="00CD2CC3" w:rsidRPr="0099123F" w:rsidRDefault="008E09B5" w:rsidP="00A40F3F">
      <w:pPr>
        <w:tabs>
          <w:tab w:val="left" w:pos="360"/>
          <w:tab w:val="left" w:pos="720"/>
          <w:tab w:val="left" w:pos="810"/>
        </w:tabs>
        <w:spacing w:after="0"/>
        <w:ind w:left="360"/>
        <w:rPr>
          <w:rFonts w:ascii="Helvetica" w:hAnsi="Helvetica"/>
          <w:b/>
          <w:sz w:val="20"/>
          <w:szCs w:val="20"/>
        </w:rPr>
      </w:pPr>
      <w:bookmarkStart w:id="4" w:name="_Toc102742187"/>
      <w:r w:rsidRPr="0099123F">
        <w:rPr>
          <w:rFonts w:ascii="Helvetica" w:hAnsi="Helvetica"/>
          <w:b/>
          <w:sz w:val="20"/>
          <w:szCs w:val="20"/>
        </w:rPr>
        <w:t>3.</w:t>
      </w:r>
      <w:r w:rsidR="00DB5465">
        <w:rPr>
          <w:rFonts w:ascii="Helvetica" w:hAnsi="Helvetica"/>
          <w:b/>
          <w:sz w:val="20"/>
          <w:szCs w:val="20"/>
        </w:rPr>
        <w:t>2</w:t>
      </w:r>
      <w:r w:rsidRPr="0099123F">
        <w:rPr>
          <w:rFonts w:ascii="Helvetica" w:hAnsi="Helvetica"/>
          <w:b/>
          <w:sz w:val="20"/>
          <w:szCs w:val="20"/>
        </w:rPr>
        <w:t xml:space="preserve"> </w:t>
      </w:r>
      <w:r w:rsidR="00CD2CC3" w:rsidRPr="0099123F">
        <w:rPr>
          <w:rFonts w:ascii="Helvetica" w:hAnsi="Helvetica"/>
          <w:b/>
          <w:sz w:val="20"/>
          <w:szCs w:val="20"/>
        </w:rPr>
        <w:t>Engagement Context, Materiality, Risk Analysis, Sampling</w:t>
      </w:r>
      <w:bookmarkEnd w:id="4"/>
    </w:p>
    <w:p w14:paraId="22DF280A" w14:textId="27F214B5" w:rsidR="00CD2CC3" w:rsidRPr="0099123F" w:rsidRDefault="00CD2CC3" w:rsidP="008E09B5">
      <w:pPr>
        <w:spacing w:before="60" w:after="60"/>
        <w:ind w:left="630"/>
        <w:rPr>
          <w:rFonts w:ascii="Helvetica" w:hAnsi="Helvetica" w:cs="Helvetica"/>
          <w:sz w:val="20"/>
          <w:szCs w:val="20"/>
        </w:rPr>
      </w:pPr>
      <w:r w:rsidRPr="0099123F">
        <w:rPr>
          <w:rFonts w:ascii="Helvetica" w:hAnsi="Helvetica" w:cs="Helvetica"/>
          <w:sz w:val="20"/>
          <w:szCs w:val="20"/>
        </w:rPr>
        <w:t xml:space="preserve">The </w:t>
      </w:r>
      <w:r w:rsidR="00471575" w:rsidRPr="0099123F">
        <w:rPr>
          <w:rFonts w:ascii="Helvetica" w:hAnsi="Helvetica" w:cs="Helvetica"/>
          <w:sz w:val="20"/>
          <w:szCs w:val="20"/>
        </w:rPr>
        <w:t>Auditor</w:t>
      </w:r>
      <w:r w:rsidRPr="0099123F">
        <w:rPr>
          <w:rFonts w:ascii="Helvetica" w:hAnsi="Helvetica" w:cs="Helvetica"/>
          <w:sz w:val="20"/>
          <w:szCs w:val="20"/>
        </w:rPr>
        <w:t>'s procedures should include:</w:t>
      </w:r>
    </w:p>
    <w:p w14:paraId="660FBF74" w14:textId="3051014E" w:rsidR="00CD2CC3" w:rsidRPr="0099123F" w:rsidRDefault="00CD2CC3" w:rsidP="008E09B5">
      <w:pPr>
        <w:tabs>
          <w:tab w:val="left" w:pos="284"/>
        </w:tabs>
        <w:spacing w:before="60" w:after="60" w:line="240" w:lineRule="auto"/>
        <w:ind w:left="630"/>
        <w:jc w:val="both"/>
        <w:rPr>
          <w:rFonts w:ascii="Helvetica" w:hAnsi="Helvetica" w:cs="Helvetica"/>
          <w:sz w:val="20"/>
          <w:szCs w:val="20"/>
        </w:rPr>
      </w:pPr>
      <w:r w:rsidRPr="0099123F">
        <w:rPr>
          <w:rFonts w:ascii="Helvetica" w:hAnsi="Helvetica" w:cs="Helvetica"/>
          <w:sz w:val="20"/>
          <w:szCs w:val="20"/>
        </w:rPr>
        <w:t xml:space="preserve">Obtaining a sufficient understanding of the engagement context including the contractual conditions, the </w:t>
      </w:r>
      <w:r w:rsidR="00D34E9B">
        <w:rPr>
          <w:rFonts w:ascii="Helvetica" w:hAnsi="Helvetica" w:cs="Helvetica"/>
          <w:sz w:val="20"/>
          <w:szCs w:val="20"/>
        </w:rPr>
        <w:t>Country Office</w:t>
      </w:r>
      <w:r w:rsidRPr="0099123F">
        <w:rPr>
          <w:rFonts w:ascii="Helvetica" w:hAnsi="Helvetica" w:cs="Helvetica"/>
          <w:sz w:val="20"/>
          <w:szCs w:val="20"/>
        </w:rPr>
        <w:t xml:space="preserve"> and the </w:t>
      </w:r>
      <w:r w:rsidR="00CA6E35" w:rsidRPr="0099123F">
        <w:rPr>
          <w:rFonts w:ascii="Helvetica" w:hAnsi="Helvetica" w:cs="Helvetica"/>
          <w:sz w:val="20"/>
          <w:szCs w:val="20"/>
        </w:rPr>
        <w:t>applicable laws</w:t>
      </w:r>
      <w:r w:rsidRPr="0099123F">
        <w:rPr>
          <w:rFonts w:ascii="Helvetica" w:hAnsi="Helvetica" w:cs="Helvetica"/>
          <w:sz w:val="20"/>
          <w:szCs w:val="20"/>
        </w:rPr>
        <w:t xml:space="preserve"> and regulations. The </w:t>
      </w:r>
      <w:r w:rsidR="00CA6E35" w:rsidRPr="0099123F">
        <w:rPr>
          <w:rFonts w:ascii="Helvetica" w:hAnsi="Helvetica" w:cs="Helvetica"/>
          <w:sz w:val="20"/>
          <w:szCs w:val="20"/>
        </w:rPr>
        <w:t xml:space="preserve">auditors </w:t>
      </w:r>
      <w:r w:rsidRPr="0099123F">
        <w:rPr>
          <w:rFonts w:ascii="Helvetica" w:hAnsi="Helvetica" w:cs="Helvetica"/>
          <w:sz w:val="20"/>
          <w:szCs w:val="20"/>
        </w:rPr>
        <w:t>should pay specific attention to the contractual provisions relevant for the following aspects:</w:t>
      </w:r>
    </w:p>
    <w:p w14:paraId="0530AB59" w14:textId="4D170597" w:rsidR="00CD2CC3" w:rsidRPr="0099123F" w:rsidRDefault="00CD2CC3" w:rsidP="004309B3">
      <w:pPr>
        <w:pStyle w:val="ListParagraph"/>
        <w:numPr>
          <w:ilvl w:val="0"/>
          <w:numId w:val="27"/>
        </w:numPr>
        <w:tabs>
          <w:tab w:val="left" w:pos="284"/>
          <w:tab w:val="left" w:pos="993"/>
        </w:tabs>
        <w:spacing w:before="60" w:after="60" w:line="240" w:lineRule="auto"/>
        <w:jc w:val="both"/>
        <w:rPr>
          <w:rFonts w:ascii="Helvetica" w:hAnsi="Helvetica" w:cs="Helvetica"/>
          <w:sz w:val="20"/>
          <w:szCs w:val="20"/>
        </w:rPr>
      </w:pPr>
      <w:r w:rsidRPr="0099123F">
        <w:rPr>
          <w:rFonts w:ascii="Helvetica" w:hAnsi="Helvetica" w:cs="Helvetica"/>
          <w:sz w:val="20"/>
          <w:szCs w:val="20"/>
        </w:rPr>
        <w:t>documentation</w:t>
      </w:r>
      <w:r w:rsidR="004309B3" w:rsidRPr="0099123F">
        <w:rPr>
          <w:rFonts w:ascii="Helvetica" w:hAnsi="Helvetica" w:cs="Helvetica"/>
          <w:sz w:val="20"/>
          <w:szCs w:val="20"/>
        </w:rPr>
        <w:t>,</w:t>
      </w:r>
      <w:r w:rsidRPr="0099123F">
        <w:rPr>
          <w:rFonts w:ascii="Helvetica" w:hAnsi="Helvetica" w:cs="Helvetica"/>
          <w:sz w:val="20"/>
          <w:szCs w:val="20"/>
        </w:rPr>
        <w:t xml:space="preserve"> and record keeping for expenditure and </w:t>
      </w:r>
      <w:r w:rsidR="004309B3" w:rsidRPr="0099123F">
        <w:rPr>
          <w:rFonts w:ascii="Helvetica" w:hAnsi="Helvetica" w:cs="Helvetica"/>
          <w:sz w:val="20"/>
          <w:szCs w:val="20"/>
        </w:rPr>
        <w:t>income.</w:t>
      </w:r>
    </w:p>
    <w:p w14:paraId="372A1F84" w14:textId="652B6627" w:rsidR="00CD2CC3" w:rsidRPr="0099123F" w:rsidRDefault="00CD2CC3" w:rsidP="004309B3">
      <w:pPr>
        <w:pStyle w:val="ListParagraph"/>
        <w:numPr>
          <w:ilvl w:val="0"/>
          <w:numId w:val="27"/>
        </w:numPr>
        <w:tabs>
          <w:tab w:val="left" w:pos="284"/>
          <w:tab w:val="left" w:pos="993"/>
        </w:tabs>
        <w:spacing w:before="60" w:after="60" w:line="240" w:lineRule="auto"/>
        <w:jc w:val="both"/>
        <w:rPr>
          <w:rFonts w:ascii="Helvetica" w:hAnsi="Helvetica" w:cs="Helvetica"/>
          <w:sz w:val="20"/>
          <w:szCs w:val="20"/>
        </w:rPr>
      </w:pPr>
      <w:r w:rsidRPr="0099123F">
        <w:rPr>
          <w:rFonts w:ascii="Helvetica" w:hAnsi="Helvetica" w:cs="Helvetica"/>
          <w:snapToGrid w:val="0"/>
          <w:sz w:val="20"/>
          <w:szCs w:val="20"/>
          <w:lang w:val="en-US"/>
        </w:rPr>
        <w:t xml:space="preserve">eligibility of </w:t>
      </w:r>
      <w:r w:rsidRPr="0099123F">
        <w:rPr>
          <w:rFonts w:ascii="Helvetica" w:hAnsi="Helvetica" w:cs="Helvetica"/>
          <w:sz w:val="20"/>
          <w:szCs w:val="20"/>
        </w:rPr>
        <w:t>expenditure</w:t>
      </w:r>
      <w:r w:rsidR="004309B3" w:rsidRPr="0099123F">
        <w:rPr>
          <w:rFonts w:ascii="Helvetica" w:hAnsi="Helvetica" w:cs="Helvetica"/>
          <w:sz w:val="20"/>
          <w:szCs w:val="20"/>
        </w:rPr>
        <w:t>.</w:t>
      </w:r>
    </w:p>
    <w:p w14:paraId="6607EEE8" w14:textId="3912CAED" w:rsidR="00CD2CC3" w:rsidRPr="0099123F" w:rsidRDefault="00CD2CC3" w:rsidP="00471575">
      <w:pPr>
        <w:pStyle w:val="ListParagraph"/>
        <w:numPr>
          <w:ilvl w:val="0"/>
          <w:numId w:val="27"/>
        </w:numPr>
        <w:tabs>
          <w:tab w:val="left" w:pos="284"/>
          <w:tab w:val="left" w:pos="993"/>
        </w:tabs>
        <w:spacing w:before="60" w:after="60" w:line="240" w:lineRule="auto"/>
        <w:jc w:val="both"/>
        <w:rPr>
          <w:rFonts w:ascii="Helvetica" w:hAnsi="Helvetica" w:cs="Helvetica"/>
          <w:sz w:val="20"/>
          <w:szCs w:val="20"/>
        </w:rPr>
      </w:pPr>
      <w:r w:rsidRPr="0099123F">
        <w:rPr>
          <w:rFonts w:ascii="Helvetica" w:hAnsi="Helvetica" w:cs="Helvetica"/>
          <w:sz w:val="20"/>
          <w:szCs w:val="20"/>
        </w:rPr>
        <w:t xml:space="preserve">procurement </w:t>
      </w:r>
      <w:r w:rsidR="00471575" w:rsidRPr="0099123F">
        <w:rPr>
          <w:rFonts w:ascii="Helvetica" w:hAnsi="Helvetica" w:cs="Helvetica"/>
          <w:sz w:val="20"/>
          <w:szCs w:val="20"/>
        </w:rPr>
        <w:t>regulations</w:t>
      </w:r>
      <w:r w:rsidRPr="0099123F">
        <w:rPr>
          <w:rFonts w:ascii="Helvetica" w:hAnsi="Helvetica" w:cs="Helvetica"/>
          <w:sz w:val="20"/>
          <w:szCs w:val="20"/>
        </w:rPr>
        <w:t xml:space="preserve"> </w:t>
      </w:r>
      <w:r w:rsidR="00471575" w:rsidRPr="0099123F">
        <w:rPr>
          <w:rFonts w:ascii="Helvetica" w:hAnsi="Helvetica" w:cs="Helvetica"/>
          <w:sz w:val="20"/>
          <w:szCs w:val="20"/>
        </w:rPr>
        <w:t>insofar these</w:t>
      </w:r>
      <w:r w:rsidRPr="0099123F">
        <w:rPr>
          <w:rFonts w:ascii="Helvetica" w:hAnsi="Helvetica" w:cs="Helvetica"/>
          <w:sz w:val="20"/>
          <w:szCs w:val="20"/>
        </w:rPr>
        <w:t xml:space="preserve"> </w:t>
      </w:r>
      <w:r w:rsidR="00471575" w:rsidRPr="0099123F">
        <w:rPr>
          <w:rFonts w:ascii="Helvetica" w:hAnsi="Helvetica" w:cs="Helvetica"/>
          <w:sz w:val="20"/>
          <w:szCs w:val="20"/>
        </w:rPr>
        <w:t>regulations</w:t>
      </w:r>
      <w:r w:rsidRPr="0099123F">
        <w:rPr>
          <w:rFonts w:ascii="Helvetica" w:hAnsi="Helvetica" w:cs="Helvetica"/>
          <w:sz w:val="20"/>
          <w:szCs w:val="20"/>
        </w:rPr>
        <w:t xml:space="preserve"> are relevant to determine the eligibility of </w:t>
      </w:r>
      <w:r w:rsidR="004309B3" w:rsidRPr="0099123F">
        <w:rPr>
          <w:rFonts w:ascii="Helvetica" w:hAnsi="Helvetica" w:cs="Helvetica"/>
          <w:sz w:val="20"/>
          <w:szCs w:val="20"/>
        </w:rPr>
        <w:t>expenditure.</w:t>
      </w:r>
    </w:p>
    <w:p w14:paraId="59651FF5" w14:textId="375CBB12" w:rsidR="00CD2CC3" w:rsidRPr="0099123F" w:rsidRDefault="00CD2CC3" w:rsidP="004309B3">
      <w:pPr>
        <w:pStyle w:val="ListParagraph"/>
        <w:numPr>
          <w:ilvl w:val="0"/>
          <w:numId w:val="27"/>
        </w:numPr>
        <w:tabs>
          <w:tab w:val="left" w:pos="284"/>
          <w:tab w:val="left" w:pos="993"/>
        </w:tabs>
        <w:spacing w:before="60" w:after="60" w:line="240" w:lineRule="auto"/>
        <w:jc w:val="both"/>
        <w:rPr>
          <w:rFonts w:ascii="Helvetica" w:hAnsi="Helvetica" w:cs="Helvetica"/>
          <w:sz w:val="20"/>
          <w:szCs w:val="20"/>
        </w:rPr>
      </w:pPr>
      <w:r w:rsidRPr="0099123F">
        <w:rPr>
          <w:rFonts w:ascii="Helvetica" w:hAnsi="Helvetica" w:cs="Helvetica"/>
          <w:sz w:val="20"/>
          <w:szCs w:val="20"/>
        </w:rPr>
        <w:t xml:space="preserve">asset management (management and control of fixed </w:t>
      </w:r>
      <w:r w:rsidR="004309B3" w:rsidRPr="0099123F">
        <w:rPr>
          <w:rFonts w:ascii="Helvetica" w:hAnsi="Helvetica" w:cs="Helvetica"/>
          <w:sz w:val="20"/>
          <w:szCs w:val="20"/>
        </w:rPr>
        <w:t>assets,</w:t>
      </w:r>
      <w:r w:rsidRPr="0099123F">
        <w:rPr>
          <w:rFonts w:ascii="Helvetica" w:hAnsi="Helvetica" w:cs="Helvetica"/>
          <w:sz w:val="20"/>
          <w:szCs w:val="20"/>
        </w:rPr>
        <w:t xml:space="preserve"> </w:t>
      </w:r>
      <w:r w:rsidR="004309B3" w:rsidRPr="0099123F">
        <w:rPr>
          <w:rFonts w:ascii="Helvetica" w:hAnsi="Helvetica" w:cs="Helvetica"/>
          <w:sz w:val="20"/>
          <w:szCs w:val="20"/>
        </w:rPr>
        <w:t>e.g.,</w:t>
      </w:r>
      <w:r w:rsidRPr="0099123F">
        <w:rPr>
          <w:rFonts w:ascii="Helvetica" w:hAnsi="Helvetica" w:cs="Helvetica"/>
          <w:sz w:val="20"/>
          <w:szCs w:val="20"/>
        </w:rPr>
        <w:t xml:space="preserve"> equipment).</w:t>
      </w:r>
    </w:p>
    <w:p w14:paraId="1787E681" w14:textId="2AEF61BD" w:rsidR="00CD2CC3" w:rsidRPr="0099123F" w:rsidRDefault="00CD2CC3" w:rsidP="004309B3">
      <w:pPr>
        <w:pStyle w:val="ListParagraph"/>
        <w:numPr>
          <w:ilvl w:val="0"/>
          <w:numId w:val="27"/>
        </w:numPr>
        <w:tabs>
          <w:tab w:val="left" w:pos="284"/>
          <w:tab w:val="left" w:pos="993"/>
        </w:tabs>
        <w:spacing w:before="60" w:after="60" w:line="240" w:lineRule="auto"/>
        <w:jc w:val="both"/>
        <w:rPr>
          <w:rFonts w:ascii="Helvetica" w:hAnsi="Helvetica" w:cs="Helvetica"/>
          <w:sz w:val="20"/>
          <w:szCs w:val="20"/>
        </w:rPr>
      </w:pPr>
      <w:r w:rsidRPr="0099123F">
        <w:rPr>
          <w:rFonts w:ascii="Helvetica" w:hAnsi="Helvetica" w:cs="Helvetica"/>
          <w:sz w:val="20"/>
          <w:szCs w:val="20"/>
        </w:rPr>
        <w:t>cash and bank management</w:t>
      </w:r>
      <w:r w:rsidR="004309B3" w:rsidRPr="0099123F">
        <w:rPr>
          <w:rFonts w:ascii="Helvetica" w:hAnsi="Helvetica" w:cs="Helvetica"/>
          <w:sz w:val="20"/>
          <w:szCs w:val="20"/>
        </w:rPr>
        <w:t>.</w:t>
      </w:r>
    </w:p>
    <w:p w14:paraId="53A296F0" w14:textId="64AB568A" w:rsidR="00CD2CC3" w:rsidRPr="0099123F" w:rsidRDefault="00CD2CC3" w:rsidP="004309B3">
      <w:pPr>
        <w:pStyle w:val="ListParagraph"/>
        <w:numPr>
          <w:ilvl w:val="0"/>
          <w:numId w:val="27"/>
        </w:numPr>
        <w:tabs>
          <w:tab w:val="left" w:pos="284"/>
          <w:tab w:val="left" w:pos="993"/>
        </w:tabs>
        <w:spacing w:before="60" w:after="60" w:line="240" w:lineRule="auto"/>
        <w:jc w:val="both"/>
        <w:rPr>
          <w:rFonts w:ascii="Helvetica" w:hAnsi="Helvetica" w:cs="Helvetica"/>
          <w:sz w:val="20"/>
          <w:szCs w:val="20"/>
        </w:rPr>
      </w:pPr>
      <w:r w:rsidRPr="0099123F">
        <w:rPr>
          <w:rFonts w:ascii="Helvetica" w:hAnsi="Helvetica" w:cs="Helvetica"/>
          <w:sz w:val="20"/>
          <w:szCs w:val="20"/>
        </w:rPr>
        <w:t xml:space="preserve">payroll and time </w:t>
      </w:r>
      <w:r w:rsidR="004309B3" w:rsidRPr="0099123F">
        <w:rPr>
          <w:rFonts w:ascii="Helvetica" w:hAnsi="Helvetica" w:cs="Helvetica"/>
          <w:sz w:val="20"/>
          <w:szCs w:val="20"/>
        </w:rPr>
        <w:t>management.</w:t>
      </w:r>
    </w:p>
    <w:p w14:paraId="1F85583F" w14:textId="0A7EACCA" w:rsidR="00CD2CC3" w:rsidRPr="0099123F" w:rsidRDefault="00CD2CC3" w:rsidP="004309B3">
      <w:pPr>
        <w:pStyle w:val="ListParagraph"/>
        <w:numPr>
          <w:ilvl w:val="0"/>
          <w:numId w:val="27"/>
        </w:numPr>
        <w:tabs>
          <w:tab w:val="left" w:pos="284"/>
          <w:tab w:val="left" w:pos="993"/>
        </w:tabs>
        <w:spacing w:before="60" w:after="60" w:line="240" w:lineRule="auto"/>
        <w:jc w:val="both"/>
        <w:rPr>
          <w:rFonts w:ascii="Helvetica" w:hAnsi="Helvetica" w:cs="Helvetica"/>
          <w:sz w:val="20"/>
          <w:szCs w:val="20"/>
        </w:rPr>
      </w:pPr>
      <w:r w:rsidRPr="0099123F">
        <w:rPr>
          <w:rFonts w:ascii="Helvetica" w:hAnsi="Helvetica" w:cs="Helvetica"/>
          <w:sz w:val="20"/>
          <w:szCs w:val="20"/>
        </w:rPr>
        <w:t xml:space="preserve">accounting (including the use of exchange rates) and financial reporting of </w:t>
      </w:r>
      <w:r w:rsidRPr="0099123F">
        <w:rPr>
          <w:rFonts w:ascii="Helvetica" w:hAnsi="Helvetica" w:cs="Helvetica"/>
          <w:sz w:val="20"/>
          <w:szCs w:val="20"/>
        </w:rPr>
        <w:tab/>
        <w:t xml:space="preserve">expenditure and </w:t>
      </w:r>
      <w:r w:rsidR="00933DFC" w:rsidRPr="0099123F">
        <w:rPr>
          <w:rFonts w:ascii="Helvetica" w:hAnsi="Helvetica" w:cs="Helvetica"/>
          <w:sz w:val="20"/>
          <w:szCs w:val="20"/>
        </w:rPr>
        <w:t>income.</w:t>
      </w:r>
    </w:p>
    <w:p w14:paraId="5997214E" w14:textId="79A769FF" w:rsidR="00CD2CC3" w:rsidRPr="0099123F" w:rsidRDefault="00CD2CC3" w:rsidP="004309B3">
      <w:pPr>
        <w:pStyle w:val="ListParagraph"/>
        <w:numPr>
          <w:ilvl w:val="0"/>
          <w:numId w:val="27"/>
        </w:numPr>
        <w:tabs>
          <w:tab w:val="left" w:pos="284"/>
          <w:tab w:val="left" w:pos="993"/>
        </w:tabs>
        <w:spacing w:before="60" w:after="60" w:line="240" w:lineRule="auto"/>
        <w:jc w:val="both"/>
        <w:rPr>
          <w:rFonts w:ascii="Helvetica" w:hAnsi="Helvetica" w:cs="Helvetica"/>
          <w:sz w:val="20"/>
          <w:szCs w:val="20"/>
          <w:lang w:val="en-US"/>
        </w:rPr>
      </w:pPr>
      <w:r w:rsidRPr="0099123F">
        <w:rPr>
          <w:rFonts w:ascii="Helvetica" w:hAnsi="Helvetica" w:cs="Helvetica"/>
          <w:sz w:val="20"/>
          <w:szCs w:val="20"/>
        </w:rPr>
        <w:t>internal controls and notably financial internal controls</w:t>
      </w:r>
      <w:r w:rsidR="004F1413">
        <w:rPr>
          <w:rFonts w:ascii="Helvetica" w:hAnsi="Helvetica" w:cs="Helvetica"/>
          <w:sz w:val="20"/>
          <w:szCs w:val="20"/>
        </w:rPr>
        <w:t>; and</w:t>
      </w:r>
      <w:r w:rsidRPr="0099123F">
        <w:rPr>
          <w:rFonts w:ascii="Helvetica" w:hAnsi="Helvetica" w:cs="Helvetica"/>
          <w:sz w:val="20"/>
          <w:szCs w:val="20"/>
        </w:rPr>
        <w:t xml:space="preserve"> </w:t>
      </w:r>
    </w:p>
    <w:p w14:paraId="7FE34E3B" w14:textId="4ACDDFD1" w:rsidR="00471575" w:rsidRPr="0099123F" w:rsidRDefault="002266FF" w:rsidP="004309B3">
      <w:pPr>
        <w:pStyle w:val="ListParagraph"/>
        <w:numPr>
          <w:ilvl w:val="0"/>
          <w:numId w:val="27"/>
        </w:numPr>
        <w:tabs>
          <w:tab w:val="left" w:pos="284"/>
          <w:tab w:val="left" w:pos="993"/>
        </w:tabs>
        <w:spacing w:before="60" w:after="60" w:line="240" w:lineRule="auto"/>
        <w:jc w:val="both"/>
        <w:rPr>
          <w:rFonts w:ascii="Helvetica" w:hAnsi="Helvetica" w:cs="Helvetica"/>
          <w:sz w:val="20"/>
          <w:szCs w:val="20"/>
          <w:lang w:val="en-US"/>
        </w:rPr>
      </w:pPr>
      <w:r>
        <w:rPr>
          <w:rFonts w:ascii="Helvetica" w:hAnsi="Helvetica" w:cs="Helvetica"/>
          <w:sz w:val="20"/>
          <w:szCs w:val="20"/>
          <w:lang w:val="en-US"/>
        </w:rPr>
        <w:t>Shared c</w:t>
      </w:r>
      <w:r w:rsidR="00471575" w:rsidRPr="0099123F">
        <w:rPr>
          <w:rFonts w:ascii="Helvetica" w:hAnsi="Helvetica" w:cs="Helvetica"/>
          <w:sz w:val="20"/>
          <w:szCs w:val="20"/>
          <w:lang w:val="en-US"/>
        </w:rPr>
        <w:t>ost allocations.</w:t>
      </w:r>
    </w:p>
    <w:p w14:paraId="15E5A4ED" w14:textId="0C522350" w:rsidR="00CD2CC3" w:rsidRPr="0099123F" w:rsidRDefault="00CD2CC3" w:rsidP="002436EB">
      <w:pPr>
        <w:tabs>
          <w:tab w:val="left" w:pos="630"/>
        </w:tabs>
        <w:spacing w:before="120"/>
        <w:ind w:left="630"/>
        <w:jc w:val="both"/>
        <w:rPr>
          <w:rFonts w:ascii="Helvetica" w:hAnsi="Helvetica" w:cs="Helvetica"/>
          <w:sz w:val="20"/>
          <w:szCs w:val="20"/>
        </w:rPr>
      </w:pPr>
      <w:r w:rsidRPr="0099123F">
        <w:rPr>
          <w:rFonts w:ascii="Helvetica" w:hAnsi="Helvetica" w:cs="Helvetica"/>
          <w:sz w:val="20"/>
          <w:szCs w:val="20"/>
        </w:rPr>
        <w:t xml:space="preserve">The understanding should be sufficient to identify and assess the risks of material errors or misstatements in the expenditure and revenue stated in the </w:t>
      </w:r>
      <w:r w:rsidR="00E443C9">
        <w:rPr>
          <w:rFonts w:ascii="Helvetica" w:hAnsi="Helvetica" w:cs="Helvetica"/>
          <w:sz w:val="20"/>
          <w:szCs w:val="20"/>
        </w:rPr>
        <w:t>financial report</w:t>
      </w:r>
      <w:r w:rsidRPr="0099123F">
        <w:rPr>
          <w:rFonts w:ascii="Helvetica" w:hAnsi="Helvetica" w:cs="Helvetica"/>
          <w:sz w:val="20"/>
          <w:szCs w:val="20"/>
        </w:rPr>
        <w:t xml:space="preserve"> </w:t>
      </w:r>
      <w:r w:rsidR="00E308AE" w:rsidRPr="0099123F">
        <w:rPr>
          <w:rFonts w:ascii="Helvetica" w:hAnsi="Helvetica" w:cs="Helvetica"/>
          <w:sz w:val="20"/>
          <w:szCs w:val="20"/>
          <w:lang w:val="en-US"/>
        </w:rPr>
        <w:t>to</w:t>
      </w:r>
      <w:r w:rsidRPr="0099123F">
        <w:rPr>
          <w:rFonts w:ascii="Helvetica" w:hAnsi="Helvetica" w:cs="Helvetica"/>
          <w:sz w:val="20"/>
          <w:szCs w:val="20"/>
          <w:lang w:val="en-US"/>
        </w:rPr>
        <w:t xml:space="preserve"> determine the size and structure of the expenditure sample to be tested</w:t>
      </w:r>
      <w:r w:rsidRPr="0099123F">
        <w:rPr>
          <w:rFonts w:ascii="Helvetica" w:hAnsi="Helvetica" w:cs="Helvetica"/>
          <w:sz w:val="20"/>
          <w:szCs w:val="20"/>
        </w:rPr>
        <w:t xml:space="preserve">, whether caused by error or fraud, and sufficient to design and perform further verification procedures.  </w:t>
      </w:r>
    </w:p>
    <w:p w14:paraId="78FF2662" w14:textId="1AA3B17E" w:rsidR="00CD2CC3" w:rsidRDefault="001D6798" w:rsidP="00C06D20">
      <w:pPr>
        <w:tabs>
          <w:tab w:val="left" w:pos="720"/>
        </w:tabs>
        <w:spacing w:before="60" w:after="0" w:line="240" w:lineRule="auto"/>
        <w:ind w:left="630"/>
        <w:jc w:val="both"/>
        <w:rPr>
          <w:rFonts w:ascii="Helvetica" w:hAnsi="Helvetica" w:cs="Helvetica"/>
          <w:sz w:val="20"/>
          <w:szCs w:val="20"/>
        </w:rPr>
      </w:pPr>
      <w:r>
        <w:rPr>
          <w:rFonts w:ascii="Helvetica" w:hAnsi="Helvetica" w:cs="Helvetica"/>
          <w:sz w:val="20"/>
          <w:szCs w:val="20"/>
        </w:rPr>
        <w:t>Risks analysis must be performed, and the outcome</w:t>
      </w:r>
      <w:r w:rsidR="00CD2CC3" w:rsidRPr="0099123F">
        <w:rPr>
          <w:rFonts w:ascii="Helvetica" w:hAnsi="Helvetica" w:cs="Helvetica"/>
          <w:sz w:val="20"/>
          <w:szCs w:val="20"/>
        </w:rPr>
        <w:t xml:space="preserve"> </w:t>
      </w:r>
      <w:r>
        <w:rPr>
          <w:rFonts w:ascii="Helvetica" w:hAnsi="Helvetica" w:cs="Helvetica"/>
          <w:sz w:val="20"/>
          <w:szCs w:val="20"/>
        </w:rPr>
        <w:t>should</w:t>
      </w:r>
      <w:r w:rsidR="00CD2CC3" w:rsidRPr="0099123F">
        <w:rPr>
          <w:rFonts w:ascii="Helvetica" w:hAnsi="Helvetica" w:cs="Helvetica"/>
          <w:sz w:val="20"/>
          <w:szCs w:val="20"/>
        </w:rPr>
        <w:t xml:space="preserve"> be clearly described in the</w:t>
      </w:r>
      <w:r w:rsidR="00C06D20" w:rsidRPr="0099123F">
        <w:rPr>
          <w:rFonts w:ascii="Helvetica" w:hAnsi="Helvetica" w:cs="Helvetica"/>
          <w:sz w:val="20"/>
          <w:szCs w:val="20"/>
        </w:rPr>
        <w:t xml:space="preserve"> management letter. The materiality level, sample size and the expenditure coverage ratio should be included in the management letter. The</w:t>
      </w:r>
      <w:r w:rsidR="00CD2CC3" w:rsidRPr="0099123F">
        <w:rPr>
          <w:rFonts w:ascii="Helvetica" w:hAnsi="Helvetica" w:cs="Helvetica"/>
          <w:sz w:val="20"/>
          <w:szCs w:val="20"/>
        </w:rPr>
        <w:t xml:space="preserve"> link between the risk </w:t>
      </w:r>
      <w:r w:rsidR="00C06D20" w:rsidRPr="0099123F">
        <w:rPr>
          <w:rFonts w:ascii="Helvetica" w:hAnsi="Helvetica" w:cs="Helvetica"/>
          <w:sz w:val="20"/>
          <w:szCs w:val="20"/>
        </w:rPr>
        <w:t>analysis</w:t>
      </w:r>
      <w:r w:rsidR="00CD2CC3" w:rsidRPr="0099123F">
        <w:rPr>
          <w:rFonts w:ascii="Helvetica" w:hAnsi="Helvetica" w:cs="Helvetica"/>
          <w:sz w:val="20"/>
          <w:szCs w:val="20"/>
        </w:rPr>
        <w:t xml:space="preserve"> and the size and composition of the sample, as well as the sampling method (statistical/non-statistical/underlying calculations/professional judgment applied) must be clearly described in the </w:t>
      </w:r>
      <w:r w:rsidR="00C06D20" w:rsidRPr="0099123F">
        <w:rPr>
          <w:rFonts w:ascii="Helvetica" w:hAnsi="Helvetica" w:cs="Helvetica"/>
          <w:sz w:val="20"/>
          <w:szCs w:val="20"/>
        </w:rPr>
        <w:t>management letter</w:t>
      </w:r>
      <w:r w:rsidR="00CD2CC3" w:rsidRPr="0099123F">
        <w:rPr>
          <w:rFonts w:ascii="Helvetica" w:hAnsi="Helvetica" w:cs="Helvetica"/>
          <w:sz w:val="20"/>
          <w:szCs w:val="20"/>
        </w:rPr>
        <w:t xml:space="preserve">. </w:t>
      </w:r>
      <w:r w:rsidR="006F5416" w:rsidRPr="0099123F">
        <w:rPr>
          <w:rFonts w:ascii="Helvetica" w:hAnsi="Helvetica" w:cs="Helvetica"/>
          <w:sz w:val="20"/>
          <w:szCs w:val="20"/>
        </w:rPr>
        <w:t xml:space="preserve">See </w:t>
      </w:r>
      <w:r w:rsidR="006F5416" w:rsidRPr="0099123F">
        <w:rPr>
          <w:rFonts w:ascii="Helvetica" w:hAnsi="Helvetica" w:cs="Helvetica"/>
          <w:b/>
          <w:bCs/>
          <w:sz w:val="20"/>
          <w:szCs w:val="20"/>
        </w:rPr>
        <w:t>A</w:t>
      </w:r>
      <w:r w:rsidR="002F2867" w:rsidRPr="0099123F">
        <w:rPr>
          <w:rFonts w:ascii="Helvetica" w:hAnsi="Helvetica" w:cs="Helvetica"/>
          <w:b/>
          <w:bCs/>
          <w:sz w:val="20"/>
          <w:szCs w:val="20"/>
        </w:rPr>
        <w:t>ppendix</w:t>
      </w:r>
      <w:r w:rsidR="006F5416" w:rsidRPr="0099123F">
        <w:rPr>
          <w:rFonts w:ascii="Helvetica" w:hAnsi="Helvetica" w:cs="Helvetica"/>
          <w:b/>
          <w:bCs/>
          <w:sz w:val="20"/>
          <w:szCs w:val="20"/>
        </w:rPr>
        <w:t xml:space="preserve"> 4</w:t>
      </w:r>
      <w:r w:rsidR="006F5416" w:rsidRPr="0099123F">
        <w:rPr>
          <w:rFonts w:ascii="Helvetica" w:hAnsi="Helvetica" w:cs="Helvetica"/>
          <w:sz w:val="20"/>
          <w:szCs w:val="20"/>
        </w:rPr>
        <w:t xml:space="preserve"> </w:t>
      </w:r>
      <w:r w:rsidR="00BF1449">
        <w:rPr>
          <w:rFonts w:ascii="Helvetica" w:hAnsi="Helvetica" w:cs="Helvetica"/>
          <w:sz w:val="20"/>
          <w:szCs w:val="20"/>
        </w:rPr>
        <w:t xml:space="preserve">for </w:t>
      </w:r>
      <w:r w:rsidR="006F5416" w:rsidRPr="0099123F">
        <w:rPr>
          <w:rFonts w:ascii="Helvetica" w:hAnsi="Helvetica" w:cs="Helvetica"/>
          <w:sz w:val="20"/>
          <w:szCs w:val="20"/>
        </w:rPr>
        <w:t>format to be followed for this section</w:t>
      </w:r>
      <w:r w:rsidR="008574F2">
        <w:rPr>
          <w:rFonts w:ascii="Helvetica" w:hAnsi="Helvetica" w:cs="Helvetica"/>
          <w:sz w:val="20"/>
          <w:szCs w:val="20"/>
        </w:rPr>
        <w:t xml:space="preserve"> and possible risks areas to be </w:t>
      </w:r>
      <w:r w:rsidR="00BF1449">
        <w:rPr>
          <w:rFonts w:ascii="Helvetica" w:hAnsi="Helvetica" w:cs="Helvetica"/>
          <w:sz w:val="20"/>
          <w:szCs w:val="20"/>
        </w:rPr>
        <w:t>analysed</w:t>
      </w:r>
      <w:r w:rsidR="006F5416" w:rsidRPr="0099123F">
        <w:rPr>
          <w:rFonts w:ascii="Helvetica" w:hAnsi="Helvetica" w:cs="Helvetica"/>
          <w:sz w:val="20"/>
          <w:szCs w:val="20"/>
        </w:rPr>
        <w:t>.</w:t>
      </w:r>
    </w:p>
    <w:p w14:paraId="3863A1A3" w14:textId="77777777" w:rsidR="00DB5465" w:rsidRDefault="00DB5465" w:rsidP="00DB5465">
      <w:pPr>
        <w:ind w:left="630"/>
        <w:jc w:val="both"/>
        <w:rPr>
          <w:rFonts w:ascii="Arial" w:hAnsi="Arial" w:cs="Arial"/>
          <w:sz w:val="20"/>
          <w:szCs w:val="20"/>
        </w:rPr>
      </w:pPr>
    </w:p>
    <w:p w14:paraId="47FB8FAF" w14:textId="77777777" w:rsidR="00DB5465" w:rsidRDefault="00DB5465" w:rsidP="00DB5465">
      <w:pPr>
        <w:tabs>
          <w:tab w:val="left" w:pos="540"/>
        </w:tabs>
        <w:spacing w:after="0" w:line="240" w:lineRule="auto"/>
        <w:ind w:left="270"/>
        <w:jc w:val="both"/>
        <w:rPr>
          <w:rFonts w:ascii="Arial" w:hAnsi="Arial" w:cs="Arial"/>
          <w:sz w:val="20"/>
          <w:szCs w:val="20"/>
        </w:rPr>
      </w:pPr>
      <w:r w:rsidRPr="00DB5465">
        <w:rPr>
          <w:rFonts w:ascii="Arial" w:hAnsi="Arial" w:cs="Arial"/>
          <w:b/>
          <w:bCs/>
          <w:sz w:val="20"/>
          <w:szCs w:val="20"/>
        </w:rPr>
        <w:t>3.2 Audit planning report</w:t>
      </w:r>
      <w:r>
        <w:rPr>
          <w:rFonts w:ascii="Arial" w:hAnsi="Arial" w:cs="Arial"/>
          <w:sz w:val="20"/>
          <w:szCs w:val="20"/>
        </w:rPr>
        <w:t>.</w:t>
      </w:r>
    </w:p>
    <w:p w14:paraId="2A121599" w14:textId="14A99E1A" w:rsidR="00DB5465" w:rsidRDefault="00DB5465" w:rsidP="00DB5465">
      <w:pPr>
        <w:tabs>
          <w:tab w:val="left" w:pos="540"/>
        </w:tabs>
        <w:spacing w:after="0" w:line="240" w:lineRule="auto"/>
        <w:ind w:left="630"/>
        <w:jc w:val="both"/>
        <w:rPr>
          <w:rFonts w:ascii="Arial" w:hAnsi="Arial" w:cs="Arial"/>
          <w:sz w:val="20"/>
          <w:szCs w:val="20"/>
        </w:rPr>
      </w:pPr>
      <w:r w:rsidRPr="006D2A67">
        <w:rPr>
          <w:rFonts w:ascii="Arial" w:hAnsi="Arial" w:cs="Arial"/>
          <w:sz w:val="20"/>
          <w:szCs w:val="20"/>
        </w:rPr>
        <w:t>Before the start of the fieldwork, the auditor sh</w:t>
      </w:r>
      <w:r w:rsidR="00614F92">
        <w:rPr>
          <w:rFonts w:ascii="Arial" w:hAnsi="Arial" w:cs="Arial"/>
          <w:sz w:val="20"/>
          <w:szCs w:val="20"/>
        </w:rPr>
        <w:t>all</w:t>
      </w:r>
      <w:r w:rsidRPr="006D2A67">
        <w:rPr>
          <w:rFonts w:ascii="Arial" w:hAnsi="Arial" w:cs="Arial"/>
          <w:sz w:val="20"/>
          <w:szCs w:val="20"/>
        </w:rPr>
        <w:t xml:space="preserve"> provide </w:t>
      </w:r>
      <w:r w:rsidR="003F38EC">
        <w:rPr>
          <w:rFonts w:ascii="Arial" w:hAnsi="Arial" w:cs="Arial"/>
          <w:sz w:val="20"/>
          <w:szCs w:val="20"/>
        </w:rPr>
        <w:t xml:space="preserve">the </w:t>
      </w:r>
      <w:r w:rsidR="003F38EC" w:rsidRPr="003F38EC">
        <w:rPr>
          <w:rFonts w:ascii="Arial" w:hAnsi="Arial" w:cs="Arial"/>
          <w:b/>
          <w:bCs/>
          <w:sz w:val="20"/>
          <w:szCs w:val="20"/>
        </w:rPr>
        <w:t>audit plan</w:t>
      </w:r>
      <w:r w:rsidR="003F38EC">
        <w:rPr>
          <w:rFonts w:ascii="Arial" w:hAnsi="Arial" w:cs="Arial"/>
          <w:sz w:val="20"/>
          <w:szCs w:val="20"/>
        </w:rPr>
        <w:t xml:space="preserve"> </w:t>
      </w:r>
      <w:r>
        <w:rPr>
          <w:rFonts w:ascii="Arial" w:hAnsi="Arial" w:cs="Arial"/>
          <w:sz w:val="20"/>
          <w:szCs w:val="20"/>
        </w:rPr>
        <w:t xml:space="preserve">directly </w:t>
      </w:r>
      <w:r w:rsidRPr="006D2A67">
        <w:rPr>
          <w:rFonts w:ascii="Arial" w:hAnsi="Arial" w:cs="Arial"/>
          <w:sz w:val="20"/>
          <w:szCs w:val="20"/>
        </w:rPr>
        <w:t xml:space="preserve">to </w:t>
      </w:r>
      <w:r>
        <w:rPr>
          <w:rFonts w:ascii="Arial" w:hAnsi="Arial" w:cs="Arial"/>
          <w:sz w:val="20"/>
          <w:szCs w:val="20"/>
        </w:rPr>
        <w:t xml:space="preserve">the </w:t>
      </w:r>
      <w:r w:rsidR="003F38EC" w:rsidRPr="003F38EC">
        <w:rPr>
          <w:rFonts w:ascii="Arial" w:hAnsi="Arial" w:cs="Arial"/>
          <w:sz w:val="20"/>
          <w:szCs w:val="20"/>
        </w:rPr>
        <w:t>GNO controlling and compliance specialist and the Country Office audit focal point</w:t>
      </w:r>
      <w:r>
        <w:rPr>
          <w:rFonts w:ascii="Arial" w:hAnsi="Arial" w:cs="Arial"/>
          <w:sz w:val="20"/>
          <w:szCs w:val="20"/>
        </w:rPr>
        <w:t xml:space="preserve">. </w:t>
      </w:r>
      <w:r w:rsidRPr="00A479F4">
        <w:rPr>
          <w:rFonts w:ascii="Arial" w:hAnsi="Arial" w:cs="Arial"/>
          <w:sz w:val="20"/>
          <w:szCs w:val="20"/>
        </w:rPr>
        <w:t>The</w:t>
      </w:r>
      <w:r>
        <w:rPr>
          <w:rFonts w:ascii="Arial" w:hAnsi="Arial" w:cs="Arial"/>
          <w:sz w:val="20"/>
          <w:szCs w:val="20"/>
        </w:rPr>
        <w:t xml:space="preserve"> audit </w:t>
      </w:r>
      <w:r w:rsidR="00D510E8">
        <w:rPr>
          <w:rFonts w:ascii="Arial" w:hAnsi="Arial" w:cs="Arial"/>
          <w:sz w:val="20"/>
          <w:szCs w:val="20"/>
        </w:rPr>
        <w:t xml:space="preserve">management team </w:t>
      </w:r>
      <w:r>
        <w:rPr>
          <w:rFonts w:ascii="Arial" w:hAnsi="Arial" w:cs="Arial"/>
          <w:sz w:val="20"/>
          <w:szCs w:val="20"/>
        </w:rPr>
        <w:t>shall ensure that the unpredictable nature of the audit is not compromised.</w:t>
      </w:r>
    </w:p>
    <w:p w14:paraId="42E490E7" w14:textId="77777777" w:rsidR="00DB5465" w:rsidRPr="00D132F3" w:rsidRDefault="00DB5465" w:rsidP="00DB5465">
      <w:pPr>
        <w:tabs>
          <w:tab w:val="left" w:pos="540"/>
        </w:tabs>
        <w:spacing w:after="0" w:line="240" w:lineRule="auto"/>
        <w:ind w:left="630"/>
        <w:jc w:val="both"/>
        <w:rPr>
          <w:rFonts w:ascii="Arial" w:hAnsi="Arial" w:cs="Arial"/>
          <w:sz w:val="20"/>
          <w:szCs w:val="20"/>
        </w:rPr>
      </w:pPr>
    </w:p>
    <w:p w14:paraId="12D36102" w14:textId="1A6DC7FF" w:rsidR="00DB5465" w:rsidRPr="0099123F" w:rsidRDefault="00DB5465" w:rsidP="00DB5465">
      <w:pPr>
        <w:pStyle w:val="ListParagraph"/>
        <w:spacing w:after="0"/>
        <w:ind w:left="180" w:firstLine="90"/>
        <w:rPr>
          <w:rFonts w:ascii="Helvetica" w:hAnsi="Helvetica"/>
          <w:b/>
          <w:sz w:val="20"/>
          <w:szCs w:val="20"/>
        </w:rPr>
      </w:pPr>
      <w:bookmarkStart w:id="5" w:name="_Ref500857033"/>
      <w:bookmarkStart w:id="6" w:name="_Toc519678203"/>
      <w:bookmarkStart w:id="7" w:name="_Toc102742186"/>
      <w:r w:rsidRPr="0099123F">
        <w:rPr>
          <w:rFonts w:ascii="Helvetica" w:hAnsi="Helvetica"/>
          <w:b/>
          <w:sz w:val="20"/>
          <w:szCs w:val="20"/>
        </w:rPr>
        <w:t xml:space="preserve">3.2 </w:t>
      </w:r>
      <w:r>
        <w:rPr>
          <w:rFonts w:ascii="Helvetica" w:hAnsi="Helvetica"/>
          <w:b/>
          <w:sz w:val="20"/>
          <w:szCs w:val="20"/>
        </w:rPr>
        <w:t>Fieldwork/</w:t>
      </w:r>
      <w:r w:rsidRPr="0099123F">
        <w:rPr>
          <w:rFonts w:ascii="Helvetica" w:hAnsi="Helvetica"/>
          <w:b/>
          <w:sz w:val="20"/>
          <w:szCs w:val="20"/>
        </w:rPr>
        <w:t>Desk Review</w:t>
      </w:r>
      <w:bookmarkEnd w:id="5"/>
      <w:bookmarkEnd w:id="6"/>
      <w:bookmarkEnd w:id="7"/>
    </w:p>
    <w:p w14:paraId="523D35B5" w14:textId="40D411DA" w:rsidR="00DB5465" w:rsidRPr="00614F92" w:rsidRDefault="00DB5465" w:rsidP="00DB5465">
      <w:pPr>
        <w:ind w:left="630"/>
        <w:jc w:val="both"/>
        <w:rPr>
          <w:rFonts w:ascii="Helvetica" w:hAnsi="Helvetica" w:cs="Helvetica"/>
          <w:sz w:val="20"/>
          <w:szCs w:val="20"/>
        </w:rPr>
      </w:pPr>
      <w:r w:rsidRPr="00614F92">
        <w:rPr>
          <w:rFonts w:ascii="Helvetica" w:hAnsi="Helvetica" w:cs="Helvetica"/>
          <w:sz w:val="20"/>
          <w:szCs w:val="20"/>
        </w:rPr>
        <w:t xml:space="preserve">The field work or desk review shall commence </w:t>
      </w:r>
      <w:r w:rsidR="00614F92" w:rsidRPr="00614F92">
        <w:rPr>
          <w:rFonts w:ascii="Helvetica" w:hAnsi="Helvetica" w:cs="Helvetica"/>
          <w:sz w:val="20"/>
          <w:szCs w:val="20"/>
        </w:rPr>
        <w:t>on the agreed timelines as per the audit planning report.</w:t>
      </w:r>
      <w:r w:rsidR="00C429B2">
        <w:rPr>
          <w:rFonts w:ascii="Helvetica" w:hAnsi="Helvetica" w:cs="Helvetica"/>
          <w:sz w:val="20"/>
          <w:szCs w:val="20"/>
        </w:rPr>
        <w:t xml:space="preserve"> The auditor shall ensure that there is effective </w:t>
      </w:r>
      <w:r w:rsidR="006E0339">
        <w:rPr>
          <w:rFonts w:ascii="Helvetica" w:hAnsi="Helvetica" w:cs="Helvetica"/>
          <w:sz w:val="20"/>
          <w:szCs w:val="20"/>
        </w:rPr>
        <w:t>two-way</w:t>
      </w:r>
      <w:r w:rsidR="00C429B2">
        <w:rPr>
          <w:rFonts w:ascii="Helvetica" w:hAnsi="Helvetica" w:cs="Helvetica"/>
          <w:sz w:val="20"/>
          <w:szCs w:val="20"/>
        </w:rPr>
        <w:t xml:space="preserve"> communication between the audit team and the audit </w:t>
      </w:r>
      <w:r w:rsidR="00303CE4">
        <w:rPr>
          <w:rFonts w:ascii="Helvetica" w:hAnsi="Helvetica" w:cs="Helvetica"/>
          <w:sz w:val="20"/>
          <w:szCs w:val="20"/>
        </w:rPr>
        <w:t xml:space="preserve">management </w:t>
      </w:r>
      <w:r w:rsidR="00D510E8">
        <w:rPr>
          <w:rFonts w:ascii="Helvetica" w:hAnsi="Helvetica" w:cs="Helvetica"/>
          <w:sz w:val="20"/>
          <w:szCs w:val="20"/>
        </w:rPr>
        <w:t>team,</w:t>
      </w:r>
      <w:r w:rsidR="00C429B2">
        <w:rPr>
          <w:rFonts w:ascii="Helvetica" w:hAnsi="Helvetica" w:cs="Helvetica"/>
          <w:sz w:val="20"/>
          <w:szCs w:val="20"/>
        </w:rPr>
        <w:t xml:space="preserve"> and these meetings shall be documented in the management letter.</w:t>
      </w:r>
    </w:p>
    <w:p w14:paraId="1B7933EB" w14:textId="3E6EF898" w:rsidR="00CD2CC3" w:rsidRPr="0099123F" w:rsidRDefault="006E73BB" w:rsidP="008574F2">
      <w:pPr>
        <w:tabs>
          <w:tab w:val="left" w:pos="360"/>
          <w:tab w:val="left" w:pos="720"/>
        </w:tabs>
        <w:spacing w:after="0"/>
        <w:ind w:left="360" w:hanging="90"/>
        <w:rPr>
          <w:rFonts w:ascii="Helvetica" w:hAnsi="Helvetica"/>
          <w:b/>
          <w:sz w:val="20"/>
          <w:szCs w:val="20"/>
        </w:rPr>
      </w:pPr>
      <w:bookmarkStart w:id="8" w:name="_Toc102742189"/>
      <w:r w:rsidRPr="0099123F">
        <w:rPr>
          <w:rFonts w:ascii="Helvetica" w:hAnsi="Helvetica"/>
          <w:b/>
          <w:sz w:val="20"/>
          <w:szCs w:val="20"/>
        </w:rPr>
        <w:t xml:space="preserve">3.4 </w:t>
      </w:r>
      <w:r w:rsidR="00CD2CC3" w:rsidRPr="0099123F">
        <w:rPr>
          <w:rFonts w:ascii="Helvetica" w:hAnsi="Helvetica"/>
          <w:b/>
          <w:sz w:val="20"/>
          <w:szCs w:val="20"/>
        </w:rPr>
        <w:t>Debriefing Memo and Closing Meeting</w:t>
      </w:r>
      <w:bookmarkEnd w:id="8"/>
    </w:p>
    <w:p w14:paraId="0AFE8E57" w14:textId="5D9F4C87" w:rsidR="009A09BD" w:rsidRDefault="00CD2CC3" w:rsidP="009A09BD">
      <w:pPr>
        <w:ind w:left="630"/>
        <w:jc w:val="both"/>
        <w:rPr>
          <w:rFonts w:ascii="Helvetica" w:hAnsi="Helvetica" w:cs="Helvetica"/>
          <w:snapToGrid w:val="0"/>
          <w:sz w:val="20"/>
          <w:szCs w:val="20"/>
          <w:lang w:val="en-US"/>
        </w:rPr>
      </w:pPr>
      <w:r w:rsidRPr="0099123F">
        <w:rPr>
          <w:rFonts w:ascii="Helvetica" w:hAnsi="Helvetica" w:cs="Helvetica"/>
          <w:sz w:val="20"/>
          <w:szCs w:val="20"/>
          <w:lang w:val="en-US"/>
        </w:rPr>
        <w:lastRenderedPageBreak/>
        <w:t xml:space="preserve">At the end of the fieldwork or desk review, the </w:t>
      </w:r>
      <w:r w:rsidR="006E73BB" w:rsidRPr="0099123F">
        <w:rPr>
          <w:rFonts w:ascii="Helvetica" w:hAnsi="Helvetica" w:cs="Helvetica"/>
          <w:sz w:val="20"/>
          <w:szCs w:val="20"/>
          <w:lang w:val="en-US"/>
        </w:rPr>
        <w:t>auditors</w:t>
      </w:r>
      <w:r w:rsidRPr="0099123F">
        <w:rPr>
          <w:rFonts w:ascii="Helvetica" w:hAnsi="Helvetica" w:cs="Helvetica"/>
          <w:sz w:val="20"/>
          <w:szCs w:val="20"/>
          <w:lang w:val="en-US"/>
        </w:rPr>
        <w:t xml:space="preserve"> should prepare a debriefing memo, organize a closing meeting</w:t>
      </w:r>
      <w:r w:rsidR="0027713D">
        <w:rPr>
          <w:rFonts w:ascii="Helvetica" w:hAnsi="Helvetica" w:cs="Helvetica"/>
          <w:sz w:val="20"/>
          <w:szCs w:val="20"/>
          <w:lang w:val="en-US"/>
        </w:rPr>
        <w:t xml:space="preserve"> with the Country Office</w:t>
      </w:r>
      <w:r w:rsidRPr="0099123F">
        <w:rPr>
          <w:rFonts w:ascii="Helvetica" w:hAnsi="Helvetica" w:cs="Helvetica"/>
          <w:sz w:val="20"/>
          <w:szCs w:val="20"/>
          <w:lang w:val="en-US"/>
        </w:rPr>
        <w:t xml:space="preserve"> </w:t>
      </w:r>
      <w:r w:rsidR="00C06D20" w:rsidRPr="0099123F">
        <w:rPr>
          <w:rFonts w:ascii="Helvetica" w:hAnsi="Helvetica" w:cs="Helvetica"/>
          <w:sz w:val="20"/>
          <w:szCs w:val="20"/>
          <w:lang w:val="en-US"/>
        </w:rPr>
        <w:t>to</w:t>
      </w:r>
      <w:r w:rsidRPr="0099123F">
        <w:rPr>
          <w:rFonts w:ascii="Helvetica" w:hAnsi="Helvetica" w:cs="Helvetica"/>
          <w:sz w:val="20"/>
          <w:szCs w:val="20"/>
          <w:lang w:val="en-US"/>
        </w:rPr>
        <w:t xml:space="preserve"> discuss the findings, obtain its initial</w:t>
      </w:r>
      <w:r w:rsidR="006158D2" w:rsidRPr="0099123F">
        <w:rPr>
          <w:rFonts w:ascii="Helvetica" w:hAnsi="Helvetica" w:cs="Helvetica"/>
          <w:sz w:val="20"/>
          <w:szCs w:val="20"/>
          <w:lang w:val="en-US"/>
        </w:rPr>
        <w:t xml:space="preserve"> written</w:t>
      </w:r>
      <w:r w:rsidRPr="0099123F">
        <w:rPr>
          <w:rFonts w:ascii="Helvetica" w:hAnsi="Helvetica" w:cs="Helvetica"/>
          <w:sz w:val="20"/>
          <w:szCs w:val="20"/>
          <w:lang w:val="en-US"/>
        </w:rPr>
        <w:t xml:space="preserve"> comments and agree on additional information to be provided </w:t>
      </w:r>
      <w:r w:rsidR="006E73BB" w:rsidRPr="0099123F">
        <w:rPr>
          <w:rFonts w:ascii="Helvetica" w:hAnsi="Helvetica" w:cs="Helvetica"/>
          <w:sz w:val="20"/>
          <w:szCs w:val="20"/>
          <w:lang w:val="en-US"/>
        </w:rPr>
        <w:t>later</w:t>
      </w:r>
      <w:r w:rsidRPr="0099123F">
        <w:rPr>
          <w:rFonts w:ascii="Helvetica" w:hAnsi="Helvetica" w:cs="Helvetica"/>
          <w:sz w:val="20"/>
          <w:szCs w:val="20"/>
          <w:lang w:val="en-US"/>
        </w:rPr>
        <w:t xml:space="preserve">. </w:t>
      </w:r>
      <w:r w:rsidR="0027713D">
        <w:rPr>
          <w:rFonts w:ascii="Helvetica" w:hAnsi="Helvetica" w:cs="Helvetica"/>
          <w:sz w:val="20"/>
          <w:szCs w:val="20"/>
          <w:lang w:val="en-US"/>
        </w:rPr>
        <w:t>The GNO Controlling and Compliance Specialist must attend this meeting.</w:t>
      </w:r>
    </w:p>
    <w:p w14:paraId="628851BE" w14:textId="77777777" w:rsidR="009A09BD" w:rsidRDefault="009A09BD" w:rsidP="009A09BD">
      <w:pPr>
        <w:ind w:left="630"/>
        <w:jc w:val="both"/>
        <w:rPr>
          <w:rFonts w:ascii="Helvetica" w:hAnsi="Helvetica" w:cs="Helvetica"/>
          <w:snapToGrid w:val="0"/>
          <w:sz w:val="20"/>
          <w:szCs w:val="20"/>
          <w:lang w:val="en-US"/>
        </w:rPr>
      </w:pPr>
    </w:p>
    <w:p w14:paraId="217E13FB" w14:textId="77777777" w:rsidR="00C429B2" w:rsidRDefault="00C429B2" w:rsidP="009A09BD">
      <w:pPr>
        <w:ind w:left="630"/>
        <w:jc w:val="both"/>
        <w:rPr>
          <w:rFonts w:ascii="Helvetica" w:hAnsi="Helvetica" w:cs="Helvetica"/>
          <w:snapToGrid w:val="0"/>
          <w:sz w:val="20"/>
          <w:szCs w:val="20"/>
          <w:lang w:val="en-US"/>
        </w:rPr>
      </w:pPr>
    </w:p>
    <w:p w14:paraId="33A5720C" w14:textId="530923C8" w:rsidR="00CD2CC3" w:rsidRPr="0099123F" w:rsidRDefault="002F2DBA" w:rsidP="006E73BB">
      <w:pPr>
        <w:tabs>
          <w:tab w:val="left" w:pos="360"/>
          <w:tab w:val="left" w:pos="720"/>
        </w:tabs>
        <w:spacing w:after="0"/>
        <w:ind w:left="360" w:hanging="90"/>
        <w:rPr>
          <w:rFonts w:ascii="Helvetica" w:hAnsi="Helvetica" w:cs="Helvetica"/>
          <w:sz w:val="20"/>
          <w:szCs w:val="20"/>
        </w:rPr>
      </w:pPr>
      <w:bookmarkStart w:id="9" w:name="_Toc482192631"/>
      <w:bookmarkStart w:id="10" w:name="_Toc102742190"/>
      <w:r w:rsidRPr="0099123F">
        <w:rPr>
          <w:rFonts w:ascii="Helvetica" w:hAnsi="Helvetica"/>
          <w:b/>
          <w:sz w:val="20"/>
          <w:szCs w:val="20"/>
        </w:rPr>
        <w:t xml:space="preserve">3.5 </w:t>
      </w:r>
      <w:r>
        <w:rPr>
          <w:rFonts w:ascii="Helvetica" w:hAnsi="Helvetica"/>
          <w:b/>
          <w:sz w:val="20"/>
          <w:szCs w:val="20"/>
        </w:rPr>
        <w:t>Complementary</w:t>
      </w:r>
      <w:r w:rsidR="00CD2CC3" w:rsidRPr="0099123F">
        <w:rPr>
          <w:rFonts w:ascii="Helvetica" w:hAnsi="Helvetica"/>
          <w:b/>
          <w:sz w:val="20"/>
          <w:szCs w:val="20"/>
        </w:rPr>
        <w:t xml:space="preserve"> Letter</w:t>
      </w:r>
      <w:bookmarkEnd w:id="9"/>
      <w:bookmarkEnd w:id="10"/>
    </w:p>
    <w:p w14:paraId="6D14FC7D" w14:textId="6248C9B3" w:rsidR="00CD2CC3" w:rsidRPr="0099123F" w:rsidRDefault="00CD2CC3" w:rsidP="006E73BB">
      <w:pPr>
        <w:ind w:left="630"/>
        <w:jc w:val="both"/>
        <w:rPr>
          <w:rFonts w:ascii="Helvetica" w:hAnsi="Helvetica" w:cs="Helvetica"/>
          <w:sz w:val="20"/>
          <w:szCs w:val="20"/>
        </w:rPr>
      </w:pPr>
      <w:r w:rsidRPr="0099123F">
        <w:rPr>
          <w:rFonts w:ascii="Helvetica" w:hAnsi="Helvetica" w:cs="Helvetica"/>
          <w:sz w:val="20"/>
          <w:szCs w:val="20"/>
        </w:rPr>
        <w:t xml:space="preserve">The </w:t>
      </w:r>
      <w:r w:rsidR="006E73BB" w:rsidRPr="0099123F">
        <w:rPr>
          <w:rFonts w:ascii="Helvetica" w:hAnsi="Helvetica" w:cs="Helvetica"/>
          <w:sz w:val="20"/>
          <w:szCs w:val="20"/>
        </w:rPr>
        <w:t>auditors</w:t>
      </w:r>
      <w:r w:rsidRPr="0099123F">
        <w:rPr>
          <w:rFonts w:ascii="Helvetica" w:hAnsi="Helvetica" w:cs="Helvetica"/>
          <w:sz w:val="20"/>
          <w:szCs w:val="20"/>
        </w:rPr>
        <w:t xml:space="preserve"> may at any time during the </w:t>
      </w:r>
      <w:r w:rsidR="002D6103" w:rsidRPr="0099123F">
        <w:rPr>
          <w:rFonts w:ascii="Helvetica" w:hAnsi="Helvetica" w:cs="Helvetica"/>
          <w:sz w:val="20"/>
          <w:szCs w:val="20"/>
        </w:rPr>
        <w:t>audit</w:t>
      </w:r>
      <w:r w:rsidRPr="0099123F">
        <w:rPr>
          <w:rFonts w:ascii="Helvetica" w:hAnsi="Helvetica" w:cs="Helvetica"/>
          <w:sz w:val="20"/>
          <w:szCs w:val="20"/>
        </w:rPr>
        <w:t xml:space="preserve"> draw up a complementary letter to inform </w:t>
      </w:r>
      <w:r w:rsidR="00795D41">
        <w:rPr>
          <w:rFonts w:ascii="Helvetica" w:hAnsi="Helvetica" w:cs="Helvetica"/>
          <w:sz w:val="20"/>
          <w:szCs w:val="20"/>
        </w:rPr>
        <w:t>the audit committee</w:t>
      </w:r>
      <w:r w:rsidRPr="0099123F">
        <w:rPr>
          <w:rFonts w:ascii="Helvetica" w:hAnsi="Helvetica" w:cs="Helvetica"/>
          <w:sz w:val="20"/>
          <w:szCs w:val="20"/>
        </w:rPr>
        <w:t xml:space="preserve"> about facts and issues that are considered of particular interest and importance.</w:t>
      </w:r>
      <w:r w:rsidR="00625BF8">
        <w:rPr>
          <w:rFonts w:ascii="Helvetica" w:hAnsi="Helvetica" w:cs="Helvetica"/>
          <w:sz w:val="20"/>
          <w:szCs w:val="20"/>
        </w:rPr>
        <w:t xml:space="preserve"> The auditors will notify</w:t>
      </w:r>
      <w:r w:rsidR="00795D41">
        <w:rPr>
          <w:rFonts w:ascii="Helvetica" w:hAnsi="Helvetica" w:cs="Helvetica"/>
          <w:sz w:val="20"/>
          <w:szCs w:val="20"/>
        </w:rPr>
        <w:t xml:space="preserve"> the audit committee </w:t>
      </w:r>
      <w:r w:rsidR="00625BF8">
        <w:rPr>
          <w:rFonts w:ascii="Helvetica" w:hAnsi="Helvetica" w:cs="Helvetica"/>
          <w:sz w:val="20"/>
          <w:szCs w:val="20"/>
        </w:rPr>
        <w:t xml:space="preserve">of any attempts by </w:t>
      </w:r>
      <w:r w:rsidR="00795D41">
        <w:rPr>
          <w:rFonts w:ascii="Helvetica" w:hAnsi="Helvetica" w:cs="Helvetica"/>
          <w:sz w:val="20"/>
          <w:szCs w:val="20"/>
        </w:rPr>
        <w:t>operational staff</w:t>
      </w:r>
      <w:r w:rsidR="00625BF8">
        <w:rPr>
          <w:rFonts w:ascii="Helvetica" w:hAnsi="Helvetica" w:cs="Helvetica"/>
          <w:sz w:val="20"/>
          <w:szCs w:val="20"/>
        </w:rPr>
        <w:t xml:space="preserve"> </w:t>
      </w:r>
      <w:r w:rsidR="00625BF8" w:rsidRPr="00625BF8">
        <w:rPr>
          <w:rFonts w:ascii="Helvetica" w:hAnsi="Helvetica" w:cs="Helvetica"/>
          <w:sz w:val="20"/>
          <w:szCs w:val="20"/>
        </w:rPr>
        <w:t>to restrict the scope of the audit, or any lack of co-operation</w:t>
      </w:r>
      <w:r w:rsidR="00625BF8">
        <w:rPr>
          <w:rFonts w:ascii="Helvetica" w:hAnsi="Helvetica" w:cs="Helvetica"/>
          <w:sz w:val="20"/>
          <w:szCs w:val="20"/>
        </w:rPr>
        <w:t>.</w:t>
      </w:r>
      <w:r w:rsidR="00625BF8">
        <w:rPr>
          <w:sz w:val="23"/>
          <w:szCs w:val="23"/>
        </w:rPr>
        <w:t xml:space="preserve"> </w:t>
      </w:r>
      <w:r w:rsidRPr="0099123F">
        <w:rPr>
          <w:rFonts w:ascii="Helvetica" w:hAnsi="Helvetica" w:cs="Helvetica"/>
          <w:sz w:val="20"/>
          <w:szCs w:val="20"/>
        </w:rPr>
        <w:t xml:space="preserve">Suspicions of fraud or irregularity should be reported </w:t>
      </w:r>
      <w:r w:rsidR="00625BF8">
        <w:rPr>
          <w:rFonts w:ascii="Helvetica" w:hAnsi="Helvetica" w:cs="Helvetica"/>
          <w:sz w:val="20"/>
          <w:szCs w:val="20"/>
        </w:rPr>
        <w:t xml:space="preserve">to </w:t>
      </w:r>
      <w:r w:rsidR="00795D41">
        <w:rPr>
          <w:rFonts w:ascii="Helvetica" w:hAnsi="Helvetica" w:cs="Helvetica"/>
          <w:sz w:val="20"/>
          <w:szCs w:val="20"/>
        </w:rPr>
        <w:t>the audit committee</w:t>
      </w:r>
      <w:r w:rsidR="00625BF8">
        <w:rPr>
          <w:rFonts w:ascii="Helvetica" w:hAnsi="Helvetica" w:cs="Helvetica"/>
          <w:sz w:val="20"/>
          <w:szCs w:val="20"/>
        </w:rPr>
        <w:t xml:space="preserve"> </w:t>
      </w:r>
      <w:r w:rsidRPr="0099123F">
        <w:rPr>
          <w:rFonts w:ascii="Helvetica" w:hAnsi="Helvetica" w:cs="Helvetica"/>
          <w:sz w:val="20"/>
          <w:szCs w:val="20"/>
        </w:rPr>
        <w:t>immediately</w:t>
      </w:r>
      <w:r w:rsidR="004616B1">
        <w:rPr>
          <w:rFonts w:ascii="Helvetica" w:hAnsi="Helvetica" w:cs="Helvetica"/>
          <w:sz w:val="20"/>
          <w:szCs w:val="20"/>
        </w:rPr>
        <w:t xml:space="preserve"> without waiting for the issuance of the audit report</w:t>
      </w:r>
      <w:r w:rsidRPr="0099123F">
        <w:rPr>
          <w:rFonts w:ascii="Helvetica" w:hAnsi="Helvetica" w:cs="Helvetica"/>
          <w:sz w:val="20"/>
          <w:szCs w:val="20"/>
        </w:rPr>
        <w:t>.</w:t>
      </w:r>
    </w:p>
    <w:p w14:paraId="1679F3A4" w14:textId="77777777" w:rsidR="00915498" w:rsidRPr="0099123F" w:rsidRDefault="00915498" w:rsidP="0035027E">
      <w:pPr>
        <w:pStyle w:val="ListParagraph"/>
        <w:numPr>
          <w:ilvl w:val="0"/>
          <w:numId w:val="5"/>
        </w:numPr>
        <w:spacing w:after="0"/>
        <w:rPr>
          <w:rFonts w:ascii="Helvetica" w:hAnsi="Helvetica"/>
          <w:b/>
          <w:sz w:val="20"/>
          <w:szCs w:val="20"/>
        </w:rPr>
      </w:pPr>
      <w:r w:rsidRPr="0099123F">
        <w:rPr>
          <w:rFonts w:ascii="Helvetica" w:hAnsi="Helvetica"/>
          <w:b/>
          <w:sz w:val="20"/>
          <w:szCs w:val="20"/>
        </w:rPr>
        <w:t>Responsibility for Preparing the Financial Report</w:t>
      </w:r>
    </w:p>
    <w:p w14:paraId="5F84A967" w14:textId="2F87CED4" w:rsidR="00915498" w:rsidRPr="0099123F" w:rsidRDefault="00915498" w:rsidP="003D7ACE">
      <w:pPr>
        <w:spacing w:after="0"/>
        <w:ind w:left="360"/>
        <w:jc w:val="both"/>
        <w:rPr>
          <w:rFonts w:ascii="Helvetica" w:hAnsi="Helvetica"/>
          <w:sz w:val="20"/>
          <w:szCs w:val="20"/>
        </w:rPr>
      </w:pPr>
      <w:r w:rsidRPr="0099123F">
        <w:rPr>
          <w:rFonts w:ascii="Helvetica" w:hAnsi="Helvetica"/>
          <w:sz w:val="20"/>
          <w:szCs w:val="20"/>
        </w:rPr>
        <w:t>The responsibility for the preparation of the consolidated financial report for each implementing organisation covered by the audit, if applicable, lies with Plan</w:t>
      </w:r>
      <w:r w:rsidR="00237AFC" w:rsidRPr="0099123F">
        <w:rPr>
          <w:rFonts w:ascii="Helvetica" w:hAnsi="Helvetica"/>
          <w:sz w:val="20"/>
          <w:szCs w:val="20"/>
        </w:rPr>
        <w:t xml:space="preserve"> International</w:t>
      </w:r>
      <w:r w:rsidRPr="0099123F">
        <w:rPr>
          <w:rFonts w:ascii="Helvetica" w:hAnsi="Helvetica"/>
          <w:sz w:val="20"/>
          <w:szCs w:val="20"/>
        </w:rPr>
        <w:t>.</w:t>
      </w:r>
      <w:r w:rsidR="00E8361E" w:rsidRPr="0099123F">
        <w:t xml:space="preserve"> </w:t>
      </w:r>
    </w:p>
    <w:p w14:paraId="7F63B18D" w14:textId="77777777" w:rsidR="00915498" w:rsidRPr="0099123F" w:rsidRDefault="00915498" w:rsidP="0035027E">
      <w:pPr>
        <w:spacing w:after="0"/>
        <w:rPr>
          <w:rFonts w:ascii="Helvetica" w:hAnsi="Helvetica"/>
          <w:sz w:val="20"/>
          <w:szCs w:val="20"/>
        </w:rPr>
      </w:pPr>
    </w:p>
    <w:p w14:paraId="2E9F65F6" w14:textId="77777777" w:rsidR="00384742" w:rsidRPr="0099123F" w:rsidRDefault="00384742" w:rsidP="0035027E">
      <w:pPr>
        <w:pStyle w:val="ListParagraph"/>
        <w:numPr>
          <w:ilvl w:val="0"/>
          <w:numId w:val="5"/>
        </w:numPr>
        <w:spacing w:after="0"/>
        <w:rPr>
          <w:rFonts w:ascii="Helvetica" w:hAnsi="Helvetica"/>
          <w:b/>
          <w:sz w:val="20"/>
          <w:szCs w:val="20"/>
        </w:rPr>
      </w:pPr>
      <w:r w:rsidRPr="0099123F">
        <w:rPr>
          <w:rFonts w:ascii="Helvetica" w:hAnsi="Helvetica"/>
          <w:b/>
          <w:sz w:val="20"/>
          <w:szCs w:val="20"/>
        </w:rPr>
        <w:t>Financial Statements</w:t>
      </w:r>
    </w:p>
    <w:p w14:paraId="54F8D7D6" w14:textId="294FCFEC" w:rsidR="001E6D73" w:rsidRPr="0099123F" w:rsidRDefault="001E6D73" w:rsidP="007C34D1">
      <w:pPr>
        <w:spacing w:after="0"/>
        <w:ind w:left="360"/>
        <w:jc w:val="both"/>
        <w:rPr>
          <w:rFonts w:ascii="Helvetica" w:hAnsi="Helvetica"/>
          <w:sz w:val="19"/>
          <w:szCs w:val="19"/>
        </w:rPr>
      </w:pPr>
      <w:r w:rsidRPr="0099123F">
        <w:rPr>
          <w:rFonts w:ascii="Helvetica" w:hAnsi="Helvetica"/>
          <w:sz w:val="19"/>
          <w:szCs w:val="19"/>
        </w:rPr>
        <w:t xml:space="preserve">The auditor’s certificate shall be structured according to the quantitative documentary proof of the statement of application of funds (appendix </w:t>
      </w:r>
      <w:r w:rsidR="000551D7" w:rsidRPr="0099123F">
        <w:rPr>
          <w:rFonts w:ascii="Helvetica" w:hAnsi="Helvetica"/>
          <w:sz w:val="19"/>
          <w:szCs w:val="19"/>
        </w:rPr>
        <w:t>2</w:t>
      </w:r>
      <w:r w:rsidRPr="0099123F">
        <w:rPr>
          <w:rFonts w:ascii="Helvetica" w:hAnsi="Helvetica"/>
          <w:sz w:val="19"/>
          <w:szCs w:val="19"/>
        </w:rPr>
        <w:t>). The financial statements should furthermore include the following components:</w:t>
      </w:r>
    </w:p>
    <w:p w14:paraId="697D19C3" w14:textId="47ECB485" w:rsidR="001E6D73" w:rsidRPr="0099123F" w:rsidRDefault="001E6D73" w:rsidP="00B3143B">
      <w:pPr>
        <w:pStyle w:val="ListParagraph"/>
        <w:numPr>
          <w:ilvl w:val="1"/>
          <w:numId w:val="5"/>
        </w:numPr>
        <w:spacing w:before="120" w:after="0"/>
        <w:ind w:left="810" w:hanging="431"/>
        <w:contextualSpacing w:val="0"/>
        <w:jc w:val="both"/>
        <w:rPr>
          <w:rFonts w:ascii="Helvetica" w:hAnsi="Helvetica"/>
          <w:sz w:val="19"/>
          <w:szCs w:val="19"/>
        </w:rPr>
      </w:pPr>
      <w:r w:rsidRPr="0099123F">
        <w:rPr>
          <w:rFonts w:ascii="Helvetica" w:hAnsi="Helvetica"/>
          <w:sz w:val="19"/>
          <w:szCs w:val="19"/>
        </w:rPr>
        <w:t>In the local currency, an Income and Expenditure Statement showing funds received and all expenditures. Expenditures should be reported against the budget in local currency</w:t>
      </w:r>
      <w:r w:rsidRPr="0099123F">
        <w:rPr>
          <w:rStyle w:val="FootnoteReference"/>
          <w:sz w:val="19"/>
          <w:szCs w:val="19"/>
        </w:rPr>
        <w:footnoteReference w:id="1"/>
      </w:r>
      <w:r w:rsidRPr="0099123F">
        <w:rPr>
          <w:rFonts w:ascii="Helvetica" w:hAnsi="Helvetica"/>
          <w:sz w:val="19"/>
          <w:szCs w:val="19"/>
        </w:rPr>
        <w:t xml:space="preserve"> as defined in the donor contract for the period with the actual expenditure allocated to the same budget </w:t>
      </w:r>
      <w:r w:rsidR="007C34D1" w:rsidRPr="0099123F">
        <w:rPr>
          <w:rFonts w:ascii="Helvetica" w:hAnsi="Helvetica"/>
          <w:sz w:val="19"/>
          <w:szCs w:val="19"/>
        </w:rPr>
        <w:t>categories.</w:t>
      </w:r>
    </w:p>
    <w:p w14:paraId="7F5232B1" w14:textId="77777777" w:rsidR="001E6D73" w:rsidRPr="0099123F" w:rsidRDefault="001E6D73" w:rsidP="00B06579">
      <w:pPr>
        <w:pStyle w:val="ListParagraph"/>
        <w:numPr>
          <w:ilvl w:val="1"/>
          <w:numId w:val="5"/>
        </w:numPr>
        <w:spacing w:before="120" w:after="0"/>
        <w:ind w:left="810" w:hanging="431"/>
        <w:contextualSpacing w:val="0"/>
        <w:rPr>
          <w:rFonts w:ascii="Helvetica" w:hAnsi="Helvetica"/>
          <w:sz w:val="19"/>
          <w:szCs w:val="19"/>
        </w:rPr>
      </w:pPr>
      <w:r w:rsidRPr="0099123F">
        <w:rPr>
          <w:rFonts w:ascii="Helvetica" w:hAnsi="Helvetica"/>
          <w:sz w:val="19"/>
          <w:szCs w:val="19"/>
        </w:rPr>
        <w:t>A statement of financial position</w:t>
      </w:r>
    </w:p>
    <w:p w14:paraId="0F6F9CE0" w14:textId="77777777" w:rsidR="001E6D73" w:rsidRPr="0099123F" w:rsidRDefault="001E6D73" w:rsidP="00B06579">
      <w:pPr>
        <w:pStyle w:val="ListParagraph"/>
        <w:numPr>
          <w:ilvl w:val="1"/>
          <w:numId w:val="5"/>
        </w:numPr>
        <w:spacing w:before="120" w:after="0"/>
        <w:ind w:left="810" w:hanging="431"/>
        <w:contextualSpacing w:val="0"/>
        <w:rPr>
          <w:rFonts w:ascii="Helvetica" w:hAnsi="Helvetica"/>
          <w:sz w:val="19"/>
          <w:szCs w:val="19"/>
        </w:rPr>
      </w:pPr>
      <w:r w:rsidRPr="0099123F">
        <w:rPr>
          <w:rFonts w:ascii="Helvetica" w:hAnsi="Helvetica"/>
          <w:sz w:val="19"/>
          <w:szCs w:val="19"/>
        </w:rPr>
        <w:t>A statement of changes in net assets</w:t>
      </w:r>
    </w:p>
    <w:p w14:paraId="47E1F87E" w14:textId="6AD2D525" w:rsidR="001E6D73" w:rsidRPr="0099123F" w:rsidRDefault="001E6D73" w:rsidP="00B06579">
      <w:pPr>
        <w:pStyle w:val="ListParagraph"/>
        <w:numPr>
          <w:ilvl w:val="1"/>
          <w:numId w:val="5"/>
        </w:numPr>
        <w:spacing w:before="120" w:after="0"/>
        <w:ind w:left="810"/>
        <w:contextualSpacing w:val="0"/>
        <w:rPr>
          <w:rFonts w:ascii="Helvetica" w:hAnsi="Helvetica"/>
          <w:sz w:val="19"/>
          <w:szCs w:val="19"/>
        </w:rPr>
      </w:pPr>
      <w:r w:rsidRPr="0099123F">
        <w:rPr>
          <w:rFonts w:ascii="Helvetica" w:hAnsi="Helvetica"/>
          <w:sz w:val="19"/>
          <w:szCs w:val="19"/>
        </w:rPr>
        <w:t xml:space="preserve">Expenditure which exceeds the budget appropriations by more than 30% shall be explained separately if the approval of the </w:t>
      </w:r>
      <w:r w:rsidR="00A40F3F">
        <w:rPr>
          <w:rFonts w:ascii="Helvetica" w:hAnsi="Helvetica"/>
          <w:sz w:val="19"/>
          <w:szCs w:val="19"/>
        </w:rPr>
        <w:t>GNO/donor</w:t>
      </w:r>
      <w:r w:rsidRPr="0099123F">
        <w:rPr>
          <w:rFonts w:ascii="Helvetica" w:hAnsi="Helvetica"/>
          <w:sz w:val="19"/>
          <w:szCs w:val="19"/>
        </w:rPr>
        <w:t xml:space="preserve"> has not previously been obtained.</w:t>
      </w:r>
    </w:p>
    <w:p w14:paraId="4306DFAD" w14:textId="7A2780C9" w:rsidR="001E6D73" w:rsidRPr="0099123F" w:rsidRDefault="001E6D73" w:rsidP="00B06579">
      <w:pPr>
        <w:pStyle w:val="ListParagraph"/>
        <w:numPr>
          <w:ilvl w:val="1"/>
          <w:numId w:val="5"/>
        </w:numPr>
        <w:spacing w:before="120" w:after="0"/>
        <w:ind w:left="810" w:hanging="431"/>
        <w:contextualSpacing w:val="0"/>
        <w:rPr>
          <w:rFonts w:ascii="Helvetica" w:hAnsi="Helvetica"/>
          <w:sz w:val="19"/>
          <w:szCs w:val="19"/>
        </w:rPr>
      </w:pPr>
      <w:r w:rsidRPr="0099123F">
        <w:rPr>
          <w:rFonts w:ascii="Helvetica" w:hAnsi="Helvetica"/>
          <w:sz w:val="19"/>
          <w:szCs w:val="19"/>
        </w:rPr>
        <w:t>Supplemental statements on assets, including a listing of all assets above (</w:t>
      </w:r>
      <w:r w:rsidR="0035788C">
        <w:rPr>
          <w:rFonts w:ascii="Helvetica" w:hAnsi="Helvetica"/>
          <w:sz w:val="19"/>
          <w:szCs w:val="19"/>
        </w:rPr>
        <w:t>800</w:t>
      </w:r>
      <w:r w:rsidRPr="0099123F">
        <w:rPr>
          <w:rFonts w:ascii="Helvetica" w:hAnsi="Helvetica"/>
          <w:sz w:val="19"/>
          <w:szCs w:val="19"/>
        </w:rPr>
        <w:t xml:space="preserve"> EUR excl. VAT</w:t>
      </w:r>
      <w:r w:rsidRPr="0099123F">
        <w:rPr>
          <w:rStyle w:val="FootnoteReference"/>
          <w:sz w:val="19"/>
          <w:szCs w:val="19"/>
        </w:rPr>
        <w:footnoteReference w:id="2"/>
      </w:r>
      <w:r w:rsidRPr="0099123F">
        <w:rPr>
          <w:rFonts w:ascii="Helvetica" w:hAnsi="Helvetica"/>
          <w:sz w:val="19"/>
          <w:szCs w:val="19"/>
        </w:rPr>
        <w:t>) purchased with grant funds.</w:t>
      </w:r>
    </w:p>
    <w:p w14:paraId="79BFCAE2" w14:textId="77777777" w:rsidR="001E6D73" w:rsidRPr="0099123F" w:rsidRDefault="001E6D73" w:rsidP="00B06579">
      <w:pPr>
        <w:pStyle w:val="ListParagraph"/>
        <w:numPr>
          <w:ilvl w:val="1"/>
          <w:numId w:val="5"/>
        </w:numPr>
        <w:spacing w:before="120" w:after="0"/>
        <w:ind w:left="810" w:hanging="431"/>
        <w:contextualSpacing w:val="0"/>
        <w:rPr>
          <w:rFonts w:ascii="Helvetica" w:hAnsi="Helvetica"/>
          <w:sz w:val="19"/>
          <w:szCs w:val="19"/>
        </w:rPr>
      </w:pPr>
      <w:r w:rsidRPr="0099123F">
        <w:rPr>
          <w:rFonts w:ascii="Helvetica" w:hAnsi="Helvetica"/>
          <w:sz w:val="19"/>
          <w:szCs w:val="19"/>
        </w:rPr>
        <w:t>Any other footnotes applicable.</w:t>
      </w:r>
    </w:p>
    <w:p w14:paraId="455B390C" w14:textId="77777777" w:rsidR="00384742" w:rsidRPr="0099123F" w:rsidRDefault="00384742" w:rsidP="0035027E">
      <w:pPr>
        <w:spacing w:before="120" w:after="0"/>
        <w:rPr>
          <w:rFonts w:ascii="Helvetica" w:hAnsi="Helvetica"/>
          <w:sz w:val="20"/>
          <w:szCs w:val="20"/>
        </w:rPr>
      </w:pPr>
    </w:p>
    <w:p w14:paraId="57A85C52" w14:textId="77777777" w:rsidR="00FD77B7" w:rsidRPr="0099123F" w:rsidRDefault="00523235" w:rsidP="0035027E">
      <w:pPr>
        <w:pStyle w:val="ListParagraph"/>
        <w:numPr>
          <w:ilvl w:val="0"/>
          <w:numId w:val="5"/>
        </w:numPr>
        <w:spacing w:after="0"/>
        <w:rPr>
          <w:rFonts w:ascii="Helvetica" w:hAnsi="Helvetica"/>
          <w:b/>
          <w:sz w:val="20"/>
          <w:szCs w:val="20"/>
        </w:rPr>
      </w:pPr>
      <w:r w:rsidRPr="0099123F">
        <w:rPr>
          <w:rFonts w:ascii="Helvetica" w:hAnsi="Helvetica"/>
          <w:b/>
          <w:sz w:val="20"/>
          <w:szCs w:val="20"/>
        </w:rPr>
        <w:t>Auditor’s report</w:t>
      </w:r>
    </w:p>
    <w:p w14:paraId="6D67BC70" w14:textId="77777777" w:rsidR="000551D7" w:rsidRPr="0099123F" w:rsidRDefault="000551D7" w:rsidP="00230DA3">
      <w:pPr>
        <w:spacing w:after="0"/>
        <w:ind w:left="360"/>
        <w:jc w:val="both"/>
        <w:rPr>
          <w:rFonts w:ascii="Helvetica" w:hAnsi="Helvetica"/>
          <w:sz w:val="20"/>
          <w:szCs w:val="20"/>
        </w:rPr>
      </w:pPr>
    </w:p>
    <w:p w14:paraId="3BCC829C" w14:textId="1BBE4862" w:rsidR="00750FDF" w:rsidRPr="0099123F" w:rsidRDefault="00FD77B7" w:rsidP="00230DA3">
      <w:pPr>
        <w:spacing w:after="0"/>
        <w:ind w:left="360"/>
        <w:jc w:val="both"/>
        <w:rPr>
          <w:rFonts w:ascii="Helvetica" w:hAnsi="Helvetica"/>
          <w:sz w:val="20"/>
          <w:szCs w:val="20"/>
        </w:rPr>
      </w:pPr>
      <w:r w:rsidRPr="0099123F">
        <w:rPr>
          <w:rFonts w:ascii="Helvetica" w:hAnsi="Helvetica"/>
          <w:sz w:val="20"/>
          <w:szCs w:val="20"/>
        </w:rPr>
        <w:t xml:space="preserve">The audit shall be conducted in accordance with International Standards on Auditing (ISA) 800 “The Independent Auditor’s Report on Special Purpose Audit Engagements and as promulgated by the International Federation of Accountants and that standards used for the preparation of the financial statements are in accordance with the International </w:t>
      </w:r>
      <w:r w:rsidR="00484AC8" w:rsidRPr="0099123F">
        <w:rPr>
          <w:rFonts w:ascii="Helvetica" w:hAnsi="Helvetica"/>
          <w:sz w:val="20"/>
          <w:szCs w:val="20"/>
        </w:rPr>
        <w:t>Financial Reporting Standards.</w:t>
      </w:r>
      <w:r w:rsidR="00750FDF" w:rsidRPr="0099123F">
        <w:rPr>
          <w:rFonts w:ascii="Helvetica" w:hAnsi="Helvetica"/>
          <w:sz w:val="20"/>
          <w:szCs w:val="20"/>
        </w:rPr>
        <w:t>”</w:t>
      </w:r>
    </w:p>
    <w:p w14:paraId="43A628B4" w14:textId="77777777" w:rsidR="00750FDF" w:rsidRPr="0099123F" w:rsidRDefault="00750FDF" w:rsidP="00750FDF">
      <w:pPr>
        <w:spacing w:after="0"/>
        <w:jc w:val="both"/>
        <w:rPr>
          <w:rFonts w:ascii="Helvetica" w:hAnsi="Helvetica"/>
          <w:sz w:val="20"/>
          <w:szCs w:val="20"/>
        </w:rPr>
      </w:pPr>
    </w:p>
    <w:p w14:paraId="587452C3" w14:textId="77777777" w:rsidR="00750FDF" w:rsidRPr="0099123F" w:rsidRDefault="00750FDF" w:rsidP="00230DA3">
      <w:pPr>
        <w:spacing w:after="0"/>
        <w:ind w:left="360"/>
        <w:jc w:val="both"/>
        <w:rPr>
          <w:rFonts w:ascii="Helvetica" w:hAnsi="Helvetica"/>
          <w:sz w:val="20"/>
          <w:szCs w:val="20"/>
        </w:rPr>
      </w:pPr>
      <w:r w:rsidRPr="0099123F">
        <w:rPr>
          <w:rFonts w:ascii="Helvetica" w:hAnsi="Helvetica"/>
          <w:sz w:val="20"/>
          <w:szCs w:val="20"/>
        </w:rPr>
        <w:t>The Auditor’s report must include following statement (see appendix 1):</w:t>
      </w:r>
    </w:p>
    <w:p w14:paraId="6E022A96" w14:textId="77777777" w:rsidR="00230DA3" w:rsidRPr="0099123F" w:rsidRDefault="00230DA3" w:rsidP="00230DA3">
      <w:pPr>
        <w:spacing w:after="0"/>
        <w:ind w:left="360"/>
        <w:jc w:val="both"/>
        <w:rPr>
          <w:rFonts w:ascii="Helvetica" w:hAnsi="Helvetica"/>
          <w:sz w:val="20"/>
          <w:szCs w:val="20"/>
        </w:rPr>
      </w:pPr>
    </w:p>
    <w:p w14:paraId="0197E6B9" w14:textId="573AE827" w:rsidR="00750FDF" w:rsidRPr="0099123F" w:rsidRDefault="00750FDF" w:rsidP="00230DA3">
      <w:pPr>
        <w:spacing w:after="0"/>
        <w:ind w:left="360"/>
        <w:jc w:val="both"/>
        <w:rPr>
          <w:rFonts w:ascii="Helvetica" w:hAnsi="Helvetica"/>
          <w:i/>
          <w:sz w:val="20"/>
          <w:szCs w:val="20"/>
        </w:rPr>
      </w:pPr>
      <w:r w:rsidRPr="0099123F">
        <w:rPr>
          <w:rFonts w:ascii="Helvetica" w:hAnsi="Helvetica"/>
          <w:i/>
          <w:sz w:val="20"/>
          <w:szCs w:val="20"/>
        </w:rPr>
        <w:lastRenderedPageBreak/>
        <w:t>“We hereby c</w:t>
      </w:r>
      <w:r w:rsidR="001E6D73" w:rsidRPr="0099123F">
        <w:rPr>
          <w:rFonts w:ascii="Helvetica" w:hAnsi="Helvetica"/>
          <w:i/>
          <w:sz w:val="20"/>
          <w:szCs w:val="20"/>
        </w:rPr>
        <w:t>onfirm</w:t>
      </w:r>
      <w:r w:rsidRPr="0099123F">
        <w:rPr>
          <w:rFonts w:ascii="Helvetica" w:hAnsi="Helvetica"/>
          <w:i/>
          <w:sz w:val="20"/>
          <w:szCs w:val="20"/>
        </w:rPr>
        <w:t xml:space="preserve"> that we have audited the statement of accounts of (name of the project-executing agency in the developing country) in respect of the financing of the project </w:t>
      </w:r>
      <w:r w:rsidR="0035788C" w:rsidRPr="0035788C">
        <w:rPr>
          <w:rFonts w:ascii="Helvetica" w:hAnsi="Helvetica"/>
          <w:i/>
          <w:sz w:val="20"/>
          <w:szCs w:val="20"/>
        </w:rPr>
        <w:t xml:space="preserve">Building back better (BBB) – Project for the rehabilitation and reconstruction of child-focused infrastructure in Ukraine </w:t>
      </w:r>
      <w:r w:rsidR="00F0389F" w:rsidRPr="0099123F">
        <w:rPr>
          <w:rFonts w:ascii="Helvetica" w:hAnsi="Helvetica"/>
          <w:i/>
          <w:sz w:val="20"/>
          <w:szCs w:val="20"/>
        </w:rPr>
        <w:t>based on</w:t>
      </w:r>
      <w:r w:rsidRPr="0099123F">
        <w:rPr>
          <w:rFonts w:ascii="Helvetica" w:hAnsi="Helvetica"/>
          <w:i/>
          <w:sz w:val="20"/>
          <w:szCs w:val="20"/>
        </w:rPr>
        <w:t xml:space="preserve"> the following terms of use made available to us (list of commissions and documents). To this end, we have inspected the books and vouchers and report that:</w:t>
      </w:r>
    </w:p>
    <w:p w14:paraId="3B7AFF8E" w14:textId="77777777" w:rsidR="00750FDF" w:rsidRPr="0099123F" w:rsidRDefault="00750FDF" w:rsidP="00750FDF">
      <w:pPr>
        <w:spacing w:after="0"/>
        <w:ind w:left="720"/>
        <w:jc w:val="both"/>
        <w:rPr>
          <w:rFonts w:ascii="Helvetica" w:hAnsi="Helvetica"/>
          <w:i/>
          <w:sz w:val="20"/>
          <w:szCs w:val="20"/>
        </w:rPr>
      </w:pPr>
    </w:p>
    <w:p w14:paraId="78AAB4D7" w14:textId="77777777" w:rsidR="00750FDF" w:rsidRPr="0099123F" w:rsidRDefault="00750FDF" w:rsidP="00750FDF">
      <w:pPr>
        <w:spacing w:after="0"/>
        <w:ind w:left="720"/>
        <w:jc w:val="both"/>
        <w:rPr>
          <w:rFonts w:ascii="Helvetica" w:hAnsi="Helvetica"/>
          <w:i/>
          <w:sz w:val="20"/>
          <w:szCs w:val="20"/>
        </w:rPr>
      </w:pPr>
      <w:r w:rsidRPr="0099123F">
        <w:rPr>
          <w:rFonts w:ascii="Helvetica" w:hAnsi="Helvetica"/>
          <w:i/>
          <w:sz w:val="20"/>
          <w:szCs w:val="20"/>
        </w:rPr>
        <w:t>1.</w:t>
      </w:r>
      <w:r w:rsidRPr="0099123F">
        <w:rPr>
          <w:rFonts w:ascii="Helvetica" w:hAnsi="Helvetica"/>
          <w:i/>
          <w:sz w:val="20"/>
          <w:szCs w:val="20"/>
        </w:rPr>
        <w:tab/>
        <w:t>Proofs of receipts and expenditure have been properly furnished in the form of vouchers.</w:t>
      </w:r>
    </w:p>
    <w:p w14:paraId="47E881A2" w14:textId="77777777" w:rsidR="00750FDF" w:rsidRPr="0099123F" w:rsidRDefault="00750FDF" w:rsidP="00750FDF">
      <w:pPr>
        <w:spacing w:after="0"/>
        <w:ind w:left="1440" w:hanging="720"/>
        <w:jc w:val="both"/>
        <w:rPr>
          <w:rFonts w:ascii="Helvetica" w:hAnsi="Helvetica"/>
          <w:i/>
          <w:sz w:val="20"/>
          <w:szCs w:val="20"/>
        </w:rPr>
      </w:pPr>
      <w:r w:rsidRPr="0099123F">
        <w:rPr>
          <w:rFonts w:ascii="Helvetica" w:hAnsi="Helvetica"/>
          <w:i/>
          <w:sz w:val="20"/>
          <w:szCs w:val="20"/>
        </w:rPr>
        <w:t>2.</w:t>
      </w:r>
      <w:r w:rsidRPr="0099123F">
        <w:rPr>
          <w:rFonts w:ascii="Helvetica" w:hAnsi="Helvetica"/>
          <w:i/>
          <w:sz w:val="20"/>
          <w:szCs w:val="20"/>
        </w:rPr>
        <w:tab/>
        <w:t>The expenditures, for which evidence has been supplied, are in keeping with the appointed purpose as set out in the Financing Plan. Any deviations from the Financing Plan are described and explained separately.</w:t>
      </w:r>
    </w:p>
    <w:p w14:paraId="3DC2027D" w14:textId="77777777" w:rsidR="00750FDF" w:rsidRPr="0099123F" w:rsidRDefault="00750FDF" w:rsidP="00750FDF">
      <w:pPr>
        <w:spacing w:after="0"/>
        <w:ind w:left="1440" w:hanging="720"/>
        <w:jc w:val="both"/>
        <w:rPr>
          <w:rFonts w:ascii="Helvetica" w:hAnsi="Helvetica"/>
          <w:i/>
          <w:sz w:val="20"/>
          <w:szCs w:val="20"/>
        </w:rPr>
      </w:pPr>
      <w:r w:rsidRPr="0099123F">
        <w:rPr>
          <w:rFonts w:ascii="Helvetica" w:hAnsi="Helvetica"/>
          <w:i/>
          <w:sz w:val="20"/>
          <w:szCs w:val="20"/>
        </w:rPr>
        <w:t>3.</w:t>
      </w:r>
      <w:r w:rsidRPr="0099123F">
        <w:rPr>
          <w:rFonts w:ascii="Helvetica" w:hAnsi="Helvetica"/>
          <w:i/>
          <w:sz w:val="20"/>
          <w:szCs w:val="20"/>
        </w:rPr>
        <w:tab/>
        <w:t>The amount and origin of documented income which is accounted for as counterpart contributions made by the project executing agency, the target group and/or other agencies in the project country have been specified.</w:t>
      </w:r>
    </w:p>
    <w:p w14:paraId="56E638B2" w14:textId="77777777" w:rsidR="00750FDF" w:rsidRPr="0099123F" w:rsidRDefault="00750FDF" w:rsidP="00750FDF">
      <w:pPr>
        <w:spacing w:after="0"/>
        <w:ind w:left="1440" w:hanging="720"/>
        <w:jc w:val="both"/>
        <w:rPr>
          <w:rFonts w:ascii="Helvetica" w:hAnsi="Helvetica"/>
          <w:i/>
          <w:sz w:val="20"/>
          <w:szCs w:val="20"/>
        </w:rPr>
      </w:pPr>
      <w:r w:rsidRPr="0099123F">
        <w:rPr>
          <w:rFonts w:ascii="Helvetica" w:hAnsi="Helvetica"/>
          <w:i/>
          <w:sz w:val="20"/>
          <w:szCs w:val="20"/>
        </w:rPr>
        <w:t>4.</w:t>
      </w:r>
      <w:r w:rsidRPr="0099123F">
        <w:rPr>
          <w:rFonts w:ascii="Helvetica" w:hAnsi="Helvetica"/>
          <w:i/>
          <w:sz w:val="20"/>
          <w:szCs w:val="20"/>
        </w:rPr>
        <w:tab/>
        <w:t>The terms set by the donor have been observed/have not been observed in the following points.</w:t>
      </w:r>
    </w:p>
    <w:p w14:paraId="5919E2D9" w14:textId="66E20F4E" w:rsidR="00750FDF" w:rsidRPr="0099123F" w:rsidRDefault="00750FDF" w:rsidP="00750FDF">
      <w:pPr>
        <w:spacing w:after="0"/>
        <w:ind w:left="720"/>
        <w:jc w:val="both"/>
        <w:rPr>
          <w:rFonts w:ascii="Helvetica" w:hAnsi="Helvetica"/>
          <w:i/>
          <w:sz w:val="20"/>
          <w:szCs w:val="20"/>
        </w:rPr>
      </w:pPr>
      <w:r w:rsidRPr="0099123F">
        <w:rPr>
          <w:rFonts w:ascii="Helvetica" w:hAnsi="Helvetica"/>
          <w:i/>
          <w:sz w:val="20"/>
          <w:szCs w:val="20"/>
        </w:rPr>
        <w:t>5.</w:t>
      </w:r>
      <w:r w:rsidRPr="0099123F">
        <w:rPr>
          <w:rFonts w:ascii="Helvetica" w:hAnsi="Helvetica"/>
          <w:i/>
          <w:sz w:val="20"/>
          <w:szCs w:val="20"/>
        </w:rPr>
        <w:tab/>
        <w:t>Special notes.”</w:t>
      </w:r>
    </w:p>
    <w:p w14:paraId="09721F1F" w14:textId="7A209E6F" w:rsidR="00C82672" w:rsidRPr="0099123F" w:rsidRDefault="00C82672" w:rsidP="00C82672">
      <w:pPr>
        <w:spacing w:after="0"/>
        <w:jc w:val="both"/>
        <w:rPr>
          <w:rFonts w:ascii="Helvetica" w:hAnsi="Helvetica"/>
          <w:i/>
          <w:sz w:val="20"/>
          <w:szCs w:val="20"/>
        </w:rPr>
      </w:pPr>
    </w:p>
    <w:p w14:paraId="43974C9A" w14:textId="60D50684" w:rsidR="00750FDF" w:rsidRPr="0099123F" w:rsidRDefault="00C82672" w:rsidP="00A671C4">
      <w:pPr>
        <w:spacing w:after="0"/>
        <w:ind w:left="360"/>
        <w:jc w:val="both"/>
        <w:rPr>
          <w:rFonts w:ascii="Helvetica" w:hAnsi="Helvetica"/>
          <w:sz w:val="20"/>
          <w:szCs w:val="20"/>
        </w:rPr>
      </w:pPr>
      <w:r w:rsidRPr="0099123F">
        <w:rPr>
          <w:rFonts w:ascii="Helvetica" w:hAnsi="Helvetica"/>
          <w:sz w:val="20"/>
          <w:szCs w:val="20"/>
        </w:rPr>
        <w:t>The Auditor’s report shall include an audit opinion</w:t>
      </w:r>
      <w:r w:rsidR="003237C3" w:rsidRPr="0099123F">
        <w:rPr>
          <w:rFonts w:ascii="Helvetica" w:hAnsi="Helvetica"/>
          <w:sz w:val="20"/>
          <w:szCs w:val="20"/>
        </w:rPr>
        <w:t>, s</w:t>
      </w:r>
      <w:r w:rsidRPr="0099123F">
        <w:rPr>
          <w:rFonts w:ascii="Helvetica" w:hAnsi="Helvetica"/>
          <w:sz w:val="20"/>
          <w:szCs w:val="20"/>
        </w:rPr>
        <w:t>ee example and format for Auditor’s report</w:t>
      </w:r>
      <w:r w:rsidR="003237C3" w:rsidRPr="0099123F">
        <w:rPr>
          <w:rFonts w:ascii="Helvetica" w:hAnsi="Helvetica"/>
          <w:sz w:val="20"/>
          <w:szCs w:val="20"/>
        </w:rPr>
        <w:t xml:space="preserve"> in</w:t>
      </w:r>
      <w:r w:rsidRPr="0099123F">
        <w:rPr>
          <w:rFonts w:ascii="Helvetica" w:hAnsi="Helvetica"/>
          <w:sz w:val="20"/>
          <w:szCs w:val="20"/>
        </w:rPr>
        <w:t xml:space="preserve"> appendix 1.</w:t>
      </w:r>
    </w:p>
    <w:p w14:paraId="18C4E6F2" w14:textId="77777777" w:rsidR="00FD77B7" w:rsidRPr="0099123F" w:rsidRDefault="00FD77B7" w:rsidP="0035027E">
      <w:pPr>
        <w:spacing w:after="0"/>
        <w:rPr>
          <w:rFonts w:ascii="Helvetica" w:hAnsi="Helvetica"/>
          <w:b/>
          <w:sz w:val="20"/>
          <w:szCs w:val="20"/>
        </w:rPr>
      </w:pPr>
    </w:p>
    <w:p w14:paraId="390F814D" w14:textId="6D33E1F9" w:rsidR="000551D7" w:rsidRPr="0099123F" w:rsidRDefault="000551D7" w:rsidP="000551D7">
      <w:pPr>
        <w:spacing w:after="0"/>
        <w:ind w:left="360"/>
        <w:jc w:val="both"/>
        <w:rPr>
          <w:rFonts w:ascii="Arial" w:hAnsi="Arial" w:cs="Arial"/>
          <w:sz w:val="20"/>
          <w:szCs w:val="20"/>
        </w:rPr>
      </w:pPr>
      <w:r w:rsidRPr="0099123F">
        <w:rPr>
          <w:rFonts w:ascii="Arial" w:hAnsi="Arial" w:cs="Arial"/>
          <w:sz w:val="20"/>
          <w:szCs w:val="20"/>
        </w:rPr>
        <w:t xml:space="preserve">The minimum requirements for the audit certificates </w:t>
      </w:r>
      <w:r w:rsidRPr="0099123F">
        <w:rPr>
          <w:rFonts w:ascii="Arial" w:hAnsi="Arial" w:cs="Arial"/>
          <w:b/>
          <w:bCs/>
          <w:sz w:val="20"/>
          <w:szCs w:val="20"/>
        </w:rPr>
        <w:t>shall not be merely re-produced</w:t>
      </w:r>
      <w:r w:rsidRPr="0099123F">
        <w:rPr>
          <w:rFonts w:ascii="Arial" w:hAnsi="Arial" w:cs="Arial"/>
          <w:sz w:val="20"/>
          <w:szCs w:val="20"/>
        </w:rPr>
        <w:t xml:space="preserve"> in the audit report. The auditor is required (among other things) to provide information in the audit certificate about any </w:t>
      </w:r>
      <w:r w:rsidRPr="0099123F">
        <w:rPr>
          <w:rFonts w:ascii="Arial" w:hAnsi="Arial" w:cs="Arial"/>
          <w:b/>
          <w:bCs/>
          <w:sz w:val="20"/>
          <w:szCs w:val="20"/>
        </w:rPr>
        <w:t>special aspects</w:t>
      </w:r>
      <w:r w:rsidRPr="0099123F">
        <w:rPr>
          <w:rFonts w:ascii="Arial" w:hAnsi="Arial" w:cs="Arial"/>
          <w:sz w:val="20"/>
          <w:szCs w:val="20"/>
        </w:rPr>
        <w:t xml:space="preserve"> relating to the project under audit. </w:t>
      </w:r>
      <w:r w:rsidRPr="0099123F">
        <w:rPr>
          <w:rFonts w:ascii="Arial" w:hAnsi="Arial" w:cs="Arial"/>
          <w:b/>
          <w:bCs/>
          <w:sz w:val="20"/>
          <w:szCs w:val="20"/>
        </w:rPr>
        <w:t>Specific statements</w:t>
      </w:r>
      <w:r w:rsidRPr="0099123F">
        <w:rPr>
          <w:rFonts w:ascii="Arial" w:hAnsi="Arial" w:cs="Arial"/>
          <w:sz w:val="20"/>
          <w:szCs w:val="20"/>
        </w:rPr>
        <w:t xml:space="preserve"> on the audit conducted on the project in question (which revenues and expenditure were examined, whether planned project activities were implemented) and the individual audit findings must be made. If there were no findings, this must also be </w:t>
      </w:r>
      <w:r w:rsidRPr="0099123F">
        <w:rPr>
          <w:rFonts w:ascii="Arial" w:hAnsi="Arial" w:cs="Arial"/>
          <w:b/>
          <w:bCs/>
          <w:sz w:val="20"/>
          <w:szCs w:val="20"/>
        </w:rPr>
        <w:t>explicitly</w:t>
      </w:r>
      <w:r w:rsidRPr="0099123F">
        <w:rPr>
          <w:rFonts w:ascii="Arial" w:hAnsi="Arial" w:cs="Arial"/>
          <w:sz w:val="20"/>
          <w:szCs w:val="20"/>
        </w:rPr>
        <w:t xml:space="preserve"> mentioned in the report.</w:t>
      </w:r>
    </w:p>
    <w:p w14:paraId="5285F0EA" w14:textId="77777777" w:rsidR="00B3143B" w:rsidRPr="0099123F" w:rsidRDefault="00B3143B" w:rsidP="0035027E">
      <w:pPr>
        <w:spacing w:after="0"/>
        <w:rPr>
          <w:rFonts w:ascii="Helvetica" w:hAnsi="Helvetica"/>
          <w:b/>
          <w:sz w:val="20"/>
          <w:szCs w:val="20"/>
        </w:rPr>
      </w:pPr>
    </w:p>
    <w:p w14:paraId="54DCA2B0" w14:textId="77777777" w:rsidR="00FD77B7" w:rsidRPr="0099123F" w:rsidRDefault="00FD77B7" w:rsidP="0035027E">
      <w:pPr>
        <w:pStyle w:val="ListParagraph"/>
        <w:numPr>
          <w:ilvl w:val="0"/>
          <w:numId w:val="5"/>
        </w:numPr>
        <w:spacing w:after="0"/>
        <w:rPr>
          <w:rFonts w:ascii="Helvetica" w:hAnsi="Helvetica"/>
          <w:b/>
          <w:sz w:val="20"/>
          <w:szCs w:val="20"/>
        </w:rPr>
      </w:pPr>
      <w:r w:rsidRPr="0099123F">
        <w:rPr>
          <w:rFonts w:ascii="Helvetica" w:hAnsi="Helvetica"/>
          <w:b/>
          <w:sz w:val="20"/>
          <w:szCs w:val="20"/>
        </w:rPr>
        <w:t>Management Letter</w:t>
      </w:r>
    </w:p>
    <w:p w14:paraId="40565B85" w14:textId="39EF2DB8" w:rsidR="00A671C4" w:rsidRPr="0099123F" w:rsidRDefault="00A671C4" w:rsidP="00EC4EE9">
      <w:pPr>
        <w:pStyle w:val="ListParagraph"/>
        <w:spacing w:after="0"/>
        <w:ind w:left="360"/>
        <w:jc w:val="both"/>
        <w:rPr>
          <w:rFonts w:ascii="Arial" w:hAnsi="Arial" w:cs="Arial"/>
          <w:sz w:val="20"/>
          <w:szCs w:val="20"/>
        </w:rPr>
      </w:pPr>
      <w:r w:rsidRPr="0099123F">
        <w:rPr>
          <w:rFonts w:ascii="Arial" w:hAnsi="Arial" w:cs="Arial"/>
          <w:sz w:val="20"/>
          <w:szCs w:val="20"/>
        </w:rPr>
        <w:t xml:space="preserve">The auditor shall also, attached to the Auditor’s Report, submit a Management letter </w:t>
      </w:r>
      <w:r w:rsidR="00A779C6">
        <w:rPr>
          <w:rFonts w:ascii="Arial" w:hAnsi="Arial" w:cs="Arial"/>
          <w:sz w:val="20"/>
          <w:szCs w:val="20"/>
        </w:rPr>
        <w:t xml:space="preserve">in the format provided in </w:t>
      </w:r>
      <w:r w:rsidR="00A779C6" w:rsidRPr="00A779C6">
        <w:rPr>
          <w:rFonts w:ascii="Arial" w:hAnsi="Arial" w:cs="Arial"/>
          <w:b/>
          <w:bCs/>
          <w:sz w:val="20"/>
          <w:szCs w:val="20"/>
        </w:rPr>
        <w:t>Appendix 4</w:t>
      </w:r>
      <w:r w:rsidR="00A779C6">
        <w:rPr>
          <w:rFonts w:ascii="Arial" w:hAnsi="Arial" w:cs="Arial"/>
          <w:sz w:val="20"/>
          <w:szCs w:val="20"/>
        </w:rPr>
        <w:t xml:space="preserve"> </w:t>
      </w:r>
      <w:r w:rsidRPr="0099123F">
        <w:rPr>
          <w:rFonts w:ascii="Arial" w:hAnsi="Arial" w:cs="Arial"/>
          <w:sz w:val="20"/>
          <w:szCs w:val="20"/>
        </w:rPr>
        <w:t xml:space="preserve">which needs to describe the purpose and the agreed upon procedures of the engagement in sufficient detail to enable the reader to understand the nature and the extent of the work performed. </w:t>
      </w:r>
    </w:p>
    <w:p w14:paraId="752BDBE9" w14:textId="77777777" w:rsidR="002C6479" w:rsidRPr="0099123F" w:rsidRDefault="002C6479" w:rsidP="00EC4EE9">
      <w:pPr>
        <w:pStyle w:val="ListParagraph"/>
        <w:spacing w:after="0"/>
        <w:ind w:left="360"/>
        <w:jc w:val="both"/>
        <w:rPr>
          <w:rFonts w:ascii="Arial" w:hAnsi="Arial" w:cs="Arial"/>
          <w:sz w:val="20"/>
          <w:szCs w:val="20"/>
        </w:rPr>
      </w:pPr>
    </w:p>
    <w:p w14:paraId="71AC75D5" w14:textId="77777777" w:rsidR="00FD77B7" w:rsidRPr="0099123F" w:rsidRDefault="00FD77B7" w:rsidP="0035027E">
      <w:pPr>
        <w:pStyle w:val="ListParagraph"/>
        <w:numPr>
          <w:ilvl w:val="0"/>
          <w:numId w:val="5"/>
        </w:numPr>
        <w:spacing w:after="0"/>
        <w:rPr>
          <w:rFonts w:ascii="Helvetica" w:hAnsi="Helvetica"/>
          <w:b/>
          <w:sz w:val="20"/>
          <w:szCs w:val="20"/>
        </w:rPr>
      </w:pPr>
      <w:r w:rsidRPr="0099123F">
        <w:rPr>
          <w:rFonts w:ascii="Helvetica" w:hAnsi="Helvetica"/>
          <w:b/>
          <w:sz w:val="20"/>
          <w:szCs w:val="20"/>
        </w:rPr>
        <w:t>Reporting</w:t>
      </w:r>
    </w:p>
    <w:p w14:paraId="63474A80" w14:textId="0EB3B04D" w:rsidR="00A671C4" w:rsidRPr="0099123F" w:rsidRDefault="00A671C4" w:rsidP="00A671C4">
      <w:pPr>
        <w:spacing w:after="0"/>
        <w:ind w:left="360" w:hanging="360"/>
        <w:jc w:val="both"/>
        <w:rPr>
          <w:rFonts w:ascii="Helvetica" w:hAnsi="Helvetica"/>
          <w:bCs/>
          <w:sz w:val="19"/>
          <w:szCs w:val="19"/>
        </w:rPr>
      </w:pPr>
      <w:r w:rsidRPr="0099123F">
        <w:rPr>
          <w:rFonts w:ascii="Helvetica" w:hAnsi="Helvetica"/>
          <w:sz w:val="20"/>
          <w:szCs w:val="20"/>
        </w:rPr>
        <w:t xml:space="preserve">       </w:t>
      </w:r>
      <w:r w:rsidRPr="0099123F">
        <w:rPr>
          <w:rFonts w:ascii="Helvetica" w:hAnsi="Helvetica"/>
          <w:bCs/>
          <w:sz w:val="20"/>
          <w:szCs w:val="20"/>
        </w:rPr>
        <w:t>Plan International xxx</w:t>
      </w:r>
      <w:r w:rsidRPr="0099123F">
        <w:rPr>
          <w:rFonts w:ascii="Helvetica" w:hAnsi="Helvetica"/>
          <w:bCs/>
          <w:sz w:val="19"/>
          <w:szCs w:val="19"/>
        </w:rPr>
        <w:t xml:space="preserve"> </w:t>
      </w:r>
      <w:r w:rsidRPr="0099123F">
        <w:rPr>
          <w:rFonts w:ascii="Arial" w:hAnsi="Arial" w:cs="Arial"/>
          <w:bCs/>
          <w:sz w:val="20"/>
          <w:szCs w:val="20"/>
        </w:rPr>
        <w:t xml:space="preserve">will forward two copies of </w:t>
      </w:r>
      <w:r w:rsidR="00801767">
        <w:rPr>
          <w:rFonts w:ascii="Arial" w:hAnsi="Arial" w:cs="Arial"/>
          <w:bCs/>
          <w:sz w:val="20"/>
          <w:szCs w:val="20"/>
        </w:rPr>
        <w:t xml:space="preserve">the signed </w:t>
      </w:r>
      <w:r w:rsidRPr="0099123F">
        <w:rPr>
          <w:rFonts w:ascii="Arial" w:hAnsi="Arial" w:cs="Arial"/>
          <w:bCs/>
          <w:sz w:val="20"/>
          <w:szCs w:val="20"/>
        </w:rPr>
        <w:t xml:space="preserve">Auditor's Report and Management Letter to </w:t>
      </w:r>
      <w:r w:rsidRPr="0099123F">
        <w:rPr>
          <w:rFonts w:ascii="Helvetica" w:hAnsi="Helvetica"/>
          <w:bCs/>
          <w:sz w:val="20"/>
          <w:szCs w:val="20"/>
        </w:rPr>
        <w:t xml:space="preserve">Plan International German (GNO) </w:t>
      </w:r>
      <w:r w:rsidRPr="0099123F">
        <w:rPr>
          <w:rFonts w:ascii="Arial" w:hAnsi="Arial" w:cs="Arial"/>
          <w:bCs/>
          <w:sz w:val="20"/>
          <w:szCs w:val="20"/>
        </w:rPr>
        <w:t>through both email and regular mail or courier. The report should be in English</w:t>
      </w:r>
      <w:r w:rsidR="00B91B6C">
        <w:rPr>
          <w:rFonts w:ascii="Arial" w:hAnsi="Arial" w:cs="Arial"/>
          <w:bCs/>
          <w:sz w:val="20"/>
          <w:szCs w:val="20"/>
        </w:rPr>
        <w:t xml:space="preserve"> with a translated copy were applicable</w:t>
      </w:r>
      <w:r w:rsidRPr="0099123F">
        <w:rPr>
          <w:rFonts w:ascii="Arial" w:hAnsi="Arial" w:cs="Arial"/>
          <w:bCs/>
          <w:sz w:val="20"/>
          <w:szCs w:val="20"/>
        </w:rPr>
        <w:t>.</w:t>
      </w:r>
      <w:r w:rsidRPr="0099123F">
        <w:rPr>
          <w:rFonts w:ascii="Helvetica" w:hAnsi="Helvetica"/>
          <w:bCs/>
          <w:sz w:val="19"/>
          <w:szCs w:val="19"/>
        </w:rPr>
        <w:t xml:space="preserve"> </w:t>
      </w:r>
      <w:r w:rsidR="00AB2F88" w:rsidRPr="0099123F">
        <w:rPr>
          <w:rFonts w:ascii="Helvetica" w:hAnsi="Helvetica"/>
          <w:sz w:val="20"/>
          <w:szCs w:val="20"/>
        </w:rPr>
        <w:t>Furthermore, the auditor shall submit his/her audit certificate of registration.</w:t>
      </w:r>
    </w:p>
    <w:p w14:paraId="1CEB0BF9" w14:textId="77777777" w:rsidR="00750FDF" w:rsidRPr="0099123F" w:rsidRDefault="00750FDF" w:rsidP="0035027E">
      <w:pPr>
        <w:spacing w:after="0"/>
        <w:jc w:val="both"/>
        <w:rPr>
          <w:rFonts w:ascii="Helvetica" w:hAnsi="Helvetica"/>
          <w:sz w:val="20"/>
          <w:szCs w:val="20"/>
        </w:rPr>
      </w:pPr>
    </w:p>
    <w:p w14:paraId="4CF383AB" w14:textId="2CCED3CA" w:rsidR="00750FDF" w:rsidRPr="0099123F" w:rsidRDefault="00750FDF" w:rsidP="00750FDF">
      <w:pPr>
        <w:pStyle w:val="ListParagraph"/>
        <w:numPr>
          <w:ilvl w:val="0"/>
          <w:numId w:val="5"/>
        </w:numPr>
        <w:spacing w:after="0"/>
        <w:rPr>
          <w:rFonts w:ascii="Helvetica" w:hAnsi="Helvetica"/>
          <w:b/>
          <w:sz w:val="20"/>
          <w:szCs w:val="20"/>
        </w:rPr>
      </w:pPr>
      <w:r w:rsidRPr="0099123F">
        <w:rPr>
          <w:rFonts w:ascii="Helvetica" w:hAnsi="Helvetica"/>
          <w:b/>
          <w:sz w:val="20"/>
          <w:szCs w:val="20"/>
        </w:rPr>
        <w:t>Timetable</w:t>
      </w:r>
    </w:p>
    <w:p w14:paraId="2AF7C7BD" w14:textId="3991FDB4" w:rsidR="00750FDF" w:rsidRPr="0099123F" w:rsidRDefault="00750FDF" w:rsidP="00307DF2">
      <w:pPr>
        <w:spacing w:after="0"/>
        <w:ind w:left="360"/>
        <w:rPr>
          <w:rFonts w:ascii="Helvetica" w:hAnsi="Helvetica"/>
          <w:sz w:val="20"/>
          <w:szCs w:val="20"/>
        </w:rPr>
      </w:pPr>
      <w:r w:rsidRPr="0099123F">
        <w:rPr>
          <w:rFonts w:ascii="Helvetica" w:hAnsi="Helvetica"/>
          <w:sz w:val="20"/>
          <w:szCs w:val="20"/>
        </w:rPr>
        <w:t xml:space="preserve">The audit firm will complete and submit the audit report for the following deadline: </w:t>
      </w:r>
    </w:p>
    <w:p w14:paraId="30BEC4B3" w14:textId="218CC67E" w:rsidR="00D9557D" w:rsidRPr="0099123F" w:rsidRDefault="00D9557D" w:rsidP="00750FDF">
      <w:pPr>
        <w:spacing w:after="0"/>
        <w:rPr>
          <w:rFonts w:ascii="Helvetica" w:hAnsi="Helvetica"/>
          <w:sz w:val="20"/>
          <w:szCs w:val="20"/>
        </w:rPr>
      </w:pPr>
    </w:p>
    <w:tbl>
      <w:tblPr>
        <w:tblStyle w:val="TableGrid"/>
        <w:tblW w:w="8910" w:type="dxa"/>
        <w:tblInd w:w="355" w:type="dxa"/>
        <w:tblLook w:val="04A0" w:firstRow="1" w:lastRow="0" w:firstColumn="1" w:lastColumn="0" w:noHBand="0" w:noVBand="1"/>
      </w:tblPr>
      <w:tblGrid>
        <w:gridCol w:w="594"/>
        <w:gridCol w:w="5616"/>
        <w:gridCol w:w="2700"/>
      </w:tblGrid>
      <w:tr w:rsidR="0099123F" w:rsidRPr="0099123F" w14:paraId="0D854B3F" w14:textId="77777777" w:rsidTr="00247E55">
        <w:tc>
          <w:tcPr>
            <w:tcW w:w="594" w:type="dxa"/>
            <w:shd w:val="clear" w:color="auto" w:fill="D9D9D9" w:themeFill="background1" w:themeFillShade="D9"/>
          </w:tcPr>
          <w:p w14:paraId="1750F35A" w14:textId="239A372A" w:rsidR="004A0A24" w:rsidRPr="0099123F" w:rsidRDefault="004A0A24" w:rsidP="00750FDF">
            <w:pPr>
              <w:spacing w:after="0"/>
              <w:rPr>
                <w:rFonts w:ascii="Helvetica" w:hAnsi="Helvetica"/>
                <w:b/>
                <w:sz w:val="20"/>
                <w:szCs w:val="20"/>
              </w:rPr>
            </w:pPr>
          </w:p>
        </w:tc>
        <w:tc>
          <w:tcPr>
            <w:tcW w:w="5616" w:type="dxa"/>
            <w:shd w:val="clear" w:color="auto" w:fill="D9D9D9" w:themeFill="background1" w:themeFillShade="D9"/>
          </w:tcPr>
          <w:p w14:paraId="1794870F" w14:textId="437F088A" w:rsidR="004A0A24" w:rsidRPr="0099123F" w:rsidRDefault="004A0A24" w:rsidP="00750FDF">
            <w:pPr>
              <w:spacing w:after="0"/>
              <w:rPr>
                <w:rFonts w:ascii="Helvetica" w:hAnsi="Helvetica"/>
                <w:b/>
                <w:sz w:val="20"/>
                <w:szCs w:val="20"/>
              </w:rPr>
            </w:pPr>
            <w:r w:rsidRPr="0099123F">
              <w:rPr>
                <w:rFonts w:ascii="Helvetica" w:hAnsi="Helvetica"/>
                <w:b/>
                <w:sz w:val="20"/>
                <w:szCs w:val="20"/>
              </w:rPr>
              <w:t>Description</w:t>
            </w:r>
          </w:p>
        </w:tc>
        <w:tc>
          <w:tcPr>
            <w:tcW w:w="2700" w:type="dxa"/>
            <w:shd w:val="clear" w:color="auto" w:fill="D9D9D9" w:themeFill="background1" w:themeFillShade="D9"/>
          </w:tcPr>
          <w:p w14:paraId="380E093D" w14:textId="78C4AE9F" w:rsidR="004A0A24" w:rsidRPr="0099123F" w:rsidRDefault="004A0A24" w:rsidP="00750FDF">
            <w:pPr>
              <w:spacing w:after="0"/>
              <w:rPr>
                <w:rFonts w:ascii="Helvetica" w:hAnsi="Helvetica"/>
                <w:b/>
                <w:sz w:val="20"/>
                <w:szCs w:val="20"/>
              </w:rPr>
            </w:pPr>
            <w:r w:rsidRPr="0099123F">
              <w:rPr>
                <w:rFonts w:ascii="Helvetica" w:hAnsi="Helvetica"/>
                <w:b/>
                <w:sz w:val="20"/>
                <w:szCs w:val="20"/>
              </w:rPr>
              <w:t>D</w:t>
            </w:r>
            <w:r w:rsidR="00F150AE" w:rsidRPr="0099123F">
              <w:rPr>
                <w:rFonts w:ascii="Helvetica" w:hAnsi="Helvetica"/>
                <w:b/>
                <w:sz w:val="20"/>
                <w:szCs w:val="20"/>
              </w:rPr>
              <w:t>ue date</w:t>
            </w:r>
            <w:r w:rsidR="00B95E0A" w:rsidRPr="0099123F">
              <w:rPr>
                <w:rFonts w:ascii="Helvetica" w:hAnsi="Helvetica"/>
                <w:b/>
                <w:sz w:val="20"/>
                <w:szCs w:val="20"/>
              </w:rPr>
              <w:t xml:space="preserve"> </w:t>
            </w:r>
          </w:p>
        </w:tc>
      </w:tr>
      <w:tr w:rsidR="0099123F" w:rsidRPr="0099123F" w14:paraId="6F7991A9" w14:textId="77777777" w:rsidTr="00247E55">
        <w:tc>
          <w:tcPr>
            <w:tcW w:w="594" w:type="dxa"/>
          </w:tcPr>
          <w:p w14:paraId="0AC38381" w14:textId="64CBAACA" w:rsidR="004A0A24" w:rsidRPr="0099123F" w:rsidRDefault="00F02809" w:rsidP="00750FDF">
            <w:pPr>
              <w:spacing w:after="0"/>
              <w:rPr>
                <w:rFonts w:ascii="Helvetica" w:hAnsi="Helvetica"/>
                <w:sz w:val="20"/>
                <w:szCs w:val="20"/>
              </w:rPr>
            </w:pPr>
            <w:r>
              <w:rPr>
                <w:rFonts w:ascii="Helvetica" w:hAnsi="Helvetica"/>
                <w:sz w:val="20"/>
                <w:szCs w:val="20"/>
              </w:rPr>
              <w:t>2</w:t>
            </w:r>
          </w:p>
        </w:tc>
        <w:tc>
          <w:tcPr>
            <w:tcW w:w="5616" w:type="dxa"/>
          </w:tcPr>
          <w:p w14:paraId="0998B393" w14:textId="21AAC221" w:rsidR="004A0A24" w:rsidRPr="0099123F" w:rsidRDefault="004A0A24" w:rsidP="00750FDF">
            <w:pPr>
              <w:spacing w:after="0"/>
              <w:rPr>
                <w:rFonts w:ascii="Helvetica" w:hAnsi="Helvetica"/>
                <w:sz w:val="20"/>
                <w:szCs w:val="20"/>
              </w:rPr>
            </w:pPr>
            <w:r w:rsidRPr="0099123F">
              <w:rPr>
                <w:rFonts w:ascii="Helvetica" w:hAnsi="Helvetica"/>
                <w:sz w:val="20"/>
                <w:szCs w:val="20"/>
              </w:rPr>
              <w:t>Draft Audit Report</w:t>
            </w:r>
          </w:p>
        </w:tc>
        <w:tc>
          <w:tcPr>
            <w:tcW w:w="2700" w:type="dxa"/>
          </w:tcPr>
          <w:p w14:paraId="422DBB5C" w14:textId="76912AC0" w:rsidR="004A0A24" w:rsidRPr="0099123F" w:rsidRDefault="00C95A9C" w:rsidP="00750FDF">
            <w:pPr>
              <w:spacing w:after="0"/>
              <w:rPr>
                <w:rFonts w:ascii="Helvetica" w:hAnsi="Helvetica"/>
                <w:sz w:val="20"/>
                <w:szCs w:val="20"/>
              </w:rPr>
            </w:pPr>
            <w:r>
              <w:rPr>
                <w:rFonts w:ascii="Helvetica" w:hAnsi="Helvetica"/>
                <w:sz w:val="20"/>
                <w:szCs w:val="20"/>
              </w:rPr>
              <w:t>2</w:t>
            </w:r>
            <w:r w:rsidR="009F5C96">
              <w:rPr>
                <w:rFonts w:ascii="Helvetica" w:hAnsi="Helvetica"/>
                <w:sz w:val="20"/>
                <w:szCs w:val="20"/>
                <w:lang w:val="ru-RU"/>
              </w:rPr>
              <w:t>1</w:t>
            </w:r>
            <w:r>
              <w:rPr>
                <w:rFonts w:ascii="Helvetica" w:hAnsi="Helvetica"/>
                <w:sz w:val="20"/>
                <w:szCs w:val="20"/>
              </w:rPr>
              <w:t>.0</w:t>
            </w:r>
            <w:r w:rsidR="009F5C96">
              <w:rPr>
                <w:rFonts w:ascii="Helvetica" w:hAnsi="Helvetica"/>
                <w:sz w:val="20"/>
                <w:szCs w:val="20"/>
                <w:lang w:val="ru-RU"/>
              </w:rPr>
              <w:t>6</w:t>
            </w:r>
            <w:r>
              <w:rPr>
                <w:rFonts w:ascii="Helvetica" w:hAnsi="Helvetica"/>
                <w:sz w:val="20"/>
                <w:szCs w:val="20"/>
              </w:rPr>
              <w:t>.2024</w:t>
            </w:r>
          </w:p>
        </w:tc>
      </w:tr>
      <w:tr w:rsidR="0099123F" w:rsidRPr="0099123F" w14:paraId="17DAF855" w14:textId="77777777" w:rsidTr="00247E55">
        <w:tc>
          <w:tcPr>
            <w:tcW w:w="594" w:type="dxa"/>
          </w:tcPr>
          <w:p w14:paraId="65D3C539" w14:textId="3845480D" w:rsidR="004A0A24" w:rsidRPr="0099123F" w:rsidRDefault="00F02809" w:rsidP="00750FDF">
            <w:pPr>
              <w:spacing w:after="0"/>
              <w:rPr>
                <w:rFonts w:ascii="Helvetica" w:hAnsi="Helvetica"/>
                <w:sz w:val="20"/>
                <w:szCs w:val="20"/>
              </w:rPr>
            </w:pPr>
            <w:r>
              <w:rPr>
                <w:rFonts w:ascii="Helvetica" w:hAnsi="Helvetica"/>
                <w:sz w:val="20"/>
                <w:szCs w:val="20"/>
              </w:rPr>
              <w:t>3</w:t>
            </w:r>
          </w:p>
        </w:tc>
        <w:tc>
          <w:tcPr>
            <w:tcW w:w="5616" w:type="dxa"/>
          </w:tcPr>
          <w:p w14:paraId="08421A31" w14:textId="59B7ABEA" w:rsidR="004A0A24" w:rsidRPr="0099123F" w:rsidRDefault="004A0A24" w:rsidP="00750FDF">
            <w:pPr>
              <w:spacing w:after="0"/>
              <w:rPr>
                <w:rFonts w:ascii="Helvetica" w:hAnsi="Helvetica"/>
                <w:sz w:val="20"/>
                <w:szCs w:val="20"/>
              </w:rPr>
            </w:pPr>
            <w:r w:rsidRPr="0099123F">
              <w:rPr>
                <w:rFonts w:ascii="Helvetica" w:hAnsi="Helvetica"/>
                <w:sz w:val="20"/>
                <w:szCs w:val="20"/>
              </w:rPr>
              <w:t>Final Audit Report</w:t>
            </w:r>
          </w:p>
        </w:tc>
        <w:tc>
          <w:tcPr>
            <w:tcW w:w="2700" w:type="dxa"/>
          </w:tcPr>
          <w:p w14:paraId="6AF36E4A" w14:textId="610DEBA2" w:rsidR="004A0A24" w:rsidRPr="0099123F" w:rsidRDefault="00C95A9C" w:rsidP="00750FDF">
            <w:pPr>
              <w:spacing w:after="0"/>
              <w:rPr>
                <w:rFonts w:ascii="Helvetica" w:hAnsi="Helvetica"/>
                <w:sz w:val="20"/>
                <w:szCs w:val="20"/>
              </w:rPr>
            </w:pPr>
            <w:r>
              <w:rPr>
                <w:rFonts w:ascii="Helvetica" w:hAnsi="Helvetica"/>
                <w:sz w:val="20"/>
                <w:szCs w:val="20"/>
              </w:rPr>
              <w:t>3</w:t>
            </w:r>
            <w:r w:rsidR="009F5C96">
              <w:rPr>
                <w:rFonts w:ascii="Helvetica" w:hAnsi="Helvetica"/>
                <w:sz w:val="20"/>
                <w:szCs w:val="20"/>
                <w:lang w:val="ru-RU"/>
              </w:rPr>
              <w:t>0</w:t>
            </w:r>
            <w:r>
              <w:rPr>
                <w:rFonts w:ascii="Helvetica" w:hAnsi="Helvetica"/>
                <w:sz w:val="20"/>
                <w:szCs w:val="20"/>
              </w:rPr>
              <w:t>.0</w:t>
            </w:r>
            <w:r w:rsidR="009F5C96">
              <w:rPr>
                <w:rFonts w:ascii="Helvetica" w:hAnsi="Helvetica"/>
                <w:sz w:val="20"/>
                <w:szCs w:val="20"/>
                <w:lang w:val="ru-RU"/>
              </w:rPr>
              <w:t>6</w:t>
            </w:r>
            <w:r>
              <w:rPr>
                <w:rFonts w:ascii="Helvetica" w:hAnsi="Helvetica"/>
                <w:sz w:val="20"/>
                <w:szCs w:val="20"/>
              </w:rPr>
              <w:t>.2024</w:t>
            </w:r>
          </w:p>
        </w:tc>
      </w:tr>
    </w:tbl>
    <w:p w14:paraId="30A7A3D8" w14:textId="29B36168" w:rsidR="00D9557D" w:rsidRPr="0099123F" w:rsidRDefault="00930125" w:rsidP="00750FDF">
      <w:pPr>
        <w:spacing w:after="0"/>
        <w:rPr>
          <w:rFonts w:ascii="Helvetica" w:hAnsi="Helvetica"/>
          <w:sz w:val="20"/>
          <w:szCs w:val="20"/>
        </w:rPr>
      </w:pPr>
      <w:r w:rsidRPr="0099123F">
        <w:rPr>
          <w:rFonts w:ascii="Helvetica" w:hAnsi="Helvetica"/>
          <w:sz w:val="20"/>
          <w:szCs w:val="20"/>
        </w:rPr>
        <w:t xml:space="preserve"> </w:t>
      </w:r>
    </w:p>
    <w:p w14:paraId="7786E97E" w14:textId="07F22C8B" w:rsidR="00750FDF" w:rsidRPr="0099123F" w:rsidRDefault="00020681" w:rsidP="00020681">
      <w:pPr>
        <w:pStyle w:val="ListParagraph"/>
        <w:numPr>
          <w:ilvl w:val="0"/>
          <w:numId w:val="5"/>
        </w:numPr>
        <w:spacing w:after="0"/>
        <w:rPr>
          <w:rFonts w:ascii="Helvetica" w:hAnsi="Helvetica"/>
          <w:sz w:val="20"/>
          <w:szCs w:val="20"/>
        </w:rPr>
      </w:pPr>
      <w:r w:rsidRPr="0099123F">
        <w:rPr>
          <w:rFonts w:ascii="Helvetica" w:hAnsi="Helvetica"/>
          <w:b/>
          <w:sz w:val="20"/>
          <w:szCs w:val="20"/>
        </w:rPr>
        <w:t>Requirements for the Audit</w:t>
      </w:r>
      <w:r w:rsidR="009A37D9" w:rsidRPr="0099123F">
        <w:rPr>
          <w:rFonts w:ascii="Helvetica" w:hAnsi="Helvetica"/>
          <w:b/>
          <w:sz w:val="20"/>
          <w:szCs w:val="20"/>
        </w:rPr>
        <w:t xml:space="preserve"> </w:t>
      </w:r>
      <w:r w:rsidR="00BB012A" w:rsidRPr="0099123F">
        <w:rPr>
          <w:rFonts w:ascii="Helvetica" w:hAnsi="Helvetica"/>
          <w:b/>
          <w:sz w:val="20"/>
          <w:szCs w:val="20"/>
        </w:rPr>
        <w:t>Firm.</w:t>
      </w:r>
    </w:p>
    <w:p w14:paraId="1215229F" w14:textId="77777777" w:rsidR="00F821CD" w:rsidRPr="0099123F" w:rsidRDefault="00F821CD" w:rsidP="00F821CD">
      <w:pPr>
        <w:pStyle w:val="ListParagraph"/>
        <w:spacing w:after="0"/>
        <w:ind w:left="360"/>
        <w:rPr>
          <w:rFonts w:ascii="Helvetica" w:hAnsi="Helvetica"/>
          <w:sz w:val="20"/>
          <w:szCs w:val="20"/>
        </w:rPr>
      </w:pPr>
    </w:p>
    <w:p w14:paraId="550AD19D" w14:textId="30D9DAE3" w:rsidR="00F821CD" w:rsidRPr="0099123F" w:rsidRDefault="00F821CD" w:rsidP="00F821CD">
      <w:pPr>
        <w:pStyle w:val="ListParagraph"/>
        <w:spacing w:after="0"/>
        <w:ind w:left="360"/>
        <w:rPr>
          <w:rFonts w:ascii="Helvetica" w:hAnsi="Helvetica"/>
          <w:sz w:val="20"/>
          <w:szCs w:val="20"/>
        </w:rPr>
      </w:pPr>
      <w:r w:rsidRPr="0099123F">
        <w:rPr>
          <w:rFonts w:ascii="Helvetica" w:hAnsi="Helvetica"/>
          <w:b/>
          <w:sz w:val="20"/>
          <w:szCs w:val="20"/>
        </w:rPr>
        <w:t>1</w:t>
      </w:r>
      <w:r w:rsidR="002D6103" w:rsidRPr="0099123F">
        <w:rPr>
          <w:rFonts w:ascii="Helvetica" w:hAnsi="Helvetica"/>
          <w:b/>
          <w:sz w:val="20"/>
          <w:szCs w:val="20"/>
        </w:rPr>
        <w:t>1</w:t>
      </w:r>
      <w:r w:rsidRPr="0099123F">
        <w:rPr>
          <w:rFonts w:ascii="Helvetica" w:hAnsi="Helvetica"/>
          <w:sz w:val="20"/>
          <w:szCs w:val="20"/>
        </w:rPr>
        <w:t>.</w:t>
      </w:r>
      <w:r w:rsidRPr="0099123F">
        <w:rPr>
          <w:rFonts w:ascii="Helvetica" w:hAnsi="Helvetica"/>
          <w:b/>
          <w:sz w:val="20"/>
          <w:szCs w:val="20"/>
        </w:rPr>
        <w:t>1 General Principles</w:t>
      </w:r>
    </w:p>
    <w:p w14:paraId="399D42A5" w14:textId="642D18A9" w:rsidR="00020681" w:rsidRPr="0099123F" w:rsidRDefault="00020681" w:rsidP="009F0A7F">
      <w:pPr>
        <w:spacing w:before="120"/>
        <w:ind w:left="810"/>
        <w:rPr>
          <w:rFonts w:ascii="Arial" w:hAnsi="Arial" w:cs="Arial"/>
          <w:sz w:val="20"/>
          <w:szCs w:val="20"/>
          <w:lang w:eastAsia="en-GB"/>
        </w:rPr>
      </w:pPr>
      <w:r w:rsidRPr="0099123F">
        <w:rPr>
          <w:rFonts w:ascii="Arial" w:hAnsi="Arial" w:cs="Arial"/>
          <w:sz w:val="20"/>
          <w:szCs w:val="20"/>
        </w:rPr>
        <w:t>By agreeing these ToR, the audit firm confirms meeting at least one of the following conditions:</w:t>
      </w:r>
    </w:p>
    <w:p w14:paraId="6112968C" w14:textId="23D9897D" w:rsidR="00020681" w:rsidRPr="0099123F" w:rsidRDefault="00020681" w:rsidP="009F0A7F">
      <w:pPr>
        <w:numPr>
          <w:ilvl w:val="0"/>
          <w:numId w:val="21"/>
        </w:numPr>
        <w:tabs>
          <w:tab w:val="left" w:pos="990"/>
        </w:tabs>
        <w:spacing w:after="120" w:line="240" w:lineRule="auto"/>
        <w:ind w:left="1170" w:hanging="270"/>
        <w:jc w:val="both"/>
        <w:rPr>
          <w:rFonts w:ascii="Arial" w:hAnsi="Arial" w:cs="Arial"/>
          <w:sz w:val="20"/>
          <w:szCs w:val="20"/>
        </w:rPr>
      </w:pPr>
      <w:r w:rsidRPr="0099123F">
        <w:rPr>
          <w:rFonts w:ascii="Arial" w:hAnsi="Arial" w:cs="Arial"/>
          <w:sz w:val="20"/>
          <w:szCs w:val="20"/>
        </w:rPr>
        <w:lastRenderedPageBreak/>
        <w:t>The Audit Firm is a member of a national accounting or auditing body or institution which in turn is a member of the International Federation of Accountants (IFAC).</w:t>
      </w:r>
    </w:p>
    <w:p w14:paraId="21265433" w14:textId="0A2A6543" w:rsidR="00020681" w:rsidRPr="0099123F" w:rsidRDefault="00020681" w:rsidP="009F0A7F">
      <w:pPr>
        <w:numPr>
          <w:ilvl w:val="0"/>
          <w:numId w:val="21"/>
        </w:numPr>
        <w:tabs>
          <w:tab w:val="left" w:pos="990"/>
        </w:tabs>
        <w:spacing w:after="120" w:line="240" w:lineRule="auto"/>
        <w:ind w:left="1170" w:hanging="270"/>
        <w:jc w:val="both"/>
        <w:rPr>
          <w:rFonts w:ascii="Arial" w:hAnsi="Arial" w:cs="Arial"/>
          <w:sz w:val="20"/>
          <w:szCs w:val="20"/>
        </w:rPr>
      </w:pPr>
      <w:r w:rsidRPr="0099123F">
        <w:rPr>
          <w:rFonts w:ascii="Arial" w:hAnsi="Arial" w:cs="Arial"/>
          <w:sz w:val="20"/>
          <w:szCs w:val="20"/>
        </w:rPr>
        <w:t xml:space="preserve">The </w:t>
      </w:r>
      <w:r w:rsidR="00741844">
        <w:rPr>
          <w:rFonts w:ascii="Arial" w:hAnsi="Arial" w:cs="Arial"/>
          <w:sz w:val="20"/>
          <w:szCs w:val="20"/>
        </w:rPr>
        <w:t>Audit Firm</w:t>
      </w:r>
      <w:r w:rsidRPr="0099123F">
        <w:rPr>
          <w:rFonts w:ascii="Arial" w:hAnsi="Arial" w:cs="Arial"/>
          <w:sz w:val="20"/>
          <w:szCs w:val="20"/>
        </w:rPr>
        <w:t xml:space="preserve"> is a member of a national accounting or auditing body or institution. Although this organisation is not member of the IFAC, the </w:t>
      </w:r>
      <w:r w:rsidR="00741844">
        <w:rPr>
          <w:rFonts w:ascii="Arial" w:hAnsi="Arial" w:cs="Arial"/>
          <w:sz w:val="20"/>
          <w:szCs w:val="20"/>
        </w:rPr>
        <w:t>audit firm</w:t>
      </w:r>
      <w:r w:rsidRPr="0099123F">
        <w:rPr>
          <w:rFonts w:ascii="Arial" w:hAnsi="Arial" w:cs="Arial"/>
          <w:sz w:val="20"/>
          <w:szCs w:val="20"/>
        </w:rPr>
        <w:t xml:space="preserve"> commits to undertake this expenditure verification in accordance with the IFAC standards and ethics.</w:t>
      </w:r>
    </w:p>
    <w:p w14:paraId="1C550DC2" w14:textId="79D081F6" w:rsidR="00DE09FD" w:rsidRPr="0099123F" w:rsidRDefault="00DE09FD" w:rsidP="00DE09FD">
      <w:pPr>
        <w:tabs>
          <w:tab w:val="left" w:pos="270"/>
          <w:tab w:val="left" w:pos="450"/>
          <w:tab w:val="left" w:pos="720"/>
        </w:tabs>
        <w:spacing w:after="0"/>
        <w:rPr>
          <w:rFonts w:ascii="Arial" w:hAnsi="Arial" w:cs="Arial"/>
          <w:sz w:val="20"/>
          <w:szCs w:val="20"/>
        </w:rPr>
      </w:pPr>
      <w:r w:rsidRPr="0099123F">
        <w:rPr>
          <w:rFonts w:ascii="Arial" w:hAnsi="Arial" w:cs="Arial"/>
          <w:sz w:val="20"/>
          <w:szCs w:val="20"/>
        </w:rPr>
        <w:t xml:space="preserve">      </w:t>
      </w:r>
      <w:r w:rsidRPr="0099123F">
        <w:rPr>
          <w:rFonts w:ascii="Helvetica" w:hAnsi="Helvetica"/>
          <w:b/>
          <w:sz w:val="20"/>
          <w:szCs w:val="20"/>
        </w:rPr>
        <w:t>1</w:t>
      </w:r>
      <w:r w:rsidR="002D6103" w:rsidRPr="0099123F">
        <w:rPr>
          <w:rFonts w:ascii="Helvetica" w:hAnsi="Helvetica"/>
          <w:b/>
          <w:sz w:val="20"/>
          <w:szCs w:val="20"/>
        </w:rPr>
        <w:t>1</w:t>
      </w:r>
      <w:r w:rsidRPr="0099123F">
        <w:rPr>
          <w:rFonts w:ascii="Helvetica" w:hAnsi="Helvetica"/>
          <w:b/>
          <w:sz w:val="20"/>
          <w:szCs w:val="20"/>
        </w:rPr>
        <w:t>.2 Qualifications and Experience</w:t>
      </w:r>
      <w:r w:rsidR="006A0F07">
        <w:rPr>
          <w:rFonts w:ascii="Helvetica" w:hAnsi="Helvetica"/>
          <w:b/>
          <w:sz w:val="20"/>
          <w:szCs w:val="20"/>
        </w:rPr>
        <w:t xml:space="preserve"> (Minimum requirements)</w:t>
      </w:r>
      <w:r w:rsidRPr="0099123F">
        <w:rPr>
          <w:rFonts w:ascii="Arial" w:hAnsi="Arial" w:cs="Arial"/>
          <w:sz w:val="20"/>
          <w:szCs w:val="20"/>
        </w:rPr>
        <w:t>.</w:t>
      </w:r>
    </w:p>
    <w:p w14:paraId="6B494502" w14:textId="488A01EF" w:rsidR="00F821CD" w:rsidRPr="0099123F" w:rsidRDefault="00F821CD" w:rsidP="00DE09FD">
      <w:pPr>
        <w:tabs>
          <w:tab w:val="left" w:pos="900"/>
          <w:tab w:val="left" w:pos="990"/>
        </w:tabs>
        <w:ind w:left="810"/>
        <w:jc w:val="both"/>
        <w:rPr>
          <w:rFonts w:ascii="Arial" w:hAnsi="Arial" w:cs="Arial"/>
          <w:sz w:val="20"/>
          <w:szCs w:val="20"/>
          <w:lang w:val="en-US"/>
        </w:rPr>
      </w:pPr>
      <w:r w:rsidRPr="0099123F">
        <w:rPr>
          <w:rFonts w:ascii="Arial" w:hAnsi="Arial" w:cs="Arial"/>
          <w:snapToGrid w:val="0"/>
          <w:sz w:val="20"/>
          <w:szCs w:val="20"/>
          <w:lang w:val="en-US"/>
        </w:rPr>
        <w:t xml:space="preserve">The </w:t>
      </w:r>
      <w:r w:rsidR="00DE09FD" w:rsidRPr="0099123F">
        <w:rPr>
          <w:rFonts w:ascii="Arial" w:hAnsi="Arial" w:cs="Arial"/>
          <w:snapToGrid w:val="0"/>
          <w:sz w:val="20"/>
          <w:szCs w:val="20"/>
          <w:lang w:val="en-US"/>
        </w:rPr>
        <w:t>Audit Firm</w:t>
      </w:r>
      <w:r w:rsidRPr="0099123F">
        <w:rPr>
          <w:rFonts w:ascii="Arial" w:hAnsi="Arial" w:cs="Arial"/>
          <w:snapToGrid w:val="0"/>
          <w:sz w:val="20"/>
          <w:szCs w:val="20"/>
          <w:lang w:val="en-US"/>
        </w:rPr>
        <w:t xml:space="preserve"> will employ staff with appropriate professional qualifications and suitable experience with IFAC standards and with experience in verifying financial information of entities comparable in size and complexity to the </w:t>
      </w:r>
      <w:r w:rsidR="002266FF">
        <w:rPr>
          <w:rFonts w:ascii="Arial" w:hAnsi="Arial" w:cs="Arial"/>
          <w:snapToGrid w:val="0"/>
          <w:sz w:val="20"/>
          <w:szCs w:val="20"/>
          <w:lang w:val="en-US"/>
        </w:rPr>
        <w:t>Country Office</w:t>
      </w:r>
      <w:r w:rsidRPr="0099123F">
        <w:rPr>
          <w:rFonts w:ascii="Arial" w:hAnsi="Arial" w:cs="Arial"/>
          <w:snapToGrid w:val="0"/>
          <w:sz w:val="20"/>
          <w:szCs w:val="20"/>
          <w:lang w:val="en-US"/>
        </w:rPr>
        <w:t>. In addition, the verification team as whole should have:</w:t>
      </w:r>
    </w:p>
    <w:p w14:paraId="74E95216" w14:textId="5722776A" w:rsidR="00F821CD" w:rsidRPr="0099123F" w:rsidRDefault="00F821CD" w:rsidP="001015DD">
      <w:pPr>
        <w:keepLines/>
        <w:numPr>
          <w:ilvl w:val="0"/>
          <w:numId w:val="23"/>
        </w:numPr>
        <w:spacing w:before="120" w:after="120" w:line="240" w:lineRule="auto"/>
        <w:ind w:left="1080" w:hanging="284"/>
        <w:jc w:val="both"/>
        <w:rPr>
          <w:rFonts w:ascii="Arial" w:hAnsi="Arial" w:cs="Arial"/>
          <w:sz w:val="20"/>
          <w:szCs w:val="20"/>
          <w:lang w:val="en-US"/>
        </w:rPr>
      </w:pPr>
      <w:r w:rsidRPr="0099123F">
        <w:rPr>
          <w:rFonts w:ascii="Arial" w:hAnsi="Arial" w:cs="Arial"/>
          <w:snapToGrid w:val="0"/>
          <w:sz w:val="20"/>
          <w:szCs w:val="20"/>
          <w:lang w:val="en-US"/>
        </w:rPr>
        <w:t>Experience with programmes and projec</w:t>
      </w:r>
      <w:r w:rsidR="001015DD" w:rsidRPr="0099123F">
        <w:rPr>
          <w:rFonts w:ascii="Arial" w:hAnsi="Arial" w:cs="Arial"/>
          <w:snapToGrid w:val="0"/>
          <w:sz w:val="20"/>
          <w:szCs w:val="20"/>
          <w:lang w:val="en-US"/>
        </w:rPr>
        <w:t>ts</w:t>
      </w:r>
      <w:r w:rsidRPr="0099123F">
        <w:rPr>
          <w:rFonts w:ascii="Arial" w:hAnsi="Arial" w:cs="Arial"/>
          <w:snapToGrid w:val="0"/>
          <w:sz w:val="20"/>
          <w:szCs w:val="20"/>
          <w:lang w:val="en-US"/>
        </w:rPr>
        <w:t xml:space="preserve"> funded by national and/or international donors and institutions. It is desirable that the team leader and, where applicable, the fieldwork team, </w:t>
      </w:r>
      <w:r w:rsidR="001015DD" w:rsidRPr="0099123F">
        <w:rPr>
          <w:rFonts w:ascii="Arial" w:hAnsi="Arial" w:cs="Arial"/>
          <w:snapToGrid w:val="0"/>
          <w:sz w:val="20"/>
          <w:szCs w:val="20"/>
          <w:lang w:val="en-US"/>
        </w:rPr>
        <w:t>i.e.,</w:t>
      </w:r>
      <w:r w:rsidRPr="0099123F">
        <w:rPr>
          <w:rFonts w:ascii="Arial" w:hAnsi="Arial" w:cs="Arial"/>
          <w:snapToGrid w:val="0"/>
          <w:sz w:val="20"/>
          <w:szCs w:val="20"/>
          <w:lang w:val="en-US"/>
        </w:rPr>
        <w:t xml:space="preserve"> either the audit manager (category 2) or the senior auditor (category 3) has experience with audits of </w:t>
      </w:r>
      <w:r w:rsidR="0083022D">
        <w:rPr>
          <w:rFonts w:ascii="Arial" w:hAnsi="Arial" w:cs="Arial"/>
          <w:snapToGrid w:val="0"/>
          <w:sz w:val="20"/>
          <w:szCs w:val="20"/>
          <w:lang w:val="en-US"/>
        </w:rPr>
        <w:t>BMZ-</w:t>
      </w:r>
      <w:r w:rsidRPr="0099123F">
        <w:rPr>
          <w:rFonts w:ascii="Arial" w:hAnsi="Arial" w:cs="Arial"/>
          <w:snapToGrid w:val="0"/>
          <w:sz w:val="20"/>
          <w:szCs w:val="20"/>
          <w:lang w:val="en-US"/>
        </w:rPr>
        <w:t xml:space="preserve">funded </w:t>
      </w:r>
      <w:r w:rsidR="001015DD" w:rsidRPr="0099123F">
        <w:rPr>
          <w:rFonts w:ascii="Arial" w:hAnsi="Arial" w:cs="Arial"/>
          <w:snapToGrid w:val="0"/>
          <w:sz w:val="20"/>
          <w:szCs w:val="20"/>
          <w:lang w:val="en-US"/>
        </w:rPr>
        <w:t>projects.</w:t>
      </w:r>
    </w:p>
    <w:p w14:paraId="35FF19A4" w14:textId="649A2C8F" w:rsidR="00F821CD" w:rsidRPr="00F53EB6" w:rsidRDefault="00F821CD" w:rsidP="009700DC">
      <w:pPr>
        <w:keepLines/>
        <w:numPr>
          <w:ilvl w:val="0"/>
          <w:numId w:val="22"/>
        </w:numPr>
        <w:tabs>
          <w:tab w:val="clear" w:pos="720"/>
        </w:tabs>
        <w:spacing w:before="120" w:after="120" w:line="240" w:lineRule="auto"/>
        <w:ind w:left="1080" w:hanging="284"/>
        <w:jc w:val="both"/>
        <w:rPr>
          <w:rFonts w:ascii="Arial" w:hAnsi="Arial" w:cs="Arial"/>
          <w:snapToGrid w:val="0"/>
          <w:sz w:val="20"/>
          <w:szCs w:val="20"/>
          <w:lang w:val="en-US"/>
        </w:rPr>
      </w:pPr>
      <w:r w:rsidRPr="00F53EB6">
        <w:rPr>
          <w:rFonts w:ascii="Arial" w:hAnsi="Arial" w:cs="Arial"/>
          <w:snapToGrid w:val="0"/>
          <w:sz w:val="20"/>
          <w:szCs w:val="20"/>
          <w:lang w:val="en-US"/>
        </w:rPr>
        <w:t>Experience with audits/verifications in</w:t>
      </w:r>
      <w:r w:rsidRPr="0099123F">
        <w:rPr>
          <w:rFonts w:ascii="Arial" w:hAnsi="Arial" w:cs="Arial"/>
          <w:snapToGrid w:val="0"/>
          <w:sz w:val="20"/>
          <w:szCs w:val="20"/>
          <w:lang w:val="en-US"/>
        </w:rPr>
        <w:t xml:space="preserve"> </w:t>
      </w:r>
      <w:r w:rsidR="00F53EB6">
        <w:rPr>
          <w:rFonts w:ascii="Arial" w:hAnsi="Arial" w:cs="Arial"/>
          <w:snapToGrid w:val="0"/>
          <w:sz w:val="20"/>
          <w:szCs w:val="20"/>
          <w:lang w:val="en-US"/>
        </w:rPr>
        <w:t>Ukraine</w:t>
      </w:r>
    </w:p>
    <w:p w14:paraId="168787F7" w14:textId="6AE3F69C" w:rsidR="00F821CD" w:rsidRPr="00E83867" w:rsidRDefault="00F821CD" w:rsidP="009700DC">
      <w:pPr>
        <w:keepLines/>
        <w:numPr>
          <w:ilvl w:val="0"/>
          <w:numId w:val="22"/>
        </w:numPr>
        <w:tabs>
          <w:tab w:val="clear" w:pos="720"/>
        </w:tabs>
        <w:spacing w:before="120" w:after="120" w:line="240" w:lineRule="auto"/>
        <w:ind w:left="1080" w:hanging="284"/>
        <w:jc w:val="both"/>
        <w:rPr>
          <w:rFonts w:ascii="Arial" w:hAnsi="Arial" w:cs="Arial"/>
          <w:snapToGrid w:val="0"/>
          <w:sz w:val="20"/>
          <w:szCs w:val="20"/>
          <w:lang w:val="en-US"/>
        </w:rPr>
      </w:pPr>
      <w:r w:rsidRPr="00E83867">
        <w:rPr>
          <w:rFonts w:ascii="Arial" w:hAnsi="Arial" w:cs="Arial"/>
          <w:snapToGrid w:val="0"/>
          <w:sz w:val="20"/>
          <w:szCs w:val="20"/>
          <w:lang w:val="en-US"/>
        </w:rPr>
        <w:t>Experience with audits/verifications of</w:t>
      </w:r>
      <w:r w:rsidRPr="0099123F">
        <w:rPr>
          <w:rFonts w:ascii="Arial" w:hAnsi="Arial" w:cs="Arial"/>
          <w:snapToGrid w:val="0"/>
          <w:sz w:val="20"/>
          <w:szCs w:val="20"/>
          <w:lang w:val="en-US"/>
        </w:rPr>
        <w:t xml:space="preserve"> </w:t>
      </w:r>
      <w:r w:rsidR="00E83867" w:rsidRPr="00E83867">
        <w:rPr>
          <w:rFonts w:ascii="Arial" w:hAnsi="Arial" w:cs="Arial"/>
          <w:snapToGrid w:val="0"/>
          <w:sz w:val="20"/>
          <w:szCs w:val="20"/>
          <w:lang w:val="en-US"/>
        </w:rPr>
        <w:t>rehabilitation and reconstruction of child-</w:t>
      </w:r>
      <w:proofErr w:type="spellStart"/>
      <w:r w:rsidR="00E83867" w:rsidRPr="00E83867">
        <w:rPr>
          <w:rFonts w:ascii="Arial" w:hAnsi="Arial" w:cs="Arial"/>
          <w:snapToGrid w:val="0"/>
          <w:sz w:val="20"/>
          <w:szCs w:val="20"/>
          <w:lang w:val="en-US"/>
        </w:rPr>
        <w:t>focussed</w:t>
      </w:r>
      <w:proofErr w:type="spellEnd"/>
      <w:r w:rsidR="00E83867" w:rsidRPr="00E83867">
        <w:rPr>
          <w:rFonts w:ascii="Arial" w:hAnsi="Arial" w:cs="Arial"/>
          <w:snapToGrid w:val="0"/>
          <w:sz w:val="20"/>
          <w:szCs w:val="20"/>
          <w:lang w:val="en-US"/>
        </w:rPr>
        <w:t xml:space="preserve"> infrastructure</w:t>
      </w:r>
    </w:p>
    <w:p w14:paraId="6877CAF8" w14:textId="60ECD26D" w:rsidR="00F821CD" w:rsidRPr="00F53EB6" w:rsidRDefault="00F821CD" w:rsidP="009700DC">
      <w:pPr>
        <w:keepLines/>
        <w:numPr>
          <w:ilvl w:val="0"/>
          <w:numId w:val="22"/>
        </w:numPr>
        <w:tabs>
          <w:tab w:val="clear" w:pos="720"/>
        </w:tabs>
        <w:spacing w:before="120" w:after="120" w:line="240" w:lineRule="auto"/>
        <w:ind w:left="1080" w:hanging="284"/>
        <w:jc w:val="both"/>
        <w:rPr>
          <w:rFonts w:ascii="Arial" w:hAnsi="Arial" w:cs="Arial"/>
          <w:snapToGrid w:val="0"/>
          <w:sz w:val="20"/>
          <w:szCs w:val="20"/>
          <w:lang w:val="en-US"/>
        </w:rPr>
      </w:pPr>
      <w:r w:rsidRPr="00F53EB6">
        <w:rPr>
          <w:rFonts w:ascii="Arial" w:hAnsi="Arial" w:cs="Arial"/>
          <w:snapToGrid w:val="0"/>
          <w:sz w:val="20"/>
          <w:szCs w:val="20"/>
          <w:lang w:val="en-US"/>
        </w:rPr>
        <w:t xml:space="preserve">Sufficient knowledge of relevant laws, regulations and rules in the country concerned. This includes but is not limited to taxation, social security and labour regulations, </w:t>
      </w:r>
      <w:r w:rsidR="0070788B" w:rsidRPr="00F53EB6">
        <w:rPr>
          <w:rFonts w:ascii="Arial" w:hAnsi="Arial" w:cs="Arial"/>
          <w:snapToGrid w:val="0"/>
          <w:sz w:val="20"/>
          <w:szCs w:val="20"/>
          <w:lang w:val="en-US"/>
        </w:rPr>
        <w:t>accounting,</w:t>
      </w:r>
      <w:r w:rsidRPr="00F53EB6">
        <w:rPr>
          <w:rFonts w:ascii="Arial" w:hAnsi="Arial" w:cs="Arial"/>
          <w:snapToGrid w:val="0"/>
          <w:sz w:val="20"/>
          <w:szCs w:val="20"/>
          <w:lang w:val="en-US"/>
        </w:rPr>
        <w:t xml:space="preserve"> and reporting.</w:t>
      </w:r>
      <w:r w:rsidRPr="0099123F">
        <w:rPr>
          <w:rFonts w:ascii="Arial" w:hAnsi="Arial" w:cs="Arial"/>
          <w:snapToGrid w:val="0"/>
          <w:sz w:val="20"/>
          <w:szCs w:val="20"/>
          <w:lang w:val="en-US"/>
        </w:rPr>
        <w:t xml:space="preserve"> </w:t>
      </w:r>
    </w:p>
    <w:p w14:paraId="56B28DCB" w14:textId="749B8D04" w:rsidR="00F821CD" w:rsidRPr="0099123F" w:rsidRDefault="00F821CD" w:rsidP="009700DC">
      <w:pPr>
        <w:keepLines/>
        <w:numPr>
          <w:ilvl w:val="0"/>
          <w:numId w:val="22"/>
        </w:numPr>
        <w:tabs>
          <w:tab w:val="clear" w:pos="720"/>
        </w:tabs>
        <w:spacing w:before="120" w:after="120" w:line="240" w:lineRule="auto"/>
        <w:ind w:left="1080" w:hanging="284"/>
        <w:jc w:val="both"/>
        <w:rPr>
          <w:rFonts w:ascii="Arial" w:hAnsi="Arial" w:cs="Arial"/>
          <w:sz w:val="20"/>
          <w:szCs w:val="20"/>
          <w:lang w:val="en-US"/>
        </w:rPr>
      </w:pPr>
      <w:r w:rsidRPr="00712BAF">
        <w:rPr>
          <w:rFonts w:ascii="Arial" w:hAnsi="Arial" w:cs="Arial"/>
          <w:snapToGrid w:val="0"/>
          <w:sz w:val="20"/>
          <w:szCs w:val="20"/>
          <w:lang w:val="en-US"/>
        </w:rPr>
        <w:t>Fluency in</w:t>
      </w:r>
      <w:r w:rsidRPr="0099123F">
        <w:rPr>
          <w:rFonts w:ascii="Arial" w:hAnsi="Arial" w:cs="Arial"/>
          <w:snapToGrid w:val="0"/>
          <w:sz w:val="20"/>
          <w:szCs w:val="20"/>
          <w:lang w:val="en-US"/>
        </w:rPr>
        <w:t xml:space="preserve"> </w:t>
      </w:r>
      <w:r w:rsidR="00D0276C">
        <w:rPr>
          <w:rFonts w:ascii="Arial" w:hAnsi="Arial" w:cs="Arial"/>
          <w:snapToGrid w:val="0"/>
          <w:sz w:val="20"/>
          <w:szCs w:val="20"/>
          <w:lang w:val="en-US"/>
        </w:rPr>
        <w:t>Ukrainian and English</w:t>
      </w:r>
    </w:p>
    <w:p w14:paraId="1AF68EB3" w14:textId="0E658A88" w:rsidR="00F821CD" w:rsidRPr="00B36725" w:rsidRDefault="00F821CD" w:rsidP="009700DC">
      <w:pPr>
        <w:keepLines/>
        <w:numPr>
          <w:ilvl w:val="0"/>
          <w:numId w:val="22"/>
        </w:numPr>
        <w:tabs>
          <w:tab w:val="clear" w:pos="720"/>
        </w:tabs>
        <w:spacing w:before="120" w:after="120" w:line="240" w:lineRule="auto"/>
        <w:ind w:left="1080" w:hanging="284"/>
        <w:jc w:val="both"/>
        <w:rPr>
          <w:rFonts w:ascii="Arial" w:hAnsi="Arial" w:cs="Arial"/>
          <w:snapToGrid w:val="0"/>
          <w:sz w:val="20"/>
          <w:szCs w:val="20"/>
          <w:lang w:val="en-US"/>
        </w:rPr>
      </w:pPr>
      <w:r w:rsidRPr="00B36725">
        <w:rPr>
          <w:rFonts w:ascii="Arial" w:hAnsi="Arial" w:cs="Arial"/>
          <w:snapToGrid w:val="0"/>
          <w:sz w:val="20"/>
          <w:szCs w:val="20"/>
          <w:lang w:val="en-US"/>
        </w:rPr>
        <w:t>A good knowledge of</w:t>
      </w:r>
      <w:r w:rsidRPr="0099123F">
        <w:rPr>
          <w:rFonts w:ascii="Arial" w:hAnsi="Arial" w:cs="Arial"/>
          <w:snapToGrid w:val="0"/>
          <w:sz w:val="20"/>
          <w:szCs w:val="20"/>
          <w:lang w:val="en-US"/>
        </w:rPr>
        <w:t xml:space="preserve"> </w:t>
      </w:r>
      <w:r w:rsidR="00F94042">
        <w:rPr>
          <w:rFonts w:ascii="Arial" w:hAnsi="Arial" w:cs="Arial"/>
          <w:snapToGrid w:val="0"/>
          <w:sz w:val="20"/>
          <w:szCs w:val="20"/>
          <w:lang w:val="en-US"/>
        </w:rPr>
        <w:t xml:space="preserve">donor`s policies and </w:t>
      </w:r>
      <w:r w:rsidR="00B36725">
        <w:rPr>
          <w:rFonts w:ascii="Arial" w:hAnsi="Arial" w:cs="Arial"/>
          <w:snapToGrid w:val="0"/>
          <w:sz w:val="20"/>
          <w:szCs w:val="20"/>
          <w:lang w:val="en-US"/>
        </w:rPr>
        <w:t>procedures</w:t>
      </w:r>
    </w:p>
    <w:p w14:paraId="79DF9D23" w14:textId="4B2837B2" w:rsidR="00F821CD" w:rsidRPr="00274007" w:rsidRDefault="00985565" w:rsidP="009700DC">
      <w:pPr>
        <w:keepLines/>
        <w:numPr>
          <w:ilvl w:val="0"/>
          <w:numId w:val="23"/>
        </w:numPr>
        <w:tabs>
          <w:tab w:val="clear" w:pos="360"/>
        </w:tabs>
        <w:spacing w:before="120" w:after="120" w:line="240" w:lineRule="auto"/>
        <w:ind w:left="1080" w:hanging="270"/>
        <w:jc w:val="both"/>
        <w:rPr>
          <w:rFonts w:ascii="Arial" w:hAnsi="Arial" w:cs="Arial"/>
          <w:snapToGrid w:val="0"/>
          <w:sz w:val="20"/>
          <w:szCs w:val="20"/>
          <w:lang w:val="en-US"/>
        </w:rPr>
      </w:pPr>
      <w:r w:rsidRPr="00274007">
        <w:rPr>
          <w:rFonts w:ascii="Arial" w:hAnsi="Arial" w:cs="Arial"/>
          <w:snapToGrid w:val="0"/>
          <w:sz w:val="20"/>
          <w:szCs w:val="20"/>
          <w:lang w:val="en-US"/>
        </w:rPr>
        <w:t>For projects funded by institutional donors, t</w:t>
      </w:r>
      <w:r w:rsidR="00F821CD" w:rsidRPr="00274007">
        <w:rPr>
          <w:rFonts w:ascii="Arial" w:hAnsi="Arial" w:cs="Arial"/>
          <w:snapToGrid w:val="0"/>
          <w:sz w:val="20"/>
          <w:szCs w:val="20"/>
          <w:lang w:val="en-US"/>
        </w:rPr>
        <w:t>he leader of the fieldwork team shall be at least a category 2 expert who has</w:t>
      </w:r>
      <w:r w:rsidR="00C23CDB" w:rsidRPr="00274007">
        <w:rPr>
          <w:rFonts w:ascii="Arial" w:hAnsi="Arial" w:cs="Arial"/>
          <w:snapToGrid w:val="0"/>
          <w:sz w:val="20"/>
          <w:szCs w:val="20"/>
          <w:lang w:val="en-US"/>
        </w:rPr>
        <w:t xml:space="preserve"> prior experience in auditing the grants funded by the institutional donor</w:t>
      </w:r>
      <w:r w:rsidR="00F821CD" w:rsidRPr="00274007">
        <w:rPr>
          <w:rFonts w:ascii="Arial" w:hAnsi="Arial" w:cs="Arial"/>
          <w:snapToGrid w:val="0"/>
          <w:sz w:val="20"/>
          <w:szCs w:val="20"/>
          <w:lang w:val="en-US"/>
        </w:rPr>
        <w:t xml:space="preserve">: </w:t>
      </w:r>
      <w:proofErr w:type="gramStart"/>
      <w:r w:rsidR="00274007" w:rsidRPr="00274007">
        <w:rPr>
          <w:rFonts w:ascii="Arial" w:hAnsi="Arial" w:cs="Arial"/>
          <w:snapToGrid w:val="0"/>
          <w:sz w:val="20"/>
          <w:szCs w:val="20"/>
          <w:lang w:val="en-US"/>
        </w:rPr>
        <w:t>BMZ</w:t>
      </w:r>
      <w:proofErr w:type="gramEnd"/>
    </w:p>
    <w:p w14:paraId="502FFA83" w14:textId="741192ED" w:rsidR="007977A3" w:rsidRPr="0099123F" w:rsidRDefault="007977A3" w:rsidP="007977A3">
      <w:pPr>
        <w:tabs>
          <w:tab w:val="left" w:pos="270"/>
          <w:tab w:val="left" w:pos="450"/>
          <w:tab w:val="left" w:pos="720"/>
        </w:tabs>
        <w:spacing w:after="0"/>
        <w:ind w:left="360"/>
        <w:rPr>
          <w:rFonts w:ascii="Helvetica" w:hAnsi="Helvetica"/>
          <w:b/>
          <w:sz w:val="20"/>
          <w:szCs w:val="20"/>
        </w:rPr>
      </w:pPr>
      <w:bookmarkStart w:id="11" w:name="_Toc102742178"/>
      <w:r w:rsidRPr="0099123F">
        <w:rPr>
          <w:rFonts w:ascii="Helvetica" w:hAnsi="Helvetica"/>
          <w:b/>
          <w:sz w:val="20"/>
          <w:szCs w:val="20"/>
        </w:rPr>
        <w:t>1</w:t>
      </w:r>
      <w:r w:rsidR="002D6103" w:rsidRPr="0099123F">
        <w:rPr>
          <w:rFonts w:ascii="Helvetica" w:hAnsi="Helvetica"/>
          <w:b/>
          <w:sz w:val="20"/>
          <w:szCs w:val="20"/>
        </w:rPr>
        <w:t>1</w:t>
      </w:r>
      <w:r w:rsidRPr="0099123F">
        <w:rPr>
          <w:rFonts w:ascii="Helvetica" w:hAnsi="Helvetica"/>
          <w:b/>
          <w:sz w:val="20"/>
          <w:szCs w:val="20"/>
        </w:rPr>
        <w:t>.3 Team Composition</w:t>
      </w:r>
      <w:bookmarkEnd w:id="11"/>
    </w:p>
    <w:p w14:paraId="5BAA554C" w14:textId="77777777" w:rsidR="007977A3" w:rsidRPr="0099123F" w:rsidRDefault="007977A3" w:rsidP="007977A3">
      <w:pPr>
        <w:ind w:left="810"/>
        <w:jc w:val="both"/>
        <w:rPr>
          <w:rFonts w:ascii="Helvetica" w:hAnsi="Helvetica" w:cs="Helvetica"/>
          <w:sz w:val="20"/>
          <w:szCs w:val="20"/>
        </w:rPr>
      </w:pPr>
      <w:bookmarkStart w:id="12" w:name="_Toc519678046"/>
      <w:bookmarkStart w:id="13" w:name="_Toc519678217"/>
      <w:r w:rsidRPr="0099123F">
        <w:rPr>
          <w:rFonts w:ascii="Helvetica" w:hAnsi="Helvetica" w:cs="Helvetica"/>
          <w:sz w:val="20"/>
          <w:szCs w:val="20"/>
        </w:rPr>
        <w:t>The team of auditors required for this engagement will be composed of a category 1 auditor who has the ultimate responsibility for the expenditure verification and a team which is composed of an appropriate mix of category 2 – 4 auditors.</w:t>
      </w:r>
      <w:bookmarkEnd w:id="12"/>
      <w:bookmarkEnd w:id="13"/>
    </w:p>
    <w:p w14:paraId="3097190E" w14:textId="77777777" w:rsidR="007977A3" w:rsidRPr="0099123F" w:rsidRDefault="007977A3" w:rsidP="00671852">
      <w:pPr>
        <w:pStyle w:val="Heading3"/>
        <w:ind w:left="810"/>
        <w:rPr>
          <w:rFonts w:ascii="Helvetica" w:eastAsia="Calibri" w:hAnsi="Helvetica" w:cs="Cordia New"/>
          <w:b/>
          <w:color w:val="auto"/>
          <w:sz w:val="20"/>
          <w:szCs w:val="20"/>
        </w:rPr>
      </w:pPr>
      <w:bookmarkStart w:id="14" w:name="_Toc102742179"/>
      <w:r w:rsidRPr="0099123F">
        <w:rPr>
          <w:rFonts w:ascii="Helvetica" w:eastAsia="Calibri" w:hAnsi="Helvetica" w:cs="Cordia New"/>
          <w:b/>
          <w:color w:val="auto"/>
          <w:sz w:val="20"/>
          <w:szCs w:val="20"/>
        </w:rPr>
        <w:t>Categories of staff/experts</w:t>
      </w:r>
      <w:bookmarkEnd w:id="14"/>
    </w:p>
    <w:p w14:paraId="2FA8FCC3" w14:textId="77777777" w:rsidR="007977A3" w:rsidRPr="0099123F" w:rsidRDefault="007977A3" w:rsidP="002A2C70">
      <w:pPr>
        <w:pStyle w:val="Heading3"/>
        <w:ind w:left="810"/>
        <w:rPr>
          <w:rFonts w:ascii="Helvetica" w:eastAsia="Calibri" w:hAnsi="Helvetica" w:cs="Cordia New"/>
          <w:b/>
          <w:color w:val="auto"/>
          <w:sz w:val="20"/>
          <w:szCs w:val="20"/>
        </w:rPr>
      </w:pPr>
      <w:r w:rsidRPr="0099123F">
        <w:rPr>
          <w:rFonts w:ascii="Helvetica" w:eastAsia="Calibri" w:hAnsi="Helvetica" w:cs="Cordia New"/>
          <w:b/>
          <w:color w:val="auto"/>
          <w:sz w:val="20"/>
          <w:szCs w:val="20"/>
        </w:rPr>
        <w:t>Category 1 – (Audit Partner)</w:t>
      </w:r>
    </w:p>
    <w:p w14:paraId="00F5940B" w14:textId="086D4B32" w:rsidR="007977A3" w:rsidRPr="0099123F" w:rsidRDefault="007977A3" w:rsidP="00671852">
      <w:pPr>
        <w:autoSpaceDE w:val="0"/>
        <w:autoSpaceDN w:val="0"/>
        <w:adjustRightInd w:val="0"/>
        <w:ind w:left="810"/>
        <w:jc w:val="both"/>
        <w:rPr>
          <w:rFonts w:ascii="Helvetica" w:hAnsi="Helvetica" w:cs="Helvetica"/>
          <w:sz w:val="20"/>
          <w:szCs w:val="20"/>
        </w:rPr>
      </w:pPr>
      <w:r w:rsidRPr="0099123F">
        <w:rPr>
          <w:rFonts w:ascii="Helvetica" w:hAnsi="Helvetica" w:cs="Helvetica"/>
          <w:sz w:val="20"/>
          <w:szCs w:val="20"/>
        </w:rPr>
        <w:t xml:space="preserve">A Category 1 expert (audit partner) should be a partner or another person in a position </w:t>
      </w:r>
      <w:r w:rsidR="00671852" w:rsidRPr="0099123F">
        <w:rPr>
          <w:rFonts w:ascii="Helvetica" w:hAnsi="Helvetica" w:cs="Helvetica"/>
          <w:sz w:val="20"/>
          <w:szCs w:val="20"/>
        </w:rPr>
        <w:t>like</w:t>
      </w:r>
      <w:r w:rsidRPr="0099123F">
        <w:rPr>
          <w:rFonts w:ascii="Helvetica" w:hAnsi="Helvetica" w:cs="Helvetica"/>
          <w:sz w:val="20"/>
          <w:szCs w:val="20"/>
        </w:rPr>
        <w:t xml:space="preserve"> that of a partner and be a highly qualified expert with relevant professional qualifications who assumes or has assumed senior and managerial responsibilities in public audit practice.</w:t>
      </w:r>
    </w:p>
    <w:p w14:paraId="683D1D3F" w14:textId="711AB441" w:rsidR="007977A3" w:rsidRPr="0099123F" w:rsidRDefault="007977A3" w:rsidP="00671852">
      <w:pPr>
        <w:autoSpaceDE w:val="0"/>
        <w:autoSpaceDN w:val="0"/>
        <w:adjustRightInd w:val="0"/>
        <w:ind w:left="810"/>
        <w:jc w:val="both"/>
        <w:rPr>
          <w:rFonts w:ascii="Helvetica" w:hAnsi="Helvetica" w:cs="Helvetica"/>
          <w:sz w:val="20"/>
          <w:szCs w:val="20"/>
        </w:rPr>
      </w:pPr>
      <w:r w:rsidRPr="0099123F">
        <w:rPr>
          <w:rFonts w:ascii="Helvetica" w:hAnsi="Helvetica" w:cs="Helvetica"/>
          <w:sz w:val="20"/>
          <w:szCs w:val="20"/>
        </w:rPr>
        <w:t xml:space="preserve">He/she should be a member of a national or international accounting or auditing body or institution. He/she must have at least 12 years of professional experience as a professional auditor or accountant in public audit practice. Experience with audit related services in beneficiary countries will particularly be </w:t>
      </w:r>
      <w:r w:rsidR="00671852" w:rsidRPr="0099123F">
        <w:rPr>
          <w:rFonts w:ascii="Helvetica" w:hAnsi="Helvetica" w:cs="Helvetica"/>
          <w:sz w:val="20"/>
          <w:szCs w:val="20"/>
        </w:rPr>
        <w:t>considered</w:t>
      </w:r>
      <w:r w:rsidRPr="0099123F">
        <w:rPr>
          <w:rFonts w:ascii="Helvetica" w:hAnsi="Helvetica" w:cs="Helvetica"/>
          <w:sz w:val="20"/>
          <w:szCs w:val="20"/>
        </w:rPr>
        <w:t xml:space="preserve"> for the evaluation at the level of specific contracts.</w:t>
      </w:r>
    </w:p>
    <w:p w14:paraId="0B97DD06" w14:textId="23108BF7" w:rsidR="007977A3" w:rsidRPr="0099123F" w:rsidRDefault="007977A3" w:rsidP="00671852">
      <w:pPr>
        <w:autoSpaceDE w:val="0"/>
        <w:autoSpaceDN w:val="0"/>
        <w:adjustRightInd w:val="0"/>
        <w:ind w:left="810"/>
        <w:jc w:val="both"/>
        <w:rPr>
          <w:rFonts w:ascii="Helvetica" w:hAnsi="Helvetica" w:cs="Helvetica"/>
          <w:sz w:val="20"/>
          <w:szCs w:val="20"/>
        </w:rPr>
      </w:pPr>
      <w:r w:rsidRPr="0099123F">
        <w:rPr>
          <w:rFonts w:ascii="Helvetica" w:hAnsi="Helvetica" w:cs="Helvetica"/>
          <w:sz w:val="20"/>
          <w:szCs w:val="20"/>
        </w:rPr>
        <w:t xml:space="preserve">The audit partner will be the person who will be responsible for the specific contract and its performance as well as for the report that is issued on behalf of the firm. He/she has the appropriate authority from a professional, </w:t>
      </w:r>
      <w:r w:rsidR="00ED1303" w:rsidRPr="0099123F">
        <w:rPr>
          <w:rFonts w:ascii="Helvetica" w:hAnsi="Helvetica" w:cs="Helvetica"/>
          <w:sz w:val="20"/>
          <w:szCs w:val="20"/>
        </w:rPr>
        <w:t>legal,</w:t>
      </w:r>
      <w:r w:rsidRPr="0099123F">
        <w:rPr>
          <w:rFonts w:ascii="Helvetica" w:hAnsi="Helvetica" w:cs="Helvetica"/>
          <w:sz w:val="20"/>
          <w:szCs w:val="20"/>
        </w:rPr>
        <w:t xml:space="preserve"> or regulatory body and is authorized to certify accounts by the laws of the country in which the audit firm is registered.</w:t>
      </w:r>
    </w:p>
    <w:p w14:paraId="5C06D3AB" w14:textId="112445C5" w:rsidR="007977A3" w:rsidRPr="0099123F" w:rsidRDefault="007977A3" w:rsidP="002A2C70">
      <w:pPr>
        <w:pStyle w:val="Heading3"/>
        <w:ind w:left="810"/>
        <w:rPr>
          <w:rFonts w:ascii="Helvetica" w:eastAsia="Calibri" w:hAnsi="Helvetica" w:cs="Cordia New"/>
          <w:b/>
          <w:color w:val="auto"/>
          <w:sz w:val="20"/>
          <w:szCs w:val="20"/>
        </w:rPr>
      </w:pPr>
      <w:r w:rsidRPr="0099123F">
        <w:rPr>
          <w:rFonts w:ascii="Helvetica" w:eastAsia="Calibri" w:hAnsi="Helvetica" w:cs="Cordia New"/>
          <w:b/>
          <w:color w:val="auto"/>
          <w:sz w:val="20"/>
          <w:szCs w:val="20"/>
        </w:rPr>
        <w:t>Category 2 – (Audit Manager)</w:t>
      </w:r>
    </w:p>
    <w:p w14:paraId="0CF33292" w14:textId="77777777" w:rsidR="007977A3" w:rsidRPr="0099123F" w:rsidRDefault="007977A3" w:rsidP="00E66601">
      <w:pPr>
        <w:autoSpaceDE w:val="0"/>
        <w:autoSpaceDN w:val="0"/>
        <w:adjustRightInd w:val="0"/>
        <w:ind w:left="810"/>
        <w:jc w:val="both"/>
        <w:rPr>
          <w:rFonts w:ascii="Helvetica" w:hAnsi="Helvetica" w:cs="Helvetica"/>
          <w:sz w:val="20"/>
          <w:szCs w:val="20"/>
        </w:rPr>
      </w:pPr>
      <w:r w:rsidRPr="0099123F">
        <w:rPr>
          <w:rFonts w:ascii="Helvetica" w:hAnsi="Helvetica" w:cs="Helvetica"/>
          <w:sz w:val="20"/>
          <w:szCs w:val="20"/>
        </w:rPr>
        <w:t>Audit managers should be qualified experts with a relevant university degree or professional qualification. They should have at least 6 years of experience as a professional auditor or accountant in public audit practice including relevant managerial experience of leading audit teams.</w:t>
      </w:r>
    </w:p>
    <w:p w14:paraId="68E7D0A5" w14:textId="77777777" w:rsidR="007977A3" w:rsidRPr="0099123F" w:rsidRDefault="007977A3" w:rsidP="00ED1303">
      <w:pPr>
        <w:autoSpaceDE w:val="0"/>
        <w:autoSpaceDN w:val="0"/>
        <w:adjustRightInd w:val="0"/>
        <w:ind w:left="810"/>
        <w:rPr>
          <w:rFonts w:ascii="Helvetica" w:hAnsi="Helvetica" w:cs="Helvetica"/>
          <w:sz w:val="20"/>
          <w:szCs w:val="20"/>
        </w:rPr>
      </w:pPr>
      <w:r w:rsidRPr="0099123F">
        <w:rPr>
          <w:rFonts w:ascii="Helvetica" w:hAnsi="Helvetica" w:cs="Helvetica"/>
          <w:sz w:val="20"/>
          <w:szCs w:val="20"/>
        </w:rPr>
        <w:lastRenderedPageBreak/>
        <w:t>He/she should be a member of a national or international accounting or auditing body or institution.</w:t>
      </w:r>
    </w:p>
    <w:p w14:paraId="203C4055" w14:textId="6E9FDF11" w:rsidR="007977A3" w:rsidRPr="0099123F" w:rsidRDefault="007977A3" w:rsidP="002A2C70">
      <w:pPr>
        <w:pStyle w:val="Heading3"/>
        <w:ind w:left="810"/>
        <w:rPr>
          <w:rFonts w:ascii="Helvetica" w:eastAsia="Calibri" w:hAnsi="Helvetica" w:cs="Cordia New"/>
          <w:b/>
          <w:color w:val="auto"/>
          <w:sz w:val="20"/>
          <w:szCs w:val="20"/>
        </w:rPr>
      </w:pPr>
      <w:r w:rsidRPr="0099123F">
        <w:rPr>
          <w:rFonts w:ascii="Helvetica" w:eastAsia="Calibri" w:hAnsi="Helvetica" w:cs="Cordia New"/>
          <w:b/>
          <w:color w:val="auto"/>
          <w:sz w:val="20"/>
          <w:szCs w:val="20"/>
        </w:rPr>
        <w:t>Category 3 – (Senior Auditor)</w:t>
      </w:r>
    </w:p>
    <w:p w14:paraId="427CB00E" w14:textId="77777777" w:rsidR="007977A3" w:rsidRPr="0099123F" w:rsidRDefault="007977A3" w:rsidP="00E66601">
      <w:pPr>
        <w:autoSpaceDE w:val="0"/>
        <w:autoSpaceDN w:val="0"/>
        <w:adjustRightInd w:val="0"/>
        <w:ind w:left="810"/>
        <w:jc w:val="both"/>
        <w:rPr>
          <w:rFonts w:ascii="Helvetica" w:hAnsi="Helvetica" w:cs="Helvetica"/>
          <w:sz w:val="20"/>
          <w:szCs w:val="20"/>
        </w:rPr>
      </w:pPr>
      <w:r w:rsidRPr="0099123F">
        <w:rPr>
          <w:rFonts w:ascii="Helvetica" w:hAnsi="Helvetica" w:cs="Helvetica"/>
          <w:sz w:val="20"/>
          <w:szCs w:val="20"/>
        </w:rPr>
        <w:t>Senior auditors should be qualified experts with a relevant university degree or professional qualification and at least 3 years professional experience as a professional auditor or accountant in public audit practice.</w:t>
      </w:r>
    </w:p>
    <w:p w14:paraId="447AE53F" w14:textId="0E059508" w:rsidR="007977A3" w:rsidRPr="0099123F" w:rsidRDefault="007977A3" w:rsidP="002A2C70">
      <w:pPr>
        <w:pStyle w:val="Heading3"/>
        <w:ind w:left="810"/>
        <w:rPr>
          <w:rFonts w:ascii="Helvetica" w:eastAsia="Calibri" w:hAnsi="Helvetica" w:cs="Cordia New"/>
          <w:b/>
          <w:color w:val="auto"/>
          <w:sz w:val="20"/>
          <w:szCs w:val="20"/>
        </w:rPr>
      </w:pPr>
      <w:r w:rsidRPr="0099123F">
        <w:rPr>
          <w:rFonts w:ascii="Helvetica" w:eastAsia="Calibri" w:hAnsi="Helvetica" w:cs="Cordia New"/>
          <w:b/>
          <w:color w:val="auto"/>
          <w:sz w:val="20"/>
          <w:szCs w:val="20"/>
        </w:rPr>
        <w:t>Category 4 – (Assistant Auditor)</w:t>
      </w:r>
    </w:p>
    <w:p w14:paraId="39B98BC3" w14:textId="77777777" w:rsidR="007977A3" w:rsidRPr="0099123F" w:rsidRDefault="007977A3" w:rsidP="00C67B0F">
      <w:pPr>
        <w:keepLines/>
        <w:spacing w:before="120"/>
        <w:ind w:left="810"/>
        <w:rPr>
          <w:rFonts w:ascii="Helvetica" w:hAnsi="Helvetica" w:cs="Helvetica"/>
          <w:sz w:val="20"/>
          <w:szCs w:val="20"/>
          <w:lang w:val="en-US"/>
        </w:rPr>
      </w:pPr>
      <w:r w:rsidRPr="0099123F">
        <w:rPr>
          <w:rFonts w:ascii="Helvetica" w:hAnsi="Helvetica" w:cs="Helvetica"/>
          <w:sz w:val="20"/>
          <w:szCs w:val="20"/>
        </w:rPr>
        <w:t>Assistant auditors should have a relevant university degree or professional qualification and at least 6 months professional experience as a professional auditor or accountant in public audit practice.</w:t>
      </w:r>
    </w:p>
    <w:p w14:paraId="1E338492" w14:textId="77777777" w:rsidR="007977A3" w:rsidRPr="0099123F" w:rsidRDefault="007977A3" w:rsidP="00F44173">
      <w:pPr>
        <w:pStyle w:val="Heading3"/>
        <w:ind w:left="810"/>
        <w:rPr>
          <w:rFonts w:ascii="Helvetica" w:eastAsia="Calibri" w:hAnsi="Helvetica" w:cs="Cordia New"/>
          <w:b/>
          <w:color w:val="auto"/>
          <w:sz w:val="20"/>
          <w:szCs w:val="20"/>
        </w:rPr>
      </w:pPr>
      <w:bookmarkStart w:id="15" w:name="_Toc102742180"/>
      <w:r w:rsidRPr="0099123F">
        <w:rPr>
          <w:rFonts w:ascii="Helvetica" w:eastAsia="Calibri" w:hAnsi="Helvetica" w:cs="Cordia New"/>
          <w:b/>
          <w:color w:val="auto"/>
          <w:sz w:val="20"/>
          <w:szCs w:val="20"/>
        </w:rPr>
        <w:t>Curricula Vitae (CVs)</w:t>
      </w:r>
      <w:bookmarkEnd w:id="15"/>
    </w:p>
    <w:p w14:paraId="39718884" w14:textId="32DA52F7" w:rsidR="007977A3" w:rsidRPr="0099123F" w:rsidRDefault="007977A3" w:rsidP="00F44173">
      <w:pPr>
        <w:ind w:left="810"/>
        <w:jc w:val="both"/>
        <w:rPr>
          <w:rFonts w:ascii="Helvetica" w:hAnsi="Helvetica" w:cs="Helvetica"/>
          <w:snapToGrid w:val="0"/>
          <w:sz w:val="20"/>
          <w:szCs w:val="20"/>
          <w:lang w:val="en-US"/>
        </w:rPr>
      </w:pPr>
      <w:r w:rsidRPr="0099123F">
        <w:rPr>
          <w:rFonts w:ascii="Helvetica" w:hAnsi="Helvetica" w:cs="Helvetica"/>
          <w:snapToGrid w:val="0"/>
          <w:sz w:val="20"/>
          <w:szCs w:val="20"/>
          <w:lang w:val="en-US"/>
        </w:rPr>
        <w:t xml:space="preserve">The </w:t>
      </w:r>
      <w:r w:rsidR="00F44173" w:rsidRPr="0099123F">
        <w:rPr>
          <w:rFonts w:ascii="Helvetica" w:hAnsi="Helvetica" w:cs="Helvetica"/>
          <w:snapToGrid w:val="0"/>
          <w:sz w:val="20"/>
          <w:szCs w:val="20"/>
          <w:lang w:val="en-US"/>
        </w:rPr>
        <w:t>Audit Firm</w:t>
      </w:r>
      <w:r w:rsidRPr="0099123F">
        <w:rPr>
          <w:rFonts w:ascii="Helvetica" w:hAnsi="Helvetica" w:cs="Helvetica"/>
          <w:snapToGrid w:val="0"/>
          <w:sz w:val="20"/>
          <w:szCs w:val="20"/>
          <w:lang w:val="en-US"/>
        </w:rPr>
        <w:t xml:space="preserve"> will provide the Co</w:t>
      </w:r>
      <w:r w:rsidR="00272594">
        <w:rPr>
          <w:rFonts w:ascii="Helvetica" w:hAnsi="Helvetica" w:cs="Helvetica"/>
          <w:snapToGrid w:val="0"/>
          <w:sz w:val="20"/>
          <w:szCs w:val="20"/>
          <w:lang w:val="en-US"/>
        </w:rPr>
        <w:t>untry Office</w:t>
      </w:r>
      <w:r w:rsidRPr="0099123F">
        <w:rPr>
          <w:rFonts w:ascii="Helvetica" w:hAnsi="Helvetica" w:cs="Helvetica"/>
          <w:snapToGrid w:val="0"/>
          <w:sz w:val="20"/>
          <w:szCs w:val="20"/>
          <w:lang w:val="en-US"/>
        </w:rPr>
        <w:t xml:space="preserve"> with CVs of the staff/experts involved in</w:t>
      </w:r>
      <w:r w:rsidRPr="0099123F">
        <w:rPr>
          <w:rFonts w:ascii="Helvetica" w:hAnsi="Helvetica" w:cs="Helvetica"/>
          <w:sz w:val="20"/>
          <w:szCs w:val="20"/>
        </w:rPr>
        <w:t xml:space="preserve"> the </w:t>
      </w:r>
      <w:r w:rsidRPr="0099123F">
        <w:rPr>
          <w:rFonts w:ascii="Helvetica" w:hAnsi="Helvetica" w:cs="Helvetica"/>
          <w:snapToGrid w:val="0"/>
          <w:sz w:val="20"/>
          <w:szCs w:val="20"/>
          <w:lang w:val="en-US"/>
        </w:rPr>
        <w:t>expenditure verification. The CVs will include appropriate details for the purpose of the evaluation of the offer on the relevant specific experience for this expenditure verification and the</w:t>
      </w:r>
      <w:r w:rsidRPr="0099123F" w:rsidDel="002F3220">
        <w:rPr>
          <w:rFonts w:ascii="Helvetica" w:hAnsi="Helvetica" w:cs="Helvetica"/>
          <w:snapToGrid w:val="0"/>
          <w:sz w:val="20"/>
          <w:szCs w:val="20"/>
          <w:lang w:val="en-US"/>
        </w:rPr>
        <w:t xml:space="preserve"> </w:t>
      </w:r>
      <w:r w:rsidRPr="0099123F">
        <w:rPr>
          <w:rFonts w:ascii="Helvetica" w:hAnsi="Helvetica" w:cs="Helvetica"/>
          <w:snapToGrid w:val="0"/>
          <w:sz w:val="20"/>
          <w:szCs w:val="20"/>
          <w:lang w:val="en-US"/>
        </w:rPr>
        <w:t>qualifying work carried out in the past.</w:t>
      </w:r>
    </w:p>
    <w:p w14:paraId="32B6A727" w14:textId="77777777" w:rsidR="00F821CD" w:rsidRPr="0099123F" w:rsidRDefault="00F821CD" w:rsidP="00F821CD">
      <w:pPr>
        <w:tabs>
          <w:tab w:val="left" w:pos="990"/>
        </w:tabs>
        <w:spacing w:after="120" w:line="240" w:lineRule="auto"/>
        <w:ind w:left="630"/>
        <w:jc w:val="both"/>
        <w:rPr>
          <w:rFonts w:ascii="Arial" w:hAnsi="Arial" w:cs="Arial"/>
          <w:sz w:val="20"/>
          <w:szCs w:val="20"/>
          <w:lang w:val="en-US"/>
        </w:rPr>
      </w:pPr>
    </w:p>
    <w:p w14:paraId="21F1D86F" w14:textId="77777777" w:rsidR="00C23CDB" w:rsidRDefault="00C23CDB" w:rsidP="0035027E">
      <w:pPr>
        <w:spacing w:after="0"/>
        <w:rPr>
          <w:rFonts w:ascii="Helvetica" w:hAnsi="Helvetica"/>
          <w:b/>
          <w:sz w:val="20"/>
          <w:szCs w:val="20"/>
        </w:rPr>
      </w:pPr>
    </w:p>
    <w:p w14:paraId="2D080969" w14:textId="77777777" w:rsidR="00C23CDB" w:rsidRDefault="00C23CDB" w:rsidP="0035027E">
      <w:pPr>
        <w:spacing w:after="0"/>
        <w:rPr>
          <w:rFonts w:ascii="Helvetica" w:hAnsi="Helvetica"/>
          <w:b/>
          <w:sz w:val="20"/>
          <w:szCs w:val="20"/>
        </w:rPr>
      </w:pPr>
    </w:p>
    <w:p w14:paraId="316AC0F5" w14:textId="77777777" w:rsidR="00C23CDB" w:rsidRDefault="00C23CDB" w:rsidP="0035027E">
      <w:pPr>
        <w:spacing w:after="0"/>
        <w:rPr>
          <w:rFonts w:ascii="Helvetica" w:hAnsi="Helvetica"/>
          <w:b/>
          <w:sz w:val="20"/>
          <w:szCs w:val="20"/>
        </w:rPr>
      </w:pPr>
    </w:p>
    <w:p w14:paraId="30790A2C" w14:textId="77777777" w:rsidR="00C23CDB" w:rsidRDefault="00C23CDB" w:rsidP="0035027E">
      <w:pPr>
        <w:spacing w:after="0"/>
        <w:rPr>
          <w:rFonts w:ascii="Helvetica" w:hAnsi="Helvetica"/>
          <w:b/>
          <w:sz w:val="20"/>
          <w:szCs w:val="20"/>
        </w:rPr>
      </w:pPr>
    </w:p>
    <w:p w14:paraId="34DABDEC" w14:textId="77777777" w:rsidR="00C23CDB" w:rsidRDefault="00C23CDB" w:rsidP="0035027E">
      <w:pPr>
        <w:spacing w:after="0"/>
        <w:rPr>
          <w:rFonts w:ascii="Helvetica" w:hAnsi="Helvetica"/>
          <w:b/>
          <w:sz w:val="20"/>
          <w:szCs w:val="20"/>
        </w:rPr>
      </w:pPr>
    </w:p>
    <w:p w14:paraId="21077C62" w14:textId="77777777" w:rsidR="00C23CDB" w:rsidRDefault="00C23CDB" w:rsidP="0035027E">
      <w:pPr>
        <w:spacing w:after="0"/>
        <w:rPr>
          <w:rFonts w:ascii="Helvetica" w:hAnsi="Helvetica"/>
          <w:b/>
          <w:sz w:val="20"/>
          <w:szCs w:val="20"/>
        </w:rPr>
      </w:pPr>
    </w:p>
    <w:p w14:paraId="7FEFEF1D" w14:textId="77777777" w:rsidR="00C23CDB" w:rsidRDefault="00C23CDB" w:rsidP="0035027E">
      <w:pPr>
        <w:spacing w:after="0"/>
        <w:rPr>
          <w:rFonts w:ascii="Helvetica" w:hAnsi="Helvetica"/>
          <w:b/>
          <w:sz w:val="20"/>
          <w:szCs w:val="20"/>
        </w:rPr>
      </w:pPr>
    </w:p>
    <w:p w14:paraId="699877C9" w14:textId="77777777" w:rsidR="00C23CDB" w:rsidRDefault="00C23CDB" w:rsidP="0035027E">
      <w:pPr>
        <w:spacing w:after="0"/>
        <w:rPr>
          <w:rFonts w:ascii="Helvetica" w:hAnsi="Helvetica"/>
          <w:b/>
          <w:sz w:val="20"/>
          <w:szCs w:val="20"/>
        </w:rPr>
      </w:pPr>
    </w:p>
    <w:p w14:paraId="1D69623E" w14:textId="77777777" w:rsidR="00C23CDB" w:rsidRDefault="00C23CDB" w:rsidP="0035027E">
      <w:pPr>
        <w:spacing w:after="0"/>
        <w:rPr>
          <w:rFonts w:ascii="Helvetica" w:hAnsi="Helvetica"/>
          <w:b/>
          <w:sz w:val="20"/>
          <w:szCs w:val="20"/>
        </w:rPr>
      </w:pPr>
    </w:p>
    <w:p w14:paraId="3934E568" w14:textId="77777777" w:rsidR="00C23CDB" w:rsidRDefault="00C23CDB" w:rsidP="0035027E">
      <w:pPr>
        <w:spacing w:after="0"/>
        <w:rPr>
          <w:rFonts w:ascii="Helvetica" w:hAnsi="Helvetica"/>
          <w:b/>
          <w:sz w:val="20"/>
          <w:szCs w:val="20"/>
        </w:rPr>
      </w:pPr>
    </w:p>
    <w:p w14:paraId="7C5B6A29" w14:textId="77777777" w:rsidR="00C23CDB" w:rsidRDefault="00C23CDB" w:rsidP="0035027E">
      <w:pPr>
        <w:spacing w:after="0"/>
        <w:rPr>
          <w:rFonts w:ascii="Helvetica" w:hAnsi="Helvetica"/>
          <w:b/>
          <w:sz w:val="20"/>
          <w:szCs w:val="20"/>
        </w:rPr>
      </w:pPr>
    </w:p>
    <w:p w14:paraId="7CA59D31" w14:textId="77777777" w:rsidR="00C23CDB" w:rsidRDefault="00C23CDB" w:rsidP="0035027E">
      <w:pPr>
        <w:spacing w:after="0"/>
        <w:rPr>
          <w:rFonts w:ascii="Helvetica" w:hAnsi="Helvetica"/>
          <w:b/>
          <w:sz w:val="20"/>
          <w:szCs w:val="20"/>
        </w:rPr>
      </w:pPr>
    </w:p>
    <w:p w14:paraId="3BC89CAA" w14:textId="77777777" w:rsidR="00C23CDB" w:rsidRDefault="00C23CDB" w:rsidP="0035027E">
      <w:pPr>
        <w:spacing w:after="0"/>
        <w:rPr>
          <w:rFonts w:ascii="Helvetica" w:hAnsi="Helvetica"/>
          <w:b/>
          <w:sz w:val="20"/>
          <w:szCs w:val="20"/>
        </w:rPr>
      </w:pPr>
    </w:p>
    <w:p w14:paraId="19F34C88" w14:textId="77777777" w:rsidR="00C23CDB" w:rsidRDefault="00C23CDB" w:rsidP="0035027E">
      <w:pPr>
        <w:spacing w:after="0"/>
        <w:rPr>
          <w:rFonts w:ascii="Helvetica" w:hAnsi="Helvetica"/>
          <w:b/>
          <w:sz w:val="20"/>
          <w:szCs w:val="20"/>
        </w:rPr>
      </w:pPr>
    </w:p>
    <w:p w14:paraId="11F763A8" w14:textId="77777777" w:rsidR="00C23CDB" w:rsidRDefault="00C23CDB" w:rsidP="0035027E">
      <w:pPr>
        <w:spacing w:after="0"/>
        <w:rPr>
          <w:rFonts w:ascii="Helvetica" w:hAnsi="Helvetica"/>
          <w:b/>
          <w:sz w:val="20"/>
          <w:szCs w:val="20"/>
        </w:rPr>
      </w:pPr>
    </w:p>
    <w:p w14:paraId="34ACD9EF" w14:textId="77777777" w:rsidR="00C23CDB" w:rsidRDefault="00C23CDB" w:rsidP="0035027E">
      <w:pPr>
        <w:spacing w:after="0"/>
        <w:rPr>
          <w:rFonts w:ascii="Helvetica" w:hAnsi="Helvetica"/>
          <w:b/>
          <w:sz w:val="20"/>
          <w:szCs w:val="20"/>
        </w:rPr>
      </w:pPr>
    </w:p>
    <w:p w14:paraId="1074D70B" w14:textId="77777777" w:rsidR="00C23CDB" w:rsidRDefault="00C23CDB" w:rsidP="0035027E">
      <w:pPr>
        <w:spacing w:after="0"/>
        <w:rPr>
          <w:rFonts w:ascii="Helvetica" w:hAnsi="Helvetica"/>
          <w:b/>
          <w:sz w:val="20"/>
          <w:szCs w:val="20"/>
        </w:rPr>
      </w:pPr>
    </w:p>
    <w:p w14:paraId="26652A41" w14:textId="77777777" w:rsidR="00C23CDB" w:rsidRDefault="00C23CDB" w:rsidP="0035027E">
      <w:pPr>
        <w:spacing w:after="0"/>
        <w:rPr>
          <w:rFonts w:ascii="Helvetica" w:hAnsi="Helvetica"/>
          <w:b/>
          <w:sz w:val="20"/>
          <w:szCs w:val="20"/>
        </w:rPr>
      </w:pPr>
    </w:p>
    <w:p w14:paraId="7513AC81" w14:textId="77777777" w:rsidR="00C23CDB" w:rsidRDefault="00C23CDB" w:rsidP="0035027E">
      <w:pPr>
        <w:spacing w:after="0"/>
        <w:rPr>
          <w:rFonts w:ascii="Helvetica" w:hAnsi="Helvetica"/>
          <w:b/>
          <w:sz w:val="20"/>
          <w:szCs w:val="20"/>
        </w:rPr>
      </w:pPr>
    </w:p>
    <w:p w14:paraId="06C3A2FB" w14:textId="77777777" w:rsidR="00C23CDB" w:rsidRDefault="00C23CDB" w:rsidP="0035027E">
      <w:pPr>
        <w:spacing w:after="0"/>
        <w:rPr>
          <w:rFonts w:ascii="Helvetica" w:hAnsi="Helvetica"/>
          <w:b/>
          <w:sz w:val="20"/>
          <w:szCs w:val="20"/>
        </w:rPr>
      </w:pPr>
    </w:p>
    <w:p w14:paraId="115EBD1D" w14:textId="77777777" w:rsidR="00C23CDB" w:rsidRDefault="00C23CDB" w:rsidP="0035027E">
      <w:pPr>
        <w:spacing w:after="0"/>
        <w:rPr>
          <w:rFonts w:ascii="Helvetica" w:hAnsi="Helvetica"/>
          <w:b/>
          <w:sz w:val="20"/>
          <w:szCs w:val="20"/>
        </w:rPr>
      </w:pPr>
    </w:p>
    <w:p w14:paraId="0E513884" w14:textId="77777777" w:rsidR="00C23CDB" w:rsidRDefault="00C23CDB" w:rsidP="0035027E">
      <w:pPr>
        <w:spacing w:after="0"/>
        <w:rPr>
          <w:rFonts w:ascii="Helvetica" w:hAnsi="Helvetica"/>
          <w:b/>
          <w:sz w:val="20"/>
          <w:szCs w:val="20"/>
        </w:rPr>
      </w:pPr>
    </w:p>
    <w:p w14:paraId="478A8F21" w14:textId="77777777" w:rsidR="00C23CDB" w:rsidRDefault="00C23CDB" w:rsidP="0035027E">
      <w:pPr>
        <w:spacing w:after="0"/>
        <w:rPr>
          <w:rFonts w:ascii="Helvetica" w:hAnsi="Helvetica"/>
          <w:b/>
          <w:sz w:val="20"/>
          <w:szCs w:val="20"/>
        </w:rPr>
      </w:pPr>
    </w:p>
    <w:p w14:paraId="3C31278D" w14:textId="77777777" w:rsidR="00C23CDB" w:rsidRDefault="00C23CDB" w:rsidP="0035027E">
      <w:pPr>
        <w:spacing w:after="0"/>
        <w:rPr>
          <w:rFonts w:ascii="Helvetica" w:hAnsi="Helvetica"/>
          <w:b/>
          <w:sz w:val="20"/>
          <w:szCs w:val="20"/>
        </w:rPr>
      </w:pPr>
    </w:p>
    <w:p w14:paraId="271D44B6" w14:textId="77777777" w:rsidR="00C23CDB" w:rsidRDefault="00C23CDB" w:rsidP="0035027E">
      <w:pPr>
        <w:spacing w:after="0"/>
        <w:rPr>
          <w:rFonts w:ascii="Helvetica" w:hAnsi="Helvetica"/>
          <w:b/>
          <w:sz w:val="20"/>
          <w:szCs w:val="20"/>
        </w:rPr>
      </w:pPr>
    </w:p>
    <w:p w14:paraId="76C75B20" w14:textId="77777777" w:rsidR="00C23CDB" w:rsidRDefault="00C23CDB" w:rsidP="0035027E">
      <w:pPr>
        <w:spacing w:after="0"/>
        <w:rPr>
          <w:rFonts w:ascii="Helvetica" w:hAnsi="Helvetica"/>
          <w:b/>
          <w:sz w:val="20"/>
          <w:szCs w:val="20"/>
        </w:rPr>
      </w:pPr>
    </w:p>
    <w:p w14:paraId="6AF38354" w14:textId="77777777" w:rsidR="00C23CDB" w:rsidRDefault="00C23CDB" w:rsidP="0035027E">
      <w:pPr>
        <w:spacing w:after="0"/>
        <w:rPr>
          <w:rFonts w:ascii="Helvetica" w:hAnsi="Helvetica"/>
          <w:b/>
          <w:sz w:val="20"/>
          <w:szCs w:val="20"/>
        </w:rPr>
      </w:pPr>
    </w:p>
    <w:p w14:paraId="3BA9B426" w14:textId="77777777" w:rsidR="00C23CDB" w:rsidRDefault="00C23CDB" w:rsidP="0035027E">
      <w:pPr>
        <w:spacing w:after="0"/>
        <w:rPr>
          <w:rFonts w:ascii="Helvetica" w:hAnsi="Helvetica"/>
          <w:b/>
          <w:sz w:val="20"/>
          <w:szCs w:val="20"/>
        </w:rPr>
      </w:pPr>
    </w:p>
    <w:p w14:paraId="1E6D0CB6" w14:textId="77777777" w:rsidR="00C23CDB" w:rsidRDefault="00C23CDB" w:rsidP="0035027E">
      <w:pPr>
        <w:spacing w:after="0"/>
        <w:rPr>
          <w:rFonts w:ascii="Helvetica" w:hAnsi="Helvetica"/>
          <w:b/>
          <w:sz w:val="20"/>
          <w:szCs w:val="20"/>
        </w:rPr>
      </w:pPr>
    </w:p>
    <w:p w14:paraId="451E8B98" w14:textId="77777777" w:rsidR="00C23CDB" w:rsidRDefault="00C23CDB" w:rsidP="0035027E">
      <w:pPr>
        <w:spacing w:after="0"/>
        <w:rPr>
          <w:rFonts w:ascii="Helvetica" w:hAnsi="Helvetica"/>
          <w:b/>
          <w:sz w:val="20"/>
          <w:szCs w:val="20"/>
        </w:rPr>
      </w:pPr>
    </w:p>
    <w:p w14:paraId="44CED029" w14:textId="77777777" w:rsidR="00C23CDB" w:rsidRDefault="00C23CDB" w:rsidP="0035027E">
      <w:pPr>
        <w:spacing w:after="0"/>
        <w:rPr>
          <w:rFonts w:ascii="Helvetica" w:hAnsi="Helvetica"/>
          <w:b/>
          <w:sz w:val="20"/>
          <w:szCs w:val="20"/>
        </w:rPr>
      </w:pPr>
    </w:p>
    <w:p w14:paraId="2761633B" w14:textId="77777777" w:rsidR="00C23CDB" w:rsidRDefault="00C23CDB" w:rsidP="0035027E">
      <w:pPr>
        <w:spacing w:after="0"/>
        <w:rPr>
          <w:rFonts w:ascii="Helvetica" w:hAnsi="Helvetica"/>
          <w:b/>
          <w:sz w:val="20"/>
          <w:szCs w:val="20"/>
        </w:rPr>
      </w:pPr>
    </w:p>
    <w:p w14:paraId="56DDED58" w14:textId="77777777" w:rsidR="00C23CDB" w:rsidRDefault="00C23CDB" w:rsidP="0035027E">
      <w:pPr>
        <w:spacing w:after="0"/>
        <w:rPr>
          <w:rFonts w:ascii="Helvetica" w:hAnsi="Helvetica"/>
          <w:b/>
          <w:sz w:val="20"/>
          <w:szCs w:val="20"/>
        </w:rPr>
      </w:pPr>
    </w:p>
    <w:p w14:paraId="32DB5218" w14:textId="77777777" w:rsidR="00C23CDB" w:rsidRDefault="00C23CDB" w:rsidP="0035027E">
      <w:pPr>
        <w:spacing w:after="0"/>
        <w:rPr>
          <w:rFonts w:ascii="Helvetica" w:hAnsi="Helvetica"/>
          <w:b/>
          <w:sz w:val="20"/>
          <w:szCs w:val="20"/>
        </w:rPr>
      </w:pPr>
    </w:p>
    <w:p w14:paraId="657231E6" w14:textId="77777777" w:rsidR="00C23CDB" w:rsidRDefault="00C23CDB" w:rsidP="0035027E">
      <w:pPr>
        <w:spacing w:after="0"/>
        <w:rPr>
          <w:rFonts w:ascii="Helvetica" w:hAnsi="Helvetica"/>
          <w:b/>
          <w:sz w:val="20"/>
          <w:szCs w:val="20"/>
        </w:rPr>
      </w:pPr>
    </w:p>
    <w:p w14:paraId="09AB6661" w14:textId="77777777" w:rsidR="00C23CDB" w:rsidRDefault="00C23CDB" w:rsidP="0035027E">
      <w:pPr>
        <w:spacing w:after="0"/>
        <w:rPr>
          <w:rFonts w:ascii="Helvetica" w:hAnsi="Helvetica"/>
          <w:b/>
          <w:sz w:val="20"/>
          <w:szCs w:val="20"/>
        </w:rPr>
      </w:pPr>
    </w:p>
    <w:p w14:paraId="39B6AD16" w14:textId="77777777" w:rsidR="00C23CDB" w:rsidRDefault="00C23CDB" w:rsidP="0035027E">
      <w:pPr>
        <w:spacing w:after="0"/>
        <w:rPr>
          <w:rFonts w:ascii="Helvetica" w:hAnsi="Helvetica"/>
          <w:b/>
          <w:sz w:val="20"/>
          <w:szCs w:val="20"/>
        </w:rPr>
      </w:pPr>
    </w:p>
    <w:p w14:paraId="152254E7" w14:textId="77777777" w:rsidR="00C23CDB" w:rsidRDefault="00C23CDB" w:rsidP="0035027E">
      <w:pPr>
        <w:spacing w:after="0"/>
        <w:rPr>
          <w:rFonts w:ascii="Helvetica" w:hAnsi="Helvetica"/>
          <w:b/>
          <w:sz w:val="20"/>
          <w:szCs w:val="20"/>
        </w:rPr>
      </w:pPr>
    </w:p>
    <w:p w14:paraId="1C3661C8" w14:textId="77777777" w:rsidR="00C23CDB" w:rsidRDefault="00C23CDB" w:rsidP="0035027E">
      <w:pPr>
        <w:spacing w:after="0"/>
        <w:rPr>
          <w:rFonts w:ascii="Helvetica" w:hAnsi="Helvetica"/>
          <w:b/>
          <w:sz w:val="20"/>
          <w:szCs w:val="20"/>
        </w:rPr>
      </w:pPr>
    </w:p>
    <w:p w14:paraId="7C243B1B" w14:textId="77777777" w:rsidR="00C23CDB" w:rsidRDefault="00C23CDB" w:rsidP="0035027E">
      <w:pPr>
        <w:spacing w:after="0"/>
        <w:rPr>
          <w:rFonts w:ascii="Helvetica" w:hAnsi="Helvetica"/>
          <w:b/>
          <w:sz w:val="20"/>
          <w:szCs w:val="20"/>
        </w:rPr>
      </w:pPr>
    </w:p>
    <w:p w14:paraId="31D79891" w14:textId="77777777" w:rsidR="00C23CDB" w:rsidRDefault="00C23CDB" w:rsidP="0035027E">
      <w:pPr>
        <w:spacing w:after="0"/>
        <w:rPr>
          <w:rFonts w:ascii="Helvetica" w:hAnsi="Helvetica"/>
          <w:b/>
          <w:sz w:val="20"/>
          <w:szCs w:val="20"/>
        </w:rPr>
      </w:pPr>
    </w:p>
    <w:p w14:paraId="6CA3EB1C" w14:textId="77777777" w:rsidR="00163486" w:rsidRDefault="00163486" w:rsidP="0035027E">
      <w:pPr>
        <w:spacing w:after="0"/>
        <w:rPr>
          <w:rFonts w:ascii="Helvetica" w:hAnsi="Helvetica"/>
          <w:b/>
          <w:sz w:val="20"/>
          <w:szCs w:val="20"/>
        </w:rPr>
      </w:pPr>
    </w:p>
    <w:p w14:paraId="24353ED5" w14:textId="77777777" w:rsidR="00163486" w:rsidRDefault="00163486" w:rsidP="0035027E">
      <w:pPr>
        <w:spacing w:after="0"/>
        <w:rPr>
          <w:rFonts w:ascii="Helvetica" w:hAnsi="Helvetica"/>
          <w:b/>
          <w:sz w:val="20"/>
          <w:szCs w:val="20"/>
        </w:rPr>
      </w:pPr>
    </w:p>
    <w:p w14:paraId="1CA0A6BC" w14:textId="77777777" w:rsidR="00163486" w:rsidRDefault="00163486" w:rsidP="0035027E">
      <w:pPr>
        <w:spacing w:after="0"/>
        <w:rPr>
          <w:rFonts w:ascii="Helvetica" w:hAnsi="Helvetica"/>
          <w:b/>
          <w:sz w:val="20"/>
          <w:szCs w:val="20"/>
        </w:rPr>
      </w:pPr>
    </w:p>
    <w:p w14:paraId="7CDB87E9" w14:textId="77777777" w:rsidR="00163486" w:rsidRDefault="00163486" w:rsidP="0035027E">
      <w:pPr>
        <w:spacing w:after="0"/>
        <w:rPr>
          <w:rFonts w:ascii="Helvetica" w:hAnsi="Helvetica"/>
          <w:b/>
          <w:sz w:val="20"/>
          <w:szCs w:val="20"/>
        </w:rPr>
      </w:pPr>
    </w:p>
    <w:p w14:paraId="6D8CE9D0" w14:textId="77777777" w:rsidR="00163486" w:rsidRDefault="00163486" w:rsidP="0035027E">
      <w:pPr>
        <w:spacing w:after="0"/>
        <w:rPr>
          <w:rFonts w:ascii="Helvetica" w:hAnsi="Helvetica"/>
          <w:b/>
          <w:sz w:val="20"/>
          <w:szCs w:val="20"/>
        </w:rPr>
      </w:pPr>
    </w:p>
    <w:p w14:paraId="1638F063" w14:textId="77777777" w:rsidR="00FD6C53" w:rsidRDefault="00FD6C53" w:rsidP="0035027E">
      <w:pPr>
        <w:spacing w:after="0"/>
        <w:rPr>
          <w:rFonts w:ascii="Helvetica" w:hAnsi="Helvetica"/>
          <w:b/>
          <w:sz w:val="20"/>
          <w:szCs w:val="20"/>
        </w:rPr>
      </w:pPr>
    </w:p>
    <w:p w14:paraId="198F10BD" w14:textId="77777777" w:rsidR="00FD6C53" w:rsidRDefault="00FD6C53" w:rsidP="0035027E">
      <w:pPr>
        <w:spacing w:after="0"/>
        <w:rPr>
          <w:rFonts w:ascii="Helvetica" w:hAnsi="Helvetica"/>
          <w:b/>
          <w:sz w:val="20"/>
          <w:szCs w:val="20"/>
        </w:rPr>
      </w:pPr>
    </w:p>
    <w:p w14:paraId="3187BCCD" w14:textId="77777777" w:rsidR="00FD6C53" w:rsidRDefault="00FD6C53" w:rsidP="0035027E">
      <w:pPr>
        <w:spacing w:after="0"/>
        <w:rPr>
          <w:rFonts w:ascii="Helvetica" w:hAnsi="Helvetica"/>
          <w:b/>
          <w:sz w:val="20"/>
          <w:szCs w:val="20"/>
        </w:rPr>
      </w:pPr>
    </w:p>
    <w:p w14:paraId="505A6468" w14:textId="77777777" w:rsidR="00163486" w:rsidRDefault="00163486" w:rsidP="0035027E">
      <w:pPr>
        <w:spacing w:after="0"/>
        <w:rPr>
          <w:rFonts w:ascii="Helvetica" w:hAnsi="Helvetica"/>
          <w:b/>
          <w:sz w:val="20"/>
          <w:szCs w:val="20"/>
        </w:rPr>
      </w:pPr>
    </w:p>
    <w:p w14:paraId="17AE0C5D" w14:textId="02041B0B" w:rsidR="00FD77B7" w:rsidRPr="0099123F" w:rsidRDefault="00FD77B7" w:rsidP="0035027E">
      <w:pPr>
        <w:spacing w:after="0"/>
        <w:rPr>
          <w:rFonts w:ascii="Helvetica" w:hAnsi="Helvetica"/>
          <w:b/>
          <w:sz w:val="20"/>
          <w:szCs w:val="20"/>
        </w:rPr>
      </w:pPr>
      <w:r w:rsidRPr="0099123F">
        <w:rPr>
          <w:rFonts w:ascii="Helvetica" w:hAnsi="Helvetica"/>
          <w:b/>
          <w:sz w:val="20"/>
          <w:szCs w:val="20"/>
        </w:rPr>
        <w:t>Appendix 1</w:t>
      </w:r>
    </w:p>
    <w:p w14:paraId="0B1D1871" w14:textId="77777777" w:rsidR="00FD77B7" w:rsidRPr="0099123F" w:rsidRDefault="00FD77B7" w:rsidP="0035027E">
      <w:pPr>
        <w:spacing w:after="0"/>
        <w:rPr>
          <w:rFonts w:ascii="Helvetica" w:hAnsi="Helvetica"/>
          <w:b/>
          <w:sz w:val="20"/>
          <w:szCs w:val="20"/>
        </w:rPr>
      </w:pPr>
      <w:r w:rsidRPr="0099123F">
        <w:rPr>
          <w:rFonts w:ascii="Helvetica" w:hAnsi="Helvetica"/>
          <w:b/>
          <w:sz w:val="20"/>
          <w:szCs w:val="20"/>
        </w:rPr>
        <w:t>Example format for the Auditor’s Report</w:t>
      </w:r>
    </w:p>
    <w:p w14:paraId="763F538E" w14:textId="77777777" w:rsidR="00FD77B7" w:rsidRPr="0099123F" w:rsidRDefault="00FD77B7" w:rsidP="0035027E">
      <w:pPr>
        <w:spacing w:after="0"/>
        <w:rPr>
          <w:rFonts w:ascii="Helvetica" w:hAnsi="Helvetica"/>
          <w:sz w:val="20"/>
          <w:szCs w:val="20"/>
        </w:rPr>
      </w:pPr>
      <w:r w:rsidRPr="0099123F">
        <w:rPr>
          <w:rFonts w:ascii="Helvetica" w:hAnsi="Helvetica"/>
          <w:sz w:val="20"/>
          <w:szCs w:val="20"/>
        </w:rPr>
        <w:t>---------------------</w:t>
      </w:r>
    </w:p>
    <w:p w14:paraId="76756ABD" w14:textId="77777777" w:rsidR="00FD77B7" w:rsidRPr="0099123F" w:rsidRDefault="00FD77B7" w:rsidP="0035027E">
      <w:pPr>
        <w:spacing w:after="0"/>
        <w:rPr>
          <w:rFonts w:ascii="Helvetica" w:hAnsi="Helvetica"/>
          <w:sz w:val="20"/>
          <w:szCs w:val="20"/>
        </w:rPr>
      </w:pPr>
    </w:p>
    <w:p w14:paraId="118CD41E" w14:textId="77777777" w:rsidR="00FD77B7" w:rsidRPr="0099123F" w:rsidRDefault="00FD77B7" w:rsidP="0035027E">
      <w:pPr>
        <w:spacing w:after="0"/>
        <w:rPr>
          <w:rFonts w:ascii="Helvetica" w:hAnsi="Helvetica"/>
          <w:sz w:val="20"/>
          <w:szCs w:val="20"/>
        </w:rPr>
      </w:pPr>
    </w:p>
    <w:p w14:paraId="4FAC53C7" w14:textId="56F51208" w:rsidR="00FD77B7" w:rsidRPr="0099123F" w:rsidRDefault="00FD77B7" w:rsidP="00FE3E9B">
      <w:pPr>
        <w:rPr>
          <w:rFonts w:ascii="Helvetica" w:hAnsi="Helvetica"/>
          <w:sz w:val="20"/>
          <w:szCs w:val="20"/>
        </w:rPr>
      </w:pPr>
      <w:r w:rsidRPr="0099123F">
        <w:rPr>
          <w:rFonts w:ascii="Helvetica" w:hAnsi="Helvetica"/>
          <w:b/>
          <w:sz w:val="20"/>
          <w:szCs w:val="20"/>
        </w:rPr>
        <w:t>AUDITOR’S REPORT (IN ACCORDANCE WITH ISA 800</w:t>
      </w:r>
      <w:r w:rsidR="00CE39E0" w:rsidRPr="0099123F">
        <w:rPr>
          <w:rFonts w:ascii="Helvetica" w:hAnsi="Helvetica"/>
          <w:b/>
          <w:sz w:val="20"/>
          <w:szCs w:val="20"/>
        </w:rPr>
        <w:t>/805</w:t>
      </w:r>
      <w:r w:rsidRPr="0099123F">
        <w:rPr>
          <w:rFonts w:ascii="Helvetica" w:hAnsi="Helvetica"/>
          <w:b/>
          <w:sz w:val="20"/>
          <w:szCs w:val="20"/>
        </w:rPr>
        <w:t xml:space="preserve">) TO THE DONORS OF </w:t>
      </w:r>
      <w:r w:rsidR="000F329E" w:rsidRPr="0099123F">
        <w:rPr>
          <w:rFonts w:ascii="Helvetica" w:hAnsi="Helvetica"/>
          <w:b/>
          <w:sz w:val="20"/>
          <w:szCs w:val="20"/>
        </w:rPr>
        <w:t>P</w:t>
      </w:r>
      <w:r w:rsidR="00AA164B" w:rsidRPr="0099123F">
        <w:rPr>
          <w:rFonts w:ascii="Helvetica" w:hAnsi="Helvetica"/>
          <w:b/>
          <w:sz w:val="20"/>
          <w:szCs w:val="20"/>
        </w:rPr>
        <w:t>LAN INTERNATIONAL</w:t>
      </w:r>
    </w:p>
    <w:p w14:paraId="6E02A1FE" w14:textId="29EC4609" w:rsidR="00F52A14" w:rsidRPr="0099123F" w:rsidRDefault="00F52A14" w:rsidP="00FE3E9B">
      <w:pPr>
        <w:spacing w:after="0"/>
        <w:jc w:val="both"/>
        <w:rPr>
          <w:rFonts w:ascii="Helvetica" w:hAnsi="Helvetica"/>
          <w:iCs/>
          <w:sz w:val="20"/>
          <w:szCs w:val="20"/>
        </w:rPr>
      </w:pPr>
      <w:r w:rsidRPr="0099123F">
        <w:rPr>
          <w:rFonts w:ascii="Helvetica" w:hAnsi="Helvetica"/>
          <w:iCs/>
          <w:sz w:val="20"/>
          <w:szCs w:val="20"/>
        </w:rPr>
        <w:t xml:space="preserve">We hereby </w:t>
      </w:r>
      <w:r w:rsidR="001E6D73" w:rsidRPr="0099123F">
        <w:rPr>
          <w:rFonts w:ascii="Helvetica" w:hAnsi="Helvetica"/>
          <w:iCs/>
          <w:sz w:val="20"/>
          <w:szCs w:val="20"/>
        </w:rPr>
        <w:t>confirm</w:t>
      </w:r>
      <w:r w:rsidRPr="0099123F">
        <w:rPr>
          <w:rFonts w:ascii="Helvetica" w:hAnsi="Helvetica"/>
          <w:iCs/>
          <w:sz w:val="20"/>
          <w:szCs w:val="20"/>
        </w:rPr>
        <w:t xml:space="preserve"> that we have audited the statement of accounts of </w:t>
      </w:r>
      <w:r w:rsidR="007D513D" w:rsidRPr="0099123F">
        <w:rPr>
          <w:rFonts w:ascii="Helvetica" w:hAnsi="Helvetica"/>
          <w:iCs/>
          <w:sz w:val="20"/>
          <w:szCs w:val="20"/>
        </w:rPr>
        <w:t>Plan International xxxx</w:t>
      </w:r>
      <w:r w:rsidRPr="0099123F">
        <w:rPr>
          <w:rFonts w:ascii="Helvetica" w:hAnsi="Helvetica"/>
          <w:iCs/>
          <w:sz w:val="20"/>
          <w:szCs w:val="20"/>
        </w:rPr>
        <w:t xml:space="preserve"> in respect of the financing of the project (name) </w:t>
      </w:r>
      <w:r w:rsidR="00805A8E" w:rsidRPr="0099123F">
        <w:rPr>
          <w:rFonts w:ascii="Helvetica" w:hAnsi="Helvetica"/>
          <w:iCs/>
          <w:sz w:val="20"/>
          <w:szCs w:val="20"/>
        </w:rPr>
        <w:t>based on</w:t>
      </w:r>
      <w:r w:rsidRPr="0099123F">
        <w:rPr>
          <w:rFonts w:ascii="Helvetica" w:hAnsi="Helvetica"/>
          <w:iCs/>
          <w:sz w:val="20"/>
          <w:szCs w:val="20"/>
        </w:rPr>
        <w:t xml:space="preserve"> the following terms of use made available to us (list of commissions and documents). To this end, we have inspected the books and vouchers and report that:</w:t>
      </w:r>
    </w:p>
    <w:p w14:paraId="760D7618" w14:textId="77777777" w:rsidR="00F52A14" w:rsidRPr="0099123F" w:rsidRDefault="00F52A14" w:rsidP="00F52A14">
      <w:pPr>
        <w:spacing w:after="0"/>
        <w:ind w:left="720"/>
        <w:jc w:val="both"/>
        <w:rPr>
          <w:rFonts w:ascii="Helvetica" w:hAnsi="Helvetica"/>
          <w:i/>
          <w:sz w:val="20"/>
          <w:szCs w:val="20"/>
        </w:rPr>
      </w:pPr>
    </w:p>
    <w:p w14:paraId="7D787B6A" w14:textId="77777777" w:rsidR="00F52A14" w:rsidRPr="0099123F" w:rsidRDefault="00F52A14" w:rsidP="00A00DFD">
      <w:pPr>
        <w:tabs>
          <w:tab w:val="left" w:pos="360"/>
        </w:tabs>
        <w:spacing w:after="0"/>
        <w:jc w:val="both"/>
        <w:rPr>
          <w:rFonts w:ascii="Helvetica" w:hAnsi="Helvetica"/>
          <w:iCs/>
          <w:sz w:val="20"/>
          <w:szCs w:val="20"/>
        </w:rPr>
      </w:pPr>
      <w:r w:rsidRPr="0099123F">
        <w:rPr>
          <w:rFonts w:ascii="Helvetica" w:hAnsi="Helvetica"/>
          <w:iCs/>
          <w:sz w:val="20"/>
          <w:szCs w:val="20"/>
        </w:rPr>
        <w:t>1.</w:t>
      </w:r>
      <w:r w:rsidRPr="0099123F">
        <w:rPr>
          <w:rFonts w:ascii="Helvetica" w:hAnsi="Helvetica"/>
          <w:iCs/>
          <w:sz w:val="20"/>
          <w:szCs w:val="20"/>
        </w:rPr>
        <w:tab/>
        <w:t>Proofs of receipts and expenditure have been properly furnished in the form of vouchers.</w:t>
      </w:r>
    </w:p>
    <w:p w14:paraId="122385BA" w14:textId="77777777" w:rsidR="00F52A14" w:rsidRPr="0099123F" w:rsidRDefault="00F52A14" w:rsidP="00A00DFD">
      <w:pPr>
        <w:tabs>
          <w:tab w:val="left" w:pos="360"/>
        </w:tabs>
        <w:spacing w:after="0"/>
        <w:ind w:left="360" w:hanging="360"/>
        <w:jc w:val="both"/>
        <w:rPr>
          <w:rFonts w:ascii="Helvetica" w:hAnsi="Helvetica"/>
          <w:iCs/>
          <w:sz w:val="20"/>
          <w:szCs w:val="20"/>
        </w:rPr>
      </w:pPr>
      <w:r w:rsidRPr="0099123F">
        <w:rPr>
          <w:rFonts w:ascii="Helvetica" w:hAnsi="Helvetica"/>
          <w:iCs/>
          <w:sz w:val="20"/>
          <w:szCs w:val="20"/>
        </w:rPr>
        <w:t>2.</w:t>
      </w:r>
      <w:r w:rsidRPr="0099123F">
        <w:rPr>
          <w:rFonts w:ascii="Helvetica" w:hAnsi="Helvetica"/>
          <w:iCs/>
          <w:sz w:val="20"/>
          <w:szCs w:val="20"/>
        </w:rPr>
        <w:tab/>
        <w:t>The expenditures, for which evidence has been supplied, are in keeping with the appointed purpose as set out in the Financing Plan. Any deviations from the Financing Plan are described and explained separately.</w:t>
      </w:r>
    </w:p>
    <w:p w14:paraId="77CDD98E" w14:textId="77777777" w:rsidR="00F52A14" w:rsidRPr="0099123F" w:rsidRDefault="00F52A14" w:rsidP="00A00DFD">
      <w:pPr>
        <w:tabs>
          <w:tab w:val="left" w:pos="360"/>
        </w:tabs>
        <w:spacing w:after="0"/>
        <w:ind w:left="360" w:hanging="360"/>
        <w:jc w:val="both"/>
        <w:rPr>
          <w:rFonts w:ascii="Helvetica" w:hAnsi="Helvetica"/>
          <w:iCs/>
          <w:sz w:val="20"/>
          <w:szCs w:val="20"/>
        </w:rPr>
      </w:pPr>
      <w:r w:rsidRPr="0099123F">
        <w:rPr>
          <w:rFonts w:ascii="Helvetica" w:hAnsi="Helvetica"/>
          <w:iCs/>
          <w:sz w:val="20"/>
          <w:szCs w:val="20"/>
        </w:rPr>
        <w:t>3.</w:t>
      </w:r>
      <w:r w:rsidRPr="0099123F">
        <w:rPr>
          <w:rFonts w:ascii="Helvetica" w:hAnsi="Helvetica"/>
          <w:iCs/>
          <w:sz w:val="20"/>
          <w:szCs w:val="20"/>
        </w:rPr>
        <w:tab/>
        <w:t>The amount and origin of documented income which is accounted for as counterpart contributions made by the project executing agency, the target group and/or other agencies in the project country have been specified.</w:t>
      </w:r>
    </w:p>
    <w:p w14:paraId="2F200423" w14:textId="77777777" w:rsidR="00F52A14" w:rsidRPr="0099123F" w:rsidRDefault="00F52A14" w:rsidP="00A00DFD">
      <w:pPr>
        <w:tabs>
          <w:tab w:val="left" w:pos="360"/>
        </w:tabs>
        <w:spacing w:after="0"/>
        <w:ind w:left="720" w:hanging="720"/>
        <w:jc w:val="both"/>
        <w:rPr>
          <w:rFonts w:ascii="Helvetica" w:hAnsi="Helvetica"/>
          <w:iCs/>
          <w:sz w:val="20"/>
          <w:szCs w:val="20"/>
        </w:rPr>
      </w:pPr>
      <w:r w:rsidRPr="0099123F">
        <w:rPr>
          <w:rFonts w:ascii="Helvetica" w:hAnsi="Helvetica"/>
          <w:iCs/>
          <w:sz w:val="20"/>
          <w:szCs w:val="20"/>
        </w:rPr>
        <w:t>4.</w:t>
      </w:r>
      <w:r w:rsidRPr="0099123F">
        <w:rPr>
          <w:rFonts w:ascii="Helvetica" w:hAnsi="Helvetica"/>
          <w:iCs/>
          <w:sz w:val="20"/>
          <w:szCs w:val="20"/>
        </w:rPr>
        <w:tab/>
        <w:t>The terms set by the donor have been observed/have not been observed in the following points.</w:t>
      </w:r>
    </w:p>
    <w:p w14:paraId="689CFC5D" w14:textId="5E3AA13A" w:rsidR="00486AB6" w:rsidRDefault="00F52A14" w:rsidP="009F5C96">
      <w:pPr>
        <w:tabs>
          <w:tab w:val="left" w:pos="360"/>
        </w:tabs>
        <w:spacing w:after="0"/>
        <w:jc w:val="both"/>
        <w:rPr>
          <w:rFonts w:ascii="Helvetica" w:hAnsi="Helvetica"/>
          <w:b/>
          <w:sz w:val="20"/>
          <w:szCs w:val="20"/>
        </w:rPr>
        <w:sectPr w:rsidR="00486AB6" w:rsidSect="005E34A0">
          <w:headerReference w:type="default" r:id="rId12"/>
          <w:footerReference w:type="default" r:id="rId13"/>
          <w:pgSz w:w="11906" w:h="16838"/>
          <w:pgMar w:top="1021" w:right="1134" w:bottom="964" w:left="1134" w:header="709" w:footer="1200" w:gutter="0"/>
          <w:cols w:space="708"/>
          <w:docGrid w:linePitch="360"/>
        </w:sectPr>
      </w:pPr>
      <w:r w:rsidRPr="0099123F">
        <w:rPr>
          <w:rFonts w:ascii="Helvetica" w:hAnsi="Helvetica"/>
          <w:iCs/>
          <w:sz w:val="20"/>
          <w:szCs w:val="20"/>
        </w:rPr>
        <w:t>5.</w:t>
      </w:r>
      <w:r w:rsidRPr="0099123F">
        <w:rPr>
          <w:rFonts w:ascii="Helvetica" w:hAnsi="Helvetica"/>
          <w:iCs/>
          <w:sz w:val="20"/>
          <w:szCs w:val="20"/>
        </w:rPr>
        <w:tab/>
        <w:t>Special notes.”</w:t>
      </w:r>
    </w:p>
    <w:p w14:paraId="618D8754" w14:textId="0CDB2905" w:rsidR="00323684" w:rsidRPr="0099123F" w:rsidRDefault="00323684" w:rsidP="00323684">
      <w:pPr>
        <w:spacing w:after="0"/>
        <w:rPr>
          <w:rFonts w:ascii="Helvetica" w:hAnsi="Helvetica"/>
          <w:b/>
          <w:sz w:val="20"/>
          <w:szCs w:val="20"/>
        </w:rPr>
      </w:pPr>
      <w:r w:rsidRPr="0099123F">
        <w:rPr>
          <w:rFonts w:ascii="Helvetica" w:hAnsi="Helvetica"/>
          <w:b/>
          <w:sz w:val="20"/>
          <w:szCs w:val="20"/>
        </w:rPr>
        <w:lastRenderedPageBreak/>
        <w:t>Appendix 3</w:t>
      </w:r>
    </w:p>
    <w:p w14:paraId="69315ACC" w14:textId="7D6E5F6E" w:rsidR="00323684" w:rsidRPr="0099123F" w:rsidRDefault="00CF5AF5" w:rsidP="00323684">
      <w:pPr>
        <w:spacing w:after="0"/>
        <w:rPr>
          <w:rFonts w:ascii="Helvetica" w:hAnsi="Helvetica"/>
          <w:b/>
          <w:sz w:val="20"/>
          <w:szCs w:val="20"/>
        </w:rPr>
      </w:pPr>
      <w:r>
        <w:rPr>
          <w:rFonts w:ascii="Helvetica" w:hAnsi="Helvetica"/>
          <w:b/>
          <w:sz w:val="20"/>
          <w:szCs w:val="20"/>
        </w:rPr>
        <w:t>DONOR</w:t>
      </w:r>
      <w:r w:rsidR="00323684" w:rsidRPr="0099123F">
        <w:rPr>
          <w:rFonts w:ascii="Helvetica" w:hAnsi="Helvetica"/>
          <w:b/>
          <w:sz w:val="20"/>
          <w:szCs w:val="20"/>
        </w:rPr>
        <w:t xml:space="preserve"> Guidelines on award of contract in the partner country</w:t>
      </w:r>
    </w:p>
    <w:p w14:paraId="6BA6F86E" w14:textId="77777777" w:rsidR="00323684" w:rsidRPr="0099123F" w:rsidRDefault="00323684" w:rsidP="00323684">
      <w:pPr>
        <w:spacing w:after="0"/>
        <w:rPr>
          <w:rFonts w:ascii="Helvetica" w:hAnsi="Helvetica"/>
          <w:b/>
          <w:sz w:val="20"/>
          <w:szCs w:val="20"/>
        </w:rPr>
      </w:pPr>
    </w:p>
    <w:tbl>
      <w:tblPr>
        <w:tblStyle w:val="TableGrid"/>
        <w:tblW w:w="0" w:type="auto"/>
        <w:tblLook w:val="04A0" w:firstRow="1" w:lastRow="0" w:firstColumn="1" w:lastColumn="0" w:noHBand="0" w:noVBand="1"/>
      </w:tblPr>
      <w:tblGrid>
        <w:gridCol w:w="2547"/>
        <w:gridCol w:w="7081"/>
      </w:tblGrid>
      <w:tr w:rsidR="0099123F" w:rsidRPr="0099123F" w14:paraId="540E67A1" w14:textId="77777777" w:rsidTr="009662FB">
        <w:tc>
          <w:tcPr>
            <w:tcW w:w="9628" w:type="dxa"/>
            <w:gridSpan w:val="2"/>
          </w:tcPr>
          <w:p w14:paraId="360AB6AA" w14:textId="77777777" w:rsidR="00323684" w:rsidRPr="0099123F" w:rsidRDefault="00323684" w:rsidP="009662FB">
            <w:pPr>
              <w:rPr>
                <w:sz w:val="18"/>
                <w:szCs w:val="18"/>
              </w:rPr>
            </w:pPr>
            <w:r w:rsidRPr="0099123F">
              <w:rPr>
                <w:rFonts w:ascii="Arial" w:hAnsi="Arial" w:cs="Arial"/>
                <w:b/>
                <w:bCs/>
                <w:sz w:val="18"/>
                <w:lang w:eastAsia="en-GB"/>
              </w:rPr>
              <w:t>Award of contract in the partner country (through the project executing organisation)</w:t>
            </w:r>
          </w:p>
        </w:tc>
      </w:tr>
      <w:tr w:rsidR="0099123F" w:rsidRPr="0099123F" w14:paraId="75E3B79A" w14:textId="77777777" w:rsidTr="006C41BF">
        <w:tc>
          <w:tcPr>
            <w:tcW w:w="2547" w:type="dxa"/>
          </w:tcPr>
          <w:p w14:paraId="47AA7D74" w14:textId="77777777" w:rsidR="00323684" w:rsidRPr="0099123F" w:rsidRDefault="00323684" w:rsidP="009662FB">
            <w:pPr>
              <w:autoSpaceDE w:val="0"/>
              <w:autoSpaceDN w:val="0"/>
              <w:adjustRightInd w:val="0"/>
              <w:spacing w:after="0" w:line="240" w:lineRule="auto"/>
              <w:rPr>
                <w:rFonts w:ascii="Arial" w:hAnsi="Arial" w:cs="Arial"/>
                <w:b/>
                <w:bCs/>
                <w:sz w:val="18"/>
                <w:lang w:eastAsia="en-GB"/>
              </w:rPr>
            </w:pPr>
            <w:r w:rsidRPr="0099123F">
              <w:rPr>
                <w:rFonts w:ascii="Arial" w:hAnsi="Arial" w:cs="Arial"/>
                <w:b/>
                <w:bCs/>
                <w:sz w:val="18"/>
                <w:lang w:eastAsia="en-GB"/>
              </w:rPr>
              <w:t>Value of the order (excl.</w:t>
            </w:r>
          </w:p>
          <w:p w14:paraId="729BAF8B" w14:textId="7A56A23F" w:rsidR="00323684" w:rsidRPr="0099123F" w:rsidRDefault="00323684" w:rsidP="009662FB">
            <w:pPr>
              <w:rPr>
                <w:sz w:val="18"/>
                <w:szCs w:val="18"/>
              </w:rPr>
            </w:pPr>
            <w:r w:rsidRPr="0099123F">
              <w:rPr>
                <w:rFonts w:ascii="Arial" w:hAnsi="Arial" w:cs="Arial"/>
                <w:b/>
                <w:bCs/>
                <w:sz w:val="18"/>
                <w:lang w:eastAsia="en-GB"/>
              </w:rPr>
              <w:t xml:space="preserve">value-added </w:t>
            </w:r>
            <w:r w:rsidR="00B91F76" w:rsidRPr="0099123F">
              <w:rPr>
                <w:rFonts w:ascii="Arial" w:hAnsi="Arial" w:cs="Arial"/>
                <w:b/>
                <w:bCs/>
                <w:sz w:val="18"/>
                <w:lang w:eastAsia="en-GB"/>
              </w:rPr>
              <w:t>tax) *</w:t>
            </w:r>
          </w:p>
        </w:tc>
        <w:tc>
          <w:tcPr>
            <w:tcW w:w="7081" w:type="dxa"/>
          </w:tcPr>
          <w:p w14:paraId="59AA509F" w14:textId="77777777" w:rsidR="00323684" w:rsidRPr="0099123F" w:rsidRDefault="00323684" w:rsidP="009662FB">
            <w:pPr>
              <w:rPr>
                <w:sz w:val="18"/>
                <w:szCs w:val="18"/>
              </w:rPr>
            </w:pPr>
            <w:r w:rsidRPr="0099123F">
              <w:rPr>
                <w:rFonts w:ascii="Arial" w:hAnsi="Arial" w:cs="Arial"/>
                <w:b/>
                <w:bCs/>
                <w:sz w:val="18"/>
                <w:lang w:eastAsia="en-GB"/>
              </w:rPr>
              <w:t>Contract award procedure</w:t>
            </w:r>
          </w:p>
        </w:tc>
      </w:tr>
      <w:tr w:rsidR="0099123F" w:rsidRPr="0099123F" w14:paraId="1FBF4C78" w14:textId="77777777" w:rsidTr="006C41BF">
        <w:tc>
          <w:tcPr>
            <w:tcW w:w="2547" w:type="dxa"/>
          </w:tcPr>
          <w:p w14:paraId="3C0798F7" w14:textId="0F4F6D43" w:rsidR="00323684" w:rsidRPr="0099123F" w:rsidRDefault="00F00905" w:rsidP="009662FB">
            <w:pPr>
              <w:rPr>
                <w:sz w:val="18"/>
                <w:szCs w:val="18"/>
              </w:rPr>
            </w:pPr>
            <w:r w:rsidRPr="00F00905">
              <w:rPr>
                <w:rFonts w:ascii="Arial" w:hAnsi="Arial" w:cs="Arial"/>
                <w:sz w:val="18"/>
                <w:lang w:eastAsia="en-GB"/>
              </w:rPr>
              <w:t xml:space="preserve">&lt;/= </w:t>
            </w:r>
            <w:proofErr w:type="gramStart"/>
            <w:r w:rsidRPr="00F00905">
              <w:rPr>
                <w:rFonts w:ascii="Arial" w:hAnsi="Arial" w:cs="Arial"/>
                <w:sz w:val="18"/>
                <w:lang w:eastAsia="en-GB"/>
              </w:rPr>
              <w:t>1.000,--</w:t>
            </w:r>
            <w:proofErr w:type="gramEnd"/>
            <w:r w:rsidRPr="00F00905">
              <w:rPr>
                <w:rFonts w:ascii="Arial" w:hAnsi="Arial" w:cs="Arial"/>
                <w:sz w:val="18"/>
                <w:lang w:eastAsia="en-GB"/>
              </w:rPr>
              <w:t>€</w:t>
            </w:r>
          </w:p>
        </w:tc>
        <w:tc>
          <w:tcPr>
            <w:tcW w:w="7081" w:type="dxa"/>
          </w:tcPr>
          <w:p w14:paraId="3B1495B0" w14:textId="0F9A11C7" w:rsidR="00323684" w:rsidRPr="0099123F" w:rsidRDefault="00A71BF9" w:rsidP="00A71BF9">
            <w:pPr>
              <w:autoSpaceDE w:val="0"/>
              <w:autoSpaceDN w:val="0"/>
              <w:adjustRightInd w:val="0"/>
              <w:spacing w:after="0" w:line="240" w:lineRule="auto"/>
              <w:jc w:val="both"/>
              <w:rPr>
                <w:sz w:val="18"/>
                <w:szCs w:val="18"/>
              </w:rPr>
            </w:pPr>
            <w:r w:rsidRPr="00A71BF9">
              <w:rPr>
                <w:rFonts w:ascii="Arial" w:hAnsi="Arial" w:cs="Arial"/>
                <w:sz w:val="18"/>
                <w:lang w:eastAsia="en-GB"/>
              </w:rPr>
              <w:t xml:space="preserve">Direct order (§14 </w:t>
            </w:r>
            <w:proofErr w:type="spellStart"/>
            <w:r w:rsidRPr="00A71BF9">
              <w:rPr>
                <w:rFonts w:ascii="Arial" w:hAnsi="Arial" w:cs="Arial"/>
                <w:sz w:val="18"/>
                <w:lang w:eastAsia="en-GB"/>
              </w:rPr>
              <w:t>UVgO</w:t>
            </w:r>
            <w:proofErr w:type="spellEnd"/>
            <w:r w:rsidRPr="00A71BF9">
              <w:rPr>
                <w:rFonts w:ascii="Arial" w:hAnsi="Arial" w:cs="Arial"/>
                <w:sz w:val="18"/>
                <w:lang w:eastAsia="en-GB"/>
              </w:rPr>
              <w:t>) under consideration of</w:t>
            </w:r>
            <w:r>
              <w:rPr>
                <w:rFonts w:ascii="Arial" w:hAnsi="Arial" w:cs="Arial"/>
                <w:sz w:val="18"/>
                <w:lang w:eastAsia="en-GB"/>
              </w:rPr>
              <w:t xml:space="preserve"> </w:t>
            </w:r>
            <w:r w:rsidRPr="00A71BF9">
              <w:rPr>
                <w:rFonts w:ascii="Arial" w:hAnsi="Arial" w:cs="Arial"/>
                <w:sz w:val="18"/>
                <w:lang w:eastAsia="en-GB"/>
              </w:rPr>
              <w:t>economic efficiency; documentation of the market analysis/price</w:t>
            </w:r>
            <w:r>
              <w:rPr>
                <w:rFonts w:ascii="Arial" w:hAnsi="Arial" w:cs="Arial"/>
                <w:sz w:val="18"/>
                <w:lang w:eastAsia="en-GB"/>
              </w:rPr>
              <w:t xml:space="preserve"> </w:t>
            </w:r>
            <w:r w:rsidRPr="00A71BF9">
              <w:rPr>
                <w:rFonts w:ascii="Arial" w:hAnsi="Arial" w:cs="Arial"/>
                <w:sz w:val="18"/>
                <w:lang w:eastAsia="en-GB"/>
              </w:rPr>
              <w:t>determination not required (no award)</w:t>
            </w:r>
          </w:p>
        </w:tc>
      </w:tr>
      <w:tr w:rsidR="0099123F" w:rsidRPr="0099123F" w14:paraId="7E23381A" w14:textId="77777777" w:rsidTr="006C41BF">
        <w:tc>
          <w:tcPr>
            <w:tcW w:w="2547" w:type="dxa"/>
          </w:tcPr>
          <w:p w14:paraId="08E54EAB" w14:textId="4C6D4761" w:rsidR="00323684" w:rsidRPr="0099123F" w:rsidRDefault="00A71BF9" w:rsidP="009662FB">
            <w:pPr>
              <w:rPr>
                <w:sz w:val="18"/>
                <w:szCs w:val="18"/>
              </w:rPr>
            </w:pPr>
            <w:r w:rsidRPr="00A71BF9">
              <w:rPr>
                <w:rFonts w:ascii="Arial" w:hAnsi="Arial" w:cs="Arial"/>
                <w:sz w:val="18"/>
                <w:lang w:eastAsia="en-GB"/>
              </w:rPr>
              <w:t>&gt; 1.</w:t>
            </w:r>
            <w:proofErr w:type="gramStart"/>
            <w:r w:rsidRPr="00A71BF9">
              <w:rPr>
                <w:rFonts w:ascii="Arial" w:hAnsi="Arial" w:cs="Arial"/>
                <w:sz w:val="18"/>
                <w:lang w:eastAsia="en-GB"/>
              </w:rPr>
              <w:t>000,--</w:t>
            </w:r>
            <w:proofErr w:type="gramEnd"/>
            <w:r w:rsidRPr="00A71BF9">
              <w:rPr>
                <w:rFonts w:ascii="Arial" w:hAnsi="Arial" w:cs="Arial"/>
                <w:sz w:val="18"/>
                <w:lang w:eastAsia="en-GB"/>
              </w:rPr>
              <w:t xml:space="preserve"> € to &lt;/= 15.000,-€</w:t>
            </w:r>
          </w:p>
        </w:tc>
        <w:tc>
          <w:tcPr>
            <w:tcW w:w="7081" w:type="dxa"/>
          </w:tcPr>
          <w:p w14:paraId="55986482" w14:textId="77777777" w:rsidR="006C41BF" w:rsidRPr="006C41BF" w:rsidRDefault="006C41BF" w:rsidP="006C41BF">
            <w:pPr>
              <w:autoSpaceDE w:val="0"/>
              <w:autoSpaceDN w:val="0"/>
              <w:adjustRightInd w:val="0"/>
              <w:spacing w:after="0" w:line="240" w:lineRule="auto"/>
              <w:jc w:val="both"/>
              <w:rPr>
                <w:rFonts w:ascii="Arial" w:hAnsi="Arial" w:cs="Arial"/>
                <w:sz w:val="18"/>
                <w:lang w:eastAsia="en-GB"/>
              </w:rPr>
            </w:pPr>
            <w:r w:rsidRPr="006C41BF">
              <w:rPr>
                <w:rFonts w:ascii="Arial" w:hAnsi="Arial" w:cs="Arial"/>
                <w:sz w:val="18"/>
                <w:lang w:eastAsia="en-GB"/>
              </w:rPr>
              <w:t xml:space="preserve">Negotiation award with or without competitive bidding (§12 in conjunction with 58 Para. 1 and 4 </w:t>
            </w:r>
            <w:proofErr w:type="spellStart"/>
            <w:r w:rsidRPr="006C41BF">
              <w:rPr>
                <w:rFonts w:ascii="Arial" w:hAnsi="Arial" w:cs="Arial"/>
                <w:sz w:val="18"/>
                <w:lang w:eastAsia="en-GB"/>
              </w:rPr>
              <w:t>UVgO</w:t>
            </w:r>
            <w:proofErr w:type="spellEnd"/>
            <w:r w:rsidRPr="006C41BF">
              <w:rPr>
                <w:rFonts w:ascii="Arial" w:hAnsi="Arial" w:cs="Arial"/>
                <w:sz w:val="18"/>
                <w:lang w:eastAsia="en-GB"/>
              </w:rPr>
              <w:t>):</w:t>
            </w:r>
          </w:p>
          <w:p w14:paraId="5254ABFD" w14:textId="77777777" w:rsidR="006C41BF" w:rsidRPr="006C41BF" w:rsidRDefault="006C41BF" w:rsidP="006C41BF">
            <w:pPr>
              <w:autoSpaceDE w:val="0"/>
              <w:autoSpaceDN w:val="0"/>
              <w:adjustRightInd w:val="0"/>
              <w:spacing w:after="0" w:line="240" w:lineRule="auto"/>
              <w:jc w:val="both"/>
              <w:rPr>
                <w:rFonts w:ascii="Arial" w:hAnsi="Arial" w:cs="Arial"/>
                <w:sz w:val="18"/>
                <w:lang w:eastAsia="en-GB"/>
              </w:rPr>
            </w:pPr>
            <w:r w:rsidRPr="006C41BF">
              <w:rPr>
                <w:rFonts w:ascii="Arial" w:hAnsi="Arial" w:cs="Arial"/>
                <w:sz w:val="18"/>
                <w:lang w:eastAsia="en-GB"/>
              </w:rPr>
              <w:t xml:space="preserve">With competitive bidding: invitation to unrestricted number of bidders but at least three suitable potential bidders to submit a written bid. (§12 Para. 1, S10 Para. 1 and 2 </w:t>
            </w:r>
            <w:proofErr w:type="spellStart"/>
            <w:r w:rsidRPr="006C41BF">
              <w:rPr>
                <w:rFonts w:ascii="Arial" w:hAnsi="Arial" w:cs="Arial"/>
                <w:sz w:val="18"/>
                <w:lang w:eastAsia="en-GB"/>
              </w:rPr>
              <w:t>UVgO</w:t>
            </w:r>
            <w:proofErr w:type="spellEnd"/>
            <w:r w:rsidRPr="006C41BF">
              <w:rPr>
                <w:rFonts w:ascii="Arial" w:hAnsi="Arial" w:cs="Arial"/>
                <w:sz w:val="18"/>
                <w:lang w:eastAsia="en-GB"/>
              </w:rPr>
              <w:t>),</w:t>
            </w:r>
          </w:p>
          <w:p w14:paraId="7B72CCAE" w14:textId="58B0C262" w:rsidR="00323684" w:rsidRPr="006C41BF" w:rsidRDefault="006C41BF" w:rsidP="006C41BF">
            <w:pPr>
              <w:autoSpaceDE w:val="0"/>
              <w:autoSpaceDN w:val="0"/>
              <w:adjustRightInd w:val="0"/>
              <w:spacing w:after="0" w:line="240" w:lineRule="auto"/>
              <w:jc w:val="both"/>
              <w:rPr>
                <w:rFonts w:ascii="Arial" w:hAnsi="Arial" w:cs="Arial"/>
                <w:sz w:val="18"/>
                <w:lang w:eastAsia="en-GB"/>
              </w:rPr>
            </w:pPr>
            <w:r w:rsidRPr="006C41BF">
              <w:rPr>
                <w:rFonts w:ascii="Arial" w:hAnsi="Arial" w:cs="Arial"/>
                <w:sz w:val="18"/>
                <w:lang w:eastAsia="en-GB"/>
              </w:rPr>
              <w:t>Without competitive bidding: comprehensible price determination (telephone note, internet printout, etc.) required for several, in principle at least three providers (Exceptions: §12 Para. 3 UV9O - one bidder).</w:t>
            </w:r>
          </w:p>
        </w:tc>
      </w:tr>
      <w:tr w:rsidR="00323684" w:rsidRPr="0099123F" w14:paraId="254D6B7D" w14:textId="77777777" w:rsidTr="006C41BF">
        <w:trPr>
          <w:trHeight w:val="1057"/>
        </w:trPr>
        <w:tc>
          <w:tcPr>
            <w:tcW w:w="2547" w:type="dxa"/>
          </w:tcPr>
          <w:p w14:paraId="77102ADA" w14:textId="2F5AFA86" w:rsidR="00323684" w:rsidRPr="0099123F" w:rsidRDefault="00323684" w:rsidP="009662FB">
            <w:pPr>
              <w:rPr>
                <w:sz w:val="18"/>
                <w:szCs w:val="18"/>
              </w:rPr>
            </w:pPr>
            <w:r w:rsidRPr="0099123F">
              <w:rPr>
                <w:rFonts w:ascii="Arial" w:hAnsi="Arial" w:cs="Arial"/>
                <w:sz w:val="18"/>
                <w:lang w:eastAsia="en-GB"/>
              </w:rPr>
              <w:t xml:space="preserve">If applicable &gt; </w:t>
            </w:r>
            <w:r w:rsidR="006C41BF">
              <w:rPr>
                <w:rFonts w:ascii="Arial" w:hAnsi="Arial" w:cs="Arial"/>
                <w:sz w:val="18"/>
                <w:lang w:eastAsia="en-GB"/>
              </w:rPr>
              <w:t>15</w:t>
            </w:r>
            <w:r w:rsidRPr="0099123F">
              <w:rPr>
                <w:rFonts w:ascii="Arial" w:hAnsi="Arial" w:cs="Arial"/>
                <w:sz w:val="18"/>
                <w:lang w:eastAsia="en-GB"/>
              </w:rPr>
              <w:t>,</w:t>
            </w:r>
            <w:r w:rsidR="006C41BF">
              <w:rPr>
                <w:rFonts w:ascii="Arial" w:hAnsi="Arial" w:cs="Arial"/>
                <w:sz w:val="18"/>
                <w:lang w:eastAsia="en-GB"/>
              </w:rPr>
              <w:t>0</w:t>
            </w:r>
            <w:r w:rsidRPr="0099123F">
              <w:rPr>
                <w:rFonts w:ascii="Arial" w:hAnsi="Arial" w:cs="Arial"/>
                <w:sz w:val="18"/>
                <w:lang w:eastAsia="en-GB"/>
              </w:rPr>
              <w:t>00 EUR</w:t>
            </w:r>
          </w:p>
        </w:tc>
        <w:tc>
          <w:tcPr>
            <w:tcW w:w="7081" w:type="dxa"/>
          </w:tcPr>
          <w:p w14:paraId="6BD02820" w14:textId="77777777" w:rsidR="003E0EDF" w:rsidRPr="003E0EDF" w:rsidRDefault="003E0EDF" w:rsidP="003E0EDF">
            <w:pPr>
              <w:autoSpaceDE w:val="0"/>
              <w:autoSpaceDN w:val="0"/>
              <w:adjustRightInd w:val="0"/>
              <w:spacing w:after="0" w:line="240" w:lineRule="auto"/>
              <w:jc w:val="both"/>
              <w:rPr>
                <w:rFonts w:ascii="Arial" w:hAnsi="Arial" w:cs="Arial"/>
                <w:sz w:val="18"/>
                <w:lang w:eastAsia="en-GB"/>
              </w:rPr>
            </w:pPr>
            <w:r w:rsidRPr="003E0EDF">
              <w:rPr>
                <w:rFonts w:ascii="Arial" w:hAnsi="Arial" w:cs="Arial"/>
                <w:sz w:val="18"/>
                <w:lang w:eastAsia="en-GB"/>
              </w:rPr>
              <w:t>As far as formal award procedures are used in the partner country (especially in the case of construction contracts and larger delivery orders), should - as far as reasonable - be based on these procedure types in the partner country, even if their application is not mandatory for NGOs.</w:t>
            </w:r>
          </w:p>
          <w:p w14:paraId="3DE8C153" w14:textId="2BA04704" w:rsidR="00323684" w:rsidRPr="0099123F" w:rsidRDefault="003E0EDF" w:rsidP="003E0EDF">
            <w:pPr>
              <w:jc w:val="both"/>
              <w:rPr>
                <w:sz w:val="18"/>
                <w:szCs w:val="18"/>
              </w:rPr>
            </w:pPr>
            <w:r w:rsidRPr="003E0EDF">
              <w:rPr>
                <w:rFonts w:ascii="Arial" w:hAnsi="Arial" w:cs="Arial"/>
                <w:sz w:val="18"/>
                <w:lang w:eastAsia="en-GB"/>
              </w:rPr>
              <w:t xml:space="preserve">Otherwise: Negotiation award, invitation to at </w:t>
            </w:r>
            <w:proofErr w:type="spellStart"/>
            <w:r w:rsidRPr="003E0EDF">
              <w:rPr>
                <w:rFonts w:ascii="Arial" w:hAnsi="Arial" w:cs="Arial"/>
                <w:sz w:val="18"/>
                <w:lang w:eastAsia="en-GB"/>
              </w:rPr>
              <w:t>Ieast</w:t>
            </w:r>
            <w:proofErr w:type="spellEnd"/>
            <w:r w:rsidRPr="003E0EDF">
              <w:rPr>
                <w:rFonts w:ascii="Arial" w:hAnsi="Arial" w:cs="Arial"/>
                <w:sz w:val="18"/>
                <w:lang w:eastAsia="en-GB"/>
              </w:rPr>
              <w:t xml:space="preserve"> three suitable potential bidders for submit a written bid.</w:t>
            </w:r>
          </w:p>
        </w:tc>
      </w:tr>
    </w:tbl>
    <w:p w14:paraId="2822A3DA" w14:textId="77777777" w:rsidR="00323684" w:rsidRPr="0099123F" w:rsidRDefault="00323684" w:rsidP="00323684">
      <w:pPr>
        <w:spacing w:after="0"/>
        <w:rPr>
          <w:rFonts w:ascii="Helvetica" w:hAnsi="Helvetica"/>
          <w:b/>
          <w:sz w:val="20"/>
          <w:szCs w:val="20"/>
        </w:rPr>
      </w:pPr>
    </w:p>
    <w:p w14:paraId="31ECD71A" w14:textId="77777777" w:rsidR="00323684" w:rsidRPr="0099123F" w:rsidRDefault="00323684" w:rsidP="001E6D73">
      <w:pPr>
        <w:spacing w:after="0"/>
        <w:rPr>
          <w:rFonts w:ascii="Helvetica" w:hAnsi="Helvetica"/>
          <w:sz w:val="20"/>
          <w:szCs w:val="20"/>
        </w:rPr>
      </w:pPr>
    </w:p>
    <w:p w14:paraId="7BF5E096" w14:textId="77777777" w:rsidR="006F5416" w:rsidRPr="0099123F" w:rsidRDefault="006F5416" w:rsidP="001E6D73">
      <w:pPr>
        <w:spacing w:after="0"/>
        <w:rPr>
          <w:rFonts w:ascii="Helvetica" w:hAnsi="Helvetica"/>
          <w:sz w:val="20"/>
          <w:szCs w:val="20"/>
        </w:rPr>
      </w:pPr>
    </w:p>
    <w:p w14:paraId="342C60A7" w14:textId="77777777" w:rsidR="006F5416" w:rsidRPr="0099123F" w:rsidRDefault="006F5416" w:rsidP="001E6D73">
      <w:pPr>
        <w:spacing w:after="0"/>
        <w:rPr>
          <w:rFonts w:ascii="Helvetica" w:hAnsi="Helvetica"/>
          <w:sz w:val="20"/>
          <w:szCs w:val="20"/>
        </w:rPr>
      </w:pPr>
    </w:p>
    <w:p w14:paraId="6F953B82" w14:textId="77777777" w:rsidR="006F5416" w:rsidRPr="0099123F" w:rsidRDefault="006F5416" w:rsidP="001E6D73">
      <w:pPr>
        <w:spacing w:after="0"/>
        <w:rPr>
          <w:rFonts w:ascii="Helvetica" w:hAnsi="Helvetica"/>
          <w:sz w:val="20"/>
          <w:szCs w:val="20"/>
        </w:rPr>
      </w:pPr>
    </w:p>
    <w:p w14:paraId="16A1273B" w14:textId="77777777" w:rsidR="006F5416" w:rsidRPr="0099123F" w:rsidRDefault="006F5416" w:rsidP="001E6D73">
      <w:pPr>
        <w:spacing w:after="0"/>
        <w:rPr>
          <w:rFonts w:ascii="Helvetica" w:hAnsi="Helvetica"/>
          <w:sz w:val="20"/>
          <w:szCs w:val="20"/>
        </w:rPr>
      </w:pPr>
    </w:p>
    <w:p w14:paraId="7BDA1CED" w14:textId="77777777" w:rsidR="006F5416" w:rsidRPr="0099123F" w:rsidRDefault="006F5416" w:rsidP="001E6D73">
      <w:pPr>
        <w:spacing w:after="0"/>
        <w:rPr>
          <w:rFonts w:ascii="Helvetica" w:hAnsi="Helvetica"/>
          <w:sz w:val="20"/>
          <w:szCs w:val="20"/>
        </w:rPr>
      </w:pPr>
    </w:p>
    <w:p w14:paraId="5650C1C2" w14:textId="77777777" w:rsidR="006F5416" w:rsidRPr="0099123F" w:rsidRDefault="006F5416" w:rsidP="001E6D73">
      <w:pPr>
        <w:spacing w:after="0"/>
        <w:rPr>
          <w:rFonts w:ascii="Helvetica" w:hAnsi="Helvetica"/>
          <w:sz w:val="20"/>
          <w:szCs w:val="20"/>
        </w:rPr>
      </w:pPr>
    </w:p>
    <w:p w14:paraId="1751224E" w14:textId="77777777" w:rsidR="006F5416" w:rsidRPr="0099123F" w:rsidRDefault="006F5416" w:rsidP="001E6D73">
      <w:pPr>
        <w:spacing w:after="0"/>
        <w:rPr>
          <w:rFonts w:ascii="Helvetica" w:hAnsi="Helvetica"/>
          <w:sz w:val="20"/>
          <w:szCs w:val="20"/>
        </w:rPr>
      </w:pPr>
    </w:p>
    <w:p w14:paraId="25D5173C" w14:textId="77777777" w:rsidR="006F5416" w:rsidRPr="0099123F" w:rsidRDefault="006F5416" w:rsidP="001E6D73">
      <w:pPr>
        <w:spacing w:after="0"/>
        <w:rPr>
          <w:rFonts w:ascii="Helvetica" w:hAnsi="Helvetica"/>
          <w:sz w:val="20"/>
          <w:szCs w:val="20"/>
        </w:rPr>
      </w:pPr>
    </w:p>
    <w:p w14:paraId="5C90C82F" w14:textId="77777777" w:rsidR="006F5416" w:rsidRPr="0099123F" w:rsidRDefault="006F5416" w:rsidP="001E6D73">
      <w:pPr>
        <w:spacing w:after="0"/>
        <w:rPr>
          <w:rFonts w:ascii="Helvetica" w:hAnsi="Helvetica"/>
          <w:sz w:val="20"/>
          <w:szCs w:val="20"/>
        </w:rPr>
      </w:pPr>
    </w:p>
    <w:p w14:paraId="2E7FBFB7" w14:textId="77777777" w:rsidR="006F5416" w:rsidRPr="0099123F" w:rsidRDefault="006F5416" w:rsidP="001E6D73">
      <w:pPr>
        <w:spacing w:after="0"/>
        <w:rPr>
          <w:rFonts w:ascii="Helvetica" w:hAnsi="Helvetica"/>
          <w:sz w:val="20"/>
          <w:szCs w:val="20"/>
        </w:rPr>
      </w:pPr>
    </w:p>
    <w:p w14:paraId="458E4A8C" w14:textId="77777777" w:rsidR="006F5416" w:rsidRPr="0099123F" w:rsidRDefault="006F5416" w:rsidP="001E6D73">
      <w:pPr>
        <w:spacing w:after="0"/>
        <w:rPr>
          <w:rFonts w:ascii="Helvetica" w:hAnsi="Helvetica"/>
          <w:sz w:val="20"/>
          <w:szCs w:val="20"/>
        </w:rPr>
      </w:pPr>
    </w:p>
    <w:p w14:paraId="5D602A62" w14:textId="77777777" w:rsidR="006F5416" w:rsidRPr="0099123F" w:rsidRDefault="006F5416" w:rsidP="001E6D73">
      <w:pPr>
        <w:spacing w:after="0"/>
        <w:rPr>
          <w:rFonts w:ascii="Helvetica" w:hAnsi="Helvetica"/>
          <w:sz w:val="20"/>
          <w:szCs w:val="20"/>
        </w:rPr>
      </w:pPr>
    </w:p>
    <w:p w14:paraId="348C4AF5" w14:textId="77777777" w:rsidR="006F5416" w:rsidRPr="0099123F" w:rsidRDefault="006F5416" w:rsidP="001E6D73">
      <w:pPr>
        <w:spacing w:after="0"/>
        <w:rPr>
          <w:rFonts w:ascii="Helvetica" w:hAnsi="Helvetica"/>
          <w:sz w:val="20"/>
          <w:szCs w:val="20"/>
        </w:rPr>
      </w:pPr>
    </w:p>
    <w:p w14:paraId="63424F89" w14:textId="77777777" w:rsidR="006F5416" w:rsidRPr="0099123F" w:rsidRDefault="006F5416" w:rsidP="001E6D73">
      <w:pPr>
        <w:spacing w:after="0"/>
        <w:rPr>
          <w:rFonts w:ascii="Helvetica" w:hAnsi="Helvetica"/>
          <w:sz w:val="20"/>
          <w:szCs w:val="20"/>
        </w:rPr>
      </w:pPr>
    </w:p>
    <w:p w14:paraId="4015EA72" w14:textId="77777777" w:rsidR="006F5416" w:rsidRPr="0099123F" w:rsidRDefault="006F5416" w:rsidP="001E6D73">
      <w:pPr>
        <w:spacing w:after="0"/>
        <w:rPr>
          <w:rFonts w:ascii="Helvetica" w:hAnsi="Helvetica"/>
          <w:sz w:val="20"/>
          <w:szCs w:val="20"/>
        </w:rPr>
      </w:pPr>
    </w:p>
    <w:p w14:paraId="7C026C4D" w14:textId="77777777" w:rsidR="006F5416" w:rsidRPr="0099123F" w:rsidRDefault="006F5416" w:rsidP="001E6D73">
      <w:pPr>
        <w:spacing w:after="0"/>
        <w:rPr>
          <w:rFonts w:ascii="Helvetica" w:hAnsi="Helvetica"/>
          <w:sz w:val="20"/>
          <w:szCs w:val="20"/>
        </w:rPr>
      </w:pPr>
    </w:p>
    <w:p w14:paraId="52D4A167" w14:textId="77777777" w:rsidR="006F5416" w:rsidRPr="0099123F" w:rsidRDefault="006F5416" w:rsidP="001E6D73">
      <w:pPr>
        <w:spacing w:after="0"/>
        <w:rPr>
          <w:rFonts w:ascii="Helvetica" w:hAnsi="Helvetica"/>
          <w:sz w:val="20"/>
          <w:szCs w:val="20"/>
        </w:rPr>
      </w:pPr>
    </w:p>
    <w:p w14:paraId="4A394131" w14:textId="77777777" w:rsidR="006F5416" w:rsidRPr="0099123F" w:rsidRDefault="006F5416" w:rsidP="001E6D73">
      <w:pPr>
        <w:spacing w:after="0"/>
        <w:rPr>
          <w:rFonts w:ascii="Helvetica" w:hAnsi="Helvetica"/>
          <w:sz w:val="20"/>
          <w:szCs w:val="20"/>
        </w:rPr>
      </w:pPr>
    </w:p>
    <w:p w14:paraId="7B649EBD" w14:textId="77777777" w:rsidR="006F5416" w:rsidRPr="0099123F" w:rsidRDefault="006F5416" w:rsidP="001E6D73">
      <w:pPr>
        <w:spacing w:after="0"/>
        <w:rPr>
          <w:rFonts w:ascii="Helvetica" w:hAnsi="Helvetica"/>
          <w:sz w:val="20"/>
          <w:szCs w:val="20"/>
        </w:rPr>
      </w:pPr>
    </w:p>
    <w:p w14:paraId="275EEF7B" w14:textId="77777777" w:rsidR="006F5416" w:rsidRPr="0099123F" w:rsidRDefault="006F5416" w:rsidP="001E6D73">
      <w:pPr>
        <w:spacing w:after="0"/>
        <w:rPr>
          <w:rFonts w:ascii="Helvetica" w:hAnsi="Helvetica"/>
          <w:sz w:val="20"/>
          <w:szCs w:val="20"/>
        </w:rPr>
      </w:pPr>
    </w:p>
    <w:p w14:paraId="68257823" w14:textId="77777777" w:rsidR="006F5416" w:rsidRPr="0099123F" w:rsidRDefault="006F5416" w:rsidP="001E6D73">
      <w:pPr>
        <w:spacing w:after="0"/>
        <w:rPr>
          <w:rFonts w:ascii="Helvetica" w:hAnsi="Helvetica"/>
          <w:sz w:val="20"/>
          <w:szCs w:val="20"/>
        </w:rPr>
      </w:pPr>
    </w:p>
    <w:p w14:paraId="1C5E3C50" w14:textId="77777777" w:rsidR="006F5416" w:rsidRPr="0099123F" w:rsidRDefault="006F5416" w:rsidP="001E6D73">
      <w:pPr>
        <w:spacing w:after="0"/>
        <w:rPr>
          <w:rFonts w:ascii="Helvetica" w:hAnsi="Helvetica"/>
          <w:sz w:val="20"/>
          <w:szCs w:val="20"/>
        </w:rPr>
      </w:pPr>
    </w:p>
    <w:p w14:paraId="3BB8DDD4" w14:textId="77777777" w:rsidR="006F5416" w:rsidRPr="0099123F" w:rsidRDefault="006F5416" w:rsidP="001E6D73">
      <w:pPr>
        <w:spacing w:after="0"/>
        <w:rPr>
          <w:rFonts w:ascii="Helvetica" w:hAnsi="Helvetica"/>
          <w:sz w:val="20"/>
          <w:szCs w:val="20"/>
        </w:rPr>
      </w:pPr>
    </w:p>
    <w:p w14:paraId="5D592064" w14:textId="77777777" w:rsidR="006F5416" w:rsidRPr="0099123F" w:rsidRDefault="006F5416" w:rsidP="001E6D73">
      <w:pPr>
        <w:spacing w:after="0"/>
        <w:rPr>
          <w:rFonts w:ascii="Helvetica" w:hAnsi="Helvetica"/>
          <w:sz w:val="20"/>
          <w:szCs w:val="20"/>
        </w:rPr>
      </w:pPr>
    </w:p>
    <w:p w14:paraId="10656094" w14:textId="77777777" w:rsidR="006F5416" w:rsidRPr="0099123F" w:rsidRDefault="006F5416" w:rsidP="001E6D73">
      <w:pPr>
        <w:spacing w:after="0"/>
        <w:rPr>
          <w:rFonts w:ascii="Helvetica" w:hAnsi="Helvetica"/>
          <w:sz w:val="20"/>
          <w:szCs w:val="20"/>
        </w:rPr>
      </w:pPr>
    </w:p>
    <w:p w14:paraId="7A8965BD" w14:textId="77777777" w:rsidR="006F5416" w:rsidRPr="0099123F" w:rsidRDefault="006F5416" w:rsidP="001E6D73">
      <w:pPr>
        <w:spacing w:after="0"/>
        <w:rPr>
          <w:rFonts w:ascii="Helvetica" w:hAnsi="Helvetica"/>
          <w:sz w:val="20"/>
          <w:szCs w:val="20"/>
        </w:rPr>
      </w:pPr>
    </w:p>
    <w:p w14:paraId="18670E25" w14:textId="77777777" w:rsidR="006F5416" w:rsidRPr="0099123F" w:rsidRDefault="006F5416" w:rsidP="001E6D73">
      <w:pPr>
        <w:spacing w:after="0"/>
        <w:rPr>
          <w:rFonts w:ascii="Helvetica" w:hAnsi="Helvetica"/>
          <w:sz w:val="20"/>
          <w:szCs w:val="20"/>
        </w:rPr>
      </w:pPr>
    </w:p>
    <w:p w14:paraId="595B097A" w14:textId="77777777" w:rsidR="006F5416" w:rsidRPr="0099123F" w:rsidRDefault="006F5416" w:rsidP="001E6D73">
      <w:pPr>
        <w:spacing w:after="0"/>
        <w:rPr>
          <w:rFonts w:ascii="Helvetica" w:hAnsi="Helvetica"/>
          <w:sz w:val="20"/>
          <w:szCs w:val="20"/>
        </w:rPr>
      </w:pPr>
    </w:p>
    <w:p w14:paraId="2C1FA3F4" w14:textId="77777777" w:rsidR="006F5416" w:rsidRPr="0099123F" w:rsidRDefault="006F5416" w:rsidP="001E6D73">
      <w:pPr>
        <w:spacing w:after="0"/>
        <w:rPr>
          <w:rFonts w:ascii="Helvetica" w:hAnsi="Helvetica"/>
          <w:sz w:val="20"/>
          <w:szCs w:val="20"/>
        </w:rPr>
      </w:pPr>
    </w:p>
    <w:p w14:paraId="6B7905D5" w14:textId="77777777" w:rsidR="006F5416" w:rsidRPr="0099123F" w:rsidRDefault="006F5416" w:rsidP="001E6D73">
      <w:pPr>
        <w:spacing w:after="0"/>
        <w:rPr>
          <w:rFonts w:ascii="Helvetica" w:hAnsi="Helvetica"/>
          <w:sz w:val="20"/>
          <w:szCs w:val="20"/>
        </w:rPr>
      </w:pPr>
    </w:p>
    <w:p w14:paraId="18D06B8A" w14:textId="77777777" w:rsidR="006F5416" w:rsidRPr="0099123F" w:rsidRDefault="006F5416" w:rsidP="001E6D73">
      <w:pPr>
        <w:spacing w:after="0"/>
        <w:rPr>
          <w:rFonts w:ascii="Helvetica" w:hAnsi="Helvetica"/>
          <w:sz w:val="20"/>
          <w:szCs w:val="20"/>
        </w:rPr>
      </w:pPr>
    </w:p>
    <w:p w14:paraId="1C66FA2A" w14:textId="77777777" w:rsidR="006F5416" w:rsidRPr="0099123F" w:rsidRDefault="006F5416" w:rsidP="001E6D73">
      <w:pPr>
        <w:spacing w:after="0"/>
        <w:rPr>
          <w:rFonts w:ascii="Helvetica" w:hAnsi="Helvetica"/>
          <w:sz w:val="20"/>
          <w:szCs w:val="20"/>
        </w:rPr>
      </w:pPr>
    </w:p>
    <w:p w14:paraId="4C31DE98" w14:textId="635BDAE8" w:rsidR="002375AB" w:rsidRDefault="006F5416" w:rsidP="002375AB">
      <w:pPr>
        <w:spacing w:after="0"/>
        <w:rPr>
          <w:rFonts w:ascii="Helvetica" w:hAnsi="Helvetica"/>
          <w:b/>
          <w:sz w:val="20"/>
          <w:szCs w:val="20"/>
        </w:rPr>
      </w:pPr>
      <w:r w:rsidRPr="0099123F">
        <w:rPr>
          <w:rFonts w:ascii="Helvetica" w:hAnsi="Helvetica"/>
          <w:b/>
          <w:sz w:val="20"/>
          <w:szCs w:val="20"/>
        </w:rPr>
        <w:t>Appendix 4</w:t>
      </w:r>
    </w:p>
    <w:p w14:paraId="2896541F" w14:textId="77777777" w:rsidR="00420EB9" w:rsidRDefault="00420EB9" w:rsidP="002375AB">
      <w:pPr>
        <w:spacing w:after="0"/>
        <w:rPr>
          <w:rFonts w:ascii="Helvetica" w:hAnsi="Helvetica"/>
          <w:b/>
          <w:sz w:val="20"/>
          <w:szCs w:val="20"/>
        </w:rPr>
      </w:pPr>
    </w:p>
    <w:p w14:paraId="7DB64298" w14:textId="2B9D54BF" w:rsidR="0071766F" w:rsidRDefault="00420EB9" w:rsidP="002375AB">
      <w:pPr>
        <w:spacing w:after="0"/>
        <w:rPr>
          <w:rFonts w:ascii="Helvetica" w:hAnsi="Helvetica"/>
          <w:b/>
          <w:sz w:val="20"/>
          <w:szCs w:val="20"/>
        </w:rPr>
      </w:pPr>
      <w:r>
        <w:rPr>
          <w:rFonts w:ascii="Helvetica" w:hAnsi="Helvetica"/>
          <w:b/>
          <w:sz w:val="20"/>
          <w:szCs w:val="20"/>
        </w:rPr>
        <w:t>Management Letter.</w:t>
      </w:r>
    </w:p>
    <w:p w14:paraId="316E19D7" w14:textId="77777777" w:rsidR="00420EB9" w:rsidRPr="0099123F" w:rsidRDefault="00420EB9" w:rsidP="002375AB">
      <w:pPr>
        <w:spacing w:after="0"/>
        <w:rPr>
          <w:rFonts w:ascii="Helvetica" w:hAnsi="Helvetica"/>
          <w:b/>
          <w:sz w:val="20"/>
          <w:szCs w:val="20"/>
        </w:rPr>
      </w:pPr>
    </w:p>
    <w:p w14:paraId="30354FC0" w14:textId="05B064CF" w:rsidR="002375AB" w:rsidRPr="0099123F" w:rsidRDefault="002375AB" w:rsidP="002375AB">
      <w:pPr>
        <w:spacing w:after="0"/>
        <w:rPr>
          <w:rFonts w:ascii="Helvetica" w:hAnsi="Helvetica"/>
          <w:b/>
          <w:sz w:val="20"/>
          <w:szCs w:val="20"/>
        </w:rPr>
      </w:pPr>
      <w:r w:rsidRPr="0099123F">
        <w:rPr>
          <w:rFonts w:ascii="Helvetica" w:hAnsi="Helvetica"/>
          <w:b/>
          <w:sz w:val="20"/>
          <w:szCs w:val="20"/>
        </w:rPr>
        <w:t>Outcome of risk analysis</w:t>
      </w:r>
    </w:p>
    <w:p w14:paraId="4C3865F8" w14:textId="7C021A79" w:rsidR="002375AB" w:rsidRPr="0099123F" w:rsidRDefault="002375AB" w:rsidP="00DB216D">
      <w:pPr>
        <w:jc w:val="both"/>
        <w:rPr>
          <w:rFonts w:ascii="Helvetica" w:hAnsi="Helvetica" w:cs="Helvetica"/>
          <w:sz w:val="20"/>
          <w:szCs w:val="20"/>
        </w:rPr>
      </w:pPr>
      <w:r w:rsidRPr="0099123F">
        <w:rPr>
          <w:rFonts w:ascii="Helvetica" w:hAnsi="Helvetica" w:cs="Helvetica"/>
          <w:sz w:val="20"/>
          <w:szCs w:val="20"/>
        </w:rPr>
        <w:t>Based on the risk analysis performed according to the Terms of Reference, provide succinct information about the identified risks possibly affecting the verified report, regarding the</w:t>
      </w:r>
      <w:r w:rsidR="00163486">
        <w:rPr>
          <w:rFonts w:ascii="Helvetica" w:hAnsi="Helvetica" w:cs="Helvetica"/>
          <w:sz w:val="20"/>
          <w:szCs w:val="20"/>
        </w:rPr>
        <w:t xml:space="preserve"> project</w:t>
      </w:r>
      <w:r w:rsidRPr="0099123F">
        <w:rPr>
          <w:rFonts w:ascii="Helvetica" w:hAnsi="Helvetica" w:cs="Helvetica"/>
          <w:sz w:val="20"/>
          <w:szCs w:val="20"/>
        </w:rPr>
        <w:t>, the context in which the latter is implemented, the beneficiaries and the target group.</w:t>
      </w:r>
    </w:p>
    <w:p w14:paraId="2AACAE6A" w14:textId="32A80D83" w:rsidR="002375AB" w:rsidRPr="0099123F" w:rsidRDefault="002375AB" w:rsidP="00DB216D">
      <w:pPr>
        <w:jc w:val="both"/>
        <w:rPr>
          <w:rFonts w:ascii="Helvetica" w:hAnsi="Helvetica" w:cs="Helvetica"/>
          <w:sz w:val="20"/>
          <w:szCs w:val="20"/>
          <w:highlight w:val="yellow"/>
        </w:rPr>
      </w:pPr>
      <w:r w:rsidRPr="0099123F">
        <w:rPr>
          <w:rFonts w:ascii="Helvetica" w:hAnsi="Helvetica" w:cs="Helvetica"/>
          <w:sz w:val="20"/>
          <w:szCs w:val="20"/>
          <w:highlight w:val="yellow"/>
        </w:rPr>
        <w:t>&lt;E.g. action implemented via complex procurement procedures, financial assistance to third parties (sub-grants) or revolving funds, transactions incurred in several currencies, technical complexity, high corruption perception index, instances of political interference, predominance of cash payments, number of parties involved, partners lacking administrative capacity, known weaknesses in internal control systems, lack of involvement or cooperation of the target group, history of fraud cases.</w:t>
      </w:r>
    </w:p>
    <w:p w14:paraId="4EF53AA0" w14:textId="1B3685C9" w:rsidR="002375AB" w:rsidRPr="0099123F" w:rsidRDefault="002375AB" w:rsidP="002375AB">
      <w:pPr>
        <w:spacing w:after="0"/>
        <w:rPr>
          <w:rFonts w:ascii="Helvetica" w:hAnsi="Helvetica" w:cs="Helvetica"/>
          <w:b/>
          <w:sz w:val="20"/>
          <w:szCs w:val="20"/>
        </w:rPr>
      </w:pPr>
      <w:r w:rsidRPr="0099123F">
        <w:rPr>
          <w:rFonts w:ascii="Helvetica" w:hAnsi="Helvetica" w:cs="Helvetica"/>
          <w:b/>
          <w:sz w:val="20"/>
          <w:szCs w:val="20"/>
        </w:rPr>
        <w:t>Implications on the sampling</w:t>
      </w:r>
    </w:p>
    <w:p w14:paraId="42D03D68" w14:textId="77777777" w:rsidR="002375AB" w:rsidRPr="0099123F" w:rsidRDefault="002375AB" w:rsidP="002375AB">
      <w:pPr>
        <w:rPr>
          <w:rFonts w:ascii="Helvetica" w:hAnsi="Helvetica" w:cs="Helvetica"/>
          <w:sz w:val="20"/>
          <w:szCs w:val="20"/>
        </w:rPr>
      </w:pPr>
      <w:r w:rsidRPr="0099123F">
        <w:rPr>
          <w:rFonts w:ascii="Helvetica" w:hAnsi="Helvetica" w:cs="Helvetica"/>
          <w:sz w:val="20"/>
          <w:szCs w:val="20"/>
        </w:rPr>
        <w:t>Explain how the identified risk factors are reflected in the structure and size of the sample.</w:t>
      </w:r>
    </w:p>
    <w:p w14:paraId="49D09626" w14:textId="1D2683DD" w:rsidR="002375AB" w:rsidRPr="0099123F" w:rsidRDefault="002375AB" w:rsidP="00DB216D">
      <w:pPr>
        <w:spacing w:before="120"/>
        <w:jc w:val="both"/>
        <w:rPr>
          <w:rFonts w:ascii="Helvetica" w:hAnsi="Helvetica" w:cs="Helvetica"/>
          <w:sz w:val="20"/>
          <w:szCs w:val="20"/>
        </w:rPr>
      </w:pPr>
      <w:r w:rsidRPr="0099123F">
        <w:rPr>
          <w:rFonts w:ascii="Helvetica" w:hAnsi="Helvetica" w:cs="Helvetica"/>
          <w:sz w:val="20"/>
          <w:szCs w:val="20"/>
          <w:highlight w:val="yellow"/>
        </w:rPr>
        <w:t>&lt;Based on the identified risk factors, describe how the sample was selected (e.g. statistical/judgemental sampling, stratification, etc.), what type of transactions were prioritised (</w:t>
      </w:r>
      <w:r w:rsidR="00E532FB" w:rsidRPr="0099123F">
        <w:rPr>
          <w:rFonts w:ascii="Helvetica" w:hAnsi="Helvetica" w:cs="Helvetica"/>
          <w:sz w:val="20"/>
          <w:szCs w:val="20"/>
          <w:highlight w:val="yellow"/>
        </w:rPr>
        <w:t>e.g.,</w:t>
      </w:r>
      <w:r w:rsidRPr="0099123F">
        <w:rPr>
          <w:rFonts w:ascii="Helvetica" w:hAnsi="Helvetica" w:cs="Helvetica"/>
          <w:sz w:val="20"/>
          <w:szCs w:val="20"/>
          <w:highlight w:val="yellow"/>
        </w:rPr>
        <w:t xml:space="preserve"> amount above xx EUR, expensed declared by co-beneficiary XY, staff expenditure, payments to sub-grantees, etc.) what is the coverage ratio in amount and number of transaction </w:t>
      </w:r>
      <w:r w:rsidRPr="0099123F">
        <w:rPr>
          <w:rFonts w:ascii="Helvetica" w:hAnsi="Helvetica" w:cs="Helvetica"/>
          <w:i/>
          <w:sz w:val="20"/>
          <w:szCs w:val="20"/>
          <w:highlight w:val="yellow"/>
        </w:rPr>
        <w:t>(max. 200 words)</w:t>
      </w:r>
      <w:r w:rsidRPr="0099123F">
        <w:rPr>
          <w:rFonts w:ascii="Helvetica" w:hAnsi="Helvetica" w:cs="Helvetica"/>
          <w:sz w:val="20"/>
          <w:szCs w:val="20"/>
          <w:highlight w:val="yellow"/>
        </w:rPr>
        <w:t>&gt;</w:t>
      </w:r>
    </w:p>
    <w:p w14:paraId="621D01B3" w14:textId="70F0EAE0" w:rsidR="002375AB" w:rsidRDefault="003F6382" w:rsidP="006D5D65">
      <w:pPr>
        <w:spacing w:after="0" w:line="360" w:lineRule="auto"/>
        <w:rPr>
          <w:rFonts w:ascii="Helvetica" w:hAnsi="Helvetica" w:cs="Helvetica"/>
          <w:b/>
          <w:sz w:val="20"/>
          <w:szCs w:val="20"/>
        </w:rPr>
      </w:pPr>
      <w:r>
        <w:rPr>
          <w:rFonts w:ascii="Helvetica" w:hAnsi="Helvetica" w:cs="Helvetica"/>
          <w:b/>
          <w:sz w:val="20"/>
          <w:szCs w:val="20"/>
        </w:rPr>
        <w:t>Statement on materiality.</w:t>
      </w:r>
    </w:p>
    <w:p w14:paraId="02308B8B" w14:textId="5CA7B0F5" w:rsidR="003F6382" w:rsidRDefault="003F6382" w:rsidP="003F6382">
      <w:pPr>
        <w:rPr>
          <w:rFonts w:ascii="Helvetica" w:hAnsi="Helvetica" w:cs="Helvetica"/>
          <w:sz w:val="20"/>
          <w:szCs w:val="20"/>
        </w:rPr>
      </w:pPr>
      <w:r w:rsidRPr="0048208F">
        <w:rPr>
          <w:rFonts w:ascii="Helvetica" w:hAnsi="Helvetica" w:cs="Helvetica"/>
          <w:sz w:val="20"/>
          <w:szCs w:val="20"/>
          <w:highlight w:val="yellow"/>
        </w:rPr>
        <w:t>&lt;</w:t>
      </w:r>
      <w:r>
        <w:rPr>
          <w:rFonts w:ascii="Helvetica" w:hAnsi="Helvetica" w:cs="Helvetica"/>
          <w:sz w:val="20"/>
          <w:szCs w:val="20"/>
          <w:highlight w:val="yellow"/>
        </w:rPr>
        <w:t>Provide a brief statement on materiality used to conduct the audit</w:t>
      </w:r>
      <w:r w:rsidRPr="0048208F">
        <w:rPr>
          <w:rFonts w:ascii="Helvetica" w:hAnsi="Helvetica" w:cs="Helvetica"/>
          <w:i/>
          <w:sz w:val="20"/>
          <w:szCs w:val="20"/>
          <w:highlight w:val="yellow"/>
        </w:rPr>
        <w:t>&gt;</w:t>
      </w:r>
    </w:p>
    <w:p w14:paraId="0DD71E53" w14:textId="77777777" w:rsidR="002375AB" w:rsidRPr="0099123F" w:rsidRDefault="002375AB" w:rsidP="006D5D65">
      <w:pPr>
        <w:spacing w:after="0" w:line="360" w:lineRule="auto"/>
        <w:rPr>
          <w:rFonts w:ascii="Helvetica" w:hAnsi="Helvetica" w:cs="Helvetica"/>
          <w:b/>
          <w:sz w:val="20"/>
          <w:szCs w:val="20"/>
        </w:rPr>
      </w:pPr>
      <w:r w:rsidRPr="0099123F">
        <w:rPr>
          <w:rFonts w:ascii="Helvetica" w:hAnsi="Helvetica" w:cs="Helvetica"/>
          <w:b/>
          <w:sz w:val="20"/>
          <w:szCs w:val="20"/>
        </w:rPr>
        <w:t>Sampling Highlights/Overview</w:t>
      </w:r>
    </w:p>
    <w:p w14:paraId="41AD1E54" w14:textId="25B9609F" w:rsidR="002375AB" w:rsidRPr="0099123F" w:rsidRDefault="002375AB" w:rsidP="006D5D65">
      <w:pPr>
        <w:spacing w:line="360" w:lineRule="auto"/>
        <w:rPr>
          <w:rFonts w:ascii="Helvetica" w:hAnsi="Helvetica" w:cs="Helvetica"/>
          <w:sz w:val="20"/>
          <w:szCs w:val="20"/>
        </w:rPr>
      </w:pPr>
      <w:r w:rsidRPr="0041684A">
        <w:rPr>
          <w:rFonts w:ascii="Helvetica" w:hAnsi="Helvetica" w:cs="Helvetica"/>
          <w:sz w:val="20"/>
          <w:szCs w:val="20"/>
          <w:highlight w:val="yellow"/>
        </w:rPr>
        <w:t>The sample size was determined based on a materiality threshold of …% of the total amount of reported expenditure with a confidence level of …%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433"/>
      </w:tblGrid>
      <w:tr w:rsidR="0099123F" w:rsidRPr="0099123F" w14:paraId="7E215AAC" w14:textId="77777777" w:rsidTr="00DB216D">
        <w:tc>
          <w:tcPr>
            <w:tcW w:w="9625" w:type="dxa"/>
            <w:gridSpan w:val="3"/>
            <w:shd w:val="clear" w:color="auto" w:fill="auto"/>
          </w:tcPr>
          <w:p w14:paraId="2971644B" w14:textId="54E3AAC9" w:rsidR="002375AB" w:rsidRPr="0099123F" w:rsidRDefault="002375AB" w:rsidP="006A53A5">
            <w:pPr>
              <w:keepNext/>
              <w:spacing w:before="120"/>
              <w:ind w:left="-120"/>
              <w:jc w:val="center"/>
              <w:rPr>
                <w:rFonts w:ascii="Helvetica" w:hAnsi="Helvetica" w:cs="Helvetica"/>
                <w:b/>
                <w:sz w:val="20"/>
                <w:szCs w:val="20"/>
              </w:rPr>
            </w:pPr>
            <w:r w:rsidRPr="0099123F">
              <w:rPr>
                <w:rFonts w:ascii="Helvetica" w:hAnsi="Helvetica" w:cs="Helvetica"/>
                <w:b/>
                <w:sz w:val="20"/>
                <w:szCs w:val="20"/>
              </w:rPr>
              <w:t>Report/invoice: &lt;</w:t>
            </w:r>
            <w:r w:rsidRPr="0099123F">
              <w:rPr>
                <w:rFonts w:ascii="Helvetica" w:hAnsi="Helvetica" w:cs="Helvetica"/>
                <w:b/>
                <w:sz w:val="20"/>
                <w:szCs w:val="20"/>
                <w:highlight w:val="yellow"/>
              </w:rPr>
              <w:t>indicate the report/invoice number and cut-off dates</w:t>
            </w:r>
            <w:r w:rsidRPr="0099123F">
              <w:rPr>
                <w:rFonts w:ascii="Helvetica" w:hAnsi="Helvetica" w:cs="Helvetica"/>
                <w:b/>
                <w:sz w:val="20"/>
                <w:szCs w:val="20"/>
              </w:rPr>
              <w:t>&gt;</w:t>
            </w:r>
            <w:r w:rsidR="00E57014">
              <w:rPr>
                <w:rFonts w:ascii="Helvetica" w:hAnsi="Helvetica" w:cs="Helvetica"/>
                <w:b/>
                <w:sz w:val="20"/>
                <w:szCs w:val="20"/>
              </w:rPr>
              <w:t xml:space="preserve"> For the table to be more informative the sample should be split according to main categories of the budget</w:t>
            </w:r>
            <w:r w:rsidR="00BE2016">
              <w:rPr>
                <w:rFonts w:ascii="Helvetica" w:hAnsi="Helvetica" w:cs="Helvetica"/>
                <w:b/>
                <w:sz w:val="20"/>
                <w:szCs w:val="20"/>
              </w:rPr>
              <w:t xml:space="preserve"> i.e financial report</w:t>
            </w:r>
            <w:r w:rsidR="00E57014">
              <w:rPr>
                <w:rFonts w:ascii="Helvetica" w:hAnsi="Helvetica" w:cs="Helvetica"/>
                <w:b/>
                <w:sz w:val="20"/>
                <w:szCs w:val="20"/>
              </w:rPr>
              <w:t>.</w:t>
            </w:r>
          </w:p>
        </w:tc>
      </w:tr>
      <w:tr w:rsidR="0099123F" w:rsidRPr="0099123F" w14:paraId="4C20C1BD" w14:textId="77777777" w:rsidTr="00DB216D">
        <w:tc>
          <w:tcPr>
            <w:tcW w:w="3096" w:type="dxa"/>
            <w:shd w:val="clear" w:color="auto" w:fill="auto"/>
          </w:tcPr>
          <w:p w14:paraId="60A078FC" w14:textId="77777777" w:rsidR="002375AB" w:rsidRPr="0099123F" w:rsidRDefault="002375AB" w:rsidP="006A53A5">
            <w:pPr>
              <w:keepNext/>
              <w:spacing w:before="120"/>
              <w:ind w:left="-120"/>
              <w:jc w:val="center"/>
              <w:rPr>
                <w:rFonts w:ascii="Helvetica" w:hAnsi="Helvetica" w:cs="Helvetica"/>
                <w:b/>
                <w:sz w:val="20"/>
                <w:szCs w:val="20"/>
              </w:rPr>
            </w:pPr>
          </w:p>
        </w:tc>
        <w:tc>
          <w:tcPr>
            <w:tcW w:w="3096" w:type="dxa"/>
            <w:shd w:val="clear" w:color="auto" w:fill="auto"/>
          </w:tcPr>
          <w:p w14:paraId="074E492C" w14:textId="77777777" w:rsidR="002375AB" w:rsidRPr="0099123F" w:rsidRDefault="002375AB" w:rsidP="006A53A5">
            <w:pPr>
              <w:keepNext/>
              <w:spacing w:before="120"/>
              <w:ind w:left="-120"/>
              <w:jc w:val="center"/>
              <w:rPr>
                <w:rFonts w:ascii="Helvetica" w:hAnsi="Helvetica" w:cs="Helvetica"/>
                <w:b/>
                <w:sz w:val="20"/>
                <w:szCs w:val="20"/>
              </w:rPr>
            </w:pPr>
            <w:r w:rsidRPr="0099123F">
              <w:rPr>
                <w:rFonts w:ascii="Helvetica" w:hAnsi="Helvetica" w:cs="Helvetica"/>
                <w:b/>
                <w:sz w:val="20"/>
                <w:szCs w:val="20"/>
              </w:rPr>
              <w:t>Population</w:t>
            </w:r>
          </w:p>
        </w:tc>
        <w:tc>
          <w:tcPr>
            <w:tcW w:w="3433" w:type="dxa"/>
            <w:shd w:val="clear" w:color="auto" w:fill="auto"/>
          </w:tcPr>
          <w:p w14:paraId="6159C67E" w14:textId="77777777" w:rsidR="002375AB" w:rsidRPr="0099123F" w:rsidRDefault="002375AB" w:rsidP="006A53A5">
            <w:pPr>
              <w:keepNext/>
              <w:spacing w:before="120"/>
              <w:ind w:left="-120"/>
              <w:jc w:val="center"/>
              <w:rPr>
                <w:rFonts w:ascii="Helvetica" w:hAnsi="Helvetica" w:cs="Helvetica"/>
                <w:b/>
                <w:sz w:val="20"/>
                <w:szCs w:val="20"/>
              </w:rPr>
            </w:pPr>
            <w:r w:rsidRPr="0099123F">
              <w:rPr>
                <w:rFonts w:ascii="Helvetica" w:hAnsi="Helvetica" w:cs="Helvetica"/>
                <w:b/>
                <w:sz w:val="20"/>
                <w:szCs w:val="20"/>
              </w:rPr>
              <w:t>Verified sample</w:t>
            </w:r>
          </w:p>
        </w:tc>
      </w:tr>
      <w:tr w:rsidR="0099123F" w:rsidRPr="0099123F" w14:paraId="7BABD7B0" w14:textId="77777777" w:rsidTr="00DB216D">
        <w:tc>
          <w:tcPr>
            <w:tcW w:w="3096" w:type="dxa"/>
            <w:shd w:val="clear" w:color="auto" w:fill="auto"/>
          </w:tcPr>
          <w:p w14:paraId="1FB55411" w14:textId="77777777" w:rsidR="002375AB" w:rsidRPr="0099123F" w:rsidRDefault="002375AB" w:rsidP="006A53A5">
            <w:pPr>
              <w:keepNext/>
              <w:spacing w:before="120"/>
              <w:ind w:left="-120"/>
              <w:rPr>
                <w:rFonts w:ascii="Helvetica" w:hAnsi="Helvetica" w:cs="Helvetica"/>
                <w:b/>
                <w:sz w:val="20"/>
                <w:szCs w:val="20"/>
              </w:rPr>
            </w:pPr>
            <w:r w:rsidRPr="0099123F">
              <w:rPr>
                <w:rFonts w:ascii="Helvetica" w:hAnsi="Helvetica" w:cs="Helvetica"/>
                <w:b/>
                <w:sz w:val="20"/>
                <w:szCs w:val="20"/>
              </w:rPr>
              <w:t>Number of transactions</w:t>
            </w:r>
          </w:p>
        </w:tc>
        <w:tc>
          <w:tcPr>
            <w:tcW w:w="3096" w:type="dxa"/>
            <w:shd w:val="clear" w:color="auto" w:fill="auto"/>
          </w:tcPr>
          <w:p w14:paraId="0A66D2F1" w14:textId="77777777" w:rsidR="002375AB" w:rsidRPr="0099123F" w:rsidRDefault="002375AB" w:rsidP="006A53A5">
            <w:pPr>
              <w:keepNext/>
              <w:spacing w:before="120"/>
              <w:ind w:left="-120"/>
              <w:jc w:val="right"/>
              <w:rPr>
                <w:rFonts w:ascii="Helvetica" w:hAnsi="Helvetica" w:cs="Helvetica"/>
                <w:b/>
                <w:sz w:val="20"/>
                <w:szCs w:val="20"/>
              </w:rPr>
            </w:pPr>
          </w:p>
        </w:tc>
        <w:tc>
          <w:tcPr>
            <w:tcW w:w="3433" w:type="dxa"/>
            <w:shd w:val="clear" w:color="auto" w:fill="auto"/>
          </w:tcPr>
          <w:p w14:paraId="25B714F6" w14:textId="77777777" w:rsidR="002375AB" w:rsidRPr="0099123F" w:rsidRDefault="002375AB" w:rsidP="006A53A5">
            <w:pPr>
              <w:keepNext/>
              <w:spacing w:before="120"/>
              <w:ind w:left="-120"/>
              <w:jc w:val="right"/>
              <w:rPr>
                <w:rFonts w:ascii="Helvetica" w:hAnsi="Helvetica" w:cs="Helvetica"/>
                <w:b/>
                <w:sz w:val="20"/>
                <w:szCs w:val="20"/>
              </w:rPr>
            </w:pPr>
          </w:p>
        </w:tc>
      </w:tr>
      <w:tr w:rsidR="0099123F" w:rsidRPr="0099123F" w14:paraId="7D1FF30F" w14:textId="77777777" w:rsidTr="00DB216D">
        <w:tc>
          <w:tcPr>
            <w:tcW w:w="3096" w:type="dxa"/>
            <w:shd w:val="clear" w:color="auto" w:fill="auto"/>
          </w:tcPr>
          <w:p w14:paraId="0A7E6F3B" w14:textId="77777777" w:rsidR="002375AB" w:rsidRPr="0099123F" w:rsidRDefault="002375AB" w:rsidP="006A53A5">
            <w:pPr>
              <w:keepNext/>
              <w:spacing w:before="120"/>
              <w:ind w:left="-120"/>
              <w:rPr>
                <w:rFonts w:ascii="Helvetica" w:hAnsi="Helvetica" w:cs="Helvetica"/>
                <w:b/>
                <w:sz w:val="20"/>
                <w:szCs w:val="20"/>
              </w:rPr>
            </w:pPr>
            <w:r w:rsidRPr="0099123F">
              <w:rPr>
                <w:rFonts w:ascii="Helvetica" w:hAnsi="Helvetica" w:cs="Helvetica"/>
                <w:b/>
                <w:sz w:val="20"/>
                <w:szCs w:val="20"/>
              </w:rPr>
              <w:t>Value of transactions EUR</w:t>
            </w:r>
          </w:p>
        </w:tc>
        <w:tc>
          <w:tcPr>
            <w:tcW w:w="3096" w:type="dxa"/>
            <w:shd w:val="clear" w:color="auto" w:fill="auto"/>
          </w:tcPr>
          <w:p w14:paraId="2F7DDA50" w14:textId="77777777" w:rsidR="002375AB" w:rsidRPr="0099123F" w:rsidRDefault="002375AB" w:rsidP="006A53A5">
            <w:pPr>
              <w:keepNext/>
              <w:spacing w:before="120"/>
              <w:ind w:left="-120"/>
              <w:jc w:val="right"/>
              <w:rPr>
                <w:rFonts w:ascii="Helvetica" w:hAnsi="Helvetica" w:cs="Helvetica"/>
                <w:b/>
                <w:sz w:val="20"/>
                <w:szCs w:val="20"/>
              </w:rPr>
            </w:pPr>
          </w:p>
        </w:tc>
        <w:tc>
          <w:tcPr>
            <w:tcW w:w="3433" w:type="dxa"/>
            <w:shd w:val="clear" w:color="auto" w:fill="auto"/>
          </w:tcPr>
          <w:p w14:paraId="0A2D0B87" w14:textId="77777777" w:rsidR="002375AB" w:rsidRPr="0099123F" w:rsidRDefault="002375AB" w:rsidP="006A53A5">
            <w:pPr>
              <w:keepNext/>
              <w:spacing w:before="120"/>
              <w:ind w:left="-120"/>
              <w:jc w:val="right"/>
              <w:rPr>
                <w:rFonts w:ascii="Helvetica" w:hAnsi="Helvetica" w:cs="Helvetica"/>
                <w:b/>
                <w:sz w:val="20"/>
                <w:szCs w:val="20"/>
              </w:rPr>
            </w:pPr>
          </w:p>
        </w:tc>
      </w:tr>
    </w:tbl>
    <w:p w14:paraId="6C0F4C9E" w14:textId="77777777" w:rsidR="006F5416" w:rsidRDefault="006F5416" w:rsidP="006F5416">
      <w:pPr>
        <w:spacing w:after="0"/>
        <w:rPr>
          <w:rFonts w:ascii="Helvetica" w:hAnsi="Helvetica"/>
          <w:b/>
          <w:sz w:val="20"/>
          <w:szCs w:val="20"/>
        </w:rPr>
      </w:pPr>
    </w:p>
    <w:p w14:paraId="1B9CF491" w14:textId="742933C4" w:rsidR="006F5416" w:rsidRPr="00BE2016" w:rsidRDefault="00BE2016" w:rsidP="001E6D73">
      <w:pPr>
        <w:spacing w:after="0"/>
        <w:rPr>
          <w:rFonts w:ascii="Helvetica" w:hAnsi="Helvetica"/>
          <w:b/>
          <w:bCs/>
          <w:sz w:val="20"/>
          <w:szCs w:val="20"/>
        </w:rPr>
      </w:pPr>
      <w:r w:rsidRPr="00BE2016">
        <w:rPr>
          <w:rFonts w:ascii="Helvetica" w:hAnsi="Helvetica"/>
          <w:b/>
          <w:bCs/>
          <w:sz w:val="20"/>
          <w:szCs w:val="20"/>
          <w:highlight w:val="yellow"/>
        </w:rPr>
        <w:t xml:space="preserve">NB. Information should be provided if there are changes in identified risks, </w:t>
      </w:r>
      <w:r w:rsidR="00601E6A" w:rsidRPr="00BE2016">
        <w:rPr>
          <w:rFonts w:ascii="Helvetica" w:hAnsi="Helvetica"/>
          <w:b/>
          <w:bCs/>
          <w:sz w:val="20"/>
          <w:szCs w:val="20"/>
          <w:highlight w:val="yellow"/>
        </w:rPr>
        <w:t>materiality,</w:t>
      </w:r>
      <w:r w:rsidRPr="00BE2016">
        <w:rPr>
          <w:rFonts w:ascii="Helvetica" w:hAnsi="Helvetica"/>
          <w:b/>
          <w:bCs/>
          <w:sz w:val="20"/>
          <w:szCs w:val="20"/>
          <w:highlight w:val="yellow"/>
        </w:rPr>
        <w:t xml:space="preserve"> and sample size from the audit planning report</w:t>
      </w:r>
      <w:r w:rsidRPr="00BE2016">
        <w:rPr>
          <w:rFonts w:ascii="Helvetica" w:hAnsi="Helvetica"/>
          <w:b/>
          <w:bCs/>
          <w:sz w:val="20"/>
          <w:szCs w:val="20"/>
        </w:rPr>
        <w:t>.</w:t>
      </w:r>
    </w:p>
    <w:p w14:paraId="76B725F0" w14:textId="6FF8B9A3" w:rsidR="003B2530" w:rsidRPr="0099123F" w:rsidRDefault="00601E6A" w:rsidP="001E6D73">
      <w:pPr>
        <w:spacing w:after="0"/>
        <w:rPr>
          <w:rFonts w:ascii="Helvetica" w:hAnsi="Helvetica"/>
          <w:sz w:val="20"/>
          <w:szCs w:val="20"/>
        </w:rPr>
      </w:pPr>
      <w:r w:rsidRPr="007214EE">
        <w:rPr>
          <w:rFonts w:ascii="Helvetica" w:hAnsi="Helvetica"/>
          <w:b/>
          <w:bCs/>
          <w:sz w:val="20"/>
          <w:szCs w:val="20"/>
        </w:rPr>
        <w:t xml:space="preserve">Results of the </w:t>
      </w:r>
      <w:r w:rsidR="007214EE" w:rsidRPr="007214EE">
        <w:rPr>
          <w:rFonts w:ascii="Helvetica" w:hAnsi="Helvetica"/>
          <w:b/>
          <w:bCs/>
          <w:sz w:val="20"/>
          <w:szCs w:val="20"/>
        </w:rPr>
        <w:t>substantive audit procedures performed</w:t>
      </w:r>
      <w:r w:rsidR="007214EE">
        <w:rPr>
          <w:rFonts w:ascii="Helvetica" w:hAnsi="Helvetica"/>
          <w:sz w:val="20"/>
          <w:szCs w:val="20"/>
        </w:rPr>
        <w:t>.</w:t>
      </w:r>
    </w:p>
    <w:p w14:paraId="3335BA59" w14:textId="737751F1" w:rsidR="007214EE" w:rsidRDefault="007214EE" w:rsidP="007214EE">
      <w:pPr>
        <w:rPr>
          <w:rFonts w:ascii="Helvetica" w:hAnsi="Helvetica" w:cs="Helvetica"/>
          <w:i/>
          <w:sz w:val="20"/>
          <w:szCs w:val="20"/>
        </w:rPr>
      </w:pPr>
      <w:r w:rsidRPr="0048208F">
        <w:rPr>
          <w:rFonts w:ascii="Helvetica" w:hAnsi="Helvetica" w:cs="Helvetica"/>
          <w:sz w:val="20"/>
          <w:szCs w:val="20"/>
          <w:highlight w:val="yellow"/>
        </w:rPr>
        <w:t>&lt;</w:t>
      </w:r>
      <w:r>
        <w:rPr>
          <w:rFonts w:ascii="Helvetica" w:hAnsi="Helvetica" w:cs="Helvetica"/>
          <w:sz w:val="20"/>
          <w:szCs w:val="20"/>
          <w:highlight w:val="yellow"/>
        </w:rPr>
        <w:t>The auditor should provide results of the substantive procedures performed in sufficient detail</w:t>
      </w:r>
      <w:r w:rsidRPr="0048208F">
        <w:rPr>
          <w:rFonts w:ascii="Helvetica" w:hAnsi="Helvetica" w:cs="Helvetica"/>
          <w:i/>
          <w:sz w:val="20"/>
          <w:szCs w:val="20"/>
          <w:highlight w:val="yellow"/>
        </w:rPr>
        <w:t>&gt;</w:t>
      </w:r>
    </w:p>
    <w:p w14:paraId="0E8181B4" w14:textId="62605DE1" w:rsidR="00BE2016" w:rsidRPr="00BE2016" w:rsidRDefault="00FF604F" w:rsidP="00210D31">
      <w:pPr>
        <w:rPr>
          <w:rFonts w:ascii="Helvetica" w:hAnsi="Helvetica" w:cs="Helvetica"/>
          <w:sz w:val="20"/>
          <w:szCs w:val="20"/>
          <w:lang w:val="en-US"/>
        </w:rPr>
      </w:pPr>
      <w:r w:rsidRPr="0048208F">
        <w:rPr>
          <w:rFonts w:ascii="Helvetica" w:hAnsi="Helvetica" w:cs="Helvetica"/>
          <w:sz w:val="20"/>
          <w:szCs w:val="20"/>
          <w:highlight w:val="yellow"/>
        </w:rPr>
        <w:lastRenderedPageBreak/>
        <w:t>&lt;</w:t>
      </w:r>
      <w:r>
        <w:rPr>
          <w:rFonts w:ascii="Helvetica" w:hAnsi="Helvetica" w:cs="Helvetica"/>
          <w:sz w:val="20"/>
          <w:szCs w:val="20"/>
          <w:highlight w:val="yellow"/>
        </w:rPr>
        <w:t>All expenditures that are inadequately supported with proper supporting documentation should be reported under this section auditor’s judgement is not required</w:t>
      </w:r>
      <w:r w:rsidRPr="0048208F">
        <w:rPr>
          <w:rFonts w:ascii="Helvetica" w:hAnsi="Helvetica" w:cs="Helvetica"/>
          <w:i/>
          <w:sz w:val="20"/>
          <w:szCs w:val="20"/>
          <w:highlight w:val="yellow"/>
        </w:rPr>
        <w:t>&gt;</w:t>
      </w:r>
      <w:r w:rsidR="00BE2016">
        <w:rPr>
          <w:rFonts w:ascii="Helvetica" w:hAnsi="Helvetica" w:cs="Helvetica"/>
          <w:sz w:val="20"/>
          <w:szCs w:val="20"/>
          <w:lang w:val="en-US"/>
        </w:rPr>
        <w:tab/>
      </w:r>
    </w:p>
    <w:sectPr w:rsidR="00BE2016" w:rsidRPr="00BE2016" w:rsidSect="005E34A0">
      <w:pgSz w:w="11906" w:h="16838"/>
      <w:pgMar w:top="1021" w:right="1134" w:bottom="964" w:left="1134" w:header="709" w:footer="12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D63179" w14:textId="77777777" w:rsidR="00926169" w:rsidRPr="00323684" w:rsidRDefault="00926169" w:rsidP="00E6162B">
      <w:pPr>
        <w:spacing w:after="0" w:line="240" w:lineRule="auto"/>
      </w:pPr>
      <w:r w:rsidRPr="00323684">
        <w:separator/>
      </w:r>
    </w:p>
  </w:endnote>
  <w:endnote w:type="continuationSeparator" w:id="0">
    <w:p w14:paraId="1833D7E2" w14:textId="77777777" w:rsidR="00926169" w:rsidRPr="00323684" w:rsidRDefault="00926169" w:rsidP="00E6162B">
      <w:pPr>
        <w:spacing w:after="0" w:line="240" w:lineRule="auto"/>
      </w:pPr>
      <w:r w:rsidRPr="003236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neer">
    <w:altName w:val="Calibri"/>
    <w:panose1 w:val="00000000000000000000"/>
    <w:charset w:val="00"/>
    <w:family w:val="modern"/>
    <w:notTrueType/>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2846313"/>
      <w:docPartObj>
        <w:docPartGallery w:val="Page Numbers (Bottom of Page)"/>
        <w:docPartUnique/>
      </w:docPartObj>
    </w:sdtPr>
    <w:sdtContent>
      <w:p w14:paraId="0AFD2F87" w14:textId="1E0CB023" w:rsidR="00D9557D" w:rsidRPr="00323684" w:rsidRDefault="00D9557D" w:rsidP="00CD33D9">
        <w:pPr>
          <w:pStyle w:val="Footer"/>
          <w:jc w:val="right"/>
        </w:pPr>
        <w:r w:rsidRPr="00323684">
          <w:t>Audit Terms of Reference V1.0 – J</w:t>
        </w:r>
        <w:r w:rsidR="00BE2016">
          <w:t>anuary 2024</w:t>
        </w:r>
        <w:r w:rsidRPr="00323684">
          <w:tab/>
        </w:r>
        <w:r w:rsidRPr="00323684">
          <w:tab/>
        </w:r>
        <w:r w:rsidRPr="00323684">
          <w:tab/>
        </w:r>
        <w:r w:rsidRPr="00323684">
          <w:fldChar w:fldCharType="begin"/>
        </w:r>
        <w:r w:rsidRPr="00323684">
          <w:instrText xml:space="preserve"> PAGE   \* MERGEFORMAT </w:instrText>
        </w:r>
        <w:r w:rsidRPr="00323684">
          <w:fldChar w:fldCharType="separate"/>
        </w:r>
        <w:r w:rsidRPr="00323684">
          <w:t>1</w:t>
        </w:r>
        <w:r w:rsidRPr="00323684">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00B29" w14:textId="77777777" w:rsidR="00926169" w:rsidRPr="00323684" w:rsidRDefault="00926169" w:rsidP="00E6162B">
      <w:pPr>
        <w:spacing w:after="0" w:line="240" w:lineRule="auto"/>
      </w:pPr>
      <w:r w:rsidRPr="00323684">
        <w:separator/>
      </w:r>
    </w:p>
  </w:footnote>
  <w:footnote w:type="continuationSeparator" w:id="0">
    <w:p w14:paraId="39B91069" w14:textId="77777777" w:rsidR="00926169" w:rsidRPr="00323684" w:rsidRDefault="00926169" w:rsidP="00E6162B">
      <w:pPr>
        <w:spacing w:after="0" w:line="240" w:lineRule="auto"/>
      </w:pPr>
      <w:r w:rsidRPr="00323684">
        <w:continuationSeparator/>
      </w:r>
    </w:p>
  </w:footnote>
  <w:footnote w:id="1">
    <w:p w14:paraId="4DD7348A" w14:textId="77777777" w:rsidR="00D9557D" w:rsidRPr="00323684" w:rsidRDefault="00D9557D" w:rsidP="001E6D73">
      <w:pPr>
        <w:pStyle w:val="FootnoteText"/>
      </w:pPr>
      <w:r w:rsidRPr="00323684">
        <w:rPr>
          <w:rStyle w:val="FootnoteReference"/>
        </w:rPr>
        <w:footnoteRef/>
      </w:r>
      <w:r w:rsidRPr="00323684">
        <w:t xml:space="preserve"> </w:t>
      </w:r>
      <w:r w:rsidRPr="00323684">
        <w:rPr>
          <w:sz w:val="14"/>
        </w:rPr>
        <w:t>to be converted using exchange rate applicable to the project as stated in the proposal. Should the information not be available, the correct exchange rate shall be requested from the German National Office.</w:t>
      </w:r>
    </w:p>
  </w:footnote>
  <w:footnote w:id="2">
    <w:p w14:paraId="54077676" w14:textId="77777777" w:rsidR="00D9557D" w:rsidRPr="00323684" w:rsidRDefault="00D9557D" w:rsidP="001E6D73">
      <w:pPr>
        <w:pStyle w:val="FootnoteText"/>
        <w:rPr>
          <w:sz w:val="14"/>
        </w:rPr>
      </w:pPr>
      <w:r w:rsidRPr="00323684">
        <w:rPr>
          <w:rStyle w:val="FootnoteReference"/>
        </w:rPr>
        <w:footnoteRef/>
      </w:r>
      <w:r w:rsidRPr="00323684">
        <w:t xml:space="preserve"> </w:t>
      </w:r>
      <w:r w:rsidRPr="00323684">
        <w:rPr>
          <w:sz w:val="14"/>
        </w:rPr>
        <w:t>Exchange rate applicable to the project according to donor regulations, is the average exchange rate calculated based on the actual transfers (funds received in local currency less bank fees / funds transferred in 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3E76C" w14:textId="77777777" w:rsidR="00D9557D" w:rsidRPr="00323684" w:rsidRDefault="00D9557D" w:rsidP="00467321">
    <w:pPr>
      <w:pStyle w:val="Header"/>
      <w:jc w:val="right"/>
    </w:pPr>
    <w:r w:rsidRPr="00323684">
      <w:rPr>
        <w:noProof/>
      </w:rPr>
      <w:drawing>
        <wp:inline distT="0" distB="0" distL="0" distR="0" wp14:anchorId="133BAD67" wp14:editId="7377F7FF">
          <wp:extent cx="1452245" cy="553085"/>
          <wp:effectExtent l="0" t="0" r="0" b="0"/>
          <wp:docPr id="41819725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52245" cy="553085"/>
                  </a:xfrm>
                  <a:prstGeom prst="rect">
                    <a:avLst/>
                  </a:prstGeom>
                </pic:spPr>
              </pic:pic>
            </a:graphicData>
          </a:graphic>
        </wp:inline>
      </w:drawing>
    </w:r>
  </w:p>
  <w:p w14:paraId="1281FCFE" w14:textId="77777777" w:rsidR="00D9557D" w:rsidRPr="00323684" w:rsidRDefault="00D955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D7022"/>
    <w:multiLevelType w:val="multilevel"/>
    <w:tmpl w:val="C27A6C8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1" w15:restartNumberingAfterBreak="0">
    <w:nsid w:val="01CE5C2F"/>
    <w:multiLevelType w:val="hybridMultilevel"/>
    <w:tmpl w:val="F8D23E80"/>
    <w:lvl w:ilvl="0" w:tplc="04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5902084"/>
    <w:multiLevelType w:val="hybridMultilevel"/>
    <w:tmpl w:val="5EEAA274"/>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3" w15:restartNumberingAfterBreak="0">
    <w:nsid w:val="0F014F01"/>
    <w:multiLevelType w:val="hybridMultilevel"/>
    <w:tmpl w:val="30045F1C"/>
    <w:lvl w:ilvl="0" w:tplc="04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15E8D"/>
    <w:multiLevelType w:val="hybridMultilevel"/>
    <w:tmpl w:val="245C5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FE6D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FB3CB1"/>
    <w:multiLevelType w:val="hybridMultilevel"/>
    <w:tmpl w:val="6B32DB66"/>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251359B"/>
    <w:multiLevelType w:val="multilevel"/>
    <w:tmpl w:val="65640F2C"/>
    <w:lvl w:ilvl="0">
      <w:start w:val="1"/>
      <w:numFmt w:val="decimal"/>
      <w:lvlText w:val="%1."/>
      <w:lvlJc w:val="left"/>
      <w:pPr>
        <w:ind w:left="360" w:hanging="360"/>
      </w:pPr>
      <w:rPr>
        <w:b/>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F5F64"/>
    <w:multiLevelType w:val="hybridMultilevel"/>
    <w:tmpl w:val="90266AC2"/>
    <w:lvl w:ilvl="0" w:tplc="4860F8AC">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11" w15:restartNumberingAfterBreak="0">
    <w:nsid w:val="329D68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B22F41"/>
    <w:multiLevelType w:val="multilevel"/>
    <w:tmpl w:val="10B8A49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C153BCD"/>
    <w:multiLevelType w:val="multilevel"/>
    <w:tmpl w:val="EADA31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E9D5167"/>
    <w:multiLevelType w:val="hybridMultilevel"/>
    <w:tmpl w:val="637AC33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01F1D32"/>
    <w:multiLevelType w:val="hybridMultilevel"/>
    <w:tmpl w:val="C896BA2E"/>
    <w:lvl w:ilvl="0" w:tplc="041D000F">
      <w:start w:val="1"/>
      <w:numFmt w:val="decimal"/>
      <w:lvlText w:val="%1."/>
      <w:lvlJc w:val="left"/>
      <w:pPr>
        <w:ind w:left="360" w:hanging="360"/>
      </w:pPr>
    </w:lvl>
    <w:lvl w:ilvl="1" w:tplc="041D0019">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6" w15:restartNumberingAfterBreak="0">
    <w:nsid w:val="4A3C2018"/>
    <w:multiLevelType w:val="multilevel"/>
    <w:tmpl w:val="ED7E8156"/>
    <w:lvl w:ilvl="0">
      <w:start w:val="3"/>
      <w:numFmt w:val="decimal"/>
      <w:lvlText w:val="%1"/>
      <w:lvlJc w:val="left"/>
      <w:pPr>
        <w:ind w:left="360" w:hanging="360"/>
      </w:pPr>
      <w:rPr>
        <w:rFonts w:ascii="Helvetica" w:hAnsi="Helvetica" w:cs="Cordia New" w:hint="default"/>
      </w:rPr>
    </w:lvl>
    <w:lvl w:ilvl="1">
      <w:start w:val="2"/>
      <w:numFmt w:val="decimal"/>
      <w:lvlText w:val="%1.%2"/>
      <w:lvlJc w:val="left"/>
      <w:pPr>
        <w:ind w:left="720" w:hanging="360"/>
      </w:pPr>
      <w:rPr>
        <w:rFonts w:ascii="Helvetica" w:hAnsi="Helvetica" w:cs="Cordia New" w:hint="default"/>
      </w:rPr>
    </w:lvl>
    <w:lvl w:ilvl="2">
      <w:start w:val="1"/>
      <w:numFmt w:val="decimal"/>
      <w:lvlText w:val="%1.%2.%3"/>
      <w:lvlJc w:val="left"/>
      <w:pPr>
        <w:ind w:left="1440" w:hanging="720"/>
      </w:pPr>
      <w:rPr>
        <w:rFonts w:ascii="Helvetica" w:hAnsi="Helvetica" w:cs="Cordia New" w:hint="default"/>
      </w:rPr>
    </w:lvl>
    <w:lvl w:ilvl="3">
      <w:start w:val="1"/>
      <w:numFmt w:val="decimal"/>
      <w:lvlText w:val="%1.%2.%3.%4"/>
      <w:lvlJc w:val="left"/>
      <w:pPr>
        <w:ind w:left="1800" w:hanging="720"/>
      </w:pPr>
      <w:rPr>
        <w:rFonts w:ascii="Helvetica" w:hAnsi="Helvetica" w:cs="Cordia New" w:hint="default"/>
      </w:rPr>
    </w:lvl>
    <w:lvl w:ilvl="4">
      <w:start w:val="1"/>
      <w:numFmt w:val="decimal"/>
      <w:lvlText w:val="%1.%2.%3.%4.%5"/>
      <w:lvlJc w:val="left"/>
      <w:pPr>
        <w:ind w:left="2520" w:hanging="1080"/>
      </w:pPr>
      <w:rPr>
        <w:rFonts w:ascii="Helvetica" w:hAnsi="Helvetica" w:cs="Cordia New" w:hint="default"/>
      </w:rPr>
    </w:lvl>
    <w:lvl w:ilvl="5">
      <w:start w:val="1"/>
      <w:numFmt w:val="decimal"/>
      <w:lvlText w:val="%1.%2.%3.%4.%5.%6"/>
      <w:lvlJc w:val="left"/>
      <w:pPr>
        <w:ind w:left="2880" w:hanging="1080"/>
      </w:pPr>
      <w:rPr>
        <w:rFonts w:ascii="Helvetica" w:hAnsi="Helvetica" w:cs="Cordia New" w:hint="default"/>
      </w:rPr>
    </w:lvl>
    <w:lvl w:ilvl="6">
      <w:start w:val="1"/>
      <w:numFmt w:val="decimal"/>
      <w:lvlText w:val="%1.%2.%3.%4.%5.%6.%7"/>
      <w:lvlJc w:val="left"/>
      <w:pPr>
        <w:ind w:left="3600" w:hanging="1440"/>
      </w:pPr>
      <w:rPr>
        <w:rFonts w:ascii="Helvetica" w:hAnsi="Helvetica" w:cs="Cordia New" w:hint="default"/>
      </w:rPr>
    </w:lvl>
    <w:lvl w:ilvl="7">
      <w:start w:val="1"/>
      <w:numFmt w:val="decimal"/>
      <w:lvlText w:val="%1.%2.%3.%4.%5.%6.%7.%8"/>
      <w:lvlJc w:val="left"/>
      <w:pPr>
        <w:ind w:left="3960" w:hanging="1440"/>
      </w:pPr>
      <w:rPr>
        <w:rFonts w:ascii="Helvetica" w:hAnsi="Helvetica" w:cs="Cordia New" w:hint="default"/>
      </w:rPr>
    </w:lvl>
    <w:lvl w:ilvl="8">
      <w:start w:val="1"/>
      <w:numFmt w:val="decimal"/>
      <w:lvlText w:val="%1.%2.%3.%4.%5.%6.%7.%8.%9"/>
      <w:lvlJc w:val="left"/>
      <w:pPr>
        <w:ind w:left="4680" w:hanging="1800"/>
      </w:pPr>
      <w:rPr>
        <w:rFonts w:ascii="Helvetica" w:hAnsi="Helvetica" w:cs="Cordia New" w:hint="default"/>
      </w:rPr>
    </w:lvl>
  </w:abstractNum>
  <w:abstractNum w:abstractNumId="17" w15:restartNumberingAfterBreak="0">
    <w:nsid w:val="4B8F7A1A"/>
    <w:multiLevelType w:val="hybridMultilevel"/>
    <w:tmpl w:val="507C2884"/>
    <w:lvl w:ilvl="0" w:tplc="0CB82C48">
      <w:numFmt w:val="bullet"/>
      <w:lvlText w:val="-"/>
      <w:lvlJc w:val="left"/>
      <w:pPr>
        <w:ind w:left="720" w:hanging="360"/>
      </w:pPr>
      <w:rPr>
        <w:rFonts w:ascii="Calibri" w:eastAsia="Calibri" w:hAnsi="Calibri" w:cs="Calibr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15:restartNumberingAfterBreak="0">
    <w:nsid w:val="4C2D13DD"/>
    <w:multiLevelType w:val="hybridMultilevel"/>
    <w:tmpl w:val="1DC8EA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9E69D3"/>
    <w:multiLevelType w:val="hybridMultilevel"/>
    <w:tmpl w:val="1C58C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CB603B3"/>
    <w:multiLevelType w:val="hybridMultilevel"/>
    <w:tmpl w:val="4FF24B92"/>
    <w:lvl w:ilvl="0" w:tplc="04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21"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995744"/>
    <w:multiLevelType w:val="multilevel"/>
    <w:tmpl w:val="C27A6C8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25" w15:restartNumberingAfterBreak="0">
    <w:nsid w:val="7A4E4557"/>
    <w:multiLevelType w:val="multilevel"/>
    <w:tmpl w:val="AC863A4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E526880"/>
    <w:multiLevelType w:val="multilevel"/>
    <w:tmpl w:val="688ADA5A"/>
    <w:lvl w:ilvl="0">
      <w:start w:val="1"/>
      <w:numFmt w:val="decimal"/>
      <w:lvlText w:val="%1."/>
      <w:lvlJc w:val="left"/>
      <w:pPr>
        <w:ind w:left="360" w:hanging="360"/>
      </w:pPr>
      <w:rPr>
        <w:rFonts w:hint="default"/>
        <w:b w:val="0"/>
        <w:color w:val="auto"/>
      </w:rPr>
    </w:lvl>
    <w:lvl w:ilvl="1">
      <w:start w:val="1"/>
      <w:numFmt w:val="bullet"/>
      <w:lvlText w:val=""/>
      <w:lvlJc w:val="left"/>
      <w:pPr>
        <w:ind w:left="644" w:hanging="360"/>
      </w:pPr>
      <w:rPr>
        <w:rFonts w:ascii="Symbol" w:hAnsi="Symbol" w:hint="default"/>
        <w:b/>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7F6068F0"/>
    <w:multiLevelType w:val="multilevel"/>
    <w:tmpl w:val="34309984"/>
    <w:lvl w:ilvl="0">
      <w:start w:val="3"/>
      <w:numFmt w:val="decimal"/>
      <w:lvlText w:val="%1"/>
      <w:lvlJc w:val="left"/>
      <w:pPr>
        <w:ind w:left="360" w:hanging="360"/>
      </w:pPr>
      <w:rPr>
        <w:rFonts w:ascii="Arial" w:hAnsi="Arial" w:cs="Arial" w:hint="default"/>
      </w:rPr>
    </w:lvl>
    <w:lvl w:ilvl="1">
      <w:start w:val="1"/>
      <w:numFmt w:val="decimal"/>
      <w:lvlText w:val="%1.%2"/>
      <w:lvlJc w:val="left"/>
      <w:pPr>
        <w:ind w:left="720" w:hanging="360"/>
      </w:pPr>
      <w:rPr>
        <w:rFonts w:ascii="Arial" w:hAnsi="Arial" w:cs="Arial" w:hint="default"/>
      </w:rPr>
    </w:lvl>
    <w:lvl w:ilvl="2">
      <w:start w:val="1"/>
      <w:numFmt w:val="decimal"/>
      <w:lvlText w:val="%1.%2.%3"/>
      <w:lvlJc w:val="left"/>
      <w:pPr>
        <w:ind w:left="1440" w:hanging="720"/>
      </w:pPr>
      <w:rPr>
        <w:rFonts w:ascii="Arial" w:hAnsi="Arial" w:cs="Arial" w:hint="default"/>
      </w:rPr>
    </w:lvl>
    <w:lvl w:ilvl="3">
      <w:start w:val="1"/>
      <w:numFmt w:val="decimal"/>
      <w:lvlText w:val="%1.%2.%3.%4"/>
      <w:lvlJc w:val="left"/>
      <w:pPr>
        <w:ind w:left="1800" w:hanging="720"/>
      </w:pPr>
      <w:rPr>
        <w:rFonts w:ascii="Arial" w:hAnsi="Arial" w:cs="Arial" w:hint="default"/>
      </w:rPr>
    </w:lvl>
    <w:lvl w:ilvl="4">
      <w:start w:val="1"/>
      <w:numFmt w:val="decimal"/>
      <w:lvlText w:val="%1.%2.%3.%4.%5"/>
      <w:lvlJc w:val="left"/>
      <w:pPr>
        <w:ind w:left="2520" w:hanging="1080"/>
      </w:pPr>
      <w:rPr>
        <w:rFonts w:ascii="Arial" w:hAnsi="Arial" w:cs="Arial" w:hint="default"/>
      </w:rPr>
    </w:lvl>
    <w:lvl w:ilvl="5">
      <w:start w:val="1"/>
      <w:numFmt w:val="decimal"/>
      <w:lvlText w:val="%1.%2.%3.%4.%5.%6"/>
      <w:lvlJc w:val="left"/>
      <w:pPr>
        <w:ind w:left="2880" w:hanging="1080"/>
      </w:pPr>
      <w:rPr>
        <w:rFonts w:ascii="Arial" w:hAnsi="Arial" w:cs="Arial" w:hint="default"/>
      </w:rPr>
    </w:lvl>
    <w:lvl w:ilvl="6">
      <w:start w:val="1"/>
      <w:numFmt w:val="decimal"/>
      <w:lvlText w:val="%1.%2.%3.%4.%5.%6.%7"/>
      <w:lvlJc w:val="left"/>
      <w:pPr>
        <w:ind w:left="3600" w:hanging="1440"/>
      </w:pPr>
      <w:rPr>
        <w:rFonts w:ascii="Arial" w:hAnsi="Arial" w:cs="Arial" w:hint="default"/>
      </w:rPr>
    </w:lvl>
    <w:lvl w:ilvl="7">
      <w:start w:val="1"/>
      <w:numFmt w:val="decimal"/>
      <w:lvlText w:val="%1.%2.%3.%4.%5.%6.%7.%8"/>
      <w:lvlJc w:val="left"/>
      <w:pPr>
        <w:ind w:left="3960" w:hanging="1440"/>
      </w:pPr>
      <w:rPr>
        <w:rFonts w:ascii="Arial" w:hAnsi="Arial" w:cs="Arial" w:hint="default"/>
      </w:rPr>
    </w:lvl>
    <w:lvl w:ilvl="8">
      <w:start w:val="1"/>
      <w:numFmt w:val="decimal"/>
      <w:lvlText w:val="%1.%2.%3.%4.%5.%6.%7.%8.%9"/>
      <w:lvlJc w:val="left"/>
      <w:pPr>
        <w:ind w:left="4680" w:hanging="1800"/>
      </w:pPr>
      <w:rPr>
        <w:rFonts w:ascii="Arial" w:hAnsi="Arial" w:cs="Arial" w:hint="default"/>
      </w:rPr>
    </w:lvl>
  </w:abstractNum>
  <w:num w:numId="1" w16cid:durableId="748309984">
    <w:abstractNumId w:val="5"/>
  </w:num>
  <w:num w:numId="2" w16cid:durableId="1832528105">
    <w:abstractNumId w:val="19"/>
  </w:num>
  <w:num w:numId="3" w16cid:durableId="1877228991">
    <w:abstractNumId w:val="1"/>
  </w:num>
  <w:num w:numId="4" w16cid:durableId="1744599108">
    <w:abstractNumId w:val="3"/>
  </w:num>
  <w:num w:numId="5" w16cid:durableId="1605113794">
    <w:abstractNumId w:val="8"/>
  </w:num>
  <w:num w:numId="6" w16cid:durableId="1386561250">
    <w:abstractNumId w:val="6"/>
  </w:num>
  <w:num w:numId="7" w16cid:durableId="476580428">
    <w:abstractNumId w:val="24"/>
  </w:num>
  <w:num w:numId="8" w16cid:durableId="580800938">
    <w:abstractNumId w:val="11"/>
  </w:num>
  <w:num w:numId="9" w16cid:durableId="111675688">
    <w:abstractNumId w:val="10"/>
  </w:num>
  <w:num w:numId="10" w16cid:durableId="132263021">
    <w:abstractNumId w:val="20"/>
  </w:num>
  <w:num w:numId="11" w16cid:durableId="1622297900">
    <w:abstractNumId w:val="2"/>
  </w:num>
  <w:num w:numId="12" w16cid:durableId="699621397">
    <w:abstractNumId w:val="17"/>
  </w:num>
  <w:num w:numId="13" w16cid:durableId="175734444">
    <w:abstractNumId w:val="15"/>
  </w:num>
  <w:num w:numId="14" w16cid:durableId="240678347">
    <w:abstractNumId w:val="12"/>
  </w:num>
  <w:num w:numId="15" w16cid:durableId="242227448">
    <w:abstractNumId w:val="25"/>
  </w:num>
  <w:num w:numId="16" w16cid:durableId="1768577747">
    <w:abstractNumId w:val="13"/>
  </w:num>
  <w:num w:numId="17" w16cid:durableId="1778332430">
    <w:abstractNumId w:val="16"/>
  </w:num>
  <w:num w:numId="18" w16cid:durableId="828205411">
    <w:abstractNumId w:val="0"/>
  </w:num>
  <w:num w:numId="19" w16cid:durableId="1838765781">
    <w:abstractNumId w:val="27"/>
  </w:num>
  <w:num w:numId="20" w16cid:durableId="48118861">
    <w:abstractNumId w:val="18"/>
  </w:num>
  <w:num w:numId="21" w16cid:durableId="1766655003">
    <w:abstractNumId w:val="22"/>
  </w:num>
  <w:num w:numId="22" w16cid:durableId="851799770">
    <w:abstractNumId w:val="9"/>
  </w:num>
  <w:num w:numId="23" w16cid:durableId="1692952622">
    <w:abstractNumId w:val="7"/>
  </w:num>
  <w:num w:numId="24" w16cid:durableId="1110927173">
    <w:abstractNumId w:val="4"/>
  </w:num>
  <w:num w:numId="25" w16cid:durableId="387725679">
    <w:abstractNumId w:val="23"/>
  </w:num>
  <w:num w:numId="26" w16cid:durableId="441611252">
    <w:abstractNumId w:val="21"/>
  </w:num>
  <w:num w:numId="27" w16cid:durableId="900409818">
    <w:abstractNumId w:val="14"/>
  </w:num>
  <w:num w:numId="28" w16cid:durableId="1785729473">
    <w:abstractNumId w:val="2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DDB"/>
    <w:rsid w:val="000072BF"/>
    <w:rsid w:val="000137BA"/>
    <w:rsid w:val="000168CC"/>
    <w:rsid w:val="00016C82"/>
    <w:rsid w:val="00020681"/>
    <w:rsid w:val="000279DB"/>
    <w:rsid w:val="000301D4"/>
    <w:rsid w:val="000551D7"/>
    <w:rsid w:val="00067624"/>
    <w:rsid w:val="0007754F"/>
    <w:rsid w:val="00081F8E"/>
    <w:rsid w:val="00085B5B"/>
    <w:rsid w:val="00091E9D"/>
    <w:rsid w:val="00094094"/>
    <w:rsid w:val="000A45FF"/>
    <w:rsid w:val="000B5D9F"/>
    <w:rsid w:val="000B7849"/>
    <w:rsid w:val="000C5D9A"/>
    <w:rsid w:val="000E1E67"/>
    <w:rsid w:val="000E325F"/>
    <w:rsid w:val="000E32E9"/>
    <w:rsid w:val="000F329E"/>
    <w:rsid w:val="000F579A"/>
    <w:rsid w:val="000F5EAA"/>
    <w:rsid w:val="000F7658"/>
    <w:rsid w:val="001015DD"/>
    <w:rsid w:val="00105896"/>
    <w:rsid w:val="00116F00"/>
    <w:rsid w:val="00117ACC"/>
    <w:rsid w:val="00125861"/>
    <w:rsid w:val="00126069"/>
    <w:rsid w:val="0012702A"/>
    <w:rsid w:val="00131A6E"/>
    <w:rsid w:val="00134BA8"/>
    <w:rsid w:val="00145AC2"/>
    <w:rsid w:val="001467A0"/>
    <w:rsid w:val="001532A4"/>
    <w:rsid w:val="00156F65"/>
    <w:rsid w:val="00163486"/>
    <w:rsid w:val="00175195"/>
    <w:rsid w:val="00175554"/>
    <w:rsid w:val="00183C6B"/>
    <w:rsid w:val="0019087C"/>
    <w:rsid w:val="00191140"/>
    <w:rsid w:val="00192360"/>
    <w:rsid w:val="001929E8"/>
    <w:rsid w:val="00195CBD"/>
    <w:rsid w:val="001A43B6"/>
    <w:rsid w:val="001A5AB8"/>
    <w:rsid w:val="001A5C68"/>
    <w:rsid w:val="001A5DCB"/>
    <w:rsid w:val="001B28B6"/>
    <w:rsid w:val="001B5A9C"/>
    <w:rsid w:val="001C5F0A"/>
    <w:rsid w:val="001D2677"/>
    <w:rsid w:val="001D6798"/>
    <w:rsid w:val="001E1E59"/>
    <w:rsid w:val="001E6D73"/>
    <w:rsid w:val="00200363"/>
    <w:rsid w:val="00205F8B"/>
    <w:rsid w:val="00210D31"/>
    <w:rsid w:val="002147C8"/>
    <w:rsid w:val="002162EC"/>
    <w:rsid w:val="002261F4"/>
    <w:rsid w:val="002266FF"/>
    <w:rsid w:val="002305BF"/>
    <w:rsid w:val="00230DA3"/>
    <w:rsid w:val="002375AB"/>
    <w:rsid w:val="00237AFC"/>
    <w:rsid w:val="002410C6"/>
    <w:rsid w:val="0024153E"/>
    <w:rsid w:val="002436EB"/>
    <w:rsid w:val="00245B36"/>
    <w:rsid w:val="00247E55"/>
    <w:rsid w:val="0025198B"/>
    <w:rsid w:val="0026044D"/>
    <w:rsid w:val="002702A6"/>
    <w:rsid w:val="0027116A"/>
    <w:rsid w:val="00272594"/>
    <w:rsid w:val="00274007"/>
    <w:rsid w:val="0027696A"/>
    <w:rsid w:val="0027713D"/>
    <w:rsid w:val="00280027"/>
    <w:rsid w:val="00284A92"/>
    <w:rsid w:val="0029288C"/>
    <w:rsid w:val="00295675"/>
    <w:rsid w:val="002A0BEE"/>
    <w:rsid w:val="002A20CF"/>
    <w:rsid w:val="002A2C70"/>
    <w:rsid w:val="002C1AC7"/>
    <w:rsid w:val="002C6479"/>
    <w:rsid w:val="002D6103"/>
    <w:rsid w:val="002E1323"/>
    <w:rsid w:val="002E2477"/>
    <w:rsid w:val="002E4049"/>
    <w:rsid w:val="002F2867"/>
    <w:rsid w:val="002F2DBA"/>
    <w:rsid w:val="002F37BA"/>
    <w:rsid w:val="003010BA"/>
    <w:rsid w:val="0030272B"/>
    <w:rsid w:val="00303CE4"/>
    <w:rsid w:val="00305875"/>
    <w:rsid w:val="00307DF2"/>
    <w:rsid w:val="00311E83"/>
    <w:rsid w:val="00312E43"/>
    <w:rsid w:val="00313103"/>
    <w:rsid w:val="00323684"/>
    <w:rsid w:val="003237C3"/>
    <w:rsid w:val="00334266"/>
    <w:rsid w:val="00334A77"/>
    <w:rsid w:val="00345D9E"/>
    <w:rsid w:val="00346393"/>
    <w:rsid w:val="0035027E"/>
    <w:rsid w:val="00352C95"/>
    <w:rsid w:val="003537F0"/>
    <w:rsid w:val="0035788C"/>
    <w:rsid w:val="00366034"/>
    <w:rsid w:val="00381B14"/>
    <w:rsid w:val="003832CF"/>
    <w:rsid w:val="00384742"/>
    <w:rsid w:val="00395F45"/>
    <w:rsid w:val="003A0726"/>
    <w:rsid w:val="003A436C"/>
    <w:rsid w:val="003B2530"/>
    <w:rsid w:val="003B3E0D"/>
    <w:rsid w:val="003B3EEE"/>
    <w:rsid w:val="003B4388"/>
    <w:rsid w:val="003B614B"/>
    <w:rsid w:val="003C55AB"/>
    <w:rsid w:val="003D2B54"/>
    <w:rsid w:val="003D4D45"/>
    <w:rsid w:val="003D7ACE"/>
    <w:rsid w:val="003E0EDF"/>
    <w:rsid w:val="003E3136"/>
    <w:rsid w:val="003F38EC"/>
    <w:rsid w:val="003F6382"/>
    <w:rsid w:val="00401D82"/>
    <w:rsid w:val="00405608"/>
    <w:rsid w:val="00412070"/>
    <w:rsid w:val="004135B8"/>
    <w:rsid w:val="00415514"/>
    <w:rsid w:val="0041679C"/>
    <w:rsid w:val="0041684A"/>
    <w:rsid w:val="00420EB9"/>
    <w:rsid w:val="004260F9"/>
    <w:rsid w:val="0042700A"/>
    <w:rsid w:val="004300B0"/>
    <w:rsid w:val="004309B3"/>
    <w:rsid w:val="00432315"/>
    <w:rsid w:val="00432CC5"/>
    <w:rsid w:val="00433729"/>
    <w:rsid w:val="0043402E"/>
    <w:rsid w:val="00435E3C"/>
    <w:rsid w:val="00447A7F"/>
    <w:rsid w:val="004579F4"/>
    <w:rsid w:val="00460E22"/>
    <w:rsid w:val="004616B1"/>
    <w:rsid w:val="0046264B"/>
    <w:rsid w:val="00467321"/>
    <w:rsid w:val="00467C6F"/>
    <w:rsid w:val="00471575"/>
    <w:rsid w:val="004716DA"/>
    <w:rsid w:val="00473B99"/>
    <w:rsid w:val="00481288"/>
    <w:rsid w:val="0048208F"/>
    <w:rsid w:val="00484AC8"/>
    <w:rsid w:val="00486AB6"/>
    <w:rsid w:val="00487E0B"/>
    <w:rsid w:val="00490D9C"/>
    <w:rsid w:val="00496841"/>
    <w:rsid w:val="00497759"/>
    <w:rsid w:val="004A0A24"/>
    <w:rsid w:val="004A0CE7"/>
    <w:rsid w:val="004A0F61"/>
    <w:rsid w:val="004A5686"/>
    <w:rsid w:val="004A60AD"/>
    <w:rsid w:val="004B0803"/>
    <w:rsid w:val="004B29A2"/>
    <w:rsid w:val="004B4057"/>
    <w:rsid w:val="004C76CD"/>
    <w:rsid w:val="004E1699"/>
    <w:rsid w:val="004E276A"/>
    <w:rsid w:val="004E38F7"/>
    <w:rsid w:val="004F1413"/>
    <w:rsid w:val="004F419C"/>
    <w:rsid w:val="00501BEE"/>
    <w:rsid w:val="005070B6"/>
    <w:rsid w:val="00510092"/>
    <w:rsid w:val="0052086D"/>
    <w:rsid w:val="00523235"/>
    <w:rsid w:val="00524149"/>
    <w:rsid w:val="00526AD2"/>
    <w:rsid w:val="0053116A"/>
    <w:rsid w:val="0054035B"/>
    <w:rsid w:val="00544D44"/>
    <w:rsid w:val="005556BF"/>
    <w:rsid w:val="005656AE"/>
    <w:rsid w:val="00567A3E"/>
    <w:rsid w:val="005741A9"/>
    <w:rsid w:val="0057423A"/>
    <w:rsid w:val="005842A8"/>
    <w:rsid w:val="005968B2"/>
    <w:rsid w:val="005A31EF"/>
    <w:rsid w:val="005A6956"/>
    <w:rsid w:val="005B04CF"/>
    <w:rsid w:val="005C515C"/>
    <w:rsid w:val="005D1484"/>
    <w:rsid w:val="005D767D"/>
    <w:rsid w:val="005E34A0"/>
    <w:rsid w:val="005F4760"/>
    <w:rsid w:val="005F5413"/>
    <w:rsid w:val="00601E6A"/>
    <w:rsid w:val="00610A52"/>
    <w:rsid w:val="00614F92"/>
    <w:rsid w:val="006158D2"/>
    <w:rsid w:val="00616CB2"/>
    <w:rsid w:val="006173AA"/>
    <w:rsid w:val="00621525"/>
    <w:rsid w:val="00625BF8"/>
    <w:rsid w:val="00642C05"/>
    <w:rsid w:val="00645287"/>
    <w:rsid w:val="006610E2"/>
    <w:rsid w:val="00665795"/>
    <w:rsid w:val="00671852"/>
    <w:rsid w:val="00676980"/>
    <w:rsid w:val="00684022"/>
    <w:rsid w:val="0068469D"/>
    <w:rsid w:val="006872ED"/>
    <w:rsid w:val="00697004"/>
    <w:rsid w:val="00697E22"/>
    <w:rsid w:val="006A0F07"/>
    <w:rsid w:val="006A634C"/>
    <w:rsid w:val="006B4D54"/>
    <w:rsid w:val="006B7AFE"/>
    <w:rsid w:val="006C3289"/>
    <w:rsid w:val="006C41BF"/>
    <w:rsid w:val="006D0E5E"/>
    <w:rsid w:val="006D2A67"/>
    <w:rsid w:val="006D5D65"/>
    <w:rsid w:val="006D688C"/>
    <w:rsid w:val="006E0339"/>
    <w:rsid w:val="006E3848"/>
    <w:rsid w:val="006E73BB"/>
    <w:rsid w:val="006F5416"/>
    <w:rsid w:val="006F5AFE"/>
    <w:rsid w:val="007024A0"/>
    <w:rsid w:val="0070788B"/>
    <w:rsid w:val="00712BAF"/>
    <w:rsid w:val="00715F64"/>
    <w:rsid w:val="007166CC"/>
    <w:rsid w:val="0071766F"/>
    <w:rsid w:val="007214EE"/>
    <w:rsid w:val="00721EDB"/>
    <w:rsid w:val="00731546"/>
    <w:rsid w:val="0073336A"/>
    <w:rsid w:val="00741844"/>
    <w:rsid w:val="007435BF"/>
    <w:rsid w:val="007472F5"/>
    <w:rsid w:val="00750FDF"/>
    <w:rsid w:val="007539CD"/>
    <w:rsid w:val="007557D6"/>
    <w:rsid w:val="00773C77"/>
    <w:rsid w:val="00774052"/>
    <w:rsid w:val="0078198C"/>
    <w:rsid w:val="00790768"/>
    <w:rsid w:val="00793EE9"/>
    <w:rsid w:val="00794F11"/>
    <w:rsid w:val="00795D41"/>
    <w:rsid w:val="007960AC"/>
    <w:rsid w:val="007977A3"/>
    <w:rsid w:val="007A77F0"/>
    <w:rsid w:val="007B42AC"/>
    <w:rsid w:val="007C34D1"/>
    <w:rsid w:val="007C5A35"/>
    <w:rsid w:val="007D0859"/>
    <w:rsid w:val="007D3BF2"/>
    <w:rsid w:val="007D513D"/>
    <w:rsid w:val="007D7D6D"/>
    <w:rsid w:val="007E2A00"/>
    <w:rsid w:val="007E58DF"/>
    <w:rsid w:val="007F1C35"/>
    <w:rsid w:val="007F23F6"/>
    <w:rsid w:val="007F2E44"/>
    <w:rsid w:val="007F52C9"/>
    <w:rsid w:val="007F569C"/>
    <w:rsid w:val="007F7129"/>
    <w:rsid w:val="00801767"/>
    <w:rsid w:val="00805A8E"/>
    <w:rsid w:val="0082089A"/>
    <w:rsid w:val="008210CF"/>
    <w:rsid w:val="0083022D"/>
    <w:rsid w:val="00832BDC"/>
    <w:rsid w:val="00836983"/>
    <w:rsid w:val="008434AE"/>
    <w:rsid w:val="0085508D"/>
    <w:rsid w:val="008574F2"/>
    <w:rsid w:val="00875E47"/>
    <w:rsid w:val="00876A9E"/>
    <w:rsid w:val="008773BA"/>
    <w:rsid w:val="008875F3"/>
    <w:rsid w:val="00890649"/>
    <w:rsid w:val="008A7F21"/>
    <w:rsid w:val="008B0CE4"/>
    <w:rsid w:val="008B2C91"/>
    <w:rsid w:val="008B5569"/>
    <w:rsid w:val="008B7383"/>
    <w:rsid w:val="008C3B12"/>
    <w:rsid w:val="008C5C9A"/>
    <w:rsid w:val="008C6DDC"/>
    <w:rsid w:val="008D07DC"/>
    <w:rsid w:val="008D3F11"/>
    <w:rsid w:val="008D4A3B"/>
    <w:rsid w:val="008D5FF6"/>
    <w:rsid w:val="008D70E8"/>
    <w:rsid w:val="008E09B5"/>
    <w:rsid w:val="008E3B17"/>
    <w:rsid w:val="008E3FEC"/>
    <w:rsid w:val="008E5168"/>
    <w:rsid w:val="008F7418"/>
    <w:rsid w:val="00900C6C"/>
    <w:rsid w:val="00904CF2"/>
    <w:rsid w:val="009126F0"/>
    <w:rsid w:val="00915498"/>
    <w:rsid w:val="0091617A"/>
    <w:rsid w:val="00926169"/>
    <w:rsid w:val="00926FB6"/>
    <w:rsid w:val="00930125"/>
    <w:rsid w:val="00933DFC"/>
    <w:rsid w:val="00945B91"/>
    <w:rsid w:val="0095218E"/>
    <w:rsid w:val="009624ED"/>
    <w:rsid w:val="009700DC"/>
    <w:rsid w:val="00985565"/>
    <w:rsid w:val="00985C3C"/>
    <w:rsid w:val="0099123F"/>
    <w:rsid w:val="0099187A"/>
    <w:rsid w:val="009A09BD"/>
    <w:rsid w:val="009A0B27"/>
    <w:rsid w:val="009A1AF6"/>
    <w:rsid w:val="009A37AE"/>
    <w:rsid w:val="009A37D9"/>
    <w:rsid w:val="009A63B4"/>
    <w:rsid w:val="009B056A"/>
    <w:rsid w:val="009B70CC"/>
    <w:rsid w:val="009C12F4"/>
    <w:rsid w:val="009C2BFF"/>
    <w:rsid w:val="009E4BC0"/>
    <w:rsid w:val="009E6392"/>
    <w:rsid w:val="009E69F8"/>
    <w:rsid w:val="009F0A7F"/>
    <w:rsid w:val="009F0C7D"/>
    <w:rsid w:val="009F339D"/>
    <w:rsid w:val="009F3579"/>
    <w:rsid w:val="009F5C96"/>
    <w:rsid w:val="00A00DFD"/>
    <w:rsid w:val="00A05A45"/>
    <w:rsid w:val="00A14B8C"/>
    <w:rsid w:val="00A23827"/>
    <w:rsid w:val="00A23F8F"/>
    <w:rsid w:val="00A30938"/>
    <w:rsid w:val="00A3532A"/>
    <w:rsid w:val="00A40F3F"/>
    <w:rsid w:val="00A41358"/>
    <w:rsid w:val="00A426B6"/>
    <w:rsid w:val="00A4645E"/>
    <w:rsid w:val="00A479F4"/>
    <w:rsid w:val="00A65A69"/>
    <w:rsid w:val="00A671C4"/>
    <w:rsid w:val="00A67D1B"/>
    <w:rsid w:val="00A71BF9"/>
    <w:rsid w:val="00A7433F"/>
    <w:rsid w:val="00A772CA"/>
    <w:rsid w:val="00A779C6"/>
    <w:rsid w:val="00A9392C"/>
    <w:rsid w:val="00A95271"/>
    <w:rsid w:val="00AA164B"/>
    <w:rsid w:val="00AB2F88"/>
    <w:rsid w:val="00AD2864"/>
    <w:rsid w:val="00AE238C"/>
    <w:rsid w:val="00AE6909"/>
    <w:rsid w:val="00AE6A93"/>
    <w:rsid w:val="00AE7FD6"/>
    <w:rsid w:val="00AF1062"/>
    <w:rsid w:val="00AF11C3"/>
    <w:rsid w:val="00AF42F3"/>
    <w:rsid w:val="00AF67BF"/>
    <w:rsid w:val="00B0358C"/>
    <w:rsid w:val="00B06579"/>
    <w:rsid w:val="00B10087"/>
    <w:rsid w:val="00B24AD2"/>
    <w:rsid w:val="00B26175"/>
    <w:rsid w:val="00B3143B"/>
    <w:rsid w:val="00B36725"/>
    <w:rsid w:val="00B408BF"/>
    <w:rsid w:val="00B43E13"/>
    <w:rsid w:val="00B44648"/>
    <w:rsid w:val="00B62A44"/>
    <w:rsid w:val="00B64D62"/>
    <w:rsid w:val="00B770B3"/>
    <w:rsid w:val="00B807AF"/>
    <w:rsid w:val="00B80FA8"/>
    <w:rsid w:val="00B86D16"/>
    <w:rsid w:val="00B91B6C"/>
    <w:rsid w:val="00B91F76"/>
    <w:rsid w:val="00B95E0A"/>
    <w:rsid w:val="00B962F0"/>
    <w:rsid w:val="00BA028A"/>
    <w:rsid w:val="00BA5EEF"/>
    <w:rsid w:val="00BA73F3"/>
    <w:rsid w:val="00BB012A"/>
    <w:rsid w:val="00BB304A"/>
    <w:rsid w:val="00BC2607"/>
    <w:rsid w:val="00BC58C3"/>
    <w:rsid w:val="00BD3C37"/>
    <w:rsid w:val="00BE0D3F"/>
    <w:rsid w:val="00BE2016"/>
    <w:rsid w:val="00BF1449"/>
    <w:rsid w:val="00BF3B84"/>
    <w:rsid w:val="00C06D20"/>
    <w:rsid w:val="00C11E2A"/>
    <w:rsid w:val="00C17F1E"/>
    <w:rsid w:val="00C201DA"/>
    <w:rsid w:val="00C20A64"/>
    <w:rsid w:val="00C23CDB"/>
    <w:rsid w:val="00C33DAA"/>
    <w:rsid w:val="00C34D40"/>
    <w:rsid w:val="00C355B2"/>
    <w:rsid w:val="00C35A02"/>
    <w:rsid w:val="00C429B2"/>
    <w:rsid w:val="00C42F4B"/>
    <w:rsid w:val="00C5337A"/>
    <w:rsid w:val="00C560BE"/>
    <w:rsid w:val="00C61594"/>
    <w:rsid w:val="00C67B0F"/>
    <w:rsid w:val="00C72B94"/>
    <w:rsid w:val="00C74859"/>
    <w:rsid w:val="00C750D3"/>
    <w:rsid w:val="00C77DFB"/>
    <w:rsid w:val="00C825E0"/>
    <w:rsid w:val="00C82672"/>
    <w:rsid w:val="00C83BFB"/>
    <w:rsid w:val="00C95A9C"/>
    <w:rsid w:val="00C97EAB"/>
    <w:rsid w:val="00CA0F90"/>
    <w:rsid w:val="00CA56A8"/>
    <w:rsid w:val="00CA6E35"/>
    <w:rsid w:val="00CB33E9"/>
    <w:rsid w:val="00CD2CC3"/>
    <w:rsid w:val="00CD33D9"/>
    <w:rsid w:val="00CD3753"/>
    <w:rsid w:val="00CE39E0"/>
    <w:rsid w:val="00CF4A46"/>
    <w:rsid w:val="00CF5AF5"/>
    <w:rsid w:val="00D00BCD"/>
    <w:rsid w:val="00D0276C"/>
    <w:rsid w:val="00D03418"/>
    <w:rsid w:val="00D132F3"/>
    <w:rsid w:val="00D14B56"/>
    <w:rsid w:val="00D25CD8"/>
    <w:rsid w:val="00D2622D"/>
    <w:rsid w:val="00D33D45"/>
    <w:rsid w:val="00D34E9B"/>
    <w:rsid w:val="00D35084"/>
    <w:rsid w:val="00D42194"/>
    <w:rsid w:val="00D47F54"/>
    <w:rsid w:val="00D510E8"/>
    <w:rsid w:val="00D521E1"/>
    <w:rsid w:val="00D54CE0"/>
    <w:rsid w:val="00D67420"/>
    <w:rsid w:val="00D70DF1"/>
    <w:rsid w:val="00D71345"/>
    <w:rsid w:val="00D72CDC"/>
    <w:rsid w:val="00D82535"/>
    <w:rsid w:val="00D94460"/>
    <w:rsid w:val="00D9557D"/>
    <w:rsid w:val="00D96F37"/>
    <w:rsid w:val="00DA108C"/>
    <w:rsid w:val="00DB216D"/>
    <w:rsid w:val="00DB5465"/>
    <w:rsid w:val="00DB6BD7"/>
    <w:rsid w:val="00DC04DD"/>
    <w:rsid w:val="00DC0B60"/>
    <w:rsid w:val="00DD055D"/>
    <w:rsid w:val="00DD373B"/>
    <w:rsid w:val="00DD3D00"/>
    <w:rsid w:val="00DE09FD"/>
    <w:rsid w:val="00E016F4"/>
    <w:rsid w:val="00E07FE9"/>
    <w:rsid w:val="00E10865"/>
    <w:rsid w:val="00E16057"/>
    <w:rsid w:val="00E16B3B"/>
    <w:rsid w:val="00E22479"/>
    <w:rsid w:val="00E26E68"/>
    <w:rsid w:val="00E308AE"/>
    <w:rsid w:val="00E343A4"/>
    <w:rsid w:val="00E3590B"/>
    <w:rsid w:val="00E402D0"/>
    <w:rsid w:val="00E4030A"/>
    <w:rsid w:val="00E405C0"/>
    <w:rsid w:val="00E413D3"/>
    <w:rsid w:val="00E4239A"/>
    <w:rsid w:val="00E428BD"/>
    <w:rsid w:val="00E443C9"/>
    <w:rsid w:val="00E466A7"/>
    <w:rsid w:val="00E479E4"/>
    <w:rsid w:val="00E51068"/>
    <w:rsid w:val="00E532FB"/>
    <w:rsid w:val="00E543CB"/>
    <w:rsid w:val="00E57014"/>
    <w:rsid w:val="00E6151E"/>
    <w:rsid w:val="00E6162B"/>
    <w:rsid w:val="00E63F48"/>
    <w:rsid w:val="00E66601"/>
    <w:rsid w:val="00E746DB"/>
    <w:rsid w:val="00E75CF4"/>
    <w:rsid w:val="00E81CD6"/>
    <w:rsid w:val="00E8361E"/>
    <w:rsid w:val="00E83867"/>
    <w:rsid w:val="00EB26D7"/>
    <w:rsid w:val="00EC00BA"/>
    <w:rsid w:val="00EC0F4C"/>
    <w:rsid w:val="00EC1775"/>
    <w:rsid w:val="00EC4EE9"/>
    <w:rsid w:val="00EC7CC3"/>
    <w:rsid w:val="00ED1303"/>
    <w:rsid w:val="00ED5912"/>
    <w:rsid w:val="00EE1406"/>
    <w:rsid w:val="00EF06EE"/>
    <w:rsid w:val="00EF545D"/>
    <w:rsid w:val="00F00905"/>
    <w:rsid w:val="00F02809"/>
    <w:rsid w:val="00F0389F"/>
    <w:rsid w:val="00F06055"/>
    <w:rsid w:val="00F06387"/>
    <w:rsid w:val="00F074CA"/>
    <w:rsid w:val="00F150AE"/>
    <w:rsid w:val="00F2554E"/>
    <w:rsid w:val="00F37728"/>
    <w:rsid w:val="00F424A1"/>
    <w:rsid w:val="00F43031"/>
    <w:rsid w:val="00F44173"/>
    <w:rsid w:val="00F52A14"/>
    <w:rsid w:val="00F53EB6"/>
    <w:rsid w:val="00F57F45"/>
    <w:rsid w:val="00F61E16"/>
    <w:rsid w:val="00F63981"/>
    <w:rsid w:val="00F71E91"/>
    <w:rsid w:val="00F821CD"/>
    <w:rsid w:val="00F82906"/>
    <w:rsid w:val="00F90090"/>
    <w:rsid w:val="00F94042"/>
    <w:rsid w:val="00F97A8C"/>
    <w:rsid w:val="00F97B0F"/>
    <w:rsid w:val="00F97E47"/>
    <w:rsid w:val="00FB0525"/>
    <w:rsid w:val="00FC1D3C"/>
    <w:rsid w:val="00FC6AF3"/>
    <w:rsid w:val="00FD2189"/>
    <w:rsid w:val="00FD5A5C"/>
    <w:rsid w:val="00FD6C53"/>
    <w:rsid w:val="00FD77B7"/>
    <w:rsid w:val="00FE1AFC"/>
    <w:rsid w:val="00FE3E9B"/>
    <w:rsid w:val="00FE40D5"/>
    <w:rsid w:val="00FF1DDB"/>
    <w:rsid w:val="00FF4588"/>
    <w:rsid w:val="00FF60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8EE283"/>
  <w15:docId w15:val="{B61D331D-F77B-4AD6-ABC0-F1312153A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ordia New"/>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175"/>
    <w:pPr>
      <w:spacing w:after="200" w:line="276" w:lineRule="auto"/>
    </w:pPr>
    <w:rPr>
      <w:sz w:val="22"/>
      <w:szCs w:val="22"/>
      <w:lang w:eastAsia="en-US"/>
    </w:rPr>
  </w:style>
  <w:style w:type="paragraph" w:styleId="Heading1">
    <w:name w:val="heading 1"/>
    <w:basedOn w:val="Normal"/>
    <w:next w:val="Normal"/>
    <w:link w:val="Heading1Char"/>
    <w:uiPriority w:val="9"/>
    <w:qFormat/>
    <w:rsid w:val="003502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D2CC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977A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E6D7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F1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16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162B"/>
  </w:style>
  <w:style w:type="paragraph" w:styleId="Footer">
    <w:name w:val="footer"/>
    <w:basedOn w:val="Normal"/>
    <w:link w:val="FooterChar"/>
    <w:uiPriority w:val="99"/>
    <w:unhideWhenUsed/>
    <w:rsid w:val="00E616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162B"/>
  </w:style>
  <w:style w:type="paragraph" w:styleId="BalloonText">
    <w:name w:val="Balloon Text"/>
    <w:basedOn w:val="Normal"/>
    <w:link w:val="BalloonTextChar"/>
    <w:uiPriority w:val="99"/>
    <w:semiHidden/>
    <w:unhideWhenUsed/>
    <w:rsid w:val="00E616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62B"/>
    <w:rPr>
      <w:rFonts w:ascii="Tahoma" w:hAnsi="Tahoma" w:cs="Tahoma"/>
      <w:sz w:val="16"/>
      <w:szCs w:val="16"/>
    </w:rPr>
  </w:style>
  <w:style w:type="character" w:styleId="CommentReference">
    <w:name w:val="annotation reference"/>
    <w:basedOn w:val="DefaultParagraphFont"/>
    <w:uiPriority w:val="99"/>
    <w:semiHidden/>
    <w:unhideWhenUsed/>
    <w:rsid w:val="007F569C"/>
    <w:rPr>
      <w:sz w:val="16"/>
      <w:szCs w:val="18"/>
    </w:rPr>
  </w:style>
  <w:style w:type="paragraph" w:styleId="CommentText">
    <w:name w:val="annotation text"/>
    <w:basedOn w:val="Normal"/>
    <w:link w:val="CommentTextChar"/>
    <w:uiPriority w:val="99"/>
    <w:unhideWhenUsed/>
    <w:rsid w:val="007F569C"/>
    <w:rPr>
      <w:sz w:val="20"/>
      <w:szCs w:val="20"/>
    </w:rPr>
  </w:style>
  <w:style w:type="character" w:customStyle="1" w:styleId="CommentTextChar">
    <w:name w:val="Comment Text Char"/>
    <w:basedOn w:val="DefaultParagraphFont"/>
    <w:link w:val="CommentText"/>
    <w:uiPriority w:val="99"/>
    <w:rsid w:val="007F569C"/>
    <w:rPr>
      <w:lang w:val="en-GB" w:bidi="ar-SA"/>
    </w:rPr>
  </w:style>
  <w:style w:type="paragraph" w:styleId="CommentSubject">
    <w:name w:val="annotation subject"/>
    <w:basedOn w:val="CommentText"/>
    <w:next w:val="CommentText"/>
    <w:link w:val="CommentSubjectChar"/>
    <w:uiPriority w:val="99"/>
    <w:semiHidden/>
    <w:unhideWhenUsed/>
    <w:rsid w:val="007F569C"/>
    <w:rPr>
      <w:b/>
      <w:bCs/>
    </w:rPr>
  </w:style>
  <w:style w:type="character" w:customStyle="1" w:styleId="CommentSubjectChar">
    <w:name w:val="Comment Subject Char"/>
    <w:basedOn w:val="CommentTextChar"/>
    <w:link w:val="CommentSubject"/>
    <w:uiPriority w:val="99"/>
    <w:semiHidden/>
    <w:rsid w:val="007F569C"/>
    <w:rPr>
      <w:b/>
      <w:bCs/>
      <w:lang w:val="en-GB" w:bidi="ar-SA"/>
    </w:rPr>
  </w:style>
  <w:style w:type="paragraph" w:styleId="ListParagraph">
    <w:name w:val="List Paragraph"/>
    <w:aliases w:val="Citation List,Resume Title,List Paragraph (numbered (a)),Bullet List,FooterText,numbered,List Paragraph1,Paragraphe de liste1,Bulletr List Paragraph,列出段落,列出段落1,List Paragraph2,List Paragraph21,Listeafsnit1,Parágrafo da Lista1"/>
    <w:basedOn w:val="Normal"/>
    <w:link w:val="ListParagraphChar"/>
    <w:uiPriority w:val="34"/>
    <w:qFormat/>
    <w:rsid w:val="00FD77B7"/>
    <w:pPr>
      <w:ind w:left="720"/>
      <w:contextualSpacing/>
    </w:pPr>
  </w:style>
  <w:style w:type="paragraph" w:customStyle="1" w:styleId="Heading1nonumber">
    <w:name w:val="Heading 1 no number"/>
    <w:basedOn w:val="Heading1"/>
    <w:next w:val="Normal"/>
    <w:qFormat/>
    <w:rsid w:val="0035027E"/>
    <w:pPr>
      <w:spacing w:before="0" w:line="240" w:lineRule="auto"/>
    </w:pPr>
    <w:rPr>
      <w:rFonts w:ascii="Veneer" w:hAnsi="Veneer"/>
      <w:b w:val="0"/>
      <w:caps/>
      <w:color w:val="4F81BD" w:themeColor="accent1"/>
      <w:sz w:val="80"/>
    </w:rPr>
  </w:style>
  <w:style w:type="character" w:customStyle="1" w:styleId="Heading1Char">
    <w:name w:val="Heading 1 Char"/>
    <w:basedOn w:val="DefaultParagraphFont"/>
    <w:link w:val="Heading1"/>
    <w:uiPriority w:val="9"/>
    <w:rsid w:val="0035027E"/>
    <w:rPr>
      <w:rFonts w:asciiTheme="majorHAnsi" w:eastAsiaTheme="majorEastAsia" w:hAnsiTheme="majorHAnsi" w:cstheme="majorBidi"/>
      <w:b/>
      <w:bCs/>
      <w:color w:val="365F91" w:themeColor="accent1" w:themeShade="BF"/>
      <w:sz w:val="28"/>
      <w:szCs w:val="28"/>
      <w:lang w:eastAsia="en-US"/>
    </w:rPr>
  </w:style>
  <w:style w:type="character" w:customStyle="1" w:styleId="section">
    <w:name w:val="section"/>
    <w:basedOn w:val="DefaultParagraphFont"/>
    <w:uiPriority w:val="1"/>
    <w:qFormat/>
    <w:rsid w:val="0035027E"/>
  </w:style>
  <w:style w:type="character" w:styleId="Hyperlink">
    <w:name w:val="Hyperlink"/>
    <w:basedOn w:val="DefaultParagraphFont"/>
    <w:uiPriority w:val="99"/>
    <w:unhideWhenUsed/>
    <w:rsid w:val="00D94460"/>
    <w:rPr>
      <w:color w:val="0000FF" w:themeColor="hyperlink"/>
      <w:u w:val="single"/>
    </w:rPr>
  </w:style>
  <w:style w:type="character" w:customStyle="1" w:styleId="tlid-translation">
    <w:name w:val="tlid-translation"/>
    <w:basedOn w:val="DefaultParagraphFont"/>
    <w:rsid w:val="00F37728"/>
  </w:style>
  <w:style w:type="paragraph" w:styleId="BodyTextIndent3">
    <w:name w:val="Body Text Indent 3"/>
    <w:basedOn w:val="Normal"/>
    <w:link w:val="BodyTextIndent3Char"/>
    <w:uiPriority w:val="99"/>
    <w:unhideWhenUsed/>
    <w:rsid w:val="00AE238C"/>
    <w:pPr>
      <w:spacing w:after="120"/>
      <w:ind w:left="283"/>
    </w:pPr>
    <w:rPr>
      <w:sz w:val="16"/>
      <w:szCs w:val="16"/>
    </w:rPr>
  </w:style>
  <w:style w:type="character" w:customStyle="1" w:styleId="BodyTextIndent3Char">
    <w:name w:val="Body Text Indent 3 Char"/>
    <w:basedOn w:val="DefaultParagraphFont"/>
    <w:link w:val="BodyTextIndent3"/>
    <w:uiPriority w:val="99"/>
    <w:rsid w:val="00AE238C"/>
    <w:rPr>
      <w:sz w:val="16"/>
      <w:szCs w:val="16"/>
      <w:lang w:eastAsia="en-US"/>
    </w:rPr>
  </w:style>
  <w:style w:type="paragraph" w:styleId="FootnoteText">
    <w:name w:val="footnote text"/>
    <w:aliases w:val="fn,Footnote ak,fn Char,footnote text Char,Footnotes Char,Footnote ak Char,ft,fn cafc,Footnotes Char Char,Footnote Text Char Char,fn Char Char,footnote text Char Char Char Ch,Footnote Text English,footnote text"/>
    <w:basedOn w:val="Normal"/>
    <w:link w:val="FootnoteTextChar"/>
    <w:unhideWhenUsed/>
    <w:rsid w:val="00435E3C"/>
    <w:pPr>
      <w:spacing w:after="0" w:line="240" w:lineRule="auto"/>
    </w:pPr>
    <w:rPr>
      <w:sz w:val="20"/>
      <w:szCs w:val="20"/>
    </w:rPr>
  </w:style>
  <w:style w:type="character" w:customStyle="1" w:styleId="FootnoteTextChar">
    <w:name w:val="Footnote Text Char"/>
    <w:aliases w:val="fn Char1,Footnote ak Char1,fn Char Char1,footnote text Char Char,Footnotes Char Char1,Footnote ak Char Char,ft Char,fn cafc Char,Footnotes Char Char Char,Footnote Text Char Char Char,fn Char Char Char,Footnote Text English Char"/>
    <w:basedOn w:val="DefaultParagraphFont"/>
    <w:link w:val="FootnoteText"/>
    <w:rsid w:val="00435E3C"/>
    <w:rPr>
      <w:lang w:eastAsia="en-US"/>
    </w:rPr>
  </w:style>
  <w:style w:type="character" w:styleId="FootnoteReference">
    <w:name w:val="footnote reference"/>
    <w:aliases w:val="ftref"/>
    <w:basedOn w:val="DefaultParagraphFont"/>
    <w:unhideWhenUsed/>
    <w:rsid w:val="00435E3C"/>
    <w:rPr>
      <w:vertAlign w:val="superscript"/>
    </w:rPr>
  </w:style>
  <w:style w:type="paragraph" w:styleId="BodyText">
    <w:name w:val="Body Text"/>
    <w:basedOn w:val="Normal"/>
    <w:link w:val="BodyTextChar"/>
    <w:uiPriority w:val="99"/>
    <w:semiHidden/>
    <w:unhideWhenUsed/>
    <w:rsid w:val="001E6D73"/>
    <w:pPr>
      <w:spacing w:after="120"/>
    </w:pPr>
  </w:style>
  <w:style w:type="character" w:customStyle="1" w:styleId="BodyTextChar">
    <w:name w:val="Body Text Char"/>
    <w:basedOn w:val="DefaultParagraphFont"/>
    <w:link w:val="BodyText"/>
    <w:uiPriority w:val="99"/>
    <w:semiHidden/>
    <w:rsid w:val="001E6D73"/>
    <w:rPr>
      <w:sz w:val="22"/>
      <w:szCs w:val="22"/>
      <w:lang w:eastAsia="en-US"/>
    </w:rPr>
  </w:style>
  <w:style w:type="character" w:customStyle="1" w:styleId="Heading5Char">
    <w:name w:val="Heading 5 Char"/>
    <w:basedOn w:val="DefaultParagraphFont"/>
    <w:link w:val="Heading5"/>
    <w:uiPriority w:val="9"/>
    <w:semiHidden/>
    <w:rsid w:val="001E6D73"/>
    <w:rPr>
      <w:rFonts w:asciiTheme="majorHAnsi" w:eastAsiaTheme="majorEastAsia" w:hAnsiTheme="majorHAnsi" w:cstheme="majorBidi"/>
      <w:color w:val="365F91" w:themeColor="accent1" w:themeShade="BF"/>
      <w:sz w:val="22"/>
      <w:szCs w:val="22"/>
      <w:lang w:eastAsia="en-US"/>
    </w:rPr>
  </w:style>
  <w:style w:type="character" w:customStyle="1" w:styleId="ListParagraphChar">
    <w:name w:val="List Paragraph Char"/>
    <w:aliases w:val="Citation List Char,Resume Title Char,List Paragraph (numbered (a)) Char,Bullet List Char,FooterText Char,numbered Char,List Paragraph1 Char,Paragraphe de liste1 Char,Bulletr List Paragraph Char,列出段落 Char,列出段落1 Char,Listeafsnit1 Char"/>
    <w:link w:val="ListParagraph"/>
    <w:uiPriority w:val="34"/>
    <w:rsid w:val="003D7ACE"/>
    <w:rPr>
      <w:sz w:val="22"/>
      <w:szCs w:val="22"/>
      <w:lang w:eastAsia="en-US"/>
    </w:rPr>
  </w:style>
  <w:style w:type="paragraph" w:customStyle="1" w:styleId="Default">
    <w:name w:val="Default"/>
    <w:rsid w:val="00501BEE"/>
    <w:pPr>
      <w:autoSpaceDE w:val="0"/>
      <w:autoSpaceDN w:val="0"/>
      <w:adjustRightInd w:val="0"/>
    </w:pPr>
    <w:rPr>
      <w:rFonts w:cs="Calibri"/>
      <w:color w:val="000000"/>
      <w:sz w:val="24"/>
      <w:szCs w:val="24"/>
    </w:rPr>
  </w:style>
  <w:style w:type="character" w:customStyle="1" w:styleId="Heading3Char">
    <w:name w:val="Heading 3 Char"/>
    <w:basedOn w:val="DefaultParagraphFont"/>
    <w:link w:val="Heading3"/>
    <w:uiPriority w:val="9"/>
    <w:semiHidden/>
    <w:rsid w:val="007977A3"/>
    <w:rPr>
      <w:rFonts w:asciiTheme="majorHAnsi" w:eastAsiaTheme="majorEastAsia" w:hAnsiTheme="majorHAnsi" w:cstheme="majorBidi"/>
      <w:color w:val="243F60" w:themeColor="accent1" w:themeShade="7F"/>
      <w:sz w:val="24"/>
      <w:szCs w:val="24"/>
      <w:lang w:eastAsia="en-US"/>
    </w:rPr>
  </w:style>
  <w:style w:type="character" w:customStyle="1" w:styleId="Heading2Char">
    <w:name w:val="Heading 2 Char"/>
    <w:basedOn w:val="DefaultParagraphFont"/>
    <w:link w:val="Heading2"/>
    <w:uiPriority w:val="9"/>
    <w:semiHidden/>
    <w:rsid w:val="00CD2CC3"/>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837005">
      <w:bodyDiv w:val="1"/>
      <w:marLeft w:val="0"/>
      <w:marRight w:val="0"/>
      <w:marTop w:val="0"/>
      <w:marBottom w:val="0"/>
      <w:divBdr>
        <w:top w:val="none" w:sz="0" w:space="0" w:color="auto"/>
        <w:left w:val="none" w:sz="0" w:space="0" w:color="auto"/>
        <w:bottom w:val="none" w:sz="0" w:space="0" w:color="auto"/>
        <w:right w:val="none" w:sz="0" w:space="0" w:color="auto"/>
      </w:divBdr>
    </w:div>
    <w:div w:id="1459252728">
      <w:bodyDiv w:val="1"/>
      <w:marLeft w:val="0"/>
      <w:marRight w:val="0"/>
      <w:marTop w:val="0"/>
      <w:marBottom w:val="0"/>
      <w:divBdr>
        <w:top w:val="none" w:sz="0" w:space="0" w:color="auto"/>
        <w:left w:val="none" w:sz="0" w:space="0" w:color="auto"/>
        <w:bottom w:val="none" w:sz="0" w:space="0" w:color="auto"/>
        <w:right w:val="none" w:sz="0" w:space="0" w:color="auto"/>
      </w:divBdr>
    </w:div>
    <w:div w:id="157038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_Flow_SignoffStatus xmlns="1b122236-6729-4aff-b508-8c68f4f9eea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6" ma:contentTypeDescription="Create a new document." ma:contentTypeScope="" ma:versionID="83cd772081f06ff9bd964a112938eefa">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a3a01d4e176ea37baedc47b2f3d22d35"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C9AD909-2A9E-4AFE-8C87-079BB0B1A079}">
  <ds:schemaRefs>
    <ds:schemaRef ds:uri="http://schemas.openxmlformats.org/officeDocument/2006/bibliography"/>
  </ds:schemaRefs>
</ds:datastoreItem>
</file>

<file path=customXml/itemProps2.xml><?xml version="1.0" encoding="utf-8"?>
<ds:datastoreItem xmlns:ds="http://schemas.openxmlformats.org/officeDocument/2006/customXml" ds:itemID="{AB0AAE61-1B89-44D9-9D59-5B6D6A3A89BD}">
  <ds:schemaRefs>
    <ds:schemaRef ds:uri="http://schemas.microsoft.com/sharepoint/v3/contenttype/forms"/>
  </ds:schemaRefs>
</ds:datastoreItem>
</file>

<file path=customXml/itemProps3.xml><?xml version="1.0" encoding="utf-8"?>
<ds:datastoreItem xmlns:ds="http://schemas.openxmlformats.org/officeDocument/2006/customXml" ds:itemID="{D7BBDBCF-B9D5-413B-B4B6-F87ABDBB0047}">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4.xml><?xml version="1.0" encoding="utf-8"?>
<ds:datastoreItem xmlns:ds="http://schemas.openxmlformats.org/officeDocument/2006/customXml" ds:itemID="{33FF156D-1595-4FE5-88E9-7BE577AA0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75448E-7E33-4D01-B55F-8B2F12CA176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3068</Words>
  <Characters>17491</Characters>
  <Application>Microsoft Office Word</Application>
  <DocSecurity>0</DocSecurity>
  <Lines>145</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Grant file checklist (mandatory for all grants)</vt:lpstr>
      <vt:lpstr>Grant file checklist (mandatory for all grants)</vt:lpstr>
    </vt:vector>
  </TitlesOfParts>
  <Company>Plan International</Company>
  <LinksUpToDate>false</LinksUpToDate>
  <CharactersWithSpaces>20518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file checklist (mandatory for all grants)</dc:title>
  <dc:creator>mgormley</dc:creator>
  <cp:keywords>Institutional Funding; Grants</cp:keywords>
  <cp:lastModifiedBy>Tsipkun, Lesia</cp:lastModifiedBy>
  <cp:revision>3</cp:revision>
  <cp:lastPrinted>2012-08-06T14:49:00Z</cp:lastPrinted>
  <dcterms:created xsi:type="dcterms:W3CDTF">2024-05-28T09:54:00Z</dcterms:created>
  <dcterms:modified xsi:type="dcterms:W3CDTF">2024-05-28T13:45:00Z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Year">
    <vt:lpwstr>2012</vt:lpwstr>
  </property>
  <property fmtid="{D5CDD505-2E9C-101B-9397-08002B2CF9AE}" pid="3" name="Document type">
    <vt:lpwstr>Template</vt:lpwstr>
  </property>
  <property fmtid="{D5CDD505-2E9C-101B-9397-08002B2CF9AE}" pid="4" name="ContentType">
    <vt:lpwstr>Grants Document</vt:lpwstr>
  </property>
  <property fmtid="{D5CDD505-2E9C-101B-9397-08002B2CF9AE}" pid="5" name="Document subject">
    <vt:lpwstr/>
  </property>
  <property fmtid="{D5CDD505-2E9C-101B-9397-08002B2CF9AE}" pid="6" name="Sequence">
    <vt:lpwstr>1.00000000000000</vt:lpwstr>
  </property>
  <property fmtid="{D5CDD505-2E9C-101B-9397-08002B2CF9AE}" pid="7" name="Confidentiality status">
    <vt:lpwstr>Open to all</vt:lpwstr>
  </property>
  <property fmtid="{D5CDD505-2E9C-101B-9397-08002B2CF9AE}" pid="8" name="Location">
    <vt:lpwstr>Global</vt:lpwstr>
  </property>
  <property fmtid="{D5CDD505-2E9C-101B-9397-08002B2CF9AE}" pid="9" name="Ownership">
    <vt:lpwstr>Owned</vt:lpwstr>
  </property>
  <property fmtid="{D5CDD505-2E9C-101B-9397-08002B2CF9AE}" pid="10" name="Work area/department">
    <vt:lpwstr>Grants</vt:lpwstr>
  </property>
  <property fmtid="{D5CDD505-2E9C-101B-9397-08002B2CF9AE}" pid="11" name="Status">
    <vt:lpwstr>Final</vt:lpwstr>
  </property>
  <property fmtid="{D5CDD505-2E9C-101B-9397-08002B2CF9AE}" pid="12" name="Document creation date">
    <vt:lpwstr>2012-08-07T00:00:00Z</vt:lpwstr>
  </property>
  <property fmtid="{D5CDD505-2E9C-101B-9397-08002B2CF9AE}" pid="13" name="Author0">
    <vt:lpwstr>Mary Gormley</vt:lpwstr>
  </property>
  <property fmtid="{D5CDD505-2E9C-101B-9397-08002B2CF9AE}" pid="14" name="DocumentType">
    <vt:lpwstr>Template</vt:lpwstr>
  </property>
  <property fmtid="{D5CDD505-2E9C-101B-9397-08002B2CF9AE}" pid="15" name="DocumentStatus">
    <vt:lpwstr>Final</vt:lpwstr>
  </property>
  <property fmtid="{D5CDD505-2E9C-101B-9397-08002B2CF9AE}" pid="16" name="Language0">
    <vt:lpwstr>English</vt:lpwstr>
  </property>
  <property fmtid="{D5CDD505-2E9C-101B-9397-08002B2CF9AE}" pid="17" name="Confidentiality">
    <vt:lpwstr>Open</vt:lpwstr>
  </property>
  <property fmtid="{D5CDD505-2E9C-101B-9397-08002B2CF9AE}" pid="18" name="PlanKeywords">
    <vt:lpwstr>;#Grants;#Institutional Funding;#</vt:lpwstr>
  </property>
  <property fmtid="{D5CDD505-2E9C-101B-9397-08002B2CF9AE}" pid="19" name="ContentTypeId">
    <vt:lpwstr>0x010100DB1D29BC052B7443B1E1C1ADE9D416D9</vt:lpwstr>
  </property>
  <property fmtid="{D5CDD505-2E9C-101B-9397-08002B2CF9AE}" pid="20" name="PlanRegion">
    <vt:lpwstr>GLO</vt:lpwstr>
  </property>
  <property fmtid="{D5CDD505-2E9C-101B-9397-08002B2CF9AE}" pid="21" name="Ownership0">
    <vt:lpwstr>Plan</vt:lpwstr>
  </property>
  <property fmtid="{D5CDD505-2E9C-101B-9397-08002B2CF9AE}" pid="22" name="SequenceByDoc">
    <vt:lpwstr>1.00000000000000</vt:lpwstr>
  </property>
  <property fmtid="{D5CDD505-2E9C-101B-9397-08002B2CF9AE}" pid="23" name="DocumentDate">
    <vt:lpwstr>2012-08-07T00:00:00Z</vt:lpwstr>
  </property>
  <property fmtid="{D5CDD505-2E9C-101B-9397-08002B2CF9AE}" pid="24" name="DocumentCountry">
    <vt:lpwstr>3;#United Kingdom</vt:lpwstr>
  </property>
  <property fmtid="{D5CDD505-2E9C-101B-9397-08002B2CF9AE}" pid="25" name="PlanWorkArea">
    <vt:lpwstr>Institutional Funding/Grants</vt:lpwstr>
  </property>
  <property fmtid="{D5CDD505-2E9C-101B-9397-08002B2CF9AE}" pid="26" name="TaxKeyword">
    <vt:lpwstr>208;#Institutional Funding|7201582a-79f8-4309-bd23-e360e8afa3f9;#192;#Grants|2c8e2a67-35dc-492b-8a34-85faeadb51f5</vt:lpwstr>
  </property>
  <property fmtid="{D5CDD505-2E9C-101B-9397-08002B2CF9AE}" pid="27" name="display_urn:schemas-microsoft-com:office:office#Editor">
    <vt:lpwstr>Gormley, Mary</vt:lpwstr>
  </property>
  <property fmtid="{D5CDD505-2E9C-101B-9397-08002B2CF9AE}" pid="28" name="PlanRegions">
    <vt:lpwstr>5;#GLO|2eeb3e66-b4de-4e5e-bc1a-12be912226f8</vt:lpwstr>
  </property>
  <property fmtid="{D5CDD505-2E9C-101B-9397-08002B2CF9AE}" pid="29" name="PlanDocumentType">
    <vt:lpwstr>51;#Template|ebcb2fda-7bf9-49c3-bc87-32f42b9f8175</vt:lpwstr>
  </property>
  <property fmtid="{D5CDD505-2E9C-101B-9397-08002B2CF9AE}" pid="30" name="display_urn:schemas-microsoft-com:office:office#Author">
    <vt:lpwstr>Gormley, Mary</vt:lpwstr>
  </property>
  <property fmtid="{D5CDD505-2E9C-101B-9397-08002B2CF9AE}" pid="31" name="MediaServiceImageTags">
    <vt:lpwstr/>
  </property>
</Properties>
</file>