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87D" w:rsidRPr="00EA203C" w:rsidRDefault="0032187D" w:rsidP="0032187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Оголошення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  <w:r w:rsidRPr="00EA2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про проведення відкритого тендеру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  <w:r w:rsidRPr="00EA2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з </w:t>
      </w:r>
      <w:bookmarkStart w:id="0" w:name="_GoBack"/>
      <w:r w:rsidRPr="00EA2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закупівлі </w:t>
      </w:r>
      <w:r w:rsidR="003223DD" w:rsidRPr="00EA2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будівельних матеріалів для</w:t>
      </w:r>
      <w:r w:rsidRPr="00EA2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виконання ремонтних робіт приміщення «Центру життєстійкості»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на базі Ніжинського державного університету імені Миколи Гоголя</w:t>
      </w:r>
      <w:r w:rsidR="008A47A7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bookmarkEnd w:id="0"/>
    </w:p>
    <w:p w:rsidR="0032187D" w:rsidRPr="00EA203C" w:rsidRDefault="0032187D" w:rsidP="0032187D">
      <w:pPr>
        <w:shd w:val="clear" w:color="auto" w:fill="FFFFFF"/>
        <w:spacing w:before="240"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val="uk-UA" w:eastAsia="ru-RU"/>
        </w:rPr>
      </w:pPr>
      <w:r w:rsidRPr="00EA203C">
        <w:rPr>
          <w:rFonts w:ascii="Verdana" w:eastAsia="Times New Roman" w:hAnsi="Verdana" w:cs="Times New Roman"/>
          <w:color w:val="000000"/>
          <w:sz w:val="20"/>
          <w:szCs w:val="20"/>
          <w:lang w:val="uk-UA" w:eastAsia="ru-RU"/>
        </w:rPr>
        <w:t> </w:t>
      </w:r>
    </w:p>
    <w:p w:rsidR="0032187D" w:rsidRPr="00EA203C" w:rsidRDefault="0032187D" w:rsidP="0032187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Громадська організація «</w:t>
      </w:r>
      <w:r w:rsidRPr="00EA2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Лабораторія Ініціативної Молоді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» в межах грантового </w:t>
      </w:r>
      <w:proofErr w:type="spellStart"/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проєкту</w:t>
      </w:r>
      <w:proofErr w:type="spellEnd"/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«EU4Recovery – Розширення можливостей громад в Україні» за підтримки Європейського Союзу, що реалізується за підтримки ПРООН, оголошує відкритий тендер на закупівлю </w:t>
      </w:r>
      <w:r w:rsidR="003223DD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будівельних матеріалів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3223DD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для виконання 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ремонтних робіт при</w:t>
      </w:r>
      <w:r w:rsidR="003223DD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міщення «Центру життєстійкості»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 на базі Ніжинського державного університету імені Миколи Гоголя, Чернігівська обл., м. Ніжин, вул. Графська, 2.</w:t>
      </w:r>
    </w:p>
    <w:p w:rsidR="0032187D" w:rsidRPr="00EA203C" w:rsidRDefault="0032187D" w:rsidP="003218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2187D" w:rsidRPr="00EA203C" w:rsidRDefault="0032187D" w:rsidP="00EA203C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Предмет закупівлі: </w:t>
      </w:r>
      <w:r w:rsidR="003223DD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будівельні матеріали для ремонтних робіт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EA2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«Центру життєстійкості»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на базі Ніжинського державного університету</w:t>
      </w:r>
      <w:r w:rsidR="008A47A7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імені Миколи Гоголя.</w:t>
      </w:r>
    </w:p>
    <w:p w:rsidR="008A47A7" w:rsidRPr="00EA203C" w:rsidRDefault="0032187D" w:rsidP="008A47A7">
      <w:pPr>
        <w:shd w:val="clear" w:color="auto" w:fill="FFFFFF"/>
        <w:spacing w:before="24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Адреса об’єкту :</w:t>
      </w:r>
      <w:r w:rsidR="008A47A7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Ніжинський державний університет (новий корпус), Чернігівська обл., м. Ніжин, вул. Графська, 2.</w:t>
      </w:r>
    </w:p>
    <w:p w:rsidR="0032187D" w:rsidRPr="00EA203C" w:rsidRDefault="0032187D" w:rsidP="008A47A7">
      <w:pPr>
        <w:shd w:val="clear" w:color="auto" w:fill="FFFFFF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  <w:t>Дата оголошення про тендер: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  <w:r w:rsidR="007F7CDF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07.02</w:t>
      </w:r>
      <w:r w:rsidR="008A47A7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.2024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р.</w:t>
      </w:r>
    </w:p>
    <w:p w:rsidR="007F7CDF" w:rsidRPr="00EA203C" w:rsidRDefault="007F7CDF" w:rsidP="008A47A7">
      <w:pPr>
        <w:shd w:val="clear" w:color="auto" w:fill="FFFFFF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EA203C">
        <w:rPr>
          <w:rStyle w:val="a4"/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Термін подання тендерних пропозицій</w:t>
      </w:r>
      <w:r w:rsidR="003963AE" w:rsidRPr="00EA203C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: 1</w:t>
      </w:r>
      <w:r w:rsidRPr="00EA203C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5 календарних днів з дня опублікування цього</w:t>
      </w:r>
      <w:r w:rsidR="003963AE" w:rsidRPr="00EA203C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 xml:space="preserve"> оголошення. </w:t>
      </w:r>
    </w:p>
    <w:p w:rsidR="0032187D" w:rsidRPr="00EA203C" w:rsidRDefault="0032187D" w:rsidP="003218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  <w:t>Термін пода</w:t>
      </w:r>
      <w:r w:rsidR="008A47A7" w:rsidRPr="00EA203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  <w:t>ння тендерних пропозицій:</w:t>
      </w:r>
      <w:r w:rsidR="003963AE" w:rsidRPr="00EA203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  <w:t xml:space="preserve"> 22</w:t>
      </w:r>
      <w:r w:rsidR="007F7CDF" w:rsidRPr="00EA203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  <w:t>.02.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  <w:t>2024 р.</w:t>
      </w:r>
    </w:p>
    <w:p w:rsidR="008A47A7" w:rsidRPr="00EA203C" w:rsidRDefault="008A47A7" w:rsidP="008A47A7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2187D" w:rsidRPr="00EA203C" w:rsidRDefault="0032187D" w:rsidP="00EA203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Предметом закупівлі є </w:t>
      </w:r>
      <w:r w:rsidR="003223DD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будівельні матеріали для виконання ремонтних робіт  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приміщення </w:t>
      </w:r>
      <w:r w:rsidR="008A47A7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«Центру життєстійкості» на базі Ніжинського державного університету імені Миколи Гоголя, відповідно до Договірної ціни,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8A47A7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Локального кошторису, Підсумкової відомості ресурсів, Дефектного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акту</w:t>
      </w:r>
      <w:r w:rsidR="008A47A7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пояснювальної записки до кошторисної документації на будівництво, які є додатками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до цього оголошення.</w:t>
      </w:r>
    </w:p>
    <w:p w:rsidR="0032187D" w:rsidRPr="00EA203C" w:rsidRDefault="0032187D" w:rsidP="0032187D">
      <w:pPr>
        <w:shd w:val="clear" w:color="auto" w:fill="FFFFFF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</w:p>
    <w:p w:rsidR="0032187D" w:rsidRPr="00EA203C" w:rsidRDefault="0032187D" w:rsidP="003218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7602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Детальний опис </w:t>
      </w:r>
      <w:r w:rsidR="003223DD" w:rsidRPr="007602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закупівлі</w:t>
      </w:r>
      <w:r w:rsidRPr="007602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, що оголошуються викладено у додатку</w:t>
      </w:r>
      <w:r w:rsidR="007602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№1</w:t>
      </w:r>
      <w:r w:rsidRPr="007602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до оголошення.</w:t>
      </w:r>
    </w:p>
    <w:p w:rsidR="0032187D" w:rsidRPr="00EA203C" w:rsidRDefault="0032187D" w:rsidP="003218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2187D" w:rsidRPr="00EA203C" w:rsidRDefault="0032187D" w:rsidP="003218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  <w:t>Строк надання послуг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: </w:t>
      </w:r>
      <w:r w:rsidR="003963AE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протягом 30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днів від дати підписання Договору .</w:t>
      </w:r>
    </w:p>
    <w:p w:rsidR="0032187D" w:rsidRPr="00EA203C" w:rsidRDefault="0032187D" w:rsidP="0032187D">
      <w:pPr>
        <w:shd w:val="clear" w:color="auto" w:fill="FFFFFF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 варті</w:t>
      </w:r>
      <w:r w:rsidR="00EA203C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сть послуг повинна бути включена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вартість </w:t>
      </w:r>
      <w:r w:rsidR="003223DD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будівельних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матеріалів, необхідних для виконання поточних ремонтних робіт</w:t>
      </w:r>
      <w:r w:rsidR="00EA203C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відповідно до Дефектного акту (у додатку до оголошення), усіх супутніх послуг, в т.ч. доставки матеріалів до місця </w:t>
      </w:r>
      <w:r w:rsidR="00577E31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проведення робіт (м. Ніжин, вул. Графська, 2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).</w:t>
      </w:r>
    </w:p>
    <w:p w:rsidR="0032187D" w:rsidRPr="00EA203C" w:rsidRDefault="0032187D" w:rsidP="003218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  <w:t>Вимоги до постачальника товарів/послуг – учасника тендеру</w:t>
      </w:r>
      <w:r w:rsidR="00EA203C" w:rsidRPr="00EA203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  <w:t>:</w:t>
      </w:r>
    </w:p>
    <w:p w:rsidR="0032187D" w:rsidRPr="00EA203C" w:rsidRDefault="0032187D" w:rsidP="0032187D">
      <w:pPr>
        <w:shd w:val="clear" w:color="auto" w:fill="FFFFFF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До участі у тендері запрошуються суб‘єкти підприємницької діяльності, належним чином зареєстровані за законодавством України, мають  досвід роботи у відповідній сфері, відповідні </w:t>
      </w:r>
      <w:proofErr w:type="spellStart"/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КВЕД</w:t>
      </w:r>
      <w:r w:rsidR="00EA203C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и</w:t>
      </w:r>
      <w:proofErr w:type="spellEnd"/>
      <w:r w:rsidR="00EA203C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на торгівлю будівельними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матеріали, можливість здійснити доставку у вказаний строк за зазначеними адресами та можливість надати оригінали супроводжуючих документів з печаткою та підписом (договір поставки, рахунок-фактура, видаткова накладна/акт виконаних робіт).</w:t>
      </w:r>
    </w:p>
    <w:p w:rsidR="00655E81" w:rsidRPr="00EA203C" w:rsidRDefault="00655E81" w:rsidP="0032187D">
      <w:pPr>
        <w:shd w:val="clear" w:color="auto" w:fill="FFFFFF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2187D" w:rsidRPr="00EA203C" w:rsidRDefault="0032187D" w:rsidP="003218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  <w:t>Учасник тендеру надає організатору наступні документи:</w:t>
      </w:r>
    </w:p>
    <w:p w:rsidR="0032187D" w:rsidRPr="00EA203C" w:rsidRDefault="0032187D" w:rsidP="0032187D">
      <w:pPr>
        <w:numPr>
          <w:ilvl w:val="0"/>
          <w:numId w:val="1"/>
        </w:numPr>
        <w:shd w:val="clear" w:color="auto" w:fill="FFFFFF"/>
        <w:spacing w:after="30" w:line="240" w:lineRule="auto"/>
        <w:ind w:left="480" w:right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Копія документу, що підтверджує державну реєстрацію;</w:t>
      </w:r>
    </w:p>
    <w:p w:rsidR="0032187D" w:rsidRPr="00EA203C" w:rsidRDefault="0032187D" w:rsidP="0032187D">
      <w:pPr>
        <w:numPr>
          <w:ilvl w:val="0"/>
          <w:numId w:val="1"/>
        </w:numPr>
        <w:shd w:val="clear" w:color="auto" w:fill="FFFFFF"/>
        <w:spacing w:after="30" w:line="240" w:lineRule="auto"/>
        <w:ind w:left="480" w:right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Копія документу, що підтверджує податковий статус;</w:t>
      </w:r>
    </w:p>
    <w:p w:rsidR="0032187D" w:rsidRPr="00EA203C" w:rsidRDefault="0032187D" w:rsidP="0032187D">
      <w:pPr>
        <w:numPr>
          <w:ilvl w:val="0"/>
          <w:numId w:val="1"/>
        </w:numPr>
        <w:shd w:val="clear" w:color="auto" w:fill="FFFFFF"/>
        <w:spacing w:after="30" w:line="240" w:lineRule="auto"/>
        <w:ind w:left="480" w:right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Тендерна пропозиція (проформа), </w:t>
      </w:r>
      <w:r w:rsidR="003963AE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заповнена за зразком (</w:t>
      </w:r>
      <w:proofErr w:type="spellStart"/>
      <w:r w:rsidR="003963AE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</w:t>
      </w:r>
      <w:proofErr w:type="spellEnd"/>
      <w:r w:rsidR="003963AE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даток №</w:t>
      </w:r>
      <w:r w:rsidR="007602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);</w:t>
      </w:r>
    </w:p>
    <w:p w:rsidR="0032187D" w:rsidRPr="00EA203C" w:rsidRDefault="0032187D" w:rsidP="0032187D">
      <w:pPr>
        <w:numPr>
          <w:ilvl w:val="0"/>
          <w:numId w:val="1"/>
        </w:numPr>
        <w:shd w:val="clear" w:color="auto" w:fill="FFFFFF"/>
        <w:spacing w:after="30" w:line="240" w:lineRule="auto"/>
        <w:ind w:left="480" w:right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Кошторис на </w:t>
      </w:r>
      <w:r w:rsidR="003963AE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закупівлю будівельних матеріалів відповідно до Дефектного акту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:rsidR="0032187D" w:rsidRPr="00EA203C" w:rsidRDefault="0032187D" w:rsidP="0032187D">
      <w:pPr>
        <w:numPr>
          <w:ilvl w:val="0"/>
          <w:numId w:val="1"/>
        </w:numPr>
        <w:shd w:val="clear" w:color="auto" w:fill="FFFFFF"/>
        <w:spacing w:after="30" w:line="240" w:lineRule="auto"/>
        <w:ind w:left="480" w:right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Пояснювальна записка складена відповідно до Дефектного акту;</w:t>
      </w:r>
    </w:p>
    <w:p w:rsidR="0032187D" w:rsidRPr="00EA203C" w:rsidRDefault="003963AE" w:rsidP="0032187D">
      <w:pPr>
        <w:numPr>
          <w:ilvl w:val="0"/>
          <w:numId w:val="1"/>
        </w:numPr>
        <w:shd w:val="clear" w:color="auto" w:fill="FFFFFF"/>
        <w:spacing w:after="30" w:line="240" w:lineRule="auto"/>
        <w:ind w:left="480" w:right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Зразок договору на закупівлю будівельних матеріалів</w:t>
      </w:r>
      <w:r w:rsidR="0032187D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:rsidR="0032187D" w:rsidRPr="00EA203C" w:rsidRDefault="0032187D" w:rsidP="0032187D">
      <w:pPr>
        <w:numPr>
          <w:ilvl w:val="0"/>
          <w:numId w:val="1"/>
        </w:numPr>
        <w:shd w:val="clear" w:color="auto" w:fill="FFFFFF"/>
        <w:spacing w:after="30" w:line="240" w:lineRule="auto"/>
        <w:ind w:left="480" w:right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Документи, що підтверджують досвід (щонайменше 2 рекомендаційні листи та/або договори на аналогічні </w:t>
      </w:r>
      <w:r w:rsidR="003963AE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закупівлі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);</w:t>
      </w:r>
    </w:p>
    <w:p w:rsidR="0032187D" w:rsidRPr="00EA203C" w:rsidRDefault="0032187D" w:rsidP="0032187D">
      <w:pPr>
        <w:numPr>
          <w:ilvl w:val="0"/>
          <w:numId w:val="1"/>
        </w:numPr>
        <w:shd w:val="clear" w:color="auto" w:fill="FFFFFF"/>
        <w:spacing w:after="30" w:line="240" w:lineRule="auto"/>
        <w:ind w:left="480" w:right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Документи, що підтверджують фінансовий стан (довідка з банку та ін.);</w:t>
      </w:r>
    </w:p>
    <w:p w:rsidR="0032187D" w:rsidRPr="00EA203C" w:rsidRDefault="0032187D" w:rsidP="0032187D">
      <w:pPr>
        <w:numPr>
          <w:ilvl w:val="0"/>
          <w:numId w:val="1"/>
        </w:numPr>
        <w:shd w:val="clear" w:color="auto" w:fill="FFFFFF"/>
        <w:spacing w:after="30" w:line="240" w:lineRule="auto"/>
        <w:ind w:left="480" w:right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Інші документи за необхідності.</w:t>
      </w:r>
    </w:p>
    <w:p w:rsidR="00655E81" w:rsidRPr="00EA203C" w:rsidRDefault="0032187D" w:rsidP="00655E8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EA203C">
        <w:rPr>
          <w:color w:val="000000"/>
          <w:lang w:val="uk-UA"/>
        </w:rPr>
        <w:t> </w:t>
      </w:r>
    </w:p>
    <w:p w:rsidR="00655E81" w:rsidRPr="00EA203C" w:rsidRDefault="00655E81" w:rsidP="00655E81">
      <w:pPr>
        <w:pStyle w:val="a3"/>
        <w:shd w:val="clear" w:color="auto" w:fill="FFFFFF"/>
        <w:spacing w:before="0" w:beforeAutospacing="0" w:after="0" w:afterAutospacing="0"/>
        <w:ind w:firstLine="120"/>
        <w:jc w:val="both"/>
        <w:textAlignment w:val="baseline"/>
        <w:rPr>
          <w:b/>
          <w:bCs/>
          <w:color w:val="000000"/>
          <w:bdr w:val="none" w:sz="0" w:space="0" w:color="auto" w:frame="1"/>
          <w:lang w:val="uk-UA"/>
        </w:rPr>
      </w:pPr>
      <w:r w:rsidRPr="00EA203C">
        <w:rPr>
          <w:b/>
          <w:bCs/>
          <w:color w:val="000000"/>
          <w:bdr w:val="none" w:sz="0" w:space="0" w:color="auto" w:frame="1"/>
          <w:lang w:val="uk-UA"/>
        </w:rPr>
        <w:t>Умови роботи та оплати</w:t>
      </w:r>
    </w:p>
    <w:p w:rsidR="00655E81" w:rsidRPr="00EA203C" w:rsidRDefault="00655E81" w:rsidP="00655E8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</w:p>
    <w:p w:rsidR="00655E81" w:rsidRPr="00EA203C" w:rsidRDefault="00655E81" w:rsidP="00655E81">
      <w:pPr>
        <w:numPr>
          <w:ilvl w:val="0"/>
          <w:numId w:val="3"/>
        </w:numPr>
        <w:shd w:val="clear" w:color="auto" w:fill="FFFFFF"/>
        <w:spacing w:after="30" w:line="240" w:lineRule="auto"/>
        <w:ind w:left="480" w:right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Підписується офіційний договір</w:t>
      </w:r>
    </w:p>
    <w:p w:rsidR="00655E81" w:rsidRPr="00EA203C" w:rsidRDefault="00655E81" w:rsidP="00655E81">
      <w:pPr>
        <w:numPr>
          <w:ilvl w:val="0"/>
          <w:numId w:val="3"/>
        </w:numPr>
        <w:shd w:val="clear" w:color="auto" w:fill="FFFFFF"/>
        <w:spacing w:after="30" w:line="240" w:lineRule="auto"/>
        <w:ind w:left="480" w:right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Оплата здійснюється після </w:t>
      </w:r>
      <w:r w:rsidR="00EA203C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доставки матеріалів у повному обсязі, можлива перед 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плата за згодою сторін.</w:t>
      </w:r>
    </w:p>
    <w:p w:rsidR="0032187D" w:rsidRPr="00EA203C" w:rsidRDefault="0032187D" w:rsidP="003218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2187D" w:rsidRPr="00EA203C" w:rsidRDefault="003963AE" w:rsidP="0032187D">
      <w:pPr>
        <w:shd w:val="clear" w:color="auto" w:fill="FFFFFF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Закупівля повинна</w:t>
      </w:r>
      <w:r w:rsidR="0032187D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проводитися</w:t>
      </w:r>
      <w:r w:rsidR="0032187D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 відповідності до діючих в Україні державних</w:t>
      </w:r>
      <w:r w:rsidR="00257BBE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будівельних норм, стандартів та </w:t>
      </w:r>
      <w:r w:rsidR="0032187D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правил.</w:t>
      </w:r>
    </w:p>
    <w:p w:rsidR="0032187D" w:rsidRPr="00EA203C" w:rsidRDefault="0032187D" w:rsidP="0032187D">
      <w:pPr>
        <w:shd w:val="clear" w:color="auto" w:fill="FFFFFF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</w:p>
    <w:p w:rsidR="0032187D" w:rsidRPr="00EA203C" w:rsidRDefault="0032187D" w:rsidP="003218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  <w:t>Істотні критерії (умови) відбору тендерних пропозицій:</w:t>
      </w:r>
    </w:p>
    <w:p w:rsidR="0032187D" w:rsidRPr="00EA203C" w:rsidRDefault="0032187D" w:rsidP="0032187D">
      <w:pPr>
        <w:numPr>
          <w:ilvl w:val="0"/>
          <w:numId w:val="2"/>
        </w:numPr>
        <w:shd w:val="clear" w:color="auto" w:fill="FFFFFF"/>
        <w:spacing w:after="30" w:line="240" w:lineRule="auto"/>
        <w:ind w:left="480" w:right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Відповідність учасника кваліфікаційним вимогам тендерного оголошення;</w:t>
      </w:r>
    </w:p>
    <w:p w:rsidR="0032187D" w:rsidRPr="00EA203C" w:rsidRDefault="0032187D" w:rsidP="0032187D">
      <w:pPr>
        <w:numPr>
          <w:ilvl w:val="0"/>
          <w:numId w:val="2"/>
        </w:numPr>
        <w:shd w:val="clear" w:color="auto" w:fill="FFFFFF"/>
        <w:spacing w:after="30" w:line="240" w:lineRule="auto"/>
        <w:ind w:left="480" w:right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Відповідність поданих документів умовам тендерного оголошення;</w:t>
      </w:r>
    </w:p>
    <w:p w:rsidR="0032187D" w:rsidRPr="00EA203C" w:rsidRDefault="0032187D" w:rsidP="0032187D">
      <w:pPr>
        <w:numPr>
          <w:ilvl w:val="0"/>
          <w:numId w:val="2"/>
        </w:numPr>
        <w:shd w:val="clear" w:color="auto" w:fill="FFFFFF"/>
        <w:spacing w:after="30" w:line="240" w:lineRule="auto"/>
        <w:ind w:left="480" w:right="2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Прийнятна ціна, умови оплати та умови надання послуг.</w:t>
      </w:r>
    </w:p>
    <w:p w:rsidR="0032187D" w:rsidRPr="00EA203C" w:rsidRDefault="0032187D" w:rsidP="003218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  <w:t>Тендерні процедури</w:t>
      </w:r>
    </w:p>
    <w:p w:rsidR="00A7555E" w:rsidRPr="00EA203C" w:rsidRDefault="0032187D" w:rsidP="003218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Запитання щодо тендеру можна надсилати в електронному вигляді за </w:t>
      </w:r>
    </w:p>
    <w:p w:rsidR="0032187D" w:rsidRPr="00EA203C" w:rsidRDefault="0032187D" w:rsidP="003218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spellStart"/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ел</w:t>
      </w:r>
      <w:proofErr w:type="spellEnd"/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  <w:r w:rsidR="00A7555E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дресою</w:t>
      </w:r>
      <w:r w:rsidR="00A7555E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</w:t>
      </w:r>
      <w:r w:rsidR="00A7555E" w:rsidRPr="00EA203C">
        <w:rPr>
          <w:lang w:val="uk-UA"/>
        </w:rPr>
        <w:t xml:space="preserve"> </w:t>
      </w:r>
      <w:r w:rsidR="00A7555E" w:rsidRPr="00EA203C">
        <w:rPr>
          <w:rFonts w:ascii="Times New Roman" w:hAnsi="Times New Roman" w:cs="Times New Roman"/>
          <w:color w:val="1F497D" w:themeColor="text2"/>
          <w:u w:val="single"/>
          <w:lang w:val="uk-UA"/>
        </w:rPr>
        <w:t>ngo18iyl@gmail.com</w:t>
      </w:r>
      <w:r w:rsidR="00257BBE" w:rsidRPr="00EA203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> </w:t>
      </w:r>
      <w:r w:rsidR="00257BBE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до 18:00, </w:t>
      </w:r>
      <w:r w:rsidR="003963AE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21 лютого</w:t>
      </w:r>
      <w:r w:rsidR="00257BBE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2024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р.</w:t>
      </w:r>
    </w:p>
    <w:p w:rsidR="0032187D" w:rsidRPr="00EA203C" w:rsidRDefault="0032187D" w:rsidP="0032187D">
      <w:pPr>
        <w:shd w:val="clear" w:color="auto" w:fill="FFFFFF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 участі у відборі тендерних пропозицій допускаються тендерні пропозиції, які повністю відповідають умовам цього тендерного оголошення.</w:t>
      </w:r>
    </w:p>
    <w:p w:rsidR="0032187D" w:rsidRPr="00EA203C" w:rsidRDefault="0032187D" w:rsidP="00257BBE">
      <w:pPr>
        <w:shd w:val="clear" w:color="auto" w:fill="FFFFFF"/>
        <w:spacing w:before="24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Тендерні пропозиції, мають бути чинними та не підлягатимуть внесенню змін з боку учасників тендеру, що їх подали</w:t>
      </w:r>
      <w:r w:rsidR="00A7555E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до повного завершення, в даному випадку – 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передачі товару.</w:t>
      </w:r>
    </w:p>
    <w:p w:rsidR="0032187D" w:rsidRPr="00EA203C" w:rsidRDefault="0032187D" w:rsidP="00257BB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Тендерні документи повинні бути складені українською мовою, підписані уповноваженою особою учасника та засвідчені печаткою (за наявност</w:t>
      </w:r>
      <w:r w:rsidR="00A7555E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і) та у електронному вигляді (у </w:t>
      </w:r>
      <w:proofErr w:type="spellStart"/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фор</w:t>
      </w:r>
      <w:proofErr w:type="spellEnd"/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маті 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PDF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 </w:t>
      </w:r>
      <w:r w:rsidRPr="00EA2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надіслані учасником на електронну адресу </w:t>
      </w:r>
      <w:proofErr w:type="spellStart"/>
      <w:r w:rsidRPr="00EA2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ПРООН </w:t>
      </w:r>
      <w:hyperlink r:id="rId6" w:tgtFrame="_blank" w:history="1">
        <w:r w:rsidRPr="00EA203C">
          <w:rPr>
            <w:rFonts w:ascii="Times New Roman" w:eastAsia="Times New Roman" w:hAnsi="Times New Roman" w:cs="Times New Roman"/>
            <w:b/>
            <w:bCs/>
            <w:color w:val="1E3F76"/>
            <w:sz w:val="24"/>
            <w:szCs w:val="24"/>
            <w:u w:val="single"/>
            <w:bdr w:val="none" w:sz="0" w:space="0" w:color="auto" w:frame="1"/>
            <w:lang w:val="uk-UA" w:eastAsia="ru-RU"/>
          </w:rPr>
          <w:t>gra</w:t>
        </w:r>
        <w:proofErr w:type="spellEnd"/>
        <w:r w:rsidRPr="00EA203C">
          <w:rPr>
            <w:rFonts w:ascii="Times New Roman" w:eastAsia="Times New Roman" w:hAnsi="Times New Roman" w:cs="Times New Roman"/>
            <w:b/>
            <w:bCs/>
            <w:color w:val="1E3F76"/>
            <w:sz w:val="24"/>
            <w:szCs w:val="24"/>
            <w:u w:val="single"/>
            <w:bdr w:val="none" w:sz="0" w:space="0" w:color="auto" w:frame="1"/>
            <w:lang w:val="uk-UA" w:eastAsia="ru-RU"/>
          </w:rPr>
          <w:t>nts.ua@undp.org</w:t>
        </w:r>
      </w:hyperlink>
      <w:r w:rsidR="00257BBE" w:rsidRPr="00EA2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 з темою листа «</w:t>
      </w:r>
      <w:proofErr w:type="spellStart"/>
      <w:r w:rsidR="00257BBE" w:rsidRPr="00EA2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Вікритий</w:t>
      </w:r>
      <w:proofErr w:type="spellEnd"/>
      <w:r w:rsidR="00257BBE" w:rsidRPr="00EA2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тендер NDICI-GEO-NEAR</w:t>
      </w:r>
      <w:r w:rsidR="00B84283" w:rsidRPr="00EA2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/2022/436-306 2024/01/001CS </w:t>
      </w:r>
      <w:r w:rsidR="00A7555E" w:rsidRPr="00EA2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Закупівля будівельних матеріалів для р</w:t>
      </w:r>
      <w:r w:rsidRPr="00EA2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емонт</w:t>
      </w:r>
      <w:r w:rsidR="00A7555E" w:rsidRPr="00EA2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них робіт</w:t>
      </w:r>
      <w:r w:rsidR="00B84283" w:rsidRPr="00EA2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приміщення «Центру життєстійкості» на базі Ніжинського державного університет</w:t>
      </w:r>
      <w:r w:rsidR="00655E81" w:rsidRPr="00EA2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у</w:t>
      </w:r>
      <w:r w:rsidR="00B84283" w:rsidRPr="00EA2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="00B84283" w:rsidRPr="00EA2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до</w:t>
      </w:r>
      <w:proofErr w:type="spellEnd"/>
      <w:r w:rsidR="00B84283" w:rsidRPr="00EA2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 </w:t>
      </w:r>
      <w:r w:rsidR="00A7555E" w:rsidRPr="00EA2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21</w:t>
      </w:r>
      <w:r w:rsidRPr="00EA2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A7555E" w:rsidRPr="00EA2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лютого</w:t>
      </w:r>
      <w:r w:rsidRPr="00EA2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 2024 року, 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 також у </w:t>
      </w:r>
      <w:r w:rsidR="003223DD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письмовій формі із зазначенням «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Відкритий тендер: закупівля </w:t>
      </w:r>
      <w:r w:rsidR="003223DD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будівельних матеріалів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3223DD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для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виконання ре</w:t>
      </w:r>
      <w:r w:rsidR="003223DD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монтних робіт»</w:t>
      </w:r>
      <w:r w:rsidR="00B84283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 адресою: 16600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</w:t>
      </w:r>
      <w:r w:rsidR="00B84283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Чернігівська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область, м.</w:t>
      </w:r>
      <w:r w:rsidR="00B84283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Ніжин,  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вул.</w:t>
      </w:r>
      <w:r w:rsidR="00B84283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Графська, 2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 строк до </w:t>
      </w:r>
      <w:r w:rsidR="00A7555E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21.02.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2024 року.  Всі тендерні пропозиції, отримані організатором після кінцевого терміну їх подання, а саме після 23:59 години </w:t>
      </w:r>
      <w:r w:rsidR="00A7555E"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21.02.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2024 року, розгляду не підлягатимуть.</w:t>
      </w:r>
    </w:p>
    <w:p w:rsidR="0032187D" w:rsidRPr="00EA203C" w:rsidRDefault="0032187D" w:rsidP="00257BB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Визначення переможця тендеру, відбудеться організатором тендеру після фінансової та технічної оцінки запропонованих тендерних пропозицій згідно істотних критеріїв (умов) відбору, які зазначені у даному тендерному оголошенні, </w:t>
      </w:r>
      <w:r w:rsidRPr="00EA2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але не пізніше</w:t>
      </w:r>
      <w:r w:rsidR="00B84283" w:rsidRPr="00EA2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A7555E" w:rsidRPr="00EA2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21 лютого </w:t>
      </w:r>
      <w:r w:rsidRPr="00EA2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2024 року.</w:t>
      </w:r>
    </w:p>
    <w:p w:rsidR="0032187D" w:rsidRPr="00EA203C" w:rsidRDefault="0032187D" w:rsidP="00B84283">
      <w:pPr>
        <w:shd w:val="clear" w:color="auto" w:fill="FFFFFF"/>
        <w:spacing w:before="24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>Результати тендеру будуть повідомлені організатором учасникам тендеру шляхом надсилання відповідних повідомлень електронною поштою протягом не більше ніж трьох робочих днів з дати прийняття рішення про визначення переможців.</w:t>
      </w:r>
    </w:p>
    <w:p w:rsidR="00B84283" w:rsidRPr="00EA203C" w:rsidRDefault="00B84283" w:rsidP="003218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</w:pPr>
    </w:p>
    <w:p w:rsidR="00B84283" w:rsidRPr="00EA203C" w:rsidRDefault="0032187D" w:rsidP="00B8428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  <w:t>Додаткові застереження</w:t>
      </w:r>
      <w:r w:rsidR="00EA203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  <w:t>:</w:t>
      </w:r>
    </w:p>
    <w:p w:rsidR="0032187D" w:rsidRPr="00EA203C" w:rsidRDefault="0032187D" w:rsidP="00B8428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Учасник цієї загальної процедури (відкритого тендеру) приймає до уваги та погоджується з тим, що організатор тендеру залишає за собою право вимагати від учасника тендеру додаткові документи та/або інформацію, що підтверджують відповідність окремих положень документів вимогам та умовам цього тендерного оголошення.</w:t>
      </w:r>
    </w:p>
    <w:p w:rsidR="0032187D" w:rsidRPr="00EA203C" w:rsidRDefault="0032187D" w:rsidP="00B84283">
      <w:pPr>
        <w:shd w:val="clear" w:color="auto" w:fill="FFFFFF"/>
        <w:spacing w:before="24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Учасник цієї загальної процедури (відкритого тендеру) надсилаючи документи для участі у загальній процедурі (відкритому тендері) за цим тендерним оголошенням підтверджує своє розуміння та згоду з тим, що організатор тендеру може відхилити його тендерну пропозицію у випадку, якщо пропозиції інших учасників міститимуть більш вигідні умови, та що організатор тендеру не обмежений у прийнятті будь-якої іншої пропозиції з більш вигідними для нього умовами.</w:t>
      </w:r>
    </w:p>
    <w:p w:rsidR="0032187D" w:rsidRPr="00EA203C" w:rsidRDefault="0032187D" w:rsidP="0032187D">
      <w:pPr>
        <w:shd w:val="clear" w:color="auto" w:fill="FFFFFF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</w:p>
    <w:p w:rsidR="0032187D" w:rsidRPr="00EA203C" w:rsidRDefault="0032187D" w:rsidP="0032187D">
      <w:pPr>
        <w:shd w:val="clear" w:color="auto" w:fill="FFFFFF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Контактна особа: </w:t>
      </w:r>
    </w:p>
    <w:p w:rsidR="003223DD" w:rsidRPr="00EA203C" w:rsidRDefault="003223DD" w:rsidP="0032187D">
      <w:pPr>
        <w:shd w:val="clear" w:color="auto" w:fill="FFFFFF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Ганна </w:t>
      </w:r>
      <w:proofErr w:type="spellStart"/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Б’янка</w:t>
      </w:r>
      <w:proofErr w:type="spellEnd"/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067-502-82-80</w:t>
      </w:r>
    </w:p>
    <w:p w:rsidR="00D54D7E" w:rsidRPr="00EA203C" w:rsidRDefault="00D54D7E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D54D7E" w:rsidRPr="00EA2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A14F2"/>
    <w:multiLevelType w:val="multilevel"/>
    <w:tmpl w:val="9A705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C82977"/>
    <w:multiLevelType w:val="multilevel"/>
    <w:tmpl w:val="EE723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4B5A7E"/>
    <w:multiLevelType w:val="multilevel"/>
    <w:tmpl w:val="AA6EB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4EF"/>
    <w:rsid w:val="00257BBE"/>
    <w:rsid w:val="0032187D"/>
    <w:rsid w:val="003223DD"/>
    <w:rsid w:val="003963AE"/>
    <w:rsid w:val="004844EF"/>
    <w:rsid w:val="00577E31"/>
    <w:rsid w:val="00655E81"/>
    <w:rsid w:val="007171DF"/>
    <w:rsid w:val="00760258"/>
    <w:rsid w:val="007F7CDF"/>
    <w:rsid w:val="008A47A7"/>
    <w:rsid w:val="00A7555E"/>
    <w:rsid w:val="00AA6EB8"/>
    <w:rsid w:val="00B84283"/>
    <w:rsid w:val="00D54D7E"/>
    <w:rsid w:val="00EA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1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2187D"/>
    <w:rPr>
      <w:b/>
      <w:bCs/>
    </w:rPr>
  </w:style>
  <w:style w:type="character" w:styleId="a5">
    <w:name w:val="Hyperlink"/>
    <w:basedOn w:val="a0"/>
    <w:uiPriority w:val="99"/>
    <w:semiHidden/>
    <w:unhideWhenUsed/>
    <w:rsid w:val="0032187D"/>
    <w:rPr>
      <w:color w:val="0000FF"/>
      <w:u w:val="single"/>
    </w:rPr>
  </w:style>
  <w:style w:type="character" w:customStyle="1" w:styleId="caps">
    <w:name w:val="caps"/>
    <w:basedOn w:val="a0"/>
    <w:rsid w:val="003218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1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2187D"/>
    <w:rPr>
      <w:b/>
      <w:bCs/>
    </w:rPr>
  </w:style>
  <w:style w:type="character" w:styleId="a5">
    <w:name w:val="Hyperlink"/>
    <w:basedOn w:val="a0"/>
    <w:uiPriority w:val="99"/>
    <w:semiHidden/>
    <w:unhideWhenUsed/>
    <w:rsid w:val="0032187D"/>
    <w:rPr>
      <w:color w:val="0000FF"/>
      <w:u w:val="single"/>
    </w:rPr>
  </w:style>
  <w:style w:type="character" w:customStyle="1" w:styleId="caps">
    <w:name w:val="caps"/>
    <w:basedOn w:val="a0"/>
    <w:rsid w:val="00321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9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ants.ua@undp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937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2024-02-05T07:11:00Z</dcterms:created>
  <dcterms:modified xsi:type="dcterms:W3CDTF">2024-02-06T10:50:00Z</dcterms:modified>
</cp:coreProperties>
</file>