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0C82" w14:textId="2330EE15" w:rsidR="003E1D53" w:rsidRPr="001D7B14" w:rsidRDefault="003E1D53" w:rsidP="001D7B14">
      <w:pPr>
        <w:spacing w:after="0" w:line="240" w:lineRule="auto"/>
        <w:jc w:val="center"/>
        <w:rPr>
          <w:rFonts w:ascii="Times New Roman" w:hAnsi="Times New Roman"/>
        </w:rPr>
      </w:pPr>
    </w:p>
    <w:tbl>
      <w:tblPr>
        <w:tblW w:w="10980" w:type="dxa"/>
        <w:tblInd w:w="-702" w:type="dxa"/>
        <w:tblLayout w:type="fixed"/>
        <w:tblLook w:val="04A0" w:firstRow="1" w:lastRow="0" w:firstColumn="1" w:lastColumn="0" w:noHBand="0" w:noVBand="1"/>
      </w:tblPr>
      <w:tblGrid>
        <w:gridCol w:w="5580"/>
        <w:gridCol w:w="5400"/>
      </w:tblGrid>
      <w:tr w:rsidR="00722A0F" w:rsidRPr="001D7B14" w14:paraId="0A941892" w14:textId="77777777" w:rsidTr="1BB8E97D">
        <w:tc>
          <w:tcPr>
            <w:tcW w:w="5580" w:type="dxa"/>
            <w:shd w:val="clear" w:color="auto" w:fill="auto"/>
          </w:tcPr>
          <w:p w14:paraId="2A3F69CC" w14:textId="15109A59" w:rsidR="00BD7373" w:rsidRPr="001D7B14" w:rsidRDefault="00D50AB9" w:rsidP="001D7B14">
            <w:pPr>
              <w:spacing w:after="0" w:line="240" w:lineRule="auto"/>
              <w:jc w:val="both"/>
              <w:rPr>
                <w:rFonts w:ascii="Times New Roman" w:hAnsi="Times New Roman"/>
                <w:b/>
                <w:sz w:val="32"/>
                <w:lang w:val="uk-UA"/>
              </w:rPr>
            </w:pPr>
            <w:r w:rsidRPr="001D7B14">
              <w:rPr>
                <w:rFonts w:ascii="Times New Roman" w:hAnsi="Times New Roman"/>
                <w:noProof/>
                <w:lang w:val="ru-RU" w:eastAsia="ru-RU"/>
              </w:rPr>
              <w:drawing>
                <wp:anchor distT="0" distB="0" distL="114300" distR="114300" simplePos="0" relativeHeight="251658240" behindDoc="0" locked="0" layoutInCell="1" allowOverlap="1" wp14:anchorId="0B3BF75E" wp14:editId="3104D1CD">
                  <wp:simplePos x="0" y="0"/>
                  <wp:positionH relativeFrom="column">
                    <wp:posOffset>2069465</wp:posOffset>
                  </wp:positionH>
                  <wp:positionV relativeFrom="paragraph">
                    <wp:posOffset>-67310</wp:posOffset>
                  </wp:positionV>
                  <wp:extent cx="2455545" cy="895985"/>
                  <wp:effectExtent l="0" t="0" r="0" b="0"/>
                  <wp:wrapNone/>
                  <wp:docPr id="9" name="Picture 12" descr="\\dailychem.chemonics.net@SSL\DavWWWRoot\bu\0020303\WorkingDocuments\Documents\QMU Ops\Backstopping\New Chemon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ilychem.chemonics.net@SSL\DavWWWRoot\bu\0020303\WorkingDocuments\Documents\QMU Ops\Backstopping\New Chemonics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5545"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4FA591" w14:textId="77777777" w:rsidR="00D50AB9" w:rsidRPr="001D7B14" w:rsidRDefault="00D50AB9" w:rsidP="001D7B14">
            <w:pPr>
              <w:spacing w:after="0" w:line="240" w:lineRule="auto"/>
              <w:jc w:val="both"/>
              <w:rPr>
                <w:rFonts w:ascii="Times New Roman" w:hAnsi="Times New Roman"/>
                <w:b/>
                <w:sz w:val="32"/>
                <w:lang w:val="uk-UA"/>
              </w:rPr>
            </w:pPr>
          </w:p>
          <w:p w14:paraId="109D23A5" w14:textId="77777777" w:rsidR="00D50AB9" w:rsidRPr="001D7B14" w:rsidRDefault="00D50AB9" w:rsidP="001D7B14">
            <w:pPr>
              <w:spacing w:after="0" w:line="240" w:lineRule="auto"/>
              <w:jc w:val="both"/>
              <w:rPr>
                <w:rFonts w:ascii="Times New Roman" w:hAnsi="Times New Roman"/>
                <w:b/>
                <w:sz w:val="32"/>
                <w:lang w:val="uk-UA"/>
              </w:rPr>
            </w:pPr>
          </w:p>
          <w:p w14:paraId="322EE221" w14:textId="77777777" w:rsidR="00D50AB9" w:rsidRPr="001D7B14" w:rsidRDefault="00D50AB9" w:rsidP="001D7B14">
            <w:pPr>
              <w:spacing w:after="0" w:line="240" w:lineRule="auto"/>
              <w:jc w:val="both"/>
              <w:rPr>
                <w:rFonts w:ascii="Times New Roman" w:hAnsi="Times New Roman"/>
                <w:b/>
                <w:sz w:val="32"/>
                <w:lang w:val="uk-UA"/>
              </w:rPr>
            </w:pPr>
          </w:p>
          <w:p w14:paraId="5C6EC086" w14:textId="776D2B9B" w:rsidR="00722A0F" w:rsidRPr="001D7B14" w:rsidRDefault="00722A0F" w:rsidP="001D7B14">
            <w:pPr>
              <w:spacing w:after="0" w:line="240" w:lineRule="auto"/>
              <w:jc w:val="both"/>
              <w:rPr>
                <w:rFonts w:ascii="Times New Roman" w:hAnsi="Times New Roman"/>
                <w:lang w:val="uk-UA"/>
              </w:rPr>
            </w:pPr>
            <w:r w:rsidRPr="001D7B14">
              <w:rPr>
                <w:rFonts w:ascii="Times New Roman" w:hAnsi="Times New Roman"/>
                <w:b/>
                <w:sz w:val="32"/>
                <w:lang w:val="uk-UA"/>
              </w:rPr>
              <w:t>Оголошення про тендер (RFQ)</w:t>
            </w:r>
          </w:p>
          <w:p w14:paraId="1673BBA2" w14:textId="77777777" w:rsidR="00722A0F" w:rsidRPr="001D7B14" w:rsidRDefault="00722A0F" w:rsidP="001D7B14">
            <w:pPr>
              <w:spacing w:after="0" w:line="240" w:lineRule="auto"/>
              <w:jc w:val="both"/>
              <w:rPr>
                <w:rFonts w:ascii="Times New Roman" w:hAnsi="Times New Roman"/>
                <w:b/>
                <w:sz w:val="32"/>
                <w:lang w:val="uk-UA"/>
              </w:rPr>
            </w:pPr>
          </w:p>
        </w:tc>
        <w:tc>
          <w:tcPr>
            <w:tcW w:w="5400" w:type="dxa"/>
            <w:shd w:val="clear" w:color="auto" w:fill="auto"/>
          </w:tcPr>
          <w:p w14:paraId="11EC3B0D" w14:textId="5755E3CA" w:rsidR="00BD7373" w:rsidRPr="001D7B14" w:rsidRDefault="00BD7373" w:rsidP="001D7B14">
            <w:pPr>
              <w:spacing w:after="0" w:line="240" w:lineRule="auto"/>
              <w:rPr>
                <w:rFonts w:ascii="Times New Roman" w:hAnsi="Times New Roman"/>
                <w:b/>
                <w:sz w:val="32"/>
              </w:rPr>
            </w:pPr>
          </w:p>
          <w:p w14:paraId="1CDD22A4" w14:textId="77777777" w:rsidR="00BD7373" w:rsidRPr="001D7B14" w:rsidRDefault="00BD7373" w:rsidP="001D7B14">
            <w:pPr>
              <w:spacing w:after="0" w:line="240" w:lineRule="auto"/>
              <w:rPr>
                <w:rFonts w:ascii="Times New Roman" w:hAnsi="Times New Roman"/>
                <w:b/>
                <w:sz w:val="32"/>
              </w:rPr>
            </w:pPr>
          </w:p>
          <w:p w14:paraId="49564DD6" w14:textId="77777777" w:rsidR="00BD7373" w:rsidRPr="001D7B14" w:rsidRDefault="00BD7373" w:rsidP="001D7B14">
            <w:pPr>
              <w:spacing w:after="0" w:line="240" w:lineRule="auto"/>
              <w:rPr>
                <w:rFonts w:ascii="Times New Roman" w:hAnsi="Times New Roman"/>
                <w:b/>
                <w:sz w:val="32"/>
              </w:rPr>
            </w:pPr>
          </w:p>
          <w:p w14:paraId="15030E5E" w14:textId="77777777" w:rsidR="00BD7373" w:rsidRPr="001D7B14" w:rsidRDefault="00BD7373" w:rsidP="001D7B14">
            <w:pPr>
              <w:spacing w:after="0" w:line="240" w:lineRule="auto"/>
              <w:rPr>
                <w:rFonts w:ascii="Times New Roman" w:hAnsi="Times New Roman"/>
                <w:b/>
                <w:sz w:val="32"/>
              </w:rPr>
            </w:pPr>
          </w:p>
          <w:p w14:paraId="25C6AC0A" w14:textId="0442E2CA" w:rsidR="00722A0F" w:rsidRPr="001D7B14" w:rsidRDefault="00722A0F" w:rsidP="001D7B14">
            <w:pPr>
              <w:spacing w:after="0" w:line="240" w:lineRule="auto"/>
              <w:rPr>
                <w:rFonts w:ascii="Times New Roman" w:hAnsi="Times New Roman"/>
                <w:b/>
                <w:sz w:val="32"/>
              </w:rPr>
            </w:pPr>
            <w:r w:rsidRPr="001D7B14">
              <w:rPr>
                <w:rFonts w:ascii="Times New Roman" w:hAnsi="Times New Roman"/>
                <w:b/>
                <w:sz w:val="32"/>
              </w:rPr>
              <w:t>Request for Quotations (RFQ)</w:t>
            </w:r>
          </w:p>
          <w:p w14:paraId="70F1E2BB" w14:textId="77777777" w:rsidR="00722A0F" w:rsidRPr="001D7B14" w:rsidRDefault="00722A0F" w:rsidP="001D7B14">
            <w:pPr>
              <w:spacing w:after="0" w:line="240" w:lineRule="auto"/>
              <w:rPr>
                <w:rFonts w:ascii="Times New Roman" w:hAnsi="Times New Roman"/>
                <w:b/>
                <w:sz w:val="32"/>
              </w:rPr>
            </w:pPr>
          </w:p>
        </w:tc>
      </w:tr>
      <w:tr w:rsidR="00722A0F" w:rsidRPr="001D7B14" w14:paraId="158516B1" w14:textId="77777777" w:rsidTr="1BB8E97D">
        <w:tc>
          <w:tcPr>
            <w:tcW w:w="5580" w:type="dxa"/>
            <w:shd w:val="clear" w:color="auto" w:fill="auto"/>
          </w:tcPr>
          <w:p w14:paraId="5EEB6393" w14:textId="5A58AE29" w:rsidR="00722A0F" w:rsidRPr="001D7B14" w:rsidRDefault="00722A0F" w:rsidP="001D7B14">
            <w:pPr>
              <w:spacing w:after="0" w:line="240" w:lineRule="auto"/>
              <w:jc w:val="both"/>
              <w:rPr>
                <w:rFonts w:ascii="Times New Roman" w:hAnsi="Times New Roman"/>
                <w:color w:val="000000"/>
                <w:lang w:val="uk-UA"/>
              </w:rPr>
            </w:pPr>
            <w:r w:rsidRPr="001D7B14">
              <w:rPr>
                <w:rFonts w:ascii="Times New Roman" w:hAnsi="Times New Roman"/>
                <w:lang w:val="uk-UA"/>
              </w:rPr>
              <w:t xml:space="preserve">Номер RFQ: </w:t>
            </w:r>
            <w:r w:rsidR="007F547C" w:rsidRPr="001D7B14">
              <w:rPr>
                <w:rFonts w:ascii="Times New Roman" w:hAnsi="Times New Roman"/>
                <w:b/>
              </w:rPr>
              <w:t>KRA-103-D-047-2022</w:t>
            </w:r>
            <w:r w:rsidR="009363E0" w:rsidRPr="001D7B14">
              <w:rPr>
                <w:rFonts w:ascii="Times New Roman" w:hAnsi="Times New Roman"/>
                <w:b/>
              </w:rPr>
              <w:t>-</w:t>
            </w:r>
            <w:r w:rsidR="001A44BB" w:rsidRPr="001D7B14">
              <w:rPr>
                <w:rFonts w:ascii="Times New Roman" w:hAnsi="Times New Roman"/>
                <w:b/>
              </w:rPr>
              <w:t>3</w:t>
            </w:r>
          </w:p>
          <w:p w14:paraId="08F218B7" w14:textId="77777777" w:rsidR="00722A0F" w:rsidRPr="001D7B14" w:rsidRDefault="00722A0F" w:rsidP="001D7B14">
            <w:pPr>
              <w:spacing w:after="0" w:line="240" w:lineRule="auto"/>
              <w:jc w:val="both"/>
              <w:rPr>
                <w:rFonts w:ascii="Times New Roman" w:hAnsi="Times New Roman"/>
                <w:b/>
                <w:sz w:val="32"/>
                <w:lang w:val="uk-UA"/>
              </w:rPr>
            </w:pPr>
          </w:p>
        </w:tc>
        <w:tc>
          <w:tcPr>
            <w:tcW w:w="5400" w:type="dxa"/>
            <w:shd w:val="clear" w:color="auto" w:fill="auto"/>
          </w:tcPr>
          <w:p w14:paraId="085028CB" w14:textId="0C29359D" w:rsidR="00722A0F" w:rsidRPr="001D7B14" w:rsidRDefault="00722A0F" w:rsidP="001D7B14">
            <w:pPr>
              <w:spacing w:after="0" w:line="240" w:lineRule="auto"/>
              <w:jc w:val="both"/>
              <w:rPr>
                <w:rFonts w:ascii="Times New Roman" w:hAnsi="Times New Roman"/>
                <w:color w:val="000000"/>
              </w:rPr>
            </w:pPr>
            <w:r w:rsidRPr="001D7B14">
              <w:rPr>
                <w:rFonts w:ascii="Times New Roman" w:hAnsi="Times New Roman"/>
              </w:rPr>
              <w:t xml:space="preserve">RFQ Number: </w:t>
            </w:r>
            <w:r w:rsidR="009363E0" w:rsidRPr="001D7B14">
              <w:rPr>
                <w:rFonts w:ascii="Times New Roman" w:hAnsi="Times New Roman"/>
                <w:b/>
              </w:rPr>
              <w:t>KRA-103-D-047-2022-</w:t>
            </w:r>
            <w:r w:rsidR="001A44BB" w:rsidRPr="001D7B14">
              <w:rPr>
                <w:rFonts w:ascii="Times New Roman" w:hAnsi="Times New Roman"/>
                <w:b/>
              </w:rPr>
              <w:t>3</w:t>
            </w:r>
          </w:p>
          <w:p w14:paraId="4AAACCF1" w14:textId="77777777" w:rsidR="00722A0F" w:rsidRPr="001D7B14" w:rsidRDefault="00722A0F" w:rsidP="001D7B14">
            <w:pPr>
              <w:spacing w:after="0" w:line="240" w:lineRule="auto"/>
              <w:rPr>
                <w:rFonts w:ascii="Times New Roman" w:hAnsi="Times New Roman"/>
                <w:b/>
                <w:sz w:val="32"/>
              </w:rPr>
            </w:pPr>
          </w:p>
        </w:tc>
      </w:tr>
      <w:tr w:rsidR="00722A0F" w:rsidRPr="001D7B14" w14:paraId="158B3A4B" w14:textId="77777777" w:rsidTr="1BB8E97D">
        <w:tc>
          <w:tcPr>
            <w:tcW w:w="5580" w:type="dxa"/>
            <w:shd w:val="clear" w:color="auto" w:fill="auto"/>
          </w:tcPr>
          <w:p w14:paraId="67434EFC" w14:textId="0D85D65D" w:rsidR="00722A0F" w:rsidRPr="001D7B14" w:rsidRDefault="00722A0F" w:rsidP="001D7B14">
            <w:pPr>
              <w:spacing w:after="0" w:line="240" w:lineRule="auto"/>
              <w:jc w:val="both"/>
              <w:rPr>
                <w:rFonts w:ascii="Times New Roman" w:hAnsi="Times New Roman"/>
                <w:color w:val="000000"/>
              </w:rPr>
            </w:pPr>
            <w:r w:rsidRPr="001D7B14">
              <w:rPr>
                <w:rFonts w:ascii="Times New Roman" w:hAnsi="Times New Roman"/>
                <w:color w:val="000000"/>
                <w:lang w:val="uk-UA"/>
              </w:rPr>
              <w:t>Дата оголошення:</w:t>
            </w:r>
            <w:r w:rsidR="00990E6C" w:rsidRPr="001D7B14">
              <w:rPr>
                <w:rFonts w:ascii="Times New Roman" w:hAnsi="Times New Roman"/>
                <w:b/>
                <w:bCs/>
                <w:color w:val="000000"/>
                <w:lang w:val="uk-UA"/>
              </w:rPr>
              <w:t xml:space="preserve"> </w:t>
            </w:r>
            <w:r w:rsidR="00C206FB" w:rsidRPr="001D7B14">
              <w:rPr>
                <w:rFonts w:ascii="Times New Roman" w:hAnsi="Times New Roman"/>
                <w:b/>
                <w:bCs/>
                <w:color w:val="000000"/>
              </w:rPr>
              <w:t>0</w:t>
            </w:r>
            <w:r w:rsidR="00090CB3">
              <w:rPr>
                <w:rFonts w:ascii="Times New Roman" w:hAnsi="Times New Roman"/>
                <w:b/>
                <w:bCs/>
                <w:color w:val="000000"/>
                <w:lang w:val="ru-RU"/>
              </w:rPr>
              <w:t xml:space="preserve">3 </w:t>
            </w:r>
            <w:r w:rsidR="00C206FB" w:rsidRPr="001D7B14">
              <w:rPr>
                <w:rFonts w:ascii="Times New Roman" w:hAnsi="Times New Roman"/>
                <w:b/>
                <w:bCs/>
                <w:color w:val="000000"/>
                <w:lang w:val="uk-UA"/>
              </w:rPr>
              <w:t>лютого</w:t>
            </w:r>
            <w:r w:rsidR="00FE668B" w:rsidRPr="001D7B14">
              <w:rPr>
                <w:rFonts w:ascii="Times New Roman" w:hAnsi="Times New Roman"/>
                <w:b/>
                <w:bCs/>
                <w:color w:val="000000"/>
                <w:lang w:val="uk-UA"/>
              </w:rPr>
              <w:t>, 202</w:t>
            </w:r>
            <w:r w:rsidR="00C206FB" w:rsidRPr="001D7B14">
              <w:rPr>
                <w:rFonts w:ascii="Times New Roman" w:hAnsi="Times New Roman"/>
                <w:b/>
                <w:bCs/>
                <w:color w:val="000000"/>
                <w:lang w:val="uk-UA"/>
              </w:rPr>
              <w:t>3</w:t>
            </w:r>
          </w:p>
          <w:p w14:paraId="3BBFAA9C" w14:textId="77777777" w:rsidR="00722A0F" w:rsidRPr="001D7B14" w:rsidRDefault="00722A0F" w:rsidP="001D7B14">
            <w:pPr>
              <w:spacing w:after="0" w:line="240" w:lineRule="auto"/>
              <w:jc w:val="both"/>
              <w:rPr>
                <w:rFonts w:ascii="Times New Roman" w:hAnsi="Times New Roman"/>
                <w:lang w:val="uk-UA"/>
              </w:rPr>
            </w:pPr>
          </w:p>
        </w:tc>
        <w:tc>
          <w:tcPr>
            <w:tcW w:w="5400" w:type="dxa"/>
            <w:shd w:val="clear" w:color="auto" w:fill="auto"/>
          </w:tcPr>
          <w:p w14:paraId="6A641118" w14:textId="1D2A29FE" w:rsidR="00722A0F" w:rsidRPr="001D7B14" w:rsidRDefault="00722A0F" w:rsidP="001D7B14">
            <w:pPr>
              <w:tabs>
                <w:tab w:val="left" w:pos="720"/>
                <w:tab w:val="left" w:pos="1440"/>
                <w:tab w:val="center" w:pos="2208"/>
              </w:tabs>
              <w:spacing w:after="0" w:line="240" w:lineRule="auto"/>
              <w:rPr>
                <w:rFonts w:ascii="Times New Roman" w:hAnsi="Times New Roman"/>
                <w:b/>
                <w:highlight w:val="lightGray"/>
              </w:rPr>
            </w:pPr>
            <w:r w:rsidRPr="001D7B14">
              <w:rPr>
                <w:rFonts w:ascii="Times New Roman" w:hAnsi="Times New Roman"/>
                <w:color w:val="000000"/>
              </w:rPr>
              <w:t>Issuance Date:</w:t>
            </w:r>
            <w:r w:rsidRPr="001D7B14">
              <w:rPr>
                <w:rFonts w:ascii="Times New Roman" w:hAnsi="Times New Roman"/>
                <w:color w:val="000000"/>
              </w:rPr>
              <w:tab/>
            </w:r>
            <w:r w:rsidRPr="001D7B14">
              <w:rPr>
                <w:rFonts w:ascii="Times New Roman" w:hAnsi="Times New Roman"/>
                <w:b/>
                <w:color w:val="000000"/>
                <w:lang w:val="uk-UA"/>
              </w:rPr>
              <w:t xml:space="preserve"> </w:t>
            </w:r>
            <w:r w:rsidR="00C206FB" w:rsidRPr="001D7B14">
              <w:rPr>
                <w:rFonts w:ascii="Times New Roman" w:hAnsi="Times New Roman"/>
                <w:b/>
                <w:bCs/>
                <w:color w:val="000000"/>
              </w:rPr>
              <w:t>February</w:t>
            </w:r>
            <w:r w:rsidR="00C206FB" w:rsidRPr="001D7B14">
              <w:rPr>
                <w:rFonts w:ascii="Times New Roman" w:hAnsi="Times New Roman"/>
                <w:b/>
              </w:rPr>
              <w:t xml:space="preserve"> 0</w:t>
            </w:r>
            <w:r w:rsidR="00090CB3">
              <w:rPr>
                <w:rFonts w:ascii="Times New Roman" w:hAnsi="Times New Roman"/>
                <w:b/>
                <w:lang w:val="ru-RU"/>
              </w:rPr>
              <w:t>3</w:t>
            </w:r>
            <w:r w:rsidR="00C206FB" w:rsidRPr="001D7B14">
              <w:rPr>
                <w:rFonts w:ascii="Times New Roman" w:hAnsi="Times New Roman"/>
                <w:b/>
              </w:rPr>
              <w:t>, 2023</w:t>
            </w:r>
          </w:p>
          <w:p w14:paraId="4300ECDA" w14:textId="77777777" w:rsidR="00722A0F" w:rsidRPr="001D7B14" w:rsidRDefault="00722A0F" w:rsidP="001D7B14">
            <w:pPr>
              <w:spacing w:after="0" w:line="240" w:lineRule="auto"/>
              <w:jc w:val="both"/>
              <w:rPr>
                <w:rFonts w:ascii="Times New Roman" w:hAnsi="Times New Roman"/>
              </w:rPr>
            </w:pPr>
          </w:p>
        </w:tc>
      </w:tr>
      <w:tr w:rsidR="00722A0F" w:rsidRPr="001D7B14" w14:paraId="74975968" w14:textId="77777777" w:rsidTr="1BB8E97D">
        <w:tc>
          <w:tcPr>
            <w:tcW w:w="5580" w:type="dxa"/>
            <w:shd w:val="clear" w:color="auto" w:fill="auto"/>
          </w:tcPr>
          <w:p w14:paraId="34BE1481" w14:textId="55862265" w:rsidR="00722A0F" w:rsidRPr="001D7B14" w:rsidRDefault="00722A0F" w:rsidP="001D7B14">
            <w:pPr>
              <w:spacing w:after="0" w:line="240" w:lineRule="auto"/>
              <w:jc w:val="both"/>
              <w:rPr>
                <w:rFonts w:ascii="Times New Roman" w:hAnsi="Times New Roman"/>
                <w:color w:val="000000"/>
              </w:rPr>
            </w:pPr>
            <w:r w:rsidRPr="001D7B14">
              <w:rPr>
                <w:rFonts w:ascii="Times New Roman" w:hAnsi="Times New Roman"/>
                <w:color w:val="000000"/>
                <w:lang w:val="uk-UA"/>
              </w:rPr>
              <w:t xml:space="preserve">Кінцевий термін подання: </w:t>
            </w:r>
            <w:r w:rsidR="009463C3" w:rsidRPr="001D7B14">
              <w:rPr>
                <w:rFonts w:ascii="Times New Roman" w:hAnsi="Times New Roman"/>
                <w:b/>
                <w:bCs/>
                <w:color w:val="000000"/>
                <w:lang w:val="uk-UA"/>
              </w:rPr>
              <w:t>1</w:t>
            </w:r>
            <w:r w:rsidR="00090CB3">
              <w:rPr>
                <w:rFonts w:ascii="Times New Roman" w:hAnsi="Times New Roman"/>
                <w:b/>
                <w:bCs/>
                <w:color w:val="000000"/>
                <w:lang w:val="ru-RU"/>
              </w:rPr>
              <w:t>4</w:t>
            </w:r>
            <w:r w:rsidR="00FE668B" w:rsidRPr="001D7B14">
              <w:rPr>
                <w:rFonts w:ascii="Times New Roman" w:hAnsi="Times New Roman"/>
                <w:b/>
                <w:bCs/>
                <w:color w:val="000000"/>
                <w:lang w:val="uk-UA"/>
              </w:rPr>
              <w:t xml:space="preserve"> </w:t>
            </w:r>
            <w:r w:rsidR="008E264A">
              <w:rPr>
                <w:rFonts w:ascii="Times New Roman" w:hAnsi="Times New Roman"/>
                <w:b/>
                <w:bCs/>
                <w:color w:val="000000"/>
                <w:lang w:val="uk-UA"/>
              </w:rPr>
              <w:t>лютого</w:t>
            </w:r>
            <w:r w:rsidR="00FE668B" w:rsidRPr="001D7B14">
              <w:rPr>
                <w:rFonts w:ascii="Times New Roman" w:hAnsi="Times New Roman"/>
                <w:b/>
                <w:bCs/>
                <w:color w:val="000000"/>
                <w:lang w:val="uk-UA"/>
              </w:rPr>
              <w:t>, 202</w:t>
            </w:r>
            <w:r w:rsidR="00C206FB" w:rsidRPr="001D7B14">
              <w:rPr>
                <w:rFonts w:ascii="Times New Roman" w:hAnsi="Times New Roman"/>
                <w:b/>
                <w:bCs/>
                <w:color w:val="000000"/>
              </w:rPr>
              <w:t>3</w:t>
            </w:r>
          </w:p>
          <w:p w14:paraId="55C47461" w14:textId="77777777" w:rsidR="00722A0F" w:rsidRPr="001D7B14" w:rsidRDefault="00722A0F" w:rsidP="001D7B14">
            <w:pPr>
              <w:spacing w:after="0" w:line="240" w:lineRule="auto"/>
              <w:jc w:val="both"/>
              <w:rPr>
                <w:rFonts w:ascii="Times New Roman" w:hAnsi="Times New Roman"/>
                <w:color w:val="000000"/>
                <w:lang w:val="uk-UA"/>
              </w:rPr>
            </w:pPr>
          </w:p>
        </w:tc>
        <w:tc>
          <w:tcPr>
            <w:tcW w:w="5400" w:type="dxa"/>
            <w:shd w:val="clear" w:color="auto" w:fill="auto"/>
          </w:tcPr>
          <w:p w14:paraId="1227A957" w14:textId="35DF9752" w:rsidR="00722A0F" w:rsidRPr="001D7B14" w:rsidRDefault="00722A0F" w:rsidP="001D7B14">
            <w:pPr>
              <w:tabs>
                <w:tab w:val="left" w:pos="720"/>
                <w:tab w:val="left" w:pos="1440"/>
                <w:tab w:val="center" w:pos="2208"/>
              </w:tabs>
              <w:spacing w:after="0" w:line="240" w:lineRule="auto"/>
              <w:rPr>
                <w:rFonts w:ascii="Times New Roman" w:hAnsi="Times New Roman"/>
                <w:color w:val="000000"/>
                <w:lang w:val="uk-UA"/>
              </w:rPr>
            </w:pPr>
            <w:r w:rsidRPr="001D7B14">
              <w:rPr>
                <w:rFonts w:ascii="Times New Roman" w:hAnsi="Times New Roman"/>
                <w:color w:val="000000"/>
              </w:rPr>
              <w:t>Deadline for Offers:</w:t>
            </w:r>
            <w:r w:rsidRPr="001D7B14">
              <w:rPr>
                <w:rFonts w:ascii="Times New Roman" w:hAnsi="Times New Roman"/>
                <w:color w:val="000000"/>
                <w:lang w:val="uk-UA"/>
              </w:rPr>
              <w:t xml:space="preserve"> </w:t>
            </w:r>
            <w:r w:rsidR="00C206FB" w:rsidRPr="001D7B14">
              <w:rPr>
                <w:rFonts w:ascii="Times New Roman" w:hAnsi="Times New Roman"/>
                <w:b/>
                <w:bCs/>
                <w:color w:val="000000"/>
              </w:rPr>
              <w:t>February</w:t>
            </w:r>
            <w:r w:rsidR="00FE668B" w:rsidRPr="001D7B14">
              <w:rPr>
                <w:rFonts w:ascii="Times New Roman" w:hAnsi="Times New Roman"/>
                <w:b/>
              </w:rPr>
              <w:t xml:space="preserve"> </w:t>
            </w:r>
            <w:r w:rsidR="009463C3" w:rsidRPr="001D7B14">
              <w:rPr>
                <w:rFonts w:ascii="Times New Roman" w:hAnsi="Times New Roman"/>
                <w:b/>
                <w:lang w:val="uk-UA"/>
              </w:rPr>
              <w:t>1</w:t>
            </w:r>
            <w:r w:rsidR="00090CB3">
              <w:rPr>
                <w:rFonts w:ascii="Times New Roman" w:hAnsi="Times New Roman"/>
                <w:b/>
                <w:lang w:val="ru-RU"/>
              </w:rPr>
              <w:t>4</w:t>
            </w:r>
            <w:r w:rsidR="00FE668B" w:rsidRPr="001D7B14">
              <w:rPr>
                <w:rFonts w:ascii="Times New Roman" w:hAnsi="Times New Roman"/>
                <w:b/>
              </w:rPr>
              <w:t>, 202</w:t>
            </w:r>
            <w:r w:rsidR="00C206FB" w:rsidRPr="001D7B14">
              <w:rPr>
                <w:rFonts w:ascii="Times New Roman" w:hAnsi="Times New Roman"/>
                <w:b/>
              </w:rPr>
              <w:t>3</w:t>
            </w:r>
          </w:p>
          <w:p w14:paraId="6CB19B15" w14:textId="77777777" w:rsidR="00722A0F" w:rsidRPr="001D7B14" w:rsidRDefault="00722A0F" w:rsidP="001D7B14">
            <w:pPr>
              <w:tabs>
                <w:tab w:val="left" w:pos="720"/>
                <w:tab w:val="left" w:pos="1440"/>
                <w:tab w:val="center" w:pos="2208"/>
              </w:tabs>
              <w:spacing w:after="0" w:line="240" w:lineRule="auto"/>
              <w:rPr>
                <w:rFonts w:ascii="Times New Roman" w:hAnsi="Times New Roman"/>
                <w:color w:val="000000"/>
              </w:rPr>
            </w:pPr>
          </w:p>
        </w:tc>
      </w:tr>
      <w:tr w:rsidR="00722A0F" w:rsidRPr="001D7B14" w14:paraId="55B26E3A" w14:textId="77777777" w:rsidTr="1BB8E97D">
        <w:tc>
          <w:tcPr>
            <w:tcW w:w="5580" w:type="dxa"/>
            <w:shd w:val="clear" w:color="auto" w:fill="auto"/>
          </w:tcPr>
          <w:p w14:paraId="4F5ECA8B" w14:textId="77777777" w:rsidR="00722A0F" w:rsidRDefault="00722A0F" w:rsidP="001D7B14">
            <w:pPr>
              <w:spacing w:after="0" w:line="240" w:lineRule="auto"/>
              <w:jc w:val="both"/>
              <w:rPr>
                <w:rFonts w:ascii="Times New Roman" w:hAnsi="Times New Roman"/>
                <w:b/>
                <w:bCs/>
                <w:color w:val="000000"/>
                <w:lang w:val="ru-RU"/>
              </w:rPr>
            </w:pPr>
            <w:r w:rsidRPr="001D7B14">
              <w:rPr>
                <w:rFonts w:ascii="Times New Roman" w:hAnsi="Times New Roman"/>
                <w:lang w:val="uk-UA"/>
              </w:rPr>
              <w:t xml:space="preserve">Опис: </w:t>
            </w:r>
            <w:r w:rsidR="00CB7879" w:rsidRPr="001D7B14">
              <w:rPr>
                <w:rFonts w:ascii="Times New Roman" w:hAnsi="Times New Roman"/>
                <w:b/>
                <w:lang w:val="ru-RU"/>
              </w:rPr>
              <w:t>З</w:t>
            </w:r>
            <w:r w:rsidR="00CB7879" w:rsidRPr="001D7B14">
              <w:rPr>
                <w:rFonts w:ascii="Times New Roman" w:hAnsi="Times New Roman"/>
                <w:b/>
                <w:bCs/>
                <w:color w:val="000000"/>
                <w:lang w:val="ru-RU"/>
              </w:rPr>
              <w:t>акупівля</w:t>
            </w:r>
            <w:r w:rsidR="003C1256" w:rsidRPr="001D7B14">
              <w:rPr>
                <w:rFonts w:ascii="Times New Roman" w:hAnsi="Times New Roman"/>
                <w:b/>
                <w:bCs/>
                <w:color w:val="000000"/>
                <w:lang w:val="ru-RU"/>
              </w:rPr>
              <w:t xml:space="preserve"> програмного забезпечення</w:t>
            </w:r>
            <w:r w:rsidR="00CB7879" w:rsidRPr="001D7B14">
              <w:rPr>
                <w:rFonts w:ascii="Times New Roman" w:hAnsi="Times New Roman"/>
                <w:b/>
                <w:bCs/>
                <w:color w:val="000000"/>
                <w:lang w:val="ru-RU"/>
              </w:rPr>
              <w:t xml:space="preserve">,  та </w:t>
            </w:r>
            <w:r w:rsidR="00B15439" w:rsidRPr="001D7B14">
              <w:rPr>
                <w:rFonts w:ascii="Times New Roman" w:hAnsi="Times New Roman"/>
                <w:b/>
                <w:bCs/>
                <w:color w:val="000000"/>
                <w:lang w:val="ru-RU"/>
              </w:rPr>
              <w:t>компьютерної</w:t>
            </w:r>
            <w:r w:rsidR="00CB7879" w:rsidRPr="001D7B14">
              <w:rPr>
                <w:rFonts w:ascii="Times New Roman" w:hAnsi="Times New Roman"/>
                <w:b/>
                <w:bCs/>
                <w:color w:val="000000"/>
                <w:lang w:val="ru-RU"/>
              </w:rPr>
              <w:t xml:space="preserve"> техніки </w:t>
            </w:r>
            <w:r w:rsidR="001617A5" w:rsidRPr="001D7B14">
              <w:rPr>
                <w:rFonts w:ascii="Times New Roman" w:hAnsi="Times New Roman"/>
                <w:b/>
                <w:bCs/>
                <w:color w:val="000000"/>
                <w:lang w:val="ru-RU"/>
              </w:rPr>
              <w:t>в рамках активност</w:t>
            </w:r>
            <w:r w:rsidR="00E12E31" w:rsidRPr="001D7B14">
              <w:rPr>
                <w:rFonts w:ascii="Times New Roman" w:hAnsi="Times New Roman"/>
                <w:b/>
                <w:bCs/>
                <w:color w:val="000000"/>
                <w:lang w:val="ru-RU"/>
              </w:rPr>
              <w:t>і</w:t>
            </w:r>
            <w:r w:rsidR="001617A5" w:rsidRPr="001D7B14">
              <w:rPr>
                <w:rFonts w:ascii="Times New Roman" w:hAnsi="Times New Roman"/>
                <w:b/>
                <w:bCs/>
                <w:color w:val="000000"/>
                <w:lang w:val="ru-RU"/>
              </w:rPr>
              <w:t xml:space="preserve"> №</w:t>
            </w:r>
            <w:r w:rsidR="00E71241" w:rsidRPr="001D7B14">
              <w:rPr>
                <w:rFonts w:ascii="Times New Roman" w:hAnsi="Times New Roman"/>
                <w:b/>
                <w:bCs/>
                <w:color w:val="000000"/>
                <w:lang w:val="ru-RU"/>
              </w:rPr>
              <w:t xml:space="preserve"> </w:t>
            </w:r>
            <w:r w:rsidR="00F41CA3" w:rsidRPr="001D7B14">
              <w:rPr>
                <w:rFonts w:ascii="Times New Roman" w:hAnsi="Times New Roman"/>
                <w:b/>
                <w:bCs/>
                <w:color w:val="000000"/>
              </w:rPr>
              <w:t>KRA</w:t>
            </w:r>
            <w:r w:rsidR="00F41CA3" w:rsidRPr="001D7B14">
              <w:rPr>
                <w:rFonts w:ascii="Times New Roman" w:hAnsi="Times New Roman"/>
                <w:b/>
                <w:bCs/>
                <w:color w:val="000000"/>
                <w:lang w:val="ru-RU"/>
              </w:rPr>
              <w:t>-103-</w:t>
            </w:r>
            <w:r w:rsidR="00F41CA3" w:rsidRPr="001D7B14">
              <w:rPr>
                <w:rFonts w:ascii="Times New Roman" w:hAnsi="Times New Roman"/>
                <w:b/>
                <w:bCs/>
                <w:color w:val="000000"/>
              </w:rPr>
              <w:t>D</w:t>
            </w:r>
            <w:r w:rsidR="00F41CA3" w:rsidRPr="001D7B14">
              <w:rPr>
                <w:rFonts w:ascii="Times New Roman" w:hAnsi="Times New Roman"/>
                <w:b/>
                <w:bCs/>
                <w:color w:val="000000"/>
                <w:lang w:val="ru-RU"/>
              </w:rPr>
              <w:t xml:space="preserve">-047-2022 </w:t>
            </w:r>
            <w:proofErr w:type="spellStart"/>
            <w:r w:rsidR="00F41CA3" w:rsidRPr="001D7B14">
              <w:rPr>
                <w:rFonts w:ascii="Times New Roman" w:hAnsi="Times New Roman"/>
                <w:b/>
                <w:bCs/>
                <w:color w:val="000000"/>
                <w:lang w:val="ru-RU"/>
              </w:rPr>
              <w:t>допомога</w:t>
            </w:r>
            <w:proofErr w:type="spellEnd"/>
            <w:r w:rsidR="00F41CA3" w:rsidRPr="001D7B14">
              <w:rPr>
                <w:rFonts w:ascii="Times New Roman" w:hAnsi="Times New Roman"/>
                <w:b/>
                <w:bCs/>
                <w:color w:val="000000"/>
                <w:lang w:val="ru-RU"/>
              </w:rPr>
              <w:t xml:space="preserve"> </w:t>
            </w:r>
            <w:proofErr w:type="spellStart"/>
            <w:r w:rsidR="00E71241" w:rsidRPr="001D7B14">
              <w:rPr>
                <w:rFonts w:ascii="Times New Roman" w:hAnsi="Times New Roman"/>
                <w:b/>
                <w:bCs/>
                <w:color w:val="000000"/>
                <w:lang w:val="ru-RU"/>
              </w:rPr>
              <w:t>Міністерств</w:t>
            </w:r>
            <w:r w:rsidR="00F41CA3" w:rsidRPr="001D7B14">
              <w:rPr>
                <w:rFonts w:ascii="Times New Roman" w:hAnsi="Times New Roman"/>
                <w:b/>
                <w:bCs/>
                <w:color w:val="000000"/>
                <w:lang w:val="ru-RU"/>
              </w:rPr>
              <w:t>у</w:t>
            </w:r>
            <w:proofErr w:type="spellEnd"/>
            <w:r w:rsidR="00E71241" w:rsidRPr="001D7B14">
              <w:rPr>
                <w:rFonts w:ascii="Times New Roman" w:hAnsi="Times New Roman"/>
                <w:b/>
                <w:bCs/>
                <w:color w:val="000000"/>
                <w:lang w:val="ru-RU"/>
              </w:rPr>
              <w:t xml:space="preserve"> </w:t>
            </w:r>
            <w:proofErr w:type="spellStart"/>
            <w:r w:rsidR="00E71241" w:rsidRPr="001D7B14">
              <w:rPr>
                <w:rFonts w:ascii="Times New Roman" w:hAnsi="Times New Roman"/>
                <w:b/>
                <w:bCs/>
                <w:color w:val="000000"/>
                <w:lang w:val="ru-RU"/>
              </w:rPr>
              <w:t>молоді</w:t>
            </w:r>
            <w:proofErr w:type="spellEnd"/>
            <w:r w:rsidR="00E71241" w:rsidRPr="001D7B14">
              <w:rPr>
                <w:rFonts w:ascii="Times New Roman" w:hAnsi="Times New Roman"/>
                <w:b/>
                <w:bCs/>
                <w:color w:val="000000"/>
                <w:lang w:val="ru-RU"/>
              </w:rPr>
              <w:t xml:space="preserve"> та</w:t>
            </w:r>
            <w:r w:rsidR="00E71241" w:rsidRPr="001D7B14">
              <w:rPr>
                <w:rFonts w:ascii="Times New Roman" w:hAnsi="Times New Roman"/>
                <w:b/>
                <w:bCs/>
                <w:lang w:val="ru-RU"/>
              </w:rPr>
              <w:t xml:space="preserve"> спорту </w:t>
            </w:r>
            <w:proofErr w:type="spellStart"/>
            <w:r w:rsidR="00E71241" w:rsidRPr="001D7B14">
              <w:rPr>
                <w:rFonts w:ascii="Times New Roman" w:hAnsi="Times New Roman"/>
                <w:b/>
                <w:bCs/>
                <w:lang w:val="ru-RU"/>
              </w:rPr>
              <w:t>України</w:t>
            </w:r>
            <w:proofErr w:type="spellEnd"/>
            <w:r w:rsidR="001617A5" w:rsidRPr="001D7B14">
              <w:rPr>
                <w:rFonts w:ascii="Times New Roman" w:hAnsi="Times New Roman"/>
                <w:b/>
                <w:bCs/>
                <w:color w:val="000000"/>
                <w:lang w:val="ru-RU"/>
              </w:rPr>
              <w:t>.</w:t>
            </w:r>
          </w:p>
          <w:p w14:paraId="0A957BA4" w14:textId="77777777" w:rsidR="004D091A" w:rsidRDefault="004D091A" w:rsidP="001D7B14">
            <w:pPr>
              <w:spacing w:after="0" w:line="240" w:lineRule="auto"/>
              <w:jc w:val="both"/>
              <w:rPr>
                <w:rFonts w:ascii="Times New Roman" w:hAnsi="Times New Roman"/>
                <w:b/>
                <w:bCs/>
                <w:color w:val="000000"/>
                <w:lang w:val="ru-RU"/>
              </w:rPr>
            </w:pPr>
          </w:p>
          <w:p w14:paraId="3203A6E4" w14:textId="77777777" w:rsidR="004D091A" w:rsidRDefault="004D091A" w:rsidP="001D7B14">
            <w:pPr>
              <w:spacing w:after="0" w:line="240" w:lineRule="auto"/>
              <w:jc w:val="both"/>
              <w:rPr>
                <w:rFonts w:ascii="Times New Roman" w:hAnsi="Times New Roman"/>
                <w:b/>
                <w:bCs/>
                <w:color w:val="000000"/>
                <w:lang w:val="uk-UA"/>
              </w:rPr>
            </w:pPr>
            <w:r>
              <w:rPr>
                <w:rFonts w:ascii="Times New Roman" w:hAnsi="Times New Roman"/>
                <w:b/>
                <w:bCs/>
                <w:color w:val="000000"/>
                <w:lang w:val="uk-UA"/>
              </w:rPr>
              <w:t>Лот 1: Програмне забезпечення та ліцензії</w:t>
            </w:r>
          </w:p>
          <w:p w14:paraId="5A46EF77" w14:textId="77777777" w:rsidR="004D091A" w:rsidRDefault="004D091A" w:rsidP="001D7B14">
            <w:pPr>
              <w:spacing w:after="0" w:line="240" w:lineRule="auto"/>
              <w:jc w:val="both"/>
              <w:rPr>
                <w:rFonts w:ascii="Times New Roman" w:hAnsi="Times New Roman"/>
                <w:b/>
                <w:bCs/>
                <w:color w:val="000000"/>
                <w:lang w:val="uk-UA"/>
              </w:rPr>
            </w:pPr>
            <w:r>
              <w:rPr>
                <w:rFonts w:ascii="Times New Roman" w:hAnsi="Times New Roman"/>
                <w:b/>
                <w:bCs/>
                <w:color w:val="000000"/>
                <w:lang w:val="uk-UA"/>
              </w:rPr>
              <w:t xml:space="preserve">Лот 2: </w:t>
            </w:r>
            <w:proofErr w:type="spellStart"/>
            <w:r>
              <w:rPr>
                <w:rFonts w:ascii="Times New Roman" w:hAnsi="Times New Roman"/>
                <w:b/>
                <w:bCs/>
                <w:color w:val="000000"/>
                <w:lang w:val="uk-UA"/>
              </w:rPr>
              <w:t>Компьютерне</w:t>
            </w:r>
            <w:proofErr w:type="spellEnd"/>
            <w:r>
              <w:rPr>
                <w:rFonts w:ascii="Times New Roman" w:hAnsi="Times New Roman"/>
                <w:b/>
                <w:bCs/>
                <w:color w:val="000000"/>
                <w:lang w:val="uk-UA"/>
              </w:rPr>
              <w:t xml:space="preserve"> обладнання</w:t>
            </w:r>
          </w:p>
          <w:p w14:paraId="2E676744" w14:textId="77777777" w:rsidR="004D091A" w:rsidRDefault="004D091A" w:rsidP="001D7B14">
            <w:pPr>
              <w:spacing w:after="0" w:line="240" w:lineRule="auto"/>
              <w:jc w:val="both"/>
              <w:rPr>
                <w:rFonts w:ascii="Times New Roman" w:hAnsi="Times New Roman"/>
                <w:b/>
                <w:bCs/>
                <w:color w:val="000000"/>
                <w:lang w:val="uk-UA"/>
              </w:rPr>
            </w:pPr>
          </w:p>
          <w:p w14:paraId="21EBA4B4" w14:textId="0FE548E0" w:rsidR="004D091A" w:rsidRPr="004D091A" w:rsidRDefault="004D091A" w:rsidP="001D7B14">
            <w:pPr>
              <w:spacing w:after="0" w:line="240" w:lineRule="auto"/>
              <w:jc w:val="both"/>
              <w:rPr>
                <w:rFonts w:ascii="Times New Roman" w:hAnsi="Times New Roman"/>
                <w:b/>
                <w:bCs/>
                <w:color w:val="000000"/>
                <w:lang w:val="uk-UA"/>
              </w:rPr>
            </w:pPr>
            <w:r>
              <w:rPr>
                <w:rFonts w:ascii="Times New Roman" w:hAnsi="Times New Roman"/>
                <w:b/>
                <w:bCs/>
                <w:color w:val="000000"/>
                <w:lang w:val="uk-UA"/>
              </w:rPr>
              <w:t>Учасники можуть подаватись на обидва лота або на кожен окремо.</w:t>
            </w:r>
          </w:p>
        </w:tc>
        <w:tc>
          <w:tcPr>
            <w:tcW w:w="5400" w:type="dxa"/>
            <w:shd w:val="clear" w:color="auto" w:fill="auto"/>
          </w:tcPr>
          <w:p w14:paraId="483F9807" w14:textId="0B3BA55B" w:rsidR="00722A0F" w:rsidRDefault="00722A0F" w:rsidP="001D7B14">
            <w:pPr>
              <w:spacing w:after="0" w:line="240" w:lineRule="auto"/>
              <w:jc w:val="both"/>
              <w:rPr>
                <w:rFonts w:ascii="Times New Roman" w:hAnsi="Times New Roman"/>
                <w:b/>
              </w:rPr>
            </w:pPr>
            <w:r w:rsidRPr="001D7B14">
              <w:rPr>
                <w:rFonts w:ascii="Times New Roman" w:hAnsi="Times New Roman"/>
              </w:rPr>
              <w:t xml:space="preserve">Description: </w:t>
            </w:r>
            <w:r w:rsidR="001D7B14" w:rsidRPr="001D7B14">
              <w:rPr>
                <w:rFonts w:ascii="Times New Roman" w:hAnsi="Times New Roman"/>
                <w:b/>
              </w:rPr>
              <w:t xml:space="preserve">Procurement of </w:t>
            </w:r>
            <w:r w:rsidR="006D241E" w:rsidRPr="001D7B14">
              <w:rPr>
                <w:rFonts w:ascii="Times New Roman" w:hAnsi="Times New Roman"/>
                <w:b/>
              </w:rPr>
              <w:t xml:space="preserve">Software and Computer </w:t>
            </w:r>
            <w:r w:rsidR="00CB7879" w:rsidRPr="001D7B14">
              <w:rPr>
                <w:rFonts w:ascii="Times New Roman" w:hAnsi="Times New Roman"/>
                <w:b/>
              </w:rPr>
              <w:t xml:space="preserve">Equipment, </w:t>
            </w:r>
            <w:r w:rsidR="005841CD" w:rsidRPr="001D7B14">
              <w:rPr>
                <w:rFonts w:ascii="Times New Roman" w:hAnsi="Times New Roman"/>
                <w:b/>
              </w:rPr>
              <w:t xml:space="preserve">under </w:t>
            </w:r>
            <w:r w:rsidR="001D7B14" w:rsidRPr="001D7B14">
              <w:rPr>
                <w:rFonts w:ascii="Times New Roman" w:hAnsi="Times New Roman"/>
                <w:b/>
              </w:rPr>
              <w:t xml:space="preserve">Activity </w:t>
            </w:r>
            <w:r w:rsidR="005841CD" w:rsidRPr="001D7B14">
              <w:rPr>
                <w:rFonts w:ascii="Times New Roman" w:hAnsi="Times New Roman"/>
                <w:b/>
              </w:rPr>
              <w:t>#</w:t>
            </w:r>
            <w:r w:rsidR="00C206FB" w:rsidRPr="001D7B14">
              <w:rPr>
                <w:rFonts w:ascii="Times New Roman" w:hAnsi="Times New Roman"/>
                <w:b/>
              </w:rPr>
              <w:t xml:space="preserve"> KRA-103-D-047-2022</w:t>
            </w:r>
            <w:r w:rsidR="005841CD" w:rsidRPr="001D7B14">
              <w:rPr>
                <w:rFonts w:ascii="Times New Roman" w:hAnsi="Times New Roman"/>
                <w:b/>
              </w:rPr>
              <w:t xml:space="preserve"> </w:t>
            </w:r>
            <w:r w:rsidR="00EA0737" w:rsidRPr="001D7B14">
              <w:rPr>
                <w:rFonts w:ascii="Times New Roman" w:hAnsi="Times New Roman"/>
                <w:b/>
              </w:rPr>
              <w:t>Assistance to the Ministry of Youth and</w:t>
            </w:r>
            <w:r w:rsidR="00EA0737" w:rsidRPr="001D7B14">
              <w:rPr>
                <w:rFonts w:ascii="Times New Roman" w:hAnsi="Times New Roman"/>
                <w:b/>
                <w:lang w:val="uk-UA"/>
              </w:rPr>
              <w:t xml:space="preserve"> </w:t>
            </w:r>
            <w:r w:rsidR="00EA0737" w:rsidRPr="001D7B14">
              <w:rPr>
                <w:rFonts w:ascii="Times New Roman" w:hAnsi="Times New Roman"/>
                <w:b/>
              </w:rPr>
              <w:t xml:space="preserve">Sports of Ukraine </w:t>
            </w:r>
          </w:p>
          <w:p w14:paraId="06B49F49" w14:textId="77777777" w:rsidR="007879A7" w:rsidRDefault="007879A7" w:rsidP="001D7B14">
            <w:pPr>
              <w:spacing w:after="0" w:line="240" w:lineRule="auto"/>
              <w:jc w:val="both"/>
              <w:rPr>
                <w:rFonts w:ascii="Times New Roman" w:hAnsi="Times New Roman"/>
                <w:b/>
              </w:rPr>
            </w:pPr>
          </w:p>
          <w:p w14:paraId="495439E0" w14:textId="4EA9BDA7" w:rsidR="007879A7" w:rsidRPr="001B02F9" w:rsidRDefault="007879A7" w:rsidP="007879A7">
            <w:pPr>
              <w:spacing w:after="0" w:line="240" w:lineRule="auto"/>
              <w:rPr>
                <w:rFonts w:ascii="Times New Roman" w:hAnsi="Times New Roman"/>
                <w:b/>
                <w:bCs/>
              </w:rPr>
            </w:pPr>
            <w:r w:rsidRPr="00B94699">
              <w:rPr>
                <w:rFonts w:ascii="Times New Roman" w:hAnsi="Times New Roman"/>
                <w:b/>
                <w:bCs/>
              </w:rPr>
              <w:t>L</w:t>
            </w:r>
            <w:r>
              <w:rPr>
                <w:rFonts w:ascii="Times New Roman" w:hAnsi="Times New Roman"/>
                <w:b/>
                <w:bCs/>
              </w:rPr>
              <w:t>ot</w:t>
            </w:r>
            <w:r w:rsidRPr="00B94699">
              <w:rPr>
                <w:rFonts w:ascii="Times New Roman" w:hAnsi="Times New Roman"/>
                <w:b/>
                <w:bCs/>
              </w:rPr>
              <w:t xml:space="preserve"> 1: </w:t>
            </w:r>
            <w:r w:rsidRPr="007879A7">
              <w:rPr>
                <w:rFonts w:ascii="Times New Roman" w:hAnsi="Times New Roman"/>
                <w:b/>
                <w:bCs/>
              </w:rPr>
              <w:t>Software &amp;</w:t>
            </w:r>
            <w:r>
              <w:rPr>
                <w:rFonts w:ascii="Times New Roman" w:hAnsi="Times New Roman"/>
                <w:b/>
                <w:bCs/>
              </w:rPr>
              <w:t xml:space="preserve"> </w:t>
            </w:r>
            <w:r w:rsidRPr="007879A7">
              <w:rPr>
                <w:rFonts w:ascii="Times New Roman" w:hAnsi="Times New Roman"/>
                <w:b/>
                <w:bCs/>
              </w:rPr>
              <w:t>Licenses</w:t>
            </w:r>
          </w:p>
          <w:p w14:paraId="3F3D2AA1" w14:textId="6E89EB72" w:rsidR="007879A7" w:rsidRDefault="007879A7" w:rsidP="007879A7">
            <w:pPr>
              <w:tabs>
                <w:tab w:val="left" w:pos="720"/>
                <w:tab w:val="left" w:pos="1440"/>
                <w:tab w:val="center" w:pos="2208"/>
              </w:tabs>
              <w:spacing w:after="0" w:line="240" w:lineRule="auto"/>
              <w:rPr>
                <w:rFonts w:ascii="Times New Roman" w:hAnsi="Times New Roman"/>
                <w:b/>
                <w:bCs/>
              </w:rPr>
            </w:pPr>
            <w:r w:rsidRPr="00B94699">
              <w:rPr>
                <w:rFonts w:ascii="Times New Roman" w:hAnsi="Times New Roman"/>
                <w:b/>
                <w:bCs/>
              </w:rPr>
              <w:t>Lot 2:</w:t>
            </w:r>
            <w:r w:rsidRPr="00CC60BC">
              <w:rPr>
                <w:rFonts w:ascii="Times New Roman" w:hAnsi="Times New Roman"/>
                <w:b/>
                <w:bCs/>
              </w:rPr>
              <w:t xml:space="preserve"> </w:t>
            </w:r>
            <w:r w:rsidRPr="007879A7">
              <w:rPr>
                <w:rFonts w:ascii="Times New Roman" w:hAnsi="Times New Roman"/>
                <w:b/>
                <w:bCs/>
              </w:rPr>
              <w:t>Computer Equipment</w:t>
            </w:r>
          </w:p>
          <w:p w14:paraId="66463C39" w14:textId="7B4924FC" w:rsidR="007879A7" w:rsidRDefault="007879A7" w:rsidP="007879A7">
            <w:pPr>
              <w:tabs>
                <w:tab w:val="left" w:pos="720"/>
                <w:tab w:val="left" w:pos="1440"/>
                <w:tab w:val="center" w:pos="2208"/>
              </w:tabs>
              <w:spacing w:after="0" w:line="240" w:lineRule="auto"/>
              <w:rPr>
                <w:rFonts w:ascii="Times New Roman" w:hAnsi="Times New Roman"/>
                <w:b/>
                <w:bCs/>
              </w:rPr>
            </w:pPr>
          </w:p>
          <w:p w14:paraId="2729BCC2" w14:textId="4B19423C" w:rsidR="007879A7" w:rsidRPr="00116339" w:rsidRDefault="007879A7" w:rsidP="007879A7">
            <w:pPr>
              <w:tabs>
                <w:tab w:val="left" w:pos="720"/>
                <w:tab w:val="left" w:pos="1440"/>
                <w:tab w:val="center" w:pos="2208"/>
              </w:tabs>
              <w:spacing w:after="0" w:line="240" w:lineRule="auto"/>
              <w:rPr>
                <w:rFonts w:ascii="Times New Roman" w:hAnsi="Times New Roman"/>
                <w:b/>
                <w:bCs/>
              </w:rPr>
            </w:pPr>
            <w:r w:rsidRPr="00DA136D">
              <w:rPr>
                <w:rFonts w:ascii="Times New Roman" w:hAnsi="Times New Roman"/>
                <w:b/>
                <w:bCs/>
              </w:rPr>
              <w:t>Offerors are encouraged to apply to all 2</w:t>
            </w:r>
            <w:r w:rsidRPr="00DA136D">
              <w:rPr>
                <w:rFonts w:ascii="Times New Roman" w:hAnsi="Times New Roman"/>
                <w:b/>
                <w:bCs/>
                <w:lang w:val="uk-UA"/>
              </w:rPr>
              <w:t xml:space="preserve"> </w:t>
            </w:r>
            <w:r w:rsidRPr="00DA136D">
              <w:rPr>
                <w:rFonts w:ascii="Times New Roman" w:hAnsi="Times New Roman"/>
                <w:b/>
                <w:bCs/>
              </w:rPr>
              <w:t xml:space="preserve">lots or for any lot </w:t>
            </w:r>
            <w:r w:rsidR="00E770FA" w:rsidRPr="00DA136D">
              <w:rPr>
                <w:rFonts w:ascii="Times New Roman" w:hAnsi="Times New Roman"/>
                <w:b/>
                <w:bCs/>
              </w:rPr>
              <w:t>separately.</w:t>
            </w:r>
          </w:p>
          <w:p w14:paraId="401CE04B" w14:textId="77777777" w:rsidR="007879A7" w:rsidRDefault="007879A7" w:rsidP="007879A7">
            <w:pPr>
              <w:tabs>
                <w:tab w:val="left" w:pos="720"/>
                <w:tab w:val="left" w:pos="1440"/>
                <w:tab w:val="center" w:pos="2208"/>
              </w:tabs>
              <w:spacing w:after="0" w:line="240" w:lineRule="auto"/>
              <w:rPr>
                <w:rFonts w:ascii="Times New Roman" w:hAnsi="Times New Roman"/>
                <w:b/>
                <w:bCs/>
              </w:rPr>
            </w:pPr>
          </w:p>
          <w:p w14:paraId="681A5818" w14:textId="23156446" w:rsidR="007879A7" w:rsidRPr="001D7B14" w:rsidRDefault="007879A7" w:rsidP="001D7B14">
            <w:pPr>
              <w:spacing w:after="0" w:line="240" w:lineRule="auto"/>
              <w:jc w:val="both"/>
              <w:rPr>
                <w:rFonts w:ascii="Times New Roman" w:hAnsi="Times New Roman"/>
                <w:color w:val="000000"/>
              </w:rPr>
            </w:pPr>
          </w:p>
        </w:tc>
      </w:tr>
      <w:tr w:rsidR="00722A0F" w:rsidRPr="001D7B14" w14:paraId="74D0E895" w14:textId="77777777" w:rsidTr="1BB8E97D">
        <w:tc>
          <w:tcPr>
            <w:tcW w:w="5580" w:type="dxa"/>
            <w:shd w:val="clear" w:color="auto" w:fill="auto"/>
          </w:tcPr>
          <w:p w14:paraId="2040FFB5" w14:textId="26383CC4" w:rsidR="00722A0F" w:rsidRPr="001D7B14" w:rsidRDefault="00722A0F" w:rsidP="001D7B14">
            <w:pPr>
              <w:spacing w:after="0" w:line="240" w:lineRule="auto"/>
              <w:jc w:val="both"/>
              <w:rPr>
                <w:rFonts w:ascii="Times New Roman" w:hAnsi="Times New Roman"/>
                <w:lang w:val="uk-UA"/>
              </w:rPr>
            </w:pPr>
            <w:r w:rsidRPr="001D7B14">
              <w:rPr>
                <w:rFonts w:ascii="Times New Roman" w:hAnsi="Times New Roman"/>
                <w:lang w:val="uk-UA"/>
              </w:rPr>
              <w:t xml:space="preserve">Замовник: </w:t>
            </w:r>
            <w:r w:rsidRPr="001D7B14">
              <w:rPr>
                <w:rFonts w:ascii="Times New Roman" w:hAnsi="Times New Roman"/>
                <w:lang w:val="uk-UA"/>
              </w:rPr>
              <w:tab/>
              <w:t>Програма USAID «Демократичне врядування у Східній Україні» (DG East).</w:t>
            </w:r>
          </w:p>
        </w:tc>
        <w:tc>
          <w:tcPr>
            <w:tcW w:w="5400" w:type="dxa"/>
            <w:shd w:val="clear" w:color="auto" w:fill="auto"/>
          </w:tcPr>
          <w:p w14:paraId="789E87E9" w14:textId="23448630" w:rsidR="00722A0F" w:rsidRPr="001D7B14" w:rsidRDefault="00722A0F" w:rsidP="001D7B14">
            <w:pPr>
              <w:spacing w:after="0" w:line="240" w:lineRule="auto"/>
              <w:rPr>
                <w:rFonts w:ascii="Times New Roman" w:hAnsi="Times New Roman"/>
              </w:rPr>
            </w:pPr>
            <w:r w:rsidRPr="001D7B14">
              <w:rPr>
                <w:rFonts w:ascii="Times New Roman" w:hAnsi="Times New Roman"/>
              </w:rPr>
              <w:t xml:space="preserve">For: </w:t>
            </w:r>
            <w:r w:rsidR="00092CDD" w:rsidRPr="001D7B14">
              <w:rPr>
                <w:rFonts w:ascii="Times New Roman" w:hAnsi="Times New Roman"/>
                <w:shd w:val="clear" w:color="auto" w:fill="FFFFFF"/>
              </w:rPr>
              <w:t>Democratic Governance East Activity Program</w:t>
            </w:r>
            <w:r w:rsidRPr="001D7B14">
              <w:rPr>
                <w:rFonts w:ascii="Times New Roman" w:hAnsi="Times New Roman"/>
                <w:shd w:val="clear" w:color="auto" w:fill="FFFFFF"/>
              </w:rPr>
              <w:t xml:space="preserve"> (DG East) in Ukraine </w:t>
            </w:r>
          </w:p>
        </w:tc>
      </w:tr>
      <w:tr w:rsidR="00722A0F" w:rsidRPr="001D7B14" w14:paraId="4C38C9D1" w14:textId="77777777" w:rsidTr="1BB8E97D">
        <w:tc>
          <w:tcPr>
            <w:tcW w:w="5580" w:type="dxa"/>
            <w:shd w:val="clear" w:color="auto" w:fill="auto"/>
          </w:tcPr>
          <w:p w14:paraId="2BD96ECD" w14:textId="77777777" w:rsidR="00722A0F" w:rsidRPr="001D7B14" w:rsidRDefault="00722A0F" w:rsidP="001D7B14">
            <w:pPr>
              <w:spacing w:after="0" w:line="240" w:lineRule="auto"/>
              <w:jc w:val="both"/>
              <w:rPr>
                <w:rFonts w:ascii="Times New Roman" w:hAnsi="Times New Roman"/>
                <w:lang w:val="uk-UA"/>
              </w:rPr>
            </w:pPr>
            <w:r w:rsidRPr="001D7B14">
              <w:rPr>
                <w:rFonts w:ascii="Times New Roman" w:hAnsi="Times New Roman"/>
                <w:lang w:val="uk-UA"/>
              </w:rPr>
              <w:t>Фінансування:</w:t>
            </w:r>
            <w:r w:rsidRPr="001D7B14">
              <w:rPr>
                <w:rFonts w:ascii="Times New Roman" w:hAnsi="Times New Roman"/>
                <w:lang w:val="uk-UA"/>
              </w:rPr>
              <w:tab/>
            </w:r>
            <w:r w:rsidRPr="001D7B14">
              <w:rPr>
                <w:rStyle w:val="hps"/>
                <w:rFonts w:ascii="Times New Roman" w:hAnsi="Times New Roman"/>
                <w:lang w:val="uk-UA"/>
              </w:rPr>
              <w:t>Агентство</w:t>
            </w:r>
            <w:r w:rsidRPr="001D7B14">
              <w:rPr>
                <w:rStyle w:val="shorttext"/>
                <w:rFonts w:ascii="Times New Roman" w:hAnsi="Times New Roman"/>
                <w:lang w:val="uk-UA"/>
              </w:rPr>
              <w:t xml:space="preserve"> </w:t>
            </w:r>
            <w:r w:rsidRPr="001D7B14">
              <w:rPr>
                <w:rStyle w:val="hps"/>
                <w:rFonts w:ascii="Times New Roman" w:hAnsi="Times New Roman"/>
                <w:lang w:val="uk-UA"/>
              </w:rPr>
              <w:t>США</w:t>
            </w:r>
            <w:r w:rsidRPr="001D7B14">
              <w:rPr>
                <w:rStyle w:val="shorttext"/>
                <w:rFonts w:ascii="Times New Roman" w:hAnsi="Times New Roman"/>
                <w:lang w:val="uk-UA"/>
              </w:rPr>
              <w:t xml:space="preserve"> </w:t>
            </w:r>
            <w:r w:rsidRPr="001D7B14">
              <w:rPr>
                <w:rStyle w:val="hps"/>
                <w:rFonts w:ascii="Times New Roman" w:hAnsi="Times New Roman"/>
                <w:lang w:val="uk-UA"/>
              </w:rPr>
              <w:t>з міжнародного розвитку</w:t>
            </w:r>
            <w:r w:rsidRPr="001D7B14">
              <w:rPr>
                <w:rFonts w:ascii="Times New Roman" w:hAnsi="Times New Roman"/>
                <w:lang w:val="uk-UA"/>
              </w:rPr>
              <w:t xml:space="preserve"> (USAID),</w:t>
            </w:r>
          </w:p>
          <w:p w14:paraId="3D7996F6" w14:textId="53EC276C" w:rsidR="00722A0F" w:rsidRPr="001D7B14" w:rsidRDefault="00722A0F" w:rsidP="001D7B14">
            <w:pPr>
              <w:spacing w:after="0" w:line="240" w:lineRule="auto"/>
              <w:rPr>
                <w:rFonts w:ascii="Times New Roman" w:hAnsi="Times New Roman"/>
                <w:lang w:val="uk-UA"/>
              </w:rPr>
            </w:pPr>
            <w:r w:rsidRPr="001D7B14">
              <w:rPr>
                <w:rFonts w:ascii="Times New Roman" w:hAnsi="Times New Roman"/>
                <w:lang w:val="uk-UA"/>
              </w:rPr>
              <w:t>Контракт USAID №72012118С00006</w:t>
            </w:r>
          </w:p>
        </w:tc>
        <w:tc>
          <w:tcPr>
            <w:tcW w:w="5400" w:type="dxa"/>
            <w:shd w:val="clear" w:color="auto" w:fill="auto"/>
          </w:tcPr>
          <w:p w14:paraId="091138B2" w14:textId="77777777" w:rsidR="00722A0F" w:rsidRPr="001D7B14" w:rsidRDefault="00722A0F" w:rsidP="001D7B14">
            <w:pPr>
              <w:spacing w:after="0" w:line="240" w:lineRule="auto"/>
              <w:rPr>
                <w:rFonts w:ascii="Times New Roman" w:hAnsi="Times New Roman"/>
              </w:rPr>
            </w:pPr>
            <w:r w:rsidRPr="001D7B14">
              <w:rPr>
                <w:rFonts w:ascii="Times New Roman" w:hAnsi="Times New Roman"/>
              </w:rPr>
              <w:t xml:space="preserve">Funded By: United States Agency for International Development (USAID), </w:t>
            </w:r>
          </w:p>
          <w:p w14:paraId="74B8B8A9" w14:textId="77777777" w:rsidR="00722A0F" w:rsidRPr="001D7B14" w:rsidRDefault="00722A0F" w:rsidP="001D7B14">
            <w:pPr>
              <w:spacing w:after="0" w:line="240" w:lineRule="auto"/>
              <w:rPr>
                <w:rFonts w:ascii="Times New Roman" w:hAnsi="Times New Roman"/>
              </w:rPr>
            </w:pPr>
            <w:r w:rsidRPr="001D7B14">
              <w:rPr>
                <w:rFonts w:ascii="Times New Roman" w:hAnsi="Times New Roman"/>
              </w:rPr>
              <w:t xml:space="preserve">Contract No. 72012118С00006 </w:t>
            </w:r>
          </w:p>
          <w:p w14:paraId="7CA11F40" w14:textId="77777777" w:rsidR="00722A0F" w:rsidRPr="001D7B14" w:rsidRDefault="00722A0F" w:rsidP="001D7B14">
            <w:pPr>
              <w:spacing w:after="0" w:line="240" w:lineRule="auto"/>
              <w:rPr>
                <w:rFonts w:ascii="Times New Roman" w:hAnsi="Times New Roman"/>
              </w:rPr>
            </w:pPr>
          </w:p>
        </w:tc>
      </w:tr>
      <w:tr w:rsidR="00722A0F" w:rsidRPr="001D7B14" w14:paraId="72CDBABE" w14:textId="77777777" w:rsidTr="1BB8E97D">
        <w:tc>
          <w:tcPr>
            <w:tcW w:w="5580" w:type="dxa"/>
            <w:shd w:val="clear" w:color="auto" w:fill="auto"/>
          </w:tcPr>
          <w:p w14:paraId="0FDCD90D" w14:textId="77777777" w:rsidR="00722A0F" w:rsidRPr="001D7B14" w:rsidRDefault="00722A0F" w:rsidP="001D7B14">
            <w:pPr>
              <w:spacing w:after="0" w:line="240" w:lineRule="auto"/>
              <w:jc w:val="both"/>
              <w:rPr>
                <w:rFonts w:ascii="Times New Roman" w:hAnsi="Times New Roman"/>
                <w:lang w:val="uk-UA"/>
              </w:rPr>
            </w:pPr>
            <w:r w:rsidRPr="001D7B14">
              <w:rPr>
                <w:rFonts w:ascii="Times New Roman" w:hAnsi="Times New Roman"/>
                <w:lang w:val="uk-UA"/>
              </w:rPr>
              <w:t>Реалізація:</w:t>
            </w:r>
            <w:r w:rsidRPr="001D7B14">
              <w:rPr>
                <w:rFonts w:ascii="Times New Roman" w:hAnsi="Times New Roman"/>
                <w:lang w:val="uk-UA"/>
              </w:rPr>
              <w:tab/>
              <w:t>Кімонікс Інтернешнл Інк.</w:t>
            </w:r>
          </w:p>
          <w:p w14:paraId="05976ED4" w14:textId="7D18049A" w:rsidR="00722A0F" w:rsidRPr="001D7B14" w:rsidRDefault="6A48BA08" w:rsidP="001D7B14">
            <w:pPr>
              <w:spacing w:after="0" w:line="240" w:lineRule="auto"/>
              <w:jc w:val="both"/>
              <w:rPr>
                <w:rFonts w:ascii="Times New Roman" w:hAnsi="Times New Roman"/>
                <w:sz w:val="16"/>
                <w:szCs w:val="16"/>
                <w:lang w:val="uk-UA"/>
              </w:rPr>
            </w:pPr>
            <w:r w:rsidRPr="001D7B14">
              <w:rPr>
                <w:rFonts w:ascii="Times New Roman" w:hAnsi="Times New Roman"/>
                <w:lang w:val="uk-UA"/>
              </w:rPr>
              <w:t>Контактна особа:</w:t>
            </w:r>
            <w:r w:rsidRPr="001D7B14">
              <w:rPr>
                <w:rFonts w:ascii="Times New Roman" w:hAnsi="Times New Roman"/>
                <w:lang w:val="ru-RU"/>
              </w:rPr>
              <w:t xml:space="preserve"> </w:t>
            </w:r>
            <w:r w:rsidRPr="001D7B14">
              <w:rPr>
                <w:rFonts w:ascii="Times New Roman" w:hAnsi="Times New Roman"/>
                <w:color w:val="0033CC"/>
              </w:rPr>
              <w:t>UDGEtender</w:t>
            </w:r>
            <w:r w:rsidRPr="001D7B14">
              <w:rPr>
                <w:rFonts w:ascii="Times New Roman" w:hAnsi="Times New Roman"/>
                <w:color w:val="0033CC"/>
                <w:lang w:val="ru-RU"/>
              </w:rPr>
              <w:t>@</w:t>
            </w:r>
            <w:proofErr w:type="spellStart"/>
            <w:r w:rsidRPr="001D7B14">
              <w:rPr>
                <w:rFonts w:ascii="Times New Roman" w:hAnsi="Times New Roman"/>
                <w:color w:val="0033CC"/>
              </w:rPr>
              <w:t>ukraineDG</w:t>
            </w:r>
            <w:proofErr w:type="spellEnd"/>
            <w:r w:rsidR="160E63A7" w:rsidRPr="001D7B14">
              <w:rPr>
                <w:rFonts w:ascii="Times New Roman" w:hAnsi="Times New Roman"/>
                <w:color w:val="0033CC"/>
                <w:lang w:val="ru-RU"/>
              </w:rPr>
              <w:t>-</w:t>
            </w:r>
            <w:r w:rsidRPr="001D7B14">
              <w:rPr>
                <w:rFonts w:ascii="Times New Roman" w:hAnsi="Times New Roman"/>
                <w:color w:val="0033CC"/>
              </w:rPr>
              <w:t>East</w:t>
            </w:r>
            <w:r w:rsidRPr="001D7B14">
              <w:rPr>
                <w:rFonts w:ascii="Times New Roman" w:hAnsi="Times New Roman"/>
                <w:color w:val="0033CC"/>
                <w:lang w:val="ru-RU"/>
              </w:rPr>
              <w:t>.</w:t>
            </w:r>
            <w:r w:rsidRPr="001D7B14">
              <w:rPr>
                <w:rFonts w:ascii="Times New Roman" w:hAnsi="Times New Roman"/>
                <w:color w:val="0033CC"/>
              </w:rPr>
              <w:t>com</w:t>
            </w:r>
          </w:p>
          <w:p w14:paraId="40FCA48F" w14:textId="77777777" w:rsidR="00722A0F" w:rsidRPr="001D7B14" w:rsidRDefault="00722A0F" w:rsidP="001D7B14">
            <w:pPr>
              <w:spacing w:after="0" w:line="240" w:lineRule="auto"/>
              <w:jc w:val="both"/>
              <w:rPr>
                <w:rFonts w:ascii="Times New Roman" w:hAnsi="Times New Roman"/>
                <w:sz w:val="16"/>
                <w:lang w:val="uk-UA"/>
              </w:rPr>
            </w:pPr>
          </w:p>
        </w:tc>
        <w:tc>
          <w:tcPr>
            <w:tcW w:w="5400" w:type="dxa"/>
            <w:shd w:val="clear" w:color="auto" w:fill="auto"/>
          </w:tcPr>
          <w:p w14:paraId="1DE90895" w14:textId="77777777" w:rsidR="00722A0F" w:rsidRPr="001D7B14" w:rsidRDefault="00722A0F" w:rsidP="001D7B14">
            <w:pPr>
              <w:spacing w:after="0" w:line="240" w:lineRule="auto"/>
              <w:rPr>
                <w:rFonts w:ascii="Times New Roman" w:hAnsi="Times New Roman"/>
              </w:rPr>
            </w:pPr>
            <w:r w:rsidRPr="001D7B14">
              <w:rPr>
                <w:rFonts w:ascii="Times New Roman" w:hAnsi="Times New Roman"/>
              </w:rPr>
              <w:t>Implemented By: Chemonics International Inc.</w:t>
            </w:r>
          </w:p>
          <w:p w14:paraId="2CD4904C" w14:textId="4C46E89A" w:rsidR="00722A0F" w:rsidRPr="001D7B14" w:rsidRDefault="6A48BA08" w:rsidP="001D7B14">
            <w:pPr>
              <w:spacing w:after="0" w:line="240" w:lineRule="auto"/>
              <w:rPr>
                <w:rFonts w:ascii="Times New Roman" w:hAnsi="Times New Roman"/>
              </w:rPr>
            </w:pPr>
            <w:r w:rsidRPr="001D7B14">
              <w:rPr>
                <w:rFonts w:ascii="Times New Roman" w:hAnsi="Times New Roman"/>
              </w:rPr>
              <w:t>Point of Contact:</w:t>
            </w:r>
            <w:r w:rsidRPr="001D7B14">
              <w:rPr>
                <w:rFonts w:ascii="Times New Roman" w:hAnsi="Times New Roman"/>
                <w:color w:val="0033CC"/>
              </w:rPr>
              <w:t xml:space="preserve"> UDGEtender</w:t>
            </w:r>
            <w:r w:rsidRPr="001D7B14">
              <w:rPr>
                <w:rFonts w:ascii="Times New Roman" w:hAnsi="Times New Roman"/>
                <w:color w:val="0033CC"/>
                <w:lang w:val="en-GB"/>
              </w:rPr>
              <w:t>@</w:t>
            </w:r>
            <w:proofErr w:type="spellStart"/>
            <w:r w:rsidRPr="001D7B14">
              <w:rPr>
                <w:rFonts w:ascii="Times New Roman" w:hAnsi="Times New Roman"/>
                <w:color w:val="0033CC"/>
              </w:rPr>
              <w:t>ukraineDG</w:t>
            </w:r>
            <w:proofErr w:type="spellEnd"/>
            <w:r w:rsidR="4339943C" w:rsidRPr="001D7B14">
              <w:rPr>
                <w:rFonts w:ascii="Times New Roman" w:hAnsi="Times New Roman"/>
                <w:color w:val="0033CC"/>
              </w:rPr>
              <w:t>-</w:t>
            </w:r>
            <w:r w:rsidRPr="001D7B14">
              <w:rPr>
                <w:rFonts w:ascii="Times New Roman" w:hAnsi="Times New Roman"/>
                <w:color w:val="0033CC"/>
              </w:rPr>
              <w:t>East</w:t>
            </w:r>
            <w:r w:rsidRPr="001D7B14">
              <w:rPr>
                <w:rFonts w:ascii="Times New Roman" w:hAnsi="Times New Roman"/>
                <w:color w:val="0033CC"/>
                <w:lang w:val="en-GB"/>
              </w:rPr>
              <w:t>.</w:t>
            </w:r>
            <w:r w:rsidRPr="001D7B14">
              <w:rPr>
                <w:rFonts w:ascii="Times New Roman" w:hAnsi="Times New Roman"/>
                <w:color w:val="0033CC"/>
              </w:rPr>
              <w:t>com</w:t>
            </w:r>
          </w:p>
          <w:p w14:paraId="3741CFCD" w14:textId="77777777" w:rsidR="00722A0F" w:rsidRPr="001D7B14" w:rsidRDefault="00722A0F" w:rsidP="001D7B14">
            <w:pPr>
              <w:spacing w:after="0" w:line="240" w:lineRule="auto"/>
              <w:rPr>
                <w:rFonts w:ascii="Times New Roman" w:hAnsi="Times New Roman"/>
                <w:sz w:val="16"/>
              </w:rPr>
            </w:pPr>
          </w:p>
        </w:tc>
      </w:tr>
      <w:tr w:rsidR="00722A0F" w:rsidRPr="001D7B14" w14:paraId="18C7EE88" w14:textId="77777777" w:rsidTr="1BB8E97D">
        <w:tc>
          <w:tcPr>
            <w:tcW w:w="5580" w:type="dxa"/>
            <w:shd w:val="clear" w:color="auto" w:fill="auto"/>
          </w:tcPr>
          <w:p w14:paraId="787DEEAB" w14:textId="77777777" w:rsidR="00722A0F" w:rsidRPr="001D7B14" w:rsidRDefault="00722A0F" w:rsidP="001D7B14">
            <w:pPr>
              <w:spacing w:after="0" w:line="240" w:lineRule="auto"/>
              <w:jc w:val="center"/>
              <w:rPr>
                <w:rFonts w:ascii="Times New Roman" w:hAnsi="Times New Roman"/>
                <w:b/>
                <w:sz w:val="20"/>
                <w:szCs w:val="20"/>
                <w:lang w:val="uk-UA"/>
              </w:rPr>
            </w:pPr>
            <w:r w:rsidRPr="001D7B14">
              <w:rPr>
                <w:rFonts w:ascii="Times New Roman" w:hAnsi="Times New Roman"/>
                <w:b/>
                <w:sz w:val="20"/>
                <w:szCs w:val="20"/>
                <w:lang w:val="uk-UA"/>
              </w:rPr>
              <w:t>***** КОДЕКС ЕТИКИ ТА ДІЛОВОЇ</w:t>
            </w:r>
          </w:p>
          <w:p w14:paraId="123A1BF2" w14:textId="77777777" w:rsidR="00722A0F" w:rsidRPr="001D7B14" w:rsidRDefault="00722A0F" w:rsidP="001D7B14">
            <w:pPr>
              <w:spacing w:after="0" w:line="240" w:lineRule="auto"/>
              <w:jc w:val="center"/>
              <w:rPr>
                <w:rFonts w:ascii="Times New Roman" w:hAnsi="Times New Roman"/>
                <w:sz w:val="16"/>
                <w:szCs w:val="16"/>
                <w:lang w:val="uk-UA"/>
              </w:rPr>
            </w:pPr>
            <w:r w:rsidRPr="001D7B14">
              <w:rPr>
                <w:rFonts w:ascii="Times New Roman" w:hAnsi="Times New Roman"/>
                <w:b/>
                <w:sz w:val="20"/>
                <w:szCs w:val="20"/>
                <w:lang w:val="uk-UA"/>
              </w:rPr>
              <w:t>ПОВЕДІНКИ *****</w:t>
            </w:r>
          </w:p>
          <w:p w14:paraId="5A4ED646" w14:textId="79923CF3" w:rsidR="00722A0F" w:rsidRPr="001D7B14" w:rsidRDefault="00722A0F" w:rsidP="001D7B14">
            <w:pPr>
              <w:spacing w:after="0" w:line="240" w:lineRule="auto"/>
              <w:jc w:val="both"/>
              <w:rPr>
                <w:rFonts w:ascii="Times New Roman" w:hAnsi="Times New Roman"/>
                <w:sz w:val="18"/>
                <w:szCs w:val="18"/>
                <w:lang w:val="ru-RU"/>
              </w:rPr>
            </w:pPr>
            <w:r w:rsidRPr="001D7B14">
              <w:rPr>
                <w:rFonts w:ascii="Times New Roman" w:hAnsi="Times New Roman"/>
                <w:sz w:val="18"/>
                <w:szCs w:val="18"/>
                <w:lang w:val="uk-UA"/>
              </w:rPr>
              <w:t xml:space="preserve">КІмонікс прагне провести чесні закупівлі та обирає постачальників ґрунтуючись лише на об’єктивних критеріях ведення бізнесу, а саме ціні та технічних перевагах. </w:t>
            </w:r>
            <w:proofErr w:type="spellStart"/>
            <w:r w:rsidRPr="001D7B14">
              <w:rPr>
                <w:rFonts w:ascii="Times New Roman" w:hAnsi="Times New Roman"/>
                <w:sz w:val="18"/>
                <w:szCs w:val="18"/>
                <w:lang w:val="uk-UA"/>
              </w:rPr>
              <w:t>Кімонікс</w:t>
            </w:r>
            <w:proofErr w:type="spellEnd"/>
            <w:r w:rsidRPr="001D7B14">
              <w:rPr>
                <w:rFonts w:ascii="Times New Roman" w:hAnsi="Times New Roman"/>
                <w:sz w:val="18"/>
                <w:szCs w:val="18"/>
                <w:lang w:val="uk-UA"/>
              </w:rPr>
              <w:t xml:space="preserve"> очікує від постачальників дотримання Стандартів ділової поведінки, з якими можна ознайомитися за посиланням </w:t>
            </w:r>
            <w:hyperlink r:id="rId14" w:history="1">
              <w:r w:rsidRPr="001D7B14">
                <w:rPr>
                  <w:rStyle w:val="Hyperlink"/>
                  <w:rFonts w:ascii="Times New Roman" w:hAnsi="Times New Roman"/>
                  <w:sz w:val="18"/>
                  <w:szCs w:val="18"/>
                </w:rPr>
                <w:t>https</w:t>
              </w:r>
              <w:r w:rsidRPr="001D7B14">
                <w:rPr>
                  <w:rStyle w:val="Hyperlink"/>
                  <w:rFonts w:ascii="Times New Roman" w:hAnsi="Times New Roman"/>
                  <w:sz w:val="18"/>
                  <w:szCs w:val="18"/>
                  <w:lang w:val="ru-RU"/>
                </w:rPr>
                <w:t>://</w:t>
              </w:r>
              <w:r w:rsidRPr="001D7B14">
                <w:rPr>
                  <w:rStyle w:val="Hyperlink"/>
                  <w:rFonts w:ascii="Times New Roman" w:hAnsi="Times New Roman"/>
                  <w:sz w:val="18"/>
                  <w:szCs w:val="18"/>
                </w:rPr>
                <w:t>www</w:t>
              </w:r>
              <w:r w:rsidRPr="001D7B14">
                <w:rPr>
                  <w:rStyle w:val="Hyperlink"/>
                  <w:rFonts w:ascii="Times New Roman" w:hAnsi="Times New Roman"/>
                  <w:sz w:val="18"/>
                  <w:szCs w:val="18"/>
                  <w:lang w:val="ru-RU"/>
                </w:rPr>
                <w:t>.</w:t>
              </w:r>
              <w:proofErr w:type="spellStart"/>
              <w:r w:rsidRPr="001D7B14">
                <w:rPr>
                  <w:rStyle w:val="Hyperlink"/>
                  <w:rFonts w:ascii="Times New Roman" w:hAnsi="Times New Roman"/>
                  <w:sz w:val="18"/>
                  <w:szCs w:val="18"/>
                </w:rPr>
                <w:t>chemonics</w:t>
              </w:r>
              <w:proofErr w:type="spellEnd"/>
              <w:r w:rsidRPr="001D7B14">
                <w:rPr>
                  <w:rStyle w:val="Hyperlink"/>
                  <w:rFonts w:ascii="Times New Roman" w:hAnsi="Times New Roman"/>
                  <w:sz w:val="18"/>
                  <w:szCs w:val="18"/>
                  <w:lang w:val="ru-RU"/>
                </w:rPr>
                <w:t>.</w:t>
              </w:r>
              <w:r w:rsidRPr="001D7B14">
                <w:rPr>
                  <w:rStyle w:val="Hyperlink"/>
                  <w:rFonts w:ascii="Times New Roman" w:hAnsi="Times New Roman"/>
                  <w:sz w:val="18"/>
                  <w:szCs w:val="18"/>
                </w:rPr>
                <w:t>com</w:t>
              </w:r>
              <w:r w:rsidRPr="001D7B14">
                <w:rPr>
                  <w:rStyle w:val="Hyperlink"/>
                  <w:rFonts w:ascii="Times New Roman" w:hAnsi="Times New Roman"/>
                  <w:sz w:val="18"/>
                  <w:szCs w:val="18"/>
                  <w:lang w:val="ru-RU"/>
                </w:rPr>
                <w:t>/</w:t>
              </w:r>
              <w:r w:rsidRPr="001D7B14">
                <w:rPr>
                  <w:rStyle w:val="Hyperlink"/>
                  <w:rFonts w:ascii="Times New Roman" w:hAnsi="Times New Roman"/>
                  <w:sz w:val="18"/>
                  <w:szCs w:val="18"/>
                </w:rPr>
                <w:t>our</w:t>
              </w:r>
              <w:r w:rsidRPr="001D7B14">
                <w:rPr>
                  <w:rStyle w:val="Hyperlink"/>
                  <w:rFonts w:ascii="Times New Roman" w:hAnsi="Times New Roman"/>
                  <w:sz w:val="18"/>
                  <w:szCs w:val="18"/>
                  <w:lang w:val="ru-RU"/>
                </w:rPr>
                <w:t>-</w:t>
              </w:r>
              <w:r w:rsidRPr="001D7B14">
                <w:rPr>
                  <w:rStyle w:val="Hyperlink"/>
                  <w:rFonts w:ascii="Times New Roman" w:hAnsi="Times New Roman"/>
                  <w:sz w:val="18"/>
                  <w:szCs w:val="18"/>
                </w:rPr>
                <w:t>approach</w:t>
              </w:r>
              <w:r w:rsidRPr="001D7B14">
                <w:rPr>
                  <w:rStyle w:val="Hyperlink"/>
                  <w:rFonts w:ascii="Times New Roman" w:hAnsi="Times New Roman"/>
                  <w:sz w:val="18"/>
                  <w:szCs w:val="18"/>
                  <w:lang w:val="ru-RU"/>
                </w:rPr>
                <w:t>/</w:t>
              </w:r>
              <w:r w:rsidRPr="001D7B14">
                <w:rPr>
                  <w:rStyle w:val="Hyperlink"/>
                  <w:rFonts w:ascii="Times New Roman" w:hAnsi="Times New Roman"/>
                  <w:sz w:val="18"/>
                  <w:szCs w:val="18"/>
                </w:rPr>
                <w:t>standards</w:t>
              </w:r>
              <w:r w:rsidRPr="001D7B14">
                <w:rPr>
                  <w:rStyle w:val="Hyperlink"/>
                  <w:rFonts w:ascii="Times New Roman" w:hAnsi="Times New Roman"/>
                  <w:sz w:val="18"/>
                  <w:szCs w:val="18"/>
                  <w:lang w:val="ru-RU"/>
                </w:rPr>
                <w:t>-</w:t>
              </w:r>
              <w:r w:rsidRPr="001D7B14">
                <w:rPr>
                  <w:rStyle w:val="Hyperlink"/>
                  <w:rFonts w:ascii="Times New Roman" w:hAnsi="Times New Roman"/>
                  <w:sz w:val="18"/>
                  <w:szCs w:val="18"/>
                </w:rPr>
                <w:t>business</w:t>
              </w:r>
              <w:r w:rsidRPr="001D7B14">
                <w:rPr>
                  <w:rStyle w:val="Hyperlink"/>
                  <w:rFonts w:ascii="Times New Roman" w:hAnsi="Times New Roman"/>
                  <w:sz w:val="18"/>
                  <w:szCs w:val="18"/>
                  <w:lang w:val="ru-RU"/>
                </w:rPr>
                <w:t>-</w:t>
              </w:r>
              <w:r w:rsidRPr="001D7B14">
                <w:rPr>
                  <w:rStyle w:val="Hyperlink"/>
                  <w:rFonts w:ascii="Times New Roman" w:hAnsi="Times New Roman"/>
                  <w:sz w:val="18"/>
                  <w:szCs w:val="18"/>
                </w:rPr>
                <w:t>conduct</w:t>
              </w:r>
              <w:r w:rsidRPr="001D7B14">
                <w:rPr>
                  <w:rStyle w:val="Hyperlink"/>
                  <w:rFonts w:ascii="Times New Roman" w:hAnsi="Times New Roman"/>
                  <w:sz w:val="18"/>
                  <w:szCs w:val="18"/>
                  <w:lang w:val="ru-RU"/>
                </w:rPr>
                <w:t>/</w:t>
              </w:r>
            </w:hyperlink>
            <w:r w:rsidRPr="001D7B14">
              <w:rPr>
                <w:rFonts w:ascii="Times New Roman" w:hAnsi="Times New Roman"/>
                <w:sz w:val="18"/>
                <w:szCs w:val="18"/>
                <w:lang w:val="ru-RU"/>
              </w:rPr>
              <w:t xml:space="preserve">.  </w:t>
            </w:r>
          </w:p>
          <w:p w14:paraId="1D7F2096" w14:textId="77777777" w:rsidR="00722A0F" w:rsidRPr="001D7B14" w:rsidRDefault="00722A0F" w:rsidP="001D7B14">
            <w:pPr>
              <w:spacing w:after="0" w:line="240" w:lineRule="auto"/>
              <w:jc w:val="both"/>
              <w:rPr>
                <w:rFonts w:ascii="Times New Roman" w:hAnsi="Times New Roman"/>
                <w:sz w:val="18"/>
                <w:szCs w:val="18"/>
                <w:lang w:val="uk-UA"/>
              </w:rPr>
            </w:pPr>
          </w:p>
          <w:p w14:paraId="3111D636" w14:textId="77777777" w:rsidR="00722A0F" w:rsidRPr="001D7B14" w:rsidRDefault="00722A0F" w:rsidP="001D7B14">
            <w:pPr>
              <w:spacing w:after="0" w:line="240" w:lineRule="auto"/>
              <w:jc w:val="both"/>
              <w:rPr>
                <w:rFonts w:ascii="Times New Roman" w:hAnsi="Times New Roman"/>
                <w:sz w:val="18"/>
                <w:szCs w:val="18"/>
                <w:lang w:val="uk-UA"/>
              </w:rPr>
            </w:pPr>
            <w:r w:rsidRPr="001D7B14">
              <w:rPr>
                <w:rFonts w:ascii="Times New Roman" w:hAnsi="Times New Roman"/>
                <w:sz w:val="18"/>
                <w:szCs w:val="18"/>
                <w:lang w:val="uk-UA"/>
              </w:rPr>
              <w:t>Кімонікс не дозволяє шахрайства, змови учасників тендеру, фальсифікації пропозицій/ 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закупівлях, відсторонення від закупівель у майбутньому, а інформація про порушника може бути передана до USAID та Управління Генерального інспектора.</w:t>
            </w:r>
          </w:p>
          <w:p w14:paraId="1453A68B" w14:textId="77777777" w:rsidR="00722A0F" w:rsidRPr="001D7B14" w:rsidRDefault="00722A0F" w:rsidP="001D7B14">
            <w:pPr>
              <w:spacing w:after="0" w:line="240" w:lineRule="auto"/>
              <w:jc w:val="both"/>
              <w:rPr>
                <w:rFonts w:ascii="Times New Roman" w:hAnsi="Times New Roman"/>
                <w:sz w:val="18"/>
                <w:szCs w:val="18"/>
                <w:lang w:val="uk-UA"/>
              </w:rPr>
            </w:pPr>
          </w:p>
          <w:p w14:paraId="6828DC90" w14:textId="77777777" w:rsidR="00722A0F" w:rsidRPr="001D7B14" w:rsidRDefault="00722A0F" w:rsidP="001D7B14">
            <w:pPr>
              <w:spacing w:after="0" w:line="240" w:lineRule="auto"/>
              <w:jc w:val="both"/>
              <w:rPr>
                <w:rFonts w:ascii="Times New Roman" w:hAnsi="Times New Roman"/>
                <w:sz w:val="18"/>
                <w:szCs w:val="18"/>
                <w:lang w:val="uk-UA"/>
              </w:rPr>
            </w:pPr>
            <w:r w:rsidRPr="001D7B14">
              <w:rPr>
                <w:rFonts w:ascii="Times New Roman" w:hAnsi="Times New Roman"/>
                <w:sz w:val="18"/>
                <w:szCs w:val="18"/>
                <w:lang w:val="uk-UA"/>
              </w:rPr>
              <w:t xml:space="preserve">Співробітникам та агентам Кімонікс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 Співробітники та агенти, які демонструють таку поведінку підлягають звільненню, а інформація про них повинна бути доведена </w:t>
            </w:r>
            <w:r w:rsidRPr="001D7B14">
              <w:rPr>
                <w:rFonts w:ascii="Times New Roman" w:hAnsi="Times New Roman"/>
                <w:sz w:val="18"/>
                <w:szCs w:val="18"/>
                <w:lang w:val="uk-UA"/>
              </w:rPr>
              <w:lastRenderedPageBreak/>
              <w:t>до відома USAID та Управління Генерального інспектора. Крім того, Кімонікс зобов’язується повідомити USAID та Управління Генерального інспектора про будь-які пропозиції, з боку постачальників, грошей, гонорарів, комісії, кредиту, подарунків, грошової винагороди, цінностей або компенсації для отримання можливості співпраці.</w:t>
            </w:r>
          </w:p>
          <w:p w14:paraId="2DD8C8C2" w14:textId="77777777" w:rsidR="00722A0F" w:rsidRPr="001D7B14" w:rsidRDefault="00722A0F" w:rsidP="001D7B14">
            <w:pPr>
              <w:spacing w:after="0" w:line="240" w:lineRule="auto"/>
              <w:jc w:val="both"/>
              <w:rPr>
                <w:rFonts w:ascii="Times New Roman" w:hAnsi="Times New Roman"/>
                <w:sz w:val="18"/>
                <w:szCs w:val="18"/>
                <w:lang w:val="uk-UA"/>
              </w:rPr>
            </w:pPr>
            <w:r w:rsidRPr="001D7B14">
              <w:rPr>
                <w:rFonts w:ascii="Times New Roman" w:hAnsi="Times New Roman"/>
                <w:sz w:val="18"/>
                <w:szCs w:val="18"/>
                <w:lang w:val="uk-UA"/>
              </w:rPr>
              <w:t>Учасники тендеру повинні включити наступну інформацію у свої пропозиції:</w:t>
            </w:r>
          </w:p>
          <w:p w14:paraId="709A834E" w14:textId="77777777" w:rsidR="00722A0F" w:rsidRPr="001D7B14" w:rsidRDefault="00722A0F" w:rsidP="001D7B14">
            <w:pPr>
              <w:numPr>
                <w:ilvl w:val="0"/>
                <w:numId w:val="6"/>
              </w:numPr>
              <w:spacing w:after="0" w:line="240" w:lineRule="auto"/>
              <w:jc w:val="both"/>
              <w:rPr>
                <w:rFonts w:ascii="Times New Roman" w:hAnsi="Times New Roman"/>
                <w:sz w:val="18"/>
                <w:szCs w:val="18"/>
                <w:lang w:val="uk-UA"/>
              </w:rPr>
            </w:pPr>
            <w:r w:rsidRPr="001D7B14">
              <w:rPr>
                <w:rFonts w:ascii="Times New Roman" w:hAnsi="Times New Roman"/>
                <w:sz w:val="18"/>
                <w:szCs w:val="18"/>
                <w:lang w:val="uk-UA"/>
              </w:rPr>
              <w:t>Інформацію про будь-які близькі, сімейні або фінансові відносини з Кімонікс або співробітниками Проекту. Наприклад, якщо двоюрідний брат або сестра учасника тендеру працює у Проекті.</w:t>
            </w:r>
          </w:p>
          <w:p w14:paraId="72AC4D74" w14:textId="77777777" w:rsidR="00722A0F" w:rsidRPr="001D7B14" w:rsidRDefault="00722A0F" w:rsidP="001D7B14">
            <w:pPr>
              <w:numPr>
                <w:ilvl w:val="0"/>
                <w:numId w:val="6"/>
              </w:numPr>
              <w:spacing w:after="0" w:line="240" w:lineRule="auto"/>
              <w:jc w:val="both"/>
              <w:rPr>
                <w:rFonts w:ascii="Times New Roman" w:hAnsi="Times New Roman"/>
                <w:sz w:val="18"/>
                <w:szCs w:val="18"/>
                <w:lang w:val="uk-UA"/>
              </w:rPr>
            </w:pPr>
            <w:r w:rsidRPr="001D7B14">
              <w:rPr>
                <w:rFonts w:ascii="Times New Roman" w:hAnsi="Times New Roman"/>
                <w:sz w:val="18"/>
                <w:szCs w:val="18"/>
                <w:lang w:val="uk-UA"/>
              </w:rPr>
              <w:t>Інформацію про будь-які сімейні або фінансові відносини з іншими учасниками тендеру, які подали пропозиції. Наприклад, якщо батько учасника тендеру є власником компанії, яка подала іншу заявку.</w:t>
            </w:r>
          </w:p>
          <w:p w14:paraId="29A00768" w14:textId="14AE61A7" w:rsidR="00722A0F" w:rsidRPr="001D7B14" w:rsidRDefault="00722A0F" w:rsidP="001D7B14">
            <w:pPr>
              <w:numPr>
                <w:ilvl w:val="0"/>
                <w:numId w:val="6"/>
              </w:numPr>
              <w:spacing w:after="0" w:line="240" w:lineRule="auto"/>
              <w:jc w:val="both"/>
              <w:rPr>
                <w:rFonts w:ascii="Times New Roman" w:hAnsi="Times New Roman"/>
                <w:sz w:val="18"/>
                <w:szCs w:val="18"/>
                <w:lang w:val="uk-UA"/>
              </w:rPr>
            </w:pPr>
            <w:r w:rsidRPr="001D7B14">
              <w:rPr>
                <w:rFonts w:ascii="Times New Roman" w:hAnsi="Times New Roman"/>
                <w:sz w:val="18"/>
                <w:szCs w:val="18"/>
                <w:lang w:val="uk-UA"/>
              </w:rPr>
              <w:t>Засвідчення, що ціни у пропозиції були визначені самостійно, без консультацій, перемовин або угоди з будь-яким іншим учасником тендеру або конкурентом з метою обмеження конкуренції.</w:t>
            </w:r>
          </w:p>
          <w:p w14:paraId="7B48E4F6" w14:textId="77777777" w:rsidR="00722A0F" w:rsidRPr="001D7B14" w:rsidRDefault="00722A0F" w:rsidP="001D7B14">
            <w:pPr>
              <w:numPr>
                <w:ilvl w:val="0"/>
                <w:numId w:val="6"/>
              </w:numPr>
              <w:spacing w:after="0" w:line="240" w:lineRule="auto"/>
              <w:jc w:val="both"/>
              <w:rPr>
                <w:rFonts w:ascii="Times New Roman" w:hAnsi="Times New Roman"/>
                <w:sz w:val="18"/>
                <w:szCs w:val="18"/>
                <w:lang w:val="uk-UA"/>
              </w:rPr>
            </w:pPr>
            <w:r w:rsidRPr="001D7B14">
              <w:rPr>
                <w:rFonts w:ascii="Times New Roman" w:hAnsi="Times New Roman"/>
                <w:sz w:val="18"/>
                <w:szCs w:val="18"/>
                <w:lang w:val="uk-UA"/>
              </w:rPr>
              <w:t>Засвідчення, що уся інформація у пропозиції та супровідних документах є вірною і точною.</w:t>
            </w:r>
          </w:p>
          <w:p w14:paraId="3684BCCF" w14:textId="77777777" w:rsidR="00722A0F" w:rsidRPr="001D7B14" w:rsidRDefault="00722A0F" w:rsidP="001D7B14">
            <w:pPr>
              <w:numPr>
                <w:ilvl w:val="0"/>
                <w:numId w:val="6"/>
              </w:numPr>
              <w:spacing w:after="0" w:line="240" w:lineRule="auto"/>
              <w:jc w:val="both"/>
              <w:rPr>
                <w:rFonts w:ascii="Times New Roman" w:hAnsi="Times New Roman"/>
                <w:sz w:val="18"/>
                <w:szCs w:val="18"/>
                <w:lang w:val="uk-UA"/>
              </w:rPr>
            </w:pPr>
            <w:r w:rsidRPr="001D7B14">
              <w:rPr>
                <w:rFonts w:ascii="Times New Roman" w:hAnsi="Times New Roman"/>
                <w:sz w:val="18"/>
                <w:szCs w:val="18"/>
                <w:lang w:val="uk-UA"/>
              </w:rPr>
              <w:t>Засвідчення розуміння та згоди із забороною Кімонікс щодо шахрайства, хабарництва та компенсаційних виплат («відкатів»).</w:t>
            </w:r>
          </w:p>
          <w:p w14:paraId="1D4C2C64" w14:textId="55901F53" w:rsidR="00722A0F" w:rsidRPr="001D7B14" w:rsidRDefault="00722A0F" w:rsidP="001D7B14">
            <w:pPr>
              <w:spacing w:after="0" w:line="240" w:lineRule="auto"/>
              <w:jc w:val="both"/>
              <w:rPr>
                <w:rFonts w:ascii="Times New Roman" w:hAnsi="Times New Roman"/>
                <w:sz w:val="18"/>
                <w:szCs w:val="18"/>
                <w:lang w:val="uk-UA"/>
              </w:rPr>
            </w:pPr>
          </w:p>
          <w:p w14:paraId="150EA0ED" w14:textId="2841C293" w:rsidR="00AC77DE" w:rsidRPr="001D7B14" w:rsidRDefault="00AC77DE" w:rsidP="001D7B14">
            <w:pPr>
              <w:spacing w:after="0" w:line="240" w:lineRule="auto"/>
              <w:jc w:val="both"/>
              <w:rPr>
                <w:rFonts w:ascii="Times New Roman" w:hAnsi="Times New Roman"/>
                <w:sz w:val="18"/>
                <w:szCs w:val="18"/>
                <w:lang w:val="uk-UA"/>
              </w:rPr>
            </w:pPr>
          </w:p>
          <w:p w14:paraId="7DD24416" w14:textId="77777777" w:rsidR="00AC77DE" w:rsidRPr="001D7B14" w:rsidRDefault="00AC77DE" w:rsidP="001D7B14">
            <w:pPr>
              <w:spacing w:after="0" w:line="240" w:lineRule="auto"/>
              <w:jc w:val="both"/>
              <w:rPr>
                <w:rFonts w:ascii="Times New Roman" w:hAnsi="Times New Roman"/>
                <w:sz w:val="18"/>
                <w:szCs w:val="18"/>
                <w:lang w:val="uk-UA"/>
              </w:rPr>
            </w:pPr>
          </w:p>
          <w:p w14:paraId="0E4FADFB" w14:textId="00C7CFE7" w:rsidR="00722A0F" w:rsidRPr="001D7B14" w:rsidRDefault="6A48BA08" w:rsidP="001D7B14">
            <w:pPr>
              <w:spacing w:after="0" w:line="240" w:lineRule="auto"/>
              <w:jc w:val="both"/>
              <w:rPr>
                <w:rFonts w:ascii="Times New Roman" w:hAnsi="Times New Roman"/>
                <w:sz w:val="18"/>
                <w:szCs w:val="18"/>
                <w:lang w:val="uk-UA"/>
              </w:rPr>
            </w:pPr>
            <w:r w:rsidRPr="001D7B14">
              <w:rPr>
                <w:rFonts w:ascii="Times New Roman" w:hAnsi="Times New Roman"/>
                <w:sz w:val="18"/>
                <w:szCs w:val="18"/>
                <w:lang w:val="uk-UA"/>
              </w:rPr>
              <w:t>Будь ласка, звертайтеся до Майкла Стівейтера (mstievater@ukraineDG</w:t>
            </w:r>
            <w:r w:rsidR="75DFEE67" w:rsidRPr="001D7B14">
              <w:rPr>
                <w:rFonts w:ascii="Times New Roman" w:hAnsi="Times New Roman"/>
                <w:sz w:val="18"/>
                <w:szCs w:val="18"/>
                <w:lang w:val="uk-UA"/>
              </w:rPr>
              <w:t>-</w:t>
            </w:r>
            <w:r w:rsidRPr="001D7B14">
              <w:rPr>
                <w:rFonts w:ascii="Times New Roman" w:hAnsi="Times New Roman"/>
                <w:sz w:val="18"/>
                <w:szCs w:val="18"/>
                <w:lang w:val="uk-UA"/>
              </w:rPr>
              <w:t>East.com) з будь-якими запитаннями щодо вищенаведеної інформації або для повідомлення про можливі порушення. Про потенційні порушення також можна повідомити безпосередньо офіс Кімонікс у Вашингтоні, контактні деталі якого можна знайти, перейшовши за вищезазначеним посиланням.</w:t>
            </w:r>
          </w:p>
          <w:p w14:paraId="41D961D1" w14:textId="77777777" w:rsidR="00722A0F" w:rsidRPr="001D7B14" w:rsidRDefault="00722A0F" w:rsidP="001D7B14">
            <w:pPr>
              <w:spacing w:after="0" w:line="240" w:lineRule="auto"/>
              <w:jc w:val="both"/>
              <w:rPr>
                <w:rFonts w:ascii="Times New Roman" w:hAnsi="Times New Roman"/>
                <w:sz w:val="16"/>
                <w:lang w:val="uk-UA"/>
              </w:rPr>
            </w:pPr>
          </w:p>
        </w:tc>
        <w:tc>
          <w:tcPr>
            <w:tcW w:w="5400" w:type="dxa"/>
            <w:shd w:val="clear" w:color="auto" w:fill="auto"/>
          </w:tcPr>
          <w:p w14:paraId="6BFB3931" w14:textId="77777777" w:rsidR="00722A0F" w:rsidRPr="001D7B14" w:rsidRDefault="00722A0F" w:rsidP="001D7B14">
            <w:pPr>
              <w:spacing w:after="0" w:line="240" w:lineRule="auto"/>
              <w:jc w:val="center"/>
              <w:rPr>
                <w:rFonts w:ascii="Times New Roman" w:hAnsi="Times New Roman"/>
                <w:b/>
                <w:sz w:val="20"/>
                <w:szCs w:val="20"/>
              </w:rPr>
            </w:pPr>
            <w:r w:rsidRPr="001D7B14">
              <w:rPr>
                <w:rFonts w:ascii="Times New Roman" w:hAnsi="Times New Roman"/>
                <w:b/>
                <w:sz w:val="20"/>
                <w:szCs w:val="20"/>
              </w:rPr>
              <w:lastRenderedPageBreak/>
              <w:t>***** ETHICAL AND BUSINESS CONDUCT REQUIREMENTS *****</w:t>
            </w:r>
          </w:p>
          <w:p w14:paraId="1FCDFE9F" w14:textId="77777777" w:rsidR="00722A0F" w:rsidRPr="001D7B14" w:rsidRDefault="00722A0F" w:rsidP="001D7B14">
            <w:pPr>
              <w:spacing w:after="0" w:line="240" w:lineRule="auto"/>
              <w:jc w:val="both"/>
              <w:rPr>
                <w:rFonts w:ascii="Times New Roman" w:hAnsi="Times New Roman"/>
                <w:sz w:val="18"/>
                <w:szCs w:val="18"/>
              </w:rPr>
            </w:pPr>
            <w:r w:rsidRPr="001D7B14">
              <w:rPr>
                <w:rFonts w:ascii="Times New Roman" w:hAnsi="Times New Roman"/>
                <w:sz w:val="18"/>
                <w:szCs w:val="18"/>
              </w:rPr>
              <w:t xml:space="preserve">Chemonics is committed to integrity in procurement, and only selects suppliers based on objective business criteria such as price and technical merit. Chemonics expects suppliers to comply with our Standards of Business Conduct, available at </w:t>
            </w:r>
            <w:hyperlink r:id="rId15" w:history="1">
              <w:r w:rsidRPr="001D7B14">
                <w:rPr>
                  <w:rStyle w:val="Hyperlink"/>
                  <w:rFonts w:ascii="Times New Roman" w:hAnsi="Times New Roman"/>
                  <w:sz w:val="18"/>
                  <w:szCs w:val="18"/>
                </w:rPr>
                <w:t>https://www.chemonics.com/our-approach/standards-business-conduct/</w:t>
              </w:r>
            </w:hyperlink>
            <w:r w:rsidRPr="001D7B14">
              <w:rPr>
                <w:rFonts w:ascii="Times New Roman" w:hAnsi="Times New Roman"/>
                <w:sz w:val="18"/>
                <w:szCs w:val="18"/>
              </w:rPr>
              <w:t xml:space="preserve">.  </w:t>
            </w:r>
          </w:p>
          <w:p w14:paraId="6C7BD53B" w14:textId="662136C6" w:rsidR="006B6AED" w:rsidRPr="001D7B14" w:rsidRDefault="006B6AED" w:rsidP="001D7B14">
            <w:pPr>
              <w:spacing w:after="0" w:line="240" w:lineRule="auto"/>
              <w:jc w:val="both"/>
              <w:rPr>
                <w:rFonts w:ascii="Times New Roman" w:hAnsi="Times New Roman"/>
                <w:sz w:val="18"/>
                <w:szCs w:val="18"/>
              </w:rPr>
            </w:pPr>
          </w:p>
          <w:p w14:paraId="233F3707" w14:textId="77777777" w:rsidR="006F5FBB" w:rsidRPr="001D7B14" w:rsidRDefault="006F5FBB" w:rsidP="001D7B14">
            <w:pPr>
              <w:spacing w:after="0" w:line="240" w:lineRule="auto"/>
              <w:jc w:val="both"/>
              <w:rPr>
                <w:rFonts w:ascii="Times New Roman" w:hAnsi="Times New Roman"/>
                <w:sz w:val="18"/>
                <w:szCs w:val="18"/>
              </w:rPr>
            </w:pPr>
          </w:p>
          <w:p w14:paraId="28398795" w14:textId="0FDAE497" w:rsidR="00722A0F" w:rsidRPr="001D7B14" w:rsidRDefault="00722A0F" w:rsidP="001D7B14">
            <w:pPr>
              <w:spacing w:after="0" w:line="240" w:lineRule="auto"/>
              <w:jc w:val="both"/>
              <w:rPr>
                <w:rFonts w:ascii="Times New Roman" w:hAnsi="Times New Roman"/>
                <w:sz w:val="18"/>
                <w:szCs w:val="18"/>
              </w:rPr>
            </w:pPr>
            <w:r w:rsidRPr="001D7B14">
              <w:rPr>
                <w:rFonts w:ascii="Times New Roman" w:hAnsi="Times New Roman"/>
                <w:sz w:val="18"/>
                <w:szCs w:val="18"/>
              </w:rPr>
              <w:t>Chemonics does not tolerate fraud, collusion among offerors, falsified proposals/</w:t>
            </w:r>
            <w:r w:rsidRPr="001D7B14">
              <w:rPr>
                <w:rFonts w:ascii="Times New Roman" w:hAnsi="Times New Roman"/>
                <w:sz w:val="18"/>
                <w:szCs w:val="18"/>
                <w:lang w:val="uk-UA"/>
              </w:rPr>
              <w:t xml:space="preserve"> </w:t>
            </w:r>
            <w:r w:rsidRPr="001D7B14">
              <w:rPr>
                <w:rFonts w:ascii="Times New Roman" w:hAnsi="Times New Roman"/>
                <w:sz w:val="18"/>
                <w:szCs w:val="18"/>
              </w:rPr>
              <w:t>bids, bribery, or kickbacks. Any firm or individual violating these standards will be disqualified from this procurement, barred from future procurement opportunities, and may be reported to both USAID and the Office of the Inspector General.</w:t>
            </w:r>
          </w:p>
          <w:p w14:paraId="5B80276E" w14:textId="5E75981A" w:rsidR="006B6AED" w:rsidRPr="001D7B14" w:rsidRDefault="006B6AED" w:rsidP="001D7B14">
            <w:pPr>
              <w:spacing w:after="0" w:line="240" w:lineRule="auto"/>
              <w:jc w:val="both"/>
              <w:rPr>
                <w:rFonts w:ascii="Times New Roman" w:hAnsi="Times New Roman"/>
                <w:sz w:val="18"/>
                <w:szCs w:val="18"/>
              </w:rPr>
            </w:pPr>
          </w:p>
          <w:p w14:paraId="605901EC" w14:textId="4B14F891" w:rsidR="006B6AED" w:rsidRPr="001D7B14" w:rsidRDefault="006B6AED" w:rsidP="001D7B14">
            <w:pPr>
              <w:spacing w:after="0" w:line="240" w:lineRule="auto"/>
              <w:jc w:val="both"/>
              <w:rPr>
                <w:rFonts w:ascii="Times New Roman" w:hAnsi="Times New Roman"/>
                <w:sz w:val="18"/>
                <w:szCs w:val="18"/>
              </w:rPr>
            </w:pPr>
          </w:p>
          <w:p w14:paraId="7E90A9F7" w14:textId="77777777" w:rsidR="005D73E4" w:rsidRPr="001D7B14" w:rsidRDefault="005D73E4" w:rsidP="001D7B14">
            <w:pPr>
              <w:spacing w:after="0" w:line="240" w:lineRule="auto"/>
              <w:jc w:val="both"/>
              <w:rPr>
                <w:rFonts w:ascii="Times New Roman" w:hAnsi="Times New Roman"/>
                <w:sz w:val="18"/>
                <w:szCs w:val="18"/>
              </w:rPr>
            </w:pPr>
          </w:p>
          <w:p w14:paraId="67F9ECAF" w14:textId="77777777" w:rsidR="00722A0F" w:rsidRPr="001D7B14" w:rsidRDefault="00722A0F" w:rsidP="001D7B14">
            <w:pPr>
              <w:spacing w:after="0" w:line="240" w:lineRule="auto"/>
              <w:jc w:val="both"/>
              <w:rPr>
                <w:rFonts w:ascii="Times New Roman" w:hAnsi="Times New Roman"/>
                <w:sz w:val="18"/>
                <w:szCs w:val="18"/>
              </w:rPr>
            </w:pPr>
            <w:r w:rsidRPr="001D7B14">
              <w:rPr>
                <w:rFonts w:ascii="Times New Roman" w:hAnsi="Times New Roman"/>
                <w:sz w:val="18"/>
                <w:szCs w:val="18"/>
              </w:rPr>
              <w:t xml:space="preserve">Employees and agents of Chemonics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USAID and the Office of the Inspector General. In addition, </w:t>
            </w:r>
            <w:r w:rsidRPr="001D7B14">
              <w:rPr>
                <w:rFonts w:ascii="Times New Roman" w:hAnsi="Times New Roman"/>
                <w:sz w:val="18"/>
                <w:szCs w:val="18"/>
              </w:rPr>
              <w:lastRenderedPageBreak/>
              <w:t>Chemonics will inform USAID and the Office of the Inspector General of any supplier offers of money, fee, commission, credit, gift, gratuity, object of value, or compensation to obtain business.</w:t>
            </w:r>
          </w:p>
          <w:p w14:paraId="2E516570" w14:textId="51ABAAD4" w:rsidR="004500E8" w:rsidRPr="001D7B14" w:rsidRDefault="004500E8" w:rsidP="001D7B14">
            <w:pPr>
              <w:spacing w:after="0" w:line="240" w:lineRule="auto"/>
              <w:jc w:val="both"/>
              <w:rPr>
                <w:rFonts w:ascii="Times New Roman" w:hAnsi="Times New Roman"/>
                <w:sz w:val="18"/>
                <w:szCs w:val="18"/>
              </w:rPr>
            </w:pPr>
          </w:p>
          <w:p w14:paraId="41C556AA" w14:textId="195C3D11" w:rsidR="006B6AED" w:rsidRPr="001D7B14" w:rsidRDefault="006B6AED" w:rsidP="001D7B14">
            <w:pPr>
              <w:spacing w:after="0" w:line="240" w:lineRule="auto"/>
              <w:jc w:val="both"/>
              <w:rPr>
                <w:rFonts w:ascii="Times New Roman" w:hAnsi="Times New Roman"/>
                <w:sz w:val="18"/>
                <w:szCs w:val="18"/>
              </w:rPr>
            </w:pPr>
          </w:p>
          <w:p w14:paraId="029F70F9" w14:textId="77777777" w:rsidR="00DF52C5" w:rsidRPr="001D7B14" w:rsidRDefault="00DF52C5" w:rsidP="001D7B14">
            <w:pPr>
              <w:spacing w:after="0" w:line="240" w:lineRule="auto"/>
              <w:jc w:val="both"/>
              <w:rPr>
                <w:rFonts w:ascii="Times New Roman" w:hAnsi="Times New Roman"/>
                <w:sz w:val="18"/>
                <w:szCs w:val="18"/>
              </w:rPr>
            </w:pPr>
          </w:p>
          <w:p w14:paraId="295FD84E" w14:textId="29229240" w:rsidR="00722A0F" w:rsidRPr="001D7B14" w:rsidRDefault="00722A0F" w:rsidP="001D7B14">
            <w:pPr>
              <w:spacing w:after="0" w:line="240" w:lineRule="auto"/>
              <w:jc w:val="both"/>
              <w:rPr>
                <w:rFonts w:ascii="Times New Roman" w:hAnsi="Times New Roman"/>
                <w:sz w:val="18"/>
                <w:szCs w:val="18"/>
              </w:rPr>
            </w:pPr>
            <w:r w:rsidRPr="001D7B14">
              <w:rPr>
                <w:rFonts w:ascii="Times New Roman" w:hAnsi="Times New Roman"/>
                <w:sz w:val="18"/>
                <w:szCs w:val="18"/>
              </w:rPr>
              <w:t>Offerors responding to this RFQ must include the following as part of the proposal submission:</w:t>
            </w:r>
          </w:p>
          <w:p w14:paraId="5CF9F882" w14:textId="77777777" w:rsidR="00722A0F" w:rsidRPr="001D7B14" w:rsidRDefault="00722A0F" w:rsidP="001D7B14">
            <w:pPr>
              <w:numPr>
                <w:ilvl w:val="0"/>
                <w:numId w:val="6"/>
              </w:numPr>
              <w:spacing w:after="0" w:line="240" w:lineRule="auto"/>
              <w:jc w:val="both"/>
              <w:rPr>
                <w:rFonts w:ascii="Times New Roman" w:hAnsi="Times New Roman"/>
                <w:sz w:val="18"/>
                <w:szCs w:val="18"/>
              </w:rPr>
            </w:pPr>
            <w:r w:rsidRPr="001D7B14">
              <w:rPr>
                <w:rFonts w:ascii="Times New Roman" w:hAnsi="Times New Roman"/>
                <w:sz w:val="18"/>
                <w:szCs w:val="18"/>
              </w:rPr>
              <w:t>Disclose any close, familial, or financial relationships with Chemonics or project staff. For example, if an offeror’s cousin is employed by the project, the offeror must state this.</w:t>
            </w:r>
          </w:p>
          <w:p w14:paraId="7CBF7AB3" w14:textId="77777777" w:rsidR="00722A0F" w:rsidRPr="001D7B14" w:rsidRDefault="00722A0F" w:rsidP="001D7B14">
            <w:pPr>
              <w:numPr>
                <w:ilvl w:val="0"/>
                <w:numId w:val="6"/>
              </w:numPr>
              <w:spacing w:after="0" w:line="240" w:lineRule="auto"/>
              <w:jc w:val="both"/>
              <w:rPr>
                <w:rFonts w:ascii="Times New Roman" w:hAnsi="Times New Roman"/>
                <w:sz w:val="18"/>
                <w:szCs w:val="18"/>
              </w:rPr>
            </w:pPr>
            <w:r w:rsidRPr="001D7B14">
              <w:rPr>
                <w:rFonts w:ascii="Times New Roman" w:hAnsi="Times New Roman"/>
                <w:sz w:val="18"/>
                <w:szCs w:val="18"/>
              </w:rPr>
              <w:t xml:space="preserve">Disclose any family or financial relationship with other offerors submitting proposals. For example, if the offeror’s father owns a company that is submitting another proposal, the offeror must state this. </w:t>
            </w:r>
          </w:p>
          <w:p w14:paraId="58D31F4F" w14:textId="77777777" w:rsidR="00722A0F" w:rsidRPr="001D7B14" w:rsidRDefault="00722A0F" w:rsidP="001D7B14">
            <w:pPr>
              <w:numPr>
                <w:ilvl w:val="0"/>
                <w:numId w:val="6"/>
              </w:numPr>
              <w:spacing w:after="0" w:line="240" w:lineRule="auto"/>
              <w:jc w:val="both"/>
              <w:rPr>
                <w:rFonts w:ascii="Times New Roman" w:hAnsi="Times New Roman"/>
                <w:sz w:val="18"/>
                <w:szCs w:val="18"/>
              </w:rPr>
            </w:pPr>
            <w:r w:rsidRPr="001D7B14">
              <w:rPr>
                <w:rFonts w:ascii="Times New Roman" w:hAnsi="Times New Roman"/>
                <w:sz w:val="18"/>
                <w:szCs w:val="18"/>
              </w:rPr>
              <w:t>Certify that the prices in the offer have been arrived at independently, without any consultation, communication, or agreement with any other offeror or competitor for the purpose of restricting competition.</w:t>
            </w:r>
          </w:p>
          <w:p w14:paraId="5C63A9D6" w14:textId="77777777" w:rsidR="00722A0F" w:rsidRPr="001D7B14" w:rsidRDefault="00722A0F" w:rsidP="001D7B14">
            <w:pPr>
              <w:numPr>
                <w:ilvl w:val="0"/>
                <w:numId w:val="6"/>
              </w:numPr>
              <w:spacing w:after="0" w:line="240" w:lineRule="auto"/>
              <w:jc w:val="both"/>
              <w:rPr>
                <w:rFonts w:ascii="Times New Roman" w:hAnsi="Times New Roman"/>
                <w:sz w:val="18"/>
                <w:szCs w:val="18"/>
              </w:rPr>
            </w:pPr>
            <w:r w:rsidRPr="001D7B14">
              <w:rPr>
                <w:rFonts w:ascii="Times New Roman" w:hAnsi="Times New Roman"/>
                <w:sz w:val="18"/>
                <w:szCs w:val="18"/>
              </w:rPr>
              <w:t>Certify that all information in the proposal and all supporting documentation are authentic and accurate.</w:t>
            </w:r>
          </w:p>
          <w:p w14:paraId="76774DBB" w14:textId="77777777" w:rsidR="00722A0F" w:rsidRPr="001D7B14" w:rsidRDefault="00722A0F" w:rsidP="001D7B14">
            <w:pPr>
              <w:numPr>
                <w:ilvl w:val="0"/>
                <w:numId w:val="6"/>
              </w:numPr>
              <w:spacing w:after="0" w:line="240" w:lineRule="auto"/>
              <w:jc w:val="both"/>
              <w:rPr>
                <w:rFonts w:ascii="Times New Roman" w:hAnsi="Times New Roman"/>
                <w:sz w:val="18"/>
                <w:szCs w:val="18"/>
              </w:rPr>
            </w:pPr>
            <w:r w:rsidRPr="001D7B14">
              <w:rPr>
                <w:rFonts w:ascii="Times New Roman" w:hAnsi="Times New Roman"/>
                <w:sz w:val="18"/>
                <w:szCs w:val="18"/>
              </w:rPr>
              <w:t xml:space="preserve">Certify understanding and agreement to Chemonics’ prohibitions against fraud, </w:t>
            </w:r>
            <w:proofErr w:type="gramStart"/>
            <w:r w:rsidRPr="001D7B14">
              <w:rPr>
                <w:rFonts w:ascii="Times New Roman" w:hAnsi="Times New Roman"/>
                <w:sz w:val="18"/>
                <w:szCs w:val="18"/>
              </w:rPr>
              <w:t>bribery</w:t>
            </w:r>
            <w:proofErr w:type="gramEnd"/>
            <w:r w:rsidRPr="001D7B14">
              <w:rPr>
                <w:rFonts w:ascii="Times New Roman" w:hAnsi="Times New Roman"/>
                <w:sz w:val="18"/>
                <w:szCs w:val="18"/>
              </w:rPr>
              <w:t xml:space="preserve"> and kickbacks.</w:t>
            </w:r>
          </w:p>
          <w:p w14:paraId="3D61ECDD" w14:textId="70C89C5F" w:rsidR="00DF52C5" w:rsidRPr="001D7B14" w:rsidRDefault="00DF52C5" w:rsidP="001D7B14">
            <w:pPr>
              <w:spacing w:after="0" w:line="240" w:lineRule="auto"/>
              <w:jc w:val="both"/>
              <w:rPr>
                <w:rFonts w:ascii="Times New Roman" w:hAnsi="Times New Roman"/>
                <w:sz w:val="18"/>
                <w:szCs w:val="18"/>
              </w:rPr>
            </w:pPr>
          </w:p>
          <w:p w14:paraId="5B23CA4B" w14:textId="2C0D8A47" w:rsidR="00DF52C5" w:rsidRDefault="00DF52C5" w:rsidP="001D7B14">
            <w:pPr>
              <w:spacing w:after="0" w:line="240" w:lineRule="auto"/>
              <w:jc w:val="both"/>
              <w:rPr>
                <w:rFonts w:ascii="Times New Roman" w:hAnsi="Times New Roman"/>
                <w:sz w:val="18"/>
                <w:szCs w:val="18"/>
              </w:rPr>
            </w:pPr>
          </w:p>
          <w:p w14:paraId="1E7E9D29" w14:textId="7CE44473" w:rsidR="00595DD9" w:rsidRDefault="00595DD9" w:rsidP="001D7B14">
            <w:pPr>
              <w:spacing w:after="0" w:line="240" w:lineRule="auto"/>
              <w:jc w:val="both"/>
              <w:rPr>
                <w:rFonts w:ascii="Times New Roman" w:hAnsi="Times New Roman"/>
                <w:sz w:val="18"/>
                <w:szCs w:val="18"/>
              </w:rPr>
            </w:pPr>
          </w:p>
          <w:p w14:paraId="5C22FAFE" w14:textId="77777777" w:rsidR="00595DD9" w:rsidRPr="001D7B14" w:rsidRDefault="00595DD9" w:rsidP="001D7B14">
            <w:pPr>
              <w:spacing w:after="0" w:line="240" w:lineRule="auto"/>
              <w:jc w:val="both"/>
              <w:rPr>
                <w:rFonts w:ascii="Times New Roman" w:hAnsi="Times New Roman"/>
                <w:sz w:val="18"/>
                <w:szCs w:val="18"/>
              </w:rPr>
            </w:pPr>
          </w:p>
          <w:p w14:paraId="46F14ECE" w14:textId="38450EFB" w:rsidR="00722A0F" w:rsidRPr="001D7B14" w:rsidRDefault="6A48BA08" w:rsidP="001D7B14">
            <w:pPr>
              <w:spacing w:after="0" w:line="240" w:lineRule="auto"/>
              <w:jc w:val="both"/>
              <w:rPr>
                <w:rFonts w:ascii="Times New Roman" w:hAnsi="Times New Roman"/>
                <w:sz w:val="18"/>
                <w:szCs w:val="18"/>
              </w:rPr>
            </w:pPr>
            <w:r w:rsidRPr="001D7B14">
              <w:rPr>
                <w:rFonts w:ascii="Times New Roman" w:hAnsi="Times New Roman"/>
                <w:sz w:val="18"/>
                <w:szCs w:val="18"/>
              </w:rPr>
              <w:t>Please contact Michael Stievater (mstievater@ukraineDG</w:t>
            </w:r>
            <w:r w:rsidR="223EEC9D" w:rsidRPr="001D7B14">
              <w:rPr>
                <w:rFonts w:ascii="Times New Roman" w:hAnsi="Times New Roman"/>
                <w:sz w:val="18"/>
                <w:szCs w:val="18"/>
              </w:rPr>
              <w:t>-</w:t>
            </w:r>
            <w:r w:rsidRPr="001D7B14">
              <w:rPr>
                <w:rFonts w:ascii="Times New Roman" w:hAnsi="Times New Roman"/>
                <w:sz w:val="18"/>
                <w:szCs w:val="18"/>
              </w:rPr>
              <w:t xml:space="preserve">East.com) with any questions or concerns regarding the above information or to report any potential violations. Potential violations may also be reported directly to Chemonics’ </w:t>
            </w:r>
            <w:r w:rsidR="00711BCF" w:rsidRPr="001D7B14">
              <w:rPr>
                <w:rFonts w:ascii="Times New Roman" w:hAnsi="Times New Roman"/>
                <w:sz w:val="18"/>
                <w:szCs w:val="18"/>
              </w:rPr>
              <w:t>Headquarters</w:t>
            </w:r>
            <w:r w:rsidRPr="001D7B14">
              <w:rPr>
                <w:rFonts w:ascii="Times New Roman" w:hAnsi="Times New Roman"/>
                <w:sz w:val="18"/>
                <w:szCs w:val="18"/>
              </w:rPr>
              <w:t xml:space="preserve"> office through the contact information listed on the website found at the hyperlink above.</w:t>
            </w:r>
          </w:p>
          <w:p w14:paraId="32691352" w14:textId="77777777" w:rsidR="00722A0F" w:rsidRPr="001D7B14" w:rsidRDefault="00722A0F" w:rsidP="001D7B14">
            <w:pPr>
              <w:spacing w:after="0" w:line="240" w:lineRule="auto"/>
              <w:jc w:val="both"/>
              <w:rPr>
                <w:rFonts w:ascii="Times New Roman" w:hAnsi="Times New Roman"/>
                <w:sz w:val="18"/>
                <w:szCs w:val="18"/>
              </w:rPr>
            </w:pPr>
          </w:p>
          <w:p w14:paraId="4B8A6EC2" w14:textId="77777777" w:rsidR="00722A0F" w:rsidRPr="001D7B14" w:rsidRDefault="00722A0F" w:rsidP="001D7B14">
            <w:pPr>
              <w:spacing w:after="0" w:line="240" w:lineRule="auto"/>
              <w:rPr>
                <w:rFonts w:ascii="Times New Roman" w:hAnsi="Times New Roman"/>
              </w:rPr>
            </w:pPr>
          </w:p>
        </w:tc>
      </w:tr>
      <w:tr w:rsidR="00722A0F" w:rsidRPr="001D7B14" w14:paraId="7CE2090E" w14:textId="77777777" w:rsidTr="1BB8E97D">
        <w:tc>
          <w:tcPr>
            <w:tcW w:w="5580" w:type="dxa"/>
            <w:shd w:val="clear" w:color="auto" w:fill="auto"/>
          </w:tcPr>
          <w:p w14:paraId="4B6BBB18" w14:textId="77777777" w:rsidR="00722A0F" w:rsidRPr="001D7B14" w:rsidRDefault="00722A0F" w:rsidP="001D7B14">
            <w:pPr>
              <w:spacing w:after="0" w:line="240" w:lineRule="auto"/>
              <w:jc w:val="both"/>
              <w:rPr>
                <w:rFonts w:ascii="Times New Roman" w:hAnsi="Times New Roman"/>
                <w:b/>
                <w:u w:val="single"/>
                <w:lang w:val="uk-UA"/>
              </w:rPr>
            </w:pPr>
            <w:r w:rsidRPr="001D7B14">
              <w:rPr>
                <w:rFonts w:ascii="Times New Roman" w:hAnsi="Times New Roman"/>
                <w:b/>
                <w:u w:val="single"/>
                <w:lang w:val="uk-UA"/>
              </w:rPr>
              <w:lastRenderedPageBreak/>
              <w:t>Розділ 1: Інструкції для учасників тендеру</w:t>
            </w:r>
          </w:p>
          <w:p w14:paraId="3AE7F13C" w14:textId="77777777" w:rsidR="00722A0F" w:rsidRPr="001D7B14" w:rsidRDefault="00722A0F" w:rsidP="001D7B14">
            <w:pPr>
              <w:spacing w:after="0" w:line="240" w:lineRule="auto"/>
              <w:jc w:val="both"/>
              <w:rPr>
                <w:rFonts w:ascii="Times New Roman" w:hAnsi="Times New Roman"/>
                <w:b/>
                <w:sz w:val="16"/>
                <w:szCs w:val="16"/>
                <w:lang w:val="uk-UA"/>
              </w:rPr>
            </w:pPr>
          </w:p>
        </w:tc>
        <w:tc>
          <w:tcPr>
            <w:tcW w:w="5400" w:type="dxa"/>
            <w:shd w:val="clear" w:color="auto" w:fill="auto"/>
          </w:tcPr>
          <w:p w14:paraId="6B952A6C" w14:textId="77777777" w:rsidR="00722A0F" w:rsidRPr="001D7B14" w:rsidRDefault="00722A0F" w:rsidP="001D7B14">
            <w:pPr>
              <w:spacing w:after="0" w:line="240" w:lineRule="auto"/>
              <w:jc w:val="both"/>
              <w:rPr>
                <w:rFonts w:ascii="Times New Roman" w:hAnsi="Times New Roman"/>
                <w:sz w:val="18"/>
                <w:szCs w:val="18"/>
              </w:rPr>
            </w:pPr>
            <w:r w:rsidRPr="001D7B14">
              <w:rPr>
                <w:rFonts w:ascii="Times New Roman" w:hAnsi="Times New Roman"/>
                <w:b/>
                <w:u w:val="single"/>
              </w:rPr>
              <w:t>Section 1: Instructions to Offerors</w:t>
            </w:r>
          </w:p>
          <w:p w14:paraId="6F1E6A54" w14:textId="77777777" w:rsidR="00722A0F" w:rsidRPr="001D7B14" w:rsidRDefault="00722A0F" w:rsidP="001D7B14">
            <w:pPr>
              <w:spacing w:after="0" w:line="240" w:lineRule="auto"/>
              <w:rPr>
                <w:rFonts w:ascii="Times New Roman" w:hAnsi="Times New Roman"/>
                <w:sz w:val="16"/>
                <w:szCs w:val="16"/>
              </w:rPr>
            </w:pPr>
          </w:p>
        </w:tc>
      </w:tr>
      <w:tr w:rsidR="00722A0F" w:rsidRPr="001D7B14" w14:paraId="3BB2381A" w14:textId="77777777" w:rsidTr="1BB8E97D">
        <w:tc>
          <w:tcPr>
            <w:tcW w:w="5580" w:type="dxa"/>
            <w:shd w:val="clear" w:color="auto" w:fill="auto"/>
          </w:tcPr>
          <w:p w14:paraId="6CCD8C50" w14:textId="77777777" w:rsidR="00722A0F" w:rsidRPr="001D7B14" w:rsidRDefault="00722A0F" w:rsidP="001D7B14">
            <w:pPr>
              <w:spacing w:after="0" w:line="240" w:lineRule="auto"/>
              <w:jc w:val="both"/>
              <w:rPr>
                <w:rFonts w:ascii="Times New Roman" w:hAnsi="Times New Roman"/>
                <w:lang w:val="uk-UA"/>
              </w:rPr>
            </w:pPr>
            <w:r w:rsidRPr="001D7B14">
              <w:rPr>
                <w:rFonts w:ascii="Times New Roman" w:hAnsi="Times New Roman"/>
                <w:b/>
                <w:lang w:val="uk-UA"/>
              </w:rPr>
              <w:t xml:space="preserve">1. </w:t>
            </w:r>
            <w:r w:rsidRPr="001D7B14">
              <w:rPr>
                <w:rFonts w:ascii="Times New Roman" w:hAnsi="Times New Roman"/>
                <w:b/>
                <w:u w:val="single"/>
                <w:lang w:val="uk-UA"/>
              </w:rPr>
              <w:t>Вступ:</w:t>
            </w:r>
            <w:r w:rsidRPr="001D7B14">
              <w:rPr>
                <w:rFonts w:ascii="Times New Roman" w:hAnsi="Times New Roman"/>
                <w:lang w:val="uk-UA"/>
              </w:rPr>
              <w:t xml:space="preserve"> Проект «Демократичне врядування у Східній Україні» (DG East) - це програма Агентства США  міжнародного розвитку (USAID), що реалізовується в Україні компанією Кімонікс Інтернешнл Інк.. Мета проекту DG East спрямована на зміцнення зв'язків і довіри між громадянами та їх урядом у Східній Україні, а також на ефективне сприяння громадській свідомості, соціальному підприємництву, залученню громадян та вигодам широкої інтеграції в євроатлантичну спільноту.</w:t>
            </w:r>
          </w:p>
          <w:p w14:paraId="66E9A489" w14:textId="24A744C3" w:rsidR="00722A0F" w:rsidRPr="001D7B14" w:rsidRDefault="00722A0F" w:rsidP="001D7B14">
            <w:pPr>
              <w:spacing w:after="0" w:line="240" w:lineRule="auto"/>
              <w:jc w:val="both"/>
              <w:rPr>
                <w:rStyle w:val="hps"/>
                <w:rFonts w:ascii="Times New Roman" w:hAnsi="Times New Roman"/>
                <w:lang w:val="uk-UA"/>
              </w:rPr>
            </w:pPr>
            <w:r w:rsidRPr="001D7B14">
              <w:rPr>
                <w:rFonts w:ascii="Times New Roman" w:hAnsi="Times New Roman"/>
                <w:lang w:val="uk-UA"/>
              </w:rPr>
              <w:t>У рамках програмної</w:t>
            </w:r>
            <w:r w:rsidR="00581047" w:rsidRPr="001D7B14">
              <w:rPr>
                <w:rFonts w:ascii="Times New Roman" w:hAnsi="Times New Roman"/>
                <w:lang w:val="uk-UA"/>
              </w:rPr>
              <w:t xml:space="preserve"> </w:t>
            </w:r>
            <w:r w:rsidR="00581047" w:rsidRPr="001D7B14">
              <w:rPr>
                <w:rFonts w:ascii="Times New Roman" w:hAnsi="Times New Roman"/>
              </w:rPr>
              <w:t>DG</w:t>
            </w:r>
            <w:r w:rsidR="00581047" w:rsidRPr="001D7B14">
              <w:rPr>
                <w:rFonts w:ascii="Times New Roman" w:hAnsi="Times New Roman"/>
                <w:lang w:val="uk-UA"/>
              </w:rPr>
              <w:t xml:space="preserve"> </w:t>
            </w:r>
            <w:r w:rsidR="00581047" w:rsidRPr="001D7B14">
              <w:rPr>
                <w:rFonts w:ascii="Times New Roman" w:hAnsi="Times New Roman"/>
              </w:rPr>
              <w:t>East</w:t>
            </w:r>
            <w:r w:rsidRPr="001D7B14">
              <w:rPr>
                <w:rFonts w:ascii="Times New Roman" w:hAnsi="Times New Roman"/>
                <w:lang w:val="uk-UA"/>
              </w:rPr>
              <w:t xml:space="preserve"> діяльності, необхідно здійснити закупівлю </w:t>
            </w:r>
            <w:r w:rsidR="00E27181" w:rsidRPr="001D7B14">
              <w:rPr>
                <w:rFonts w:ascii="Times New Roman" w:hAnsi="Times New Roman"/>
                <w:lang w:val="uk-UA"/>
              </w:rPr>
              <w:t>програмного забезпечення,  та комп’ютерної техніки</w:t>
            </w:r>
            <w:r w:rsidRPr="001D7B14">
              <w:rPr>
                <w:rFonts w:ascii="Times New Roman" w:hAnsi="Times New Roman"/>
                <w:lang w:val="uk-UA"/>
              </w:rPr>
              <w:t xml:space="preserve">, як діяльність з  прямого розподілу товарів та послуг </w:t>
            </w:r>
            <w:r w:rsidR="0036539C" w:rsidRPr="004D091A">
              <w:rPr>
                <w:rStyle w:val="PageNumber"/>
                <w:rFonts w:ascii="Times New Roman" w:hAnsi="Times New Roman"/>
                <w:lang w:val="uk-UA" w:eastAsia="x-none"/>
              </w:rPr>
              <w:t xml:space="preserve">за </w:t>
            </w:r>
            <w:r w:rsidR="00FF5783" w:rsidRPr="001D7B14">
              <w:rPr>
                <w:rFonts w:ascii="Times New Roman" w:hAnsi="Times New Roman"/>
                <w:lang w:val="uk-UA"/>
              </w:rPr>
              <w:t xml:space="preserve">(DDGS) </w:t>
            </w:r>
            <w:r w:rsidR="0036539C" w:rsidRPr="004D091A">
              <w:rPr>
                <w:rStyle w:val="PageNumber"/>
                <w:rFonts w:ascii="Times New Roman" w:hAnsi="Times New Roman"/>
                <w:lang w:val="uk-UA" w:eastAsia="x-none"/>
              </w:rPr>
              <w:t>активн</w:t>
            </w:r>
            <w:r w:rsidR="001C0423" w:rsidRPr="004D091A">
              <w:rPr>
                <w:rStyle w:val="PageNumber"/>
                <w:rFonts w:ascii="Times New Roman" w:hAnsi="Times New Roman"/>
                <w:lang w:val="uk-UA" w:eastAsia="x-none"/>
              </w:rPr>
              <w:t>істю</w:t>
            </w:r>
            <w:r w:rsidR="0036539C" w:rsidRPr="004D091A">
              <w:rPr>
                <w:rStyle w:val="PageNumber"/>
                <w:rFonts w:ascii="Times New Roman" w:hAnsi="Times New Roman"/>
                <w:lang w:val="uk-UA" w:eastAsia="x-none"/>
              </w:rPr>
              <w:t xml:space="preserve"> </w:t>
            </w:r>
            <w:r w:rsidR="00AC77DE" w:rsidRPr="001D7B14">
              <w:rPr>
                <w:rFonts w:ascii="Times New Roman" w:hAnsi="Times New Roman"/>
                <w:lang w:val="uk-UA"/>
              </w:rPr>
              <w:t xml:space="preserve">KRA-103-D-047-2022 </w:t>
            </w:r>
            <w:r w:rsidR="00994823" w:rsidRPr="001D7B14">
              <w:rPr>
                <w:rFonts w:ascii="Times New Roman" w:hAnsi="Times New Roman"/>
                <w:lang w:val="uk-UA"/>
              </w:rPr>
              <w:t xml:space="preserve">допомога Міністерству молоді та спорту України. </w:t>
            </w:r>
          </w:p>
          <w:p w14:paraId="40606D91" w14:textId="77777777" w:rsidR="00E27181" w:rsidRPr="001D7B14" w:rsidRDefault="00E27181" w:rsidP="001D7B14">
            <w:pPr>
              <w:spacing w:after="0" w:line="240" w:lineRule="auto"/>
              <w:jc w:val="both"/>
              <w:rPr>
                <w:rStyle w:val="hps"/>
                <w:rFonts w:ascii="Times New Roman" w:hAnsi="Times New Roman"/>
                <w:lang w:val="uk-UA"/>
              </w:rPr>
            </w:pPr>
          </w:p>
          <w:p w14:paraId="2C5A1262" w14:textId="00ACBA0F" w:rsidR="00722A0F" w:rsidRPr="001D7B14" w:rsidRDefault="00B13FAD" w:rsidP="001D7B14">
            <w:pPr>
              <w:suppressAutoHyphens/>
              <w:spacing w:after="0" w:line="240" w:lineRule="auto"/>
              <w:jc w:val="both"/>
              <w:rPr>
                <w:rFonts w:ascii="Times New Roman" w:hAnsi="Times New Roman"/>
                <w:lang w:val="uk-UA"/>
              </w:rPr>
            </w:pPr>
            <w:r w:rsidRPr="001D7B14">
              <w:rPr>
                <w:rFonts w:ascii="Times New Roman" w:hAnsi="Times New Roman"/>
                <w:lang w:val="uk-UA"/>
              </w:rPr>
              <w:t>Мета даного оголошення про тендер (</w:t>
            </w:r>
            <w:r w:rsidRPr="001D7B14">
              <w:rPr>
                <w:rFonts w:ascii="Times New Roman" w:hAnsi="Times New Roman"/>
              </w:rPr>
              <w:t>RFQ</w:t>
            </w:r>
            <w:r w:rsidRPr="001D7B14">
              <w:rPr>
                <w:rFonts w:ascii="Times New Roman" w:hAnsi="Times New Roman"/>
                <w:lang w:val="ru-RU"/>
              </w:rPr>
              <w:t>)</w:t>
            </w:r>
            <w:r w:rsidRPr="001D7B14">
              <w:rPr>
                <w:rFonts w:ascii="Times New Roman" w:hAnsi="Times New Roman"/>
                <w:lang w:val="uk-UA"/>
              </w:rPr>
              <w:t xml:space="preserve"> отримати пропозиції на три лота.</w:t>
            </w:r>
          </w:p>
          <w:p w14:paraId="33642A1A" w14:textId="77777777" w:rsidR="005B0836" w:rsidRPr="001D7B14" w:rsidRDefault="00722A0F" w:rsidP="001D7B14">
            <w:pPr>
              <w:suppressAutoHyphens/>
              <w:spacing w:after="0" w:line="240" w:lineRule="auto"/>
              <w:jc w:val="both"/>
              <w:rPr>
                <w:rFonts w:ascii="Times New Roman" w:hAnsi="Times New Roman"/>
                <w:lang w:val="ru-RU"/>
              </w:rPr>
            </w:pPr>
            <w:r w:rsidRPr="001D7B14">
              <w:rPr>
                <w:rStyle w:val="hps"/>
                <w:rFonts w:ascii="Times New Roman" w:hAnsi="Times New Roman"/>
                <w:lang w:val="uk-UA"/>
              </w:rPr>
              <w:t>Учасники тендеру</w:t>
            </w:r>
            <w:r w:rsidRPr="001D7B14">
              <w:rPr>
                <w:rFonts w:ascii="Times New Roman" w:hAnsi="Times New Roman"/>
                <w:lang w:val="uk-UA"/>
              </w:rPr>
              <w:t xml:space="preserve"> </w:t>
            </w:r>
            <w:r w:rsidRPr="001D7B14">
              <w:rPr>
                <w:rStyle w:val="hps"/>
                <w:rFonts w:ascii="Times New Roman" w:hAnsi="Times New Roman"/>
                <w:lang w:val="uk-UA"/>
              </w:rPr>
              <w:t>несуть</w:t>
            </w:r>
            <w:r w:rsidRPr="001D7B14">
              <w:rPr>
                <w:rFonts w:ascii="Times New Roman" w:hAnsi="Times New Roman"/>
                <w:lang w:val="uk-UA"/>
              </w:rPr>
              <w:t xml:space="preserve"> </w:t>
            </w:r>
            <w:r w:rsidRPr="001D7B14">
              <w:rPr>
                <w:rStyle w:val="hps"/>
                <w:rFonts w:ascii="Times New Roman" w:hAnsi="Times New Roman"/>
                <w:lang w:val="uk-UA"/>
              </w:rPr>
              <w:t>відповідальність</w:t>
            </w:r>
            <w:r w:rsidRPr="001D7B14">
              <w:rPr>
                <w:rFonts w:ascii="Times New Roman" w:hAnsi="Times New Roman"/>
                <w:lang w:val="uk-UA"/>
              </w:rPr>
              <w:t xml:space="preserve"> </w:t>
            </w:r>
            <w:r w:rsidRPr="001D7B14">
              <w:rPr>
                <w:rStyle w:val="hps"/>
                <w:rFonts w:ascii="Times New Roman" w:hAnsi="Times New Roman"/>
                <w:lang w:val="uk-UA"/>
              </w:rPr>
              <w:t>за забезпечення</w:t>
            </w:r>
            <w:r w:rsidRPr="001D7B14">
              <w:rPr>
                <w:rFonts w:ascii="Times New Roman" w:hAnsi="Times New Roman"/>
                <w:lang w:val="uk-UA"/>
              </w:rPr>
              <w:t xml:space="preserve"> </w:t>
            </w:r>
            <w:r w:rsidRPr="001D7B14">
              <w:rPr>
                <w:rStyle w:val="hps"/>
                <w:rFonts w:ascii="Times New Roman" w:hAnsi="Times New Roman"/>
                <w:lang w:val="uk-UA"/>
              </w:rPr>
              <w:t>того</w:t>
            </w:r>
            <w:r w:rsidRPr="001D7B14">
              <w:rPr>
                <w:rFonts w:ascii="Times New Roman" w:hAnsi="Times New Roman"/>
                <w:lang w:val="uk-UA"/>
              </w:rPr>
              <w:t xml:space="preserve">, </w:t>
            </w:r>
            <w:r w:rsidRPr="001D7B14">
              <w:rPr>
                <w:rStyle w:val="hps"/>
                <w:rFonts w:ascii="Times New Roman" w:hAnsi="Times New Roman"/>
                <w:lang w:val="uk-UA"/>
              </w:rPr>
              <w:t>щоб їхні</w:t>
            </w:r>
            <w:r w:rsidRPr="001D7B14">
              <w:rPr>
                <w:rFonts w:ascii="Times New Roman" w:hAnsi="Times New Roman"/>
                <w:lang w:val="uk-UA"/>
              </w:rPr>
              <w:t xml:space="preserve"> </w:t>
            </w:r>
            <w:r w:rsidRPr="001D7B14">
              <w:rPr>
                <w:rStyle w:val="hps"/>
                <w:rFonts w:ascii="Times New Roman" w:hAnsi="Times New Roman"/>
                <w:lang w:val="uk-UA"/>
              </w:rPr>
              <w:t>пропозиції, подані до Кімонікс, відповідали інструкціям</w:t>
            </w:r>
            <w:r w:rsidRPr="001D7B14">
              <w:rPr>
                <w:rFonts w:ascii="Times New Roman" w:hAnsi="Times New Roman"/>
                <w:lang w:val="uk-UA"/>
              </w:rPr>
              <w:t xml:space="preserve">, </w:t>
            </w:r>
            <w:r w:rsidRPr="001D7B14">
              <w:rPr>
                <w:rStyle w:val="hps"/>
                <w:rFonts w:ascii="Times New Roman" w:hAnsi="Times New Roman"/>
                <w:lang w:val="uk-UA"/>
              </w:rPr>
              <w:t>термінам та</w:t>
            </w:r>
            <w:r w:rsidRPr="001D7B14">
              <w:rPr>
                <w:rFonts w:ascii="Times New Roman" w:hAnsi="Times New Roman"/>
                <w:lang w:val="uk-UA"/>
              </w:rPr>
              <w:t xml:space="preserve"> </w:t>
            </w:r>
            <w:r w:rsidRPr="001D7B14">
              <w:rPr>
                <w:rStyle w:val="hps"/>
                <w:rFonts w:ascii="Times New Roman" w:hAnsi="Times New Roman"/>
                <w:lang w:val="uk-UA"/>
              </w:rPr>
              <w:t>умовам, зазначеним</w:t>
            </w:r>
            <w:r w:rsidRPr="001D7B14">
              <w:rPr>
                <w:rFonts w:ascii="Times New Roman" w:hAnsi="Times New Roman"/>
                <w:lang w:val="uk-UA"/>
              </w:rPr>
              <w:t xml:space="preserve"> </w:t>
            </w:r>
            <w:r w:rsidRPr="001D7B14">
              <w:rPr>
                <w:rStyle w:val="hps"/>
                <w:rFonts w:ascii="Times New Roman" w:hAnsi="Times New Roman"/>
                <w:lang w:val="uk-UA"/>
              </w:rPr>
              <w:t>у</w:t>
            </w:r>
            <w:r w:rsidRPr="001D7B14">
              <w:rPr>
                <w:rFonts w:ascii="Times New Roman" w:hAnsi="Times New Roman"/>
                <w:lang w:val="uk-UA"/>
              </w:rPr>
              <w:t xml:space="preserve"> </w:t>
            </w:r>
            <w:r w:rsidRPr="001D7B14">
              <w:rPr>
                <w:rStyle w:val="hps"/>
                <w:rFonts w:ascii="Times New Roman" w:hAnsi="Times New Roman"/>
                <w:lang w:val="uk-UA"/>
              </w:rPr>
              <w:t>цьому</w:t>
            </w:r>
            <w:r w:rsidRPr="001D7B14">
              <w:rPr>
                <w:rFonts w:ascii="Times New Roman" w:hAnsi="Times New Roman"/>
                <w:lang w:val="uk-UA"/>
              </w:rPr>
              <w:t xml:space="preserve"> </w:t>
            </w:r>
            <w:r w:rsidRPr="001D7B14">
              <w:rPr>
                <w:rStyle w:val="hps"/>
                <w:rFonts w:ascii="Times New Roman" w:hAnsi="Times New Roman"/>
                <w:lang w:val="uk-UA"/>
              </w:rPr>
              <w:t>Оголошенні про тендер</w:t>
            </w:r>
            <w:r w:rsidRPr="001D7B14">
              <w:rPr>
                <w:rFonts w:ascii="Times New Roman" w:hAnsi="Times New Roman"/>
                <w:lang w:val="uk-UA"/>
              </w:rPr>
              <w:t xml:space="preserve">. </w:t>
            </w:r>
            <w:r w:rsidRPr="001D7B14">
              <w:rPr>
                <w:rStyle w:val="hps"/>
                <w:rFonts w:ascii="Times New Roman" w:hAnsi="Times New Roman"/>
                <w:lang w:val="uk-UA"/>
              </w:rPr>
              <w:t>Недотримання</w:t>
            </w:r>
            <w:r w:rsidRPr="001D7B14">
              <w:rPr>
                <w:rFonts w:ascii="Times New Roman" w:hAnsi="Times New Roman"/>
                <w:lang w:val="uk-UA"/>
              </w:rPr>
              <w:t xml:space="preserve"> </w:t>
            </w:r>
            <w:r w:rsidRPr="001D7B14">
              <w:rPr>
                <w:rStyle w:val="hps"/>
                <w:rFonts w:ascii="Times New Roman" w:hAnsi="Times New Roman"/>
                <w:lang w:val="uk-UA"/>
              </w:rPr>
              <w:t>інструкцій</w:t>
            </w:r>
            <w:r w:rsidRPr="001D7B14">
              <w:rPr>
                <w:rFonts w:ascii="Times New Roman" w:hAnsi="Times New Roman"/>
                <w:lang w:val="uk-UA"/>
              </w:rPr>
              <w:t xml:space="preserve">, </w:t>
            </w:r>
            <w:r w:rsidRPr="001D7B14">
              <w:rPr>
                <w:rStyle w:val="hps"/>
                <w:rFonts w:ascii="Times New Roman" w:hAnsi="Times New Roman"/>
                <w:lang w:val="uk-UA"/>
              </w:rPr>
              <w:t>викладених</w:t>
            </w:r>
            <w:r w:rsidRPr="001D7B14">
              <w:rPr>
                <w:rFonts w:ascii="Times New Roman" w:hAnsi="Times New Roman"/>
                <w:lang w:val="uk-UA"/>
              </w:rPr>
              <w:t xml:space="preserve"> </w:t>
            </w:r>
            <w:r w:rsidRPr="001D7B14">
              <w:rPr>
                <w:rStyle w:val="hps"/>
                <w:rFonts w:ascii="Times New Roman" w:hAnsi="Times New Roman"/>
                <w:lang w:val="uk-UA"/>
              </w:rPr>
              <w:t>у</w:t>
            </w:r>
            <w:r w:rsidRPr="001D7B14">
              <w:rPr>
                <w:rFonts w:ascii="Times New Roman" w:hAnsi="Times New Roman"/>
                <w:lang w:val="uk-UA"/>
              </w:rPr>
              <w:t xml:space="preserve"> </w:t>
            </w:r>
            <w:r w:rsidRPr="001D7B14">
              <w:rPr>
                <w:rStyle w:val="hps"/>
                <w:rFonts w:ascii="Times New Roman" w:hAnsi="Times New Roman"/>
                <w:lang w:val="uk-UA"/>
              </w:rPr>
              <w:t>цьому Оголошенні про тендер може</w:t>
            </w:r>
            <w:r w:rsidRPr="001D7B14">
              <w:rPr>
                <w:rFonts w:ascii="Times New Roman" w:hAnsi="Times New Roman"/>
                <w:lang w:val="uk-UA"/>
              </w:rPr>
              <w:t xml:space="preserve"> </w:t>
            </w:r>
            <w:r w:rsidRPr="001D7B14">
              <w:rPr>
                <w:rStyle w:val="hps"/>
                <w:rFonts w:ascii="Times New Roman" w:hAnsi="Times New Roman"/>
                <w:lang w:val="uk-UA"/>
              </w:rPr>
              <w:t>призвести до</w:t>
            </w:r>
            <w:r w:rsidRPr="001D7B14">
              <w:rPr>
                <w:rFonts w:ascii="Times New Roman" w:hAnsi="Times New Roman"/>
                <w:lang w:val="uk-UA"/>
              </w:rPr>
              <w:t xml:space="preserve"> </w:t>
            </w:r>
            <w:r w:rsidRPr="001D7B14">
              <w:rPr>
                <w:rStyle w:val="hps"/>
                <w:rFonts w:ascii="Times New Roman" w:hAnsi="Times New Roman"/>
                <w:lang w:val="uk-UA"/>
              </w:rPr>
              <w:t>дискваліфікації</w:t>
            </w:r>
            <w:r w:rsidRPr="001D7B14">
              <w:rPr>
                <w:rFonts w:ascii="Times New Roman" w:hAnsi="Times New Roman"/>
                <w:lang w:val="uk-UA"/>
              </w:rPr>
              <w:t xml:space="preserve"> </w:t>
            </w:r>
            <w:r w:rsidRPr="001D7B14">
              <w:rPr>
                <w:rStyle w:val="hps"/>
                <w:rFonts w:ascii="Times New Roman" w:hAnsi="Times New Roman"/>
                <w:lang w:val="uk-UA"/>
              </w:rPr>
              <w:t>учасника</w:t>
            </w:r>
            <w:r w:rsidRPr="001D7B14">
              <w:rPr>
                <w:rFonts w:ascii="Times New Roman" w:hAnsi="Times New Roman"/>
                <w:lang w:val="uk-UA"/>
              </w:rPr>
              <w:t>.</w:t>
            </w:r>
            <w:r w:rsidR="00B13FAD" w:rsidRPr="001D7B14">
              <w:rPr>
                <w:rFonts w:ascii="Times New Roman" w:hAnsi="Times New Roman"/>
                <w:lang w:val="ru-RU"/>
              </w:rPr>
              <w:t xml:space="preserve"> </w:t>
            </w:r>
          </w:p>
          <w:p w14:paraId="168001AF" w14:textId="5FCCB885" w:rsidR="00722A0F" w:rsidRPr="001D7B14" w:rsidRDefault="00B13FAD" w:rsidP="001D7B14">
            <w:pPr>
              <w:suppressAutoHyphens/>
              <w:spacing w:after="0" w:line="240" w:lineRule="auto"/>
              <w:jc w:val="both"/>
              <w:rPr>
                <w:rFonts w:ascii="Times New Roman" w:hAnsi="Times New Roman"/>
                <w:b/>
                <w:bCs/>
                <w:lang w:val="uk-UA"/>
              </w:rPr>
            </w:pPr>
            <w:r w:rsidRPr="001D7B14">
              <w:rPr>
                <w:rFonts w:ascii="Times New Roman" w:hAnsi="Times New Roman"/>
                <w:b/>
                <w:bCs/>
                <w:lang w:val="uk-UA"/>
              </w:rPr>
              <w:t xml:space="preserve">Учасники тендеру мають право надсилати пропозиції на всі </w:t>
            </w:r>
            <w:r w:rsidR="004C7D1E" w:rsidRPr="001D7B14">
              <w:rPr>
                <w:rFonts w:ascii="Times New Roman" w:hAnsi="Times New Roman"/>
                <w:b/>
                <w:bCs/>
                <w:lang w:val="ru-RU"/>
              </w:rPr>
              <w:t>два</w:t>
            </w:r>
            <w:r w:rsidRPr="001D7B14">
              <w:rPr>
                <w:rFonts w:ascii="Times New Roman" w:hAnsi="Times New Roman"/>
                <w:b/>
                <w:bCs/>
                <w:lang w:val="uk-UA"/>
              </w:rPr>
              <w:t xml:space="preserve"> лота або</w:t>
            </w:r>
            <w:r w:rsidR="005B0836" w:rsidRPr="001D7B14">
              <w:rPr>
                <w:rFonts w:ascii="Times New Roman" w:hAnsi="Times New Roman"/>
                <w:b/>
                <w:bCs/>
                <w:lang w:val="ru-RU"/>
              </w:rPr>
              <w:t xml:space="preserve"> окремо на </w:t>
            </w:r>
            <w:r w:rsidR="005B0836" w:rsidRPr="001D7B14">
              <w:rPr>
                <w:rFonts w:ascii="Times New Roman" w:hAnsi="Times New Roman"/>
                <w:b/>
                <w:bCs/>
                <w:lang w:val="uk-UA"/>
              </w:rPr>
              <w:t>вибраний лот.</w:t>
            </w:r>
          </w:p>
          <w:p w14:paraId="383BA069" w14:textId="77777777" w:rsidR="00722A0F" w:rsidRPr="001D7B14" w:rsidRDefault="00722A0F" w:rsidP="001D7B14">
            <w:pPr>
              <w:spacing w:after="0" w:line="240" w:lineRule="auto"/>
              <w:jc w:val="both"/>
              <w:rPr>
                <w:rFonts w:ascii="Times New Roman" w:hAnsi="Times New Roman"/>
                <w:b/>
                <w:u w:val="single"/>
                <w:lang w:val="uk-UA"/>
              </w:rPr>
            </w:pPr>
          </w:p>
        </w:tc>
        <w:tc>
          <w:tcPr>
            <w:tcW w:w="5400" w:type="dxa"/>
            <w:shd w:val="clear" w:color="auto" w:fill="auto"/>
          </w:tcPr>
          <w:p w14:paraId="6284315A" w14:textId="3A730F0F" w:rsidR="0015216B" w:rsidRPr="001D7B14" w:rsidRDefault="00722A0F" w:rsidP="001D7B14">
            <w:pPr>
              <w:spacing w:after="0" w:line="240" w:lineRule="auto"/>
              <w:jc w:val="both"/>
              <w:rPr>
                <w:rFonts w:ascii="Times New Roman" w:hAnsi="Times New Roman"/>
                <w:color w:val="FF0000"/>
              </w:rPr>
            </w:pPr>
            <w:r w:rsidRPr="001D7B14">
              <w:rPr>
                <w:rFonts w:ascii="Times New Roman" w:hAnsi="Times New Roman"/>
                <w:b/>
              </w:rPr>
              <w:lastRenderedPageBreak/>
              <w:t>1</w:t>
            </w:r>
            <w:r w:rsidRPr="001D7B14">
              <w:rPr>
                <w:rFonts w:ascii="Times New Roman" w:hAnsi="Times New Roman"/>
                <w:lang w:val="uk-UA"/>
              </w:rPr>
              <w:t xml:space="preserve">. </w:t>
            </w:r>
            <w:r w:rsidRPr="001D7B14">
              <w:rPr>
                <w:rFonts w:ascii="Times New Roman" w:hAnsi="Times New Roman"/>
                <w:b/>
                <w:u w:val="single"/>
                <w:lang w:val="uk-UA"/>
              </w:rPr>
              <w:t>Introduction:</w:t>
            </w:r>
            <w:r w:rsidRPr="001D7B14">
              <w:rPr>
                <w:rFonts w:ascii="Times New Roman" w:hAnsi="Times New Roman"/>
                <w:lang w:val="uk-UA"/>
              </w:rPr>
              <w:t xml:space="preserve"> </w:t>
            </w:r>
            <w:r w:rsidRPr="001D7B14">
              <w:rPr>
                <w:rFonts w:ascii="Times New Roman" w:hAnsi="Times New Roman"/>
              </w:rPr>
              <w:t xml:space="preserve">The Democratic Governance East Activity (DG East) in Ukraine Project is a USAID program implemented by Chemonics International Inc. in Ukraine. The goal of the DG East project is to strengthen the connection and trust between citizens and their government in Eastern Ukraine and effectively promote civic awareness, social entrepreneurship, citizen engagement, and the benefits of broad integration into the Euro-Atlantic community. As part of project activities, the DG East project requires the purchase of </w:t>
            </w:r>
            <w:r w:rsidR="00FA6DEF" w:rsidRPr="001D7B14">
              <w:rPr>
                <w:rFonts w:ascii="Times New Roman" w:hAnsi="Times New Roman"/>
              </w:rPr>
              <w:t xml:space="preserve">Software and Computer Equipment </w:t>
            </w:r>
            <w:r w:rsidRPr="001D7B14">
              <w:rPr>
                <w:rFonts w:ascii="Times New Roman" w:hAnsi="Times New Roman"/>
              </w:rPr>
              <w:t xml:space="preserve">as a Direct Distribution of Goods and Services (DDGS) </w:t>
            </w:r>
            <w:r w:rsidR="00EF6E7F" w:rsidRPr="001D7B14">
              <w:rPr>
                <w:rFonts w:ascii="Times New Roman" w:hAnsi="Times New Roman"/>
              </w:rPr>
              <w:t xml:space="preserve">under </w:t>
            </w:r>
            <w:r w:rsidR="005841CD" w:rsidRPr="001D7B14">
              <w:rPr>
                <w:rFonts w:ascii="Times New Roman" w:hAnsi="Times New Roman"/>
              </w:rPr>
              <w:t xml:space="preserve">activity # </w:t>
            </w:r>
            <w:r w:rsidR="001C0423" w:rsidRPr="001D7B14">
              <w:rPr>
                <w:rFonts w:ascii="Times New Roman" w:hAnsi="Times New Roman"/>
                <w:lang w:val="uk-UA"/>
              </w:rPr>
              <w:t>KRA-103-D-047-2022</w:t>
            </w:r>
            <w:r w:rsidR="00E217CA" w:rsidRPr="001D7B14">
              <w:rPr>
                <w:rFonts w:ascii="Times New Roman" w:hAnsi="Times New Roman"/>
              </w:rPr>
              <w:t xml:space="preserve"> “Assistance to the Ministry of Youth and</w:t>
            </w:r>
            <w:r w:rsidR="008447B3" w:rsidRPr="001D7B14">
              <w:rPr>
                <w:rFonts w:ascii="Times New Roman" w:hAnsi="Times New Roman"/>
              </w:rPr>
              <w:t xml:space="preserve"> </w:t>
            </w:r>
            <w:r w:rsidR="00E217CA" w:rsidRPr="001D7B14">
              <w:rPr>
                <w:rFonts w:ascii="Times New Roman" w:hAnsi="Times New Roman"/>
              </w:rPr>
              <w:t>Sports of Ukraine</w:t>
            </w:r>
            <w:r w:rsidR="008447B3" w:rsidRPr="001D7B14">
              <w:rPr>
                <w:rFonts w:ascii="Times New Roman" w:hAnsi="Times New Roman"/>
              </w:rPr>
              <w:t>”.</w:t>
            </w:r>
          </w:p>
          <w:p w14:paraId="10BCF619" w14:textId="3C39C4F2" w:rsidR="003B638F" w:rsidRPr="001D7B14" w:rsidRDefault="003B638F" w:rsidP="001D7B14">
            <w:pPr>
              <w:suppressAutoHyphens/>
              <w:spacing w:after="0" w:line="240" w:lineRule="auto"/>
              <w:jc w:val="both"/>
              <w:rPr>
                <w:rFonts w:ascii="Times New Roman" w:hAnsi="Times New Roman"/>
              </w:rPr>
            </w:pPr>
          </w:p>
          <w:p w14:paraId="5B7E2EFD" w14:textId="77777777" w:rsidR="0060074A" w:rsidRPr="001D7B14" w:rsidRDefault="00722A0F" w:rsidP="001D7B14">
            <w:pPr>
              <w:suppressAutoHyphens/>
              <w:spacing w:after="0" w:line="240" w:lineRule="auto"/>
              <w:jc w:val="both"/>
              <w:rPr>
                <w:rFonts w:ascii="Times New Roman" w:hAnsi="Times New Roman"/>
              </w:rPr>
            </w:pPr>
            <w:r w:rsidRPr="001D7B14">
              <w:rPr>
                <w:rFonts w:ascii="Times New Roman" w:hAnsi="Times New Roman"/>
              </w:rPr>
              <w:t>The purpose of this RFQ is to solicit quotations for these items.</w:t>
            </w:r>
            <w:r w:rsidR="005841CD" w:rsidRPr="001D7B14">
              <w:rPr>
                <w:rFonts w:ascii="Times New Roman" w:hAnsi="Times New Roman"/>
              </w:rPr>
              <w:t xml:space="preserve"> </w:t>
            </w:r>
            <w:r w:rsidRPr="001D7B14">
              <w:rPr>
                <w:rFonts w:ascii="Times New Roman" w:hAnsi="Times New Roman"/>
              </w:rPr>
              <w:t xml:space="preserve">Offerors are responsible for ensuring that their offers are received by Chemonics in accordance with the instructions, terms, and conditions described in this RFQ. </w:t>
            </w:r>
          </w:p>
          <w:p w14:paraId="57F5F101" w14:textId="77777777" w:rsidR="0060074A" w:rsidRPr="001D7B14" w:rsidRDefault="0060074A" w:rsidP="001D7B14">
            <w:pPr>
              <w:suppressAutoHyphens/>
              <w:spacing w:after="0" w:line="240" w:lineRule="auto"/>
              <w:jc w:val="both"/>
              <w:rPr>
                <w:rFonts w:ascii="Times New Roman" w:hAnsi="Times New Roman"/>
              </w:rPr>
            </w:pPr>
          </w:p>
          <w:p w14:paraId="50110756" w14:textId="77777777" w:rsidR="0060074A" w:rsidRPr="001D7B14" w:rsidRDefault="0060074A" w:rsidP="001D7B14">
            <w:pPr>
              <w:suppressAutoHyphens/>
              <w:spacing w:after="0" w:line="240" w:lineRule="auto"/>
              <w:jc w:val="both"/>
              <w:rPr>
                <w:rFonts w:ascii="Times New Roman" w:hAnsi="Times New Roman"/>
              </w:rPr>
            </w:pPr>
          </w:p>
          <w:p w14:paraId="489A5B09" w14:textId="6ABF832F" w:rsidR="00AC35B7" w:rsidRPr="001D7B14" w:rsidRDefault="00722A0F" w:rsidP="001D7B14">
            <w:pPr>
              <w:suppressAutoHyphens/>
              <w:spacing w:after="0" w:line="240" w:lineRule="auto"/>
              <w:jc w:val="both"/>
              <w:rPr>
                <w:rFonts w:ascii="Times New Roman" w:hAnsi="Times New Roman"/>
              </w:rPr>
            </w:pPr>
            <w:r w:rsidRPr="001D7B14">
              <w:rPr>
                <w:rFonts w:ascii="Times New Roman" w:hAnsi="Times New Roman"/>
              </w:rPr>
              <w:t>Failure to adhere with instructions described in this RFQ may lead to disqualification of an offer from consideration</w:t>
            </w:r>
            <w:r w:rsidRPr="001D7B14">
              <w:rPr>
                <w:rFonts w:ascii="Times New Roman" w:hAnsi="Times New Roman"/>
                <w:lang w:val="uk-UA"/>
              </w:rPr>
              <w:t>.</w:t>
            </w:r>
            <w:r w:rsidR="00B13FAD" w:rsidRPr="001D7B14">
              <w:rPr>
                <w:rFonts w:ascii="Times New Roman" w:hAnsi="Times New Roman"/>
                <w:lang w:val="uk-UA"/>
              </w:rPr>
              <w:br/>
            </w:r>
          </w:p>
          <w:p w14:paraId="29BDBDFC" w14:textId="4BCFA686" w:rsidR="00AC35B7" w:rsidRPr="001D7B14" w:rsidRDefault="00AC35B7" w:rsidP="001D7B14">
            <w:pPr>
              <w:suppressAutoHyphens/>
              <w:spacing w:after="0" w:line="240" w:lineRule="auto"/>
              <w:jc w:val="both"/>
              <w:rPr>
                <w:rFonts w:ascii="Times New Roman" w:hAnsi="Times New Roman"/>
                <w:b/>
                <w:bCs/>
              </w:rPr>
            </w:pPr>
            <w:r w:rsidRPr="001D7B14">
              <w:rPr>
                <w:rFonts w:ascii="Times New Roman" w:hAnsi="Times New Roman"/>
                <w:b/>
                <w:bCs/>
              </w:rPr>
              <w:t xml:space="preserve">Offerors are encouraged to apply both for all </w:t>
            </w:r>
            <w:r w:rsidR="00B96E20" w:rsidRPr="001D7B14">
              <w:rPr>
                <w:rFonts w:ascii="Times New Roman" w:hAnsi="Times New Roman"/>
                <w:b/>
                <w:bCs/>
              </w:rPr>
              <w:t>2</w:t>
            </w:r>
            <w:r w:rsidR="004C7D1E" w:rsidRPr="001D7B14">
              <w:rPr>
                <w:rFonts w:ascii="Times New Roman" w:hAnsi="Times New Roman"/>
                <w:b/>
                <w:bCs/>
              </w:rPr>
              <w:t xml:space="preserve"> </w:t>
            </w:r>
            <w:r w:rsidRPr="001D7B14">
              <w:rPr>
                <w:rFonts w:ascii="Times New Roman" w:hAnsi="Times New Roman"/>
                <w:b/>
                <w:bCs/>
              </w:rPr>
              <w:t>Lots or for any Lot separately.</w:t>
            </w:r>
          </w:p>
          <w:p w14:paraId="6285A25A" w14:textId="43922A00" w:rsidR="008D61CA" w:rsidRPr="001D7B14" w:rsidRDefault="008D61CA" w:rsidP="001D7B14">
            <w:pPr>
              <w:suppressAutoHyphens/>
              <w:spacing w:after="0" w:line="240" w:lineRule="auto"/>
              <w:jc w:val="both"/>
              <w:rPr>
                <w:rFonts w:ascii="Times New Roman" w:hAnsi="Times New Roman"/>
                <w:b/>
                <w:u w:val="single"/>
              </w:rPr>
            </w:pPr>
          </w:p>
        </w:tc>
      </w:tr>
      <w:tr w:rsidR="00722A0F" w:rsidRPr="001D7B14" w14:paraId="695B33B1" w14:textId="77777777" w:rsidTr="1BB8E97D">
        <w:tc>
          <w:tcPr>
            <w:tcW w:w="5580" w:type="dxa"/>
            <w:shd w:val="clear" w:color="auto" w:fill="auto"/>
          </w:tcPr>
          <w:p w14:paraId="0C883861" w14:textId="66E8090E" w:rsidR="00722A0F" w:rsidRPr="001D7B14" w:rsidRDefault="6A48BA08" w:rsidP="001D7B14">
            <w:pPr>
              <w:suppressAutoHyphens/>
              <w:spacing w:after="0" w:line="240" w:lineRule="auto"/>
              <w:jc w:val="both"/>
              <w:rPr>
                <w:rFonts w:ascii="Times New Roman" w:hAnsi="Times New Roman"/>
                <w:color w:val="0033CC"/>
                <w:lang w:val="uk-UA"/>
              </w:rPr>
            </w:pPr>
            <w:r w:rsidRPr="001D7B14">
              <w:rPr>
                <w:rFonts w:ascii="Times New Roman" w:hAnsi="Times New Roman"/>
                <w:b/>
                <w:bCs/>
                <w:lang w:val="uk-UA"/>
              </w:rPr>
              <w:lastRenderedPageBreak/>
              <w:t>2.</w:t>
            </w:r>
            <w:r w:rsidRPr="001D7B14">
              <w:rPr>
                <w:rFonts w:ascii="Times New Roman" w:hAnsi="Times New Roman"/>
                <w:lang w:val="uk-UA"/>
              </w:rPr>
              <w:t xml:space="preserve"> </w:t>
            </w:r>
            <w:r w:rsidRPr="001D7B14">
              <w:rPr>
                <w:rFonts w:ascii="Times New Roman" w:hAnsi="Times New Roman"/>
                <w:b/>
                <w:bCs/>
                <w:u w:val="single"/>
                <w:lang w:val="uk-UA"/>
              </w:rPr>
              <w:t>Термін та порядок подання пропозицій</w:t>
            </w:r>
            <w:r w:rsidRPr="001D7B14">
              <w:rPr>
                <w:rFonts w:ascii="Times New Roman" w:hAnsi="Times New Roman"/>
                <w:u w:val="single"/>
                <w:lang w:val="uk-UA"/>
              </w:rPr>
              <w:t>:</w:t>
            </w:r>
            <w:r w:rsidRPr="001D7B14">
              <w:rPr>
                <w:rFonts w:ascii="Times New Roman" w:hAnsi="Times New Roman"/>
                <w:lang w:val="uk-UA"/>
              </w:rPr>
              <w:t xml:space="preserve"> Пропозиції повинні бути отримані не пізніше, ніж о </w:t>
            </w:r>
            <w:r w:rsidRPr="001D7B14">
              <w:rPr>
                <w:rFonts w:ascii="Times New Roman" w:hAnsi="Times New Roman"/>
                <w:color w:val="000000" w:themeColor="text1"/>
                <w:lang w:val="uk-UA"/>
              </w:rPr>
              <w:t>1</w:t>
            </w:r>
            <w:r w:rsidRPr="001D7B14">
              <w:rPr>
                <w:rFonts w:ascii="Times New Roman" w:hAnsi="Times New Roman"/>
                <w:color w:val="000000" w:themeColor="text1"/>
                <w:lang w:val="ru-RU"/>
              </w:rPr>
              <w:t>8</w:t>
            </w:r>
            <w:r w:rsidRPr="001D7B14">
              <w:rPr>
                <w:rFonts w:ascii="Times New Roman" w:hAnsi="Times New Roman"/>
                <w:color w:val="000000" w:themeColor="text1"/>
                <w:lang w:val="uk-UA"/>
              </w:rPr>
              <w:t xml:space="preserve">:00 за київським часом </w:t>
            </w:r>
            <w:r w:rsidRPr="001D7B14">
              <w:rPr>
                <w:rFonts w:ascii="Times New Roman" w:hAnsi="Times New Roman"/>
                <w:b/>
                <w:bCs/>
                <w:color w:val="000000" w:themeColor="text1"/>
                <w:lang w:val="ru-RU"/>
              </w:rPr>
              <w:t xml:space="preserve"> </w:t>
            </w:r>
            <w:r w:rsidR="00C50D34" w:rsidRPr="001D7B14">
              <w:rPr>
                <w:rFonts w:ascii="Times New Roman" w:hAnsi="Times New Roman"/>
                <w:b/>
                <w:bCs/>
                <w:color w:val="000000" w:themeColor="text1"/>
                <w:lang w:val="uk-UA"/>
              </w:rPr>
              <w:t>1</w:t>
            </w:r>
            <w:r w:rsidR="00090CB3">
              <w:rPr>
                <w:rFonts w:ascii="Times New Roman" w:hAnsi="Times New Roman"/>
                <w:b/>
                <w:bCs/>
                <w:color w:val="000000" w:themeColor="text1"/>
                <w:lang w:val="ru-RU"/>
              </w:rPr>
              <w:t>4</w:t>
            </w:r>
            <w:r w:rsidR="002954C1" w:rsidRPr="001D7B14">
              <w:rPr>
                <w:rFonts w:ascii="Times New Roman" w:hAnsi="Times New Roman"/>
                <w:b/>
                <w:bCs/>
                <w:color w:val="000000" w:themeColor="text1"/>
                <w:lang w:val="uk-UA"/>
              </w:rPr>
              <w:t xml:space="preserve"> </w:t>
            </w:r>
            <w:r w:rsidR="00C50D34" w:rsidRPr="001D7B14">
              <w:rPr>
                <w:rFonts w:ascii="Times New Roman" w:hAnsi="Times New Roman"/>
                <w:b/>
                <w:bCs/>
                <w:color w:val="000000" w:themeColor="text1"/>
                <w:lang w:val="uk-UA"/>
              </w:rPr>
              <w:t>лютого</w:t>
            </w:r>
            <w:r w:rsidR="002954C1" w:rsidRPr="001D7B14">
              <w:rPr>
                <w:rFonts w:ascii="Times New Roman" w:hAnsi="Times New Roman"/>
                <w:b/>
                <w:bCs/>
                <w:color w:val="000000" w:themeColor="text1"/>
                <w:lang w:val="uk-UA"/>
              </w:rPr>
              <w:t>, 202</w:t>
            </w:r>
            <w:r w:rsidR="00C50D34" w:rsidRPr="001D7B14">
              <w:rPr>
                <w:rFonts w:ascii="Times New Roman" w:hAnsi="Times New Roman"/>
                <w:b/>
                <w:bCs/>
                <w:color w:val="000000" w:themeColor="text1"/>
                <w:lang w:val="uk-UA"/>
              </w:rPr>
              <w:t>3</w:t>
            </w:r>
            <w:r w:rsidRPr="001D7B14">
              <w:rPr>
                <w:rFonts w:ascii="Times New Roman" w:hAnsi="Times New Roman"/>
                <w:b/>
                <w:bCs/>
                <w:color w:val="FF0000"/>
                <w:lang w:val="ru-RU"/>
              </w:rPr>
              <w:t xml:space="preserve">  </w:t>
            </w:r>
            <w:r w:rsidRPr="001D7B14">
              <w:rPr>
                <w:rFonts w:ascii="Times New Roman" w:hAnsi="Times New Roman"/>
                <w:color w:val="000000" w:themeColor="text1"/>
                <w:lang w:val="uk-UA"/>
              </w:rPr>
              <w:t>за допомогою листа електронної пошти</w:t>
            </w:r>
            <w:r w:rsidRPr="001D7B14">
              <w:rPr>
                <w:rFonts w:ascii="Times New Roman" w:hAnsi="Times New Roman"/>
                <w:color w:val="000000" w:themeColor="text1"/>
                <w:lang w:val="ru-RU"/>
              </w:rPr>
              <w:t>.</w:t>
            </w:r>
            <w:r w:rsidRPr="001D7B14">
              <w:rPr>
                <w:rFonts w:ascii="Times New Roman" w:hAnsi="Times New Roman"/>
                <w:color w:val="000000" w:themeColor="text1"/>
                <w:lang w:val="uk-UA"/>
              </w:rPr>
              <w:t xml:space="preserve"> Будь-які пропозиції слід надсилати електронною поштою на електрону адресу </w:t>
            </w:r>
            <w:r w:rsidRPr="001D7B14">
              <w:rPr>
                <w:rFonts w:ascii="Times New Roman" w:hAnsi="Times New Roman"/>
                <w:color w:val="0033CC"/>
              </w:rPr>
              <w:t>UDGEtender</w:t>
            </w:r>
            <w:r w:rsidRPr="001D7B14">
              <w:rPr>
                <w:rFonts w:ascii="Times New Roman" w:hAnsi="Times New Roman"/>
                <w:color w:val="0033CC"/>
                <w:lang w:val="ru-RU"/>
              </w:rPr>
              <w:t>@</w:t>
            </w:r>
            <w:proofErr w:type="spellStart"/>
            <w:r w:rsidRPr="001D7B14">
              <w:rPr>
                <w:rFonts w:ascii="Times New Roman" w:hAnsi="Times New Roman"/>
                <w:color w:val="0033CC"/>
              </w:rPr>
              <w:t>ukraineDG</w:t>
            </w:r>
            <w:proofErr w:type="spellEnd"/>
            <w:r w:rsidR="613E16E5" w:rsidRPr="001D7B14">
              <w:rPr>
                <w:rFonts w:ascii="Times New Roman" w:hAnsi="Times New Roman"/>
                <w:color w:val="0033CC"/>
                <w:lang w:val="ru-RU"/>
              </w:rPr>
              <w:t>-</w:t>
            </w:r>
            <w:r w:rsidRPr="001D7B14">
              <w:rPr>
                <w:rFonts w:ascii="Times New Roman" w:hAnsi="Times New Roman"/>
                <w:color w:val="0033CC"/>
              </w:rPr>
              <w:t>East</w:t>
            </w:r>
            <w:r w:rsidRPr="001D7B14">
              <w:rPr>
                <w:rFonts w:ascii="Times New Roman" w:hAnsi="Times New Roman"/>
                <w:color w:val="0033CC"/>
                <w:lang w:val="ru-RU"/>
              </w:rPr>
              <w:t>.</w:t>
            </w:r>
            <w:r w:rsidRPr="001D7B14">
              <w:rPr>
                <w:rFonts w:ascii="Times New Roman" w:hAnsi="Times New Roman"/>
                <w:color w:val="0033CC"/>
              </w:rPr>
              <w:t>com</w:t>
            </w:r>
            <w:r w:rsidRPr="001D7B14">
              <w:rPr>
                <w:rFonts w:ascii="Times New Roman" w:hAnsi="Times New Roman"/>
                <w:color w:val="0033CC"/>
                <w:lang w:val="uk-UA"/>
              </w:rPr>
              <w:t>.</w:t>
            </w:r>
          </w:p>
          <w:p w14:paraId="60E7A08D" w14:textId="77777777" w:rsidR="00722A0F" w:rsidRPr="001D7B14" w:rsidRDefault="00722A0F" w:rsidP="001D7B14">
            <w:pPr>
              <w:suppressAutoHyphens/>
              <w:spacing w:after="0" w:line="240" w:lineRule="auto"/>
              <w:jc w:val="both"/>
              <w:rPr>
                <w:rFonts w:ascii="Times New Roman" w:hAnsi="Times New Roman"/>
                <w:lang w:val="uk-UA"/>
              </w:rPr>
            </w:pPr>
          </w:p>
          <w:p w14:paraId="7485F0A0" w14:textId="3AEBDC69" w:rsidR="00722A0F" w:rsidRPr="001D7B14" w:rsidRDefault="00722A0F" w:rsidP="001D7B14">
            <w:pPr>
              <w:suppressAutoHyphens/>
              <w:spacing w:after="0" w:line="240" w:lineRule="auto"/>
              <w:jc w:val="both"/>
              <w:rPr>
                <w:rFonts w:ascii="Times New Roman" w:hAnsi="Times New Roman"/>
                <w:lang w:val="uk-UA"/>
              </w:rPr>
            </w:pPr>
            <w:r w:rsidRPr="001D7B14">
              <w:rPr>
                <w:rFonts w:ascii="Times New Roman" w:hAnsi="Times New Roman"/>
                <w:lang w:val="uk-UA"/>
              </w:rPr>
              <w:t xml:space="preserve">Будь ласка, вказуйте номер Оголошення про тендер </w:t>
            </w:r>
            <w:r w:rsidR="00C50D34" w:rsidRPr="001D7B14">
              <w:rPr>
                <w:rFonts w:ascii="Times New Roman" w:hAnsi="Times New Roman"/>
                <w:b/>
                <w:bCs/>
              </w:rPr>
              <w:t>KRA</w:t>
            </w:r>
            <w:r w:rsidR="00C50D34" w:rsidRPr="001D7B14">
              <w:rPr>
                <w:rFonts w:ascii="Times New Roman" w:hAnsi="Times New Roman"/>
                <w:b/>
                <w:bCs/>
                <w:lang w:val="ru-RU"/>
              </w:rPr>
              <w:t>-103-</w:t>
            </w:r>
            <w:r w:rsidR="00C50D34" w:rsidRPr="001D7B14">
              <w:rPr>
                <w:rFonts w:ascii="Times New Roman" w:hAnsi="Times New Roman"/>
                <w:b/>
                <w:bCs/>
              </w:rPr>
              <w:t>D</w:t>
            </w:r>
            <w:r w:rsidR="00C50D34" w:rsidRPr="001D7B14">
              <w:rPr>
                <w:rFonts w:ascii="Times New Roman" w:hAnsi="Times New Roman"/>
                <w:b/>
                <w:bCs/>
                <w:lang w:val="ru-RU"/>
              </w:rPr>
              <w:t>-047-202</w:t>
            </w:r>
            <w:r w:rsidR="002D3706" w:rsidRPr="001D7B14">
              <w:rPr>
                <w:rFonts w:ascii="Times New Roman" w:hAnsi="Times New Roman"/>
                <w:b/>
                <w:bCs/>
                <w:lang w:val="ru-RU"/>
              </w:rPr>
              <w:t>2-</w:t>
            </w:r>
            <w:r w:rsidR="005A3EB2" w:rsidRPr="001D7B14">
              <w:rPr>
                <w:rFonts w:ascii="Times New Roman" w:hAnsi="Times New Roman"/>
                <w:b/>
                <w:bCs/>
                <w:lang w:val="ru-RU"/>
              </w:rPr>
              <w:t>3</w:t>
            </w:r>
            <w:r w:rsidR="00372489" w:rsidRPr="001D7B14">
              <w:rPr>
                <w:rFonts w:ascii="Times New Roman" w:hAnsi="Times New Roman"/>
                <w:b/>
                <w:bCs/>
                <w:lang w:val="uk-UA"/>
              </w:rPr>
              <w:t xml:space="preserve"> </w:t>
            </w:r>
            <w:r w:rsidRPr="001D7B14">
              <w:rPr>
                <w:rFonts w:ascii="Times New Roman" w:hAnsi="Times New Roman"/>
                <w:lang w:val="uk-UA"/>
              </w:rPr>
              <w:t>в усіх поданих документах. Пропозиції, отримані після зазначеного кінцевого терміну, можуть вважатися як такі, що були подані запізно та будуть розглянуті Кімонікс на власний розсуд.</w:t>
            </w:r>
          </w:p>
          <w:p w14:paraId="436CCE5E" w14:textId="3BC0F50E" w:rsidR="009D75D8" w:rsidRPr="001D7B14" w:rsidRDefault="009D75D8" w:rsidP="001D7B14">
            <w:pPr>
              <w:suppressAutoHyphens/>
              <w:spacing w:after="0" w:line="240" w:lineRule="auto"/>
              <w:jc w:val="both"/>
              <w:rPr>
                <w:rFonts w:ascii="Times New Roman" w:hAnsi="Times New Roman"/>
                <w:b/>
                <w:lang w:val="uk-UA"/>
              </w:rPr>
            </w:pPr>
          </w:p>
        </w:tc>
        <w:tc>
          <w:tcPr>
            <w:tcW w:w="5400" w:type="dxa"/>
            <w:shd w:val="clear" w:color="auto" w:fill="auto"/>
          </w:tcPr>
          <w:p w14:paraId="4FB2F6A8" w14:textId="28D78CB1" w:rsidR="00722A0F" w:rsidRPr="001D7B14" w:rsidRDefault="6A48BA08" w:rsidP="001D7B14">
            <w:pPr>
              <w:suppressAutoHyphens/>
              <w:spacing w:after="0" w:line="240" w:lineRule="auto"/>
              <w:jc w:val="both"/>
              <w:rPr>
                <w:rFonts w:ascii="Times New Roman" w:hAnsi="Times New Roman"/>
                <w:color w:val="0033CC"/>
              </w:rPr>
            </w:pPr>
            <w:r w:rsidRPr="001D7B14">
              <w:rPr>
                <w:rFonts w:ascii="Times New Roman" w:hAnsi="Times New Roman"/>
                <w:b/>
                <w:bCs/>
              </w:rPr>
              <w:t xml:space="preserve">2. </w:t>
            </w:r>
            <w:r w:rsidRPr="001D7B14">
              <w:rPr>
                <w:rFonts w:ascii="Times New Roman" w:hAnsi="Times New Roman"/>
                <w:b/>
                <w:bCs/>
                <w:u w:val="single"/>
              </w:rPr>
              <w:t>Offer Deadline and Protocol</w:t>
            </w:r>
            <w:r w:rsidRPr="001D7B14">
              <w:rPr>
                <w:rFonts w:ascii="Times New Roman" w:hAnsi="Times New Roman"/>
              </w:rPr>
              <w:t xml:space="preserve">: Offers must be received no later than </w:t>
            </w:r>
            <w:r w:rsidRPr="001D7B14">
              <w:rPr>
                <w:rFonts w:ascii="Times New Roman" w:hAnsi="Times New Roman"/>
                <w:color w:val="000000" w:themeColor="text1"/>
              </w:rPr>
              <w:t>1</w:t>
            </w:r>
            <w:r w:rsidRPr="001D7B14">
              <w:rPr>
                <w:rFonts w:ascii="Times New Roman" w:hAnsi="Times New Roman"/>
                <w:color w:val="000000" w:themeColor="text1"/>
                <w:lang w:val="uk-UA"/>
              </w:rPr>
              <w:t>8</w:t>
            </w:r>
            <w:r w:rsidRPr="001D7B14">
              <w:rPr>
                <w:rFonts w:ascii="Times New Roman" w:hAnsi="Times New Roman"/>
                <w:color w:val="000000" w:themeColor="text1"/>
              </w:rPr>
              <w:t>:00 local Kyiv time on</w:t>
            </w:r>
            <w:r w:rsidRPr="001D7B14">
              <w:rPr>
                <w:rFonts w:ascii="Times New Roman" w:hAnsi="Times New Roman"/>
                <w:b/>
                <w:bCs/>
                <w:color w:val="000000" w:themeColor="text1"/>
              </w:rPr>
              <w:t xml:space="preserve"> </w:t>
            </w:r>
            <w:r w:rsidR="00C50D34" w:rsidRPr="001D7B14">
              <w:rPr>
                <w:rFonts w:ascii="Times New Roman" w:hAnsi="Times New Roman"/>
                <w:b/>
                <w:bCs/>
                <w:color w:val="000000" w:themeColor="text1"/>
              </w:rPr>
              <w:t>February 1</w:t>
            </w:r>
            <w:r w:rsidR="00090CB3" w:rsidRPr="00E67E6D">
              <w:rPr>
                <w:rFonts w:ascii="Times New Roman" w:hAnsi="Times New Roman"/>
                <w:b/>
                <w:bCs/>
                <w:color w:val="000000" w:themeColor="text1"/>
              </w:rPr>
              <w:t>4</w:t>
            </w:r>
            <w:r w:rsidR="008A2489" w:rsidRPr="001D7B14">
              <w:rPr>
                <w:rFonts w:ascii="Times New Roman" w:hAnsi="Times New Roman"/>
                <w:b/>
                <w:bCs/>
                <w:color w:val="000000" w:themeColor="text1"/>
              </w:rPr>
              <w:t xml:space="preserve">, </w:t>
            </w:r>
            <w:proofErr w:type="gramStart"/>
            <w:r w:rsidR="008A2489" w:rsidRPr="001D7B14">
              <w:rPr>
                <w:rFonts w:ascii="Times New Roman" w:hAnsi="Times New Roman"/>
                <w:b/>
                <w:bCs/>
                <w:color w:val="000000" w:themeColor="text1"/>
              </w:rPr>
              <w:t>202</w:t>
            </w:r>
            <w:r w:rsidR="00C50D34" w:rsidRPr="001D7B14">
              <w:rPr>
                <w:rFonts w:ascii="Times New Roman" w:hAnsi="Times New Roman"/>
                <w:b/>
                <w:bCs/>
                <w:color w:val="000000" w:themeColor="text1"/>
              </w:rPr>
              <w:t>3</w:t>
            </w:r>
            <w:proofErr w:type="gramEnd"/>
            <w:r w:rsidRPr="001D7B14">
              <w:rPr>
                <w:rFonts w:ascii="Times New Roman" w:hAnsi="Times New Roman"/>
                <w:color w:val="FF0000"/>
                <w:lang w:val="uk-UA"/>
              </w:rPr>
              <w:t xml:space="preserve"> </w:t>
            </w:r>
            <w:r w:rsidRPr="001D7B14">
              <w:rPr>
                <w:rFonts w:ascii="Times New Roman" w:hAnsi="Times New Roman"/>
                <w:color w:val="000000" w:themeColor="text1"/>
              </w:rPr>
              <w:t xml:space="preserve">by email. Any emailed offers must be emailed to </w:t>
            </w:r>
            <w:r w:rsidRPr="001D7B14">
              <w:rPr>
                <w:rFonts w:ascii="Times New Roman" w:hAnsi="Times New Roman"/>
                <w:color w:val="0033CC"/>
              </w:rPr>
              <w:t>UDGEtender@ukraineDG</w:t>
            </w:r>
            <w:r w:rsidR="4265AAD3" w:rsidRPr="001D7B14">
              <w:rPr>
                <w:rFonts w:ascii="Times New Roman" w:hAnsi="Times New Roman"/>
                <w:color w:val="0033CC"/>
              </w:rPr>
              <w:t>-</w:t>
            </w:r>
            <w:r w:rsidRPr="001D7B14">
              <w:rPr>
                <w:rFonts w:ascii="Times New Roman" w:hAnsi="Times New Roman"/>
                <w:color w:val="0033CC"/>
              </w:rPr>
              <w:t xml:space="preserve">East.com. </w:t>
            </w:r>
          </w:p>
          <w:p w14:paraId="1FAD6699" w14:textId="77777777" w:rsidR="00722A0F" w:rsidRPr="001D7B14" w:rsidRDefault="00722A0F" w:rsidP="001D7B14">
            <w:pPr>
              <w:suppressAutoHyphens/>
              <w:spacing w:after="0" w:line="240" w:lineRule="auto"/>
              <w:ind w:left="360"/>
              <w:rPr>
                <w:rFonts w:ascii="Times New Roman" w:hAnsi="Times New Roman"/>
              </w:rPr>
            </w:pPr>
          </w:p>
          <w:p w14:paraId="5A45C4B6" w14:textId="77777777" w:rsidR="00722A0F" w:rsidRPr="001D7B14" w:rsidRDefault="00722A0F" w:rsidP="001D7B14">
            <w:pPr>
              <w:suppressAutoHyphens/>
              <w:spacing w:after="0" w:line="240" w:lineRule="auto"/>
              <w:rPr>
                <w:rFonts w:ascii="Times New Roman" w:hAnsi="Times New Roman"/>
              </w:rPr>
            </w:pPr>
          </w:p>
          <w:p w14:paraId="41985EBF" w14:textId="77777777" w:rsidR="00722A0F" w:rsidRPr="001D7B14" w:rsidRDefault="00722A0F" w:rsidP="001D7B14">
            <w:pPr>
              <w:suppressAutoHyphens/>
              <w:spacing w:after="0" w:line="240" w:lineRule="auto"/>
              <w:rPr>
                <w:rFonts w:ascii="Times New Roman" w:hAnsi="Times New Roman"/>
              </w:rPr>
            </w:pPr>
          </w:p>
          <w:p w14:paraId="0D779D0E" w14:textId="20C0AA76" w:rsidR="00722A0F" w:rsidRPr="001D7B14" w:rsidRDefault="00722A0F" w:rsidP="001D7B14">
            <w:pPr>
              <w:suppressAutoHyphens/>
              <w:spacing w:after="0" w:line="240" w:lineRule="auto"/>
              <w:jc w:val="both"/>
              <w:rPr>
                <w:rFonts w:ascii="Times New Roman" w:hAnsi="Times New Roman"/>
                <w:b/>
                <w:bCs/>
              </w:rPr>
            </w:pPr>
            <w:r w:rsidRPr="001D7B14">
              <w:rPr>
                <w:rFonts w:ascii="Times New Roman" w:hAnsi="Times New Roman"/>
              </w:rPr>
              <w:t xml:space="preserve">Please reference the RFQ number </w:t>
            </w:r>
            <w:r w:rsidR="00C50D34" w:rsidRPr="001D7B14">
              <w:rPr>
                <w:rFonts w:ascii="Times New Roman" w:hAnsi="Times New Roman"/>
                <w:b/>
                <w:bCs/>
              </w:rPr>
              <w:t>KRA-103-D-047-2022</w:t>
            </w:r>
            <w:r w:rsidR="002D3706" w:rsidRPr="001D7B14">
              <w:rPr>
                <w:rFonts w:ascii="Times New Roman" w:hAnsi="Times New Roman"/>
                <w:b/>
                <w:bCs/>
              </w:rPr>
              <w:t>-</w:t>
            </w:r>
            <w:r w:rsidR="005A3EB2" w:rsidRPr="001D7B14">
              <w:rPr>
                <w:rFonts w:ascii="Times New Roman" w:hAnsi="Times New Roman"/>
                <w:b/>
                <w:bCs/>
              </w:rPr>
              <w:t>3</w:t>
            </w:r>
            <w:r w:rsidR="00C50D34" w:rsidRPr="001D7B14">
              <w:rPr>
                <w:rFonts w:ascii="Times New Roman" w:hAnsi="Times New Roman"/>
                <w:b/>
                <w:bCs/>
                <w:lang w:val="uk-UA"/>
              </w:rPr>
              <w:t xml:space="preserve"> </w:t>
            </w:r>
            <w:r w:rsidRPr="001D7B14">
              <w:rPr>
                <w:rFonts w:ascii="Times New Roman" w:hAnsi="Times New Roman"/>
              </w:rPr>
              <w:t>in any response to this RFQ. Offers received after the specified time and date will be considered late and will be considered only at the discretion of Chemonics.</w:t>
            </w:r>
          </w:p>
          <w:p w14:paraId="4035C1DE" w14:textId="77777777" w:rsidR="00722A0F" w:rsidRPr="001D7B14" w:rsidRDefault="00722A0F" w:rsidP="001D7B14">
            <w:pPr>
              <w:spacing w:after="0" w:line="240" w:lineRule="auto"/>
              <w:jc w:val="both"/>
              <w:rPr>
                <w:rFonts w:ascii="Times New Roman" w:hAnsi="Times New Roman"/>
                <w:b/>
              </w:rPr>
            </w:pPr>
          </w:p>
        </w:tc>
      </w:tr>
      <w:tr w:rsidR="00722A0F" w:rsidRPr="001D7B14" w14:paraId="461395FC" w14:textId="77777777" w:rsidTr="1BB8E97D">
        <w:tc>
          <w:tcPr>
            <w:tcW w:w="5580" w:type="dxa"/>
            <w:shd w:val="clear" w:color="auto" w:fill="auto"/>
          </w:tcPr>
          <w:p w14:paraId="473E2F9E" w14:textId="48FE049A" w:rsidR="00722A0F" w:rsidRPr="001D7B14" w:rsidRDefault="6A48BA08" w:rsidP="001D7B14">
            <w:pPr>
              <w:suppressAutoHyphens/>
              <w:spacing w:after="0" w:line="240" w:lineRule="auto"/>
              <w:jc w:val="both"/>
              <w:rPr>
                <w:rFonts w:ascii="Times New Roman" w:hAnsi="Times New Roman"/>
                <w:i/>
                <w:iCs/>
                <w:color w:val="000000"/>
                <w:lang w:val="uk-UA"/>
              </w:rPr>
            </w:pPr>
            <w:r w:rsidRPr="001D7B14">
              <w:rPr>
                <w:rFonts w:ascii="Times New Roman" w:hAnsi="Times New Roman"/>
                <w:b/>
                <w:bCs/>
                <w:lang w:val="uk-UA"/>
              </w:rPr>
              <w:t>3.</w:t>
            </w:r>
            <w:r w:rsidRPr="001D7B14">
              <w:rPr>
                <w:rFonts w:ascii="Times New Roman" w:hAnsi="Times New Roman"/>
                <w:lang w:val="uk-UA"/>
              </w:rPr>
              <w:t xml:space="preserve"> </w:t>
            </w:r>
            <w:r w:rsidRPr="001D7B14">
              <w:rPr>
                <w:rFonts w:ascii="Times New Roman" w:hAnsi="Times New Roman"/>
                <w:b/>
                <w:bCs/>
                <w:u w:val="single"/>
                <w:lang w:val="uk-UA"/>
              </w:rPr>
              <w:t>Питання</w:t>
            </w:r>
            <w:r w:rsidRPr="001D7B14">
              <w:rPr>
                <w:rFonts w:ascii="Times New Roman" w:hAnsi="Times New Roman"/>
                <w:lang w:val="uk-UA"/>
              </w:rPr>
              <w:t xml:space="preserve">: </w:t>
            </w:r>
            <w:r w:rsidRPr="001D7B14">
              <w:rPr>
                <w:rFonts w:ascii="Times New Roman" w:hAnsi="Times New Roman"/>
                <w:color w:val="000000" w:themeColor="text1"/>
                <w:lang w:val="uk-UA"/>
              </w:rPr>
              <w:t>Питання стосовно технічних або адміністративних вимог цього Оголошення про тендер можна надсилати до 1</w:t>
            </w:r>
            <w:r w:rsidRPr="001D7B14">
              <w:rPr>
                <w:rFonts w:ascii="Times New Roman" w:hAnsi="Times New Roman"/>
                <w:color w:val="000000" w:themeColor="text1"/>
                <w:lang w:val="ru-RU"/>
              </w:rPr>
              <w:t>8</w:t>
            </w:r>
            <w:r w:rsidRPr="001D7B14">
              <w:rPr>
                <w:rFonts w:ascii="Times New Roman" w:hAnsi="Times New Roman"/>
                <w:color w:val="000000" w:themeColor="text1"/>
                <w:lang w:val="uk-UA"/>
              </w:rPr>
              <w:t xml:space="preserve">:00 за Київським часом </w:t>
            </w:r>
            <w:r w:rsidR="00E67E6D">
              <w:rPr>
                <w:rFonts w:ascii="Times New Roman" w:hAnsi="Times New Roman"/>
                <w:b/>
                <w:lang w:val="ru-RU"/>
              </w:rPr>
              <w:t>09</w:t>
            </w:r>
            <w:r w:rsidR="006D5FC3" w:rsidRPr="001D7B14">
              <w:rPr>
                <w:rFonts w:ascii="Times New Roman" w:hAnsi="Times New Roman"/>
                <w:b/>
                <w:lang w:val="ru-RU"/>
              </w:rPr>
              <w:t xml:space="preserve"> лютого, 2023  </w:t>
            </w:r>
            <w:r w:rsidR="002954C1" w:rsidRPr="001D7B14">
              <w:rPr>
                <w:rFonts w:ascii="Times New Roman" w:hAnsi="Times New Roman"/>
                <w:b/>
                <w:lang w:val="ru-RU"/>
              </w:rPr>
              <w:t xml:space="preserve"> </w:t>
            </w:r>
            <w:r w:rsidRPr="001D7B14">
              <w:rPr>
                <w:rFonts w:ascii="Times New Roman" w:hAnsi="Times New Roman"/>
                <w:color w:val="000000" w:themeColor="text1"/>
                <w:lang w:val="uk-UA"/>
              </w:rPr>
              <w:t>електронною поштою на адресу</w:t>
            </w:r>
            <w:r w:rsidRPr="001D7B14">
              <w:rPr>
                <w:rFonts w:ascii="Times New Roman" w:hAnsi="Times New Roman"/>
                <w:color w:val="000000" w:themeColor="text1"/>
                <w:lang w:val="ru-RU"/>
              </w:rPr>
              <w:t xml:space="preserve"> </w:t>
            </w:r>
            <w:r w:rsidRPr="001D7B14">
              <w:rPr>
                <w:rFonts w:ascii="Times New Roman" w:hAnsi="Times New Roman"/>
                <w:color w:val="0033CC"/>
              </w:rPr>
              <w:t>UDGEtender</w:t>
            </w:r>
            <w:r w:rsidRPr="001D7B14">
              <w:rPr>
                <w:rFonts w:ascii="Times New Roman" w:hAnsi="Times New Roman"/>
                <w:color w:val="0033CC"/>
                <w:lang w:val="ru-RU"/>
              </w:rPr>
              <w:t>@</w:t>
            </w:r>
            <w:proofErr w:type="spellStart"/>
            <w:r w:rsidRPr="001D7B14">
              <w:rPr>
                <w:rFonts w:ascii="Times New Roman" w:hAnsi="Times New Roman"/>
                <w:color w:val="0033CC"/>
              </w:rPr>
              <w:t>ukraineDG</w:t>
            </w:r>
            <w:proofErr w:type="spellEnd"/>
            <w:r w:rsidR="3697A400" w:rsidRPr="001D7B14">
              <w:rPr>
                <w:rFonts w:ascii="Times New Roman" w:hAnsi="Times New Roman"/>
                <w:color w:val="0033CC"/>
                <w:lang w:val="ru-RU"/>
              </w:rPr>
              <w:t>-</w:t>
            </w:r>
            <w:r w:rsidRPr="001D7B14">
              <w:rPr>
                <w:rFonts w:ascii="Times New Roman" w:hAnsi="Times New Roman"/>
                <w:color w:val="0033CC"/>
              </w:rPr>
              <w:t>East</w:t>
            </w:r>
            <w:r w:rsidRPr="001D7B14">
              <w:rPr>
                <w:rFonts w:ascii="Times New Roman" w:hAnsi="Times New Roman"/>
                <w:color w:val="0033CC"/>
                <w:lang w:val="ru-RU"/>
              </w:rPr>
              <w:t>.</w:t>
            </w:r>
            <w:r w:rsidRPr="001D7B14">
              <w:rPr>
                <w:rFonts w:ascii="Times New Roman" w:hAnsi="Times New Roman"/>
                <w:color w:val="0033CC"/>
              </w:rPr>
              <w:t>com</w:t>
            </w:r>
            <w:r w:rsidRPr="001D7B14">
              <w:rPr>
                <w:rFonts w:ascii="Times New Roman" w:hAnsi="Times New Roman"/>
                <w:color w:val="000000" w:themeColor="text1"/>
                <w:lang w:val="ru-RU"/>
              </w:rPr>
              <w:t>.</w:t>
            </w:r>
            <w:r w:rsidRPr="001D7B14">
              <w:rPr>
                <w:rFonts w:ascii="Times New Roman" w:hAnsi="Times New Roman"/>
                <w:color w:val="000000" w:themeColor="text1"/>
                <w:lang w:val="uk-UA"/>
              </w:rPr>
              <w:t xml:space="preserve"> </w:t>
            </w:r>
            <w:r w:rsidRPr="001D7B14">
              <w:rPr>
                <w:rStyle w:val="hps"/>
                <w:rFonts w:ascii="Times New Roman" w:hAnsi="Times New Roman"/>
                <w:i/>
                <w:iCs/>
                <w:color w:val="000000" w:themeColor="text1"/>
                <w:lang w:val="uk-UA"/>
              </w:rPr>
              <w:t>Питання повинні</w:t>
            </w:r>
            <w:r w:rsidRPr="001D7B14">
              <w:rPr>
                <w:rFonts w:ascii="Times New Roman" w:hAnsi="Times New Roman"/>
                <w:i/>
                <w:iCs/>
                <w:color w:val="000000" w:themeColor="text1"/>
                <w:lang w:val="uk-UA"/>
              </w:rPr>
              <w:t xml:space="preserve"> </w:t>
            </w:r>
            <w:r w:rsidRPr="001D7B14">
              <w:rPr>
                <w:rStyle w:val="hps"/>
                <w:rFonts w:ascii="Times New Roman" w:hAnsi="Times New Roman"/>
                <w:i/>
                <w:iCs/>
                <w:color w:val="000000" w:themeColor="text1"/>
                <w:lang w:val="uk-UA"/>
              </w:rPr>
              <w:t>бути представлені</w:t>
            </w:r>
            <w:r w:rsidRPr="001D7B14">
              <w:rPr>
                <w:rFonts w:ascii="Times New Roman" w:hAnsi="Times New Roman"/>
                <w:i/>
                <w:iCs/>
                <w:color w:val="000000" w:themeColor="text1"/>
                <w:lang w:val="uk-UA"/>
              </w:rPr>
              <w:t xml:space="preserve"> </w:t>
            </w:r>
            <w:r w:rsidRPr="001D7B14">
              <w:rPr>
                <w:rStyle w:val="hps"/>
                <w:rFonts w:ascii="Times New Roman" w:hAnsi="Times New Roman"/>
                <w:i/>
                <w:iCs/>
                <w:color w:val="000000" w:themeColor="text1"/>
                <w:lang w:val="uk-UA"/>
              </w:rPr>
              <w:t>у</w:t>
            </w:r>
            <w:r w:rsidRPr="001D7B14">
              <w:rPr>
                <w:rFonts w:ascii="Times New Roman" w:hAnsi="Times New Roman"/>
                <w:i/>
                <w:iCs/>
                <w:color w:val="000000" w:themeColor="text1"/>
                <w:lang w:val="uk-UA"/>
              </w:rPr>
              <w:t xml:space="preserve"> </w:t>
            </w:r>
            <w:r w:rsidRPr="001D7B14">
              <w:rPr>
                <w:rStyle w:val="hps"/>
                <w:rFonts w:ascii="Times New Roman" w:hAnsi="Times New Roman"/>
                <w:i/>
                <w:iCs/>
                <w:color w:val="000000" w:themeColor="text1"/>
                <w:lang w:val="uk-UA"/>
              </w:rPr>
              <w:t>письмовій</w:t>
            </w:r>
            <w:r w:rsidRPr="001D7B14">
              <w:rPr>
                <w:rFonts w:ascii="Times New Roman" w:hAnsi="Times New Roman"/>
                <w:i/>
                <w:iCs/>
                <w:color w:val="000000" w:themeColor="text1"/>
                <w:lang w:val="uk-UA"/>
              </w:rPr>
              <w:t xml:space="preserve"> </w:t>
            </w:r>
            <w:r w:rsidRPr="001D7B14">
              <w:rPr>
                <w:rStyle w:val="hps"/>
                <w:rFonts w:ascii="Times New Roman" w:hAnsi="Times New Roman"/>
                <w:i/>
                <w:iCs/>
                <w:color w:val="000000" w:themeColor="text1"/>
                <w:lang w:val="uk-UA"/>
              </w:rPr>
              <w:t>формі,</w:t>
            </w:r>
            <w:r w:rsidRPr="001D7B14">
              <w:rPr>
                <w:rFonts w:ascii="Times New Roman" w:hAnsi="Times New Roman"/>
                <w:i/>
                <w:iCs/>
                <w:color w:val="000000" w:themeColor="text1"/>
                <w:lang w:val="uk-UA"/>
              </w:rPr>
              <w:t xml:space="preserve"> </w:t>
            </w:r>
            <w:r w:rsidRPr="001D7B14">
              <w:rPr>
                <w:rStyle w:val="hps"/>
                <w:rFonts w:ascii="Times New Roman" w:hAnsi="Times New Roman"/>
                <w:i/>
                <w:iCs/>
                <w:color w:val="000000" w:themeColor="text1"/>
                <w:lang w:val="uk-UA"/>
              </w:rPr>
              <w:t>телефонні</w:t>
            </w:r>
            <w:r w:rsidRPr="001D7B14">
              <w:rPr>
                <w:rFonts w:ascii="Times New Roman" w:hAnsi="Times New Roman"/>
                <w:i/>
                <w:iCs/>
                <w:color w:val="000000" w:themeColor="text1"/>
                <w:lang w:val="uk-UA"/>
              </w:rPr>
              <w:t xml:space="preserve"> </w:t>
            </w:r>
            <w:r w:rsidRPr="001D7B14">
              <w:rPr>
                <w:rStyle w:val="hps"/>
                <w:rFonts w:ascii="Times New Roman" w:hAnsi="Times New Roman"/>
                <w:i/>
                <w:iCs/>
                <w:color w:val="000000" w:themeColor="text1"/>
                <w:lang w:val="uk-UA"/>
              </w:rPr>
              <w:t>дзвінки</w:t>
            </w:r>
            <w:r w:rsidRPr="001D7B14">
              <w:rPr>
                <w:rFonts w:ascii="Times New Roman" w:hAnsi="Times New Roman"/>
                <w:i/>
                <w:iCs/>
                <w:color w:val="000000" w:themeColor="text1"/>
                <w:lang w:val="uk-UA"/>
              </w:rPr>
              <w:t xml:space="preserve"> </w:t>
            </w:r>
            <w:r w:rsidRPr="001D7B14">
              <w:rPr>
                <w:rStyle w:val="hps"/>
                <w:rFonts w:ascii="Times New Roman" w:hAnsi="Times New Roman"/>
                <w:i/>
                <w:iCs/>
                <w:color w:val="000000" w:themeColor="text1"/>
                <w:lang w:val="uk-UA"/>
              </w:rPr>
              <w:t>прийматися не</w:t>
            </w:r>
            <w:r w:rsidRPr="001D7B14">
              <w:rPr>
                <w:rFonts w:ascii="Times New Roman" w:hAnsi="Times New Roman"/>
                <w:i/>
                <w:iCs/>
                <w:color w:val="000000" w:themeColor="text1"/>
                <w:lang w:val="uk-UA"/>
              </w:rPr>
              <w:t xml:space="preserve"> </w:t>
            </w:r>
            <w:r w:rsidRPr="001D7B14">
              <w:rPr>
                <w:rStyle w:val="hps"/>
                <w:rFonts w:ascii="Times New Roman" w:hAnsi="Times New Roman"/>
                <w:i/>
                <w:iCs/>
                <w:color w:val="000000" w:themeColor="text1"/>
                <w:lang w:val="uk-UA"/>
              </w:rPr>
              <w:t>будуть</w:t>
            </w:r>
            <w:r w:rsidRPr="001D7B14">
              <w:rPr>
                <w:rFonts w:ascii="Times New Roman" w:hAnsi="Times New Roman"/>
                <w:color w:val="000000" w:themeColor="text1"/>
                <w:lang w:val="uk-UA"/>
              </w:rPr>
              <w:t xml:space="preserve">. </w:t>
            </w:r>
            <w:r w:rsidRPr="001D7B14">
              <w:rPr>
                <w:rFonts w:ascii="Times New Roman" w:hAnsi="Times New Roman"/>
                <w:i/>
                <w:iCs/>
                <w:color w:val="000000" w:themeColor="text1"/>
                <w:lang w:val="uk-UA"/>
              </w:rPr>
              <w:t xml:space="preserve">Питання та </w:t>
            </w:r>
            <w:r w:rsidRPr="001D7B14">
              <w:rPr>
                <w:rStyle w:val="hps"/>
                <w:rFonts w:ascii="Times New Roman" w:hAnsi="Times New Roman"/>
                <w:i/>
                <w:iCs/>
                <w:color w:val="000000" w:themeColor="text1"/>
                <w:lang w:val="uk-UA"/>
              </w:rPr>
              <w:t xml:space="preserve">запити про надання роз’яснень, а також </w:t>
            </w:r>
            <w:r w:rsidRPr="001D7B14">
              <w:rPr>
                <w:rFonts w:ascii="Times New Roman" w:hAnsi="Times New Roman"/>
                <w:i/>
                <w:iCs/>
                <w:color w:val="000000" w:themeColor="text1"/>
                <w:lang w:val="uk-UA"/>
              </w:rPr>
              <w:t>відповіді на них, які, на думку Кімонікс, можуть становити інтерес для інших учасників тендеру, можуть бути надіслані усім потенційним учасникам тендеру, які виявили зацікавленість у цьому тендері.</w:t>
            </w:r>
          </w:p>
          <w:p w14:paraId="7204EA16" w14:textId="77777777" w:rsidR="00AF563A" w:rsidRPr="001D7B14" w:rsidRDefault="00AF563A" w:rsidP="001D7B14">
            <w:pPr>
              <w:suppressAutoHyphens/>
              <w:spacing w:after="0" w:line="240" w:lineRule="auto"/>
              <w:jc w:val="both"/>
              <w:rPr>
                <w:rFonts w:ascii="Times New Roman" w:hAnsi="Times New Roman"/>
                <w:i/>
                <w:iCs/>
                <w:color w:val="000000"/>
                <w:lang w:val="uk-UA"/>
              </w:rPr>
            </w:pPr>
          </w:p>
          <w:p w14:paraId="123C778A" w14:textId="77777777" w:rsidR="00722A0F" w:rsidRPr="001D7B14" w:rsidRDefault="00722A0F" w:rsidP="001D7B14">
            <w:pPr>
              <w:suppressAutoHyphens/>
              <w:spacing w:after="0" w:line="240" w:lineRule="auto"/>
              <w:jc w:val="both"/>
              <w:rPr>
                <w:rFonts w:ascii="Times New Roman" w:hAnsi="Times New Roman"/>
                <w:i/>
                <w:iCs/>
                <w:lang w:val="uk-UA"/>
              </w:rPr>
            </w:pPr>
            <w:r w:rsidRPr="001D7B14">
              <w:rPr>
                <w:rFonts w:ascii="Times New Roman" w:hAnsi="Times New Roman"/>
                <w:i/>
                <w:iCs/>
                <w:lang w:val="uk-UA"/>
              </w:rPr>
              <w:t>Лише письмові відповіді від Кімонікс вважаються офіційними та беруться до уваги при розгляді пропозицій. Будь-яка усна інформація, отримана від співробітників Кімонікс або інших осіб, не вважається офіційною відповіддю на питання, що стосуються цього Оголошення про тендер.</w:t>
            </w:r>
          </w:p>
          <w:p w14:paraId="694F72B3" w14:textId="579F3837" w:rsidR="00107D96" w:rsidRPr="001D7B14" w:rsidRDefault="00107D96" w:rsidP="001D7B14">
            <w:pPr>
              <w:suppressAutoHyphens/>
              <w:spacing w:after="0" w:line="240" w:lineRule="auto"/>
              <w:jc w:val="both"/>
              <w:rPr>
                <w:rFonts w:ascii="Times New Roman" w:hAnsi="Times New Roman"/>
                <w:b/>
                <w:lang w:val="uk-UA"/>
              </w:rPr>
            </w:pPr>
          </w:p>
        </w:tc>
        <w:tc>
          <w:tcPr>
            <w:tcW w:w="5400" w:type="dxa"/>
            <w:shd w:val="clear" w:color="auto" w:fill="auto"/>
          </w:tcPr>
          <w:p w14:paraId="43FE84D5" w14:textId="0F5DF65A" w:rsidR="00722A0F" w:rsidRPr="001D7B14" w:rsidRDefault="6A48BA08" w:rsidP="001D7B14">
            <w:pPr>
              <w:suppressAutoHyphens/>
              <w:spacing w:after="0" w:line="240" w:lineRule="auto"/>
              <w:jc w:val="both"/>
              <w:rPr>
                <w:rFonts w:ascii="Times New Roman" w:hAnsi="Times New Roman"/>
                <w:i/>
                <w:iCs/>
              </w:rPr>
            </w:pPr>
            <w:r w:rsidRPr="001D7B14">
              <w:rPr>
                <w:rFonts w:ascii="Times New Roman" w:hAnsi="Times New Roman"/>
                <w:b/>
                <w:bCs/>
              </w:rPr>
              <w:t xml:space="preserve">3. </w:t>
            </w:r>
            <w:r w:rsidRPr="001D7B14">
              <w:rPr>
                <w:rFonts w:ascii="Times New Roman" w:hAnsi="Times New Roman"/>
                <w:b/>
                <w:bCs/>
                <w:u w:val="single"/>
              </w:rPr>
              <w:t>Questions:</w:t>
            </w:r>
            <w:r w:rsidRPr="001D7B14">
              <w:rPr>
                <w:rFonts w:ascii="Times New Roman" w:hAnsi="Times New Roman"/>
              </w:rPr>
              <w:t xml:space="preserve"> Questions regarding the technical or administrative requirements of this RFQ may be submitted no later than </w:t>
            </w:r>
            <w:r w:rsidRPr="001D7B14">
              <w:rPr>
                <w:rFonts w:ascii="Times New Roman" w:hAnsi="Times New Roman"/>
                <w:color w:val="000000" w:themeColor="text1"/>
                <w:lang w:val="uk-UA"/>
              </w:rPr>
              <w:t>1</w:t>
            </w:r>
            <w:r w:rsidRPr="001D7B14">
              <w:rPr>
                <w:rFonts w:ascii="Times New Roman" w:hAnsi="Times New Roman"/>
                <w:color w:val="000000" w:themeColor="text1"/>
              </w:rPr>
              <w:t>8</w:t>
            </w:r>
            <w:r w:rsidRPr="001D7B14">
              <w:rPr>
                <w:rFonts w:ascii="Times New Roman" w:hAnsi="Times New Roman"/>
                <w:color w:val="000000" w:themeColor="text1"/>
                <w:lang w:val="uk-UA"/>
              </w:rPr>
              <w:t>:00</w:t>
            </w:r>
            <w:r w:rsidRPr="001D7B14">
              <w:rPr>
                <w:rFonts w:ascii="Times New Roman" w:hAnsi="Times New Roman"/>
              </w:rPr>
              <w:t xml:space="preserve"> local </w:t>
            </w:r>
            <w:r w:rsidRPr="001D7B14">
              <w:rPr>
                <w:rFonts w:ascii="Times New Roman" w:hAnsi="Times New Roman"/>
                <w:color w:val="000000" w:themeColor="text1"/>
              </w:rPr>
              <w:t xml:space="preserve">Kyiv time on </w:t>
            </w:r>
            <w:r w:rsidR="006D5FC3" w:rsidRPr="001D7B14">
              <w:rPr>
                <w:rFonts w:ascii="Times New Roman" w:hAnsi="Times New Roman"/>
                <w:b/>
              </w:rPr>
              <w:t xml:space="preserve">February </w:t>
            </w:r>
            <w:r w:rsidR="00E67E6D" w:rsidRPr="00E67E6D">
              <w:rPr>
                <w:rFonts w:ascii="Times New Roman" w:hAnsi="Times New Roman"/>
                <w:b/>
              </w:rPr>
              <w:t>09</w:t>
            </w:r>
            <w:r w:rsidR="006D5FC3" w:rsidRPr="001D7B14">
              <w:rPr>
                <w:rFonts w:ascii="Times New Roman" w:hAnsi="Times New Roman"/>
                <w:b/>
              </w:rPr>
              <w:t xml:space="preserve">, </w:t>
            </w:r>
            <w:proofErr w:type="gramStart"/>
            <w:r w:rsidR="006D5FC3" w:rsidRPr="001D7B14">
              <w:rPr>
                <w:rFonts w:ascii="Times New Roman" w:hAnsi="Times New Roman"/>
                <w:b/>
              </w:rPr>
              <w:t>2023</w:t>
            </w:r>
            <w:proofErr w:type="gramEnd"/>
            <w:r w:rsidR="006D5FC3" w:rsidRPr="001D7B14">
              <w:rPr>
                <w:rFonts w:ascii="Times New Roman" w:hAnsi="Times New Roman"/>
                <w:b/>
              </w:rPr>
              <w:t xml:space="preserve"> </w:t>
            </w:r>
            <w:r w:rsidRPr="001D7B14">
              <w:rPr>
                <w:rFonts w:ascii="Times New Roman" w:hAnsi="Times New Roman"/>
                <w:color w:val="000000" w:themeColor="text1"/>
              </w:rPr>
              <w:t xml:space="preserve">by email to </w:t>
            </w:r>
            <w:r w:rsidRPr="001D7B14">
              <w:rPr>
                <w:rFonts w:ascii="Times New Roman" w:hAnsi="Times New Roman"/>
                <w:color w:val="0033CC"/>
              </w:rPr>
              <w:t>UDGEtender@ukraineDG</w:t>
            </w:r>
            <w:r w:rsidR="14A631BA" w:rsidRPr="001D7B14">
              <w:rPr>
                <w:rFonts w:ascii="Times New Roman" w:hAnsi="Times New Roman"/>
                <w:color w:val="0033CC"/>
              </w:rPr>
              <w:t>-</w:t>
            </w:r>
            <w:r w:rsidRPr="001D7B14">
              <w:rPr>
                <w:rFonts w:ascii="Times New Roman" w:hAnsi="Times New Roman"/>
                <w:color w:val="0033CC"/>
              </w:rPr>
              <w:t>East.com</w:t>
            </w:r>
            <w:r w:rsidRPr="001D7B14">
              <w:rPr>
                <w:rFonts w:ascii="Times New Roman" w:hAnsi="Times New Roman"/>
                <w:color w:val="000000" w:themeColor="text1"/>
              </w:rPr>
              <w:t>.</w:t>
            </w:r>
            <w:r w:rsidRPr="001D7B14">
              <w:rPr>
                <w:rFonts w:ascii="Times New Roman" w:hAnsi="Times New Roman"/>
              </w:rPr>
              <w:t xml:space="preserve"> </w:t>
            </w:r>
            <w:r w:rsidRPr="001D7B14">
              <w:rPr>
                <w:rFonts w:ascii="Times New Roman" w:hAnsi="Times New Roman"/>
                <w:i/>
                <w:iCs/>
              </w:rPr>
              <w:t xml:space="preserve">Questions must be submitted in writing; phone calls will not be accepted. Questions and requests for clarification—and the responses thereto—that Chemonics believes may be of interest to other offerors will be circulated to all RFQ recipients who have indicated an interest in bidding. </w:t>
            </w:r>
          </w:p>
          <w:p w14:paraId="163AAEA8" w14:textId="41953146" w:rsidR="00722A0F" w:rsidRPr="001D7B14" w:rsidRDefault="00722A0F" w:rsidP="001D7B14">
            <w:pPr>
              <w:suppressAutoHyphens/>
              <w:spacing w:after="0" w:line="240" w:lineRule="auto"/>
              <w:ind w:left="360"/>
              <w:rPr>
                <w:rFonts w:ascii="Times New Roman" w:hAnsi="Times New Roman"/>
                <w:i/>
                <w:iCs/>
              </w:rPr>
            </w:pPr>
          </w:p>
          <w:p w14:paraId="139017D5" w14:textId="19EF1236" w:rsidR="00AF563A" w:rsidRPr="001D7B14" w:rsidRDefault="00AF563A" w:rsidP="001D7B14">
            <w:pPr>
              <w:suppressAutoHyphens/>
              <w:spacing w:after="0" w:line="240" w:lineRule="auto"/>
              <w:ind w:left="360"/>
              <w:rPr>
                <w:rFonts w:ascii="Times New Roman" w:hAnsi="Times New Roman"/>
                <w:i/>
                <w:iCs/>
              </w:rPr>
            </w:pPr>
          </w:p>
          <w:p w14:paraId="644B1D40" w14:textId="77B9BCC5" w:rsidR="00722A0F" w:rsidRPr="001D7B14" w:rsidRDefault="00722A0F" w:rsidP="001D7B14">
            <w:pPr>
              <w:suppressAutoHyphens/>
              <w:spacing w:after="0" w:line="240" w:lineRule="auto"/>
              <w:jc w:val="both"/>
              <w:rPr>
                <w:rFonts w:ascii="Times New Roman" w:hAnsi="Times New Roman"/>
              </w:rPr>
            </w:pPr>
          </w:p>
          <w:p w14:paraId="2B8BCD59" w14:textId="77777777" w:rsidR="0001409D" w:rsidRPr="001D7B14" w:rsidRDefault="0001409D" w:rsidP="001D7B14">
            <w:pPr>
              <w:suppressAutoHyphens/>
              <w:spacing w:after="0" w:line="240" w:lineRule="auto"/>
              <w:jc w:val="both"/>
              <w:rPr>
                <w:rFonts w:ascii="Times New Roman" w:hAnsi="Times New Roman"/>
              </w:rPr>
            </w:pPr>
          </w:p>
          <w:p w14:paraId="1E266D1B" w14:textId="3C991F1B" w:rsidR="00722A0F" w:rsidRPr="001D7B14" w:rsidRDefault="00722A0F" w:rsidP="001D7B14">
            <w:pPr>
              <w:suppressAutoHyphens/>
              <w:spacing w:after="0" w:line="240" w:lineRule="auto"/>
              <w:jc w:val="both"/>
              <w:rPr>
                <w:rFonts w:ascii="Times New Roman" w:eastAsia="Times New Roman" w:hAnsi="Times New Roman"/>
                <w:i/>
                <w:iCs/>
                <w:sz w:val="24"/>
                <w:szCs w:val="20"/>
              </w:rPr>
            </w:pPr>
            <w:r w:rsidRPr="001D7B14">
              <w:rPr>
                <w:rFonts w:ascii="Times New Roman" w:hAnsi="Times New Roman"/>
                <w:i/>
                <w:iCs/>
              </w:rPr>
              <w:t xml:space="preserve">Only the written answers issued by Chemonics will be considered official and carry weight in the RFQ process and subsequent evaluation. Any verbal information received from employees of </w:t>
            </w:r>
            <w:proofErr w:type="gramStart"/>
            <w:r w:rsidRPr="001D7B14">
              <w:rPr>
                <w:rFonts w:ascii="Times New Roman" w:hAnsi="Times New Roman"/>
                <w:i/>
                <w:iCs/>
              </w:rPr>
              <w:t>Chemonics</w:t>
            </w:r>
            <w:proofErr w:type="gramEnd"/>
            <w:r w:rsidRPr="001D7B14">
              <w:rPr>
                <w:rFonts w:ascii="Times New Roman" w:hAnsi="Times New Roman"/>
                <w:i/>
                <w:iCs/>
              </w:rPr>
              <w:t xml:space="preserve"> or any other entity should not be considered as an official response to any questions regarding this RFQ.</w:t>
            </w:r>
          </w:p>
          <w:p w14:paraId="27F03AFC" w14:textId="77777777" w:rsidR="00722A0F" w:rsidRPr="001D7B14" w:rsidRDefault="00722A0F" w:rsidP="001D7B14">
            <w:pPr>
              <w:suppressAutoHyphens/>
              <w:spacing w:after="0" w:line="240" w:lineRule="auto"/>
              <w:jc w:val="both"/>
              <w:rPr>
                <w:rFonts w:ascii="Times New Roman" w:hAnsi="Times New Roman"/>
                <w:b/>
              </w:rPr>
            </w:pPr>
          </w:p>
        </w:tc>
      </w:tr>
      <w:tr w:rsidR="00722A0F" w:rsidRPr="001D7B14" w14:paraId="73231105" w14:textId="77777777" w:rsidTr="1BB8E97D">
        <w:tc>
          <w:tcPr>
            <w:tcW w:w="5580" w:type="dxa"/>
            <w:shd w:val="clear" w:color="auto" w:fill="auto"/>
          </w:tcPr>
          <w:p w14:paraId="5E29488D" w14:textId="42C68F7A" w:rsidR="00722A0F" w:rsidRPr="001D7B14" w:rsidRDefault="00722A0F" w:rsidP="001D7B14">
            <w:pPr>
              <w:suppressAutoHyphens/>
              <w:spacing w:after="0" w:line="240" w:lineRule="auto"/>
              <w:jc w:val="both"/>
              <w:rPr>
                <w:rFonts w:ascii="Times New Roman" w:hAnsi="Times New Roman"/>
                <w:b/>
                <w:bCs/>
                <w:color w:val="000000"/>
                <w:highlight w:val="lightGray"/>
                <w:lang w:val="ru-RU"/>
              </w:rPr>
            </w:pPr>
            <w:r w:rsidRPr="001D7B14">
              <w:rPr>
                <w:rFonts w:ascii="Times New Roman" w:hAnsi="Times New Roman"/>
                <w:b/>
                <w:color w:val="000000"/>
                <w:lang w:val="uk-UA"/>
              </w:rPr>
              <w:t>4.</w:t>
            </w:r>
            <w:r w:rsidRPr="001D7B14">
              <w:rPr>
                <w:rFonts w:ascii="Times New Roman" w:hAnsi="Times New Roman"/>
                <w:b/>
                <w:i/>
                <w:color w:val="000000"/>
                <w:lang w:val="uk-UA"/>
              </w:rPr>
              <w:t xml:space="preserve"> </w:t>
            </w:r>
            <w:r w:rsidRPr="001D7B14">
              <w:rPr>
                <w:rFonts w:ascii="Times New Roman" w:hAnsi="Times New Roman"/>
                <w:b/>
                <w:color w:val="000000"/>
                <w:u w:val="single"/>
                <w:lang w:val="uk-UA"/>
              </w:rPr>
              <w:t>Обсяг Робіт:</w:t>
            </w:r>
            <w:r w:rsidRPr="001D7B14">
              <w:rPr>
                <w:rFonts w:ascii="Times New Roman" w:hAnsi="Times New Roman"/>
                <w:b/>
                <w:color w:val="000000"/>
                <w:lang w:val="uk-UA"/>
              </w:rPr>
              <w:t xml:space="preserve"> </w:t>
            </w:r>
            <w:r w:rsidRPr="001D7B14">
              <w:rPr>
                <w:rFonts w:ascii="Times New Roman" w:hAnsi="Times New Roman"/>
                <w:color w:val="000000"/>
                <w:lang w:val="uk-UA"/>
              </w:rPr>
              <w:t xml:space="preserve">У Розділі 3 наведено технічні характеристики потрібних товарів. Всі товари, що пропонуються у відповідь на цей запит, повинні бути новими та невикористаними. Крім того, </w:t>
            </w:r>
            <w:r w:rsidR="002954C1" w:rsidRPr="001D7B14">
              <w:rPr>
                <w:rFonts w:ascii="Times New Roman" w:hAnsi="Times New Roman"/>
                <w:color w:val="000000"/>
                <w:lang w:val="uk-UA"/>
              </w:rPr>
              <w:t>усі електричні товари повинні відповідати вольтажу 220 В і частоті 50 Гц.</w:t>
            </w:r>
          </w:p>
          <w:p w14:paraId="70D128D4" w14:textId="77777777" w:rsidR="00722A0F" w:rsidRPr="001D7B14" w:rsidRDefault="00722A0F" w:rsidP="001D7B14">
            <w:pPr>
              <w:suppressAutoHyphens/>
              <w:spacing w:after="0" w:line="240" w:lineRule="auto"/>
              <w:jc w:val="both"/>
              <w:rPr>
                <w:rFonts w:ascii="Times New Roman" w:hAnsi="Times New Roman"/>
                <w:color w:val="000000"/>
                <w:lang w:val="uk-UA"/>
              </w:rPr>
            </w:pPr>
          </w:p>
          <w:p w14:paraId="23184487" w14:textId="77777777" w:rsidR="00722A0F" w:rsidRPr="001D7B14" w:rsidRDefault="00722A0F" w:rsidP="001D7B14">
            <w:pPr>
              <w:suppressAutoHyphens/>
              <w:spacing w:after="0" w:line="240" w:lineRule="auto"/>
              <w:jc w:val="both"/>
              <w:rPr>
                <w:rFonts w:ascii="Times New Roman" w:hAnsi="Times New Roman"/>
                <w:color w:val="000000"/>
                <w:lang w:val="uk-UA"/>
              </w:rPr>
            </w:pPr>
            <w:r w:rsidRPr="001D7B14">
              <w:rPr>
                <w:rFonts w:ascii="Times New Roman" w:hAnsi="Times New Roman"/>
                <w:color w:val="000000"/>
                <w:lang w:val="uk-UA"/>
              </w:rPr>
              <w:t xml:space="preserve">Будь ласка, майте на увазі, що якщо не зазначено інше, фірмові марки або моделі наводяться виключно в ілюстративних цілях. </w:t>
            </w:r>
            <w:r w:rsidRPr="001D7B14">
              <w:rPr>
                <w:rFonts w:ascii="Times New Roman" w:hAnsi="Times New Roman"/>
                <w:i/>
                <w:iCs/>
                <w:color w:val="000000"/>
                <w:lang w:val="uk-UA"/>
              </w:rPr>
              <w:t>Дозволяється пропонувати аналогічний замінник, який відповідає технічним характеристикам.</w:t>
            </w:r>
          </w:p>
          <w:p w14:paraId="66F6CA95" w14:textId="77777777" w:rsidR="00722A0F" w:rsidRPr="001D7B14" w:rsidRDefault="00722A0F" w:rsidP="001D7B14">
            <w:pPr>
              <w:suppressAutoHyphens/>
              <w:spacing w:after="0" w:line="240" w:lineRule="auto"/>
              <w:jc w:val="both"/>
              <w:rPr>
                <w:rFonts w:ascii="Times New Roman" w:hAnsi="Times New Roman"/>
                <w:b/>
                <w:lang w:val="uk-UA"/>
              </w:rPr>
            </w:pPr>
          </w:p>
        </w:tc>
        <w:tc>
          <w:tcPr>
            <w:tcW w:w="5400" w:type="dxa"/>
            <w:shd w:val="clear" w:color="auto" w:fill="auto"/>
          </w:tcPr>
          <w:p w14:paraId="359D5F88" w14:textId="3EB0E9E4" w:rsidR="00722A0F" w:rsidRPr="001D7B14" w:rsidRDefault="00722A0F" w:rsidP="001D7B14">
            <w:pPr>
              <w:suppressAutoHyphens/>
              <w:spacing w:after="0" w:line="240" w:lineRule="auto"/>
              <w:jc w:val="both"/>
              <w:rPr>
                <w:rFonts w:ascii="Times New Roman" w:hAnsi="Times New Roman"/>
                <w:b/>
                <w:bCs/>
                <w:color w:val="000000"/>
                <w:lang w:val="uk-UA"/>
              </w:rPr>
            </w:pPr>
            <w:r w:rsidRPr="001D7B14">
              <w:rPr>
                <w:rFonts w:ascii="Times New Roman" w:hAnsi="Times New Roman"/>
                <w:b/>
              </w:rPr>
              <w:t xml:space="preserve">4. </w:t>
            </w:r>
            <w:r w:rsidRPr="001D7B14">
              <w:rPr>
                <w:rFonts w:ascii="Times New Roman" w:hAnsi="Times New Roman"/>
                <w:b/>
                <w:u w:val="single"/>
              </w:rPr>
              <w:t>Specifications</w:t>
            </w:r>
            <w:r w:rsidRPr="001D7B14">
              <w:rPr>
                <w:rFonts w:ascii="Times New Roman" w:hAnsi="Times New Roman"/>
              </w:rPr>
              <w:t>: Section 3 contains the technical specifications of the required items. All commodities offered in response to this RFQ must be new and unused.</w:t>
            </w:r>
            <w:r w:rsidRPr="001D7B14">
              <w:rPr>
                <w:rFonts w:ascii="Times New Roman" w:hAnsi="Times New Roman"/>
                <w:lang w:val="uk-UA"/>
              </w:rPr>
              <w:t xml:space="preserve"> </w:t>
            </w:r>
            <w:r w:rsidRPr="001D7B14">
              <w:rPr>
                <w:rFonts w:ascii="Times New Roman" w:hAnsi="Times New Roman"/>
              </w:rPr>
              <w:t xml:space="preserve">In addition, </w:t>
            </w:r>
            <w:r w:rsidR="002954C1" w:rsidRPr="001D7B14">
              <w:rPr>
                <w:rFonts w:ascii="Times New Roman" w:hAnsi="Times New Roman"/>
              </w:rPr>
              <w:t>all electrical commodities must operate on 220V, 50Hz.</w:t>
            </w:r>
          </w:p>
          <w:p w14:paraId="7166BA59" w14:textId="12FDB723" w:rsidR="00722A0F" w:rsidRPr="001D7B14" w:rsidRDefault="00722A0F" w:rsidP="001D7B14">
            <w:pPr>
              <w:suppressAutoHyphens/>
              <w:spacing w:after="0" w:line="240" w:lineRule="auto"/>
              <w:jc w:val="both"/>
              <w:rPr>
                <w:rFonts w:ascii="Times New Roman" w:hAnsi="Times New Roman"/>
              </w:rPr>
            </w:pPr>
          </w:p>
          <w:p w14:paraId="2A677ECD" w14:textId="77777777" w:rsidR="00275261" w:rsidRPr="001D7B14" w:rsidRDefault="00275261" w:rsidP="001D7B14">
            <w:pPr>
              <w:suppressAutoHyphens/>
              <w:spacing w:after="0" w:line="240" w:lineRule="auto"/>
              <w:jc w:val="both"/>
              <w:rPr>
                <w:rFonts w:ascii="Times New Roman" w:hAnsi="Times New Roman"/>
              </w:rPr>
            </w:pPr>
          </w:p>
          <w:p w14:paraId="24C6A134" w14:textId="6842A007" w:rsidR="00722A0F" w:rsidRPr="001D7B14" w:rsidRDefault="00722A0F" w:rsidP="001D7B14">
            <w:pPr>
              <w:suppressAutoHyphens/>
              <w:spacing w:after="0" w:line="240" w:lineRule="auto"/>
              <w:jc w:val="both"/>
              <w:rPr>
                <w:rFonts w:ascii="Times New Roman" w:hAnsi="Times New Roman"/>
                <w:b/>
              </w:rPr>
            </w:pPr>
            <w:r w:rsidRPr="001D7B14">
              <w:rPr>
                <w:rFonts w:ascii="Times New Roman" w:hAnsi="Times New Roman"/>
              </w:rPr>
              <w:t>Please note that, unless otherwise indicated, stated brand names or models are for illustrative description only. An equivalent substitute, as determined by the specifications, is acceptable</w:t>
            </w:r>
          </w:p>
        </w:tc>
      </w:tr>
      <w:tr w:rsidR="00722A0F" w:rsidRPr="001D7B14" w14:paraId="1D9E5B41" w14:textId="77777777" w:rsidTr="1BB8E97D">
        <w:tc>
          <w:tcPr>
            <w:tcW w:w="5580" w:type="dxa"/>
            <w:shd w:val="clear" w:color="auto" w:fill="auto"/>
          </w:tcPr>
          <w:p w14:paraId="3F9CD57B" w14:textId="2D18D946" w:rsidR="00722A0F" w:rsidRPr="001D7B14" w:rsidRDefault="00722A0F" w:rsidP="001D7B14">
            <w:pPr>
              <w:suppressAutoHyphens/>
              <w:spacing w:after="0" w:line="240" w:lineRule="auto"/>
              <w:jc w:val="both"/>
              <w:rPr>
                <w:rFonts w:ascii="Times New Roman" w:hAnsi="Times New Roman"/>
                <w:color w:val="000000"/>
                <w:lang w:val="uk-UA"/>
              </w:rPr>
            </w:pPr>
            <w:r w:rsidRPr="001D7B14">
              <w:rPr>
                <w:rFonts w:ascii="Times New Roman" w:hAnsi="Times New Roman"/>
                <w:b/>
                <w:color w:val="000000"/>
                <w:lang w:val="uk-UA"/>
              </w:rPr>
              <w:t xml:space="preserve">5. </w:t>
            </w:r>
            <w:r w:rsidRPr="001D7B14">
              <w:rPr>
                <w:rFonts w:ascii="Times New Roman" w:hAnsi="Times New Roman"/>
                <w:b/>
                <w:color w:val="000000"/>
                <w:u w:val="single"/>
                <w:lang w:val="uk-UA"/>
              </w:rPr>
              <w:t>Пропозиції</w:t>
            </w:r>
            <w:r w:rsidRPr="001D7B14">
              <w:rPr>
                <w:rFonts w:ascii="Times New Roman" w:hAnsi="Times New Roman"/>
                <w:color w:val="000000"/>
                <w:lang w:val="uk-UA"/>
              </w:rPr>
              <w:t xml:space="preserve">: </w:t>
            </w:r>
            <w:r w:rsidRPr="001D7B14">
              <w:rPr>
                <w:rFonts w:ascii="Times New Roman" w:hAnsi="Times New Roman"/>
                <w:i/>
                <w:iCs/>
                <w:color w:val="000000"/>
                <w:lang w:val="uk-UA"/>
              </w:rPr>
              <w:t xml:space="preserve">Пропозиції у відповідь на це Оголошення про тендер повинні містити повну фіксовану ціну, </w:t>
            </w:r>
            <w:r w:rsidRPr="001D7B14">
              <w:rPr>
                <w:rFonts w:ascii="Times New Roman" w:hAnsi="Times New Roman"/>
                <w:i/>
                <w:iCs/>
                <w:color w:val="000000"/>
                <w:u w:val="single"/>
                <w:lang w:val="uk-UA"/>
              </w:rPr>
              <w:t xml:space="preserve">з </w:t>
            </w:r>
            <w:r w:rsidRPr="001D7B14">
              <w:rPr>
                <w:rFonts w:ascii="Times New Roman" w:hAnsi="Times New Roman"/>
                <w:b/>
                <w:bCs/>
                <w:i/>
                <w:iCs/>
                <w:color w:val="000000"/>
                <w:u w:val="single"/>
                <w:lang w:val="uk-UA"/>
              </w:rPr>
              <w:t>урахуванням вартості доставки</w:t>
            </w:r>
            <w:r w:rsidRPr="001D7B14">
              <w:rPr>
                <w:rFonts w:ascii="Times New Roman" w:hAnsi="Times New Roman"/>
                <w:i/>
                <w:iCs/>
                <w:color w:val="000000"/>
                <w:u w:val="single"/>
                <w:lang w:val="uk-UA"/>
              </w:rPr>
              <w:t xml:space="preserve"> </w:t>
            </w:r>
            <w:r w:rsidRPr="001D7B14">
              <w:rPr>
                <w:rFonts w:ascii="Times New Roman" w:hAnsi="Times New Roman"/>
                <w:b/>
                <w:bCs/>
                <w:i/>
                <w:iCs/>
                <w:color w:val="000000"/>
                <w:u w:val="single"/>
                <w:lang w:val="uk-UA"/>
              </w:rPr>
              <w:t>та усіх інших витрат.</w:t>
            </w:r>
            <w:r w:rsidRPr="001D7B14">
              <w:rPr>
                <w:rFonts w:ascii="Times New Roman" w:hAnsi="Times New Roman"/>
                <w:i/>
                <w:iCs/>
                <w:color w:val="000000"/>
                <w:lang w:val="uk-UA"/>
              </w:rPr>
              <w:t xml:space="preserve"> Ціни повинні бути представлені в гривнях</w:t>
            </w:r>
            <w:r w:rsidRPr="001D7B14">
              <w:rPr>
                <w:rFonts w:ascii="Times New Roman" w:hAnsi="Times New Roman"/>
                <w:color w:val="000000"/>
                <w:lang w:val="uk-UA"/>
              </w:rPr>
              <w:t xml:space="preserve">. </w:t>
            </w:r>
            <w:r w:rsidRPr="001D7B14">
              <w:rPr>
                <w:rFonts w:ascii="Times New Roman" w:hAnsi="Times New Roman"/>
                <w:b/>
                <w:color w:val="000000"/>
                <w:lang w:val="uk-UA"/>
              </w:rPr>
              <w:t xml:space="preserve">Пропозиції повинні залишатися чинними протягом не менше </w:t>
            </w:r>
            <w:r w:rsidRPr="001D7B14">
              <w:rPr>
                <w:rFonts w:ascii="Times New Roman" w:hAnsi="Times New Roman"/>
                <w:b/>
                <w:color w:val="000000"/>
                <w:lang w:val="ru-RU"/>
              </w:rPr>
              <w:t>60</w:t>
            </w:r>
            <w:r w:rsidRPr="001D7B14">
              <w:rPr>
                <w:rFonts w:ascii="Times New Roman" w:hAnsi="Times New Roman"/>
                <w:b/>
                <w:color w:val="000000"/>
                <w:lang w:val="uk-UA"/>
              </w:rPr>
              <w:t xml:space="preserve"> (шістдесяти) календарних днів після граничного строку пропозиції.</w:t>
            </w:r>
            <w:r w:rsidRPr="001D7B14">
              <w:rPr>
                <w:rFonts w:ascii="Times New Roman" w:hAnsi="Times New Roman"/>
                <w:color w:val="000000"/>
                <w:lang w:val="uk-UA"/>
              </w:rPr>
              <w:t xml:space="preserve"> </w:t>
            </w:r>
          </w:p>
          <w:p w14:paraId="7EB6B924" w14:textId="77777777" w:rsidR="00722A0F" w:rsidRPr="001D7B14" w:rsidRDefault="00722A0F" w:rsidP="001D7B14">
            <w:pPr>
              <w:suppressAutoHyphens/>
              <w:spacing w:after="0" w:line="240" w:lineRule="auto"/>
              <w:jc w:val="both"/>
              <w:rPr>
                <w:rFonts w:ascii="Times New Roman" w:hAnsi="Times New Roman"/>
                <w:i/>
                <w:color w:val="000000"/>
                <w:u w:val="single"/>
                <w:lang w:val="uk-UA"/>
              </w:rPr>
            </w:pPr>
            <w:r w:rsidRPr="001D7B14">
              <w:rPr>
                <w:rFonts w:ascii="Times New Roman" w:hAnsi="Times New Roman"/>
                <w:i/>
                <w:color w:val="000000"/>
                <w:u w:val="single"/>
                <w:lang w:val="uk-UA"/>
              </w:rPr>
              <w:t xml:space="preserve">Учасники повинні надавати розцінки на офіційному бланку або в офіційному форматі; у випадку, коли це </w:t>
            </w:r>
            <w:r w:rsidRPr="001D7B14">
              <w:rPr>
                <w:rFonts w:ascii="Times New Roman" w:hAnsi="Times New Roman"/>
                <w:i/>
                <w:color w:val="000000"/>
                <w:u w:val="single"/>
                <w:lang w:val="uk-UA"/>
              </w:rPr>
              <w:lastRenderedPageBreak/>
              <w:t>неможливо, учасники тендеру можуть заповнити таблицю в Розділі 3.</w:t>
            </w:r>
          </w:p>
          <w:p w14:paraId="42E9A05A" w14:textId="77777777" w:rsidR="00722A0F" w:rsidRPr="001D7B14" w:rsidRDefault="00722A0F" w:rsidP="001D7B14">
            <w:pPr>
              <w:suppressAutoHyphens/>
              <w:spacing w:after="0" w:line="240" w:lineRule="auto"/>
              <w:jc w:val="both"/>
              <w:rPr>
                <w:rFonts w:ascii="Times New Roman" w:hAnsi="Times New Roman"/>
                <w:color w:val="000000"/>
                <w:lang w:val="uk-UA"/>
              </w:rPr>
            </w:pPr>
          </w:p>
          <w:p w14:paraId="17B9635B" w14:textId="77777777" w:rsidR="00722A0F" w:rsidRPr="001D7B14" w:rsidRDefault="00722A0F" w:rsidP="001D7B14">
            <w:pPr>
              <w:suppressAutoHyphens/>
              <w:spacing w:after="0" w:line="240" w:lineRule="auto"/>
              <w:jc w:val="both"/>
              <w:rPr>
                <w:rFonts w:ascii="Times New Roman" w:hAnsi="Times New Roman"/>
                <w:color w:val="000000"/>
                <w:lang w:val="uk-UA"/>
              </w:rPr>
            </w:pPr>
            <w:r w:rsidRPr="001D7B14">
              <w:rPr>
                <w:rFonts w:ascii="Times New Roman" w:hAnsi="Times New Roman"/>
                <w:color w:val="000000"/>
                <w:lang w:val="uk-UA"/>
              </w:rPr>
              <w:t>Крім того, учасникам тендеру, які відповідають на це Оголошення про тендер, пропонується подати:</w:t>
            </w:r>
          </w:p>
          <w:p w14:paraId="3E25588D" w14:textId="77777777" w:rsidR="00722A0F" w:rsidRPr="001D7B14" w:rsidRDefault="00722A0F" w:rsidP="001D7B14">
            <w:pPr>
              <w:suppressAutoHyphens/>
              <w:spacing w:after="0" w:line="240" w:lineRule="auto"/>
              <w:jc w:val="both"/>
              <w:rPr>
                <w:rFonts w:ascii="Times New Roman" w:hAnsi="Times New Roman"/>
                <w:color w:val="000000"/>
                <w:lang w:val="uk-UA"/>
              </w:rPr>
            </w:pPr>
          </w:p>
          <w:p w14:paraId="39C2DF6E" w14:textId="77777777" w:rsidR="00722A0F" w:rsidRPr="001D7B14" w:rsidRDefault="00722A0F" w:rsidP="001D7B14">
            <w:pPr>
              <w:numPr>
                <w:ilvl w:val="0"/>
                <w:numId w:val="11"/>
              </w:numPr>
              <w:suppressAutoHyphens/>
              <w:spacing w:after="0" w:line="240" w:lineRule="auto"/>
              <w:jc w:val="both"/>
              <w:rPr>
                <w:rFonts w:ascii="Times New Roman" w:hAnsi="Times New Roman"/>
                <w:color w:val="000000"/>
                <w:lang w:val="uk-UA"/>
              </w:rPr>
            </w:pPr>
            <w:r w:rsidRPr="001D7B14">
              <w:rPr>
                <w:rFonts w:ascii="Times New Roman" w:hAnsi="Times New Roman"/>
                <w:color w:val="000000"/>
                <w:lang w:val="uk-UA"/>
              </w:rPr>
              <w:t>Організаціям, які відповідають на це Оголошення про тендер - копію реєстраційних документів або бізнес-ліцензію.</w:t>
            </w:r>
          </w:p>
          <w:p w14:paraId="0402605F" w14:textId="77777777" w:rsidR="00722A0F" w:rsidRPr="001D7B14" w:rsidRDefault="00722A0F" w:rsidP="001D7B14">
            <w:pPr>
              <w:numPr>
                <w:ilvl w:val="0"/>
                <w:numId w:val="11"/>
              </w:numPr>
              <w:suppressAutoHyphens/>
              <w:spacing w:after="0" w:line="240" w:lineRule="auto"/>
              <w:jc w:val="both"/>
              <w:rPr>
                <w:rFonts w:ascii="Times New Roman" w:hAnsi="Times New Roman"/>
                <w:color w:val="000000"/>
                <w:lang w:val="uk-UA"/>
              </w:rPr>
            </w:pPr>
            <w:r w:rsidRPr="001D7B14">
              <w:rPr>
                <w:rFonts w:ascii="Times New Roman" w:hAnsi="Times New Roman"/>
                <w:color w:val="000000"/>
                <w:lang w:val="uk-UA"/>
              </w:rPr>
              <w:t>Фізичним особам, які відповідають на це Оголошення про тендер -  копію  посвідчення особи.</w:t>
            </w:r>
          </w:p>
          <w:p w14:paraId="248C423A" w14:textId="77777777" w:rsidR="00722A0F" w:rsidRPr="001D7B14" w:rsidRDefault="00722A0F" w:rsidP="001D7B14">
            <w:pPr>
              <w:suppressAutoHyphens/>
              <w:spacing w:after="0" w:line="240" w:lineRule="auto"/>
              <w:jc w:val="both"/>
              <w:rPr>
                <w:rFonts w:ascii="Times New Roman" w:hAnsi="Times New Roman"/>
                <w:b/>
                <w:color w:val="000000"/>
                <w:lang w:val="uk-UA"/>
              </w:rPr>
            </w:pPr>
          </w:p>
        </w:tc>
        <w:tc>
          <w:tcPr>
            <w:tcW w:w="5400" w:type="dxa"/>
            <w:shd w:val="clear" w:color="auto" w:fill="auto"/>
          </w:tcPr>
          <w:p w14:paraId="395A2C10" w14:textId="77777777" w:rsidR="00722A0F" w:rsidRPr="001D7B14" w:rsidRDefault="00722A0F" w:rsidP="001D7B14">
            <w:pPr>
              <w:suppressAutoHyphens/>
              <w:spacing w:after="0" w:line="240" w:lineRule="auto"/>
              <w:jc w:val="both"/>
              <w:rPr>
                <w:rFonts w:ascii="Times New Roman" w:hAnsi="Times New Roman"/>
                <w:color w:val="000000"/>
              </w:rPr>
            </w:pPr>
            <w:r w:rsidRPr="001D7B14">
              <w:rPr>
                <w:rFonts w:ascii="Times New Roman" w:hAnsi="Times New Roman"/>
                <w:b/>
                <w:color w:val="000000"/>
              </w:rPr>
              <w:lastRenderedPageBreak/>
              <w:t xml:space="preserve">5. </w:t>
            </w:r>
            <w:r w:rsidRPr="001D7B14">
              <w:rPr>
                <w:rFonts w:ascii="Times New Roman" w:hAnsi="Times New Roman"/>
                <w:b/>
                <w:color w:val="000000"/>
                <w:u w:val="single"/>
              </w:rPr>
              <w:t>Quotations:</w:t>
            </w:r>
            <w:r w:rsidRPr="001D7B14">
              <w:rPr>
                <w:rFonts w:ascii="Times New Roman" w:hAnsi="Times New Roman"/>
                <w:color w:val="000000"/>
              </w:rPr>
              <w:t xml:space="preserve"> Quotations in response to this RFQ must be priced on a fixed-price, all-inclusive basis, </w:t>
            </w:r>
            <w:r w:rsidRPr="001D7B14">
              <w:rPr>
                <w:rFonts w:ascii="Times New Roman" w:hAnsi="Times New Roman"/>
                <w:b/>
                <w:bCs/>
                <w:color w:val="000000"/>
                <w:u w:val="single"/>
              </w:rPr>
              <w:t>including delivery and all other costs.</w:t>
            </w:r>
            <w:r w:rsidRPr="001D7B14">
              <w:rPr>
                <w:rFonts w:ascii="Times New Roman" w:hAnsi="Times New Roman"/>
                <w:color w:val="000000"/>
                <w:u w:val="single"/>
              </w:rPr>
              <w:t xml:space="preserve"> </w:t>
            </w:r>
            <w:r w:rsidRPr="001D7B14">
              <w:rPr>
                <w:rFonts w:ascii="Times New Roman" w:hAnsi="Times New Roman"/>
                <w:color w:val="000000"/>
              </w:rPr>
              <w:t xml:space="preserve">Pricing must be presented in </w:t>
            </w:r>
            <w:r w:rsidRPr="001D7B14">
              <w:rPr>
                <w:rFonts w:ascii="Times New Roman" w:hAnsi="Times New Roman"/>
              </w:rPr>
              <w:t>UAH</w:t>
            </w:r>
            <w:r w:rsidRPr="001D7B14">
              <w:rPr>
                <w:rFonts w:ascii="Times New Roman" w:hAnsi="Times New Roman"/>
                <w:b/>
                <w:color w:val="000000"/>
              </w:rPr>
              <w:t xml:space="preserve">. Offers must remain valid for not less than </w:t>
            </w:r>
            <w:r w:rsidRPr="001D7B14">
              <w:rPr>
                <w:rFonts w:ascii="Times New Roman" w:hAnsi="Times New Roman"/>
                <w:b/>
              </w:rPr>
              <w:t>60 (sixty) calendar days</w:t>
            </w:r>
            <w:r w:rsidRPr="001D7B14">
              <w:rPr>
                <w:rFonts w:ascii="Times New Roman" w:hAnsi="Times New Roman"/>
                <w:b/>
                <w:color w:val="000000"/>
              </w:rPr>
              <w:t xml:space="preserve"> after the offer deadline.</w:t>
            </w:r>
            <w:r w:rsidRPr="001D7B14">
              <w:rPr>
                <w:rFonts w:ascii="Times New Roman" w:hAnsi="Times New Roman"/>
                <w:color w:val="000000"/>
              </w:rPr>
              <w:t xml:space="preserve"> </w:t>
            </w:r>
          </w:p>
          <w:p w14:paraId="53592519" w14:textId="77777777" w:rsidR="00722A0F" w:rsidRPr="001D7B14" w:rsidRDefault="00722A0F" w:rsidP="001D7B14">
            <w:pPr>
              <w:suppressAutoHyphens/>
              <w:spacing w:after="0" w:line="240" w:lineRule="auto"/>
              <w:jc w:val="both"/>
              <w:rPr>
                <w:rFonts w:ascii="Times New Roman" w:hAnsi="Times New Roman"/>
                <w:color w:val="000000"/>
              </w:rPr>
            </w:pPr>
          </w:p>
          <w:p w14:paraId="1DF10E45" w14:textId="77777777" w:rsidR="00722A0F" w:rsidRPr="001D7B14" w:rsidRDefault="00722A0F" w:rsidP="001D7B14">
            <w:pPr>
              <w:suppressAutoHyphens/>
              <w:spacing w:after="0" w:line="240" w:lineRule="auto"/>
              <w:jc w:val="both"/>
              <w:rPr>
                <w:rFonts w:ascii="Times New Roman" w:hAnsi="Times New Roman"/>
                <w:color w:val="000000"/>
              </w:rPr>
            </w:pPr>
          </w:p>
          <w:p w14:paraId="43BD2CE8" w14:textId="77777777" w:rsidR="00722A0F" w:rsidRPr="001D7B14" w:rsidRDefault="00722A0F" w:rsidP="001D7B14">
            <w:pPr>
              <w:suppressAutoHyphens/>
              <w:spacing w:after="0" w:line="240" w:lineRule="auto"/>
              <w:jc w:val="both"/>
              <w:rPr>
                <w:rFonts w:ascii="Times New Roman" w:hAnsi="Times New Roman"/>
                <w:color w:val="000000"/>
              </w:rPr>
            </w:pPr>
            <w:r w:rsidRPr="001D7B14">
              <w:rPr>
                <w:rFonts w:ascii="Times New Roman" w:hAnsi="Times New Roman"/>
                <w:i/>
                <w:color w:val="000000"/>
                <w:u w:val="single"/>
              </w:rPr>
              <w:lastRenderedPageBreak/>
              <w:t>Offerors are requested to provide quotations on their official quotation format or letterhead; in the event this is not possible, offerors may complete the table in Section 3</w:t>
            </w:r>
            <w:r w:rsidRPr="001D7B14">
              <w:rPr>
                <w:rFonts w:ascii="Times New Roman" w:hAnsi="Times New Roman"/>
                <w:color w:val="000000"/>
              </w:rPr>
              <w:t>.</w:t>
            </w:r>
          </w:p>
          <w:p w14:paraId="4B7090D4" w14:textId="476F2EE4" w:rsidR="00722A0F" w:rsidRPr="001D7B14" w:rsidRDefault="00722A0F" w:rsidP="001D7B14">
            <w:pPr>
              <w:suppressAutoHyphens/>
              <w:spacing w:after="0" w:line="240" w:lineRule="auto"/>
              <w:ind w:left="360"/>
              <w:rPr>
                <w:rFonts w:ascii="Times New Roman" w:hAnsi="Times New Roman"/>
              </w:rPr>
            </w:pPr>
          </w:p>
          <w:p w14:paraId="0F66B846" w14:textId="77777777" w:rsidR="00AF6891" w:rsidRPr="001D7B14" w:rsidRDefault="00AF6891" w:rsidP="001D7B14">
            <w:pPr>
              <w:suppressAutoHyphens/>
              <w:spacing w:after="0" w:line="240" w:lineRule="auto"/>
              <w:ind w:left="360"/>
              <w:rPr>
                <w:rFonts w:ascii="Times New Roman" w:hAnsi="Times New Roman"/>
              </w:rPr>
            </w:pPr>
          </w:p>
          <w:p w14:paraId="3870F8F9" w14:textId="77777777" w:rsidR="00722A0F" w:rsidRPr="001D7B14" w:rsidRDefault="00722A0F" w:rsidP="001D7B14">
            <w:pPr>
              <w:suppressAutoHyphens/>
              <w:spacing w:after="0" w:line="240" w:lineRule="auto"/>
              <w:jc w:val="both"/>
              <w:rPr>
                <w:rFonts w:ascii="Times New Roman" w:hAnsi="Times New Roman"/>
              </w:rPr>
            </w:pPr>
            <w:r w:rsidRPr="001D7B14">
              <w:rPr>
                <w:rFonts w:ascii="Times New Roman" w:hAnsi="Times New Roman"/>
              </w:rPr>
              <w:t>In addition, offerors responding to this RFQ are requested to submit the following:</w:t>
            </w:r>
          </w:p>
          <w:p w14:paraId="610C27C5" w14:textId="77777777" w:rsidR="00722A0F" w:rsidRPr="001D7B14" w:rsidRDefault="00722A0F" w:rsidP="001D7B14">
            <w:pPr>
              <w:suppressAutoHyphens/>
              <w:spacing w:after="0" w:line="240" w:lineRule="auto"/>
              <w:jc w:val="both"/>
              <w:rPr>
                <w:rFonts w:ascii="Times New Roman" w:hAnsi="Times New Roman"/>
              </w:rPr>
            </w:pPr>
          </w:p>
          <w:p w14:paraId="2A5E9D10" w14:textId="77777777" w:rsidR="00722A0F" w:rsidRPr="001D7B14" w:rsidRDefault="00722A0F" w:rsidP="001D7B14">
            <w:pPr>
              <w:numPr>
                <w:ilvl w:val="0"/>
                <w:numId w:val="1"/>
              </w:numPr>
              <w:suppressAutoHyphens/>
              <w:spacing w:after="0" w:line="240" w:lineRule="auto"/>
              <w:jc w:val="both"/>
              <w:rPr>
                <w:rFonts w:ascii="Times New Roman" w:hAnsi="Times New Roman"/>
              </w:rPr>
            </w:pPr>
            <w:r w:rsidRPr="001D7B14">
              <w:rPr>
                <w:rFonts w:ascii="Times New Roman" w:hAnsi="Times New Roman"/>
              </w:rPr>
              <w:t>Organizations responding to this RFQ are requested to submit a copy of their official registration or business license.</w:t>
            </w:r>
          </w:p>
          <w:p w14:paraId="0ABC4941" w14:textId="77777777" w:rsidR="00722A0F" w:rsidRPr="001D7B14" w:rsidRDefault="00722A0F" w:rsidP="001D7B14">
            <w:pPr>
              <w:suppressAutoHyphens/>
              <w:spacing w:after="0" w:line="240" w:lineRule="auto"/>
              <w:jc w:val="both"/>
              <w:rPr>
                <w:rFonts w:ascii="Times New Roman" w:hAnsi="Times New Roman"/>
              </w:rPr>
            </w:pPr>
          </w:p>
          <w:p w14:paraId="1612CB33" w14:textId="77777777" w:rsidR="00722A0F" w:rsidRPr="00595DD9" w:rsidRDefault="00722A0F" w:rsidP="001D7B14">
            <w:pPr>
              <w:numPr>
                <w:ilvl w:val="0"/>
                <w:numId w:val="1"/>
              </w:numPr>
              <w:suppressAutoHyphens/>
              <w:spacing w:after="0" w:line="240" w:lineRule="auto"/>
              <w:jc w:val="both"/>
              <w:rPr>
                <w:rFonts w:ascii="Times New Roman" w:hAnsi="Times New Roman"/>
                <w:b/>
              </w:rPr>
            </w:pPr>
            <w:r w:rsidRPr="001D7B14">
              <w:rPr>
                <w:rFonts w:ascii="Times New Roman" w:hAnsi="Times New Roman"/>
              </w:rPr>
              <w:t>Individuals responding to this RFQ are requested to submit a copy of their identification card.</w:t>
            </w:r>
          </w:p>
          <w:p w14:paraId="33D56C09" w14:textId="33BA887C" w:rsidR="001D7B14" w:rsidRPr="001D7B14" w:rsidRDefault="001D7B14" w:rsidP="00DA136D">
            <w:pPr>
              <w:suppressAutoHyphens/>
              <w:spacing w:after="0" w:line="240" w:lineRule="auto"/>
              <w:ind w:left="720"/>
              <w:jc w:val="both"/>
              <w:rPr>
                <w:rFonts w:ascii="Times New Roman" w:hAnsi="Times New Roman"/>
                <w:b/>
              </w:rPr>
            </w:pPr>
          </w:p>
        </w:tc>
      </w:tr>
      <w:tr w:rsidR="00722A0F" w:rsidRPr="001D7B14" w14:paraId="48D655AA" w14:textId="77777777" w:rsidTr="1BB8E97D">
        <w:tc>
          <w:tcPr>
            <w:tcW w:w="5580" w:type="dxa"/>
            <w:shd w:val="clear" w:color="auto" w:fill="auto"/>
          </w:tcPr>
          <w:p w14:paraId="3ACD2951" w14:textId="78282F9E" w:rsidR="00722A0F" w:rsidRDefault="00722A0F" w:rsidP="001D7B14">
            <w:pPr>
              <w:suppressAutoHyphens/>
              <w:spacing w:after="0" w:line="240" w:lineRule="auto"/>
              <w:jc w:val="both"/>
              <w:rPr>
                <w:rFonts w:ascii="Times New Roman" w:hAnsi="Times New Roman"/>
                <w:b/>
                <w:lang w:val="uk-UA"/>
              </w:rPr>
            </w:pPr>
            <w:r w:rsidRPr="001D7B14">
              <w:rPr>
                <w:rFonts w:ascii="Times New Roman" w:hAnsi="Times New Roman"/>
                <w:b/>
                <w:lang w:val="uk-UA"/>
              </w:rPr>
              <w:lastRenderedPageBreak/>
              <w:t xml:space="preserve">6. </w:t>
            </w:r>
            <w:r w:rsidRPr="001D7B14">
              <w:rPr>
                <w:rFonts w:ascii="Times New Roman" w:hAnsi="Times New Roman"/>
                <w:b/>
                <w:u w:val="single"/>
                <w:lang w:val="uk-UA"/>
              </w:rPr>
              <w:t>Доставка</w:t>
            </w:r>
            <w:r w:rsidRPr="001D7B14">
              <w:rPr>
                <w:rFonts w:ascii="Times New Roman" w:hAnsi="Times New Roman"/>
                <w:lang w:val="uk-UA"/>
              </w:rPr>
              <w:t xml:space="preserve">: Місце доставки для товарів, описаних у цьому RFQ,  </w:t>
            </w:r>
            <w:r w:rsidRPr="001D7B14">
              <w:rPr>
                <w:rFonts w:ascii="Times New Roman" w:hAnsi="Times New Roman"/>
                <w:lang w:val="ru-RU"/>
              </w:rPr>
              <w:t xml:space="preserve"> </w:t>
            </w:r>
            <w:r w:rsidR="00E22E85" w:rsidRPr="001D7B14">
              <w:rPr>
                <w:rFonts w:ascii="Times New Roman" w:hAnsi="Times New Roman"/>
                <w:lang w:val="ru-RU"/>
              </w:rPr>
              <w:t>зазначен</w:t>
            </w:r>
            <w:r w:rsidR="006A3700" w:rsidRPr="001D7B14">
              <w:rPr>
                <w:rFonts w:ascii="Times New Roman" w:hAnsi="Times New Roman"/>
                <w:lang w:val="ru-RU"/>
              </w:rPr>
              <w:t>е</w:t>
            </w:r>
            <w:r w:rsidR="00E22E85" w:rsidRPr="001D7B14">
              <w:rPr>
                <w:rFonts w:ascii="Times New Roman" w:hAnsi="Times New Roman"/>
                <w:lang w:val="ru-RU"/>
              </w:rPr>
              <w:t xml:space="preserve"> у </w:t>
            </w:r>
            <w:r w:rsidR="00D10E9F" w:rsidRPr="001D7B14">
              <w:rPr>
                <w:rFonts w:ascii="Times New Roman" w:hAnsi="Times New Roman"/>
                <w:lang w:val="ru-RU"/>
              </w:rPr>
              <w:t>опис</w:t>
            </w:r>
            <w:r w:rsidR="00D10E9F" w:rsidRPr="001D7B14">
              <w:rPr>
                <w:rFonts w:ascii="Times New Roman" w:hAnsi="Times New Roman"/>
                <w:lang w:val="uk-UA"/>
              </w:rPr>
              <w:t xml:space="preserve">і </w:t>
            </w:r>
            <w:r w:rsidR="00E22E85" w:rsidRPr="001D7B14">
              <w:rPr>
                <w:rFonts w:ascii="Times New Roman" w:hAnsi="Times New Roman"/>
                <w:lang w:val="ru-RU"/>
              </w:rPr>
              <w:t xml:space="preserve">до кожного з </w:t>
            </w:r>
            <w:r w:rsidR="00C66A61" w:rsidRPr="001D7B14">
              <w:rPr>
                <w:rFonts w:ascii="Times New Roman" w:hAnsi="Times New Roman"/>
                <w:lang w:val="ru-RU"/>
              </w:rPr>
              <w:t xml:space="preserve"> </w:t>
            </w:r>
            <w:proofErr w:type="spellStart"/>
            <w:r w:rsidR="00D64B07" w:rsidRPr="001D7B14">
              <w:rPr>
                <w:rFonts w:ascii="Times New Roman" w:hAnsi="Times New Roman"/>
                <w:lang w:val="ru-RU"/>
              </w:rPr>
              <w:t>л</w:t>
            </w:r>
            <w:r w:rsidR="00E22E85" w:rsidRPr="001D7B14">
              <w:rPr>
                <w:rFonts w:ascii="Times New Roman" w:hAnsi="Times New Roman"/>
                <w:lang w:val="ru-RU"/>
              </w:rPr>
              <w:t>отів</w:t>
            </w:r>
            <w:proofErr w:type="spellEnd"/>
            <w:r w:rsidRPr="001D7B14">
              <w:rPr>
                <w:rFonts w:ascii="Times New Roman" w:hAnsi="Times New Roman"/>
                <w:lang w:val="ru-RU"/>
              </w:rPr>
              <w:t xml:space="preserve"> на</w:t>
            </w:r>
            <w:r w:rsidRPr="001D7B14">
              <w:rPr>
                <w:rFonts w:ascii="Times New Roman" w:hAnsi="Times New Roman"/>
                <w:lang w:val="uk-UA"/>
              </w:rPr>
              <w:t xml:space="preserve"> умовах </w:t>
            </w:r>
            <w:r w:rsidRPr="001D7B14">
              <w:rPr>
                <w:rFonts w:ascii="Times New Roman" w:hAnsi="Times New Roman"/>
              </w:rPr>
              <w:t>DDP</w:t>
            </w:r>
            <w:r w:rsidRPr="001D7B14">
              <w:rPr>
                <w:rFonts w:ascii="Times New Roman" w:hAnsi="Times New Roman"/>
                <w:lang w:val="uk-UA"/>
              </w:rPr>
              <w:t xml:space="preserve"> Інкотермс 2010. Як частина своєї відповіді на цей запит, кожен претендент повинен надати оцінку (у календарних днях) строку поставки (після отримання замовлення). Оцінку строків постачання, представлену в пропозиції у відповідь на цей запит, необхідно дотримуватися при виконанні будь-якого підсумкового контракту.</w:t>
            </w:r>
          </w:p>
          <w:p w14:paraId="3148DA4E" w14:textId="77777777" w:rsidR="00420D8B" w:rsidRPr="00DA136D" w:rsidRDefault="00420D8B" w:rsidP="001D7B14">
            <w:pPr>
              <w:suppressAutoHyphens/>
              <w:spacing w:after="0" w:line="240" w:lineRule="auto"/>
              <w:jc w:val="both"/>
              <w:rPr>
                <w:rFonts w:ascii="Times New Roman" w:hAnsi="Times New Roman"/>
                <w:color w:val="000000"/>
                <w:lang w:val="uk-UA"/>
              </w:rPr>
            </w:pPr>
            <w:r w:rsidRPr="00DA136D">
              <w:rPr>
                <w:rFonts w:ascii="Times New Roman" w:hAnsi="Times New Roman"/>
                <w:color w:val="000000"/>
                <w:lang w:val="uk-UA"/>
              </w:rPr>
              <w:t>Учасники можуть подаватись на обидва лота або на кожен окремо.</w:t>
            </w:r>
            <w:r w:rsidRPr="00DA136D">
              <w:rPr>
                <w:rFonts w:ascii="Times New Roman" w:hAnsi="Times New Roman"/>
                <w:color w:val="000000"/>
                <w:lang w:val="ru-RU"/>
              </w:rPr>
              <w:t xml:space="preserve"> </w:t>
            </w:r>
            <w:proofErr w:type="spellStart"/>
            <w:r w:rsidRPr="00DA136D">
              <w:rPr>
                <w:rFonts w:ascii="Times New Roman" w:hAnsi="Times New Roman"/>
                <w:color w:val="000000"/>
                <w:lang w:val="ru-RU"/>
              </w:rPr>
              <w:t>Перевага</w:t>
            </w:r>
            <w:proofErr w:type="spellEnd"/>
            <w:r w:rsidRPr="00DA136D">
              <w:rPr>
                <w:rFonts w:ascii="Times New Roman" w:hAnsi="Times New Roman"/>
                <w:color w:val="000000"/>
                <w:lang w:val="ru-RU"/>
              </w:rPr>
              <w:t xml:space="preserve"> буде </w:t>
            </w:r>
            <w:proofErr w:type="spellStart"/>
            <w:r w:rsidRPr="00DA136D">
              <w:rPr>
                <w:rFonts w:ascii="Times New Roman" w:hAnsi="Times New Roman"/>
                <w:color w:val="000000"/>
                <w:lang w:val="ru-RU"/>
              </w:rPr>
              <w:t>надаватись</w:t>
            </w:r>
            <w:proofErr w:type="spellEnd"/>
            <w:r w:rsidRPr="00DA136D">
              <w:rPr>
                <w:rFonts w:ascii="Times New Roman" w:hAnsi="Times New Roman"/>
                <w:color w:val="000000"/>
                <w:lang w:val="ru-RU"/>
              </w:rPr>
              <w:t xml:space="preserve"> </w:t>
            </w:r>
            <w:proofErr w:type="spellStart"/>
            <w:r w:rsidRPr="00DA136D">
              <w:rPr>
                <w:rFonts w:ascii="Times New Roman" w:hAnsi="Times New Roman"/>
                <w:color w:val="000000"/>
                <w:lang w:val="ru-RU"/>
              </w:rPr>
              <w:t>учасникам</w:t>
            </w:r>
            <w:proofErr w:type="spellEnd"/>
            <w:r w:rsidRPr="00DA136D">
              <w:rPr>
                <w:rFonts w:ascii="Times New Roman" w:hAnsi="Times New Roman"/>
                <w:color w:val="000000"/>
                <w:lang w:val="ru-RU"/>
              </w:rPr>
              <w:t xml:space="preserve"> як</w:t>
            </w:r>
            <w:r w:rsidRPr="00DA136D">
              <w:rPr>
                <w:rFonts w:ascii="Times New Roman" w:hAnsi="Times New Roman"/>
                <w:color w:val="000000"/>
                <w:lang w:val="uk-UA"/>
              </w:rPr>
              <w:t>і зможуть запропонувати всі позиції лотів.</w:t>
            </w:r>
          </w:p>
          <w:p w14:paraId="1C6006B0" w14:textId="77777777" w:rsidR="00420D8B" w:rsidRPr="00DA136D" w:rsidRDefault="00420D8B" w:rsidP="001D7B14">
            <w:pPr>
              <w:suppressAutoHyphens/>
              <w:spacing w:after="0" w:line="240" w:lineRule="auto"/>
              <w:jc w:val="both"/>
              <w:rPr>
                <w:rFonts w:ascii="Times New Roman" w:hAnsi="Times New Roman"/>
                <w:color w:val="000000"/>
                <w:lang w:val="uk-UA"/>
              </w:rPr>
            </w:pPr>
          </w:p>
          <w:p w14:paraId="75058D7A" w14:textId="1904E914" w:rsidR="00420D8B" w:rsidRPr="00420D8B" w:rsidRDefault="00420D8B" w:rsidP="001D7B14">
            <w:pPr>
              <w:suppressAutoHyphens/>
              <w:spacing w:after="0" w:line="240" w:lineRule="auto"/>
              <w:jc w:val="both"/>
              <w:rPr>
                <w:rFonts w:ascii="Times New Roman" w:hAnsi="Times New Roman"/>
                <w:b/>
                <w:lang w:val="uk-UA"/>
              </w:rPr>
            </w:pPr>
            <w:r w:rsidRPr="00DA136D">
              <w:rPr>
                <w:rFonts w:ascii="Times New Roman" w:hAnsi="Times New Roman"/>
                <w:lang w:val="uk-UA"/>
              </w:rPr>
              <w:t xml:space="preserve">Строк </w:t>
            </w:r>
            <w:r w:rsidR="00DA136D">
              <w:rPr>
                <w:rFonts w:ascii="Times New Roman" w:hAnsi="Times New Roman"/>
                <w:lang w:val="uk-UA"/>
              </w:rPr>
              <w:t xml:space="preserve">на </w:t>
            </w:r>
            <w:r w:rsidRPr="00DA136D">
              <w:rPr>
                <w:rFonts w:ascii="Times New Roman" w:hAnsi="Times New Roman"/>
                <w:lang w:val="uk-UA"/>
              </w:rPr>
              <w:t>постачання всіх товарів 60 днів після підписання договору на закупівлю. Пропозиції учасників що запропонують довші строки постачання не будуть розглядатись</w:t>
            </w:r>
            <w:r>
              <w:rPr>
                <w:rFonts w:ascii="Times New Roman" w:hAnsi="Times New Roman"/>
                <w:b/>
                <w:lang w:val="uk-UA"/>
              </w:rPr>
              <w:t>.</w:t>
            </w:r>
          </w:p>
        </w:tc>
        <w:tc>
          <w:tcPr>
            <w:tcW w:w="5400" w:type="dxa"/>
            <w:shd w:val="clear" w:color="auto" w:fill="auto"/>
          </w:tcPr>
          <w:p w14:paraId="0841C7C7" w14:textId="566900D8" w:rsidR="007879A7" w:rsidRDefault="00722A0F" w:rsidP="001D7B14">
            <w:pPr>
              <w:suppressAutoHyphens/>
              <w:spacing w:after="0" w:line="240" w:lineRule="auto"/>
              <w:jc w:val="both"/>
            </w:pPr>
            <w:r w:rsidRPr="001D7B14">
              <w:rPr>
                <w:rFonts w:ascii="Times New Roman" w:hAnsi="Times New Roman"/>
                <w:b/>
              </w:rPr>
              <w:t xml:space="preserve">6. </w:t>
            </w:r>
            <w:r w:rsidRPr="001D7B14">
              <w:rPr>
                <w:rFonts w:ascii="Times New Roman" w:hAnsi="Times New Roman"/>
                <w:b/>
                <w:u w:val="single"/>
              </w:rPr>
              <w:t>Delivery</w:t>
            </w:r>
            <w:r w:rsidRPr="001D7B14">
              <w:rPr>
                <w:rFonts w:ascii="Times New Roman" w:hAnsi="Times New Roman"/>
              </w:rPr>
              <w:t>: The delivery location for the items described in this RFQ</w:t>
            </w:r>
            <w:r w:rsidR="007879A7">
              <w:rPr>
                <w:rFonts w:ascii="Times New Roman" w:hAnsi="Times New Roman"/>
              </w:rPr>
              <w:t>, in all lots,</w:t>
            </w:r>
            <w:r w:rsidRPr="001D7B14">
              <w:rPr>
                <w:rFonts w:ascii="Times New Roman" w:hAnsi="Times New Roman"/>
              </w:rPr>
              <w:t xml:space="preserve"> </w:t>
            </w:r>
            <w:r w:rsidR="00DD19FC" w:rsidRPr="001D7B14">
              <w:rPr>
                <w:rFonts w:ascii="Times New Roman" w:hAnsi="Times New Roman"/>
              </w:rPr>
              <w:t>are</w:t>
            </w:r>
            <w:r w:rsidRPr="001D7B14">
              <w:rPr>
                <w:rFonts w:ascii="Times New Roman" w:hAnsi="Times New Roman"/>
              </w:rPr>
              <w:t xml:space="preserve"> </w:t>
            </w:r>
            <w:r w:rsidR="00C66A61" w:rsidRPr="001D7B14">
              <w:rPr>
                <w:rFonts w:ascii="Times New Roman" w:hAnsi="Times New Roman"/>
              </w:rPr>
              <w:t xml:space="preserve">specified in the </w:t>
            </w:r>
            <w:r w:rsidR="00EB1612" w:rsidRPr="001D7B14">
              <w:rPr>
                <w:rFonts w:ascii="Times New Roman" w:hAnsi="Times New Roman"/>
              </w:rPr>
              <w:t>description</w:t>
            </w:r>
            <w:r w:rsidR="00C66A61" w:rsidRPr="001D7B14">
              <w:rPr>
                <w:rFonts w:ascii="Times New Roman" w:hAnsi="Times New Roman"/>
              </w:rPr>
              <w:t xml:space="preserve"> uniquely </w:t>
            </w:r>
            <w:r w:rsidRPr="001D7B14">
              <w:rPr>
                <w:rFonts w:ascii="Times New Roman" w:hAnsi="Times New Roman"/>
              </w:rPr>
              <w:t>under DDP condition Incoterms 2010. As part of its response to this RFQ, each offeror is expected to provide an estimate (in calendar days) of the delivery timeframe (after receipt of order). The delivery estimate presented in an offer in response to this RFQ must be upheld in the performance of any resulting contract.</w:t>
            </w:r>
            <w:r w:rsidR="007879A7">
              <w:t xml:space="preserve"> </w:t>
            </w:r>
          </w:p>
          <w:p w14:paraId="296BB87D" w14:textId="77777777" w:rsidR="00DA136D" w:rsidRDefault="00DA136D" w:rsidP="001D7B14">
            <w:pPr>
              <w:suppressAutoHyphens/>
              <w:spacing w:after="0" w:line="240" w:lineRule="auto"/>
              <w:jc w:val="both"/>
            </w:pPr>
          </w:p>
          <w:p w14:paraId="29E4B39E" w14:textId="7A7E4A1F" w:rsidR="00722A0F" w:rsidRDefault="007879A7" w:rsidP="001D7B14">
            <w:pPr>
              <w:suppressAutoHyphens/>
              <w:spacing w:after="0" w:line="240" w:lineRule="auto"/>
              <w:jc w:val="both"/>
              <w:rPr>
                <w:rFonts w:ascii="Times New Roman" w:hAnsi="Times New Roman"/>
              </w:rPr>
            </w:pPr>
            <w:r w:rsidRPr="007879A7">
              <w:rPr>
                <w:rFonts w:ascii="Times New Roman" w:hAnsi="Times New Roman"/>
              </w:rPr>
              <w:t>The Offerors are invited to submit their offers either to all Lots or to any of the Lots separately.  Preference will be given to Offerors who can provide all items in the lots.</w:t>
            </w:r>
          </w:p>
          <w:p w14:paraId="59EE745B" w14:textId="1568FCC0" w:rsidR="007879A7" w:rsidRDefault="007879A7" w:rsidP="001D7B14">
            <w:pPr>
              <w:suppressAutoHyphens/>
              <w:spacing w:after="0" w:line="240" w:lineRule="auto"/>
              <w:jc w:val="both"/>
              <w:rPr>
                <w:rFonts w:ascii="Times New Roman" w:hAnsi="Times New Roman"/>
              </w:rPr>
            </w:pPr>
          </w:p>
          <w:p w14:paraId="77B51C73" w14:textId="65AE33A1" w:rsidR="007879A7" w:rsidRPr="001D7B14" w:rsidRDefault="007879A7" w:rsidP="001D7B14">
            <w:pPr>
              <w:suppressAutoHyphens/>
              <w:spacing w:after="0" w:line="240" w:lineRule="auto"/>
              <w:jc w:val="both"/>
              <w:rPr>
                <w:rFonts w:ascii="Times New Roman" w:hAnsi="Times New Roman"/>
              </w:rPr>
            </w:pPr>
            <w:r>
              <w:rPr>
                <w:rFonts w:ascii="Times New Roman" w:hAnsi="Times New Roman"/>
              </w:rPr>
              <w:t xml:space="preserve">The deadline for delivery of all goods is </w:t>
            </w:r>
            <w:r w:rsidR="00420D8B">
              <w:rPr>
                <w:rFonts w:ascii="Times New Roman" w:hAnsi="Times New Roman"/>
                <w:lang w:val="uk-UA"/>
              </w:rPr>
              <w:t xml:space="preserve">60 </w:t>
            </w:r>
            <w:r w:rsidR="00420D8B">
              <w:rPr>
                <w:rFonts w:ascii="Times New Roman" w:hAnsi="Times New Roman"/>
              </w:rPr>
              <w:t>days</w:t>
            </w:r>
            <w:r>
              <w:rPr>
                <w:rFonts w:ascii="Times New Roman" w:hAnsi="Times New Roman"/>
              </w:rPr>
              <w:t xml:space="preserve"> from signing this purchase order. </w:t>
            </w:r>
            <w:r w:rsidRPr="007879A7">
              <w:rPr>
                <w:rFonts w:ascii="Times New Roman" w:hAnsi="Times New Roman"/>
              </w:rPr>
              <w:t>Offerors</w:t>
            </w:r>
            <w:r>
              <w:rPr>
                <w:rFonts w:ascii="Times New Roman" w:hAnsi="Times New Roman"/>
              </w:rPr>
              <w:t xml:space="preserve"> who propose a longer delivery time will not be considered. </w:t>
            </w:r>
          </w:p>
          <w:p w14:paraId="7111898A" w14:textId="77777777" w:rsidR="00722A0F" w:rsidRPr="001D7B14" w:rsidRDefault="00722A0F" w:rsidP="001D7B14">
            <w:pPr>
              <w:suppressAutoHyphens/>
              <w:spacing w:after="0" w:line="240" w:lineRule="auto"/>
              <w:jc w:val="both"/>
              <w:rPr>
                <w:rFonts w:ascii="Times New Roman" w:hAnsi="Times New Roman"/>
                <w:b/>
              </w:rPr>
            </w:pPr>
          </w:p>
        </w:tc>
      </w:tr>
      <w:tr w:rsidR="00722A0F" w:rsidRPr="001D7B14" w14:paraId="3F8C0B05" w14:textId="77777777" w:rsidTr="1BB8E97D">
        <w:tc>
          <w:tcPr>
            <w:tcW w:w="5580" w:type="dxa"/>
            <w:shd w:val="clear" w:color="auto" w:fill="auto"/>
          </w:tcPr>
          <w:p w14:paraId="6E18CAD8" w14:textId="037AE33B" w:rsidR="00722A0F" w:rsidRPr="001D7B14" w:rsidRDefault="00722A0F" w:rsidP="001D7B14">
            <w:pPr>
              <w:suppressAutoHyphens/>
              <w:spacing w:after="0" w:line="240" w:lineRule="auto"/>
              <w:jc w:val="both"/>
              <w:rPr>
                <w:rFonts w:ascii="Times New Roman" w:hAnsi="Times New Roman"/>
                <w:color w:val="000000"/>
                <w:lang w:val="uk-UA"/>
              </w:rPr>
            </w:pPr>
            <w:r w:rsidRPr="001D7B14">
              <w:rPr>
                <w:rFonts w:ascii="Times New Roman" w:hAnsi="Times New Roman"/>
                <w:b/>
                <w:lang w:val="uk-UA"/>
              </w:rPr>
              <w:t xml:space="preserve">7. </w:t>
            </w:r>
            <w:r w:rsidRPr="001D7B14">
              <w:rPr>
                <w:rFonts w:ascii="Times New Roman" w:hAnsi="Times New Roman"/>
                <w:b/>
                <w:u w:val="single"/>
                <w:lang w:val="uk-UA"/>
              </w:rPr>
              <w:t>Джерело надходження/ національність/ виробництво</w:t>
            </w:r>
            <w:r w:rsidRPr="001D7B14">
              <w:rPr>
                <w:rFonts w:ascii="Times New Roman" w:hAnsi="Times New Roman"/>
                <w:color w:val="000000"/>
                <w:lang w:val="uk-UA"/>
              </w:rPr>
              <w:t xml:space="preserve">: Усі послуги (товари) у рамках цього тендеру повинні мати походження з країн, які мають </w:t>
            </w:r>
            <w:proofErr w:type="spellStart"/>
            <w:r w:rsidRPr="001D7B14">
              <w:rPr>
                <w:rFonts w:ascii="Times New Roman" w:hAnsi="Times New Roman"/>
                <w:color w:val="000000"/>
                <w:lang w:val="uk-UA"/>
              </w:rPr>
              <w:t>геограіфічні</w:t>
            </w:r>
            <w:proofErr w:type="spellEnd"/>
            <w:r w:rsidRPr="001D7B14">
              <w:rPr>
                <w:rFonts w:ascii="Times New Roman" w:hAnsi="Times New Roman"/>
                <w:color w:val="000000"/>
                <w:lang w:val="uk-UA"/>
              </w:rPr>
              <w:t xml:space="preserve"> коди USAID </w:t>
            </w:r>
            <w:r w:rsidR="004D091A">
              <w:rPr>
                <w:rFonts w:ascii="Times New Roman" w:hAnsi="Times New Roman"/>
                <w:color w:val="000000"/>
              </w:rPr>
              <w:t>935,</w:t>
            </w:r>
            <w:r w:rsidRPr="001D7B14">
              <w:rPr>
                <w:rFonts w:ascii="Times New Roman" w:hAnsi="Times New Roman"/>
                <w:color w:val="000000"/>
                <w:lang w:val="uk-UA"/>
              </w:rPr>
              <w:t xml:space="preserve">937 та 110 відповідно до Кодексу федеральних положень (Code of Federal Regulations - CFR) </w:t>
            </w:r>
            <w:hyperlink r:id="rId16" w:history="1">
              <w:r w:rsidRPr="001D7B14">
                <w:rPr>
                  <w:rStyle w:val="Hyperlink"/>
                  <w:rFonts w:ascii="Times New Roman" w:hAnsi="Times New Roman"/>
                </w:rPr>
                <w:t>22 CFR §228</w:t>
              </w:r>
            </w:hyperlink>
            <w:r w:rsidRPr="001D7B14">
              <w:rPr>
                <w:rFonts w:ascii="Times New Roman" w:hAnsi="Times New Roman"/>
                <w:color w:val="000000"/>
                <w:lang w:val="uk-UA"/>
              </w:rPr>
              <w:t>. Країна-партнер для цього ЗНП – Україна.</w:t>
            </w:r>
          </w:p>
          <w:p w14:paraId="482AC40B" w14:textId="77777777" w:rsidR="00722A0F" w:rsidRPr="001D7B14" w:rsidRDefault="00722A0F" w:rsidP="001D7B14">
            <w:pPr>
              <w:spacing w:after="0" w:line="240" w:lineRule="auto"/>
              <w:jc w:val="both"/>
              <w:rPr>
                <w:rFonts w:ascii="Times New Roman" w:hAnsi="Times New Roman"/>
                <w:color w:val="000000"/>
                <w:lang w:val="uk-UA"/>
              </w:rPr>
            </w:pPr>
          </w:p>
          <w:p w14:paraId="2BAFB257" w14:textId="77777777" w:rsidR="00722A0F" w:rsidRPr="001D7B14" w:rsidRDefault="00722A0F" w:rsidP="001D7B14">
            <w:pPr>
              <w:spacing w:after="0" w:line="240" w:lineRule="auto"/>
              <w:jc w:val="both"/>
              <w:rPr>
                <w:rFonts w:ascii="Times New Roman" w:hAnsi="Times New Roman"/>
                <w:lang w:val="uk-UA"/>
              </w:rPr>
            </w:pPr>
            <w:r w:rsidRPr="001D7B14">
              <w:rPr>
                <w:rFonts w:ascii="Times New Roman" w:hAnsi="Times New Roman"/>
                <w:lang w:val="uk-UA"/>
              </w:rPr>
              <w:t>Учасники тендеру</w:t>
            </w:r>
            <w:r w:rsidRPr="001D7B14">
              <w:rPr>
                <w:rFonts w:ascii="Times New Roman" w:hAnsi="Times New Roman"/>
                <w:b/>
                <w:lang w:val="uk-UA"/>
              </w:rPr>
              <w:t xml:space="preserve"> </w:t>
            </w:r>
            <w:r w:rsidRPr="001D7B14">
              <w:rPr>
                <w:rFonts w:ascii="Times New Roman" w:hAnsi="Times New Roman"/>
                <w:b/>
                <w:u w:val="single"/>
                <w:lang w:val="uk-UA"/>
              </w:rPr>
              <w:t>не</w:t>
            </w:r>
            <w:r w:rsidRPr="001D7B14">
              <w:rPr>
                <w:rFonts w:ascii="Times New Roman" w:hAnsi="Times New Roman"/>
                <w:lang w:val="uk-UA"/>
              </w:rPr>
              <w:t xml:space="preserve"> можуть пропонувати або постачати товари чи послуги, які були виготовлені, зібрані, доставлені з, перевезені через територію або іншим чином мають стосунок до наступних країн: </w:t>
            </w:r>
            <w:r w:rsidRPr="001D7B14">
              <w:rPr>
                <w:rFonts w:ascii="Times New Roman" w:hAnsi="Times New Roman"/>
                <w:u w:val="single"/>
                <w:lang w:val="uk-UA"/>
              </w:rPr>
              <w:t>Куба, Іран, Північна Корея, Сирія.</w:t>
            </w:r>
          </w:p>
          <w:p w14:paraId="0E596D01" w14:textId="77777777" w:rsidR="00722A0F" w:rsidRPr="001D7B14" w:rsidRDefault="00722A0F" w:rsidP="001D7B14">
            <w:pPr>
              <w:suppressAutoHyphens/>
              <w:spacing w:after="0" w:line="240" w:lineRule="auto"/>
              <w:jc w:val="both"/>
              <w:rPr>
                <w:rFonts w:ascii="Times New Roman" w:hAnsi="Times New Roman"/>
                <w:bCs/>
                <w:color w:val="000000"/>
                <w:lang w:val="uk-UA"/>
              </w:rPr>
            </w:pPr>
          </w:p>
          <w:p w14:paraId="29AFFFE4" w14:textId="77777777" w:rsidR="00722A0F" w:rsidRPr="001D7B14" w:rsidRDefault="6A48BA08" w:rsidP="001D7B14">
            <w:pPr>
              <w:suppressAutoHyphens/>
              <w:spacing w:after="0" w:line="240" w:lineRule="auto"/>
              <w:jc w:val="both"/>
              <w:rPr>
                <w:rFonts w:ascii="Times New Roman" w:hAnsi="Times New Roman"/>
                <w:color w:val="000000" w:themeColor="text1"/>
                <w:lang w:val="uk-UA"/>
              </w:rPr>
            </w:pPr>
            <w:r w:rsidRPr="001D7B14">
              <w:rPr>
                <w:rFonts w:ascii="Times New Roman" w:hAnsi="Times New Roman"/>
                <w:b/>
                <w:bCs/>
                <w:color w:val="FF0000"/>
                <w:lang w:val="uk-UA"/>
              </w:rPr>
              <w:t xml:space="preserve">Будь-які товари, виготовлені </w:t>
            </w:r>
            <w:r w:rsidRPr="001D7B14">
              <w:rPr>
                <w:rFonts w:ascii="Times New Roman" w:hAnsi="Times New Roman"/>
                <w:b/>
                <w:bCs/>
                <w:color w:val="FF0000"/>
                <w:u w:val="single"/>
                <w:lang w:val="uk-UA"/>
              </w:rPr>
              <w:t>Huawei</w:t>
            </w:r>
            <w:r w:rsidRPr="001D7B14">
              <w:rPr>
                <w:rFonts w:ascii="Times New Roman" w:hAnsi="Times New Roman"/>
                <w:b/>
                <w:bCs/>
                <w:color w:val="FF0000"/>
                <w:lang w:val="uk-UA"/>
              </w:rPr>
              <w:t xml:space="preserve"> Technology Company, </w:t>
            </w:r>
            <w:r w:rsidRPr="001D7B14">
              <w:rPr>
                <w:rFonts w:ascii="Times New Roman" w:hAnsi="Times New Roman"/>
                <w:b/>
                <w:bCs/>
                <w:color w:val="FF0000"/>
                <w:u w:val="single"/>
                <w:lang w:val="uk-UA"/>
              </w:rPr>
              <w:t>ZTE</w:t>
            </w:r>
            <w:r w:rsidRPr="001D7B14">
              <w:rPr>
                <w:rFonts w:ascii="Times New Roman" w:hAnsi="Times New Roman"/>
                <w:b/>
                <w:bCs/>
                <w:color w:val="FF0000"/>
                <w:lang w:val="uk-UA"/>
              </w:rPr>
              <w:t xml:space="preserve"> Corporation, </w:t>
            </w:r>
            <w:r w:rsidRPr="001D7B14">
              <w:rPr>
                <w:rFonts w:ascii="Times New Roman" w:hAnsi="Times New Roman"/>
                <w:b/>
                <w:bCs/>
                <w:color w:val="FF0000"/>
                <w:u w:val="single"/>
                <w:lang w:val="uk-UA"/>
              </w:rPr>
              <w:t>Hytera</w:t>
            </w:r>
            <w:r w:rsidRPr="001D7B14">
              <w:rPr>
                <w:rFonts w:ascii="Times New Roman" w:hAnsi="Times New Roman"/>
                <w:b/>
                <w:bCs/>
                <w:color w:val="FF0000"/>
                <w:lang w:val="uk-UA"/>
              </w:rPr>
              <w:t xml:space="preserve"> Communications Corporation, Hangzhou </w:t>
            </w:r>
            <w:r w:rsidRPr="001D7B14">
              <w:rPr>
                <w:rFonts w:ascii="Times New Roman" w:hAnsi="Times New Roman"/>
                <w:b/>
                <w:bCs/>
                <w:color w:val="FF0000"/>
                <w:u w:val="single"/>
                <w:lang w:val="uk-UA"/>
              </w:rPr>
              <w:t>Hikvision</w:t>
            </w:r>
            <w:r w:rsidRPr="001D7B14">
              <w:rPr>
                <w:rFonts w:ascii="Times New Roman" w:hAnsi="Times New Roman"/>
                <w:b/>
                <w:bCs/>
                <w:color w:val="FF0000"/>
                <w:lang w:val="uk-UA"/>
              </w:rPr>
              <w:t xml:space="preserve"> Digital Technology Company, </w:t>
            </w:r>
            <w:r w:rsidRPr="001D7B14">
              <w:rPr>
                <w:rFonts w:ascii="Times New Roman" w:hAnsi="Times New Roman"/>
                <w:b/>
                <w:bCs/>
                <w:color w:val="FF0000"/>
                <w:u w:val="single"/>
                <w:lang w:val="uk-UA"/>
              </w:rPr>
              <w:t>Dahua</w:t>
            </w:r>
            <w:r w:rsidRPr="001D7B14">
              <w:rPr>
                <w:rFonts w:ascii="Times New Roman" w:hAnsi="Times New Roman"/>
                <w:b/>
                <w:bCs/>
                <w:color w:val="FF0000"/>
                <w:lang w:val="uk-UA"/>
              </w:rPr>
              <w:t xml:space="preserve"> Technology Company, не приймаються.</w:t>
            </w:r>
            <w:r w:rsidRPr="001D7B14">
              <w:rPr>
                <w:rFonts w:ascii="Times New Roman" w:hAnsi="Times New Roman"/>
                <w:color w:val="FF0000"/>
                <w:lang w:val="uk-UA"/>
              </w:rPr>
              <w:t xml:space="preserve"> </w:t>
            </w:r>
            <w:r w:rsidRPr="001D7B14">
              <w:rPr>
                <w:rFonts w:ascii="Times New Roman" w:hAnsi="Times New Roman"/>
                <w:color w:val="000000" w:themeColor="text1"/>
                <w:lang w:val="uk-UA"/>
              </w:rPr>
              <w:t>Якщо пропозиції включають товари, які були вироблені даними компаніями, будь ласка зауважте, що вони вважатимуться технічно невідповідними та виключеними з даного конкурсу.</w:t>
            </w:r>
          </w:p>
          <w:p w14:paraId="6E52F22C" w14:textId="7E9953D9" w:rsidR="00FD207A" w:rsidRPr="001D7B14" w:rsidRDefault="00FD207A" w:rsidP="001D7B14">
            <w:pPr>
              <w:spacing w:after="0" w:line="240" w:lineRule="auto"/>
              <w:jc w:val="both"/>
              <w:rPr>
                <w:rFonts w:ascii="Times New Roman" w:hAnsi="Times New Roman"/>
                <w:lang w:val="ru-RU"/>
              </w:rPr>
            </w:pPr>
            <w:r w:rsidRPr="001D7B14">
              <w:rPr>
                <w:rFonts w:ascii="Times New Roman" w:hAnsi="Times New Roman"/>
                <w:lang w:val="uk-UA"/>
              </w:rPr>
              <w:t xml:space="preserve">Уряд США запровадив повну заборону на пряме державне фінансування міжнародних </w:t>
            </w:r>
            <w:proofErr w:type="spellStart"/>
            <w:r w:rsidRPr="001D7B14">
              <w:rPr>
                <w:rFonts w:ascii="Times New Roman" w:hAnsi="Times New Roman"/>
                <w:lang w:val="uk-UA"/>
              </w:rPr>
              <w:t>проєктів</w:t>
            </w:r>
            <w:proofErr w:type="spellEnd"/>
            <w:r w:rsidRPr="001D7B14">
              <w:rPr>
                <w:rFonts w:ascii="Times New Roman" w:hAnsi="Times New Roman"/>
                <w:lang w:val="uk-UA"/>
              </w:rPr>
              <w:t xml:space="preserve"> сонячної </w:t>
            </w:r>
            <w:r w:rsidRPr="001D7B14">
              <w:rPr>
                <w:rFonts w:ascii="Times New Roman" w:hAnsi="Times New Roman"/>
                <w:lang w:val="uk-UA"/>
              </w:rPr>
              <w:lastRenderedPageBreak/>
              <w:t xml:space="preserve">енергетики, що надходять від постачальників, які є предметом </w:t>
            </w:r>
            <w:hyperlink r:id="rId17" w:tgtFrame="_blank" w:tooltip="https://www.cbp.gov/trade/programs-administration/forced-labor/hoshine-silicon-industry-co-ltd-withhold-release-order-frequently-asked-questions" w:history="1">
              <w:r w:rsidRPr="001D7B14">
                <w:rPr>
                  <w:rStyle w:val="Hyperlink"/>
                  <w:rFonts w:ascii="Times New Roman" w:hAnsi="Times New Roman"/>
                  <w:lang w:val="uk-UA"/>
                </w:rPr>
                <w:t xml:space="preserve">наказу про призупинення випуску </w:t>
              </w:r>
            </w:hyperlink>
            <w:r w:rsidRPr="001D7B14">
              <w:rPr>
                <w:rFonts w:ascii="Times New Roman" w:hAnsi="Times New Roman"/>
                <w:lang w:val="uk-UA"/>
              </w:rPr>
              <w:t xml:space="preserve"> (</w:t>
            </w:r>
            <w:proofErr w:type="spellStart"/>
            <w:r w:rsidRPr="001D7B14">
              <w:rPr>
                <w:rFonts w:ascii="Times New Roman" w:hAnsi="Times New Roman"/>
              </w:rPr>
              <w:t>Hoshine</w:t>
            </w:r>
            <w:proofErr w:type="spellEnd"/>
            <w:r w:rsidRPr="001D7B14">
              <w:rPr>
                <w:rFonts w:ascii="Times New Roman" w:hAnsi="Times New Roman"/>
                <w:lang w:val="uk-UA"/>
              </w:rPr>
              <w:t xml:space="preserve"> </w:t>
            </w:r>
            <w:r w:rsidRPr="001D7B14">
              <w:rPr>
                <w:rFonts w:ascii="Times New Roman" w:hAnsi="Times New Roman"/>
              </w:rPr>
              <w:t>Silicon</w:t>
            </w:r>
            <w:r w:rsidRPr="001D7B14">
              <w:rPr>
                <w:rFonts w:ascii="Times New Roman" w:hAnsi="Times New Roman"/>
                <w:lang w:val="uk-UA"/>
              </w:rPr>
              <w:t xml:space="preserve"> </w:t>
            </w:r>
            <w:r w:rsidRPr="001D7B14">
              <w:rPr>
                <w:rFonts w:ascii="Times New Roman" w:hAnsi="Times New Roman"/>
              </w:rPr>
              <w:t>Industry</w:t>
            </w:r>
            <w:r w:rsidRPr="001D7B14">
              <w:rPr>
                <w:rFonts w:ascii="Times New Roman" w:hAnsi="Times New Roman"/>
                <w:lang w:val="uk-UA"/>
              </w:rPr>
              <w:t xml:space="preserve">), знаходяться у Списку </w:t>
            </w:r>
            <w:r w:rsidR="006B3DE2" w:rsidRPr="001D7B14">
              <w:rPr>
                <w:rFonts w:ascii="Times New Roman" w:hAnsi="Times New Roman"/>
                <w:lang w:val="uk-UA"/>
              </w:rPr>
              <w:t>санаційних</w:t>
            </w:r>
            <w:r w:rsidRPr="001D7B14">
              <w:rPr>
                <w:rFonts w:ascii="Times New Roman" w:hAnsi="Times New Roman"/>
                <w:lang w:val="uk-UA"/>
              </w:rPr>
              <w:t xml:space="preserve"> організацій або іншим чином санкціонованих за використання примусової праці. Нижче наведено енергетичні компанії КНР, які були додані до Списку санкційних організацій через їхній зв’язок з примусовою працею. </w:t>
            </w:r>
            <w:r w:rsidRPr="001D7B14">
              <w:rPr>
                <w:rFonts w:ascii="Times New Roman" w:hAnsi="Times New Roman"/>
                <w:lang w:val="ru-RU"/>
              </w:rPr>
              <w:t>ПРИМІТКА: субпідрядник не може здійснювати закупівлі у жодного з постачальників, перерахованих нижче, без попереднього письмового дозволу від компанії Кімонікс/</w:t>
            </w:r>
            <w:r w:rsidRPr="001D7B14">
              <w:rPr>
                <w:rFonts w:ascii="Times New Roman" w:hAnsi="Times New Roman"/>
              </w:rPr>
              <w:t>USAID</w:t>
            </w:r>
            <w:r w:rsidRPr="001D7B14">
              <w:rPr>
                <w:rFonts w:ascii="Times New Roman" w:hAnsi="Times New Roman"/>
                <w:lang w:val="ru-RU"/>
              </w:rPr>
              <w:t>.</w:t>
            </w:r>
          </w:p>
          <w:p w14:paraId="7F216D34" w14:textId="77777777" w:rsidR="00FD207A" w:rsidRPr="001D7B14" w:rsidRDefault="00FD207A" w:rsidP="001D7B14">
            <w:pPr>
              <w:pStyle w:val="ListParagraph"/>
              <w:numPr>
                <w:ilvl w:val="0"/>
                <w:numId w:val="24"/>
              </w:numPr>
              <w:suppressAutoHyphens w:val="0"/>
              <w:jc w:val="both"/>
              <w:rPr>
                <w:sz w:val="22"/>
                <w:szCs w:val="22"/>
                <w:lang w:val="ru-RU"/>
              </w:rPr>
            </w:pPr>
            <w:proofErr w:type="spellStart"/>
            <w:r w:rsidRPr="001D7B14">
              <w:rPr>
                <w:sz w:val="22"/>
                <w:szCs w:val="22"/>
              </w:rPr>
              <w:t>Hoshine</w:t>
            </w:r>
            <w:proofErr w:type="spellEnd"/>
            <w:r w:rsidRPr="001D7B14">
              <w:rPr>
                <w:sz w:val="22"/>
                <w:szCs w:val="22"/>
              </w:rPr>
              <w:t> Silicon</w:t>
            </w:r>
            <w:r w:rsidRPr="001D7B14">
              <w:rPr>
                <w:sz w:val="22"/>
                <w:szCs w:val="22"/>
                <w:lang w:val="ru-RU"/>
              </w:rPr>
              <w:t xml:space="preserve"> </w:t>
            </w:r>
            <w:r w:rsidRPr="001D7B14">
              <w:rPr>
                <w:sz w:val="22"/>
                <w:szCs w:val="22"/>
              </w:rPr>
              <w:t>Industry</w:t>
            </w:r>
            <w:r w:rsidRPr="001D7B14">
              <w:rPr>
                <w:sz w:val="22"/>
                <w:szCs w:val="22"/>
                <w:lang w:val="ru-RU"/>
              </w:rPr>
              <w:t xml:space="preserve"> (феррокремній та силіконова продукція</w:t>
            </w:r>
            <w:r w:rsidRPr="001D7B14">
              <w:rPr>
                <w:color w:val="000000"/>
                <w:sz w:val="22"/>
                <w:szCs w:val="22"/>
                <w:lang w:val="ru-RU"/>
              </w:rPr>
              <w:t>) – також підлягають наказу про призупинення випуску</w:t>
            </w:r>
          </w:p>
          <w:p w14:paraId="40676165" w14:textId="77777777" w:rsidR="00FD207A" w:rsidRPr="001D7B14" w:rsidRDefault="00FD207A" w:rsidP="001D7B14">
            <w:pPr>
              <w:pStyle w:val="ListParagraph"/>
              <w:numPr>
                <w:ilvl w:val="0"/>
                <w:numId w:val="24"/>
              </w:numPr>
              <w:suppressAutoHyphens w:val="0"/>
              <w:jc w:val="both"/>
              <w:rPr>
                <w:sz w:val="22"/>
                <w:szCs w:val="22"/>
                <w:lang w:val="ru-RU"/>
              </w:rPr>
            </w:pPr>
            <w:r w:rsidRPr="001D7B14">
              <w:rPr>
                <w:color w:val="000000"/>
                <w:sz w:val="22"/>
                <w:szCs w:val="22"/>
              </w:rPr>
              <w:t>Xinjiang </w:t>
            </w:r>
            <w:proofErr w:type="spellStart"/>
            <w:r w:rsidRPr="001D7B14">
              <w:rPr>
                <w:color w:val="000000"/>
                <w:sz w:val="22"/>
                <w:szCs w:val="22"/>
              </w:rPr>
              <w:t>Daqo</w:t>
            </w:r>
            <w:proofErr w:type="spellEnd"/>
            <w:r w:rsidRPr="001D7B14">
              <w:rPr>
                <w:color w:val="000000"/>
                <w:sz w:val="22"/>
                <w:szCs w:val="22"/>
              </w:rPr>
              <w:t> New</w:t>
            </w:r>
            <w:r w:rsidRPr="001D7B14">
              <w:rPr>
                <w:color w:val="000000"/>
                <w:sz w:val="22"/>
                <w:szCs w:val="22"/>
                <w:lang w:val="ru-RU"/>
              </w:rPr>
              <w:t xml:space="preserve"> </w:t>
            </w:r>
            <w:r w:rsidRPr="001D7B14">
              <w:rPr>
                <w:color w:val="000000"/>
                <w:sz w:val="22"/>
                <w:szCs w:val="22"/>
              </w:rPr>
              <w:t>Energy</w:t>
            </w:r>
            <w:r w:rsidRPr="001D7B14">
              <w:rPr>
                <w:color w:val="000000"/>
                <w:sz w:val="22"/>
                <w:szCs w:val="22"/>
                <w:lang w:val="ru-RU"/>
              </w:rPr>
              <w:t xml:space="preserve"> (полікремній, пластини)</w:t>
            </w:r>
            <w:r w:rsidRPr="001D7B14">
              <w:rPr>
                <w:color w:val="000000"/>
                <w:sz w:val="22"/>
                <w:szCs w:val="22"/>
              </w:rPr>
              <w:t> </w:t>
            </w:r>
          </w:p>
          <w:p w14:paraId="5910431F" w14:textId="77777777" w:rsidR="00FD207A" w:rsidRPr="00595DD9" w:rsidRDefault="00FD207A" w:rsidP="001D7B14">
            <w:pPr>
              <w:pStyle w:val="ListParagraph"/>
              <w:numPr>
                <w:ilvl w:val="0"/>
                <w:numId w:val="24"/>
              </w:numPr>
              <w:suppressAutoHyphens w:val="0"/>
              <w:jc w:val="both"/>
              <w:rPr>
                <w:sz w:val="22"/>
                <w:szCs w:val="22"/>
              </w:rPr>
            </w:pPr>
            <w:r w:rsidRPr="001D7B14">
              <w:rPr>
                <w:color w:val="000000"/>
                <w:sz w:val="22"/>
                <w:szCs w:val="22"/>
              </w:rPr>
              <w:t>Xinjiang</w:t>
            </w:r>
            <w:r w:rsidRPr="00595DD9">
              <w:rPr>
                <w:color w:val="000000"/>
                <w:sz w:val="22"/>
                <w:szCs w:val="22"/>
              </w:rPr>
              <w:t xml:space="preserve"> </w:t>
            </w:r>
            <w:r w:rsidRPr="001D7B14">
              <w:rPr>
                <w:color w:val="000000"/>
                <w:sz w:val="22"/>
                <w:szCs w:val="22"/>
              </w:rPr>
              <w:t>East</w:t>
            </w:r>
            <w:r w:rsidRPr="00595DD9">
              <w:rPr>
                <w:color w:val="000000"/>
                <w:sz w:val="22"/>
                <w:szCs w:val="22"/>
              </w:rPr>
              <w:t xml:space="preserve"> </w:t>
            </w:r>
            <w:r w:rsidRPr="001D7B14">
              <w:rPr>
                <w:color w:val="000000"/>
                <w:sz w:val="22"/>
                <w:szCs w:val="22"/>
              </w:rPr>
              <w:t>Hope</w:t>
            </w:r>
            <w:r w:rsidRPr="00595DD9">
              <w:rPr>
                <w:color w:val="000000"/>
                <w:sz w:val="22"/>
                <w:szCs w:val="22"/>
              </w:rPr>
              <w:t xml:space="preserve"> </w:t>
            </w:r>
            <w:r w:rsidRPr="001D7B14">
              <w:rPr>
                <w:color w:val="000000"/>
                <w:sz w:val="22"/>
                <w:szCs w:val="22"/>
              </w:rPr>
              <w:t>Nonferrous</w:t>
            </w:r>
            <w:r w:rsidRPr="00595DD9">
              <w:rPr>
                <w:color w:val="000000"/>
                <w:sz w:val="22"/>
                <w:szCs w:val="22"/>
              </w:rPr>
              <w:t xml:space="preserve"> </w:t>
            </w:r>
            <w:r w:rsidRPr="001D7B14">
              <w:rPr>
                <w:color w:val="000000"/>
                <w:sz w:val="22"/>
                <w:szCs w:val="22"/>
              </w:rPr>
              <w:t>Metals</w:t>
            </w:r>
            <w:r w:rsidRPr="00595DD9">
              <w:rPr>
                <w:color w:val="000000"/>
                <w:sz w:val="22"/>
                <w:szCs w:val="22"/>
              </w:rPr>
              <w:t xml:space="preserve"> (</w:t>
            </w:r>
            <w:proofErr w:type="spellStart"/>
            <w:r w:rsidRPr="001D7B14">
              <w:rPr>
                <w:color w:val="000000"/>
                <w:sz w:val="22"/>
                <w:szCs w:val="22"/>
                <w:lang w:val="ru-RU"/>
              </w:rPr>
              <w:t>полікремній</w:t>
            </w:r>
            <w:proofErr w:type="spellEnd"/>
            <w:r w:rsidRPr="00595DD9">
              <w:rPr>
                <w:color w:val="000000"/>
                <w:sz w:val="22"/>
                <w:szCs w:val="22"/>
              </w:rPr>
              <w:t xml:space="preserve">, </w:t>
            </w:r>
            <w:proofErr w:type="spellStart"/>
            <w:r w:rsidRPr="001D7B14">
              <w:rPr>
                <w:color w:val="000000"/>
                <w:sz w:val="22"/>
                <w:szCs w:val="22"/>
                <w:lang w:val="ru-RU"/>
              </w:rPr>
              <w:t>зливки</w:t>
            </w:r>
            <w:proofErr w:type="spellEnd"/>
            <w:r w:rsidRPr="00595DD9">
              <w:rPr>
                <w:color w:val="000000"/>
                <w:sz w:val="22"/>
                <w:szCs w:val="22"/>
              </w:rPr>
              <w:t xml:space="preserve">, </w:t>
            </w:r>
            <w:proofErr w:type="spellStart"/>
            <w:r w:rsidRPr="001D7B14">
              <w:rPr>
                <w:color w:val="000000"/>
                <w:sz w:val="22"/>
                <w:szCs w:val="22"/>
                <w:lang w:val="ru-RU"/>
              </w:rPr>
              <w:t>пластини</w:t>
            </w:r>
            <w:proofErr w:type="spellEnd"/>
            <w:r w:rsidRPr="00595DD9">
              <w:rPr>
                <w:color w:val="000000"/>
                <w:sz w:val="22"/>
                <w:szCs w:val="22"/>
              </w:rPr>
              <w:t>)</w:t>
            </w:r>
          </w:p>
          <w:p w14:paraId="5FEBD786" w14:textId="77777777" w:rsidR="00FD207A" w:rsidRPr="00595DD9" w:rsidRDefault="00FD207A" w:rsidP="001D7B14">
            <w:pPr>
              <w:pStyle w:val="ListParagraph"/>
              <w:numPr>
                <w:ilvl w:val="0"/>
                <w:numId w:val="24"/>
              </w:numPr>
              <w:suppressAutoHyphens w:val="0"/>
              <w:jc w:val="both"/>
              <w:rPr>
                <w:sz w:val="22"/>
                <w:szCs w:val="22"/>
              </w:rPr>
            </w:pPr>
            <w:r w:rsidRPr="001D7B14">
              <w:rPr>
                <w:color w:val="000000"/>
                <w:sz w:val="22"/>
                <w:szCs w:val="22"/>
              </w:rPr>
              <w:t>Xinjiang</w:t>
            </w:r>
            <w:r w:rsidRPr="00595DD9">
              <w:rPr>
                <w:color w:val="000000"/>
                <w:sz w:val="22"/>
                <w:szCs w:val="22"/>
              </w:rPr>
              <w:t xml:space="preserve"> </w:t>
            </w:r>
            <w:r w:rsidRPr="001D7B14">
              <w:rPr>
                <w:color w:val="000000"/>
                <w:sz w:val="22"/>
                <w:szCs w:val="22"/>
              </w:rPr>
              <w:t>GCL</w:t>
            </w:r>
            <w:r w:rsidRPr="00595DD9">
              <w:rPr>
                <w:color w:val="000000"/>
                <w:sz w:val="22"/>
                <w:szCs w:val="22"/>
              </w:rPr>
              <w:t>-</w:t>
            </w:r>
            <w:r w:rsidRPr="001D7B14">
              <w:rPr>
                <w:color w:val="000000"/>
                <w:sz w:val="22"/>
                <w:szCs w:val="22"/>
              </w:rPr>
              <w:t>New</w:t>
            </w:r>
            <w:r w:rsidRPr="00595DD9">
              <w:rPr>
                <w:color w:val="000000"/>
                <w:sz w:val="22"/>
                <w:szCs w:val="22"/>
              </w:rPr>
              <w:t xml:space="preserve"> </w:t>
            </w:r>
            <w:r w:rsidRPr="001D7B14">
              <w:rPr>
                <w:color w:val="000000"/>
                <w:sz w:val="22"/>
                <w:szCs w:val="22"/>
              </w:rPr>
              <w:t>Energy</w:t>
            </w:r>
            <w:r w:rsidRPr="00595DD9">
              <w:rPr>
                <w:color w:val="000000"/>
                <w:sz w:val="22"/>
                <w:szCs w:val="22"/>
              </w:rPr>
              <w:t xml:space="preserve"> </w:t>
            </w:r>
            <w:r w:rsidRPr="001D7B14">
              <w:rPr>
                <w:color w:val="000000"/>
                <w:sz w:val="22"/>
                <w:szCs w:val="22"/>
              </w:rPr>
              <w:t>Material</w:t>
            </w:r>
            <w:r w:rsidRPr="00595DD9">
              <w:rPr>
                <w:color w:val="000000"/>
                <w:sz w:val="22"/>
                <w:szCs w:val="22"/>
              </w:rPr>
              <w:t xml:space="preserve"> (</w:t>
            </w:r>
            <w:proofErr w:type="spellStart"/>
            <w:r w:rsidRPr="001D7B14">
              <w:rPr>
                <w:color w:val="000000"/>
                <w:sz w:val="22"/>
                <w:szCs w:val="22"/>
                <w:lang w:val="ru-RU"/>
              </w:rPr>
              <w:t>полікремній</w:t>
            </w:r>
            <w:proofErr w:type="spellEnd"/>
            <w:r w:rsidRPr="00595DD9">
              <w:rPr>
                <w:color w:val="000000"/>
                <w:sz w:val="22"/>
                <w:szCs w:val="22"/>
              </w:rPr>
              <w:t xml:space="preserve">, </w:t>
            </w:r>
            <w:proofErr w:type="spellStart"/>
            <w:r w:rsidRPr="001D7B14">
              <w:rPr>
                <w:color w:val="000000"/>
                <w:sz w:val="22"/>
                <w:szCs w:val="22"/>
                <w:lang w:val="ru-RU"/>
              </w:rPr>
              <w:t>зливки</w:t>
            </w:r>
            <w:proofErr w:type="spellEnd"/>
            <w:r w:rsidRPr="00595DD9">
              <w:rPr>
                <w:color w:val="000000"/>
                <w:sz w:val="22"/>
                <w:szCs w:val="22"/>
              </w:rPr>
              <w:t xml:space="preserve">, </w:t>
            </w:r>
            <w:proofErr w:type="spellStart"/>
            <w:r w:rsidRPr="001D7B14">
              <w:rPr>
                <w:color w:val="000000"/>
                <w:sz w:val="22"/>
                <w:szCs w:val="22"/>
                <w:lang w:val="ru-RU"/>
              </w:rPr>
              <w:t>пластини</w:t>
            </w:r>
            <w:proofErr w:type="spellEnd"/>
            <w:r w:rsidRPr="00595DD9">
              <w:rPr>
                <w:color w:val="000000"/>
                <w:sz w:val="22"/>
                <w:szCs w:val="22"/>
              </w:rPr>
              <w:t xml:space="preserve">, </w:t>
            </w:r>
            <w:proofErr w:type="spellStart"/>
            <w:r w:rsidRPr="001D7B14">
              <w:rPr>
                <w:color w:val="000000"/>
                <w:sz w:val="22"/>
                <w:szCs w:val="22"/>
                <w:lang w:val="ru-RU"/>
              </w:rPr>
              <w:t>сонячні</w:t>
            </w:r>
            <w:proofErr w:type="spellEnd"/>
            <w:r w:rsidRPr="00595DD9">
              <w:rPr>
                <w:color w:val="000000"/>
                <w:sz w:val="22"/>
                <w:szCs w:val="22"/>
              </w:rPr>
              <w:t xml:space="preserve"> </w:t>
            </w:r>
            <w:proofErr w:type="spellStart"/>
            <w:r w:rsidRPr="001D7B14">
              <w:rPr>
                <w:color w:val="000000"/>
                <w:sz w:val="22"/>
                <w:szCs w:val="22"/>
                <w:lang w:val="ru-RU"/>
              </w:rPr>
              <w:t>елементи</w:t>
            </w:r>
            <w:proofErr w:type="spellEnd"/>
            <w:r w:rsidRPr="00595DD9">
              <w:rPr>
                <w:color w:val="000000"/>
                <w:sz w:val="22"/>
                <w:szCs w:val="22"/>
              </w:rPr>
              <w:t xml:space="preserve">, </w:t>
            </w:r>
            <w:proofErr w:type="spellStart"/>
            <w:r w:rsidRPr="001D7B14">
              <w:rPr>
                <w:color w:val="000000"/>
                <w:sz w:val="22"/>
                <w:szCs w:val="22"/>
                <w:lang w:val="ru-RU"/>
              </w:rPr>
              <w:t>модулі</w:t>
            </w:r>
            <w:proofErr w:type="spellEnd"/>
            <w:r w:rsidRPr="00595DD9">
              <w:rPr>
                <w:color w:val="000000"/>
                <w:sz w:val="22"/>
                <w:szCs w:val="22"/>
              </w:rPr>
              <w:t>)</w:t>
            </w:r>
          </w:p>
          <w:p w14:paraId="31B0B536" w14:textId="2AAAF9A6" w:rsidR="00FD207A" w:rsidRPr="00595DD9" w:rsidRDefault="00FD207A" w:rsidP="001D7B14">
            <w:pPr>
              <w:pStyle w:val="ListParagraph"/>
              <w:numPr>
                <w:ilvl w:val="0"/>
                <w:numId w:val="24"/>
              </w:numPr>
              <w:suppressAutoHyphens w:val="0"/>
              <w:jc w:val="both"/>
              <w:rPr>
                <w:sz w:val="22"/>
                <w:szCs w:val="22"/>
              </w:rPr>
            </w:pPr>
            <w:r w:rsidRPr="001D7B14">
              <w:rPr>
                <w:color w:val="000000"/>
                <w:sz w:val="22"/>
                <w:szCs w:val="22"/>
              </w:rPr>
              <w:t>Xinjiang</w:t>
            </w:r>
            <w:r w:rsidRPr="00595DD9">
              <w:rPr>
                <w:color w:val="000000"/>
                <w:sz w:val="22"/>
                <w:szCs w:val="22"/>
              </w:rPr>
              <w:t xml:space="preserve"> </w:t>
            </w:r>
            <w:r w:rsidRPr="001D7B14">
              <w:rPr>
                <w:color w:val="000000"/>
                <w:sz w:val="22"/>
                <w:szCs w:val="22"/>
              </w:rPr>
              <w:t>Production</w:t>
            </w:r>
            <w:r w:rsidRPr="00595DD9">
              <w:rPr>
                <w:color w:val="000000"/>
                <w:sz w:val="22"/>
                <w:szCs w:val="22"/>
              </w:rPr>
              <w:t xml:space="preserve"> </w:t>
            </w:r>
            <w:r w:rsidRPr="001D7B14">
              <w:rPr>
                <w:color w:val="000000"/>
                <w:sz w:val="22"/>
                <w:szCs w:val="22"/>
              </w:rPr>
              <w:t>and</w:t>
            </w:r>
            <w:r w:rsidRPr="00595DD9">
              <w:rPr>
                <w:color w:val="000000"/>
                <w:sz w:val="22"/>
                <w:szCs w:val="22"/>
              </w:rPr>
              <w:t xml:space="preserve"> </w:t>
            </w:r>
            <w:r w:rsidRPr="001D7B14">
              <w:rPr>
                <w:color w:val="000000"/>
                <w:sz w:val="22"/>
                <w:szCs w:val="22"/>
              </w:rPr>
              <w:t>Construction</w:t>
            </w:r>
            <w:r w:rsidRPr="00595DD9">
              <w:rPr>
                <w:color w:val="000000"/>
                <w:sz w:val="22"/>
                <w:szCs w:val="22"/>
              </w:rPr>
              <w:t xml:space="preserve"> </w:t>
            </w:r>
            <w:r w:rsidRPr="001D7B14">
              <w:rPr>
                <w:color w:val="000000"/>
                <w:sz w:val="22"/>
                <w:szCs w:val="22"/>
              </w:rPr>
              <w:t>Corps</w:t>
            </w:r>
            <w:r w:rsidRPr="00595DD9">
              <w:rPr>
                <w:color w:val="000000"/>
                <w:sz w:val="22"/>
                <w:szCs w:val="22"/>
              </w:rPr>
              <w:t xml:space="preserve"> (</w:t>
            </w:r>
            <w:proofErr w:type="spellStart"/>
            <w:r w:rsidRPr="001D7B14">
              <w:rPr>
                <w:color w:val="000000"/>
                <w:sz w:val="22"/>
                <w:szCs w:val="22"/>
                <w:lang w:val="ru-RU"/>
              </w:rPr>
              <w:t>державна</w:t>
            </w:r>
            <w:proofErr w:type="spellEnd"/>
            <w:r w:rsidRPr="00595DD9">
              <w:rPr>
                <w:color w:val="000000"/>
                <w:sz w:val="22"/>
                <w:szCs w:val="22"/>
              </w:rPr>
              <w:t xml:space="preserve"> </w:t>
            </w:r>
            <w:proofErr w:type="spellStart"/>
            <w:r w:rsidRPr="001D7B14">
              <w:rPr>
                <w:color w:val="000000"/>
                <w:sz w:val="22"/>
                <w:szCs w:val="22"/>
                <w:lang w:val="ru-RU"/>
              </w:rPr>
              <w:t>воєнізована</w:t>
            </w:r>
            <w:proofErr w:type="spellEnd"/>
            <w:r w:rsidRPr="00595DD9">
              <w:rPr>
                <w:color w:val="000000"/>
                <w:sz w:val="22"/>
                <w:szCs w:val="22"/>
              </w:rPr>
              <w:t xml:space="preserve"> </w:t>
            </w:r>
            <w:proofErr w:type="spellStart"/>
            <w:r w:rsidRPr="001D7B14">
              <w:rPr>
                <w:color w:val="000000"/>
                <w:sz w:val="22"/>
                <w:szCs w:val="22"/>
                <w:lang w:val="ru-RU"/>
              </w:rPr>
              <w:t>організація</w:t>
            </w:r>
            <w:proofErr w:type="spellEnd"/>
            <w:r w:rsidRPr="00595DD9">
              <w:rPr>
                <w:color w:val="000000"/>
                <w:sz w:val="22"/>
                <w:szCs w:val="22"/>
              </w:rPr>
              <w:t xml:space="preserve">, </w:t>
            </w:r>
            <w:proofErr w:type="spellStart"/>
            <w:r w:rsidRPr="001D7B14">
              <w:rPr>
                <w:color w:val="000000"/>
                <w:sz w:val="22"/>
                <w:szCs w:val="22"/>
                <w:lang w:val="ru-RU"/>
              </w:rPr>
              <w:t>постачальник</w:t>
            </w:r>
            <w:proofErr w:type="spellEnd"/>
            <w:r w:rsidRPr="00595DD9">
              <w:rPr>
                <w:color w:val="000000"/>
                <w:sz w:val="22"/>
                <w:szCs w:val="22"/>
              </w:rPr>
              <w:t xml:space="preserve"> </w:t>
            </w:r>
            <w:proofErr w:type="spellStart"/>
            <w:r w:rsidRPr="001D7B14">
              <w:rPr>
                <w:color w:val="000000"/>
                <w:sz w:val="22"/>
                <w:szCs w:val="22"/>
                <w:lang w:val="ru-RU"/>
              </w:rPr>
              <w:t>електроенергії</w:t>
            </w:r>
            <w:proofErr w:type="spellEnd"/>
            <w:r w:rsidRPr="00595DD9">
              <w:rPr>
                <w:color w:val="000000"/>
                <w:sz w:val="22"/>
                <w:szCs w:val="22"/>
              </w:rPr>
              <w:t>).</w:t>
            </w:r>
          </w:p>
          <w:p w14:paraId="7F73BB8B" w14:textId="516D2276" w:rsidR="00632F8C" w:rsidRPr="001D7B14" w:rsidRDefault="00FD207A" w:rsidP="001D7B14">
            <w:pPr>
              <w:suppressAutoHyphens/>
              <w:spacing w:after="0" w:line="240" w:lineRule="auto"/>
              <w:jc w:val="both"/>
              <w:rPr>
                <w:rFonts w:ascii="Times New Roman" w:hAnsi="Times New Roman"/>
                <w:lang w:val="ru-RU"/>
              </w:rPr>
            </w:pPr>
            <w:proofErr w:type="spellStart"/>
            <w:r w:rsidRPr="001D7B14">
              <w:rPr>
                <w:rFonts w:ascii="Times New Roman" w:hAnsi="Times New Roman"/>
                <w:lang w:val="ru-RU"/>
              </w:rPr>
              <w:t>Це</w:t>
            </w:r>
            <w:proofErr w:type="spellEnd"/>
            <w:r w:rsidRPr="00595DD9">
              <w:rPr>
                <w:rFonts w:ascii="Times New Roman" w:hAnsi="Times New Roman"/>
              </w:rPr>
              <w:t xml:space="preserve"> </w:t>
            </w:r>
            <w:r w:rsidRPr="001D7B14">
              <w:rPr>
                <w:rFonts w:ascii="Times New Roman" w:hAnsi="Times New Roman"/>
                <w:lang w:val="ru-RU"/>
              </w:rPr>
              <w:t>не</w:t>
            </w:r>
            <w:r w:rsidRPr="00595DD9">
              <w:rPr>
                <w:rFonts w:ascii="Times New Roman" w:hAnsi="Times New Roman"/>
              </w:rPr>
              <w:t xml:space="preserve"> </w:t>
            </w:r>
            <w:proofErr w:type="spellStart"/>
            <w:r w:rsidRPr="001D7B14">
              <w:rPr>
                <w:rFonts w:ascii="Times New Roman" w:hAnsi="Times New Roman"/>
                <w:lang w:val="ru-RU"/>
              </w:rPr>
              <w:t>означає</w:t>
            </w:r>
            <w:proofErr w:type="spellEnd"/>
            <w:r w:rsidRPr="00595DD9">
              <w:rPr>
                <w:rFonts w:ascii="Times New Roman" w:hAnsi="Times New Roman"/>
              </w:rPr>
              <w:t xml:space="preserve">, </w:t>
            </w:r>
            <w:proofErr w:type="spellStart"/>
            <w:r w:rsidRPr="001D7B14">
              <w:rPr>
                <w:rFonts w:ascii="Times New Roman" w:hAnsi="Times New Roman"/>
                <w:lang w:val="ru-RU"/>
              </w:rPr>
              <w:t>що</w:t>
            </w:r>
            <w:proofErr w:type="spellEnd"/>
            <w:r w:rsidRPr="00595DD9">
              <w:rPr>
                <w:rFonts w:ascii="Times New Roman" w:hAnsi="Times New Roman"/>
              </w:rPr>
              <w:t xml:space="preserve"> </w:t>
            </w:r>
            <w:proofErr w:type="spellStart"/>
            <w:r w:rsidRPr="001D7B14">
              <w:rPr>
                <w:rFonts w:ascii="Times New Roman" w:hAnsi="Times New Roman"/>
                <w:lang w:val="ru-RU"/>
              </w:rPr>
              <w:t>всі</w:t>
            </w:r>
            <w:proofErr w:type="spellEnd"/>
            <w:r w:rsidRPr="00595DD9">
              <w:rPr>
                <w:rFonts w:ascii="Times New Roman" w:hAnsi="Times New Roman"/>
              </w:rPr>
              <w:t xml:space="preserve"> </w:t>
            </w:r>
            <w:proofErr w:type="spellStart"/>
            <w:r w:rsidRPr="001D7B14">
              <w:rPr>
                <w:rFonts w:ascii="Times New Roman" w:hAnsi="Times New Roman"/>
                <w:lang w:val="ru-RU"/>
              </w:rPr>
              <w:t>сонячні</w:t>
            </w:r>
            <w:proofErr w:type="spellEnd"/>
            <w:r w:rsidRPr="00595DD9">
              <w:rPr>
                <w:rFonts w:ascii="Times New Roman" w:hAnsi="Times New Roman"/>
              </w:rPr>
              <w:t xml:space="preserve"> </w:t>
            </w:r>
            <w:proofErr w:type="spellStart"/>
            <w:r w:rsidRPr="001D7B14">
              <w:rPr>
                <w:rFonts w:ascii="Times New Roman" w:hAnsi="Times New Roman"/>
                <w:lang w:val="ru-RU"/>
              </w:rPr>
              <w:t>панелі</w:t>
            </w:r>
            <w:proofErr w:type="spellEnd"/>
            <w:r w:rsidRPr="00595DD9">
              <w:rPr>
                <w:rFonts w:ascii="Times New Roman" w:hAnsi="Times New Roman"/>
              </w:rPr>
              <w:t xml:space="preserve"> </w:t>
            </w:r>
            <w:proofErr w:type="spellStart"/>
            <w:r w:rsidRPr="001D7B14">
              <w:rPr>
                <w:rFonts w:ascii="Times New Roman" w:hAnsi="Times New Roman"/>
                <w:lang w:val="ru-RU"/>
              </w:rPr>
              <w:t>виробництва</w:t>
            </w:r>
            <w:proofErr w:type="spellEnd"/>
            <w:r w:rsidRPr="00595DD9">
              <w:rPr>
                <w:rFonts w:ascii="Times New Roman" w:hAnsi="Times New Roman"/>
              </w:rPr>
              <w:t xml:space="preserve"> </w:t>
            </w:r>
            <w:r w:rsidRPr="001D7B14">
              <w:rPr>
                <w:rFonts w:ascii="Times New Roman" w:hAnsi="Times New Roman"/>
                <w:lang w:val="ru-RU"/>
              </w:rPr>
              <w:t>КНР</w:t>
            </w:r>
            <w:r w:rsidRPr="00595DD9">
              <w:rPr>
                <w:rFonts w:ascii="Times New Roman" w:hAnsi="Times New Roman"/>
              </w:rPr>
              <w:t xml:space="preserve"> </w:t>
            </w:r>
            <w:proofErr w:type="spellStart"/>
            <w:r w:rsidRPr="001D7B14">
              <w:rPr>
                <w:rFonts w:ascii="Times New Roman" w:hAnsi="Times New Roman"/>
                <w:lang w:val="ru-RU"/>
              </w:rPr>
              <w:t>негайно</w:t>
            </w:r>
            <w:proofErr w:type="spellEnd"/>
            <w:r w:rsidRPr="00595DD9">
              <w:rPr>
                <w:rFonts w:ascii="Times New Roman" w:hAnsi="Times New Roman"/>
              </w:rPr>
              <w:t xml:space="preserve"> </w:t>
            </w:r>
            <w:proofErr w:type="spellStart"/>
            <w:r w:rsidRPr="001D7B14">
              <w:rPr>
                <w:rFonts w:ascii="Times New Roman" w:hAnsi="Times New Roman"/>
                <w:lang w:val="ru-RU"/>
              </w:rPr>
              <w:t>блокуються</w:t>
            </w:r>
            <w:proofErr w:type="spellEnd"/>
            <w:r w:rsidRPr="00595DD9">
              <w:rPr>
                <w:rFonts w:ascii="Times New Roman" w:hAnsi="Times New Roman"/>
              </w:rPr>
              <w:t xml:space="preserve">. </w:t>
            </w:r>
            <w:proofErr w:type="spellStart"/>
            <w:r w:rsidRPr="001D7B14">
              <w:rPr>
                <w:rFonts w:ascii="Times New Roman" w:hAnsi="Times New Roman"/>
                <w:lang w:val="ru-RU"/>
              </w:rPr>
              <w:t>Наразі</w:t>
            </w:r>
            <w:proofErr w:type="spellEnd"/>
            <w:r w:rsidRPr="00595DD9">
              <w:rPr>
                <w:rFonts w:ascii="Times New Roman" w:hAnsi="Times New Roman"/>
              </w:rPr>
              <w:t xml:space="preserve"> </w:t>
            </w:r>
            <w:proofErr w:type="spellStart"/>
            <w:r w:rsidRPr="001D7B14">
              <w:rPr>
                <w:rFonts w:ascii="Times New Roman" w:hAnsi="Times New Roman"/>
                <w:lang w:val="ru-RU"/>
              </w:rPr>
              <w:t>обмеження</w:t>
            </w:r>
            <w:proofErr w:type="spellEnd"/>
            <w:r w:rsidRPr="00595DD9">
              <w:rPr>
                <w:rFonts w:ascii="Times New Roman" w:hAnsi="Times New Roman"/>
              </w:rPr>
              <w:t xml:space="preserve"> </w:t>
            </w:r>
            <w:proofErr w:type="spellStart"/>
            <w:r w:rsidRPr="001D7B14">
              <w:rPr>
                <w:rFonts w:ascii="Times New Roman" w:hAnsi="Times New Roman"/>
                <w:lang w:val="ru-RU"/>
              </w:rPr>
              <w:t>поширюється</w:t>
            </w:r>
            <w:proofErr w:type="spellEnd"/>
            <w:r w:rsidRPr="00595DD9">
              <w:rPr>
                <w:rFonts w:ascii="Times New Roman" w:hAnsi="Times New Roman"/>
              </w:rPr>
              <w:t xml:space="preserve"> </w:t>
            </w:r>
            <w:proofErr w:type="spellStart"/>
            <w:r w:rsidRPr="001D7B14">
              <w:rPr>
                <w:rFonts w:ascii="Times New Roman" w:hAnsi="Times New Roman"/>
                <w:lang w:val="ru-RU"/>
              </w:rPr>
              <w:t>лише</w:t>
            </w:r>
            <w:proofErr w:type="spellEnd"/>
            <w:r w:rsidRPr="00595DD9">
              <w:rPr>
                <w:rFonts w:ascii="Times New Roman" w:hAnsi="Times New Roman"/>
              </w:rPr>
              <w:t xml:space="preserve"> </w:t>
            </w:r>
            <w:r w:rsidRPr="001D7B14">
              <w:rPr>
                <w:rFonts w:ascii="Times New Roman" w:hAnsi="Times New Roman"/>
                <w:lang w:val="ru-RU"/>
              </w:rPr>
              <w:t>на</w:t>
            </w:r>
            <w:r w:rsidRPr="00595DD9">
              <w:rPr>
                <w:rFonts w:ascii="Times New Roman" w:hAnsi="Times New Roman"/>
              </w:rPr>
              <w:t xml:space="preserve"> </w:t>
            </w:r>
            <w:r w:rsidRPr="001D7B14">
              <w:rPr>
                <w:rFonts w:ascii="Times New Roman" w:hAnsi="Times New Roman"/>
                <w:lang w:val="ru-RU"/>
              </w:rPr>
              <w:t>будь</w:t>
            </w:r>
            <w:r w:rsidRPr="00595DD9">
              <w:rPr>
                <w:rFonts w:ascii="Times New Roman" w:hAnsi="Times New Roman"/>
              </w:rPr>
              <w:t>-</w:t>
            </w:r>
            <w:proofErr w:type="spellStart"/>
            <w:r w:rsidRPr="001D7B14">
              <w:rPr>
                <w:rFonts w:ascii="Times New Roman" w:hAnsi="Times New Roman"/>
                <w:lang w:val="ru-RU"/>
              </w:rPr>
              <w:t>які</w:t>
            </w:r>
            <w:proofErr w:type="spellEnd"/>
            <w:r w:rsidRPr="00595DD9">
              <w:rPr>
                <w:rFonts w:ascii="Times New Roman" w:hAnsi="Times New Roman"/>
              </w:rPr>
              <w:t xml:space="preserve"> </w:t>
            </w:r>
            <w:proofErr w:type="spellStart"/>
            <w:r w:rsidRPr="001D7B14">
              <w:rPr>
                <w:rFonts w:ascii="Times New Roman" w:hAnsi="Times New Roman"/>
                <w:lang w:val="ru-RU"/>
              </w:rPr>
              <w:t>панелі</w:t>
            </w:r>
            <w:proofErr w:type="spellEnd"/>
            <w:r w:rsidRPr="00595DD9">
              <w:rPr>
                <w:rFonts w:ascii="Times New Roman" w:hAnsi="Times New Roman"/>
              </w:rPr>
              <w:t xml:space="preserve"> </w:t>
            </w:r>
            <w:proofErr w:type="spellStart"/>
            <w:r w:rsidRPr="001D7B14">
              <w:rPr>
                <w:rFonts w:ascii="Times New Roman" w:hAnsi="Times New Roman"/>
                <w:lang w:val="ru-RU"/>
              </w:rPr>
              <w:t>чи</w:t>
            </w:r>
            <w:proofErr w:type="spellEnd"/>
            <w:r w:rsidRPr="00595DD9">
              <w:rPr>
                <w:rFonts w:ascii="Times New Roman" w:hAnsi="Times New Roman"/>
              </w:rPr>
              <w:t xml:space="preserve"> </w:t>
            </w:r>
            <w:proofErr w:type="spellStart"/>
            <w:r w:rsidRPr="001D7B14">
              <w:rPr>
                <w:rFonts w:ascii="Times New Roman" w:hAnsi="Times New Roman"/>
                <w:lang w:val="ru-RU"/>
              </w:rPr>
              <w:t>продукти</w:t>
            </w:r>
            <w:proofErr w:type="spellEnd"/>
            <w:r w:rsidRPr="00595DD9">
              <w:rPr>
                <w:rFonts w:ascii="Times New Roman" w:hAnsi="Times New Roman"/>
              </w:rPr>
              <w:t xml:space="preserve">, </w:t>
            </w:r>
            <w:proofErr w:type="spellStart"/>
            <w:r w:rsidRPr="001D7B14">
              <w:rPr>
                <w:rFonts w:ascii="Times New Roman" w:hAnsi="Times New Roman"/>
                <w:lang w:val="ru-RU"/>
              </w:rPr>
              <w:t>які</w:t>
            </w:r>
            <w:proofErr w:type="spellEnd"/>
            <w:r w:rsidRPr="00595DD9">
              <w:rPr>
                <w:rFonts w:ascii="Times New Roman" w:hAnsi="Times New Roman"/>
              </w:rPr>
              <w:t xml:space="preserve"> </w:t>
            </w:r>
            <w:proofErr w:type="spellStart"/>
            <w:r w:rsidRPr="001D7B14">
              <w:rPr>
                <w:rFonts w:ascii="Times New Roman" w:hAnsi="Times New Roman"/>
                <w:lang w:val="ru-RU"/>
              </w:rPr>
              <w:t>безпосередньо</w:t>
            </w:r>
            <w:proofErr w:type="spellEnd"/>
            <w:r w:rsidRPr="00595DD9">
              <w:rPr>
                <w:rFonts w:ascii="Times New Roman" w:hAnsi="Times New Roman"/>
              </w:rPr>
              <w:t xml:space="preserve"> </w:t>
            </w:r>
            <w:proofErr w:type="spellStart"/>
            <w:r w:rsidRPr="001D7B14">
              <w:rPr>
                <w:rFonts w:ascii="Times New Roman" w:hAnsi="Times New Roman"/>
                <w:lang w:val="ru-RU"/>
              </w:rPr>
              <w:t>купуються</w:t>
            </w:r>
            <w:proofErr w:type="spellEnd"/>
            <w:r w:rsidRPr="00595DD9">
              <w:rPr>
                <w:rFonts w:ascii="Times New Roman" w:hAnsi="Times New Roman"/>
              </w:rPr>
              <w:t xml:space="preserve"> </w:t>
            </w:r>
            <w:r w:rsidRPr="001D7B14">
              <w:rPr>
                <w:rFonts w:ascii="Times New Roman" w:hAnsi="Times New Roman"/>
                <w:lang w:val="ru-RU"/>
              </w:rPr>
              <w:t>за</w:t>
            </w:r>
            <w:r w:rsidRPr="00595DD9">
              <w:rPr>
                <w:rFonts w:ascii="Times New Roman" w:hAnsi="Times New Roman"/>
              </w:rPr>
              <w:t xml:space="preserve"> </w:t>
            </w:r>
            <w:proofErr w:type="spellStart"/>
            <w:r w:rsidRPr="001D7B14">
              <w:rPr>
                <w:rFonts w:ascii="Times New Roman" w:hAnsi="Times New Roman"/>
                <w:lang w:val="ru-RU"/>
              </w:rPr>
              <w:t>кошти</w:t>
            </w:r>
            <w:proofErr w:type="spellEnd"/>
            <w:r w:rsidRPr="00595DD9">
              <w:rPr>
                <w:rFonts w:ascii="Times New Roman" w:hAnsi="Times New Roman"/>
              </w:rPr>
              <w:t xml:space="preserve"> </w:t>
            </w:r>
            <w:r w:rsidRPr="001D7B14">
              <w:rPr>
                <w:rFonts w:ascii="Times New Roman" w:hAnsi="Times New Roman"/>
                <w:lang w:val="ru-RU"/>
              </w:rPr>
              <w:t>уряду</w:t>
            </w:r>
            <w:r w:rsidRPr="00595DD9">
              <w:rPr>
                <w:rFonts w:ascii="Times New Roman" w:hAnsi="Times New Roman"/>
              </w:rPr>
              <w:t xml:space="preserve"> </w:t>
            </w:r>
            <w:r w:rsidRPr="001D7B14">
              <w:rPr>
                <w:rFonts w:ascii="Times New Roman" w:hAnsi="Times New Roman"/>
                <w:lang w:val="ru-RU"/>
              </w:rPr>
              <w:t>США</w:t>
            </w:r>
            <w:r w:rsidRPr="00595DD9">
              <w:rPr>
                <w:rFonts w:ascii="Times New Roman" w:hAnsi="Times New Roman"/>
              </w:rPr>
              <w:t xml:space="preserve"> </w:t>
            </w:r>
            <w:r w:rsidRPr="001D7B14">
              <w:rPr>
                <w:rFonts w:ascii="Times New Roman" w:hAnsi="Times New Roman"/>
                <w:lang w:val="ru-RU"/>
              </w:rPr>
              <w:t>у</w:t>
            </w:r>
            <w:r w:rsidRPr="00595DD9">
              <w:rPr>
                <w:rFonts w:ascii="Times New Roman" w:hAnsi="Times New Roman"/>
              </w:rPr>
              <w:t xml:space="preserve"> </w:t>
            </w:r>
            <w:r w:rsidRPr="001D7B14">
              <w:rPr>
                <w:rFonts w:ascii="Times New Roman" w:hAnsi="Times New Roman"/>
                <w:lang w:val="ru-RU"/>
              </w:rPr>
              <w:t>будь</w:t>
            </w:r>
            <w:r w:rsidRPr="00595DD9">
              <w:rPr>
                <w:rFonts w:ascii="Times New Roman" w:hAnsi="Times New Roman"/>
              </w:rPr>
              <w:t>-</w:t>
            </w:r>
            <w:proofErr w:type="spellStart"/>
            <w:r w:rsidRPr="001D7B14">
              <w:rPr>
                <w:rFonts w:ascii="Times New Roman" w:hAnsi="Times New Roman"/>
                <w:lang w:val="ru-RU"/>
              </w:rPr>
              <w:t>якої</w:t>
            </w:r>
            <w:proofErr w:type="spellEnd"/>
            <w:r w:rsidRPr="00595DD9">
              <w:rPr>
                <w:rFonts w:ascii="Times New Roman" w:hAnsi="Times New Roman"/>
              </w:rPr>
              <w:t xml:space="preserve"> </w:t>
            </w:r>
            <w:r w:rsidRPr="001D7B14">
              <w:rPr>
                <w:rFonts w:ascii="Times New Roman" w:hAnsi="Times New Roman"/>
                <w:lang w:val="ru-RU"/>
              </w:rPr>
              <w:t>з</w:t>
            </w:r>
            <w:r w:rsidRPr="00595DD9">
              <w:rPr>
                <w:rFonts w:ascii="Times New Roman" w:hAnsi="Times New Roman"/>
              </w:rPr>
              <w:t xml:space="preserve"> </w:t>
            </w:r>
            <w:proofErr w:type="spellStart"/>
            <w:r w:rsidRPr="001D7B14">
              <w:rPr>
                <w:rFonts w:ascii="Times New Roman" w:hAnsi="Times New Roman"/>
                <w:lang w:val="ru-RU"/>
              </w:rPr>
              <w:t>перерахованих</w:t>
            </w:r>
            <w:proofErr w:type="spellEnd"/>
            <w:r w:rsidRPr="00595DD9">
              <w:rPr>
                <w:rFonts w:ascii="Times New Roman" w:hAnsi="Times New Roman"/>
              </w:rPr>
              <w:t xml:space="preserve"> </w:t>
            </w:r>
            <w:proofErr w:type="spellStart"/>
            <w:r w:rsidRPr="001D7B14">
              <w:rPr>
                <w:rFonts w:ascii="Times New Roman" w:hAnsi="Times New Roman"/>
                <w:lang w:val="ru-RU"/>
              </w:rPr>
              <w:t>вище</w:t>
            </w:r>
            <w:proofErr w:type="spellEnd"/>
            <w:r w:rsidRPr="00595DD9">
              <w:rPr>
                <w:rFonts w:ascii="Times New Roman" w:hAnsi="Times New Roman"/>
              </w:rPr>
              <w:t xml:space="preserve"> </w:t>
            </w:r>
            <w:proofErr w:type="spellStart"/>
            <w:r w:rsidRPr="001D7B14">
              <w:rPr>
                <w:rFonts w:ascii="Times New Roman" w:hAnsi="Times New Roman"/>
                <w:lang w:val="ru-RU"/>
              </w:rPr>
              <w:t>компаній</w:t>
            </w:r>
            <w:proofErr w:type="spellEnd"/>
            <w:r w:rsidRPr="00595DD9">
              <w:rPr>
                <w:rFonts w:ascii="Times New Roman" w:hAnsi="Times New Roman"/>
              </w:rPr>
              <w:t xml:space="preserve">. </w:t>
            </w:r>
            <w:r w:rsidRPr="001D7B14">
              <w:rPr>
                <w:rFonts w:ascii="Times New Roman" w:hAnsi="Times New Roman"/>
                <w:lang w:val="ru-RU"/>
              </w:rPr>
              <w:t>Придбання будь-яких сонячних панелей або компонентів є можливим лише за попереднього розгляду і письмового схвалення компанії Кімонікс/</w:t>
            </w:r>
            <w:r w:rsidRPr="001D7B14">
              <w:rPr>
                <w:rFonts w:ascii="Times New Roman" w:hAnsi="Times New Roman"/>
              </w:rPr>
              <w:t>USAID</w:t>
            </w:r>
            <w:r w:rsidRPr="001D7B14">
              <w:rPr>
                <w:rFonts w:ascii="Times New Roman" w:hAnsi="Times New Roman"/>
                <w:lang w:val="ru-RU"/>
              </w:rPr>
              <w:t>.</w:t>
            </w:r>
          </w:p>
          <w:p w14:paraId="62CFD7EA" w14:textId="77777777" w:rsidR="009D75D8" w:rsidRPr="001D7B14" w:rsidRDefault="009D75D8" w:rsidP="001D7B14">
            <w:pPr>
              <w:suppressAutoHyphens/>
              <w:spacing w:after="0" w:line="240" w:lineRule="auto"/>
              <w:jc w:val="both"/>
              <w:rPr>
                <w:rFonts w:ascii="Times New Roman" w:hAnsi="Times New Roman"/>
                <w:lang w:val="ru-RU"/>
              </w:rPr>
            </w:pPr>
          </w:p>
          <w:p w14:paraId="752B87F2" w14:textId="4F9B29DE" w:rsidR="00F43665" w:rsidRPr="00595DD9" w:rsidRDefault="001D7B14" w:rsidP="001D7B14">
            <w:pPr>
              <w:suppressAutoHyphens/>
              <w:spacing w:after="0" w:line="240" w:lineRule="auto"/>
              <w:jc w:val="both"/>
              <w:rPr>
                <w:rFonts w:ascii="Times New Roman" w:hAnsi="Times New Roman"/>
                <w:lang w:val="ru-RU"/>
              </w:rPr>
            </w:pPr>
            <w:r w:rsidRPr="00595DD9">
              <w:rPr>
                <w:rFonts w:ascii="Times New Roman" w:hAnsi="Times New Roman"/>
                <w:lang w:val="ru-RU"/>
              </w:rPr>
              <w:t xml:space="preserve">Через </w:t>
            </w:r>
            <w:proofErr w:type="spellStart"/>
            <w:r w:rsidRPr="00595DD9">
              <w:rPr>
                <w:rFonts w:ascii="Times New Roman" w:hAnsi="Times New Roman"/>
                <w:lang w:val="ru-RU"/>
              </w:rPr>
              <w:t>посилення</w:t>
            </w:r>
            <w:proofErr w:type="spellEnd"/>
            <w:r w:rsidRPr="00595DD9">
              <w:rPr>
                <w:rFonts w:ascii="Times New Roman" w:hAnsi="Times New Roman"/>
                <w:lang w:val="ru-RU"/>
              </w:rPr>
              <w:t xml:space="preserve"> </w:t>
            </w:r>
            <w:proofErr w:type="spellStart"/>
            <w:r w:rsidRPr="00595DD9">
              <w:rPr>
                <w:rFonts w:ascii="Times New Roman" w:hAnsi="Times New Roman"/>
                <w:lang w:val="ru-RU"/>
              </w:rPr>
              <w:t>санкцій</w:t>
            </w:r>
            <w:proofErr w:type="spellEnd"/>
            <w:r w:rsidRPr="00595DD9">
              <w:rPr>
                <w:rFonts w:ascii="Times New Roman" w:hAnsi="Times New Roman"/>
                <w:lang w:val="ru-RU"/>
              </w:rPr>
              <w:t xml:space="preserve"> </w:t>
            </w:r>
            <w:proofErr w:type="spellStart"/>
            <w:r w:rsidRPr="00595DD9">
              <w:rPr>
                <w:rFonts w:ascii="Times New Roman" w:hAnsi="Times New Roman"/>
                <w:lang w:val="ru-RU"/>
              </w:rPr>
              <w:t>Сполучених</w:t>
            </w:r>
            <w:proofErr w:type="spellEnd"/>
            <w:r w:rsidRPr="00595DD9">
              <w:rPr>
                <w:rFonts w:ascii="Times New Roman" w:hAnsi="Times New Roman"/>
                <w:lang w:val="ru-RU"/>
              </w:rPr>
              <w:t xml:space="preserve"> </w:t>
            </w:r>
            <w:proofErr w:type="spellStart"/>
            <w:r w:rsidRPr="00595DD9">
              <w:rPr>
                <w:rFonts w:ascii="Times New Roman" w:hAnsi="Times New Roman"/>
                <w:lang w:val="ru-RU"/>
              </w:rPr>
              <w:t>Штатів</w:t>
            </w:r>
            <w:proofErr w:type="spellEnd"/>
            <w:r w:rsidRPr="00595DD9">
              <w:rPr>
                <w:rFonts w:ascii="Times New Roman" w:hAnsi="Times New Roman"/>
                <w:lang w:val="ru-RU"/>
              </w:rPr>
              <w:t xml:space="preserve"> та міжнародних санкцій, пов’язаних із Росією, а також через те, що параметри цих санкцій часто змінюються, усі операції в Росії та до Росії заборонені до подальшого повідомлення.</w:t>
            </w:r>
          </w:p>
          <w:p w14:paraId="3EB89A2C" w14:textId="34501649" w:rsidR="006B3DE2" w:rsidRPr="00DA136D" w:rsidRDefault="006B3DE2" w:rsidP="001D7B14">
            <w:pPr>
              <w:suppressAutoHyphens/>
              <w:spacing w:after="0" w:line="240" w:lineRule="auto"/>
              <w:jc w:val="both"/>
              <w:rPr>
                <w:rFonts w:ascii="Times New Roman" w:hAnsi="Times New Roman"/>
                <w:b/>
                <w:bCs/>
                <w:lang w:val="ru-RU"/>
              </w:rPr>
            </w:pPr>
          </w:p>
        </w:tc>
        <w:tc>
          <w:tcPr>
            <w:tcW w:w="5400" w:type="dxa"/>
            <w:shd w:val="clear" w:color="auto" w:fill="auto"/>
          </w:tcPr>
          <w:p w14:paraId="0A999D7C" w14:textId="7EFE97A2" w:rsidR="00722A0F" w:rsidRPr="001D7B14" w:rsidRDefault="00722A0F" w:rsidP="001D7B14">
            <w:pPr>
              <w:spacing w:after="0" w:line="240" w:lineRule="auto"/>
              <w:jc w:val="both"/>
              <w:rPr>
                <w:rFonts w:ascii="Times New Roman" w:hAnsi="Times New Roman"/>
                <w:color w:val="000000"/>
              </w:rPr>
            </w:pPr>
            <w:r w:rsidRPr="001D7B14">
              <w:rPr>
                <w:rFonts w:ascii="Times New Roman" w:hAnsi="Times New Roman"/>
                <w:b/>
              </w:rPr>
              <w:lastRenderedPageBreak/>
              <w:t xml:space="preserve">7. </w:t>
            </w:r>
            <w:r w:rsidRPr="001D7B14">
              <w:rPr>
                <w:rFonts w:ascii="Times New Roman" w:hAnsi="Times New Roman"/>
                <w:b/>
                <w:u w:val="single"/>
              </w:rPr>
              <w:t>Source/Natio</w:t>
            </w:r>
            <w:r w:rsidRPr="001D7B14">
              <w:rPr>
                <w:rFonts w:ascii="Times New Roman" w:hAnsi="Times New Roman"/>
                <w:b/>
                <w:color w:val="000000"/>
                <w:u w:val="single"/>
              </w:rPr>
              <w:t>nality/Manufacture</w:t>
            </w:r>
            <w:r w:rsidRPr="001D7B14">
              <w:rPr>
                <w:rFonts w:ascii="Times New Roman" w:hAnsi="Times New Roman"/>
                <w:color w:val="000000"/>
              </w:rPr>
              <w:t xml:space="preserve">: </w:t>
            </w:r>
            <w:r w:rsidRPr="001D7B14">
              <w:rPr>
                <w:rFonts w:ascii="Times New Roman" w:hAnsi="Times New Roman"/>
              </w:rPr>
              <w:t>All goods and services offered in response</w:t>
            </w:r>
            <w:r w:rsidRPr="001D7B14">
              <w:rPr>
                <w:rFonts w:ascii="Times New Roman" w:hAnsi="Times New Roman"/>
                <w:color w:val="000000"/>
              </w:rPr>
              <w:t xml:space="preserve"> to this RFQ or supplied under any resulting award must meet USAID Geographic Codes </w:t>
            </w:r>
            <w:r w:rsidR="001D7B14" w:rsidRPr="001D7B14">
              <w:rPr>
                <w:rFonts w:ascii="Times New Roman" w:hAnsi="Times New Roman"/>
                <w:color w:val="000000"/>
              </w:rPr>
              <w:t xml:space="preserve">935, </w:t>
            </w:r>
            <w:r w:rsidRPr="001D7B14">
              <w:rPr>
                <w:rFonts w:ascii="Times New Roman" w:hAnsi="Times New Roman"/>
                <w:color w:val="000000"/>
              </w:rPr>
              <w:t xml:space="preserve">937 and 110 in accordance with the United States Code of Federal Regulations (CFR), </w:t>
            </w:r>
            <w:hyperlink r:id="rId18" w:history="1">
              <w:r w:rsidRPr="001D7B14">
                <w:rPr>
                  <w:rStyle w:val="Hyperlink"/>
                  <w:rFonts w:ascii="Times New Roman" w:hAnsi="Times New Roman"/>
                </w:rPr>
                <w:t>22 CFR §228</w:t>
              </w:r>
            </w:hyperlink>
            <w:r w:rsidRPr="001D7B14">
              <w:rPr>
                <w:rFonts w:ascii="Times New Roman" w:hAnsi="Times New Roman"/>
                <w:color w:val="000000"/>
              </w:rPr>
              <w:t xml:space="preserve">. The cooperating country for this RFQ is Ukraine. </w:t>
            </w:r>
          </w:p>
          <w:p w14:paraId="423B5F03" w14:textId="37EADFE4" w:rsidR="00722A0F" w:rsidRPr="001D7B14" w:rsidRDefault="00722A0F" w:rsidP="001D7B14">
            <w:pPr>
              <w:spacing w:after="0" w:line="240" w:lineRule="auto"/>
              <w:jc w:val="both"/>
              <w:rPr>
                <w:rFonts w:ascii="Times New Roman" w:eastAsia="Times New Roman" w:hAnsi="Times New Roman"/>
                <w:color w:val="000000"/>
              </w:rPr>
            </w:pPr>
          </w:p>
          <w:p w14:paraId="489BFF0D" w14:textId="77777777" w:rsidR="00CB1D62" w:rsidRPr="001D7B14" w:rsidRDefault="00CB1D62" w:rsidP="001D7B14">
            <w:pPr>
              <w:spacing w:after="0" w:line="240" w:lineRule="auto"/>
              <w:jc w:val="both"/>
              <w:rPr>
                <w:rFonts w:ascii="Times New Roman" w:eastAsia="Times New Roman" w:hAnsi="Times New Roman"/>
                <w:color w:val="000000"/>
              </w:rPr>
            </w:pPr>
          </w:p>
          <w:p w14:paraId="7AB8BC12" w14:textId="77777777" w:rsidR="00722A0F" w:rsidRPr="001D7B14" w:rsidRDefault="00722A0F" w:rsidP="001D7B14">
            <w:pPr>
              <w:spacing w:after="0" w:line="240" w:lineRule="auto"/>
              <w:jc w:val="both"/>
              <w:rPr>
                <w:rFonts w:ascii="Times New Roman" w:hAnsi="Times New Roman"/>
              </w:rPr>
            </w:pPr>
            <w:r w:rsidRPr="001D7B14">
              <w:rPr>
                <w:rFonts w:ascii="Times New Roman" w:hAnsi="Times New Roman"/>
                <w:color w:val="000000"/>
              </w:rPr>
              <w:t>Offerors may</w:t>
            </w:r>
            <w:r w:rsidRPr="001D7B14">
              <w:rPr>
                <w:rFonts w:ascii="Times New Roman" w:hAnsi="Times New Roman"/>
                <w:b/>
                <w:color w:val="000000"/>
              </w:rPr>
              <w:t xml:space="preserve"> </w:t>
            </w:r>
            <w:r w:rsidRPr="001D7B14">
              <w:rPr>
                <w:rFonts w:ascii="Times New Roman" w:hAnsi="Times New Roman"/>
                <w:b/>
                <w:color w:val="000000"/>
                <w:u w:val="single"/>
              </w:rPr>
              <w:t>not</w:t>
            </w:r>
            <w:r w:rsidRPr="001D7B14">
              <w:rPr>
                <w:rFonts w:ascii="Times New Roman" w:hAnsi="Times New Roman"/>
                <w:color w:val="000000"/>
              </w:rPr>
              <w:t xml:space="preserve"> offer or supply any commodities or services</w:t>
            </w:r>
            <w:r w:rsidRPr="001D7B14">
              <w:rPr>
                <w:rFonts w:ascii="Times New Roman" w:hAnsi="Times New Roman"/>
              </w:rPr>
              <w:t xml:space="preserve"> that are manufactured or assembled in, shipped from, transported through, or otherwise involving any of the following countries: </w:t>
            </w:r>
            <w:r w:rsidRPr="001D7B14">
              <w:rPr>
                <w:rFonts w:ascii="Times New Roman" w:hAnsi="Times New Roman"/>
                <w:u w:val="single"/>
              </w:rPr>
              <w:t>Cuba, Iran, North Korea, Syria.</w:t>
            </w:r>
          </w:p>
          <w:p w14:paraId="1C13F168" w14:textId="0466282F" w:rsidR="00722A0F" w:rsidRPr="001D7B14" w:rsidRDefault="00722A0F" w:rsidP="001D7B14">
            <w:pPr>
              <w:spacing w:after="0" w:line="240" w:lineRule="auto"/>
              <w:jc w:val="both"/>
              <w:rPr>
                <w:rFonts w:ascii="Times New Roman" w:hAnsi="Times New Roman"/>
              </w:rPr>
            </w:pPr>
          </w:p>
          <w:p w14:paraId="5E20486C" w14:textId="77777777" w:rsidR="0015216B" w:rsidRPr="001D7B14" w:rsidRDefault="0015216B" w:rsidP="001D7B14">
            <w:pPr>
              <w:spacing w:after="0" w:line="240" w:lineRule="auto"/>
              <w:jc w:val="both"/>
              <w:rPr>
                <w:rFonts w:ascii="Times New Roman" w:hAnsi="Times New Roman"/>
              </w:rPr>
            </w:pPr>
          </w:p>
          <w:p w14:paraId="71CF78D1" w14:textId="2924F0C1" w:rsidR="00722A0F" w:rsidRPr="001D7B14" w:rsidRDefault="6A48BA08" w:rsidP="001D7B14">
            <w:pPr>
              <w:spacing w:after="0" w:line="240" w:lineRule="auto"/>
              <w:jc w:val="both"/>
              <w:rPr>
                <w:rFonts w:ascii="Times New Roman" w:hAnsi="Times New Roman"/>
              </w:rPr>
            </w:pPr>
            <w:r w:rsidRPr="001D7B14">
              <w:rPr>
                <w:rFonts w:ascii="Times New Roman" w:hAnsi="Times New Roman"/>
                <w:b/>
                <w:bCs/>
                <w:color w:val="FF0000"/>
              </w:rPr>
              <w:t>Any and all items that are made by Huawei Technology Company, ZTE Corporation, Hytera Communications Corporation, Hangzhou Hikvision Digital Technology Company, Dahua Technology Company will not be accepted.</w:t>
            </w:r>
            <w:r w:rsidRPr="001D7B14">
              <w:rPr>
                <w:rFonts w:ascii="Times New Roman" w:hAnsi="Times New Roman"/>
                <w:color w:val="FF0000"/>
              </w:rPr>
              <w:t xml:space="preserve"> </w:t>
            </w:r>
            <w:r w:rsidRPr="001D7B14">
              <w:rPr>
                <w:rFonts w:ascii="Times New Roman" w:hAnsi="Times New Roman"/>
              </w:rPr>
              <w:t>If quotes include items from these entities</w:t>
            </w:r>
            <w:r w:rsidR="00C66A61" w:rsidRPr="001D7B14">
              <w:rPr>
                <w:rFonts w:ascii="Times New Roman" w:hAnsi="Times New Roman"/>
              </w:rPr>
              <w:t>,</w:t>
            </w:r>
            <w:r w:rsidRPr="001D7B14">
              <w:rPr>
                <w:rFonts w:ascii="Times New Roman" w:hAnsi="Times New Roman"/>
              </w:rPr>
              <w:t xml:space="preserve"> please note that they will be deemed not technically responsive and excluded from competition.</w:t>
            </w:r>
          </w:p>
          <w:p w14:paraId="1BE93BC7" w14:textId="77777777" w:rsidR="003E1033" w:rsidRPr="001D7B14" w:rsidRDefault="003E1033" w:rsidP="001D7B14">
            <w:pPr>
              <w:spacing w:after="0" w:line="240" w:lineRule="auto"/>
              <w:jc w:val="both"/>
              <w:rPr>
                <w:rFonts w:ascii="Times New Roman" w:hAnsi="Times New Roman"/>
                <w:highlight w:val="yellow"/>
              </w:rPr>
            </w:pPr>
          </w:p>
          <w:p w14:paraId="5DA7027B" w14:textId="278D5A71" w:rsidR="003E1033" w:rsidRPr="001D7B14" w:rsidRDefault="003E1033" w:rsidP="001D7B14">
            <w:pPr>
              <w:spacing w:after="0" w:line="240" w:lineRule="auto"/>
              <w:jc w:val="both"/>
              <w:rPr>
                <w:rFonts w:ascii="Times New Roman" w:hAnsi="Times New Roman"/>
              </w:rPr>
            </w:pPr>
            <w:r w:rsidRPr="001D7B14">
              <w:rPr>
                <w:rFonts w:ascii="Times New Roman" w:hAnsi="Times New Roman"/>
                <w:color w:val="000000"/>
              </w:rPr>
              <w:t xml:space="preserve">The USG has implemented a blanket prohibition on providing direct government financing to international </w:t>
            </w:r>
            <w:r w:rsidRPr="001D7B14">
              <w:rPr>
                <w:rFonts w:ascii="Times New Roman" w:hAnsi="Times New Roman"/>
                <w:color w:val="000000"/>
              </w:rPr>
              <w:lastRenderedPageBreak/>
              <w:t>solar projects that source from suppliers that are the subject of a </w:t>
            </w:r>
            <w:hyperlink r:id="rId19" w:tgtFrame="_blank" w:tooltip="https://www.cbp.gov/trade/programs-administration/forced-labor/hoshine-silicon-industry-co-ltd-withhold-release-order-frequently-asked-questions" w:history="1">
              <w:r w:rsidRPr="001D7B14">
                <w:rPr>
                  <w:rStyle w:val="Hyperlink"/>
                  <w:rFonts w:ascii="Times New Roman" w:hAnsi="Times New Roman"/>
                </w:rPr>
                <w:t>withhold release order</w:t>
              </w:r>
            </w:hyperlink>
            <w:r w:rsidRPr="001D7B14">
              <w:rPr>
                <w:rFonts w:ascii="Times New Roman" w:hAnsi="Times New Roman"/>
                <w:color w:val="000000"/>
              </w:rPr>
              <w:t> (</w:t>
            </w:r>
            <w:proofErr w:type="spellStart"/>
            <w:r w:rsidRPr="001D7B14">
              <w:rPr>
                <w:rFonts w:ascii="Times New Roman" w:hAnsi="Times New Roman"/>
                <w:color w:val="000000"/>
              </w:rPr>
              <w:t>Hoshine</w:t>
            </w:r>
            <w:proofErr w:type="spellEnd"/>
            <w:r w:rsidRPr="001D7B14">
              <w:rPr>
                <w:rFonts w:ascii="Times New Roman" w:hAnsi="Times New Roman"/>
                <w:color w:val="000000"/>
              </w:rPr>
              <w:t> Silicon Industry), on the Commerce Entity List, or otherwise sanctioned for their use of forced labor. The PRC energy companies that were added to the Commerce Entity List for their ties to forced labor are</w:t>
            </w:r>
            <w:r w:rsidRPr="001D7B14">
              <w:rPr>
                <w:rFonts w:ascii="Times New Roman" w:hAnsi="Times New Roman"/>
              </w:rPr>
              <w:t xml:space="preserve"> found below. </w:t>
            </w:r>
          </w:p>
          <w:p w14:paraId="6D021252" w14:textId="77777777" w:rsidR="002247D3" w:rsidRPr="001D7B14" w:rsidRDefault="002247D3" w:rsidP="001D7B14">
            <w:pPr>
              <w:spacing w:after="0" w:line="240" w:lineRule="auto"/>
              <w:jc w:val="both"/>
              <w:rPr>
                <w:rFonts w:ascii="Times New Roman" w:hAnsi="Times New Roman"/>
              </w:rPr>
            </w:pPr>
            <w:r w:rsidRPr="001D7B14">
              <w:rPr>
                <w:rFonts w:ascii="Times New Roman" w:hAnsi="Times New Roman"/>
              </w:rPr>
              <w:t xml:space="preserve">NOTE: The Subcontractor may not purchase from any of the Suppliers listed below without advance written approval from Chemonics/USAID. </w:t>
            </w:r>
          </w:p>
          <w:p w14:paraId="0385CA41" w14:textId="77777777" w:rsidR="002247D3" w:rsidRPr="001D7B14" w:rsidRDefault="002247D3" w:rsidP="001D7B14">
            <w:pPr>
              <w:numPr>
                <w:ilvl w:val="0"/>
                <w:numId w:val="23"/>
              </w:numPr>
              <w:spacing w:after="0" w:line="240" w:lineRule="auto"/>
              <w:ind w:left="945"/>
              <w:jc w:val="both"/>
              <w:rPr>
                <w:rFonts w:ascii="Times New Roman" w:hAnsi="Times New Roman"/>
              </w:rPr>
            </w:pPr>
            <w:proofErr w:type="spellStart"/>
            <w:r w:rsidRPr="001D7B14">
              <w:rPr>
                <w:rFonts w:ascii="Times New Roman" w:hAnsi="Times New Roman"/>
              </w:rPr>
              <w:t>Hoshine</w:t>
            </w:r>
            <w:proofErr w:type="spellEnd"/>
            <w:r w:rsidRPr="001D7B14">
              <w:rPr>
                <w:rFonts w:ascii="Times New Roman" w:hAnsi="Times New Roman"/>
              </w:rPr>
              <w:t> Silicon Industry (metallurgical grade silicon and silicon products</w:t>
            </w:r>
            <w:r w:rsidRPr="001D7B14">
              <w:rPr>
                <w:rFonts w:ascii="Times New Roman" w:hAnsi="Times New Roman"/>
                <w:color w:val="000000"/>
              </w:rPr>
              <w:t>) - also subject to a WRO</w:t>
            </w:r>
          </w:p>
          <w:p w14:paraId="3EACD9D5" w14:textId="77777777" w:rsidR="002247D3" w:rsidRPr="001D7B14" w:rsidRDefault="002247D3" w:rsidP="001D7B14">
            <w:pPr>
              <w:numPr>
                <w:ilvl w:val="0"/>
                <w:numId w:val="23"/>
              </w:numPr>
              <w:spacing w:after="0" w:line="240" w:lineRule="auto"/>
              <w:ind w:left="945"/>
              <w:jc w:val="both"/>
              <w:rPr>
                <w:rFonts w:ascii="Times New Roman" w:hAnsi="Times New Roman"/>
              </w:rPr>
            </w:pPr>
            <w:r w:rsidRPr="001D7B14">
              <w:rPr>
                <w:rFonts w:ascii="Times New Roman" w:hAnsi="Times New Roman"/>
                <w:color w:val="000000"/>
              </w:rPr>
              <w:t> Xinjiang </w:t>
            </w:r>
            <w:proofErr w:type="spellStart"/>
            <w:r w:rsidRPr="001D7B14">
              <w:rPr>
                <w:rFonts w:ascii="Times New Roman" w:hAnsi="Times New Roman"/>
                <w:color w:val="000000"/>
              </w:rPr>
              <w:t>Daqo</w:t>
            </w:r>
            <w:proofErr w:type="spellEnd"/>
            <w:r w:rsidRPr="001D7B14">
              <w:rPr>
                <w:rFonts w:ascii="Times New Roman" w:hAnsi="Times New Roman"/>
                <w:color w:val="000000"/>
              </w:rPr>
              <w:t> New Energy (polysilicon, wafers) </w:t>
            </w:r>
          </w:p>
          <w:p w14:paraId="082D9F64" w14:textId="77777777" w:rsidR="002247D3" w:rsidRPr="001D7B14" w:rsidRDefault="002247D3" w:rsidP="001D7B14">
            <w:pPr>
              <w:numPr>
                <w:ilvl w:val="0"/>
                <w:numId w:val="23"/>
              </w:numPr>
              <w:spacing w:after="0" w:line="240" w:lineRule="auto"/>
              <w:ind w:left="945"/>
              <w:jc w:val="both"/>
              <w:rPr>
                <w:rFonts w:ascii="Times New Roman" w:hAnsi="Times New Roman"/>
              </w:rPr>
            </w:pPr>
            <w:r w:rsidRPr="001D7B14">
              <w:rPr>
                <w:rFonts w:ascii="Times New Roman" w:hAnsi="Times New Roman"/>
                <w:color w:val="000000"/>
              </w:rPr>
              <w:t> Xinjiang East Hope Nonferrous Metals (polysilicon, ingots, wafers)</w:t>
            </w:r>
          </w:p>
          <w:p w14:paraId="59487F17" w14:textId="77777777" w:rsidR="002247D3" w:rsidRPr="001D7B14" w:rsidRDefault="002247D3" w:rsidP="001D7B14">
            <w:pPr>
              <w:numPr>
                <w:ilvl w:val="0"/>
                <w:numId w:val="23"/>
              </w:numPr>
              <w:spacing w:after="0" w:line="240" w:lineRule="auto"/>
              <w:ind w:left="945"/>
              <w:jc w:val="both"/>
              <w:rPr>
                <w:rFonts w:ascii="Times New Roman" w:hAnsi="Times New Roman"/>
              </w:rPr>
            </w:pPr>
            <w:r w:rsidRPr="001D7B14">
              <w:rPr>
                <w:rFonts w:ascii="Times New Roman" w:hAnsi="Times New Roman"/>
                <w:color w:val="000000"/>
              </w:rPr>
              <w:t> Xinjiang GCL-New Energy Material (polysilicon, ingots, wafers, cells, modules)</w:t>
            </w:r>
          </w:p>
          <w:p w14:paraId="4D40854C" w14:textId="1DCE739B" w:rsidR="002247D3" w:rsidRPr="001D7B14" w:rsidRDefault="002247D3" w:rsidP="001D7B14">
            <w:pPr>
              <w:numPr>
                <w:ilvl w:val="0"/>
                <w:numId w:val="23"/>
              </w:numPr>
              <w:spacing w:after="0" w:line="240" w:lineRule="auto"/>
              <w:ind w:left="945"/>
              <w:jc w:val="both"/>
              <w:rPr>
                <w:rFonts w:ascii="Times New Roman" w:hAnsi="Times New Roman"/>
              </w:rPr>
            </w:pPr>
            <w:r w:rsidRPr="001D7B14">
              <w:rPr>
                <w:rFonts w:ascii="Times New Roman" w:hAnsi="Times New Roman"/>
                <w:color w:val="000000"/>
              </w:rPr>
              <w:t>Xinjiang Production and Construction Corps (state-owned paramilitary organization, electricity supplier)</w:t>
            </w:r>
            <w:r w:rsidR="006B3DE2" w:rsidRPr="001D7B14">
              <w:rPr>
                <w:rFonts w:ascii="Times New Roman" w:hAnsi="Times New Roman"/>
                <w:color w:val="000000"/>
                <w:lang w:val="uk-UA"/>
              </w:rPr>
              <w:t>.</w:t>
            </w:r>
          </w:p>
          <w:p w14:paraId="1435B860" w14:textId="631F1DB2" w:rsidR="006B3DE2" w:rsidRPr="001D7B14" w:rsidRDefault="006B3DE2" w:rsidP="001D7B14">
            <w:pPr>
              <w:spacing w:after="0" w:line="240" w:lineRule="auto"/>
              <w:jc w:val="both"/>
              <w:rPr>
                <w:rFonts w:ascii="Times New Roman" w:hAnsi="Times New Roman"/>
                <w:color w:val="000000"/>
                <w:lang w:val="uk-UA"/>
              </w:rPr>
            </w:pPr>
          </w:p>
          <w:p w14:paraId="683B6CD1" w14:textId="77777777" w:rsidR="00CB1D62" w:rsidRPr="001D7B14" w:rsidRDefault="00CB1D62" w:rsidP="001D7B14">
            <w:pPr>
              <w:spacing w:after="0" w:line="240" w:lineRule="auto"/>
              <w:jc w:val="both"/>
              <w:rPr>
                <w:rFonts w:ascii="Times New Roman" w:hAnsi="Times New Roman"/>
                <w:color w:val="000000"/>
                <w:lang w:val="uk-UA"/>
              </w:rPr>
            </w:pPr>
          </w:p>
          <w:p w14:paraId="1F94B650" w14:textId="21813125" w:rsidR="003E1033" w:rsidRPr="001D7B14" w:rsidRDefault="002247D3" w:rsidP="001D7B14">
            <w:pPr>
              <w:spacing w:after="0" w:line="240" w:lineRule="auto"/>
              <w:jc w:val="both"/>
              <w:rPr>
                <w:rFonts w:ascii="Times New Roman" w:hAnsi="Times New Roman"/>
                <w:color w:val="000000"/>
              </w:rPr>
            </w:pPr>
            <w:r w:rsidRPr="001D7B14">
              <w:rPr>
                <w:rFonts w:ascii="Times New Roman" w:hAnsi="Times New Roman"/>
                <w:color w:val="000000"/>
              </w:rPr>
              <w:t xml:space="preserve">This does not mean that all PRC-produced solar panels are immediately blocked from procurement. Currently, the restriction is just on any panels or products that are directly purchased using USG funds from any of those above companies. Should the purchase of any solar panels or components be required, Chemonics/USAID prior review and written approval is required. </w:t>
            </w:r>
          </w:p>
          <w:p w14:paraId="744726E3" w14:textId="01DFF2A0" w:rsidR="006E73E3" w:rsidRPr="001D7B14" w:rsidRDefault="006E73E3" w:rsidP="001D7B14">
            <w:pPr>
              <w:spacing w:after="0" w:line="240" w:lineRule="auto"/>
              <w:jc w:val="both"/>
              <w:rPr>
                <w:rFonts w:ascii="Times New Roman" w:hAnsi="Times New Roman"/>
                <w:color w:val="000000"/>
              </w:rPr>
            </w:pPr>
          </w:p>
          <w:p w14:paraId="0850BD41" w14:textId="77777777" w:rsidR="001D7B14" w:rsidRPr="001D7B14" w:rsidRDefault="001D7B14" w:rsidP="001D7B14">
            <w:pPr>
              <w:spacing w:after="0" w:line="240" w:lineRule="auto"/>
              <w:jc w:val="both"/>
              <w:rPr>
                <w:rFonts w:ascii="Times New Roman" w:hAnsi="Times New Roman"/>
              </w:rPr>
            </w:pPr>
          </w:p>
          <w:p w14:paraId="076B9EDF" w14:textId="136AEE9D" w:rsidR="00CB1D62" w:rsidRPr="001D7B14" w:rsidRDefault="001D7B14" w:rsidP="001D7B14">
            <w:pPr>
              <w:spacing w:after="0" w:line="240" w:lineRule="auto"/>
              <w:jc w:val="both"/>
              <w:rPr>
                <w:rFonts w:ascii="Times New Roman" w:hAnsi="Times New Roman"/>
                <w:color w:val="000000"/>
              </w:rPr>
            </w:pPr>
            <w:r w:rsidRPr="001D7B14">
              <w:rPr>
                <w:rFonts w:ascii="Times New Roman" w:hAnsi="Times New Roman"/>
              </w:rPr>
              <w:t>Due to increased United States and international sanctions related to Russia and the frequently changing parameters of those sanctions, all transactions in and into Russia are prohibited until further notice</w:t>
            </w:r>
          </w:p>
          <w:p w14:paraId="02AAD99F" w14:textId="798460B8" w:rsidR="00A4730C" w:rsidRPr="001D7B14" w:rsidRDefault="00A4730C" w:rsidP="001D7B14">
            <w:pPr>
              <w:suppressAutoHyphens/>
              <w:spacing w:after="0" w:line="240" w:lineRule="auto"/>
              <w:jc w:val="both"/>
              <w:rPr>
                <w:rFonts w:ascii="Times New Roman" w:hAnsi="Times New Roman"/>
              </w:rPr>
            </w:pPr>
            <w:r w:rsidRPr="001D7B14">
              <w:rPr>
                <w:rFonts w:ascii="Times New Roman" w:hAnsi="Times New Roman"/>
              </w:rPr>
              <w:t>.</w:t>
            </w:r>
          </w:p>
          <w:p w14:paraId="4AFF4F25" w14:textId="3319DFC8" w:rsidR="00A4730C" w:rsidRPr="001D7B14" w:rsidRDefault="00A4730C" w:rsidP="001D7B14">
            <w:pPr>
              <w:spacing w:after="0" w:line="240" w:lineRule="auto"/>
              <w:jc w:val="both"/>
              <w:rPr>
                <w:rFonts w:ascii="Times New Roman" w:hAnsi="Times New Roman"/>
                <w:highlight w:val="yellow"/>
              </w:rPr>
            </w:pPr>
          </w:p>
        </w:tc>
      </w:tr>
      <w:tr w:rsidR="00722A0F" w:rsidRPr="001D7B14" w14:paraId="61ABC703" w14:textId="77777777" w:rsidTr="1BB8E97D">
        <w:tc>
          <w:tcPr>
            <w:tcW w:w="5580" w:type="dxa"/>
            <w:shd w:val="clear" w:color="auto" w:fill="auto"/>
          </w:tcPr>
          <w:p w14:paraId="0BDC9DBC" w14:textId="77777777" w:rsidR="00722A0F" w:rsidRPr="001D7B14" w:rsidRDefault="00722A0F" w:rsidP="001D7B14">
            <w:pPr>
              <w:spacing w:after="0" w:line="240" w:lineRule="auto"/>
              <w:jc w:val="both"/>
              <w:rPr>
                <w:rFonts w:ascii="Times New Roman" w:hAnsi="Times New Roman"/>
                <w:lang w:val="uk-UA"/>
              </w:rPr>
            </w:pPr>
            <w:r w:rsidRPr="001D7B14">
              <w:rPr>
                <w:rFonts w:ascii="Times New Roman" w:hAnsi="Times New Roman"/>
                <w:b/>
                <w:color w:val="000000"/>
                <w:lang w:val="uk-UA"/>
              </w:rPr>
              <w:lastRenderedPageBreak/>
              <w:t xml:space="preserve">8. </w:t>
            </w:r>
            <w:r w:rsidRPr="001D7B14">
              <w:rPr>
                <w:rFonts w:ascii="Times New Roman" w:hAnsi="Times New Roman"/>
                <w:b/>
                <w:u w:val="single"/>
                <w:lang w:val="uk-UA"/>
              </w:rPr>
              <w:t>Гарантія:</w:t>
            </w:r>
            <w:r w:rsidRPr="001D7B14">
              <w:rPr>
                <w:rFonts w:ascii="Times New Roman" w:hAnsi="Times New Roman"/>
                <w:b/>
                <w:lang w:val="uk-UA"/>
              </w:rPr>
              <w:t xml:space="preserve"> </w:t>
            </w:r>
            <w:r w:rsidRPr="001D7B14">
              <w:rPr>
                <w:rFonts w:ascii="Times New Roman" w:hAnsi="Times New Roman"/>
                <w:lang w:val="uk-UA"/>
              </w:rPr>
              <w:t>Гарантійне обслуговування та ремонт в Країна-партнері необхідне для всіх товарів, передбачених цим Оголошенням. Гарантійний строк повинно бути дійсним на всі товари протягом як мінімум дванадцяти (12) місяців після поставки та приймання товарів, якщо інше не зазначено в технічних специфікаціях. У разі, коли будь-який товар передається уряду України, або іншому суб'єкту у межах Країни-партнера, всі права на гарантійне обслуговування та гарантійні послуги передаються з товаром до кінцевого користувача.</w:t>
            </w:r>
          </w:p>
          <w:p w14:paraId="63276521" w14:textId="5A9B1E0C" w:rsidR="009D75D8" w:rsidRPr="001D7B14" w:rsidRDefault="009D75D8" w:rsidP="001D7B14">
            <w:pPr>
              <w:spacing w:after="0" w:line="240" w:lineRule="auto"/>
              <w:jc w:val="both"/>
              <w:rPr>
                <w:rFonts w:ascii="Times New Roman" w:hAnsi="Times New Roman"/>
                <w:b/>
                <w:lang w:val="uk-UA"/>
              </w:rPr>
            </w:pPr>
          </w:p>
        </w:tc>
        <w:tc>
          <w:tcPr>
            <w:tcW w:w="5400" w:type="dxa"/>
            <w:shd w:val="clear" w:color="auto" w:fill="auto"/>
          </w:tcPr>
          <w:p w14:paraId="60596765" w14:textId="2BA6CF68" w:rsidR="00722A0F" w:rsidRPr="001D7B14" w:rsidRDefault="00722A0F" w:rsidP="001D7B14">
            <w:pPr>
              <w:widowControl w:val="0"/>
              <w:spacing w:after="0" w:line="240" w:lineRule="auto"/>
              <w:jc w:val="both"/>
              <w:rPr>
                <w:rFonts w:ascii="Times New Roman" w:hAnsi="Times New Roman"/>
              </w:rPr>
            </w:pPr>
            <w:r w:rsidRPr="001D7B14">
              <w:rPr>
                <w:rFonts w:ascii="Times New Roman" w:hAnsi="Times New Roman"/>
                <w:b/>
              </w:rPr>
              <w:t xml:space="preserve">8. </w:t>
            </w:r>
            <w:r w:rsidRPr="001D7B14">
              <w:rPr>
                <w:rFonts w:ascii="Times New Roman" w:hAnsi="Times New Roman"/>
                <w:b/>
                <w:u w:val="single"/>
              </w:rPr>
              <w:t>Warranty</w:t>
            </w:r>
            <w:r w:rsidRPr="001D7B14">
              <w:rPr>
                <w:rFonts w:ascii="Times New Roman" w:hAnsi="Times New Roman"/>
              </w:rPr>
              <w:t>: Warranty service and repair within the cooperating country is required for all commodities under this RFQ. The warranty coverage must be valid on all commodities for a minimum of twelve (12) months after delivery and acceptance of the commodities, unless otherwise specified in the technical specifications. At the time that any commodity is transferred to the Government of Ukraine, , or another entity within the cooperating country, all rights to warranty support and service shall be transferred with the commodity to that entity’s end-user.</w:t>
            </w:r>
          </w:p>
          <w:p w14:paraId="795F8CDC" w14:textId="5FF8A185" w:rsidR="00632F8C" w:rsidRPr="001D7B14" w:rsidRDefault="00632F8C" w:rsidP="001D7B14">
            <w:pPr>
              <w:widowControl w:val="0"/>
              <w:spacing w:after="0" w:line="240" w:lineRule="auto"/>
              <w:jc w:val="both"/>
              <w:rPr>
                <w:rFonts w:ascii="Times New Roman" w:hAnsi="Times New Roman"/>
              </w:rPr>
            </w:pPr>
          </w:p>
        </w:tc>
      </w:tr>
      <w:tr w:rsidR="00722A0F" w:rsidRPr="001D7B14" w14:paraId="4C9139BF" w14:textId="77777777" w:rsidTr="1BB8E97D">
        <w:tc>
          <w:tcPr>
            <w:tcW w:w="5580" w:type="dxa"/>
            <w:shd w:val="clear" w:color="auto" w:fill="auto"/>
          </w:tcPr>
          <w:p w14:paraId="7664F0D1" w14:textId="2D8DA307" w:rsidR="00722A0F" w:rsidRPr="001D7B14" w:rsidRDefault="00722A0F" w:rsidP="001D7B14">
            <w:pPr>
              <w:pStyle w:val="CommentText"/>
              <w:spacing w:after="0" w:line="240" w:lineRule="auto"/>
              <w:jc w:val="both"/>
              <w:rPr>
                <w:rFonts w:ascii="Times New Roman" w:hAnsi="Times New Roman"/>
                <w:sz w:val="22"/>
                <w:szCs w:val="22"/>
                <w:lang w:val="uk-UA"/>
              </w:rPr>
            </w:pPr>
            <w:r w:rsidRPr="001D7B14">
              <w:rPr>
                <w:rFonts w:ascii="Times New Roman" w:hAnsi="Times New Roman"/>
                <w:b/>
                <w:color w:val="000000"/>
                <w:sz w:val="22"/>
                <w:szCs w:val="22"/>
                <w:lang w:val="uk-UA"/>
              </w:rPr>
              <w:t xml:space="preserve">9. </w:t>
            </w:r>
            <w:r w:rsidRPr="001D7B14">
              <w:rPr>
                <w:rFonts w:ascii="Times New Roman" w:hAnsi="Times New Roman"/>
                <w:b/>
                <w:color w:val="000000"/>
                <w:sz w:val="22"/>
                <w:szCs w:val="22"/>
                <w:u w:val="single"/>
                <w:lang w:val="uk-UA"/>
              </w:rPr>
              <w:t>Податки та ПДВ</w:t>
            </w:r>
            <w:r w:rsidRPr="001D7B14">
              <w:rPr>
                <w:rFonts w:ascii="Times New Roman" w:hAnsi="Times New Roman"/>
                <w:color w:val="000000"/>
                <w:sz w:val="22"/>
                <w:szCs w:val="22"/>
                <w:lang w:val="uk-UA"/>
              </w:rPr>
              <w:t>: Угода, згідно з якою фінансується ця закупівля, не дозволяє фінансувати будь-які податки, ПДВ, тарифи, мита чи інші збори, встановлені будь-якими чинними законами в країні</w:t>
            </w:r>
            <w:r w:rsidRPr="001D7B14">
              <w:rPr>
                <w:rFonts w:ascii="Times New Roman" w:hAnsi="Times New Roman"/>
                <w:sz w:val="22"/>
                <w:szCs w:val="22"/>
                <w:lang w:val="uk-UA"/>
              </w:rPr>
              <w:t>-партнера</w:t>
            </w:r>
            <w:r w:rsidRPr="001D7B14">
              <w:rPr>
                <w:rFonts w:ascii="Times New Roman" w:hAnsi="Times New Roman"/>
                <w:color w:val="000000"/>
                <w:sz w:val="22"/>
                <w:szCs w:val="22"/>
                <w:lang w:val="uk-UA"/>
              </w:rPr>
              <w:t xml:space="preserve">. Жодні такі податки, ПДВ, тарифи, мита або збори країни-партнера не сплачуються згідно з договорами, що є результатом </w:t>
            </w:r>
            <w:r w:rsidRPr="001D7B14">
              <w:rPr>
                <w:rFonts w:ascii="Times New Roman" w:hAnsi="Times New Roman"/>
                <w:color w:val="000000"/>
                <w:sz w:val="22"/>
                <w:szCs w:val="22"/>
                <w:lang w:val="uk-UA"/>
              </w:rPr>
              <w:lastRenderedPageBreak/>
              <w:t>цього Оголошення про тендер.</w:t>
            </w:r>
            <w:r w:rsidRPr="001D7B14">
              <w:rPr>
                <w:rFonts w:ascii="Times New Roman" w:hAnsi="Times New Roman"/>
                <w:sz w:val="22"/>
                <w:szCs w:val="22"/>
                <w:lang w:val="uk-UA"/>
              </w:rPr>
              <w:t xml:space="preserve"> Відтак, </w:t>
            </w:r>
            <w:r w:rsidRPr="001D7B14">
              <w:rPr>
                <w:rFonts w:ascii="Times New Roman" w:hAnsi="Times New Roman"/>
                <w:sz w:val="22"/>
                <w:szCs w:val="22"/>
              </w:rPr>
              <w:t>DG</w:t>
            </w:r>
            <w:r w:rsidRPr="001D7B14">
              <w:rPr>
                <w:rFonts w:ascii="Times New Roman" w:hAnsi="Times New Roman"/>
                <w:sz w:val="22"/>
                <w:szCs w:val="22"/>
                <w:lang w:val="uk-UA"/>
              </w:rPr>
              <w:t xml:space="preserve"> </w:t>
            </w:r>
            <w:r w:rsidRPr="001D7B14">
              <w:rPr>
                <w:rFonts w:ascii="Times New Roman" w:hAnsi="Times New Roman"/>
                <w:sz w:val="22"/>
                <w:szCs w:val="22"/>
              </w:rPr>
              <w:t>East</w:t>
            </w:r>
            <w:r w:rsidRPr="001D7B14">
              <w:rPr>
                <w:rFonts w:ascii="Times New Roman" w:hAnsi="Times New Roman"/>
                <w:sz w:val="22"/>
                <w:szCs w:val="22"/>
                <w:lang w:val="uk-UA"/>
              </w:rPr>
              <w:t xml:space="preserve"> оплачуватиме вартість товарів/ послуг </w:t>
            </w:r>
            <w:r w:rsidRPr="001D7B14">
              <w:rPr>
                <w:rFonts w:ascii="Times New Roman" w:hAnsi="Times New Roman"/>
                <w:b/>
                <w:bCs/>
                <w:sz w:val="22"/>
                <w:szCs w:val="22"/>
                <w:u w:val="single"/>
                <w:lang w:val="uk-UA"/>
              </w:rPr>
              <w:t>без</w:t>
            </w:r>
            <w:r w:rsidRPr="001D7B14">
              <w:rPr>
                <w:rFonts w:ascii="Times New Roman" w:hAnsi="Times New Roman"/>
                <w:sz w:val="22"/>
                <w:szCs w:val="22"/>
                <w:lang w:val="uk-UA"/>
              </w:rPr>
              <w:t xml:space="preserve"> </w:t>
            </w:r>
            <w:r w:rsidRPr="001D7B14">
              <w:rPr>
                <w:rFonts w:ascii="Times New Roman" w:hAnsi="Times New Roman"/>
                <w:b/>
                <w:bCs/>
                <w:sz w:val="22"/>
                <w:szCs w:val="22"/>
                <w:u w:val="single"/>
                <w:lang w:val="uk-UA"/>
              </w:rPr>
              <w:t>ПДВ</w:t>
            </w:r>
            <w:r w:rsidRPr="001D7B14">
              <w:rPr>
                <w:rFonts w:ascii="Times New Roman" w:hAnsi="Times New Roman"/>
                <w:sz w:val="22"/>
                <w:szCs w:val="22"/>
                <w:lang w:val="uk-UA"/>
              </w:rPr>
              <w:t>.</w:t>
            </w:r>
          </w:p>
          <w:p w14:paraId="2DB3FFDD" w14:textId="77777777" w:rsidR="004500E8" w:rsidRPr="001D7B14" w:rsidRDefault="004500E8" w:rsidP="001D7B14">
            <w:pPr>
              <w:pStyle w:val="CommentText"/>
              <w:spacing w:after="0" w:line="240" w:lineRule="auto"/>
              <w:jc w:val="both"/>
              <w:rPr>
                <w:rFonts w:ascii="Times New Roman" w:hAnsi="Times New Roman"/>
                <w:sz w:val="22"/>
                <w:szCs w:val="22"/>
                <w:lang w:val="uk-UA"/>
              </w:rPr>
            </w:pPr>
          </w:p>
          <w:p w14:paraId="197784AE" w14:textId="71FABB5B" w:rsidR="00722A0F" w:rsidRPr="001D7B14" w:rsidRDefault="00722A0F" w:rsidP="001D7B14">
            <w:pPr>
              <w:pStyle w:val="CommentText"/>
              <w:spacing w:after="0" w:line="240" w:lineRule="auto"/>
              <w:jc w:val="both"/>
              <w:rPr>
                <w:rFonts w:ascii="Times New Roman" w:hAnsi="Times New Roman"/>
                <w:sz w:val="22"/>
                <w:szCs w:val="22"/>
                <w:lang w:val="uk-UA"/>
              </w:rPr>
            </w:pPr>
            <w:r w:rsidRPr="001D7B14">
              <w:rPr>
                <w:rFonts w:ascii="Times New Roman" w:hAnsi="Times New Roman"/>
                <w:sz w:val="22"/>
                <w:szCs w:val="22"/>
                <w:lang w:val="uk-UA"/>
              </w:rPr>
              <w:t xml:space="preserve">Компанія Кімонікс Інтернешнл Інк. є виконавцем програм та проектів міжнародної технічної допомоги в Україні відповідно до Угоди між Урядом України та Урядом США про гуманітарне та техніко-економічне співробітництво від 07 травня 1992 року (далі – «Угода») та закуповує товари, роботи і послуги для виконання згаданого проекту міжнародної технічної допомоги, відповідно до зазначеної вище Угоди та Порядку залучення,  використання та моніторингу міжнародної технічної допомоги, затвердженого постановою Кабінету Міністрів України від 15 лютого 2002 року N153 (153-2002-п) </w:t>
            </w:r>
            <w:r w:rsidRPr="001D7B14">
              <w:rPr>
                <w:rFonts w:ascii="Times New Roman" w:hAnsi="Times New Roman"/>
                <w:i/>
                <w:sz w:val="22"/>
                <w:szCs w:val="22"/>
                <w:lang w:val="uk-UA"/>
              </w:rPr>
              <w:t>«Про створення єдиної системи залучення,  використання  та  моніторингу міжнародної технічної допомоги»</w:t>
            </w:r>
            <w:r w:rsidRPr="001D7B14">
              <w:rPr>
                <w:rFonts w:ascii="Times New Roman" w:hAnsi="Times New Roman"/>
                <w:sz w:val="22"/>
                <w:szCs w:val="22"/>
                <w:lang w:val="uk-UA"/>
              </w:rPr>
              <w:t>; вартість таких товарів (робіт, послуг) звільняється від податку на додану вартість (ПДВ).</w:t>
            </w:r>
          </w:p>
          <w:p w14:paraId="3AF27530" w14:textId="02869845" w:rsidR="006D365D" w:rsidRPr="001D7B14" w:rsidRDefault="006D365D" w:rsidP="001D7B14">
            <w:pPr>
              <w:pStyle w:val="CommentText"/>
              <w:spacing w:after="0" w:line="240" w:lineRule="auto"/>
              <w:jc w:val="both"/>
              <w:rPr>
                <w:rFonts w:ascii="Times New Roman" w:hAnsi="Times New Roman"/>
                <w:sz w:val="22"/>
                <w:szCs w:val="22"/>
                <w:lang w:val="uk-UA"/>
              </w:rPr>
            </w:pPr>
          </w:p>
          <w:p w14:paraId="008C3CC7" w14:textId="77777777" w:rsidR="006D365D" w:rsidRPr="001D7B14" w:rsidRDefault="006D365D" w:rsidP="001D7B14">
            <w:pPr>
              <w:pStyle w:val="CommentText"/>
              <w:spacing w:after="0" w:line="240" w:lineRule="auto"/>
              <w:jc w:val="both"/>
              <w:rPr>
                <w:rFonts w:ascii="Times New Roman" w:hAnsi="Times New Roman"/>
                <w:sz w:val="22"/>
                <w:szCs w:val="22"/>
                <w:lang w:val="uk-UA"/>
              </w:rPr>
            </w:pPr>
          </w:p>
          <w:p w14:paraId="33911F21" w14:textId="527EFA88" w:rsidR="007763EE" w:rsidRPr="001D7B14" w:rsidRDefault="00722A0F" w:rsidP="001D7B14">
            <w:pPr>
              <w:pStyle w:val="CommentText"/>
              <w:spacing w:after="0" w:line="240" w:lineRule="auto"/>
              <w:jc w:val="both"/>
              <w:rPr>
                <w:rFonts w:ascii="Times New Roman" w:hAnsi="Times New Roman"/>
                <w:sz w:val="22"/>
                <w:szCs w:val="22"/>
                <w:lang w:val="uk-UA"/>
              </w:rPr>
            </w:pPr>
            <w:r w:rsidRPr="001D7B14">
              <w:rPr>
                <w:rFonts w:ascii="Times New Roman" w:hAnsi="Times New Roman"/>
                <w:sz w:val="22"/>
                <w:szCs w:val="22"/>
                <w:lang w:val="uk-UA"/>
              </w:rPr>
              <w:t>Закупівля товарів, робіт та послуг здійснюється коштом проекту міжнародної технічної допомоги та відповідає категорії (типу) товарів, робіт та послуг, зазначених у плані закупівель</w:t>
            </w:r>
          </w:p>
          <w:p w14:paraId="6C5E1FE6" w14:textId="77777777" w:rsidR="006D365D" w:rsidRPr="001D7B14" w:rsidRDefault="006D365D" w:rsidP="001D7B14">
            <w:pPr>
              <w:pStyle w:val="CommentText"/>
              <w:spacing w:after="0" w:line="240" w:lineRule="auto"/>
              <w:jc w:val="both"/>
              <w:rPr>
                <w:rFonts w:ascii="Times New Roman" w:hAnsi="Times New Roman"/>
                <w:sz w:val="22"/>
                <w:szCs w:val="22"/>
                <w:lang w:val="uk-UA"/>
              </w:rPr>
            </w:pPr>
          </w:p>
          <w:p w14:paraId="23C3502D" w14:textId="0DE7E43F" w:rsidR="006E73E3" w:rsidRPr="001D7B14" w:rsidRDefault="00722A0F" w:rsidP="001D7B14">
            <w:pPr>
              <w:pStyle w:val="CommentText"/>
              <w:spacing w:after="0" w:line="240" w:lineRule="auto"/>
              <w:jc w:val="both"/>
              <w:rPr>
                <w:rFonts w:ascii="Times New Roman" w:hAnsi="Times New Roman"/>
                <w:sz w:val="22"/>
                <w:szCs w:val="22"/>
                <w:lang w:val="uk-UA"/>
              </w:rPr>
            </w:pPr>
            <w:r w:rsidRPr="001D7B14">
              <w:rPr>
                <w:rFonts w:ascii="Times New Roman" w:hAnsi="Times New Roman"/>
                <w:sz w:val="22"/>
                <w:szCs w:val="22"/>
                <w:lang w:val="uk-UA"/>
              </w:rPr>
              <w:t>Проект надає переможцю тендеру копію реєстраційної картки Проекту, в рамках якої здійснюється закупівля товарів, робіт і послуг, виданої  Міністерством економіки, торгівлі та сільського господарства України та засвідчену печаткою Проекту, а також копію плану закупівлі або витяг з плану закупівлі, завірені печаткою Проекту.</w:t>
            </w:r>
          </w:p>
          <w:p w14:paraId="142C0E9F" w14:textId="77777777" w:rsidR="002E06BF" w:rsidRPr="001D7B14" w:rsidRDefault="002E06BF" w:rsidP="001D7B14">
            <w:pPr>
              <w:pStyle w:val="CommentText"/>
              <w:spacing w:after="0" w:line="240" w:lineRule="auto"/>
              <w:jc w:val="both"/>
              <w:rPr>
                <w:rFonts w:ascii="Times New Roman" w:hAnsi="Times New Roman"/>
                <w:sz w:val="22"/>
                <w:szCs w:val="22"/>
                <w:lang w:val="uk-UA"/>
              </w:rPr>
            </w:pPr>
          </w:p>
          <w:p w14:paraId="135B36BE" w14:textId="1D7DD8F1" w:rsidR="009D75D8" w:rsidRPr="001D7B14" w:rsidRDefault="00722A0F" w:rsidP="001D7B14">
            <w:pPr>
              <w:pStyle w:val="CommentText"/>
              <w:spacing w:after="0" w:line="240" w:lineRule="auto"/>
              <w:jc w:val="both"/>
              <w:rPr>
                <w:rFonts w:ascii="Times New Roman" w:hAnsi="Times New Roman"/>
                <w:sz w:val="22"/>
                <w:szCs w:val="22"/>
                <w:lang w:val="uk-UA"/>
              </w:rPr>
            </w:pPr>
            <w:r w:rsidRPr="001D7B14">
              <w:rPr>
                <w:rFonts w:ascii="Times New Roman" w:hAnsi="Times New Roman"/>
                <w:b/>
                <w:bCs/>
                <w:color w:val="000000" w:themeColor="text1"/>
                <w:sz w:val="22"/>
                <w:szCs w:val="22"/>
                <w:lang w:val="uk-UA"/>
              </w:rPr>
              <w:t xml:space="preserve">Учасник тендеру складає в установленому нижче порядку податкову накладну щодо надання товарів (робіт, послуг) з поміткою «Без ПДВ». У податковій накладній зазначається підстава для звільнення від ПДВ (назва Проекту, номер і дата відповідного контракту). </w:t>
            </w:r>
            <w:r w:rsidRPr="001D7B14">
              <w:rPr>
                <w:rFonts w:ascii="Times New Roman" w:hAnsi="Times New Roman"/>
                <w:sz w:val="22"/>
                <w:szCs w:val="22"/>
                <w:lang w:val="uk-UA"/>
              </w:rPr>
              <w:t>Субпідрядник подає до державного податкового органу за своїм місцезнаходженням декларацію з урахуванням зазначених вище операцій та вказує код пільги по податку на додану вартість № 140</w:t>
            </w:r>
            <w:r w:rsidRPr="001D7B14">
              <w:rPr>
                <w:rFonts w:ascii="Times New Roman" w:hAnsi="Times New Roman"/>
                <w:sz w:val="22"/>
                <w:szCs w:val="22"/>
                <w:lang w:val="ru-RU"/>
              </w:rPr>
              <w:t>6</w:t>
            </w:r>
            <w:r w:rsidRPr="001D7B14">
              <w:rPr>
                <w:rFonts w:ascii="Times New Roman" w:hAnsi="Times New Roman"/>
                <w:sz w:val="22"/>
                <w:szCs w:val="22"/>
                <w:lang w:val="uk-UA"/>
              </w:rPr>
              <w:t>0049 відповідно до Довідника податкових пільг.</w:t>
            </w:r>
          </w:p>
          <w:p w14:paraId="6888A8A3" w14:textId="77777777" w:rsidR="009D75D8" w:rsidRPr="001D7B14" w:rsidRDefault="009D75D8" w:rsidP="001D7B14">
            <w:pPr>
              <w:suppressAutoHyphens/>
              <w:spacing w:after="0" w:line="240" w:lineRule="auto"/>
              <w:jc w:val="both"/>
              <w:rPr>
                <w:rFonts w:ascii="Times New Roman" w:hAnsi="Times New Roman"/>
                <w:b/>
                <w:lang w:val="uk-UA"/>
              </w:rPr>
            </w:pPr>
          </w:p>
          <w:p w14:paraId="7CE957D5" w14:textId="61F4CF7B" w:rsidR="00722A0F" w:rsidRPr="001D7B14" w:rsidRDefault="00722A0F" w:rsidP="001D7B14">
            <w:pPr>
              <w:suppressAutoHyphens/>
              <w:spacing w:after="0" w:line="240" w:lineRule="auto"/>
              <w:jc w:val="both"/>
              <w:rPr>
                <w:rFonts w:ascii="Times New Roman" w:hAnsi="Times New Roman"/>
                <w:b/>
                <w:lang w:val="ru-RU"/>
              </w:rPr>
            </w:pPr>
            <w:r w:rsidRPr="001D7B14">
              <w:rPr>
                <w:rFonts w:ascii="Times New Roman" w:hAnsi="Times New Roman"/>
                <w:b/>
                <w:lang w:val="uk-UA"/>
              </w:rPr>
              <w:t xml:space="preserve">БУДЬ ЛАСКА, ЗВЕРНІТЬ УВАГУ: </w:t>
            </w:r>
            <w:r w:rsidRPr="001D7B14">
              <w:rPr>
                <w:rFonts w:ascii="Times New Roman" w:hAnsi="Times New Roman"/>
                <w:b/>
                <w:color w:val="FF0000"/>
                <w:lang w:val="uk-UA"/>
              </w:rPr>
              <w:t>Учасники тендеру повинні ствердно заявити в своєї пропозиції, що вони розуміють, що Кімонікс звільнений від сплати ПДВ і що це звільнення буде застосоване до всіх рахунків-фактур</w:t>
            </w:r>
            <w:r w:rsidRPr="001D7B14">
              <w:rPr>
                <w:rFonts w:ascii="Times New Roman" w:hAnsi="Times New Roman"/>
                <w:b/>
                <w:lang w:val="uk-UA"/>
              </w:rPr>
              <w:t>. Відсутність заяви учасників тендеру про намір визнати звільнення від ПДВ може бути підставою для виключення з розгляду відповідно до цього Оголошення про тендер.</w:t>
            </w:r>
          </w:p>
          <w:p w14:paraId="2E86114F" w14:textId="77777777" w:rsidR="00722A0F" w:rsidRPr="001D7B14" w:rsidRDefault="00722A0F" w:rsidP="001D7B14">
            <w:pPr>
              <w:spacing w:after="0" w:line="240" w:lineRule="auto"/>
              <w:jc w:val="both"/>
              <w:rPr>
                <w:rFonts w:ascii="Times New Roman" w:hAnsi="Times New Roman"/>
                <w:b/>
                <w:color w:val="000000"/>
                <w:lang w:val="uk-UA"/>
              </w:rPr>
            </w:pPr>
          </w:p>
        </w:tc>
        <w:tc>
          <w:tcPr>
            <w:tcW w:w="5400" w:type="dxa"/>
            <w:shd w:val="clear" w:color="auto" w:fill="auto"/>
          </w:tcPr>
          <w:p w14:paraId="2352FF8A" w14:textId="77777777" w:rsidR="00722A0F" w:rsidRPr="001D7B14" w:rsidRDefault="00722A0F" w:rsidP="001D7B14">
            <w:pPr>
              <w:suppressAutoHyphens/>
              <w:spacing w:after="0" w:line="240" w:lineRule="auto"/>
              <w:jc w:val="both"/>
              <w:rPr>
                <w:rFonts w:ascii="Times New Roman" w:hAnsi="Times New Roman"/>
              </w:rPr>
            </w:pPr>
            <w:r w:rsidRPr="001D7B14">
              <w:rPr>
                <w:rFonts w:ascii="Times New Roman" w:hAnsi="Times New Roman"/>
                <w:b/>
                <w:color w:val="000000"/>
              </w:rPr>
              <w:lastRenderedPageBreak/>
              <w:t xml:space="preserve">9. </w:t>
            </w:r>
            <w:r w:rsidRPr="001D7B14">
              <w:rPr>
                <w:rFonts w:ascii="Times New Roman" w:hAnsi="Times New Roman"/>
                <w:b/>
                <w:color w:val="000000"/>
                <w:u w:val="single"/>
              </w:rPr>
              <w:t>Taxes and VAT</w:t>
            </w:r>
            <w:r w:rsidRPr="001D7B14">
              <w:rPr>
                <w:rFonts w:ascii="Times New Roman" w:hAnsi="Times New Roman"/>
                <w:color w:val="000000"/>
              </w:rPr>
              <w:t xml:space="preserve">: </w:t>
            </w:r>
            <w:r w:rsidRPr="001D7B14">
              <w:rPr>
                <w:rFonts w:ascii="Times New Roman" w:hAnsi="Times New Roman"/>
              </w:rPr>
              <w:t xml:space="preserve">The agreement under which this procurement is financed does not permit the financing of any taxes, VAT, tariffs, duties, or other levies imposed by any laws in effect in the Cooperating Country. No such Cooperating Country taxes, VAT, charges, tariffs, duties or levies will be paid under an order resulting from this RFQ. </w:t>
            </w:r>
            <w:r w:rsidRPr="001D7B14">
              <w:rPr>
                <w:rFonts w:ascii="Times New Roman" w:hAnsi="Times New Roman"/>
              </w:rPr>
              <w:lastRenderedPageBreak/>
              <w:t xml:space="preserve">Therefore, DG East shall pay for the cost of commodities/ services </w:t>
            </w:r>
            <w:r w:rsidRPr="001D7B14">
              <w:rPr>
                <w:rFonts w:ascii="Times New Roman" w:hAnsi="Times New Roman"/>
                <w:b/>
                <w:u w:val="single"/>
              </w:rPr>
              <w:t>exclusive</w:t>
            </w:r>
            <w:r w:rsidRPr="001D7B14">
              <w:rPr>
                <w:rFonts w:ascii="Times New Roman" w:hAnsi="Times New Roman"/>
              </w:rPr>
              <w:t xml:space="preserve"> </w:t>
            </w:r>
            <w:r w:rsidRPr="001D7B14">
              <w:rPr>
                <w:rFonts w:ascii="Times New Roman" w:hAnsi="Times New Roman"/>
                <w:b/>
                <w:bCs/>
                <w:u w:val="single"/>
              </w:rPr>
              <w:t>of VAT.</w:t>
            </w:r>
          </w:p>
          <w:p w14:paraId="42220B34" w14:textId="77777777" w:rsidR="00722A0F" w:rsidRPr="001D7B14" w:rsidRDefault="00722A0F" w:rsidP="001D7B14">
            <w:pPr>
              <w:suppressAutoHyphens/>
              <w:spacing w:after="0" w:line="240" w:lineRule="auto"/>
              <w:ind w:left="360"/>
              <w:jc w:val="both"/>
              <w:rPr>
                <w:rFonts w:ascii="Times New Roman" w:hAnsi="Times New Roman"/>
              </w:rPr>
            </w:pPr>
          </w:p>
          <w:p w14:paraId="2F149AF7" w14:textId="77777777" w:rsidR="00722A0F" w:rsidRPr="001D7B14" w:rsidRDefault="00722A0F" w:rsidP="001D7B14">
            <w:pPr>
              <w:suppressAutoHyphens/>
              <w:spacing w:after="0" w:line="240" w:lineRule="auto"/>
              <w:jc w:val="both"/>
              <w:rPr>
                <w:rFonts w:ascii="Times New Roman" w:hAnsi="Times New Roman"/>
              </w:rPr>
            </w:pPr>
            <w:r w:rsidRPr="001D7B14">
              <w:rPr>
                <w:rFonts w:ascii="Times New Roman" w:hAnsi="Times New Roman"/>
              </w:rPr>
              <w:t xml:space="preserve">Chemonics International Inc. is implementing international technical assistance programs and projects in Ukraine in accordance with the Agreement between the Government of the United States of America and the Government of Ukraine about Humanitarian and Technical Economic Cooperation of May </w:t>
            </w:r>
            <w:r w:rsidRPr="001D7B14">
              <w:rPr>
                <w:rFonts w:ascii="Times New Roman" w:hAnsi="Times New Roman"/>
                <w:lang w:val="uk-UA"/>
              </w:rPr>
              <w:t>0</w:t>
            </w:r>
            <w:r w:rsidRPr="001D7B14">
              <w:rPr>
                <w:rFonts w:ascii="Times New Roman" w:hAnsi="Times New Roman"/>
              </w:rPr>
              <w:t xml:space="preserve">7, 1992 (hereinafter referred to as “Agreement”). Chemonics </w:t>
            </w:r>
            <w:proofErr w:type="gramStart"/>
            <w:r w:rsidRPr="001D7B14">
              <w:rPr>
                <w:rFonts w:ascii="Times New Roman" w:hAnsi="Times New Roman"/>
              </w:rPr>
              <w:t>has to</w:t>
            </w:r>
            <w:proofErr w:type="gramEnd"/>
            <w:r w:rsidRPr="001D7B14">
              <w:rPr>
                <w:rFonts w:ascii="Times New Roman" w:hAnsi="Times New Roman"/>
              </w:rPr>
              <w:t xml:space="preserve"> purchase goods, works and services in order to carry out the above mentioned international technical assistance project. In accordance with the abovementioned Agreement and Procedure of engaging, </w:t>
            </w:r>
            <w:proofErr w:type="gramStart"/>
            <w:r w:rsidRPr="001D7B14">
              <w:rPr>
                <w:rFonts w:ascii="Times New Roman" w:hAnsi="Times New Roman"/>
              </w:rPr>
              <w:t>using</w:t>
            </w:r>
            <w:proofErr w:type="gramEnd"/>
            <w:r w:rsidRPr="001D7B14">
              <w:rPr>
                <w:rFonts w:ascii="Times New Roman" w:hAnsi="Times New Roman"/>
              </w:rPr>
              <w:t xml:space="preserve"> and monitoring international technical assistance approved by the Cabinet of Ministers of Ukraine Resolution No.153 (153-2002-п) as of February 15, 2002, “</w:t>
            </w:r>
            <w:r w:rsidRPr="001D7B14">
              <w:rPr>
                <w:rFonts w:ascii="Times New Roman" w:hAnsi="Times New Roman"/>
                <w:i/>
              </w:rPr>
              <w:t>On creating a unified system for engaging, using and monitoring international technical assistance</w:t>
            </w:r>
            <w:r w:rsidRPr="001D7B14">
              <w:rPr>
                <w:rFonts w:ascii="Times New Roman" w:hAnsi="Times New Roman"/>
              </w:rPr>
              <w:t xml:space="preserve">”, the cost of such goods (works, services) is exempt from Value Added Tax (VAT). </w:t>
            </w:r>
          </w:p>
          <w:p w14:paraId="7340C47D" w14:textId="77777777" w:rsidR="00722A0F" w:rsidRPr="001D7B14" w:rsidRDefault="00722A0F" w:rsidP="001D7B14">
            <w:pPr>
              <w:suppressAutoHyphens/>
              <w:spacing w:after="0" w:line="240" w:lineRule="auto"/>
              <w:jc w:val="both"/>
              <w:rPr>
                <w:rFonts w:ascii="Times New Roman" w:hAnsi="Times New Roman"/>
              </w:rPr>
            </w:pPr>
            <w:proofErr w:type="gramStart"/>
            <w:r w:rsidRPr="001D7B14">
              <w:rPr>
                <w:rFonts w:ascii="Times New Roman" w:hAnsi="Times New Roman"/>
              </w:rPr>
              <w:t>Procurement of goods,</w:t>
            </w:r>
            <w:proofErr w:type="gramEnd"/>
            <w:r w:rsidRPr="001D7B14">
              <w:rPr>
                <w:rFonts w:ascii="Times New Roman" w:hAnsi="Times New Roman"/>
              </w:rPr>
              <w:t xml:space="preserve"> works and services shall be made at the cost of the international technical assistance project and is relevant to the category (type) of goods, works and services mentioned in the procurement plan.</w:t>
            </w:r>
          </w:p>
          <w:p w14:paraId="16BEDE88" w14:textId="77777777" w:rsidR="00722A0F" w:rsidRPr="001D7B14" w:rsidRDefault="00722A0F" w:rsidP="001D7B14">
            <w:pPr>
              <w:suppressAutoHyphens/>
              <w:spacing w:after="0" w:line="240" w:lineRule="auto"/>
              <w:jc w:val="both"/>
              <w:rPr>
                <w:rFonts w:ascii="Times New Roman" w:hAnsi="Times New Roman"/>
              </w:rPr>
            </w:pPr>
          </w:p>
          <w:p w14:paraId="336BC945" w14:textId="77777777" w:rsidR="00722A0F" w:rsidRPr="001D7B14" w:rsidRDefault="00722A0F" w:rsidP="001D7B14">
            <w:pPr>
              <w:suppressAutoHyphens/>
              <w:spacing w:after="0" w:line="240" w:lineRule="auto"/>
              <w:jc w:val="both"/>
              <w:rPr>
                <w:rFonts w:ascii="Times New Roman" w:hAnsi="Times New Roman"/>
              </w:rPr>
            </w:pPr>
            <w:r w:rsidRPr="001D7B14">
              <w:rPr>
                <w:rFonts w:ascii="Times New Roman" w:hAnsi="Times New Roman"/>
              </w:rPr>
              <w:t>The Project shall provide the successful offeror with a copy of the registration card of the Project for purchasing the goods, works and services, issued by the Ministry for Development of Economy, Trade and Agriculture of Ukraine and certified by the Project stamp, and a copy of the Procurement plan or an extract from the Procurement plan certified by the Project stamp.</w:t>
            </w:r>
          </w:p>
          <w:p w14:paraId="491528F1" w14:textId="77777777" w:rsidR="00722A0F" w:rsidRPr="001D7B14" w:rsidRDefault="00722A0F" w:rsidP="001D7B14">
            <w:pPr>
              <w:suppressAutoHyphens/>
              <w:spacing w:after="0" w:line="240" w:lineRule="auto"/>
              <w:ind w:left="360"/>
              <w:jc w:val="both"/>
              <w:rPr>
                <w:rFonts w:ascii="Times New Roman" w:hAnsi="Times New Roman"/>
              </w:rPr>
            </w:pPr>
          </w:p>
          <w:p w14:paraId="4BD08D53" w14:textId="77777777" w:rsidR="00722A0F" w:rsidRPr="001D7B14" w:rsidRDefault="00722A0F" w:rsidP="001D7B14">
            <w:pPr>
              <w:suppressAutoHyphens/>
              <w:spacing w:after="0" w:line="240" w:lineRule="auto"/>
              <w:jc w:val="both"/>
              <w:rPr>
                <w:rFonts w:ascii="Times New Roman" w:hAnsi="Times New Roman"/>
              </w:rPr>
            </w:pPr>
            <w:r w:rsidRPr="001D7B14">
              <w:rPr>
                <w:rFonts w:ascii="Times New Roman" w:hAnsi="Times New Roman"/>
                <w:b/>
                <w:bCs/>
                <w:color w:val="000000" w:themeColor="text1"/>
              </w:rPr>
              <w:t xml:space="preserve">The offeror shall submit a fiscal bill for goods (works, services) completed in accordance with the procedure set forth below and marked “Without VAT”. A fiscal bill shall include the grounds for VAT exemption (Project name, </w:t>
            </w:r>
            <w:proofErr w:type="gramStart"/>
            <w:r w:rsidRPr="001D7B14">
              <w:rPr>
                <w:rFonts w:ascii="Times New Roman" w:hAnsi="Times New Roman"/>
                <w:b/>
                <w:bCs/>
                <w:color w:val="000000" w:themeColor="text1"/>
              </w:rPr>
              <w:t>number</w:t>
            </w:r>
            <w:proofErr w:type="gramEnd"/>
            <w:r w:rsidRPr="001D7B14">
              <w:rPr>
                <w:rFonts w:ascii="Times New Roman" w:hAnsi="Times New Roman"/>
                <w:b/>
                <w:bCs/>
                <w:color w:val="000000" w:themeColor="text1"/>
              </w:rPr>
              <w:t xml:space="preserve"> and date of the relevant contract).</w:t>
            </w:r>
            <w:r w:rsidRPr="001D7B14">
              <w:rPr>
                <w:rFonts w:ascii="Times New Roman" w:hAnsi="Times New Roman"/>
                <w:color w:val="000000" w:themeColor="text1"/>
              </w:rPr>
              <w:t xml:space="preserve"> </w:t>
            </w:r>
            <w:r w:rsidRPr="001D7B14">
              <w:rPr>
                <w:rFonts w:ascii="Times New Roman" w:hAnsi="Times New Roman"/>
              </w:rPr>
              <w:t xml:space="preserve">The subcontractor shall submit the declaration to the state tax authority at its location </w:t>
            </w:r>
            <w:proofErr w:type="gramStart"/>
            <w:r w:rsidRPr="001D7B14">
              <w:rPr>
                <w:rFonts w:ascii="Times New Roman" w:hAnsi="Times New Roman"/>
              </w:rPr>
              <w:t>taking into account</w:t>
            </w:r>
            <w:proofErr w:type="gramEnd"/>
            <w:r w:rsidRPr="001D7B14">
              <w:rPr>
                <w:rFonts w:ascii="Times New Roman" w:hAnsi="Times New Roman"/>
              </w:rPr>
              <w:t xml:space="preserve"> the abovementioned operations and mentioning VAT exemption code #14060049 according to the Tax Exemptions Directory.</w:t>
            </w:r>
          </w:p>
          <w:p w14:paraId="5EEA1255" w14:textId="77777777" w:rsidR="009D75D8" w:rsidRPr="001D7B14" w:rsidRDefault="009D75D8" w:rsidP="001D7B14">
            <w:pPr>
              <w:suppressAutoHyphens/>
              <w:spacing w:after="0" w:line="240" w:lineRule="auto"/>
              <w:jc w:val="both"/>
              <w:rPr>
                <w:rFonts w:ascii="Times New Roman" w:hAnsi="Times New Roman"/>
              </w:rPr>
            </w:pPr>
          </w:p>
          <w:p w14:paraId="695A560D" w14:textId="459EB4B1" w:rsidR="00722A0F" w:rsidRPr="001D7B14" w:rsidRDefault="00722A0F" w:rsidP="001D7B14">
            <w:pPr>
              <w:suppressAutoHyphens/>
              <w:spacing w:after="0" w:line="240" w:lineRule="auto"/>
              <w:jc w:val="both"/>
              <w:rPr>
                <w:rFonts w:ascii="Times New Roman" w:hAnsi="Times New Roman"/>
                <w:b/>
              </w:rPr>
            </w:pPr>
            <w:r w:rsidRPr="001D7B14">
              <w:rPr>
                <w:rFonts w:ascii="Times New Roman" w:hAnsi="Times New Roman"/>
                <w:b/>
              </w:rPr>
              <w:t xml:space="preserve">PLEASE NOTE: </w:t>
            </w:r>
            <w:r w:rsidRPr="001D7B14">
              <w:rPr>
                <w:rFonts w:ascii="Times New Roman" w:hAnsi="Times New Roman"/>
                <w:b/>
                <w:color w:val="FF0000"/>
              </w:rPr>
              <w:t xml:space="preserve">Offerors must affirmatively state in the offer that they understand Chemonics is VAT </w:t>
            </w:r>
            <w:r w:rsidR="006A5A0E" w:rsidRPr="001D7B14">
              <w:rPr>
                <w:rFonts w:ascii="Times New Roman" w:hAnsi="Times New Roman"/>
                <w:b/>
                <w:color w:val="FF0000"/>
              </w:rPr>
              <w:t>exempt,</w:t>
            </w:r>
            <w:r w:rsidRPr="001D7B14">
              <w:rPr>
                <w:rFonts w:ascii="Times New Roman" w:hAnsi="Times New Roman"/>
                <w:b/>
                <w:color w:val="FF0000"/>
              </w:rPr>
              <w:t xml:space="preserve"> and that this exception will be recognized for all invoicing. </w:t>
            </w:r>
            <w:r w:rsidRPr="001D7B14">
              <w:rPr>
                <w:rFonts w:ascii="Times New Roman" w:hAnsi="Times New Roman"/>
                <w:b/>
              </w:rPr>
              <w:t>Failure to affirmatively state offerors intention to recognize the Ukrainian VAT exemption may be grounds for exclusion for consideration and award of a contract under this RFQ.</w:t>
            </w:r>
          </w:p>
          <w:p w14:paraId="6852D3B8" w14:textId="77777777" w:rsidR="00722A0F" w:rsidRPr="001D7B14" w:rsidRDefault="00722A0F" w:rsidP="001D7B14">
            <w:pPr>
              <w:widowControl w:val="0"/>
              <w:spacing w:after="0" w:line="240" w:lineRule="auto"/>
              <w:jc w:val="both"/>
              <w:rPr>
                <w:rFonts w:ascii="Times New Roman" w:hAnsi="Times New Roman"/>
                <w:b/>
              </w:rPr>
            </w:pPr>
          </w:p>
        </w:tc>
      </w:tr>
      <w:tr w:rsidR="00722A0F" w:rsidRPr="001D7B14" w14:paraId="53289F33" w14:textId="77777777" w:rsidTr="1BB8E97D">
        <w:tc>
          <w:tcPr>
            <w:tcW w:w="5580" w:type="dxa"/>
            <w:shd w:val="clear" w:color="auto" w:fill="auto"/>
          </w:tcPr>
          <w:p w14:paraId="0B8604F6" w14:textId="3557AA28" w:rsidR="004424BA" w:rsidRPr="001D7B14" w:rsidRDefault="00722A0F" w:rsidP="001D7B14">
            <w:pPr>
              <w:suppressAutoHyphens/>
              <w:spacing w:after="0" w:line="240" w:lineRule="auto"/>
              <w:jc w:val="both"/>
              <w:rPr>
                <w:rFonts w:ascii="Times New Roman" w:hAnsi="Times New Roman"/>
                <w:lang w:val="ru-RU"/>
              </w:rPr>
            </w:pPr>
            <w:r w:rsidRPr="001D7B14">
              <w:rPr>
                <w:rFonts w:ascii="Times New Roman" w:hAnsi="Times New Roman"/>
                <w:b/>
              </w:rPr>
              <w:lastRenderedPageBreak/>
              <w:t xml:space="preserve">10. </w:t>
            </w:r>
            <w:r w:rsidRPr="001D7B14">
              <w:rPr>
                <w:rFonts w:ascii="Times New Roman" w:hAnsi="Times New Roman"/>
                <w:b/>
                <w:u w:val="single"/>
                <w:lang w:val="uk-UA"/>
              </w:rPr>
              <w:t xml:space="preserve">Номер </w:t>
            </w:r>
            <w:r w:rsidR="003A2CDF" w:rsidRPr="001D7B14">
              <w:rPr>
                <w:rFonts w:ascii="Times New Roman" w:hAnsi="Times New Roman"/>
                <w:b/>
                <w:u w:val="single"/>
              </w:rPr>
              <w:t>UEI</w:t>
            </w:r>
            <w:r w:rsidRPr="001D7B14">
              <w:rPr>
                <w:rFonts w:ascii="Times New Roman" w:hAnsi="Times New Roman"/>
                <w:b/>
                <w:lang w:val="uk-UA"/>
              </w:rPr>
              <w:t xml:space="preserve">: </w:t>
            </w:r>
            <w:proofErr w:type="spellStart"/>
            <w:r w:rsidR="001D592B" w:rsidRPr="001D7B14">
              <w:rPr>
                <w:rFonts w:ascii="Times New Roman" w:hAnsi="Times New Roman"/>
              </w:rPr>
              <w:t>Зарезервовано</w:t>
            </w:r>
            <w:proofErr w:type="spellEnd"/>
          </w:p>
        </w:tc>
        <w:tc>
          <w:tcPr>
            <w:tcW w:w="5400" w:type="dxa"/>
            <w:shd w:val="clear" w:color="auto" w:fill="auto"/>
          </w:tcPr>
          <w:p w14:paraId="18991516" w14:textId="5289380D" w:rsidR="008973A9" w:rsidRPr="001D7B14" w:rsidRDefault="00722A0F" w:rsidP="001D7B14">
            <w:pPr>
              <w:suppressAutoHyphens/>
              <w:spacing w:after="0" w:line="240" w:lineRule="auto"/>
              <w:jc w:val="both"/>
              <w:rPr>
                <w:rFonts w:ascii="Times New Roman" w:hAnsi="Times New Roman"/>
                <w:b/>
                <w:u w:val="single"/>
              </w:rPr>
            </w:pPr>
            <w:r w:rsidRPr="001D7B14">
              <w:rPr>
                <w:rFonts w:ascii="Times New Roman" w:hAnsi="Times New Roman"/>
                <w:b/>
              </w:rPr>
              <w:t xml:space="preserve">10. </w:t>
            </w:r>
            <w:r w:rsidR="003A2CDF" w:rsidRPr="001D7B14">
              <w:rPr>
                <w:rFonts w:ascii="Times New Roman" w:hAnsi="Times New Roman"/>
                <w:b/>
                <w:u w:val="single"/>
              </w:rPr>
              <w:t xml:space="preserve">UEI </w:t>
            </w:r>
            <w:r w:rsidRPr="001D7B14">
              <w:rPr>
                <w:rFonts w:ascii="Times New Roman" w:hAnsi="Times New Roman"/>
                <w:b/>
                <w:u w:val="single"/>
              </w:rPr>
              <w:t>Number:</w:t>
            </w:r>
            <w:r w:rsidRPr="001D7B14">
              <w:rPr>
                <w:rFonts w:ascii="Times New Roman" w:hAnsi="Times New Roman"/>
              </w:rPr>
              <w:t xml:space="preserve"> </w:t>
            </w:r>
            <w:r w:rsidR="004B7BF1" w:rsidRPr="001D7B14">
              <w:rPr>
                <w:rFonts w:ascii="Times New Roman" w:hAnsi="Times New Roman"/>
              </w:rPr>
              <w:t xml:space="preserve">Reserved </w:t>
            </w:r>
          </w:p>
          <w:p w14:paraId="2F791508" w14:textId="77777777" w:rsidR="00722A0F" w:rsidRPr="001D7B14" w:rsidRDefault="00722A0F" w:rsidP="001D7B14">
            <w:pPr>
              <w:suppressAutoHyphens/>
              <w:spacing w:after="0" w:line="240" w:lineRule="auto"/>
              <w:jc w:val="both"/>
              <w:rPr>
                <w:rFonts w:ascii="Times New Roman" w:hAnsi="Times New Roman"/>
                <w:b/>
                <w:color w:val="000000"/>
              </w:rPr>
            </w:pPr>
          </w:p>
        </w:tc>
      </w:tr>
      <w:tr w:rsidR="00722A0F" w:rsidRPr="001D7B14" w14:paraId="092BD67E" w14:textId="77777777" w:rsidTr="1BB8E97D">
        <w:tc>
          <w:tcPr>
            <w:tcW w:w="5580" w:type="dxa"/>
            <w:shd w:val="clear" w:color="auto" w:fill="auto"/>
          </w:tcPr>
          <w:p w14:paraId="57F90889" w14:textId="77777777" w:rsidR="00722A0F" w:rsidRPr="001D7B14" w:rsidRDefault="00722A0F" w:rsidP="001D7B14">
            <w:pPr>
              <w:suppressAutoHyphens/>
              <w:spacing w:after="0" w:line="240" w:lineRule="auto"/>
              <w:jc w:val="both"/>
              <w:rPr>
                <w:rFonts w:ascii="Times New Roman" w:hAnsi="Times New Roman"/>
                <w:lang w:val="uk-UA"/>
              </w:rPr>
            </w:pPr>
            <w:r w:rsidRPr="001D7B14">
              <w:rPr>
                <w:rFonts w:ascii="Times New Roman" w:hAnsi="Times New Roman"/>
                <w:b/>
                <w:lang w:val="uk-UA"/>
              </w:rPr>
              <w:lastRenderedPageBreak/>
              <w:t>1</w:t>
            </w:r>
            <w:r w:rsidRPr="001D7B14">
              <w:rPr>
                <w:rFonts w:ascii="Times New Roman" w:hAnsi="Times New Roman"/>
                <w:b/>
                <w:lang w:val="ru-RU"/>
              </w:rPr>
              <w:t>1</w:t>
            </w:r>
            <w:r w:rsidRPr="001D7B14">
              <w:rPr>
                <w:rFonts w:ascii="Times New Roman" w:hAnsi="Times New Roman"/>
                <w:b/>
                <w:lang w:val="uk-UA"/>
              </w:rPr>
              <w:t xml:space="preserve">. </w:t>
            </w:r>
            <w:r w:rsidRPr="001D7B14">
              <w:rPr>
                <w:rFonts w:ascii="Times New Roman" w:hAnsi="Times New Roman"/>
                <w:b/>
                <w:u w:val="single"/>
                <w:lang w:val="uk-UA"/>
              </w:rPr>
              <w:t>Право брати участь в тендері</w:t>
            </w:r>
            <w:r w:rsidRPr="001D7B14">
              <w:rPr>
                <w:rFonts w:ascii="Times New Roman" w:hAnsi="Times New Roman"/>
                <w:lang w:val="uk-UA"/>
              </w:rPr>
              <w:t>: Подаючи пропозицію на участь у тендері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Кімонікс не укладає угод з фірмами, яким тимчасово заборонено, тимчасово призупинено або взагалі заборонено отримання фінансування або допомоги Уряду США.</w:t>
            </w:r>
          </w:p>
          <w:p w14:paraId="170213C6" w14:textId="4B034849" w:rsidR="006E73E3" w:rsidRPr="001D7B14" w:rsidRDefault="006E73E3" w:rsidP="001D7B14">
            <w:pPr>
              <w:suppressAutoHyphens/>
              <w:spacing w:after="0" w:line="240" w:lineRule="auto"/>
              <w:jc w:val="both"/>
              <w:rPr>
                <w:rFonts w:ascii="Times New Roman" w:hAnsi="Times New Roman"/>
                <w:b/>
                <w:lang w:val="ru-RU"/>
              </w:rPr>
            </w:pPr>
          </w:p>
        </w:tc>
        <w:tc>
          <w:tcPr>
            <w:tcW w:w="5400" w:type="dxa"/>
            <w:shd w:val="clear" w:color="auto" w:fill="auto"/>
          </w:tcPr>
          <w:p w14:paraId="4EDC5483" w14:textId="77777777" w:rsidR="00722A0F" w:rsidRPr="001D7B14" w:rsidRDefault="00722A0F" w:rsidP="001D7B14">
            <w:pPr>
              <w:suppressAutoHyphens/>
              <w:spacing w:after="0" w:line="240" w:lineRule="auto"/>
              <w:jc w:val="both"/>
              <w:rPr>
                <w:rFonts w:ascii="Times New Roman" w:hAnsi="Times New Roman"/>
              </w:rPr>
            </w:pPr>
            <w:r w:rsidRPr="001D7B14">
              <w:rPr>
                <w:rFonts w:ascii="Times New Roman" w:hAnsi="Times New Roman"/>
                <w:b/>
              </w:rPr>
              <w:t xml:space="preserve">11. </w:t>
            </w:r>
            <w:r w:rsidRPr="001D7B14">
              <w:rPr>
                <w:rFonts w:ascii="Times New Roman" w:hAnsi="Times New Roman"/>
                <w:b/>
                <w:u w:val="single"/>
              </w:rPr>
              <w:t>Eligibility</w:t>
            </w:r>
            <w:r w:rsidRPr="001D7B14">
              <w:rPr>
                <w:rFonts w:ascii="Times New Roman" w:hAnsi="Times New Roman"/>
              </w:rPr>
              <w:t>: By submitting an offer in response to this RFQ, the offeror certifies that it and its principal officers are not debarred, suspended, or otherwise considered ineligible for an award by the U.S. Government. Chemonics will not award a contract to any firm that is debarred, suspended, or considered to be ineligible by the U.S. Government.</w:t>
            </w:r>
          </w:p>
          <w:p w14:paraId="45BD45CE" w14:textId="77777777" w:rsidR="00722A0F" w:rsidRPr="001D7B14" w:rsidRDefault="00722A0F" w:rsidP="001D7B14">
            <w:pPr>
              <w:suppressAutoHyphens/>
              <w:spacing w:after="0" w:line="240" w:lineRule="auto"/>
              <w:jc w:val="both"/>
              <w:rPr>
                <w:rFonts w:ascii="Times New Roman" w:hAnsi="Times New Roman"/>
                <w:b/>
              </w:rPr>
            </w:pPr>
          </w:p>
        </w:tc>
      </w:tr>
      <w:tr w:rsidR="00722A0F" w:rsidRPr="001D7B14" w14:paraId="2491232C" w14:textId="77777777" w:rsidTr="1BB8E97D">
        <w:tc>
          <w:tcPr>
            <w:tcW w:w="5580" w:type="dxa"/>
            <w:shd w:val="clear" w:color="auto" w:fill="auto"/>
          </w:tcPr>
          <w:p w14:paraId="6DB4B709" w14:textId="77777777" w:rsidR="00722A0F" w:rsidRPr="001D7B14" w:rsidRDefault="00722A0F" w:rsidP="001D7B14">
            <w:pPr>
              <w:suppressAutoHyphens/>
              <w:spacing w:after="0" w:line="240" w:lineRule="auto"/>
              <w:jc w:val="both"/>
              <w:rPr>
                <w:rFonts w:ascii="Times New Roman" w:hAnsi="Times New Roman"/>
                <w:lang w:val="uk-UA"/>
              </w:rPr>
            </w:pPr>
            <w:r w:rsidRPr="001D7B14">
              <w:rPr>
                <w:rFonts w:ascii="Times New Roman" w:hAnsi="Times New Roman"/>
                <w:b/>
                <w:lang w:val="uk-UA"/>
              </w:rPr>
              <w:t>12.</w:t>
            </w:r>
            <w:r w:rsidRPr="001D7B14">
              <w:rPr>
                <w:rFonts w:ascii="Times New Roman" w:hAnsi="Times New Roman"/>
                <w:lang w:val="uk-UA"/>
              </w:rPr>
              <w:t xml:space="preserve"> </w:t>
            </w:r>
            <w:r w:rsidRPr="001D7B14">
              <w:rPr>
                <w:rFonts w:ascii="Times New Roman" w:hAnsi="Times New Roman"/>
                <w:b/>
                <w:u w:val="single"/>
                <w:lang w:val="uk-UA"/>
              </w:rPr>
              <w:t>Оцінка пропозицій та визначення переможця</w:t>
            </w:r>
            <w:r w:rsidRPr="001D7B14">
              <w:rPr>
                <w:rFonts w:ascii="Times New Roman" w:hAnsi="Times New Roman"/>
                <w:lang w:val="uk-UA"/>
              </w:rPr>
              <w:t xml:space="preserve">: </w:t>
            </w:r>
          </w:p>
          <w:p w14:paraId="57E0A74F" w14:textId="77777777" w:rsidR="007D6038" w:rsidRPr="001D7B14" w:rsidRDefault="007D6038" w:rsidP="001D7B14">
            <w:pPr>
              <w:suppressAutoHyphens/>
              <w:spacing w:after="0" w:line="240" w:lineRule="auto"/>
              <w:jc w:val="both"/>
              <w:rPr>
                <w:rFonts w:ascii="Times New Roman" w:hAnsi="Times New Roman"/>
                <w:lang w:val="uk-UA"/>
              </w:rPr>
            </w:pPr>
          </w:p>
          <w:p w14:paraId="4E215E4A" w14:textId="341F0E30" w:rsidR="00B204FD" w:rsidRDefault="00B204FD" w:rsidP="00B204FD">
            <w:pPr>
              <w:pStyle w:val="ListParagraph"/>
              <w:jc w:val="both"/>
              <w:rPr>
                <w:sz w:val="22"/>
                <w:szCs w:val="22"/>
                <w:lang w:val="uk-UA"/>
              </w:rPr>
            </w:pPr>
            <w:r w:rsidRPr="00DA136D">
              <w:rPr>
                <w:sz w:val="22"/>
                <w:szCs w:val="22"/>
                <w:lang w:val="uk-UA"/>
              </w:rPr>
              <w:t xml:space="preserve">При визначенні переможця перевага буде надана учаснику тендеру, який подав пропозицію згідно з </w:t>
            </w:r>
            <w:r>
              <w:rPr>
                <w:sz w:val="22"/>
                <w:szCs w:val="22"/>
                <w:lang w:val="uk-UA"/>
              </w:rPr>
              <w:t>вимогами</w:t>
            </w:r>
            <w:r w:rsidRPr="00B204FD">
              <w:rPr>
                <w:sz w:val="22"/>
                <w:szCs w:val="22"/>
                <w:lang w:val="uk-UA"/>
              </w:rPr>
              <w:t>, що міс</w:t>
            </w:r>
            <w:r>
              <w:rPr>
                <w:sz w:val="22"/>
                <w:szCs w:val="22"/>
                <w:lang w:val="uk-UA"/>
              </w:rPr>
              <w:t>тять</w:t>
            </w:r>
            <w:r w:rsidRPr="00B204FD">
              <w:rPr>
                <w:sz w:val="22"/>
                <w:szCs w:val="22"/>
                <w:lang w:val="uk-UA"/>
              </w:rPr>
              <w:t xml:space="preserve">ся </w:t>
            </w:r>
            <w:r w:rsidRPr="00DA136D">
              <w:rPr>
                <w:sz w:val="22"/>
                <w:szCs w:val="22"/>
                <w:lang w:val="uk-UA"/>
              </w:rPr>
              <w:t xml:space="preserve">у цьому Оголошенні про тендер, відповідає критеріям прийнятності та найкраща пропозиція відповідає або перевищує мінімальні вимоги до технічних характеристик та вважається </w:t>
            </w:r>
            <w:r w:rsidRPr="00DA136D">
              <w:rPr>
                <w:b/>
                <w:bCs/>
                <w:sz w:val="22"/>
                <w:szCs w:val="22"/>
                <w:lang w:val="uk-UA"/>
              </w:rPr>
              <w:t>«технічно прийнятною найнижчою ціновою пропозицією».</w:t>
            </w:r>
          </w:p>
          <w:p w14:paraId="76C3D974" w14:textId="74B61E07" w:rsidR="00B204FD" w:rsidRPr="00DA136D" w:rsidRDefault="00B204FD" w:rsidP="00B204FD">
            <w:pPr>
              <w:jc w:val="both"/>
              <w:rPr>
                <w:b/>
                <w:bCs/>
                <w:lang w:val="uk-UA"/>
              </w:rPr>
            </w:pPr>
            <w:r w:rsidRPr="00DA136D">
              <w:rPr>
                <w:b/>
                <w:bCs/>
                <w:lang w:val="ru-RU"/>
              </w:rPr>
              <w:t xml:space="preserve">При </w:t>
            </w:r>
            <w:proofErr w:type="spellStart"/>
            <w:r w:rsidRPr="00DA136D">
              <w:rPr>
                <w:b/>
                <w:bCs/>
                <w:lang w:val="ru-RU"/>
              </w:rPr>
              <w:t>неспроможн</w:t>
            </w:r>
            <w:proofErr w:type="spellEnd"/>
            <w:r w:rsidRPr="00DA136D">
              <w:rPr>
                <w:b/>
                <w:bCs/>
                <w:lang w:val="uk-UA"/>
              </w:rPr>
              <w:t xml:space="preserve">ості дотримання наступних вимог учасниками їх </w:t>
            </w:r>
            <w:proofErr w:type="spellStart"/>
            <w:r w:rsidRPr="00DA136D">
              <w:rPr>
                <w:b/>
                <w:bCs/>
                <w:lang w:val="uk-UA"/>
              </w:rPr>
              <w:t>пропозіції</w:t>
            </w:r>
            <w:proofErr w:type="spellEnd"/>
            <w:r w:rsidRPr="00DA136D">
              <w:rPr>
                <w:b/>
                <w:bCs/>
                <w:lang w:val="uk-UA"/>
              </w:rPr>
              <w:t xml:space="preserve"> можуть бути признаними </w:t>
            </w:r>
            <w:proofErr w:type="spellStart"/>
            <w:r w:rsidRPr="00DA136D">
              <w:rPr>
                <w:b/>
                <w:bCs/>
                <w:lang w:val="uk-UA"/>
              </w:rPr>
              <w:t>технично</w:t>
            </w:r>
            <w:proofErr w:type="spellEnd"/>
            <w:r w:rsidRPr="00DA136D">
              <w:rPr>
                <w:b/>
                <w:bCs/>
                <w:lang w:val="uk-UA"/>
              </w:rPr>
              <w:t xml:space="preserve"> неприйнятними:</w:t>
            </w:r>
          </w:p>
          <w:p w14:paraId="44FC4C86" w14:textId="69B133E9" w:rsidR="008D756B" w:rsidRPr="00DA136D" w:rsidRDefault="00DE33EF" w:rsidP="001D7B14">
            <w:pPr>
              <w:pStyle w:val="ListParagraph"/>
              <w:numPr>
                <w:ilvl w:val="0"/>
                <w:numId w:val="29"/>
              </w:numPr>
              <w:jc w:val="both"/>
              <w:rPr>
                <w:sz w:val="22"/>
                <w:szCs w:val="22"/>
                <w:lang w:val="uk-UA"/>
              </w:rPr>
            </w:pPr>
            <w:r w:rsidRPr="00DA136D">
              <w:rPr>
                <w:color w:val="000000"/>
                <w:sz w:val="22"/>
                <w:szCs w:val="22"/>
                <w:lang w:val="uk-UA"/>
              </w:rPr>
              <w:t xml:space="preserve">Передплата за </w:t>
            </w:r>
            <w:r w:rsidR="00357475" w:rsidRPr="00DA136D">
              <w:rPr>
                <w:color w:val="000000"/>
                <w:sz w:val="22"/>
                <w:szCs w:val="22"/>
                <w:lang w:val="uk-UA"/>
              </w:rPr>
              <w:t>Договором на Закупівлю не може перевищювати 50%</w:t>
            </w:r>
            <w:r w:rsidR="003C44E8" w:rsidRPr="00DA136D">
              <w:rPr>
                <w:color w:val="000000"/>
                <w:sz w:val="22"/>
                <w:szCs w:val="22"/>
                <w:lang w:val="uk-UA"/>
              </w:rPr>
              <w:t xml:space="preserve"> </w:t>
            </w:r>
            <w:r w:rsidR="001F6B1D" w:rsidRPr="00DA136D">
              <w:rPr>
                <w:color w:val="000000"/>
                <w:sz w:val="22"/>
                <w:szCs w:val="22"/>
                <w:lang w:val="uk-UA"/>
              </w:rPr>
              <w:t>його вартості.</w:t>
            </w:r>
          </w:p>
          <w:p w14:paraId="60BCB4E9" w14:textId="57ED5CEE" w:rsidR="00DE33EF" w:rsidRPr="00DA136D" w:rsidRDefault="00DE33EF" w:rsidP="001D7B14">
            <w:pPr>
              <w:pStyle w:val="ListParagraph"/>
              <w:numPr>
                <w:ilvl w:val="0"/>
                <w:numId w:val="29"/>
              </w:numPr>
              <w:jc w:val="both"/>
              <w:rPr>
                <w:sz w:val="22"/>
                <w:szCs w:val="22"/>
                <w:lang w:val="uk-UA"/>
              </w:rPr>
            </w:pPr>
            <w:r w:rsidRPr="00DA136D">
              <w:rPr>
                <w:color w:val="000000"/>
                <w:sz w:val="22"/>
                <w:szCs w:val="22"/>
                <w:lang w:val="uk-UA"/>
              </w:rPr>
              <w:t xml:space="preserve">Пропозиції повинні залишатися чинними протягом не менше </w:t>
            </w:r>
            <w:r w:rsidRPr="00DA136D">
              <w:rPr>
                <w:color w:val="000000"/>
                <w:sz w:val="22"/>
                <w:szCs w:val="22"/>
                <w:lang w:val="ru-RU"/>
              </w:rPr>
              <w:t>60</w:t>
            </w:r>
            <w:r w:rsidRPr="00DA136D">
              <w:rPr>
                <w:color w:val="000000"/>
                <w:sz w:val="22"/>
                <w:szCs w:val="22"/>
                <w:lang w:val="uk-UA"/>
              </w:rPr>
              <w:t xml:space="preserve"> (шістдесяти) календарних днів після граничного строку пропозиції.</w:t>
            </w:r>
          </w:p>
          <w:p w14:paraId="6E0C2653" w14:textId="14674830" w:rsidR="008E14A2" w:rsidRPr="00DA136D" w:rsidRDefault="00655CB6" w:rsidP="001D7B14">
            <w:pPr>
              <w:pStyle w:val="ListParagraph"/>
              <w:numPr>
                <w:ilvl w:val="0"/>
                <w:numId w:val="29"/>
              </w:numPr>
              <w:jc w:val="both"/>
              <w:rPr>
                <w:sz w:val="22"/>
                <w:szCs w:val="22"/>
                <w:lang w:val="uk-UA"/>
              </w:rPr>
            </w:pPr>
            <w:r w:rsidRPr="00DA136D">
              <w:rPr>
                <w:color w:val="000000"/>
                <w:sz w:val="22"/>
                <w:szCs w:val="22"/>
                <w:lang w:val="uk-UA"/>
              </w:rPr>
              <w:t>Кожен товар</w:t>
            </w:r>
            <w:r w:rsidR="00CA40D5" w:rsidRPr="00DA136D">
              <w:rPr>
                <w:color w:val="000000"/>
                <w:sz w:val="22"/>
                <w:szCs w:val="22"/>
                <w:lang w:val="uk-UA"/>
              </w:rPr>
              <w:t xml:space="preserve"> лоту</w:t>
            </w:r>
            <w:r w:rsidRPr="00DA136D">
              <w:rPr>
                <w:color w:val="000000"/>
                <w:sz w:val="22"/>
                <w:szCs w:val="22"/>
                <w:lang w:val="uk-UA"/>
              </w:rPr>
              <w:t xml:space="preserve"> повинен включати </w:t>
            </w:r>
            <w:r w:rsidR="0019669C" w:rsidRPr="00DA136D">
              <w:rPr>
                <w:color w:val="000000"/>
                <w:sz w:val="22"/>
                <w:szCs w:val="22"/>
                <w:lang w:val="uk-UA"/>
              </w:rPr>
              <w:t>вартість доставки</w:t>
            </w:r>
            <w:r w:rsidR="005D40F5" w:rsidRPr="00DA136D">
              <w:rPr>
                <w:color w:val="000000"/>
                <w:sz w:val="22"/>
                <w:szCs w:val="22"/>
                <w:lang w:val="uk-UA"/>
              </w:rPr>
              <w:t xml:space="preserve"> до  Київська область м. Київ</w:t>
            </w:r>
            <w:r w:rsidR="001F30A8" w:rsidRPr="00DA136D">
              <w:rPr>
                <w:color w:val="000000"/>
                <w:sz w:val="22"/>
                <w:szCs w:val="22"/>
                <w:lang w:val="ru-RU"/>
              </w:rPr>
              <w:t>.</w:t>
            </w:r>
          </w:p>
          <w:p w14:paraId="265385AC" w14:textId="77777777" w:rsidR="00722A0F" w:rsidRPr="001D7B14" w:rsidRDefault="00722A0F" w:rsidP="001D7B14">
            <w:pPr>
              <w:suppressAutoHyphens/>
              <w:spacing w:after="0" w:line="240" w:lineRule="auto"/>
              <w:jc w:val="both"/>
              <w:rPr>
                <w:rFonts w:ascii="Times New Roman" w:hAnsi="Times New Roman"/>
                <w:b/>
                <w:lang w:val="uk-UA"/>
              </w:rPr>
            </w:pPr>
          </w:p>
          <w:p w14:paraId="6D3BE88E" w14:textId="77777777" w:rsidR="00722A0F" w:rsidRPr="001D7B14" w:rsidRDefault="00722A0F" w:rsidP="001D7B14">
            <w:pPr>
              <w:pStyle w:val="ListParagraph"/>
              <w:ind w:left="0"/>
              <w:jc w:val="both"/>
              <w:rPr>
                <w:rFonts w:eastAsia="Calibri"/>
                <w:sz w:val="22"/>
                <w:szCs w:val="22"/>
                <w:lang w:val="uk-UA"/>
              </w:rPr>
            </w:pPr>
            <w:r w:rsidRPr="001D7B14">
              <w:rPr>
                <w:rFonts w:eastAsia="Calibri"/>
                <w:sz w:val="22"/>
                <w:szCs w:val="22"/>
                <w:lang w:val="uk-UA"/>
              </w:rPr>
              <w:t>Зверніть увагу, якщо будуть виявлені суттєві недоліки щодо відповідності вимогам Оголошення про тендер, пропозиція може бути визнана невідповідною та виключена з розгляду. Кімонікс залишає за собою право не зважати на несуттєві недоліки на свій розсуд.</w:t>
            </w:r>
          </w:p>
          <w:p w14:paraId="2E557DF5" w14:textId="0701FC95" w:rsidR="00722A0F" w:rsidRDefault="00722A0F" w:rsidP="001D7B14">
            <w:pPr>
              <w:pStyle w:val="ListParagraph"/>
              <w:ind w:left="0"/>
              <w:jc w:val="both"/>
              <w:rPr>
                <w:rFonts w:eastAsia="Calibri"/>
                <w:sz w:val="22"/>
                <w:szCs w:val="22"/>
                <w:lang w:val="uk-UA"/>
              </w:rPr>
            </w:pPr>
          </w:p>
          <w:p w14:paraId="724398D9" w14:textId="28C96E29" w:rsidR="00DA136D" w:rsidRDefault="00DA136D" w:rsidP="001D7B14">
            <w:pPr>
              <w:pStyle w:val="ListParagraph"/>
              <w:ind w:left="0"/>
              <w:jc w:val="both"/>
              <w:rPr>
                <w:rFonts w:eastAsia="Calibri"/>
                <w:sz w:val="22"/>
                <w:szCs w:val="22"/>
                <w:lang w:val="uk-UA"/>
              </w:rPr>
            </w:pPr>
          </w:p>
          <w:p w14:paraId="5293D184" w14:textId="77777777" w:rsidR="00DA136D" w:rsidRPr="001D7B14" w:rsidRDefault="00DA136D" w:rsidP="001D7B14">
            <w:pPr>
              <w:pStyle w:val="ListParagraph"/>
              <w:ind w:left="0"/>
              <w:jc w:val="both"/>
              <w:rPr>
                <w:rFonts w:eastAsia="Calibri"/>
                <w:sz w:val="22"/>
                <w:szCs w:val="22"/>
                <w:lang w:val="uk-UA"/>
              </w:rPr>
            </w:pPr>
          </w:p>
          <w:p w14:paraId="20CDE8E9" w14:textId="77777777" w:rsidR="00722A0F" w:rsidRPr="001D7B14" w:rsidRDefault="00722A0F" w:rsidP="001D7B14">
            <w:pPr>
              <w:pStyle w:val="ListParagraph"/>
              <w:ind w:left="0"/>
              <w:jc w:val="both"/>
              <w:rPr>
                <w:rFonts w:eastAsia="Calibri"/>
                <w:sz w:val="22"/>
                <w:szCs w:val="22"/>
                <w:lang w:val="uk-UA"/>
              </w:rPr>
            </w:pPr>
            <w:r w:rsidRPr="001D7B14">
              <w:rPr>
                <w:rFonts w:eastAsia="Calibri"/>
                <w:sz w:val="22"/>
                <w:szCs w:val="22"/>
                <w:lang w:val="uk-UA"/>
              </w:rPr>
              <w:t>Ми заохочуємо надсилати Ваші найкращі пропозиції. Очікується, що у тендері переможе найкраща пропозиція. Проте, Кімонікс залишає за собою право здійснити будь-яку з наступних дій:</w:t>
            </w:r>
          </w:p>
          <w:p w14:paraId="6F00B42D" w14:textId="57E45329" w:rsidR="00722A0F" w:rsidRPr="001D7B14" w:rsidRDefault="00722A0F" w:rsidP="001D7B14">
            <w:pPr>
              <w:pStyle w:val="ListParagraph"/>
              <w:numPr>
                <w:ilvl w:val="0"/>
                <w:numId w:val="27"/>
              </w:numPr>
              <w:jc w:val="both"/>
              <w:rPr>
                <w:rFonts w:eastAsia="Calibri"/>
                <w:sz w:val="22"/>
                <w:szCs w:val="22"/>
                <w:lang w:val="uk-UA"/>
              </w:rPr>
            </w:pPr>
            <w:r w:rsidRPr="001D7B14">
              <w:rPr>
                <w:rFonts w:eastAsia="Calibri"/>
                <w:sz w:val="22"/>
                <w:szCs w:val="22"/>
                <w:lang w:val="uk-UA"/>
              </w:rPr>
              <w:t>Кімонікс може вести переговори з та/або задавати уточнюючі питання  будь-якому учаснику тендеру.</w:t>
            </w:r>
          </w:p>
          <w:p w14:paraId="37B25529" w14:textId="77777777" w:rsidR="00DA136D" w:rsidRPr="00DA136D" w:rsidRDefault="00722A0F" w:rsidP="001D7B14">
            <w:pPr>
              <w:pStyle w:val="ListParagraph"/>
              <w:numPr>
                <w:ilvl w:val="0"/>
                <w:numId w:val="27"/>
              </w:numPr>
              <w:jc w:val="both"/>
              <w:rPr>
                <w:rFonts w:eastAsia="Calibri"/>
                <w:color w:val="FF0000"/>
                <w:sz w:val="22"/>
                <w:szCs w:val="22"/>
                <w:lang w:val="uk-UA"/>
              </w:rPr>
            </w:pPr>
            <w:r w:rsidRPr="001D7B14">
              <w:rPr>
                <w:rFonts w:eastAsia="Calibri"/>
                <w:sz w:val="22"/>
                <w:szCs w:val="22"/>
                <w:lang w:val="uk-UA"/>
              </w:rPr>
              <w:t>Перевага надаватиметься учасникам, які можуть виконати повний технічний обсяг робіт, згідно з Оголошенням про тендер.</w:t>
            </w:r>
          </w:p>
          <w:p w14:paraId="090D0EFF" w14:textId="0DA2C027" w:rsidR="00722A0F" w:rsidRPr="001D7B14" w:rsidRDefault="00722A0F" w:rsidP="001D7B14">
            <w:pPr>
              <w:pStyle w:val="ListParagraph"/>
              <w:numPr>
                <w:ilvl w:val="0"/>
                <w:numId w:val="27"/>
              </w:numPr>
              <w:jc w:val="both"/>
              <w:rPr>
                <w:rFonts w:eastAsia="Calibri"/>
                <w:color w:val="FF0000"/>
                <w:sz w:val="22"/>
                <w:szCs w:val="22"/>
                <w:lang w:val="uk-UA"/>
              </w:rPr>
            </w:pPr>
            <w:r w:rsidRPr="001D7B14">
              <w:rPr>
                <w:rFonts w:eastAsia="Calibri"/>
                <w:sz w:val="22"/>
                <w:szCs w:val="22"/>
                <w:lang w:val="uk-UA"/>
              </w:rPr>
              <w:t xml:space="preserve"> </w:t>
            </w:r>
            <w:r w:rsidRPr="001D7B14">
              <w:rPr>
                <w:rFonts w:eastAsia="Calibri"/>
                <w:color w:val="000000" w:themeColor="text1"/>
                <w:sz w:val="22"/>
                <w:szCs w:val="22"/>
                <w:lang w:val="uk-UA"/>
              </w:rPr>
              <w:t xml:space="preserve">Проте, Кімонікс може надати перевагу учаснику лише частково, або розділити перемогу між різними постачальниками, якщо це відповідатиме найкращим інтересам проекту </w:t>
            </w:r>
            <w:r w:rsidRPr="001D7B14">
              <w:rPr>
                <w:rFonts w:eastAsia="Calibri"/>
                <w:color w:val="000000" w:themeColor="text1"/>
                <w:sz w:val="22"/>
                <w:szCs w:val="22"/>
              </w:rPr>
              <w:t>DG</w:t>
            </w:r>
            <w:r w:rsidRPr="001D7B14">
              <w:rPr>
                <w:rFonts w:eastAsia="Calibri"/>
                <w:color w:val="000000" w:themeColor="text1"/>
                <w:sz w:val="22"/>
                <w:szCs w:val="22"/>
                <w:lang w:val="ru-RU"/>
              </w:rPr>
              <w:t xml:space="preserve"> </w:t>
            </w:r>
            <w:r w:rsidRPr="001D7B14">
              <w:rPr>
                <w:rFonts w:eastAsia="Calibri"/>
                <w:color w:val="000000" w:themeColor="text1"/>
                <w:sz w:val="22"/>
                <w:szCs w:val="22"/>
              </w:rPr>
              <w:t>East</w:t>
            </w:r>
            <w:r w:rsidRPr="001D7B14">
              <w:rPr>
                <w:rFonts w:eastAsia="Calibri"/>
                <w:color w:val="000000" w:themeColor="text1"/>
                <w:sz w:val="22"/>
                <w:szCs w:val="22"/>
                <w:lang w:val="uk-UA"/>
              </w:rPr>
              <w:t>.</w:t>
            </w:r>
          </w:p>
          <w:p w14:paraId="55050ECC" w14:textId="77777777" w:rsidR="00722A0F" w:rsidRPr="001D7B14" w:rsidRDefault="00722A0F" w:rsidP="001D7B14">
            <w:pPr>
              <w:pStyle w:val="ListParagraph"/>
              <w:numPr>
                <w:ilvl w:val="0"/>
                <w:numId w:val="27"/>
              </w:numPr>
              <w:jc w:val="both"/>
              <w:rPr>
                <w:rFonts w:eastAsia="Calibri"/>
                <w:sz w:val="22"/>
                <w:szCs w:val="22"/>
                <w:lang w:val="uk-UA"/>
              </w:rPr>
            </w:pPr>
            <w:r w:rsidRPr="001D7B14">
              <w:rPr>
                <w:rFonts w:eastAsia="Calibri"/>
                <w:sz w:val="22"/>
                <w:szCs w:val="22"/>
                <w:lang w:val="uk-UA"/>
              </w:rPr>
              <w:lastRenderedPageBreak/>
              <w:t>У будь-який момент Кімонікс може скасувати це Оголошення про тендер.</w:t>
            </w:r>
          </w:p>
          <w:p w14:paraId="3E1590DC" w14:textId="77777777" w:rsidR="00722A0F" w:rsidRPr="001D7B14" w:rsidRDefault="00722A0F" w:rsidP="001D7B14">
            <w:pPr>
              <w:suppressAutoHyphens/>
              <w:spacing w:after="0" w:line="240" w:lineRule="auto"/>
              <w:jc w:val="both"/>
              <w:rPr>
                <w:rFonts w:ascii="Times New Roman" w:hAnsi="Times New Roman"/>
                <w:lang w:val="uk-UA"/>
              </w:rPr>
            </w:pPr>
          </w:p>
          <w:p w14:paraId="5C631F36" w14:textId="77777777" w:rsidR="00722A0F" w:rsidRPr="001D7B14" w:rsidRDefault="00722A0F" w:rsidP="001D7B14">
            <w:pPr>
              <w:suppressAutoHyphens/>
              <w:spacing w:after="0" w:line="240" w:lineRule="auto"/>
              <w:jc w:val="both"/>
              <w:rPr>
                <w:rFonts w:ascii="Times New Roman" w:hAnsi="Times New Roman"/>
                <w:lang w:val="uk-UA"/>
              </w:rPr>
            </w:pPr>
            <w:r w:rsidRPr="001D7B14">
              <w:rPr>
                <w:rFonts w:ascii="Times New Roman" w:hAnsi="Times New Roman"/>
                <w:lang w:val="uk-UA"/>
              </w:rPr>
              <w:t xml:space="preserve">Будь ласка, зверніть увагу на те, що подаючи пропозиції, учасник тендеру розуміє, що Агентство США з міжнародного розвитку не є замовником цього тендеру, й тому всі можливі претензії в письмовому вигляді необхідно подавати до Проекту </w:t>
            </w:r>
            <w:r w:rsidRPr="001D7B14">
              <w:rPr>
                <w:rFonts w:ascii="Times New Roman" w:hAnsi="Times New Roman"/>
              </w:rPr>
              <w:t>DG</w:t>
            </w:r>
            <w:r w:rsidRPr="001D7B14">
              <w:rPr>
                <w:rFonts w:ascii="Times New Roman" w:hAnsi="Times New Roman"/>
                <w:lang w:val="ru-RU"/>
              </w:rPr>
              <w:t xml:space="preserve"> </w:t>
            </w:r>
            <w:r w:rsidRPr="001D7B14">
              <w:rPr>
                <w:rFonts w:ascii="Times New Roman" w:hAnsi="Times New Roman"/>
              </w:rPr>
              <w:t>East</w:t>
            </w:r>
            <w:r w:rsidRPr="001D7B14">
              <w:rPr>
                <w:rFonts w:ascii="Times New Roman" w:hAnsi="Times New Roman"/>
                <w:lang w:val="uk-UA"/>
              </w:rPr>
              <w:t>, а Агентство США з міжнародного розвитку не прийматиме та не розглядатиме претензії щодо закупівель своїх контракторів. Кімонікс на свій власний розсуд приймає остаточне рішення щодо претензій, пов’язаних із цим тендером.</w:t>
            </w:r>
          </w:p>
          <w:p w14:paraId="7D3F1B4C" w14:textId="77777777" w:rsidR="00722A0F" w:rsidRPr="001D7B14" w:rsidRDefault="00722A0F" w:rsidP="001D7B14">
            <w:pPr>
              <w:suppressAutoHyphens/>
              <w:spacing w:after="0" w:line="240" w:lineRule="auto"/>
              <w:jc w:val="both"/>
              <w:rPr>
                <w:rFonts w:ascii="Times New Roman" w:hAnsi="Times New Roman"/>
                <w:b/>
                <w:lang w:val="uk-UA"/>
              </w:rPr>
            </w:pPr>
          </w:p>
        </w:tc>
        <w:tc>
          <w:tcPr>
            <w:tcW w:w="5400" w:type="dxa"/>
            <w:shd w:val="clear" w:color="auto" w:fill="auto"/>
          </w:tcPr>
          <w:p w14:paraId="2B9FED8D" w14:textId="06F2E49A" w:rsidR="00AE6076" w:rsidRPr="001D7B14" w:rsidRDefault="00AE6076" w:rsidP="001D7B14">
            <w:pPr>
              <w:suppressAutoHyphens/>
              <w:spacing w:after="0" w:line="240" w:lineRule="auto"/>
              <w:jc w:val="both"/>
              <w:rPr>
                <w:rFonts w:ascii="Times New Roman" w:hAnsi="Times New Roman"/>
              </w:rPr>
            </w:pPr>
            <w:r w:rsidRPr="001D7B14">
              <w:rPr>
                <w:rFonts w:ascii="Times New Roman" w:hAnsi="Times New Roman"/>
                <w:b/>
              </w:rPr>
              <w:lastRenderedPageBreak/>
              <w:t xml:space="preserve">12. </w:t>
            </w:r>
            <w:r w:rsidRPr="001D7B14">
              <w:rPr>
                <w:rFonts w:ascii="Times New Roman" w:hAnsi="Times New Roman"/>
                <w:b/>
                <w:u w:val="single"/>
              </w:rPr>
              <w:t>Evaluation and Award</w:t>
            </w:r>
            <w:r w:rsidRPr="001D7B14">
              <w:rPr>
                <w:rFonts w:ascii="Times New Roman" w:hAnsi="Times New Roman"/>
              </w:rPr>
              <w:t>:</w:t>
            </w:r>
          </w:p>
          <w:p w14:paraId="2F389547" w14:textId="28C39A83" w:rsidR="00626A5F" w:rsidRPr="001D7B14" w:rsidRDefault="00626A5F" w:rsidP="001D7B14">
            <w:pPr>
              <w:suppressAutoHyphens/>
              <w:spacing w:after="0" w:line="240" w:lineRule="auto"/>
              <w:jc w:val="both"/>
              <w:rPr>
                <w:rFonts w:ascii="Times New Roman" w:hAnsi="Times New Roman"/>
              </w:rPr>
            </w:pPr>
          </w:p>
          <w:p w14:paraId="16CEF8BE" w14:textId="77777777" w:rsidR="001D7B14" w:rsidRDefault="001D7B14" w:rsidP="001D7B14">
            <w:pPr>
              <w:spacing w:after="0" w:line="240" w:lineRule="auto"/>
              <w:jc w:val="both"/>
              <w:rPr>
                <w:rFonts w:ascii="Times New Roman" w:hAnsi="Times New Roman"/>
                <w:b/>
              </w:rPr>
            </w:pPr>
            <w:r w:rsidRPr="001D7B14">
              <w:rPr>
                <w:rFonts w:ascii="Times New Roman" w:hAnsi="Times New Roman"/>
              </w:rPr>
              <w:t>The award will be made to a responsible offeror whose offer follows the RFQ instructions, meets the eligibility requirements, and meets or exceeds the minimum required technical specifications, and is judged to be the best value based on a</w:t>
            </w:r>
            <w:r w:rsidRPr="001D7B14">
              <w:rPr>
                <w:rFonts w:ascii="Times New Roman" w:hAnsi="Times New Roman"/>
                <w:b/>
              </w:rPr>
              <w:t xml:space="preserve"> lowest-price, technically acceptable basis</w:t>
            </w:r>
          </w:p>
          <w:p w14:paraId="36C91051" w14:textId="063E6F2D" w:rsidR="001D7B14" w:rsidRDefault="001D7B14" w:rsidP="001D7B14">
            <w:pPr>
              <w:spacing w:after="0" w:line="240" w:lineRule="auto"/>
              <w:jc w:val="both"/>
              <w:rPr>
                <w:rFonts w:ascii="Times New Roman" w:hAnsi="Times New Roman"/>
                <w:b/>
              </w:rPr>
            </w:pPr>
          </w:p>
          <w:p w14:paraId="243BB2EB" w14:textId="5B024472" w:rsidR="00B204FD" w:rsidRDefault="00B204FD" w:rsidP="001D7B14">
            <w:pPr>
              <w:spacing w:after="0" w:line="240" w:lineRule="auto"/>
              <w:jc w:val="both"/>
              <w:rPr>
                <w:rFonts w:ascii="Times New Roman" w:hAnsi="Times New Roman"/>
                <w:b/>
              </w:rPr>
            </w:pPr>
          </w:p>
          <w:p w14:paraId="0108B1A5" w14:textId="77777777" w:rsidR="00B204FD" w:rsidRDefault="00B204FD" w:rsidP="001D7B14">
            <w:pPr>
              <w:spacing w:after="0" w:line="240" w:lineRule="auto"/>
              <w:jc w:val="both"/>
              <w:rPr>
                <w:rFonts w:ascii="Times New Roman" w:hAnsi="Times New Roman"/>
                <w:b/>
              </w:rPr>
            </w:pPr>
          </w:p>
          <w:p w14:paraId="053D78FC" w14:textId="0460B8EB" w:rsidR="00912464" w:rsidRDefault="00864232" w:rsidP="00595DD9">
            <w:pPr>
              <w:spacing w:after="0" w:line="240" w:lineRule="auto"/>
              <w:jc w:val="both"/>
              <w:rPr>
                <w:rFonts w:ascii="Times New Roman" w:hAnsi="Times New Roman"/>
                <w:b/>
                <w:bCs/>
              </w:rPr>
            </w:pPr>
            <w:r w:rsidRPr="00595DD9">
              <w:rPr>
                <w:rFonts w:ascii="Times New Roman" w:hAnsi="Times New Roman"/>
                <w:b/>
                <w:bCs/>
              </w:rPr>
              <w:t>Failure to adhere with</w:t>
            </w:r>
            <w:r w:rsidR="000A24EE" w:rsidRPr="00595DD9">
              <w:rPr>
                <w:rFonts w:ascii="Times New Roman" w:hAnsi="Times New Roman"/>
                <w:b/>
                <w:bCs/>
              </w:rPr>
              <w:t xml:space="preserve"> following </w:t>
            </w:r>
            <w:r w:rsidR="00912464" w:rsidRPr="00595DD9">
              <w:rPr>
                <w:rFonts w:ascii="Times New Roman" w:hAnsi="Times New Roman"/>
                <w:b/>
                <w:bCs/>
              </w:rPr>
              <w:t>requirements</w:t>
            </w:r>
            <w:r w:rsidRPr="00595DD9">
              <w:rPr>
                <w:rFonts w:ascii="Times New Roman" w:hAnsi="Times New Roman"/>
                <w:b/>
                <w:bCs/>
              </w:rPr>
              <w:t xml:space="preserve"> may lead to </w:t>
            </w:r>
            <w:r w:rsidR="001D7B14">
              <w:rPr>
                <w:rFonts w:ascii="Times New Roman" w:hAnsi="Times New Roman"/>
                <w:b/>
                <w:bCs/>
              </w:rPr>
              <w:t xml:space="preserve">offerors being </w:t>
            </w:r>
            <w:r w:rsidR="00DA136D">
              <w:rPr>
                <w:rFonts w:ascii="Times New Roman" w:hAnsi="Times New Roman"/>
                <w:b/>
                <w:bCs/>
              </w:rPr>
              <w:t xml:space="preserve">considered </w:t>
            </w:r>
            <w:r w:rsidR="00DA136D" w:rsidRPr="00595DD9">
              <w:rPr>
                <w:rFonts w:ascii="Times New Roman" w:hAnsi="Times New Roman"/>
                <w:b/>
                <w:bCs/>
              </w:rPr>
              <w:t>technically</w:t>
            </w:r>
            <w:r w:rsidR="001D7B14">
              <w:rPr>
                <w:rFonts w:ascii="Times New Roman" w:hAnsi="Times New Roman"/>
                <w:b/>
                <w:bCs/>
              </w:rPr>
              <w:t xml:space="preserve"> not acceptable</w:t>
            </w:r>
            <w:r w:rsidR="00912464" w:rsidRPr="00595DD9">
              <w:rPr>
                <w:rFonts w:ascii="Times New Roman" w:hAnsi="Times New Roman"/>
                <w:b/>
                <w:bCs/>
              </w:rPr>
              <w:t>:</w:t>
            </w:r>
          </w:p>
          <w:p w14:paraId="78DB5C18" w14:textId="114394B0" w:rsidR="00DA136D" w:rsidRDefault="00DA136D" w:rsidP="00595DD9">
            <w:pPr>
              <w:spacing w:after="0" w:line="240" w:lineRule="auto"/>
              <w:jc w:val="both"/>
              <w:rPr>
                <w:rFonts w:ascii="Times New Roman" w:hAnsi="Times New Roman"/>
                <w:b/>
                <w:bCs/>
              </w:rPr>
            </w:pPr>
          </w:p>
          <w:p w14:paraId="68ABE067" w14:textId="77777777" w:rsidR="00DA136D" w:rsidRPr="00595DD9" w:rsidRDefault="00DA136D" w:rsidP="00595DD9">
            <w:pPr>
              <w:spacing w:after="0" w:line="240" w:lineRule="auto"/>
              <w:jc w:val="both"/>
              <w:rPr>
                <w:rFonts w:ascii="Times New Roman" w:hAnsi="Times New Roman"/>
                <w:b/>
                <w:bCs/>
              </w:rPr>
            </w:pPr>
          </w:p>
          <w:p w14:paraId="357DFCE1" w14:textId="523001B0" w:rsidR="001F6B1D" w:rsidRPr="00595DD9" w:rsidRDefault="00BD460B" w:rsidP="00595DD9">
            <w:pPr>
              <w:pStyle w:val="ListParagraph"/>
              <w:numPr>
                <w:ilvl w:val="0"/>
                <w:numId w:val="31"/>
              </w:numPr>
              <w:jc w:val="both"/>
              <w:rPr>
                <w:color w:val="000000"/>
                <w:sz w:val="22"/>
                <w:szCs w:val="22"/>
                <w:lang w:val="uk-UA"/>
              </w:rPr>
            </w:pPr>
            <w:proofErr w:type="spellStart"/>
            <w:r w:rsidRPr="00595DD9">
              <w:rPr>
                <w:color w:val="000000"/>
                <w:sz w:val="22"/>
                <w:szCs w:val="22"/>
                <w:lang w:val="uk-UA"/>
              </w:rPr>
              <w:t>Proposed</w:t>
            </w:r>
            <w:proofErr w:type="spellEnd"/>
            <w:r w:rsidRPr="00595DD9">
              <w:rPr>
                <w:color w:val="000000"/>
                <w:sz w:val="22"/>
                <w:szCs w:val="22"/>
                <w:lang w:val="uk-UA"/>
              </w:rPr>
              <w:t xml:space="preserve"> </w:t>
            </w:r>
            <w:proofErr w:type="spellStart"/>
            <w:r w:rsidRPr="00595DD9">
              <w:rPr>
                <w:color w:val="000000"/>
                <w:sz w:val="22"/>
                <w:szCs w:val="22"/>
                <w:lang w:val="uk-UA"/>
              </w:rPr>
              <w:t>p</w:t>
            </w:r>
            <w:r w:rsidR="00117600" w:rsidRPr="00595DD9">
              <w:rPr>
                <w:color w:val="000000"/>
                <w:sz w:val="22"/>
                <w:szCs w:val="22"/>
                <w:lang w:val="uk-UA"/>
              </w:rPr>
              <w:t>repayment</w:t>
            </w:r>
            <w:proofErr w:type="spellEnd"/>
            <w:r w:rsidR="00117600" w:rsidRPr="00595DD9">
              <w:rPr>
                <w:color w:val="000000"/>
                <w:sz w:val="22"/>
                <w:szCs w:val="22"/>
                <w:lang w:val="uk-UA"/>
              </w:rPr>
              <w:t xml:space="preserve"> </w:t>
            </w:r>
            <w:r w:rsidR="001D7B14">
              <w:rPr>
                <w:color w:val="000000"/>
                <w:sz w:val="22"/>
                <w:szCs w:val="22"/>
              </w:rPr>
              <w:t>that</w:t>
            </w:r>
            <w:r w:rsidR="001D7B14" w:rsidRPr="00595DD9">
              <w:rPr>
                <w:color w:val="000000"/>
                <w:sz w:val="22"/>
                <w:szCs w:val="22"/>
                <w:lang w:val="uk-UA"/>
              </w:rPr>
              <w:t xml:space="preserve"> </w:t>
            </w:r>
            <w:r w:rsidR="001D7B14">
              <w:rPr>
                <w:color w:val="000000"/>
                <w:sz w:val="22"/>
                <w:szCs w:val="22"/>
              </w:rPr>
              <w:t>is more than</w:t>
            </w:r>
            <w:r w:rsidR="00117600" w:rsidRPr="00595DD9">
              <w:rPr>
                <w:color w:val="000000"/>
                <w:sz w:val="22"/>
                <w:szCs w:val="22"/>
                <w:lang w:val="uk-UA"/>
              </w:rPr>
              <w:t xml:space="preserve"> 50% </w:t>
            </w:r>
            <w:proofErr w:type="spellStart"/>
            <w:r w:rsidR="006E786A" w:rsidRPr="00595DD9">
              <w:rPr>
                <w:color w:val="000000"/>
                <w:sz w:val="22"/>
                <w:szCs w:val="22"/>
                <w:lang w:val="uk-UA"/>
              </w:rPr>
              <w:t>of</w:t>
            </w:r>
            <w:proofErr w:type="spellEnd"/>
            <w:r w:rsidR="006E786A" w:rsidRPr="00595DD9">
              <w:rPr>
                <w:color w:val="000000"/>
                <w:sz w:val="22"/>
                <w:szCs w:val="22"/>
                <w:lang w:val="uk-UA"/>
              </w:rPr>
              <w:t xml:space="preserve"> </w:t>
            </w:r>
            <w:r w:rsidR="001D7B14">
              <w:rPr>
                <w:color w:val="000000"/>
                <w:sz w:val="22"/>
                <w:szCs w:val="22"/>
              </w:rPr>
              <w:t xml:space="preserve">the </w:t>
            </w:r>
            <w:proofErr w:type="spellStart"/>
            <w:r w:rsidR="006E786A" w:rsidRPr="00595DD9">
              <w:rPr>
                <w:color w:val="000000"/>
                <w:sz w:val="22"/>
                <w:szCs w:val="22"/>
                <w:lang w:val="uk-UA"/>
              </w:rPr>
              <w:t>total</w:t>
            </w:r>
            <w:proofErr w:type="spellEnd"/>
            <w:r w:rsidR="006E786A" w:rsidRPr="00595DD9">
              <w:rPr>
                <w:color w:val="000000"/>
                <w:sz w:val="22"/>
                <w:szCs w:val="22"/>
                <w:lang w:val="uk-UA"/>
              </w:rPr>
              <w:t xml:space="preserve"> </w:t>
            </w:r>
            <w:r w:rsidR="001D7B14">
              <w:rPr>
                <w:color w:val="000000"/>
                <w:sz w:val="22"/>
                <w:szCs w:val="22"/>
              </w:rPr>
              <w:t xml:space="preserve">value of the </w:t>
            </w:r>
            <w:proofErr w:type="spellStart"/>
            <w:r w:rsidR="006E786A" w:rsidRPr="00595DD9">
              <w:rPr>
                <w:color w:val="000000"/>
                <w:sz w:val="22"/>
                <w:szCs w:val="22"/>
                <w:lang w:val="uk-UA"/>
              </w:rPr>
              <w:t>Purchase</w:t>
            </w:r>
            <w:proofErr w:type="spellEnd"/>
            <w:r w:rsidR="006E786A" w:rsidRPr="00595DD9">
              <w:rPr>
                <w:color w:val="000000"/>
                <w:sz w:val="22"/>
                <w:szCs w:val="22"/>
                <w:lang w:val="uk-UA"/>
              </w:rPr>
              <w:t xml:space="preserve"> </w:t>
            </w:r>
            <w:proofErr w:type="spellStart"/>
            <w:r w:rsidR="006E786A" w:rsidRPr="00595DD9">
              <w:rPr>
                <w:color w:val="000000"/>
                <w:sz w:val="22"/>
                <w:szCs w:val="22"/>
                <w:lang w:val="uk-UA"/>
              </w:rPr>
              <w:t>Order</w:t>
            </w:r>
            <w:proofErr w:type="spellEnd"/>
            <w:r w:rsidR="003C44E8" w:rsidRPr="00595DD9">
              <w:rPr>
                <w:color w:val="000000"/>
                <w:sz w:val="22"/>
                <w:szCs w:val="22"/>
                <w:lang w:val="uk-UA"/>
              </w:rPr>
              <w:t>.</w:t>
            </w:r>
          </w:p>
          <w:p w14:paraId="6359198A" w14:textId="05815D1C" w:rsidR="00BD460B" w:rsidRPr="00595DD9" w:rsidRDefault="00FB35C9" w:rsidP="00595DD9">
            <w:pPr>
              <w:pStyle w:val="ListParagraph"/>
              <w:numPr>
                <w:ilvl w:val="0"/>
                <w:numId w:val="31"/>
              </w:numPr>
              <w:jc w:val="both"/>
              <w:rPr>
                <w:color w:val="000000"/>
                <w:sz w:val="22"/>
                <w:szCs w:val="22"/>
                <w:lang w:val="uk-UA"/>
              </w:rPr>
            </w:pPr>
            <w:proofErr w:type="spellStart"/>
            <w:r w:rsidRPr="00595DD9">
              <w:rPr>
                <w:color w:val="000000"/>
                <w:sz w:val="22"/>
                <w:szCs w:val="22"/>
                <w:lang w:val="uk-UA"/>
              </w:rPr>
              <w:t>Offers</w:t>
            </w:r>
            <w:proofErr w:type="spellEnd"/>
            <w:r w:rsidRPr="00595DD9">
              <w:rPr>
                <w:color w:val="000000"/>
                <w:sz w:val="22"/>
                <w:szCs w:val="22"/>
                <w:lang w:val="uk-UA"/>
              </w:rPr>
              <w:t xml:space="preserve"> </w:t>
            </w:r>
            <w:r w:rsidR="001D7B14">
              <w:rPr>
                <w:color w:val="000000"/>
                <w:sz w:val="22"/>
                <w:szCs w:val="22"/>
              </w:rPr>
              <w:t>that are not</w:t>
            </w:r>
            <w:r w:rsidRPr="00595DD9">
              <w:rPr>
                <w:color w:val="000000"/>
                <w:sz w:val="22"/>
                <w:szCs w:val="22"/>
                <w:lang w:val="uk-UA"/>
              </w:rPr>
              <w:t xml:space="preserve"> </w:t>
            </w:r>
            <w:proofErr w:type="spellStart"/>
            <w:r w:rsidRPr="00595DD9">
              <w:rPr>
                <w:color w:val="000000"/>
                <w:sz w:val="22"/>
                <w:szCs w:val="22"/>
                <w:lang w:val="uk-UA"/>
              </w:rPr>
              <w:t>valid</w:t>
            </w:r>
            <w:proofErr w:type="spellEnd"/>
            <w:r w:rsidRPr="00595DD9">
              <w:rPr>
                <w:color w:val="000000"/>
                <w:sz w:val="22"/>
                <w:szCs w:val="22"/>
                <w:lang w:val="uk-UA"/>
              </w:rPr>
              <w:t xml:space="preserve"> 60 (</w:t>
            </w:r>
            <w:proofErr w:type="spellStart"/>
            <w:r w:rsidRPr="00595DD9">
              <w:rPr>
                <w:color w:val="000000"/>
                <w:sz w:val="22"/>
                <w:szCs w:val="22"/>
                <w:lang w:val="uk-UA"/>
              </w:rPr>
              <w:t>sixty</w:t>
            </w:r>
            <w:proofErr w:type="spellEnd"/>
            <w:r w:rsidRPr="00595DD9">
              <w:rPr>
                <w:color w:val="000000"/>
                <w:sz w:val="22"/>
                <w:szCs w:val="22"/>
                <w:lang w:val="uk-UA"/>
              </w:rPr>
              <w:t xml:space="preserve">) </w:t>
            </w:r>
            <w:proofErr w:type="spellStart"/>
            <w:r w:rsidRPr="00595DD9">
              <w:rPr>
                <w:color w:val="000000"/>
                <w:sz w:val="22"/>
                <w:szCs w:val="22"/>
                <w:lang w:val="uk-UA"/>
              </w:rPr>
              <w:t>calendar</w:t>
            </w:r>
            <w:proofErr w:type="spellEnd"/>
            <w:r w:rsidRPr="00595DD9">
              <w:rPr>
                <w:color w:val="000000"/>
                <w:sz w:val="22"/>
                <w:szCs w:val="22"/>
                <w:lang w:val="uk-UA"/>
              </w:rPr>
              <w:t xml:space="preserve"> </w:t>
            </w:r>
            <w:proofErr w:type="spellStart"/>
            <w:r w:rsidRPr="00595DD9">
              <w:rPr>
                <w:color w:val="000000"/>
                <w:sz w:val="22"/>
                <w:szCs w:val="22"/>
                <w:lang w:val="uk-UA"/>
              </w:rPr>
              <w:t>days</w:t>
            </w:r>
            <w:proofErr w:type="spellEnd"/>
            <w:r w:rsidRPr="00595DD9">
              <w:rPr>
                <w:color w:val="000000"/>
                <w:sz w:val="22"/>
                <w:szCs w:val="22"/>
                <w:lang w:val="uk-UA"/>
              </w:rPr>
              <w:t xml:space="preserve"> </w:t>
            </w:r>
            <w:proofErr w:type="spellStart"/>
            <w:r w:rsidRPr="00595DD9">
              <w:rPr>
                <w:color w:val="000000"/>
                <w:sz w:val="22"/>
                <w:szCs w:val="22"/>
                <w:lang w:val="uk-UA"/>
              </w:rPr>
              <w:t>after</w:t>
            </w:r>
            <w:proofErr w:type="spellEnd"/>
            <w:r w:rsidRPr="00595DD9">
              <w:rPr>
                <w:color w:val="000000"/>
                <w:sz w:val="22"/>
                <w:szCs w:val="22"/>
                <w:lang w:val="uk-UA"/>
              </w:rPr>
              <w:t xml:space="preserve"> </w:t>
            </w:r>
            <w:proofErr w:type="spellStart"/>
            <w:r w:rsidRPr="00595DD9">
              <w:rPr>
                <w:color w:val="000000"/>
                <w:sz w:val="22"/>
                <w:szCs w:val="22"/>
                <w:lang w:val="uk-UA"/>
              </w:rPr>
              <w:t>the</w:t>
            </w:r>
            <w:proofErr w:type="spellEnd"/>
            <w:r w:rsidRPr="00595DD9">
              <w:rPr>
                <w:color w:val="000000"/>
                <w:sz w:val="22"/>
                <w:szCs w:val="22"/>
                <w:lang w:val="uk-UA"/>
              </w:rPr>
              <w:t xml:space="preserve"> </w:t>
            </w:r>
            <w:proofErr w:type="spellStart"/>
            <w:r w:rsidRPr="00595DD9">
              <w:rPr>
                <w:color w:val="000000"/>
                <w:sz w:val="22"/>
                <w:szCs w:val="22"/>
                <w:lang w:val="uk-UA"/>
              </w:rPr>
              <w:t>offer</w:t>
            </w:r>
            <w:proofErr w:type="spellEnd"/>
            <w:r w:rsidRPr="00595DD9">
              <w:rPr>
                <w:color w:val="000000"/>
                <w:sz w:val="22"/>
                <w:szCs w:val="22"/>
                <w:lang w:val="uk-UA"/>
              </w:rPr>
              <w:t xml:space="preserve"> </w:t>
            </w:r>
            <w:proofErr w:type="spellStart"/>
            <w:r w:rsidRPr="00595DD9">
              <w:rPr>
                <w:color w:val="000000"/>
                <w:sz w:val="22"/>
                <w:szCs w:val="22"/>
                <w:lang w:val="uk-UA"/>
              </w:rPr>
              <w:t>deadline</w:t>
            </w:r>
            <w:proofErr w:type="spellEnd"/>
            <w:r w:rsidRPr="00595DD9">
              <w:rPr>
                <w:color w:val="000000"/>
                <w:sz w:val="22"/>
                <w:szCs w:val="22"/>
                <w:lang w:val="uk-UA"/>
              </w:rPr>
              <w:t>.</w:t>
            </w:r>
          </w:p>
          <w:p w14:paraId="297158E1" w14:textId="464D3D75" w:rsidR="00E4052C" w:rsidRDefault="001D7B14" w:rsidP="00595DD9">
            <w:pPr>
              <w:pStyle w:val="ListParagraph"/>
              <w:numPr>
                <w:ilvl w:val="0"/>
                <w:numId w:val="31"/>
              </w:numPr>
              <w:jc w:val="both"/>
              <w:rPr>
                <w:color w:val="000000"/>
                <w:sz w:val="22"/>
                <w:szCs w:val="22"/>
                <w:lang w:val="uk-UA"/>
              </w:rPr>
            </w:pPr>
            <w:r>
              <w:rPr>
                <w:color w:val="000000"/>
                <w:sz w:val="22"/>
                <w:szCs w:val="22"/>
              </w:rPr>
              <w:t xml:space="preserve">Not including </w:t>
            </w:r>
            <w:proofErr w:type="spellStart"/>
            <w:r w:rsidR="00EE5C9B" w:rsidRPr="00595DD9">
              <w:rPr>
                <w:color w:val="000000"/>
                <w:sz w:val="22"/>
                <w:szCs w:val="22"/>
                <w:lang w:val="uk-UA"/>
              </w:rPr>
              <w:t>delivery</w:t>
            </w:r>
            <w:proofErr w:type="spellEnd"/>
            <w:r w:rsidR="00E4052C" w:rsidRPr="00595DD9">
              <w:rPr>
                <w:color w:val="000000"/>
                <w:sz w:val="22"/>
                <w:szCs w:val="22"/>
                <w:lang w:val="uk-UA"/>
              </w:rPr>
              <w:t xml:space="preserve"> </w:t>
            </w:r>
            <w:proofErr w:type="spellStart"/>
            <w:r w:rsidR="00E4052C" w:rsidRPr="00595DD9">
              <w:rPr>
                <w:color w:val="000000"/>
                <w:sz w:val="22"/>
                <w:szCs w:val="22"/>
                <w:lang w:val="uk-UA"/>
              </w:rPr>
              <w:t>cost</w:t>
            </w:r>
            <w:proofErr w:type="spellEnd"/>
            <w:r>
              <w:rPr>
                <w:color w:val="000000"/>
                <w:sz w:val="22"/>
                <w:szCs w:val="22"/>
              </w:rPr>
              <w:t>s</w:t>
            </w:r>
            <w:r w:rsidR="00E4052C" w:rsidRPr="00595DD9">
              <w:rPr>
                <w:color w:val="000000"/>
                <w:sz w:val="22"/>
                <w:szCs w:val="22"/>
                <w:lang w:val="uk-UA"/>
              </w:rPr>
              <w:t xml:space="preserve"> </w:t>
            </w:r>
            <w:proofErr w:type="spellStart"/>
            <w:r w:rsidR="00E4052C" w:rsidRPr="00595DD9">
              <w:rPr>
                <w:color w:val="000000"/>
                <w:sz w:val="22"/>
                <w:szCs w:val="22"/>
                <w:lang w:val="uk-UA"/>
              </w:rPr>
              <w:t>to</w:t>
            </w:r>
            <w:proofErr w:type="spellEnd"/>
            <w:r w:rsidR="00E4052C" w:rsidRPr="00595DD9">
              <w:rPr>
                <w:color w:val="000000"/>
                <w:sz w:val="22"/>
                <w:szCs w:val="22"/>
                <w:lang w:val="uk-UA"/>
              </w:rPr>
              <w:t xml:space="preserve"> </w:t>
            </w:r>
            <w:proofErr w:type="spellStart"/>
            <w:r w:rsidR="00E4052C" w:rsidRPr="00595DD9">
              <w:rPr>
                <w:color w:val="000000"/>
                <w:sz w:val="22"/>
                <w:szCs w:val="22"/>
                <w:lang w:val="uk-UA"/>
              </w:rPr>
              <w:t>Kyiv</w:t>
            </w:r>
            <w:proofErr w:type="spellEnd"/>
            <w:r w:rsidR="00E4052C" w:rsidRPr="00595DD9">
              <w:rPr>
                <w:color w:val="000000"/>
                <w:sz w:val="22"/>
                <w:szCs w:val="22"/>
                <w:lang w:val="uk-UA"/>
              </w:rPr>
              <w:t xml:space="preserve"> </w:t>
            </w:r>
            <w:proofErr w:type="spellStart"/>
            <w:r w:rsidR="001F30A8" w:rsidRPr="00595DD9">
              <w:rPr>
                <w:color w:val="000000"/>
                <w:sz w:val="22"/>
                <w:szCs w:val="22"/>
                <w:lang w:val="uk-UA"/>
              </w:rPr>
              <w:t>city</w:t>
            </w:r>
            <w:proofErr w:type="spellEnd"/>
            <w:r w:rsidR="001F30A8" w:rsidRPr="00595DD9">
              <w:rPr>
                <w:color w:val="000000"/>
                <w:sz w:val="22"/>
                <w:szCs w:val="22"/>
                <w:lang w:val="uk-UA"/>
              </w:rPr>
              <w:t xml:space="preserve">, </w:t>
            </w:r>
            <w:proofErr w:type="spellStart"/>
            <w:r w:rsidR="001F30A8" w:rsidRPr="00595DD9">
              <w:rPr>
                <w:color w:val="000000"/>
                <w:sz w:val="22"/>
                <w:szCs w:val="22"/>
                <w:lang w:val="uk-UA"/>
              </w:rPr>
              <w:t>Kyiv</w:t>
            </w:r>
            <w:proofErr w:type="spellEnd"/>
            <w:r w:rsidR="00E4052C" w:rsidRPr="00595DD9">
              <w:rPr>
                <w:color w:val="000000"/>
                <w:sz w:val="22"/>
                <w:szCs w:val="22"/>
                <w:lang w:val="uk-UA"/>
              </w:rPr>
              <w:t xml:space="preserve"> </w:t>
            </w:r>
            <w:proofErr w:type="spellStart"/>
            <w:r w:rsidR="00E4052C" w:rsidRPr="00595DD9">
              <w:rPr>
                <w:color w:val="000000"/>
                <w:sz w:val="22"/>
                <w:szCs w:val="22"/>
                <w:lang w:val="uk-UA"/>
              </w:rPr>
              <w:t>region</w:t>
            </w:r>
            <w:proofErr w:type="spellEnd"/>
            <w:r w:rsidR="00E4052C" w:rsidRPr="00595DD9">
              <w:rPr>
                <w:color w:val="000000"/>
                <w:sz w:val="22"/>
                <w:szCs w:val="22"/>
                <w:lang w:val="uk-UA"/>
              </w:rPr>
              <w:t>.</w:t>
            </w:r>
          </w:p>
          <w:p w14:paraId="69F66766" w14:textId="77777777" w:rsidR="00DA136D" w:rsidRPr="00DA136D" w:rsidRDefault="00DA136D" w:rsidP="00DA136D">
            <w:pPr>
              <w:jc w:val="both"/>
              <w:rPr>
                <w:color w:val="000000"/>
                <w:lang w:val="uk-UA"/>
              </w:rPr>
            </w:pPr>
          </w:p>
          <w:p w14:paraId="5151C685" w14:textId="77777777" w:rsidR="00AE6076" w:rsidRPr="001D7B14" w:rsidRDefault="00AE6076" w:rsidP="001D7B14">
            <w:pPr>
              <w:pStyle w:val="ListParagraph"/>
              <w:ind w:left="0"/>
              <w:jc w:val="both"/>
              <w:rPr>
                <w:rFonts w:eastAsia="Calibri"/>
                <w:sz w:val="22"/>
                <w:szCs w:val="22"/>
              </w:rPr>
            </w:pPr>
            <w:r w:rsidRPr="001D7B14">
              <w:rPr>
                <w:rFonts w:eastAsia="Calibri"/>
                <w:sz w:val="22"/>
                <w:szCs w:val="22"/>
              </w:rPr>
              <w:t>Please note that if there are significant deficiencies regarding responsiveness to the requirements of this RFQ, an offer may be deemed “non-responsive” and thereby disqualified from consideration. Chemonics reserves the right to waive immaterial deficiencies at its discretion.</w:t>
            </w:r>
          </w:p>
          <w:p w14:paraId="4939BC13" w14:textId="77777777" w:rsidR="00AE6076" w:rsidRPr="001D7B14" w:rsidRDefault="00AE6076" w:rsidP="001D7B14">
            <w:pPr>
              <w:pStyle w:val="ListParagraph"/>
              <w:ind w:left="360"/>
              <w:jc w:val="both"/>
              <w:rPr>
                <w:rFonts w:eastAsia="Calibri"/>
                <w:sz w:val="22"/>
                <w:szCs w:val="22"/>
              </w:rPr>
            </w:pPr>
          </w:p>
          <w:p w14:paraId="361BF57A" w14:textId="77777777" w:rsidR="007879A7" w:rsidRDefault="007879A7" w:rsidP="001D7B14">
            <w:pPr>
              <w:pStyle w:val="ListParagraph"/>
              <w:ind w:left="0"/>
              <w:jc w:val="both"/>
              <w:rPr>
                <w:rFonts w:eastAsia="Calibri"/>
                <w:sz w:val="22"/>
                <w:szCs w:val="22"/>
              </w:rPr>
            </w:pPr>
          </w:p>
          <w:p w14:paraId="6F294556" w14:textId="77777777" w:rsidR="007879A7" w:rsidRDefault="007879A7" w:rsidP="001D7B14">
            <w:pPr>
              <w:pStyle w:val="ListParagraph"/>
              <w:ind w:left="0"/>
              <w:jc w:val="both"/>
              <w:rPr>
                <w:rFonts w:eastAsia="Calibri"/>
                <w:sz w:val="22"/>
                <w:szCs w:val="22"/>
              </w:rPr>
            </w:pPr>
          </w:p>
          <w:p w14:paraId="46F103FC" w14:textId="73A522A1" w:rsidR="00AE6076" w:rsidRPr="001D7B14" w:rsidRDefault="00AE6076" w:rsidP="001D7B14">
            <w:pPr>
              <w:pStyle w:val="ListParagraph"/>
              <w:ind w:left="0"/>
              <w:jc w:val="both"/>
              <w:rPr>
                <w:rFonts w:eastAsia="Calibri"/>
                <w:sz w:val="22"/>
                <w:szCs w:val="22"/>
              </w:rPr>
            </w:pPr>
            <w:r w:rsidRPr="001D7B14">
              <w:rPr>
                <w:rFonts w:eastAsia="Calibri"/>
                <w:sz w:val="22"/>
                <w:szCs w:val="22"/>
              </w:rPr>
              <w:t xml:space="preserve">Best-offer quotations are requested. It is anticipated that award will be made solely </w:t>
            </w:r>
            <w:proofErr w:type="gramStart"/>
            <w:r w:rsidRPr="001D7B14">
              <w:rPr>
                <w:rFonts w:eastAsia="Calibri"/>
                <w:sz w:val="22"/>
                <w:szCs w:val="22"/>
              </w:rPr>
              <w:t>on the basis of</w:t>
            </w:r>
            <w:proofErr w:type="gramEnd"/>
            <w:r w:rsidRPr="001D7B14">
              <w:rPr>
                <w:rFonts w:eastAsia="Calibri"/>
                <w:sz w:val="22"/>
                <w:szCs w:val="22"/>
              </w:rPr>
              <w:t xml:space="preserve"> these original quotations. However, Chemonics reserves the right to conduct any of the following:</w:t>
            </w:r>
          </w:p>
          <w:p w14:paraId="2732C7A5" w14:textId="77777777" w:rsidR="00AE6076" w:rsidRPr="001D7B14" w:rsidRDefault="00AE6076" w:rsidP="001D7B14">
            <w:pPr>
              <w:pStyle w:val="ListParagraph"/>
              <w:numPr>
                <w:ilvl w:val="0"/>
                <w:numId w:val="25"/>
              </w:numPr>
              <w:jc w:val="both"/>
              <w:rPr>
                <w:rFonts w:eastAsia="Calibri"/>
                <w:sz w:val="22"/>
                <w:szCs w:val="22"/>
              </w:rPr>
            </w:pPr>
            <w:r w:rsidRPr="001D7B14">
              <w:rPr>
                <w:rFonts w:eastAsia="Calibri"/>
                <w:sz w:val="22"/>
                <w:szCs w:val="22"/>
              </w:rPr>
              <w:t>Chemonics may conduct negotiations with and/or request clarifications from any offeror prior to award.</w:t>
            </w:r>
          </w:p>
          <w:p w14:paraId="6221CA66" w14:textId="77777777" w:rsidR="00AE6076" w:rsidRPr="001D7B14" w:rsidRDefault="00AE6076" w:rsidP="001D7B14">
            <w:pPr>
              <w:pStyle w:val="ListParagraph"/>
              <w:ind w:left="0"/>
              <w:jc w:val="both"/>
              <w:rPr>
                <w:rFonts w:eastAsia="Calibri"/>
                <w:sz w:val="22"/>
                <w:szCs w:val="22"/>
              </w:rPr>
            </w:pPr>
          </w:p>
          <w:p w14:paraId="2386B7FE" w14:textId="4BD4AD26" w:rsidR="0099186B" w:rsidRPr="0099186B" w:rsidRDefault="00AE6076" w:rsidP="0099186B">
            <w:pPr>
              <w:pStyle w:val="ListParagraph"/>
              <w:numPr>
                <w:ilvl w:val="0"/>
                <w:numId w:val="25"/>
              </w:numPr>
              <w:jc w:val="both"/>
              <w:rPr>
                <w:rFonts w:eastAsia="Calibri"/>
                <w:sz w:val="22"/>
                <w:szCs w:val="22"/>
              </w:rPr>
            </w:pPr>
            <w:r w:rsidRPr="001D7B14">
              <w:rPr>
                <w:rFonts w:eastAsia="Calibri"/>
                <w:sz w:val="22"/>
                <w:szCs w:val="22"/>
              </w:rPr>
              <w:t>While preference will be given to offerors who can address the full technical requirements of this RFQ</w:t>
            </w:r>
            <w:r w:rsidR="0099186B" w:rsidRPr="0099186B">
              <w:rPr>
                <w:rFonts w:eastAsia="Calibri"/>
                <w:sz w:val="22"/>
                <w:szCs w:val="22"/>
              </w:rPr>
              <w:t>.</w:t>
            </w:r>
            <w:r w:rsidRPr="001D7B14">
              <w:rPr>
                <w:rFonts w:eastAsia="Calibri"/>
                <w:sz w:val="22"/>
                <w:szCs w:val="22"/>
              </w:rPr>
              <w:t xml:space="preserve"> </w:t>
            </w:r>
          </w:p>
          <w:p w14:paraId="584D9DA5" w14:textId="4F79DA30" w:rsidR="00AE6076" w:rsidRDefault="00AE6076" w:rsidP="001D7B14">
            <w:pPr>
              <w:pStyle w:val="ListParagraph"/>
              <w:numPr>
                <w:ilvl w:val="0"/>
                <w:numId w:val="25"/>
              </w:numPr>
              <w:jc w:val="both"/>
              <w:rPr>
                <w:rFonts w:eastAsia="Calibri"/>
                <w:sz w:val="22"/>
                <w:szCs w:val="22"/>
              </w:rPr>
            </w:pPr>
            <w:r w:rsidRPr="001D7B14">
              <w:rPr>
                <w:rFonts w:eastAsia="Calibri"/>
                <w:sz w:val="22"/>
                <w:szCs w:val="22"/>
              </w:rPr>
              <w:t>Chemonics may issue a partial award or split the award among various suppliers, if in the best interest of the DG East Project.</w:t>
            </w:r>
          </w:p>
          <w:p w14:paraId="10B44A8B" w14:textId="6F9C6792" w:rsidR="00DA136D" w:rsidRDefault="00DA136D" w:rsidP="00DA136D">
            <w:pPr>
              <w:pStyle w:val="ListParagraph"/>
              <w:jc w:val="both"/>
              <w:rPr>
                <w:rFonts w:eastAsia="Calibri"/>
                <w:sz w:val="22"/>
                <w:szCs w:val="22"/>
              </w:rPr>
            </w:pPr>
          </w:p>
          <w:p w14:paraId="5E3E4B44" w14:textId="306FEC9B" w:rsidR="00DA136D" w:rsidRDefault="00DA136D" w:rsidP="00DA136D">
            <w:pPr>
              <w:pStyle w:val="ListParagraph"/>
              <w:jc w:val="both"/>
              <w:rPr>
                <w:rFonts w:eastAsia="Calibri"/>
                <w:sz w:val="22"/>
                <w:szCs w:val="22"/>
              </w:rPr>
            </w:pPr>
          </w:p>
          <w:p w14:paraId="50D4D4B8" w14:textId="77777777" w:rsidR="0099186B" w:rsidRPr="001D7B14" w:rsidRDefault="0099186B" w:rsidP="00DA136D">
            <w:pPr>
              <w:pStyle w:val="ListParagraph"/>
              <w:jc w:val="both"/>
              <w:rPr>
                <w:rFonts w:eastAsia="Calibri"/>
                <w:sz w:val="22"/>
                <w:szCs w:val="22"/>
              </w:rPr>
            </w:pPr>
          </w:p>
          <w:p w14:paraId="5D9AFD9C" w14:textId="6E90762B" w:rsidR="00AE6076" w:rsidRPr="001D7B14" w:rsidRDefault="00AE6076" w:rsidP="001D7B14">
            <w:pPr>
              <w:pStyle w:val="ListParagraph"/>
              <w:numPr>
                <w:ilvl w:val="0"/>
                <w:numId w:val="26"/>
              </w:numPr>
              <w:jc w:val="both"/>
              <w:rPr>
                <w:rFonts w:eastAsia="Calibri"/>
                <w:sz w:val="22"/>
                <w:szCs w:val="22"/>
              </w:rPr>
            </w:pPr>
            <w:r w:rsidRPr="001D7B14">
              <w:rPr>
                <w:rFonts w:eastAsia="Calibri"/>
                <w:sz w:val="22"/>
                <w:szCs w:val="22"/>
              </w:rPr>
              <w:lastRenderedPageBreak/>
              <w:t>Chemonics may cancel this RFQ at any time.</w:t>
            </w:r>
          </w:p>
          <w:p w14:paraId="51F24167" w14:textId="77777777" w:rsidR="0045784D" w:rsidRPr="001D7B14" w:rsidRDefault="0045784D" w:rsidP="001D7B14">
            <w:pPr>
              <w:pStyle w:val="ListParagraph"/>
              <w:rPr>
                <w:rFonts w:eastAsia="Calibri"/>
                <w:sz w:val="22"/>
                <w:szCs w:val="22"/>
              </w:rPr>
            </w:pPr>
          </w:p>
          <w:p w14:paraId="14CE05AA" w14:textId="77777777" w:rsidR="007879A7" w:rsidRDefault="007879A7" w:rsidP="001D7B14">
            <w:pPr>
              <w:pStyle w:val="ListParagraph"/>
              <w:ind w:left="0"/>
              <w:jc w:val="both"/>
              <w:rPr>
                <w:rFonts w:eastAsia="Calibri"/>
                <w:sz w:val="22"/>
                <w:szCs w:val="22"/>
              </w:rPr>
            </w:pPr>
          </w:p>
          <w:p w14:paraId="1E001FC4" w14:textId="78CC4455" w:rsidR="00AE6076" w:rsidRPr="001D7B14" w:rsidRDefault="00AE6076" w:rsidP="001D7B14">
            <w:pPr>
              <w:pStyle w:val="ListParagraph"/>
              <w:ind w:left="0"/>
              <w:jc w:val="both"/>
              <w:rPr>
                <w:rFonts w:eastAsia="Calibri"/>
                <w:sz w:val="22"/>
                <w:szCs w:val="22"/>
              </w:rPr>
            </w:pPr>
            <w:r w:rsidRPr="001D7B14">
              <w:rPr>
                <w:rFonts w:eastAsia="Calibri"/>
                <w:sz w:val="22"/>
                <w:szCs w:val="22"/>
              </w:rPr>
              <w:t xml:space="preserve">Please note that in submitting a response to this RFQ, the offeror understands that USAID is not a party to this solicitation and the offeror agrees that any protest hereunder must be presented—in writing with full explanations—to </w:t>
            </w:r>
            <w:r w:rsidRPr="001D7B14">
              <w:rPr>
                <w:sz w:val="22"/>
                <w:szCs w:val="22"/>
              </w:rPr>
              <w:t>the DG East Project</w:t>
            </w:r>
            <w:r w:rsidRPr="001D7B14">
              <w:rPr>
                <w:rFonts w:eastAsia="Calibri"/>
                <w:sz w:val="22"/>
                <w:szCs w:val="22"/>
              </w:rPr>
              <w:t xml:space="preserve"> for consideration, as USAID will not consider protests regarding procurements carried out by implementing partners. Chemonics, at its sole discretion, will make a final decision on the protest for this procurement.</w:t>
            </w:r>
          </w:p>
          <w:p w14:paraId="79073535" w14:textId="77777777" w:rsidR="00722A0F" w:rsidRPr="001D7B14" w:rsidRDefault="00722A0F" w:rsidP="001D7B14">
            <w:pPr>
              <w:suppressAutoHyphens/>
              <w:spacing w:after="0" w:line="240" w:lineRule="auto"/>
              <w:jc w:val="both"/>
              <w:rPr>
                <w:rFonts w:ascii="Times New Roman" w:hAnsi="Times New Roman"/>
                <w:b/>
              </w:rPr>
            </w:pPr>
          </w:p>
        </w:tc>
      </w:tr>
      <w:tr w:rsidR="00AE6076" w:rsidRPr="001D7B14" w14:paraId="525405B8" w14:textId="77777777" w:rsidTr="1BB8E97D">
        <w:tc>
          <w:tcPr>
            <w:tcW w:w="5580" w:type="dxa"/>
            <w:shd w:val="clear" w:color="auto" w:fill="auto"/>
          </w:tcPr>
          <w:p w14:paraId="218E6C58" w14:textId="77777777" w:rsidR="00AE6076" w:rsidRPr="001D7B14" w:rsidRDefault="00AE6076" w:rsidP="001D7B14">
            <w:pPr>
              <w:suppressAutoHyphens/>
              <w:spacing w:after="0" w:line="240" w:lineRule="auto"/>
              <w:jc w:val="both"/>
              <w:rPr>
                <w:rFonts w:ascii="Times New Roman" w:hAnsi="Times New Roman"/>
                <w:lang w:val="uk-UA"/>
              </w:rPr>
            </w:pPr>
            <w:r w:rsidRPr="001D7B14">
              <w:rPr>
                <w:rFonts w:ascii="Times New Roman" w:hAnsi="Times New Roman"/>
                <w:b/>
                <w:lang w:val="uk-UA"/>
              </w:rPr>
              <w:lastRenderedPageBreak/>
              <w:t>1</w:t>
            </w:r>
            <w:r w:rsidRPr="001D7B14">
              <w:rPr>
                <w:rFonts w:ascii="Times New Roman" w:hAnsi="Times New Roman"/>
                <w:b/>
                <w:lang w:val="ru-RU"/>
              </w:rPr>
              <w:t>3</w:t>
            </w:r>
            <w:r w:rsidRPr="001D7B14">
              <w:rPr>
                <w:rFonts w:ascii="Times New Roman" w:hAnsi="Times New Roman"/>
                <w:b/>
                <w:lang w:val="uk-UA"/>
              </w:rPr>
              <w:t xml:space="preserve">. </w:t>
            </w:r>
            <w:r w:rsidRPr="001D7B14">
              <w:rPr>
                <w:rFonts w:ascii="Times New Roman" w:hAnsi="Times New Roman"/>
                <w:b/>
                <w:u w:val="single"/>
                <w:lang w:val="uk-UA"/>
              </w:rPr>
              <w:t>Терміни та умови</w:t>
            </w:r>
            <w:r w:rsidRPr="001D7B14">
              <w:rPr>
                <w:rFonts w:ascii="Times New Roman" w:hAnsi="Times New Roman"/>
                <w:lang w:val="uk-UA"/>
              </w:rPr>
              <w:t xml:space="preserve">: Це лише запит на подання пропозицій. Оголошення цього тендеру ні в якому разі не зобов’язує компанію Кімонікс, проект </w:t>
            </w:r>
            <w:r w:rsidRPr="001D7B14">
              <w:rPr>
                <w:rFonts w:ascii="Times New Roman" w:hAnsi="Times New Roman"/>
                <w:lang w:val="ru-RU"/>
              </w:rPr>
              <w:t xml:space="preserve">            </w:t>
            </w:r>
            <w:r w:rsidRPr="001D7B14">
              <w:rPr>
                <w:rFonts w:ascii="Times New Roman" w:hAnsi="Times New Roman"/>
              </w:rPr>
              <w:t>DG</w:t>
            </w:r>
            <w:r w:rsidRPr="001D7B14">
              <w:rPr>
                <w:rFonts w:ascii="Times New Roman" w:hAnsi="Times New Roman"/>
                <w:lang w:val="ru-RU"/>
              </w:rPr>
              <w:t xml:space="preserve"> </w:t>
            </w:r>
            <w:r w:rsidRPr="001D7B14">
              <w:rPr>
                <w:rFonts w:ascii="Times New Roman" w:hAnsi="Times New Roman"/>
              </w:rPr>
              <w:t>East</w:t>
            </w:r>
            <w:r w:rsidRPr="001D7B14">
              <w:rPr>
                <w:rFonts w:ascii="Times New Roman" w:hAnsi="Times New Roman"/>
                <w:lang w:val="uk-UA"/>
              </w:rPr>
              <w:t xml:space="preserve"> або Агентство США з міжнародного розвитку укладати договори або оплачувати витрати, що були понесені потенційними учасниками тендеру при підготовці та поданні пропозицій.</w:t>
            </w:r>
          </w:p>
          <w:p w14:paraId="6FDF2C24" w14:textId="77777777" w:rsidR="00AE6076" w:rsidRPr="001D7B14" w:rsidRDefault="00AE6076" w:rsidP="001D7B14">
            <w:pPr>
              <w:spacing w:after="0" w:line="240" w:lineRule="auto"/>
              <w:jc w:val="both"/>
              <w:rPr>
                <w:rFonts w:ascii="Times New Roman" w:hAnsi="Times New Roman"/>
                <w:lang w:val="uk-UA"/>
              </w:rPr>
            </w:pPr>
          </w:p>
          <w:p w14:paraId="5FAD642A" w14:textId="77777777" w:rsidR="00AE6076" w:rsidRPr="001D7B14" w:rsidRDefault="00AE6076" w:rsidP="001D7B14">
            <w:pPr>
              <w:spacing w:after="0" w:line="240" w:lineRule="auto"/>
              <w:jc w:val="both"/>
              <w:rPr>
                <w:rFonts w:ascii="Times New Roman" w:hAnsi="Times New Roman"/>
                <w:lang w:val="uk-UA"/>
              </w:rPr>
            </w:pPr>
            <w:r w:rsidRPr="001D7B14">
              <w:rPr>
                <w:rFonts w:ascii="Times New Roman" w:hAnsi="Times New Roman"/>
                <w:lang w:val="uk-UA"/>
              </w:rPr>
              <w:t>На цей запит поширюються стандартні правила та умови компанії Кімонікс. Ці правила та умови поширюються на будь-який присуджений договір; копія повного переліку правил та умов надається за запитом</w:t>
            </w:r>
            <w:r w:rsidRPr="001D7B14">
              <w:rPr>
                <w:rFonts w:ascii="Times New Roman" w:hAnsi="Times New Roman"/>
                <w:lang w:val="ru-RU"/>
              </w:rPr>
              <w:t xml:space="preserve">. </w:t>
            </w:r>
            <w:r w:rsidRPr="001D7B14">
              <w:rPr>
                <w:rFonts w:ascii="Times New Roman" w:hAnsi="Times New Roman"/>
                <w:lang w:val="uk-UA"/>
              </w:rPr>
              <w:t>Будь ласка, зверніть увагу на наступні правила та умови:</w:t>
            </w:r>
          </w:p>
          <w:p w14:paraId="19E883E4" w14:textId="77777777" w:rsidR="00AE6076" w:rsidRPr="001D7B14" w:rsidRDefault="00AE6076" w:rsidP="001D7B14">
            <w:pPr>
              <w:spacing w:after="0" w:line="240" w:lineRule="auto"/>
              <w:jc w:val="both"/>
              <w:rPr>
                <w:rFonts w:ascii="Times New Roman" w:hAnsi="Times New Roman"/>
                <w:lang w:val="uk-UA"/>
              </w:rPr>
            </w:pPr>
          </w:p>
          <w:p w14:paraId="08187322" w14:textId="77777777" w:rsidR="00AE6076" w:rsidRPr="001D7B14" w:rsidRDefault="00AE6076" w:rsidP="001D7B14">
            <w:pPr>
              <w:numPr>
                <w:ilvl w:val="0"/>
                <w:numId w:val="2"/>
              </w:numPr>
              <w:spacing w:after="0" w:line="240" w:lineRule="auto"/>
              <w:ind w:left="0" w:firstLine="0"/>
              <w:jc w:val="both"/>
              <w:rPr>
                <w:rFonts w:ascii="Times New Roman" w:hAnsi="Times New Roman"/>
                <w:lang w:val="uk-UA"/>
              </w:rPr>
            </w:pPr>
            <w:r w:rsidRPr="001D7B14">
              <w:rPr>
                <w:rFonts w:ascii="Times New Roman" w:hAnsi="Times New Roman"/>
                <w:lang w:val="uk-UA"/>
              </w:rPr>
              <w:t>Згідно з правилами компанії Кімонікс, оплата здійснюється протягом 30 днів після доставки та приймання будь-яких товарів або результатів робіт. Оплата здійснюється лише компанії-переможцю цього тендеру; оплата не здійснюється третій стороні.</w:t>
            </w:r>
          </w:p>
          <w:p w14:paraId="2D05A6C2" w14:textId="23BED225" w:rsidR="00AE6076" w:rsidRPr="001D7B14" w:rsidRDefault="00AE6076" w:rsidP="001D7B14">
            <w:pPr>
              <w:spacing w:after="0" w:line="240" w:lineRule="auto"/>
              <w:jc w:val="both"/>
              <w:rPr>
                <w:rFonts w:ascii="Times New Roman" w:hAnsi="Times New Roman"/>
                <w:lang w:val="uk-UA"/>
              </w:rPr>
            </w:pPr>
          </w:p>
          <w:p w14:paraId="615F6714" w14:textId="23BED225" w:rsidR="00FB3773" w:rsidRPr="001D7B14" w:rsidRDefault="00FB3773" w:rsidP="001D7B14">
            <w:pPr>
              <w:spacing w:after="0" w:line="240" w:lineRule="auto"/>
              <w:jc w:val="both"/>
              <w:rPr>
                <w:rFonts w:ascii="Times New Roman" w:hAnsi="Times New Roman"/>
                <w:lang w:val="uk-UA"/>
              </w:rPr>
            </w:pPr>
          </w:p>
          <w:p w14:paraId="4CDB3E49" w14:textId="77777777" w:rsidR="00AE6076" w:rsidRPr="001D7B14" w:rsidRDefault="00AE6076" w:rsidP="001D7B14">
            <w:pPr>
              <w:numPr>
                <w:ilvl w:val="0"/>
                <w:numId w:val="2"/>
              </w:numPr>
              <w:spacing w:after="0" w:line="240" w:lineRule="auto"/>
              <w:ind w:left="0" w:firstLine="0"/>
              <w:jc w:val="both"/>
              <w:rPr>
                <w:rFonts w:ascii="Times New Roman" w:hAnsi="Times New Roman"/>
                <w:lang w:val="uk-UA"/>
              </w:rPr>
            </w:pPr>
            <w:r w:rsidRPr="001D7B14">
              <w:rPr>
                <w:rFonts w:ascii="Times New Roman" w:hAnsi="Times New Roman"/>
                <w:lang w:val="uk-UA"/>
              </w:rPr>
              <w:t>Будь-який контракт, присуджений за результатами цього Оголошення про тендер, базується на фіксованій ціні (договір буде укладений у формі замовлення на поставку послуг).</w:t>
            </w:r>
          </w:p>
          <w:p w14:paraId="11F1603F" w14:textId="77777777" w:rsidR="00AE6076" w:rsidRPr="001D7B14" w:rsidRDefault="00AE6076" w:rsidP="001D7B14">
            <w:pPr>
              <w:spacing w:after="0" w:line="240" w:lineRule="auto"/>
              <w:jc w:val="both"/>
              <w:rPr>
                <w:rFonts w:ascii="Times New Roman" w:hAnsi="Times New Roman"/>
                <w:lang w:val="uk-UA"/>
              </w:rPr>
            </w:pPr>
          </w:p>
          <w:p w14:paraId="74060FAC" w14:textId="77777777" w:rsidR="00AE6076" w:rsidRPr="001D7B14" w:rsidRDefault="00AE6076" w:rsidP="001D7B14">
            <w:pPr>
              <w:numPr>
                <w:ilvl w:val="0"/>
                <w:numId w:val="2"/>
              </w:numPr>
              <w:spacing w:after="0" w:line="240" w:lineRule="auto"/>
              <w:ind w:left="0" w:firstLine="0"/>
              <w:jc w:val="both"/>
              <w:rPr>
                <w:rFonts w:ascii="Times New Roman" w:hAnsi="Times New Roman"/>
                <w:lang w:val="uk-UA"/>
              </w:rPr>
            </w:pPr>
            <w:r w:rsidRPr="001D7B14">
              <w:rPr>
                <w:rFonts w:ascii="Times New Roman" w:hAnsi="Times New Roman"/>
                <w:lang w:val="uk-UA"/>
              </w:rPr>
              <w:t>Забороняється поставка товарів або послуг, які були виготовлені, зібрані, доставлені, перевезені через територію або іншим чином мають стосунок до наступних країн: Куба, Іран, Північна Корея, Сирія.</w:t>
            </w:r>
          </w:p>
          <w:p w14:paraId="279441EE" w14:textId="77777777" w:rsidR="00AE6076" w:rsidRPr="001D7B14" w:rsidRDefault="00AE6076" w:rsidP="001D7B14">
            <w:pPr>
              <w:pStyle w:val="ListParagraph"/>
              <w:rPr>
                <w:lang w:val="uk-UA"/>
              </w:rPr>
            </w:pPr>
          </w:p>
          <w:p w14:paraId="7DB21874" w14:textId="77777777" w:rsidR="00AE6076" w:rsidRPr="001D7B14" w:rsidRDefault="00AE6076" w:rsidP="001D7B14">
            <w:pPr>
              <w:numPr>
                <w:ilvl w:val="0"/>
                <w:numId w:val="2"/>
              </w:numPr>
              <w:spacing w:after="0" w:line="240" w:lineRule="auto"/>
              <w:ind w:left="0" w:firstLine="0"/>
              <w:jc w:val="both"/>
              <w:rPr>
                <w:rFonts w:ascii="Times New Roman" w:hAnsi="Times New Roman"/>
                <w:lang w:val="uk-UA"/>
              </w:rPr>
            </w:pPr>
            <w:r w:rsidRPr="001D7B14">
              <w:rPr>
                <w:rFonts w:ascii="Times New Roman" w:hAnsi="Times New Roman"/>
                <w:lang w:val="uk-UA"/>
              </w:rPr>
              <w:t>Будь-які міжнародні перевезення літаком або морські перевезення, що здійснюються в рамках цього договору, повинні бути здійснені американськими перевізниками.</w:t>
            </w:r>
          </w:p>
          <w:p w14:paraId="346127E8" w14:textId="77777777" w:rsidR="00AE6076" w:rsidRPr="001D7B14" w:rsidRDefault="00AE6076" w:rsidP="001D7B14">
            <w:pPr>
              <w:spacing w:after="0" w:line="240" w:lineRule="auto"/>
              <w:jc w:val="both"/>
              <w:rPr>
                <w:rFonts w:ascii="Times New Roman" w:hAnsi="Times New Roman"/>
                <w:lang w:val="uk-UA"/>
              </w:rPr>
            </w:pPr>
          </w:p>
          <w:p w14:paraId="0E44BC3C" w14:textId="77777777" w:rsidR="00AE6076" w:rsidRPr="001D7B14" w:rsidRDefault="00AE6076" w:rsidP="001D7B14">
            <w:pPr>
              <w:numPr>
                <w:ilvl w:val="0"/>
                <w:numId w:val="2"/>
              </w:numPr>
              <w:spacing w:after="0" w:line="240" w:lineRule="auto"/>
              <w:ind w:left="0" w:firstLine="0"/>
              <w:jc w:val="both"/>
              <w:rPr>
                <w:rFonts w:ascii="Times New Roman" w:hAnsi="Times New Roman"/>
                <w:lang w:val="uk-UA"/>
              </w:rPr>
            </w:pPr>
            <w:r w:rsidRPr="001D7B14">
              <w:rPr>
                <w:rFonts w:ascii="Times New Roman" w:hAnsi="Times New Roman"/>
                <w:lang w:val="uk-UA"/>
              </w:rPr>
              <w:t xml:space="preserve">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присудженим за результатами цього Оголошення про </w:t>
            </w:r>
            <w:r w:rsidRPr="001D7B14">
              <w:rPr>
                <w:rFonts w:ascii="Times New Roman" w:hAnsi="Times New Roman"/>
                <w:lang w:val="uk-UA"/>
              </w:rPr>
              <w:lastRenderedPageBreak/>
              <w:t>тендер, повинен забезпечити дотримання цього законодавства.</w:t>
            </w:r>
          </w:p>
          <w:p w14:paraId="7DF6122D" w14:textId="77777777" w:rsidR="00AE6076" w:rsidRPr="001D7B14" w:rsidRDefault="00AE6076" w:rsidP="001D7B14">
            <w:pPr>
              <w:spacing w:after="0" w:line="240" w:lineRule="auto"/>
              <w:jc w:val="both"/>
              <w:rPr>
                <w:rFonts w:ascii="Times New Roman" w:hAnsi="Times New Roman"/>
                <w:lang w:val="uk-UA"/>
              </w:rPr>
            </w:pPr>
          </w:p>
          <w:p w14:paraId="712D0DDE" w14:textId="3C57450F" w:rsidR="009411DA" w:rsidRPr="001D7B14" w:rsidRDefault="00AE6076" w:rsidP="001D7B14">
            <w:pPr>
              <w:numPr>
                <w:ilvl w:val="0"/>
                <w:numId w:val="2"/>
              </w:numPr>
              <w:spacing w:after="0" w:line="240" w:lineRule="auto"/>
              <w:ind w:left="0" w:firstLine="0"/>
              <w:jc w:val="both"/>
              <w:rPr>
                <w:rFonts w:ascii="Times New Roman" w:hAnsi="Times New Roman"/>
                <w:lang w:val="uk-UA"/>
              </w:rPr>
            </w:pPr>
            <w:r w:rsidRPr="001D7B14">
              <w:rPr>
                <w:rFonts w:ascii="Times New Roman" w:hAnsi="Times New Roman"/>
                <w:lang w:val="uk-UA"/>
              </w:rPr>
              <w:t>Право власності на товари, що постачаються за будь-яким контрактом, присудженим за результатами цього Оголошення про тендер, переходить до Кімонікс після доставки товарів та їх приймання Кімонікс. Учасник тендеру несе усі ризики втрати, пошкодження та знищення товарів до моменту переходу права власності до Кімонікс.</w:t>
            </w:r>
          </w:p>
          <w:p w14:paraId="284665D0" w14:textId="77777777" w:rsidR="009411DA" w:rsidRPr="001D7B14" w:rsidRDefault="009411DA" w:rsidP="001D7B14">
            <w:pPr>
              <w:spacing w:after="0" w:line="240" w:lineRule="auto"/>
              <w:jc w:val="both"/>
              <w:rPr>
                <w:rFonts w:ascii="Times New Roman" w:hAnsi="Times New Roman"/>
                <w:lang w:val="uk-UA"/>
              </w:rPr>
            </w:pPr>
          </w:p>
          <w:p w14:paraId="23A4D68C" w14:textId="77777777" w:rsidR="00AE6076" w:rsidRPr="001D7B14" w:rsidRDefault="00AE6076" w:rsidP="001D7B14">
            <w:pPr>
              <w:suppressAutoHyphens/>
              <w:spacing w:after="0" w:line="240" w:lineRule="auto"/>
              <w:jc w:val="both"/>
              <w:rPr>
                <w:rFonts w:ascii="Times New Roman" w:hAnsi="Times New Roman"/>
                <w:b/>
                <w:lang w:val="uk-UA"/>
              </w:rPr>
            </w:pPr>
          </w:p>
        </w:tc>
        <w:tc>
          <w:tcPr>
            <w:tcW w:w="5400" w:type="dxa"/>
            <w:shd w:val="clear" w:color="auto" w:fill="auto"/>
          </w:tcPr>
          <w:p w14:paraId="2402BA98" w14:textId="7B77BA33" w:rsidR="00AE6076" w:rsidRPr="001D7B14" w:rsidRDefault="00AE6076" w:rsidP="001D7B14">
            <w:pPr>
              <w:suppressAutoHyphens/>
              <w:spacing w:after="0" w:line="240" w:lineRule="auto"/>
              <w:jc w:val="both"/>
              <w:rPr>
                <w:rFonts w:ascii="Times New Roman" w:hAnsi="Times New Roman"/>
              </w:rPr>
            </w:pPr>
            <w:r w:rsidRPr="001D7B14">
              <w:rPr>
                <w:rFonts w:ascii="Times New Roman" w:hAnsi="Times New Roman"/>
                <w:b/>
              </w:rPr>
              <w:lastRenderedPageBreak/>
              <w:t>13.</w:t>
            </w:r>
            <w:r w:rsidRPr="001D7B14">
              <w:rPr>
                <w:rFonts w:ascii="Times New Roman" w:hAnsi="Times New Roman"/>
              </w:rPr>
              <w:t xml:space="preserve"> </w:t>
            </w:r>
            <w:r w:rsidRPr="001D7B14">
              <w:rPr>
                <w:rFonts w:ascii="Times New Roman" w:hAnsi="Times New Roman"/>
                <w:b/>
                <w:u w:val="single"/>
              </w:rPr>
              <w:t>Terms and Conditions</w:t>
            </w:r>
            <w:r w:rsidRPr="001D7B14">
              <w:rPr>
                <w:rFonts w:ascii="Times New Roman" w:hAnsi="Times New Roman"/>
              </w:rPr>
              <w:t xml:space="preserve">: This is a Request for Quotations only. Issuance of this RFQ does not in any way obligate Chemonics, the DG East or USAID to make an award or pay for costs incurred by potential offerors in the preparation and submission of an offer. </w:t>
            </w:r>
          </w:p>
          <w:p w14:paraId="17BD269F" w14:textId="77777777" w:rsidR="00AE6076" w:rsidRPr="001D7B14" w:rsidRDefault="00AE6076" w:rsidP="001D7B14">
            <w:pPr>
              <w:spacing w:after="0" w:line="240" w:lineRule="auto"/>
              <w:ind w:left="360"/>
              <w:jc w:val="both"/>
              <w:rPr>
                <w:rFonts w:ascii="Times New Roman" w:hAnsi="Times New Roman"/>
              </w:rPr>
            </w:pPr>
          </w:p>
          <w:p w14:paraId="4E7F6D97" w14:textId="762A1808" w:rsidR="00AE6076" w:rsidRPr="001D7B14" w:rsidRDefault="00AE6076" w:rsidP="001D7B14">
            <w:pPr>
              <w:spacing w:after="0" w:line="240" w:lineRule="auto"/>
              <w:ind w:left="360"/>
              <w:jc w:val="both"/>
              <w:rPr>
                <w:rFonts w:ascii="Times New Roman" w:hAnsi="Times New Roman"/>
              </w:rPr>
            </w:pPr>
          </w:p>
          <w:p w14:paraId="534732BE" w14:textId="77777777" w:rsidR="006E73E3" w:rsidRPr="001D7B14" w:rsidRDefault="006E73E3" w:rsidP="001D7B14">
            <w:pPr>
              <w:spacing w:after="0" w:line="240" w:lineRule="auto"/>
              <w:jc w:val="both"/>
              <w:rPr>
                <w:rFonts w:ascii="Times New Roman" w:hAnsi="Times New Roman"/>
              </w:rPr>
            </w:pPr>
          </w:p>
          <w:p w14:paraId="42A3F13C" w14:textId="77777777" w:rsidR="00AE6076" w:rsidRPr="001D7B14" w:rsidRDefault="00AE6076" w:rsidP="001D7B14">
            <w:pPr>
              <w:spacing w:after="0" w:line="240" w:lineRule="auto"/>
              <w:jc w:val="both"/>
              <w:rPr>
                <w:rFonts w:ascii="Times New Roman" w:hAnsi="Times New Roman"/>
              </w:rPr>
            </w:pPr>
            <w:r w:rsidRPr="001D7B14">
              <w:rPr>
                <w:rFonts w:ascii="Times New Roman" w:hAnsi="Times New Roman"/>
              </w:rPr>
              <w:t>This solicitation is subject to Chemonics’ standard terms and conditions. Any resultant award will be governed by these terms and conditions; a copy of the full terms and conditions is available upon request. Please note the following terms and conditions will apply:</w:t>
            </w:r>
          </w:p>
          <w:p w14:paraId="266A5FB1" w14:textId="77777777" w:rsidR="00AE6076" w:rsidRPr="001D7B14" w:rsidRDefault="00AE6076" w:rsidP="001D7B14">
            <w:pPr>
              <w:spacing w:after="0" w:line="240" w:lineRule="auto"/>
              <w:jc w:val="both"/>
              <w:rPr>
                <w:rFonts w:ascii="Times New Roman" w:hAnsi="Times New Roman"/>
              </w:rPr>
            </w:pPr>
          </w:p>
          <w:p w14:paraId="59E5DB6C" w14:textId="77777777" w:rsidR="00AE6076" w:rsidRPr="001D7B14" w:rsidRDefault="00AE6076" w:rsidP="001D7B14">
            <w:pPr>
              <w:numPr>
                <w:ilvl w:val="0"/>
                <w:numId w:val="8"/>
              </w:numPr>
              <w:spacing w:after="0" w:line="240" w:lineRule="auto"/>
              <w:ind w:left="0" w:firstLine="0"/>
              <w:jc w:val="both"/>
              <w:rPr>
                <w:rFonts w:ascii="Times New Roman" w:hAnsi="Times New Roman"/>
                <w:b/>
                <w:u w:val="single"/>
              </w:rPr>
            </w:pPr>
            <w:r w:rsidRPr="001D7B14">
              <w:rPr>
                <w:rFonts w:ascii="Times New Roman" w:hAnsi="Times New Roman"/>
              </w:rPr>
              <w:t>Chemonics’ standard payment terms are net 30 days after receipt and acceptance of any commodities or deliverables. Payment will only be issued to the entity submitting the offer in response to this RFQ and identified in the resulting award; payment will not be issued to a third party.</w:t>
            </w:r>
          </w:p>
          <w:p w14:paraId="621F9B12" w14:textId="77777777" w:rsidR="00AE6076" w:rsidRPr="001D7B14" w:rsidRDefault="00AE6076" w:rsidP="001D7B14">
            <w:pPr>
              <w:spacing w:after="0" w:line="240" w:lineRule="auto"/>
              <w:jc w:val="both"/>
              <w:rPr>
                <w:rFonts w:ascii="Times New Roman" w:hAnsi="Times New Roman"/>
                <w:b/>
                <w:u w:val="single"/>
              </w:rPr>
            </w:pPr>
          </w:p>
          <w:p w14:paraId="718CDD66" w14:textId="77777777" w:rsidR="00AE6076" w:rsidRPr="001D7B14" w:rsidRDefault="00AE6076" w:rsidP="001D7B14">
            <w:pPr>
              <w:numPr>
                <w:ilvl w:val="0"/>
                <w:numId w:val="8"/>
              </w:numPr>
              <w:spacing w:after="0" w:line="240" w:lineRule="auto"/>
              <w:ind w:left="0" w:firstLine="0"/>
              <w:jc w:val="both"/>
              <w:rPr>
                <w:rFonts w:ascii="Times New Roman" w:hAnsi="Times New Roman"/>
              </w:rPr>
            </w:pPr>
            <w:r w:rsidRPr="001D7B14">
              <w:rPr>
                <w:rFonts w:ascii="Times New Roman" w:hAnsi="Times New Roman"/>
              </w:rPr>
              <w:t>Any award resulting from this RFQ will be firm fixed price, in the form of a purchase order.</w:t>
            </w:r>
          </w:p>
          <w:p w14:paraId="4416866B" w14:textId="77777777" w:rsidR="00AE6076" w:rsidRPr="001D7B14" w:rsidRDefault="00AE6076" w:rsidP="001D7B14">
            <w:pPr>
              <w:spacing w:after="0" w:line="240" w:lineRule="auto"/>
              <w:jc w:val="both"/>
              <w:rPr>
                <w:rFonts w:ascii="Times New Roman" w:hAnsi="Times New Roman"/>
              </w:rPr>
            </w:pPr>
          </w:p>
          <w:p w14:paraId="4F53A1D7" w14:textId="23BED225" w:rsidR="00AE6076" w:rsidRPr="001D7B14" w:rsidRDefault="00AE6076" w:rsidP="001D7B14">
            <w:pPr>
              <w:spacing w:after="0" w:line="240" w:lineRule="auto"/>
              <w:jc w:val="both"/>
              <w:rPr>
                <w:rFonts w:ascii="Times New Roman" w:hAnsi="Times New Roman"/>
                <w:b/>
                <w:u w:val="single"/>
              </w:rPr>
            </w:pPr>
          </w:p>
          <w:p w14:paraId="71744CEF" w14:textId="23BED225" w:rsidR="00FB3773" w:rsidRPr="001D7B14" w:rsidRDefault="00FB3773" w:rsidP="001D7B14">
            <w:pPr>
              <w:spacing w:after="0" w:line="240" w:lineRule="auto"/>
              <w:jc w:val="both"/>
              <w:rPr>
                <w:rFonts w:ascii="Times New Roman" w:hAnsi="Times New Roman"/>
                <w:b/>
                <w:u w:val="single"/>
              </w:rPr>
            </w:pPr>
          </w:p>
          <w:p w14:paraId="567490BE" w14:textId="77777777" w:rsidR="00AE6076" w:rsidRPr="001D7B14" w:rsidRDefault="00AE6076" w:rsidP="001D7B14">
            <w:pPr>
              <w:numPr>
                <w:ilvl w:val="0"/>
                <w:numId w:val="8"/>
              </w:numPr>
              <w:spacing w:after="0" w:line="240" w:lineRule="auto"/>
              <w:ind w:left="0" w:firstLine="0"/>
              <w:jc w:val="both"/>
              <w:rPr>
                <w:rFonts w:ascii="Times New Roman" w:hAnsi="Times New Roman"/>
              </w:rPr>
            </w:pPr>
            <w:r w:rsidRPr="001D7B14">
              <w:rPr>
                <w:rFonts w:ascii="Times New Roman" w:hAnsi="Times New Roman"/>
              </w:rPr>
              <w:t>No commodities or services may be supplied that are manufactured or assembled in, shipped from, transported through, or otherwise involving any of the following countries: Cuba, Iran, North Korea, Syria.</w:t>
            </w:r>
          </w:p>
          <w:p w14:paraId="50E1A87B" w14:textId="77777777" w:rsidR="00AE6076" w:rsidRPr="001D7B14" w:rsidRDefault="00AE6076" w:rsidP="001D7B14">
            <w:pPr>
              <w:spacing w:after="0" w:line="240" w:lineRule="auto"/>
              <w:jc w:val="both"/>
              <w:rPr>
                <w:rFonts w:ascii="Times New Roman" w:hAnsi="Times New Roman"/>
              </w:rPr>
            </w:pPr>
          </w:p>
          <w:p w14:paraId="7C096041" w14:textId="77777777" w:rsidR="00AE6076" w:rsidRPr="001D7B14" w:rsidRDefault="00AE6076" w:rsidP="001D7B14">
            <w:pPr>
              <w:numPr>
                <w:ilvl w:val="0"/>
                <w:numId w:val="8"/>
              </w:numPr>
              <w:spacing w:after="0" w:line="240" w:lineRule="auto"/>
              <w:ind w:left="0" w:firstLine="0"/>
              <w:jc w:val="both"/>
              <w:rPr>
                <w:rFonts w:ascii="Times New Roman" w:hAnsi="Times New Roman"/>
              </w:rPr>
            </w:pPr>
            <w:r w:rsidRPr="001D7B14">
              <w:rPr>
                <w:rFonts w:ascii="Times New Roman" w:hAnsi="Times New Roman"/>
              </w:rPr>
              <w:t>Any international air or ocean transportation or shipping carried out under any award resulting from this RFQ must take place on U.S.-flag carriers/vessels.</w:t>
            </w:r>
          </w:p>
          <w:p w14:paraId="0EBE9B32" w14:textId="23BED225" w:rsidR="00AE6076" w:rsidRPr="001D7B14" w:rsidRDefault="00AE6076" w:rsidP="001D7B14">
            <w:pPr>
              <w:pStyle w:val="ListParagraph"/>
              <w:ind w:left="0"/>
            </w:pPr>
          </w:p>
          <w:p w14:paraId="709B4C18" w14:textId="23BED225" w:rsidR="00FB3773" w:rsidRPr="001D7B14" w:rsidRDefault="00FB3773" w:rsidP="001D7B14">
            <w:pPr>
              <w:pStyle w:val="ListParagraph"/>
              <w:ind w:left="0"/>
            </w:pPr>
          </w:p>
          <w:p w14:paraId="41549120" w14:textId="77777777" w:rsidR="00AE6076" w:rsidRPr="001D7B14" w:rsidRDefault="00AE6076" w:rsidP="001D7B14">
            <w:pPr>
              <w:numPr>
                <w:ilvl w:val="0"/>
                <w:numId w:val="8"/>
              </w:numPr>
              <w:spacing w:after="0" w:line="240" w:lineRule="auto"/>
              <w:ind w:left="0" w:firstLine="0"/>
              <w:jc w:val="both"/>
              <w:rPr>
                <w:rFonts w:ascii="Times New Roman" w:hAnsi="Times New Roman"/>
              </w:rPr>
            </w:pPr>
            <w:r w:rsidRPr="001D7B14">
              <w:rPr>
                <w:rFonts w:ascii="Times New Roman" w:hAnsi="Times New Roman"/>
              </w:rPr>
              <w:t>United States law prohibits transactions with, and the provision of resources and support to, individuals and organizations associated with terrorism. The supplier under any award resulting from this RFQ must ensure compliance with these laws.</w:t>
            </w:r>
          </w:p>
          <w:p w14:paraId="645048CC" w14:textId="77777777" w:rsidR="00AE6076" w:rsidRPr="001D7B14" w:rsidRDefault="00AE6076" w:rsidP="001D7B14">
            <w:pPr>
              <w:spacing w:after="0" w:line="240" w:lineRule="auto"/>
              <w:jc w:val="both"/>
              <w:rPr>
                <w:rFonts w:ascii="Times New Roman" w:hAnsi="Times New Roman"/>
              </w:rPr>
            </w:pPr>
          </w:p>
          <w:p w14:paraId="7705A195" w14:textId="16DA5A07" w:rsidR="00AE6076" w:rsidRDefault="00AE6076" w:rsidP="001D7B14">
            <w:pPr>
              <w:spacing w:after="0" w:line="240" w:lineRule="auto"/>
              <w:jc w:val="both"/>
              <w:rPr>
                <w:rFonts w:ascii="Times New Roman" w:hAnsi="Times New Roman"/>
              </w:rPr>
            </w:pPr>
          </w:p>
          <w:p w14:paraId="51BC8EB7" w14:textId="77777777" w:rsidR="00DA136D" w:rsidRPr="001D7B14" w:rsidRDefault="00DA136D" w:rsidP="001D7B14">
            <w:pPr>
              <w:spacing w:after="0" w:line="240" w:lineRule="auto"/>
              <w:jc w:val="both"/>
              <w:rPr>
                <w:rFonts w:ascii="Times New Roman" w:hAnsi="Times New Roman"/>
              </w:rPr>
            </w:pPr>
          </w:p>
          <w:p w14:paraId="23FD46F2" w14:textId="23BED225" w:rsidR="00FB3773" w:rsidRPr="001D7B14" w:rsidRDefault="00FB3773" w:rsidP="001D7B14">
            <w:pPr>
              <w:spacing w:after="0" w:line="240" w:lineRule="auto"/>
              <w:jc w:val="both"/>
              <w:rPr>
                <w:rFonts w:ascii="Times New Roman" w:hAnsi="Times New Roman"/>
              </w:rPr>
            </w:pPr>
          </w:p>
          <w:p w14:paraId="2E14CB6A" w14:textId="77777777" w:rsidR="00AE6076" w:rsidRPr="001D7B14" w:rsidRDefault="00AE6076" w:rsidP="001D7B14">
            <w:pPr>
              <w:numPr>
                <w:ilvl w:val="0"/>
                <w:numId w:val="8"/>
              </w:numPr>
              <w:spacing w:after="0" w:line="240" w:lineRule="auto"/>
              <w:ind w:left="0" w:firstLine="0"/>
              <w:jc w:val="both"/>
              <w:rPr>
                <w:rFonts w:ascii="Times New Roman" w:hAnsi="Times New Roman"/>
                <w:b/>
                <w:u w:val="single"/>
              </w:rPr>
            </w:pPr>
            <w:r w:rsidRPr="001D7B14">
              <w:rPr>
                <w:rFonts w:ascii="Times New Roman" w:hAnsi="Times New Roman"/>
              </w:rPr>
              <w:t>The title to any goods supplied under any award resulting from this RFQ shall pass to Chemonics following delivery and acceptance of the goods by Chemonics. Risk of loss, injury, or destruction of the goods shall be borne by the offeror until title passes to Chemonics.</w:t>
            </w:r>
          </w:p>
          <w:p w14:paraId="6ECC65C4" w14:textId="77777777" w:rsidR="00AE6076" w:rsidRPr="001D7B14" w:rsidRDefault="00AE6076" w:rsidP="001D7B14">
            <w:pPr>
              <w:spacing w:after="0" w:line="240" w:lineRule="auto"/>
              <w:jc w:val="both"/>
              <w:rPr>
                <w:rFonts w:ascii="Times New Roman" w:hAnsi="Times New Roman"/>
                <w:b/>
                <w:u w:val="single"/>
              </w:rPr>
            </w:pPr>
            <w:r w:rsidRPr="001D7B14">
              <w:rPr>
                <w:rFonts w:ascii="Times New Roman" w:hAnsi="Times New Roman"/>
                <w:b/>
                <w:u w:val="single"/>
              </w:rPr>
              <w:br w:type="page"/>
            </w:r>
          </w:p>
          <w:p w14:paraId="05C7855D" w14:textId="77777777" w:rsidR="00AE6076" w:rsidRPr="001D7B14" w:rsidRDefault="00AE6076" w:rsidP="001D7B14">
            <w:pPr>
              <w:suppressAutoHyphens/>
              <w:spacing w:after="0" w:line="240" w:lineRule="auto"/>
              <w:jc w:val="both"/>
              <w:rPr>
                <w:rFonts w:ascii="Times New Roman" w:hAnsi="Times New Roman"/>
                <w:b/>
              </w:rPr>
            </w:pPr>
          </w:p>
        </w:tc>
      </w:tr>
      <w:tr w:rsidR="00AE6076" w:rsidRPr="001D7B14" w14:paraId="650DC879" w14:textId="77777777" w:rsidTr="1BB8E97D">
        <w:tc>
          <w:tcPr>
            <w:tcW w:w="5580" w:type="dxa"/>
            <w:shd w:val="clear" w:color="auto" w:fill="auto"/>
          </w:tcPr>
          <w:p w14:paraId="55D8C77B" w14:textId="77777777" w:rsidR="00AE6076" w:rsidRPr="001D7B14" w:rsidRDefault="00AE6076" w:rsidP="001D7B14">
            <w:pPr>
              <w:spacing w:after="0" w:line="240" w:lineRule="auto"/>
              <w:jc w:val="both"/>
              <w:rPr>
                <w:rFonts w:ascii="Times New Roman" w:hAnsi="Times New Roman"/>
                <w:lang w:val="uk-UA"/>
              </w:rPr>
            </w:pPr>
            <w:r w:rsidRPr="001D7B14">
              <w:rPr>
                <w:rFonts w:ascii="Times New Roman" w:hAnsi="Times New Roman"/>
                <w:b/>
                <w:u w:val="single"/>
                <w:lang w:val="uk-UA"/>
              </w:rPr>
              <w:lastRenderedPageBreak/>
              <w:t>Розділ 2: Необхідні документи</w:t>
            </w:r>
          </w:p>
          <w:p w14:paraId="7869958B" w14:textId="77777777" w:rsidR="00AE6076" w:rsidRPr="001D7B14" w:rsidRDefault="00AE6076" w:rsidP="001D7B14">
            <w:pPr>
              <w:spacing w:after="0" w:line="240" w:lineRule="auto"/>
              <w:jc w:val="both"/>
              <w:rPr>
                <w:rFonts w:ascii="Times New Roman" w:hAnsi="Times New Roman"/>
                <w:lang w:val="uk-UA"/>
              </w:rPr>
            </w:pPr>
          </w:p>
          <w:p w14:paraId="230A7A36" w14:textId="6B4813AD" w:rsidR="00AE6076" w:rsidRPr="001D7B14" w:rsidRDefault="00AE6076" w:rsidP="001D7B14">
            <w:pPr>
              <w:spacing w:after="0" w:line="240" w:lineRule="auto"/>
              <w:jc w:val="both"/>
              <w:rPr>
                <w:rFonts w:ascii="Times New Roman" w:hAnsi="Times New Roman"/>
                <w:lang w:val="uk-UA"/>
              </w:rPr>
            </w:pPr>
            <w:r w:rsidRPr="001D7B14">
              <w:rPr>
                <w:rStyle w:val="hps"/>
                <w:rFonts w:ascii="Times New Roman" w:hAnsi="Times New Roman"/>
                <w:lang w:val="uk-UA"/>
              </w:rPr>
              <w:t>Для</w:t>
            </w:r>
            <w:r w:rsidRPr="001D7B14">
              <w:rPr>
                <w:rFonts w:ascii="Times New Roman" w:hAnsi="Times New Roman"/>
                <w:lang w:val="uk-UA"/>
              </w:rPr>
              <w:t xml:space="preserve"> </w:t>
            </w:r>
            <w:r w:rsidRPr="001D7B14">
              <w:rPr>
                <w:rStyle w:val="hps"/>
                <w:rFonts w:ascii="Times New Roman" w:hAnsi="Times New Roman"/>
                <w:lang w:val="uk-UA"/>
              </w:rPr>
              <w:t>надання допомоги</w:t>
            </w:r>
            <w:r w:rsidRPr="001D7B14">
              <w:rPr>
                <w:rFonts w:ascii="Times New Roman" w:hAnsi="Times New Roman"/>
                <w:lang w:val="uk-UA"/>
              </w:rPr>
              <w:t xml:space="preserve"> </w:t>
            </w:r>
            <w:r w:rsidRPr="001D7B14">
              <w:rPr>
                <w:rStyle w:val="hps"/>
                <w:rFonts w:ascii="Times New Roman" w:hAnsi="Times New Roman"/>
                <w:lang w:val="uk-UA"/>
              </w:rPr>
              <w:t>учасникам</w:t>
            </w:r>
            <w:r w:rsidRPr="001D7B14">
              <w:rPr>
                <w:rFonts w:ascii="Times New Roman" w:hAnsi="Times New Roman"/>
                <w:lang w:val="uk-UA"/>
              </w:rPr>
              <w:t xml:space="preserve"> </w:t>
            </w:r>
            <w:r w:rsidRPr="001D7B14">
              <w:rPr>
                <w:rStyle w:val="hps"/>
                <w:rFonts w:ascii="Times New Roman" w:hAnsi="Times New Roman"/>
                <w:lang w:val="uk-UA"/>
              </w:rPr>
              <w:t>тендеру</w:t>
            </w:r>
            <w:r w:rsidRPr="001D7B14">
              <w:rPr>
                <w:rFonts w:ascii="Times New Roman" w:hAnsi="Times New Roman"/>
                <w:lang w:val="uk-UA"/>
              </w:rPr>
              <w:t xml:space="preserve"> </w:t>
            </w:r>
            <w:r w:rsidRPr="001D7B14">
              <w:rPr>
                <w:rStyle w:val="hps"/>
                <w:rFonts w:ascii="Times New Roman" w:hAnsi="Times New Roman"/>
                <w:lang w:val="uk-UA"/>
              </w:rPr>
              <w:t>у підготовці пропозицій</w:t>
            </w:r>
            <w:r w:rsidRPr="001D7B14">
              <w:rPr>
                <w:rFonts w:ascii="Times New Roman" w:hAnsi="Times New Roman"/>
                <w:lang w:val="uk-UA"/>
              </w:rPr>
              <w:t xml:space="preserve">, нижче наведений перелік </w:t>
            </w:r>
            <w:r w:rsidRPr="001D7B14">
              <w:rPr>
                <w:rStyle w:val="hps"/>
                <w:rFonts w:ascii="Times New Roman" w:hAnsi="Times New Roman"/>
                <w:lang w:val="uk-UA"/>
              </w:rPr>
              <w:t>документів, які необхідно включити</w:t>
            </w:r>
            <w:r w:rsidRPr="001D7B14">
              <w:rPr>
                <w:rFonts w:ascii="Times New Roman" w:hAnsi="Times New Roman"/>
                <w:lang w:val="uk-UA"/>
              </w:rPr>
              <w:t xml:space="preserve"> у </w:t>
            </w:r>
            <w:r w:rsidRPr="001D7B14">
              <w:rPr>
                <w:rStyle w:val="hps"/>
                <w:rFonts w:ascii="Times New Roman" w:hAnsi="Times New Roman"/>
                <w:lang w:val="uk-UA"/>
              </w:rPr>
              <w:t>пропозицію</w:t>
            </w:r>
            <w:r w:rsidRPr="001D7B14">
              <w:rPr>
                <w:rFonts w:ascii="Times New Roman" w:hAnsi="Times New Roman"/>
                <w:lang w:val="uk-UA"/>
              </w:rPr>
              <w:t>:</w:t>
            </w:r>
          </w:p>
          <w:p w14:paraId="50994EBC" w14:textId="77777777" w:rsidR="00AE6076" w:rsidRPr="001D7B14" w:rsidRDefault="00AE6076" w:rsidP="001D7B14">
            <w:pPr>
              <w:spacing w:after="0" w:line="240" w:lineRule="auto"/>
              <w:jc w:val="both"/>
              <w:rPr>
                <w:rFonts w:ascii="Times New Roman" w:hAnsi="Times New Roman"/>
                <w:lang w:val="uk-UA"/>
              </w:rPr>
            </w:pPr>
          </w:p>
          <w:p w14:paraId="246E6BDF" w14:textId="45FA985F" w:rsidR="00AE6076" w:rsidRPr="001D7B14" w:rsidRDefault="00AE6076" w:rsidP="001D7B14">
            <w:pPr>
              <w:spacing w:after="0" w:line="240" w:lineRule="auto"/>
              <w:jc w:val="both"/>
              <w:rPr>
                <w:rFonts w:ascii="Times New Roman" w:hAnsi="Times New Roman"/>
                <w:lang w:val="uk-UA"/>
              </w:rPr>
            </w:pPr>
            <w:r w:rsidRPr="001D7B14">
              <w:rPr>
                <w:rFonts w:ascii="Times New Roman" w:hAnsi="Times New Roman"/>
                <w:sz w:val="40"/>
                <w:lang w:val="uk-UA"/>
              </w:rPr>
              <w:t>□</w:t>
            </w:r>
            <w:r w:rsidRPr="001D7B14">
              <w:rPr>
                <w:rFonts w:ascii="Times New Roman" w:hAnsi="Times New Roman"/>
                <w:lang w:val="uk-UA"/>
              </w:rPr>
              <w:t xml:space="preserve"> Офіційну пропозицію</w:t>
            </w:r>
            <w:r w:rsidR="009B4234" w:rsidRPr="001D7B14">
              <w:rPr>
                <w:rFonts w:ascii="Times New Roman" w:hAnsi="Times New Roman"/>
                <w:lang w:val="uk-UA"/>
              </w:rPr>
              <w:t xml:space="preserve"> </w:t>
            </w:r>
            <w:r w:rsidR="00D97675" w:rsidRPr="001D7B14">
              <w:rPr>
                <w:rFonts w:ascii="Times New Roman" w:hAnsi="Times New Roman"/>
                <w:lang w:val="uk-UA"/>
              </w:rPr>
              <w:t xml:space="preserve">в форматі </w:t>
            </w:r>
            <w:r w:rsidR="00D97675" w:rsidRPr="001D7B14">
              <w:rPr>
                <w:rFonts w:ascii="Times New Roman" w:hAnsi="Times New Roman"/>
              </w:rPr>
              <w:t>pdf</w:t>
            </w:r>
            <w:r w:rsidR="00D97675" w:rsidRPr="001D7B14">
              <w:rPr>
                <w:rFonts w:ascii="Times New Roman" w:hAnsi="Times New Roman"/>
                <w:lang w:val="uk-UA"/>
              </w:rPr>
              <w:t xml:space="preserve"> та </w:t>
            </w:r>
            <w:r w:rsidR="00D97675" w:rsidRPr="001D7B14">
              <w:rPr>
                <w:rFonts w:ascii="Times New Roman" w:hAnsi="Times New Roman"/>
              </w:rPr>
              <w:t>excel</w:t>
            </w:r>
            <w:r w:rsidRPr="001D7B14">
              <w:rPr>
                <w:rFonts w:ascii="Times New Roman" w:hAnsi="Times New Roman"/>
                <w:lang w:val="uk-UA"/>
              </w:rPr>
              <w:t>, яка включає специфікації  запропонованого обладнання (див. Розділ 3)</w:t>
            </w:r>
          </w:p>
          <w:p w14:paraId="3B2D213B" w14:textId="77777777" w:rsidR="00AE6076" w:rsidRPr="001D7B14" w:rsidRDefault="00AE6076" w:rsidP="001D7B14">
            <w:pPr>
              <w:spacing w:after="0" w:line="240" w:lineRule="auto"/>
              <w:jc w:val="both"/>
              <w:rPr>
                <w:rFonts w:ascii="Times New Roman" w:hAnsi="Times New Roman"/>
                <w:lang w:val="uk-UA"/>
              </w:rPr>
            </w:pPr>
          </w:p>
          <w:p w14:paraId="3516E6C4" w14:textId="77777777" w:rsidR="00AE6076" w:rsidRPr="001D7B14" w:rsidRDefault="00AE6076" w:rsidP="001D7B14">
            <w:pPr>
              <w:spacing w:after="0" w:line="240" w:lineRule="auto"/>
              <w:jc w:val="both"/>
              <w:rPr>
                <w:rFonts w:ascii="Times New Roman" w:hAnsi="Times New Roman"/>
                <w:lang w:val="uk-UA"/>
              </w:rPr>
            </w:pPr>
            <w:r w:rsidRPr="001D7B14">
              <w:rPr>
                <w:rFonts w:ascii="Times New Roman" w:hAnsi="Times New Roman"/>
                <w:sz w:val="40"/>
                <w:lang w:val="uk-UA"/>
              </w:rPr>
              <w:t>□</w:t>
            </w:r>
            <w:r w:rsidRPr="001D7B14">
              <w:rPr>
                <w:rFonts w:ascii="Times New Roman" w:hAnsi="Times New Roman"/>
                <w:lang w:val="uk-UA"/>
              </w:rPr>
              <w:t xml:space="preserve"> Копію реєстраційного свідоцтва учасника тендеру та ліцензій на здійснення відповідної діяльності (див. Розділ 1.5)</w:t>
            </w:r>
          </w:p>
          <w:p w14:paraId="6B9305F9" w14:textId="77777777" w:rsidR="00C3507E" w:rsidRPr="001D7B14" w:rsidRDefault="00C3507E" w:rsidP="001D7B14">
            <w:pPr>
              <w:spacing w:after="0" w:line="240" w:lineRule="auto"/>
              <w:jc w:val="both"/>
              <w:rPr>
                <w:rFonts w:ascii="Times New Roman" w:hAnsi="Times New Roman"/>
                <w:lang w:val="uk-UA"/>
              </w:rPr>
            </w:pPr>
          </w:p>
          <w:p w14:paraId="70CE914F" w14:textId="4A9FB296" w:rsidR="00C3507E" w:rsidRPr="001D7B14" w:rsidRDefault="00C3507E" w:rsidP="001D7B14">
            <w:pPr>
              <w:spacing w:after="0" w:line="240" w:lineRule="auto"/>
              <w:jc w:val="both"/>
              <w:rPr>
                <w:rFonts w:ascii="Times New Roman" w:hAnsi="Times New Roman"/>
                <w:b/>
                <w:lang w:val="uk-UA"/>
              </w:rPr>
            </w:pPr>
          </w:p>
        </w:tc>
        <w:tc>
          <w:tcPr>
            <w:tcW w:w="5400" w:type="dxa"/>
            <w:shd w:val="clear" w:color="auto" w:fill="auto"/>
          </w:tcPr>
          <w:p w14:paraId="10019DBE" w14:textId="77777777" w:rsidR="00AE6076" w:rsidRPr="001D7B14" w:rsidRDefault="00AE6076" w:rsidP="001D7B14">
            <w:pPr>
              <w:spacing w:after="0" w:line="240" w:lineRule="auto"/>
              <w:rPr>
                <w:rFonts w:ascii="Times New Roman" w:hAnsi="Times New Roman"/>
              </w:rPr>
            </w:pPr>
            <w:r w:rsidRPr="001D7B14">
              <w:rPr>
                <w:rFonts w:ascii="Times New Roman" w:hAnsi="Times New Roman"/>
                <w:b/>
                <w:u w:val="single"/>
              </w:rPr>
              <w:t>Section 2: Offer Checklist</w:t>
            </w:r>
          </w:p>
          <w:p w14:paraId="290D4529" w14:textId="77777777" w:rsidR="00AE6076" w:rsidRPr="001D7B14" w:rsidRDefault="00AE6076" w:rsidP="001D7B14">
            <w:pPr>
              <w:spacing w:after="0" w:line="240" w:lineRule="auto"/>
              <w:rPr>
                <w:rFonts w:ascii="Times New Roman" w:hAnsi="Times New Roman"/>
              </w:rPr>
            </w:pPr>
          </w:p>
          <w:p w14:paraId="43AF8186" w14:textId="296ED24E" w:rsidR="00AE6076" w:rsidRPr="001D7B14" w:rsidRDefault="00AE6076" w:rsidP="001D7B14">
            <w:pPr>
              <w:spacing w:after="0" w:line="240" w:lineRule="auto"/>
              <w:jc w:val="both"/>
              <w:rPr>
                <w:rFonts w:ascii="Times New Roman" w:hAnsi="Times New Roman"/>
              </w:rPr>
            </w:pPr>
            <w:r w:rsidRPr="001D7B14">
              <w:rPr>
                <w:rFonts w:ascii="Times New Roman" w:hAnsi="Times New Roman"/>
              </w:rPr>
              <w:t>To assist offerors in preparation of proposals, the following checklist summarizes the documentation to include an offer in response to this RFQ:</w:t>
            </w:r>
          </w:p>
          <w:p w14:paraId="4DF9100F" w14:textId="77777777" w:rsidR="00AE6076" w:rsidRPr="001D7B14" w:rsidRDefault="00AE6076" w:rsidP="001D7B14">
            <w:pPr>
              <w:spacing w:after="0" w:line="240" w:lineRule="auto"/>
              <w:ind w:left="44"/>
              <w:rPr>
                <w:rFonts w:ascii="Times New Roman" w:hAnsi="Times New Roman"/>
              </w:rPr>
            </w:pPr>
          </w:p>
          <w:p w14:paraId="66E9EFBB" w14:textId="6431A0E9" w:rsidR="00AE6076" w:rsidRPr="001D7B14" w:rsidRDefault="00AE6076" w:rsidP="001D7B14">
            <w:pPr>
              <w:spacing w:after="0" w:line="240" w:lineRule="auto"/>
              <w:ind w:left="44"/>
              <w:jc w:val="both"/>
              <w:rPr>
                <w:rFonts w:ascii="Times New Roman" w:hAnsi="Times New Roman"/>
              </w:rPr>
            </w:pPr>
            <w:r w:rsidRPr="001D7B14">
              <w:rPr>
                <w:rFonts w:ascii="Times New Roman" w:hAnsi="Times New Roman"/>
                <w:sz w:val="40"/>
              </w:rPr>
              <w:t>□</w:t>
            </w:r>
            <w:r w:rsidRPr="001D7B14">
              <w:rPr>
                <w:rFonts w:ascii="Times New Roman" w:hAnsi="Times New Roman"/>
              </w:rPr>
              <w:t xml:space="preserve"> Official quotation</w:t>
            </w:r>
            <w:r w:rsidR="00D97675" w:rsidRPr="001D7B14">
              <w:rPr>
                <w:rFonts w:ascii="Times New Roman" w:hAnsi="Times New Roman"/>
              </w:rPr>
              <w:t xml:space="preserve"> </w:t>
            </w:r>
            <w:r w:rsidR="002E2177" w:rsidRPr="001D7B14">
              <w:rPr>
                <w:rFonts w:ascii="Times New Roman" w:hAnsi="Times New Roman"/>
              </w:rPr>
              <w:t>both in pdf and excel</w:t>
            </w:r>
            <w:r w:rsidR="00CA542A" w:rsidRPr="001D7B14">
              <w:rPr>
                <w:rFonts w:ascii="Times New Roman" w:hAnsi="Times New Roman"/>
              </w:rPr>
              <w:t xml:space="preserve"> format</w:t>
            </w:r>
            <w:r w:rsidRPr="001D7B14">
              <w:rPr>
                <w:rFonts w:ascii="Times New Roman" w:hAnsi="Times New Roman"/>
              </w:rPr>
              <w:t>, including specifications of offered equipment (see Section 3 for example format)</w:t>
            </w:r>
          </w:p>
          <w:p w14:paraId="379EC26F" w14:textId="77777777" w:rsidR="00AE6076" w:rsidRPr="001D7B14" w:rsidRDefault="00AE6076" w:rsidP="001D7B14">
            <w:pPr>
              <w:spacing w:after="0" w:line="240" w:lineRule="auto"/>
              <w:ind w:left="44"/>
              <w:rPr>
                <w:rFonts w:ascii="Times New Roman" w:hAnsi="Times New Roman"/>
              </w:rPr>
            </w:pPr>
          </w:p>
          <w:p w14:paraId="19E08990" w14:textId="77777777" w:rsidR="00AE6076" w:rsidRPr="001D7B14" w:rsidRDefault="00AE6076" w:rsidP="001D7B14">
            <w:pPr>
              <w:spacing w:after="0" w:line="240" w:lineRule="auto"/>
              <w:ind w:left="44"/>
              <w:jc w:val="both"/>
              <w:rPr>
                <w:rFonts w:ascii="Times New Roman" w:hAnsi="Times New Roman"/>
              </w:rPr>
            </w:pPr>
            <w:r w:rsidRPr="001D7B14">
              <w:rPr>
                <w:rFonts w:ascii="Times New Roman" w:hAnsi="Times New Roman"/>
                <w:sz w:val="40"/>
              </w:rPr>
              <w:t>□</w:t>
            </w:r>
            <w:r w:rsidRPr="001D7B14">
              <w:rPr>
                <w:rFonts w:ascii="Times New Roman" w:hAnsi="Times New Roman"/>
              </w:rPr>
              <w:t xml:space="preserve"> Copy of offeror’s registration or business license (see Section 1.5 for more details)</w:t>
            </w:r>
          </w:p>
          <w:p w14:paraId="3FA982DA" w14:textId="1B86B528" w:rsidR="009411DA" w:rsidRPr="001D7B14" w:rsidRDefault="009411DA" w:rsidP="001D7B14">
            <w:pPr>
              <w:spacing w:after="0" w:line="240" w:lineRule="auto"/>
              <w:ind w:left="44"/>
              <w:jc w:val="both"/>
              <w:rPr>
                <w:rFonts w:ascii="Times New Roman" w:hAnsi="Times New Roman"/>
                <w:b/>
              </w:rPr>
            </w:pPr>
          </w:p>
        </w:tc>
      </w:tr>
      <w:tr w:rsidR="00AE6076" w:rsidRPr="001D7B14" w14:paraId="1BD2DBF8" w14:textId="77777777" w:rsidTr="1BB8E97D">
        <w:tc>
          <w:tcPr>
            <w:tcW w:w="5580" w:type="dxa"/>
            <w:shd w:val="clear" w:color="auto" w:fill="auto"/>
          </w:tcPr>
          <w:p w14:paraId="41B9F3ED" w14:textId="77777777" w:rsidR="00AE6076" w:rsidRPr="001D7B14" w:rsidRDefault="00AE6076" w:rsidP="001D7B14">
            <w:pPr>
              <w:spacing w:after="0" w:line="240" w:lineRule="auto"/>
              <w:jc w:val="both"/>
              <w:rPr>
                <w:rFonts w:ascii="Times New Roman" w:hAnsi="Times New Roman"/>
                <w:b/>
                <w:u w:val="single"/>
                <w:lang w:val="uk-UA"/>
              </w:rPr>
            </w:pPr>
            <w:r w:rsidRPr="001D7B14">
              <w:rPr>
                <w:rFonts w:ascii="Times New Roman" w:hAnsi="Times New Roman"/>
                <w:b/>
                <w:u w:val="single"/>
                <w:lang w:val="uk-UA"/>
              </w:rPr>
              <w:t>Розділ 3: Технічні характеристики та технічні вимоги</w:t>
            </w:r>
          </w:p>
          <w:p w14:paraId="15CF9342" w14:textId="77777777" w:rsidR="00AE6076" w:rsidRPr="001D7B14" w:rsidRDefault="00AE6076" w:rsidP="001D7B14">
            <w:pPr>
              <w:spacing w:after="0" w:line="240" w:lineRule="auto"/>
              <w:jc w:val="both"/>
              <w:rPr>
                <w:rFonts w:ascii="Times New Roman" w:hAnsi="Times New Roman"/>
                <w:b/>
                <w:u w:val="single"/>
                <w:lang w:val="uk-UA"/>
              </w:rPr>
            </w:pPr>
          </w:p>
          <w:p w14:paraId="6046C061" w14:textId="5750FB61" w:rsidR="00AE6076" w:rsidRPr="001D7B14" w:rsidRDefault="00AE6076" w:rsidP="001D7B14">
            <w:pPr>
              <w:spacing w:after="0" w:line="240" w:lineRule="auto"/>
              <w:jc w:val="both"/>
              <w:rPr>
                <w:rFonts w:ascii="Times New Roman" w:hAnsi="Times New Roman"/>
                <w:b/>
                <w:u w:val="single"/>
                <w:lang w:val="uk-UA"/>
              </w:rPr>
            </w:pPr>
            <w:r w:rsidRPr="001D7B14">
              <w:rPr>
                <w:rFonts w:ascii="Times New Roman" w:hAnsi="Times New Roman"/>
                <w:color w:val="000000"/>
                <w:lang w:val="uk-UA"/>
              </w:rPr>
              <w:t>Будь ласка, дивіться таблицю нижче.</w:t>
            </w:r>
          </w:p>
        </w:tc>
        <w:tc>
          <w:tcPr>
            <w:tcW w:w="5400" w:type="dxa"/>
            <w:shd w:val="clear" w:color="auto" w:fill="auto"/>
          </w:tcPr>
          <w:p w14:paraId="7FBB11CE" w14:textId="77777777" w:rsidR="00AE6076" w:rsidRPr="001D7B14" w:rsidRDefault="00AE6076" w:rsidP="001D7B14">
            <w:pPr>
              <w:spacing w:after="0" w:line="240" w:lineRule="auto"/>
              <w:rPr>
                <w:rFonts w:ascii="Times New Roman" w:hAnsi="Times New Roman"/>
                <w:b/>
                <w:u w:val="single"/>
              </w:rPr>
            </w:pPr>
            <w:r w:rsidRPr="001D7B14">
              <w:rPr>
                <w:rFonts w:ascii="Times New Roman" w:hAnsi="Times New Roman"/>
                <w:b/>
                <w:u w:val="single"/>
              </w:rPr>
              <w:t>Section 3: Specifications and Technical Requirements</w:t>
            </w:r>
          </w:p>
          <w:p w14:paraId="108FC914" w14:textId="77777777" w:rsidR="00973B0E" w:rsidRPr="001D7B14" w:rsidRDefault="00973B0E" w:rsidP="001D7B14">
            <w:pPr>
              <w:spacing w:after="0" w:line="240" w:lineRule="auto"/>
              <w:rPr>
                <w:rFonts w:ascii="Times New Roman" w:hAnsi="Times New Roman"/>
                <w:i/>
              </w:rPr>
            </w:pPr>
          </w:p>
          <w:p w14:paraId="101B7DAE" w14:textId="4CCDDC78" w:rsidR="00AE6076" w:rsidRPr="001D7B14" w:rsidRDefault="00AE6076" w:rsidP="001D7B14">
            <w:pPr>
              <w:spacing w:after="0" w:line="240" w:lineRule="auto"/>
              <w:rPr>
                <w:rFonts w:ascii="Times New Roman" w:hAnsi="Times New Roman"/>
                <w:i/>
              </w:rPr>
            </w:pPr>
            <w:r w:rsidRPr="001D7B14">
              <w:rPr>
                <w:rFonts w:ascii="Times New Roman" w:hAnsi="Times New Roman"/>
                <w:i/>
              </w:rPr>
              <w:t>Please see the table below</w:t>
            </w:r>
            <w:r w:rsidRPr="001D7B14">
              <w:rPr>
                <w:rFonts w:ascii="Times New Roman" w:hAnsi="Times New Roman"/>
                <w:i/>
                <w:color w:val="000000"/>
              </w:rPr>
              <w:t>.</w:t>
            </w:r>
          </w:p>
          <w:p w14:paraId="154F3C8E" w14:textId="77777777" w:rsidR="00AE6076" w:rsidRPr="001D7B14" w:rsidRDefault="00AE6076" w:rsidP="001D7B14">
            <w:pPr>
              <w:spacing w:after="0" w:line="240" w:lineRule="auto"/>
              <w:rPr>
                <w:rFonts w:ascii="Times New Roman" w:hAnsi="Times New Roman"/>
                <w:b/>
                <w:u w:val="single"/>
              </w:rPr>
            </w:pPr>
          </w:p>
        </w:tc>
      </w:tr>
      <w:tr w:rsidR="00AE6076" w:rsidRPr="001D7B14" w14:paraId="22331632" w14:textId="77777777" w:rsidTr="1BB8E97D">
        <w:tc>
          <w:tcPr>
            <w:tcW w:w="5580" w:type="dxa"/>
            <w:shd w:val="clear" w:color="auto" w:fill="auto"/>
          </w:tcPr>
          <w:p w14:paraId="3745B7DA" w14:textId="57860F85" w:rsidR="001138EC" w:rsidRPr="001D7B14" w:rsidRDefault="001138EC" w:rsidP="001D7B14">
            <w:pPr>
              <w:spacing w:after="0" w:line="240" w:lineRule="auto"/>
              <w:jc w:val="both"/>
              <w:rPr>
                <w:rFonts w:ascii="Times New Roman" w:hAnsi="Times New Roman"/>
                <w:b/>
                <w:u w:val="single"/>
                <w:lang w:val="uk-UA"/>
              </w:rPr>
            </w:pPr>
          </w:p>
        </w:tc>
        <w:tc>
          <w:tcPr>
            <w:tcW w:w="5400" w:type="dxa"/>
            <w:shd w:val="clear" w:color="auto" w:fill="auto"/>
          </w:tcPr>
          <w:p w14:paraId="08AAF985" w14:textId="4D25DFC4" w:rsidR="00BA0B9E" w:rsidRPr="001D7B14" w:rsidRDefault="00BA0B9E" w:rsidP="001D7B14">
            <w:pPr>
              <w:spacing w:after="0" w:line="240" w:lineRule="auto"/>
              <w:rPr>
                <w:rFonts w:ascii="Times New Roman" w:hAnsi="Times New Roman"/>
                <w:b/>
                <w:u w:val="single"/>
              </w:rPr>
            </w:pPr>
          </w:p>
        </w:tc>
      </w:tr>
      <w:tr w:rsidR="00AA14B3" w:rsidRPr="001D7B14" w14:paraId="68D0CA1D" w14:textId="77777777" w:rsidTr="1BB8E97D">
        <w:tc>
          <w:tcPr>
            <w:tcW w:w="5580" w:type="dxa"/>
            <w:shd w:val="clear" w:color="auto" w:fill="auto"/>
          </w:tcPr>
          <w:p w14:paraId="2AB17D98" w14:textId="77777777" w:rsidR="004F0B9E" w:rsidRPr="001D7B14" w:rsidRDefault="004F0B9E" w:rsidP="001D7B14">
            <w:pPr>
              <w:spacing w:after="0" w:line="240" w:lineRule="auto"/>
              <w:jc w:val="both"/>
              <w:rPr>
                <w:rFonts w:ascii="Times New Roman" w:hAnsi="Times New Roman"/>
                <w:iCs/>
                <w:lang w:val="uk-UA"/>
              </w:rPr>
            </w:pPr>
          </w:p>
        </w:tc>
        <w:tc>
          <w:tcPr>
            <w:tcW w:w="5400" w:type="dxa"/>
            <w:shd w:val="clear" w:color="auto" w:fill="auto"/>
          </w:tcPr>
          <w:p w14:paraId="5D38D85A" w14:textId="77777777" w:rsidR="00147C4F" w:rsidRPr="001D7B14" w:rsidRDefault="00147C4F" w:rsidP="001D7B14">
            <w:pPr>
              <w:spacing w:after="0" w:line="240" w:lineRule="auto"/>
              <w:jc w:val="both"/>
              <w:rPr>
                <w:rFonts w:ascii="Times New Roman" w:hAnsi="Times New Roman"/>
                <w:lang w:val="uk-UA"/>
              </w:rPr>
            </w:pPr>
            <w:bookmarkStart w:id="0" w:name="wp1149119"/>
            <w:bookmarkStart w:id="1" w:name="wp1149139"/>
            <w:bookmarkStart w:id="2" w:name="wp1151104"/>
            <w:bookmarkStart w:id="3" w:name="dnf_class_values_ffata__subcontractors__"/>
            <w:bookmarkEnd w:id="0"/>
            <w:bookmarkEnd w:id="1"/>
            <w:bookmarkEnd w:id="2"/>
            <w:bookmarkEnd w:id="3"/>
          </w:p>
        </w:tc>
      </w:tr>
    </w:tbl>
    <w:p w14:paraId="67F0D050" w14:textId="7B8E9B5F" w:rsidR="005265FC" w:rsidRPr="001D7B14" w:rsidRDefault="005265FC" w:rsidP="001D7B14">
      <w:pPr>
        <w:spacing w:after="0" w:line="240" w:lineRule="auto"/>
        <w:jc w:val="center"/>
        <w:rPr>
          <w:rFonts w:ascii="Times New Roman" w:hAnsi="Times New Roman"/>
          <w:b/>
          <w:u w:val="single"/>
          <w:lang w:val="uk-UA"/>
        </w:rPr>
      </w:pPr>
    </w:p>
    <w:p w14:paraId="28EB936F" w14:textId="697A4194" w:rsidR="005265FC" w:rsidRPr="001D7B14" w:rsidRDefault="005265FC" w:rsidP="001D7B14">
      <w:pPr>
        <w:spacing w:after="0" w:line="240" w:lineRule="auto"/>
        <w:rPr>
          <w:rFonts w:ascii="Times New Roman" w:hAnsi="Times New Roman"/>
          <w:b/>
          <w:u w:val="single"/>
          <w:lang w:val="uk-UA"/>
        </w:rPr>
      </w:pPr>
    </w:p>
    <w:p w14:paraId="03660305" w14:textId="77777777" w:rsidR="0090115E" w:rsidRPr="001D7B14" w:rsidRDefault="0090115E" w:rsidP="001D7B14">
      <w:pPr>
        <w:spacing w:after="0" w:line="240" w:lineRule="auto"/>
        <w:jc w:val="center"/>
        <w:rPr>
          <w:rFonts w:ascii="Times New Roman" w:hAnsi="Times New Roman"/>
          <w:b/>
          <w:u w:val="single"/>
          <w:lang w:val="uk-UA"/>
        </w:rPr>
      </w:pPr>
    </w:p>
    <w:p w14:paraId="1C7468C7" w14:textId="77777777" w:rsidR="00A97ADC" w:rsidRPr="001D7B14" w:rsidRDefault="00B64433" w:rsidP="001D7B14">
      <w:pPr>
        <w:spacing w:after="0" w:line="240" w:lineRule="auto"/>
        <w:jc w:val="center"/>
        <w:rPr>
          <w:rFonts w:ascii="Times New Roman" w:hAnsi="Times New Roman"/>
          <w:b/>
          <w:u w:val="single"/>
          <w:lang w:val="uk-UA"/>
        </w:rPr>
      </w:pPr>
      <w:r w:rsidRPr="001D7B14">
        <w:rPr>
          <w:rFonts w:ascii="Times New Roman" w:hAnsi="Times New Roman"/>
          <w:b/>
          <w:u w:val="single"/>
          <w:lang w:val="uk-UA"/>
        </w:rPr>
        <w:t xml:space="preserve">Розділ 3: </w:t>
      </w:r>
      <w:r w:rsidR="005354D8" w:rsidRPr="001D7B14">
        <w:rPr>
          <w:rFonts w:ascii="Times New Roman" w:hAnsi="Times New Roman"/>
          <w:b/>
          <w:u w:val="single"/>
          <w:lang w:val="uk-UA"/>
        </w:rPr>
        <w:t>Технічні характеристики</w:t>
      </w:r>
      <w:r w:rsidRPr="001D7B14">
        <w:rPr>
          <w:rFonts w:ascii="Times New Roman" w:hAnsi="Times New Roman"/>
          <w:b/>
          <w:u w:val="single"/>
          <w:lang w:val="uk-UA"/>
        </w:rPr>
        <w:t xml:space="preserve"> та технічні вимоги</w:t>
      </w:r>
      <w:r w:rsidR="00A97ADC" w:rsidRPr="001D7B14">
        <w:rPr>
          <w:rFonts w:ascii="Times New Roman" w:hAnsi="Times New Roman"/>
          <w:b/>
          <w:u w:val="single"/>
          <w:lang w:val="uk-UA"/>
        </w:rPr>
        <w:t>/</w:t>
      </w:r>
    </w:p>
    <w:p w14:paraId="38E45A5B" w14:textId="77777777" w:rsidR="00A13C37" w:rsidRPr="001D7B14" w:rsidRDefault="00B64433" w:rsidP="001D7B14">
      <w:pPr>
        <w:spacing w:after="0" w:line="240" w:lineRule="auto"/>
        <w:jc w:val="center"/>
        <w:rPr>
          <w:rFonts w:ascii="Times New Roman" w:hAnsi="Times New Roman"/>
          <w:b/>
          <w:u w:val="single"/>
          <w:lang w:val="uk-UA"/>
        </w:rPr>
      </w:pPr>
      <w:r w:rsidRPr="001D7B14">
        <w:rPr>
          <w:rFonts w:ascii="Times New Roman" w:hAnsi="Times New Roman"/>
          <w:b/>
          <w:u w:val="single"/>
          <w:lang w:val="uk-UA"/>
        </w:rPr>
        <w:t xml:space="preserve"> </w:t>
      </w:r>
      <w:r w:rsidR="00A97ADC" w:rsidRPr="001D7B14">
        <w:rPr>
          <w:rFonts w:ascii="Times New Roman" w:hAnsi="Times New Roman"/>
          <w:b/>
          <w:u w:val="single"/>
        </w:rPr>
        <w:t>Section</w:t>
      </w:r>
      <w:r w:rsidR="00A97ADC" w:rsidRPr="001D7B14">
        <w:rPr>
          <w:rFonts w:ascii="Times New Roman" w:hAnsi="Times New Roman"/>
          <w:b/>
          <w:u w:val="single"/>
          <w:lang w:val="uk-UA"/>
        </w:rPr>
        <w:t xml:space="preserve"> 3: </w:t>
      </w:r>
      <w:r w:rsidR="00A97ADC" w:rsidRPr="001D7B14">
        <w:rPr>
          <w:rFonts w:ascii="Times New Roman" w:hAnsi="Times New Roman"/>
          <w:b/>
          <w:u w:val="single"/>
        </w:rPr>
        <w:t>Specifications</w:t>
      </w:r>
      <w:r w:rsidR="00A97ADC" w:rsidRPr="001D7B14">
        <w:rPr>
          <w:rFonts w:ascii="Times New Roman" w:hAnsi="Times New Roman"/>
          <w:b/>
          <w:u w:val="single"/>
          <w:lang w:val="uk-UA"/>
        </w:rPr>
        <w:t xml:space="preserve"> </w:t>
      </w:r>
      <w:r w:rsidR="00A97ADC" w:rsidRPr="001D7B14">
        <w:rPr>
          <w:rFonts w:ascii="Times New Roman" w:hAnsi="Times New Roman"/>
          <w:b/>
          <w:u w:val="single"/>
        </w:rPr>
        <w:t>and</w:t>
      </w:r>
      <w:r w:rsidR="00A97ADC" w:rsidRPr="001D7B14">
        <w:rPr>
          <w:rFonts w:ascii="Times New Roman" w:hAnsi="Times New Roman"/>
          <w:b/>
          <w:u w:val="single"/>
          <w:lang w:val="uk-UA"/>
        </w:rPr>
        <w:t xml:space="preserve"> </w:t>
      </w:r>
      <w:r w:rsidR="00A97ADC" w:rsidRPr="001D7B14">
        <w:rPr>
          <w:rFonts w:ascii="Times New Roman" w:hAnsi="Times New Roman"/>
          <w:b/>
          <w:u w:val="single"/>
        </w:rPr>
        <w:t>Technical</w:t>
      </w:r>
      <w:r w:rsidR="00A97ADC" w:rsidRPr="001D7B14">
        <w:rPr>
          <w:rFonts w:ascii="Times New Roman" w:hAnsi="Times New Roman"/>
          <w:b/>
          <w:u w:val="single"/>
          <w:lang w:val="uk-UA"/>
        </w:rPr>
        <w:t xml:space="preserve"> </w:t>
      </w:r>
      <w:r w:rsidR="00A97ADC" w:rsidRPr="001D7B14">
        <w:rPr>
          <w:rFonts w:ascii="Times New Roman" w:hAnsi="Times New Roman"/>
          <w:b/>
          <w:u w:val="single"/>
        </w:rPr>
        <w:t>Requirements</w:t>
      </w:r>
    </w:p>
    <w:p w14:paraId="2B6B3A83" w14:textId="77777777" w:rsidR="00A13C37" w:rsidRPr="001D7B14" w:rsidRDefault="00A13C37" w:rsidP="001D7B14">
      <w:pPr>
        <w:spacing w:after="0" w:line="240" w:lineRule="auto"/>
        <w:rPr>
          <w:rFonts w:ascii="Times New Roman" w:hAnsi="Times New Roman"/>
          <w:lang w:val="uk-UA"/>
        </w:rPr>
      </w:pPr>
    </w:p>
    <w:p w14:paraId="4BB08B2E" w14:textId="77777777" w:rsidR="005354D8" w:rsidRPr="001D7B14" w:rsidRDefault="005354D8" w:rsidP="001D7B14">
      <w:pPr>
        <w:spacing w:after="0" w:line="240" w:lineRule="auto"/>
        <w:jc w:val="both"/>
        <w:rPr>
          <w:rFonts w:ascii="Times New Roman" w:hAnsi="Times New Roman"/>
          <w:i/>
          <w:color w:val="000000"/>
          <w:lang w:val="uk-UA"/>
        </w:rPr>
      </w:pPr>
      <w:r w:rsidRPr="001D7B14">
        <w:rPr>
          <w:rFonts w:ascii="Times New Roman" w:hAnsi="Times New Roman"/>
          <w:i/>
          <w:lang w:val="uk-UA"/>
        </w:rPr>
        <w:t>У таблиці нижче наведені технічні вимоги до товарів/</w:t>
      </w:r>
      <w:r w:rsidR="00A97ADC" w:rsidRPr="001D7B14">
        <w:rPr>
          <w:rFonts w:ascii="Times New Roman" w:hAnsi="Times New Roman"/>
          <w:i/>
          <w:lang w:val="uk-UA"/>
        </w:rPr>
        <w:t xml:space="preserve"> </w:t>
      </w:r>
      <w:r w:rsidRPr="001D7B14">
        <w:rPr>
          <w:rFonts w:ascii="Times New Roman" w:hAnsi="Times New Roman"/>
          <w:i/>
          <w:lang w:val="uk-UA"/>
        </w:rPr>
        <w:t>послуг. Учасники тендеру повинні подати пропозиції, що містять відповідну інформацію на фірмовому бланку або відповідно до офіційного формату пропозиції. Якщо це неможливо, учасники тендеру можуть заповнити Розділ 3 та подати його з підписом/печаткою до Кімонікс</w:t>
      </w:r>
      <w:r w:rsidRPr="001D7B14">
        <w:rPr>
          <w:rFonts w:ascii="Times New Roman" w:hAnsi="Times New Roman"/>
          <w:i/>
          <w:color w:val="000000"/>
          <w:lang w:val="uk-UA"/>
        </w:rPr>
        <w:t>.</w:t>
      </w:r>
      <w:r w:rsidR="00A97ADC" w:rsidRPr="001D7B14">
        <w:rPr>
          <w:rFonts w:ascii="Times New Roman" w:hAnsi="Times New Roman"/>
          <w:i/>
          <w:color w:val="000000"/>
          <w:lang w:val="uk-UA"/>
        </w:rPr>
        <w:t>/</w:t>
      </w:r>
    </w:p>
    <w:p w14:paraId="7EBE5703" w14:textId="77777777" w:rsidR="002D7049" w:rsidRPr="001D7B14" w:rsidRDefault="002D7049" w:rsidP="001D7B14">
      <w:pPr>
        <w:spacing w:after="0" w:line="240" w:lineRule="auto"/>
        <w:jc w:val="both"/>
        <w:rPr>
          <w:rFonts w:ascii="Times New Roman" w:hAnsi="Times New Roman"/>
          <w:i/>
          <w:lang w:val="ru-RU"/>
        </w:rPr>
      </w:pPr>
      <w:bookmarkStart w:id="4" w:name="_Hlk67486257"/>
    </w:p>
    <w:p w14:paraId="4ED84A83" w14:textId="1232C3C7" w:rsidR="004F4B7F" w:rsidRPr="001D7B14" w:rsidRDefault="00A97ADC" w:rsidP="001D7B14">
      <w:pPr>
        <w:spacing w:after="0" w:line="240" w:lineRule="auto"/>
        <w:jc w:val="both"/>
        <w:rPr>
          <w:rFonts w:ascii="Times New Roman" w:hAnsi="Times New Roman"/>
          <w:i/>
          <w:color w:val="000000"/>
          <w:lang w:val="uk-UA"/>
        </w:rPr>
        <w:sectPr w:rsidR="004F4B7F" w:rsidRPr="001D7B14" w:rsidSect="00BD7373">
          <w:footerReference w:type="default" r:id="rId20"/>
          <w:pgSz w:w="12240" w:h="15840"/>
          <w:pgMar w:top="568" w:right="1440" w:bottom="990" w:left="1440" w:header="720" w:footer="230" w:gutter="0"/>
          <w:cols w:space="720"/>
          <w:docGrid w:linePitch="360"/>
        </w:sectPr>
      </w:pPr>
      <w:r w:rsidRPr="001D7B14">
        <w:rPr>
          <w:rFonts w:ascii="Times New Roman" w:hAnsi="Times New Roman"/>
          <w:i/>
        </w:rPr>
        <w:t>The table below contains the technical requirements of the commodities/ services. O</w:t>
      </w:r>
      <w:r w:rsidRPr="001D7B14">
        <w:rPr>
          <w:rFonts w:ascii="Times New Roman" w:hAnsi="Times New Roman"/>
          <w:i/>
          <w:color w:val="000000"/>
        </w:rPr>
        <w:t>fferors are requested to provide quotations containing the information below on official letterhead or official quotation format. In the event this is not possible, offerors may complete this Section 3 and submit a signed/ stamped version to Chemonics</w:t>
      </w:r>
      <w:bookmarkEnd w:id="4"/>
      <w:r w:rsidRPr="001D7B14">
        <w:rPr>
          <w:rFonts w:ascii="Times New Roman" w:hAnsi="Times New Roman"/>
          <w:i/>
          <w:color w:val="000000"/>
        </w:rPr>
        <w:t>.</w:t>
      </w:r>
      <w:r w:rsidRPr="001D7B14">
        <w:rPr>
          <w:rFonts w:ascii="Times New Roman" w:hAnsi="Times New Roman"/>
          <w:i/>
          <w:color w:val="000000"/>
          <w:lang w:val="uk-UA"/>
        </w:rPr>
        <w:t xml:space="preserve"> </w:t>
      </w:r>
    </w:p>
    <w:p w14:paraId="5AAF6585" w14:textId="28AC4856" w:rsidR="00805005" w:rsidRPr="001D7B14" w:rsidRDefault="00805005" w:rsidP="001D7B14">
      <w:pPr>
        <w:spacing w:after="0" w:line="240" w:lineRule="auto"/>
        <w:jc w:val="right"/>
        <w:rPr>
          <w:rFonts w:ascii="Times New Roman" w:hAnsi="Times New Roman"/>
          <w:sz w:val="18"/>
          <w:szCs w:val="18"/>
        </w:rPr>
      </w:pPr>
      <w:bookmarkStart w:id="5" w:name="_Hlk31276805"/>
      <w:bookmarkStart w:id="6" w:name="_Hlk16849021"/>
      <w:r w:rsidRPr="001D7B14">
        <w:rPr>
          <w:rFonts w:ascii="Times New Roman" w:hAnsi="Times New Roman"/>
          <w:sz w:val="18"/>
          <w:szCs w:val="18"/>
          <w:lang w:val="uk-UA"/>
        </w:rPr>
        <w:lastRenderedPageBreak/>
        <w:t>Всі ціни в грн. без ПДВ/</w:t>
      </w:r>
      <w:r w:rsidRPr="001D7B14">
        <w:rPr>
          <w:rFonts w:ascii="Times New Roman" w:hAnsi="Times New Roman"/>
          <w:sz w:val="18"/>
          <w:szCs w:val="18"/>
        </w:rPr>
        <w:t xml:space="preserve"> All prices in UAH without VAT</w:t>
      </w:r>
    </w:p>
    <w:p w14:paraId="1E4B2735" w14:textId="4C16521F" w:rsidR="007A74C0" w:rsidRPr="001D7B14" w:rsidRDefault="002559A3" w:rsidP="001D7B14">
      <w:pPr>
        <w:spacing w:after="0" w:line="240" w:lineRule="auto"/>
        <w:rPr>
          <w:rFonts w:ascii="Times New Roman" w:hAnsi="Times New Roman"/>
          <w:b/>
          <w:bCs/>
          <w:sz w:val="24"/>
          <w:szCs w:val="24"/>
        </w:rPr>
      </w:pPr>
      <w:r w:rsidRPr="001D7B14">
        <w:rPr>
          <w:rFonts w:ascii="Times New Roman" w:hAnsi="Times New Roman"/>
          <w:b/>
          <w:bCs/>
          <w:sz w:val="24"/>
          <w:szCs w:val="24"/>
          <w:lang w:val="uk-UA"/>
        </w:rPr>
        <w:t xml:space="preserve">Лот №1 з </w:t>
      </w:r>
      <w:r w:rsidR="006E0F54" w:rsidRPr="001D7B14">
        <w:rPr>
          <w:rFonts w:ascii="Times New Roman" w:hAnsi="Times New Roman"/>
          <w:b/>
          <w:bCs/>
          <w:sz w:val="24"/>
          <w:szCs w:val="24"/>
        </w:rPr>
        <w:t>2</w:t>
      </w:r>
      <w:r w:rsidRPr="001D7B14">
        <w:rPr>
          <w:rFonts w:ascii="Times New Roman" w:hAnsi="Times New Roman"/>
          <w:b/>
          <w:bCs/>
          <w:sz w:val="24"/>
          <w:szCs w:val="24"/>
        </w:rPr>
        <w:t xml:space="preserve"> </w:t>
      </w:r>
      <w:r w:rsidRPr="001D7B14">
        <w:rPr>
          <w:rFonts w:ascii="Times New Roman" w:hAnsi="Times New Roman"/>
          <w:b/>
          <w:bCs/>
          <w:sz w:val="24"/>
          <w:szCs w:val="24"/>
          <w:lang w:val="uk-UA"/>
        </w:rPr>
        <w:t xml:space="preserve">/ Lot #1 </w:t>
      </w:r>
      <w:r w:rsidRPr="001D7B14">
        <w:rPr>
          <w:rFonts w:ascii="Times New Roman" w:hAnsi="Times New Roman"/>
          <w:b/>
          <w:bCs/>
          <w:sz w:val="24"/>
          <w:szCs w:val="24"/>
        </w:rPr>
        <w:t>from</w:t>
      </w:r>
      <w:r w:rsidRPr="001D7B14">
        <w:rPr>
          <w:rFonts w:ascii="Times New Roman" w:hAnsi="Times New Roman"/>
          <w:b/>
          <w:bCs/>
          <w:sz w:val="24"/>
          <w:szCs w:val="24"/>
          <w:lang w:val="uk-UA"/>
        </w:rPr>
        <w:t xml:space="preserve"> </w:t>
      </w:r>
      <w:r w:rsidR="006E0F54" w:rsidRPr="001D7B14">
        <w:rPr>
          <w:rFonts w:ascii="Times New Roman" w:hAnsi="Times New Roman"/>
          <w:b/>
          <w:bCs/>
          <w:sz w:val="24"/>
          <w:szCs w:val="24"/>
        </w:rPr>
        <w:t>2</w:t>
      </w:r>
      <w:r w:rsidR="00FD71BC" w:rsidRPr="001D7B14">
        <w:rPr>
          <w:rFonts w:ascii="Times New Roman" w:hAnsi="Times New Roman"/>
          <w:b/>
          <w:bCs/>
          <w:sz w:val="24"/>
          <w:szCs w:val="24"/>
        </w:rPr>
        <w:t xml:space="preserve"> </w:t>
      </w:r>
      <w:r w:rsidR="007879A7" w:rsidRPr="001D7B14">
        <w:rPr>
          <w:rFonts w:ascii="Times New Roman" w:hAnsi="Times New Roman"/>
          <w:b/>
          <w:bCs/>
          <w:sz w:val="24"/>
          <w:szCs w:val="24"/>
        </w:rPr>
        <w:t>Software</w:t>
      </w:r>
      <w:r w:rsidR="007879A7">
        <w:rPr>
          <w:rFonts w:ascii="Times New Roman" w:hAnsi="Times New Roman"/>
          <w:b/>
          <w:bCs/>
          <w:sz w:val="24"/>
          <w:szCs w:val="24"/>
        </w:rPr>
        <w:t xml:space="preserve"> </w:t>
      </w:r>
      <w:r w:rsidR="006E0F54" w:rsidRPr="001D7B14">
        <w:rPr>
          <w:rFonts w:ascii="Times New Roman" w:hAnsi="Times New Roman"/>
          <w:b/>
          <w:bCs/>
          <w:sz w:val="24"/>
          <w:szCs w:val="24"/>
        </w:rPr>
        <w:t>&amp;</w:t>
      </w:r>
      <w:r w:rsidR="007879A7" w:rsidRPr="001D7B14">
        <w:rPr>
          <w:rFonts w:ascii="Times New Roman" w:hAnsi="Times New Roman"/>
          <w:b/>
          <w:bCs/>
          <w:sz w:val="24"/>
          <w:szCs w:val="24"/>
        </w:rPr>
        <w:t>License</w:t>
      </w:r>
      <w:r w:rsidR="007879A7">
        <w:rPr>
          <w:rFonts w:ascii="Times New Roman" w:hAnsi="Times New Roman"/>
          <w:b/>
          <w:bCs/>
          <w:sz w:val="24"/>
          <w:szCs w:val="24"/>
        </w:rPr>
        <w:t>s</w:t>
      </w:r>
      <w:r w:rsidR="002C0338" w:rsidRPr="001D7B14">
        <w:rPr>
          <w:rFonts w:ascii="Times New Roman" w:hAnsi="Times New Roman"/>
          <w:b/>
          <w:bCs/>
          <w:sz w:val="24"/>
          <w:szCs w:val="24"/>
        </w:rPr>
        <w:br/>
      </w:r>
    </w:p>
    <w:bookmarkEnd w:id="5"/>
    <w:p w14:paraId="3EB339B8" w14:textId="6E35C752" w:rsidR="00F96EB4" w:rsidRPr="001D7B14" w:rsidRDefault="00F96EB4" w:rsidP="001D7B14">
      <w:pPr>
        <w:spacing w:after="0" w:line="240" w:lineRule="auto"/>
        <w:jc w:val="both"/>
        <w:rPr>
          <w:rFonts w:ascii="Times New Roman" w:hAnsi="Times New Roman"/>
          <w:b/>
          <w:bCs/>
          <w:sz w:val="20"/>
          <w:u w:val="single"/>
        </w:rPr>
      </w:pPr>
      <w:r w:rsidRPr="001D7B14">
        <w:rPr>
          <w:rFonts w:ascii="Times New Roman" w:hAnsi="Times New Roman"/>
          <w:b/>
          <w:bCs/>
          <w:sz w:val="20"/>
          <w:u w:val="single"/>
        </w:rPr>
        <w:t xml:space="preserve">All items of this Lot should be delivered to </w:t>
      </w:r>
      <w:r w:rsidR="00BA4302" w:rsidRPr="001D7B14">
        <w:rPr>
          <w:rFonts w:ascii="Times New Roman" w:hAnsi="Times New Roman"/>
          <w:b/>
          <w:bCs/>
          <w:sz w:val="20"/>
          <w:u w:val="single"/>
        </w:rPr>
        <w:t>Kyi</w:t>
      </w:r>
      <w:r w:rsidR="00F228BE" w:rsidRPr="001D7B14">
        <w:rPr>
          <w:rFonts w:ascii="Times New Roman" w:hAnsi="Times New Roman"/>
          <w:b/>
          <w:bCs/>
          <w:sz w:val="20"/>
          <w:u w:val="single"/>
        </w:rPr>
        <w:t xml:space="preserve">v </w:t>
      </w:r>
      <w:proofErr w:type="gramStart"/>
      <w:r w:rsidR="00EC70DA" w:rsidRPr="001D7B14">
        <w:rPr>
          <w:rFonts w:ascii="Times New Roman" w:hAnsi="Times New Roman"/>
          <w:b/>
          <w:bCs/>
          <w:sz w:val="20"/>
          <w:u w:val="single"/>
        </w:rPr>
        <w:t xml:space="preserve">city, </w:t>
      </w:r>
      <w:r w:rsidR="00FE1D37" w:rsidRPr="001D7B14">
        <w:rPr>
          <w:rFonts w:ascii="Times New Roman" w:hAnsi="Times New Roman"/>
          <w:b/>
          <w:bCs/>
          <w:sz w:val="20"/>
          <w:u w:val="single"/>
          <w:lang w:val="uk-UA"/>
        </w:rPr>
        <w:t xml:space="preserve"> </w:t>
      </w:r>
      <w:r w:rsidR="00EC70DA" w:rsidRPr="001D7B14">
        <w:rPr>
          <w:rFonts w:ascii="Times New Roman" w:hAnsi="Times New Roman"/>
          <w:b/>
          <w:bCs/>
          <w:sz w:val="20"/>
          <w:u w:val="single"/>
        </w:rPr>
        <w:t>Kyiv</w:t>
      </w:r>
      <w:proofErr w:type="gramEnd"/>
      <w:r w:rsidR="00EC70DA" w:rsidRPr="001D7B14">
        <w:rPr>
          <w:rFonts w:ascii="Times New Roman" w:hAnsi="Times New Roman"/>
          <w:b/>
          <w:bCs/>
          <w:sz w:val="20"/>
          <w:u w:val="single"/>
        </w:rPr>
        <w:t xml:space="preserve"> region.</w:t>
      </w:r>
    </w:p>
    <w:p w14:paraId="7CBA1744" w14:textId="28307156" w:rsidR="00F96EB4" w:rsidRPr="001D7B14" w:rsidRDefault="00F96EB4" w:rsidP="001D7B14">
      <w:pPr>
        <w:spacing w:after="0" w:line="240" w:lineRule="auto"/>
        <w:jc w:val="both"/>
        <w:rPr>
          <w:rFonts w:ascii="Times New Roman" w:hAnsi="Times New Roman"/>
          <w:b/>
          <w:bCs/>
          <w:sz w:val="20"/>
          <w:u w:val="single"/>
          <w:lang w:val="uk-UA"/>
        </w:rPr>
      </w:pPr>
      <w:r w:rsidRPr="001D7B14">
        <w:rPr>
          <w:rFonts w:ascii="Times New Roman" w:hAnsi="Times New Roman"/>
          <w:b/>
          <w:bCs/>
          <w:sz w:val="20"/>
          <w:u w:val="single"/>
          <w:lang w:val="uk-UA"/>
        </w:rPr>
        <w:t xml:space="preserve">Всі товари цього Лоту повинні бути доставлені до  </w:t>
      </w:r>
      <w:r w:rsidR="000553D8" w:rsidRPr="001D7B14">
        <w:rPr>
          <w:rFonts w:ascii="Times New Roman" w:hAnsi="Times New Roman"/>
          <w:b/>
          <w:bCs/>
          <w:sz w:val="20"/>
          <w:u w:val="single"/>
          <w:lang w:val="uk-UA"/>
        </w:rPr>
        <w:t>Київська область</w:t>
      </w:r>
      <w:r w:rsidR="007E2BB7" w:rsidRPr="001D7B14">
        <w:rPr>
          <w:rFonts w:ascii="Times New Roman" w:hAnsi="Times New Roman"/>
          <w:b/>
          <w:bCs/>
          <w:sz w:val="20"/>
          <w:u w:val="single"/>
          <w:lang w:val="uk-UA"/>
        </w:rPr>
        <w:t xml:space="preserve"> м. </w:t>
      </w:r>
      <w:r w:rsidR="0043169E" w:rsidRPr="001D7B14">
        <w:rPr>
          <w:rFonts w:ascii="Times New Roman" w:hAnsi="Times New Roman"/>
          <w:b/>
          <w:bCs/>
          <w:sz w:val="20"/>
          <w:u w:val="single"/>
          <w:lang w:val="uk-UA"/>
        </w:rPr>
        <w:t>К</w:t>
      </w:r>
      <w:r w:rsidR="000553D8" w:rsidRPr="001D7B14">
        <w:rPr>
          <w:rFonts w:ascii="Times New Roman" w:hAnsi="Times New Roman"/>
          <w:b/>
          <w:bCs/>
          <w:sz w:val="20"/>
          <w:u w:val="single"/>
          <w:lang w:val="uk-UA"/>
        </w:rPr>
        <w:t>иїв</w:t>
      </w:r>
    </w:p>
    <w:p w14:paraId="15D688AB" w14:textId="77777777" w:rsidR="00E80207" w:rsidRPr="001D7B14" w:rsidRDefault="00E80207" w:rsidP="001D7B14">
      <w:pPr>
        <w:spacing w:after="0" w:line="240" w:lineRule="auto"/>
        <w:rPr>
          <w:rFonts w:ascii="Times New Roman" w:hAnsi="Times New Roman"/>
          <w:sz w:val="18"/>
          <w:szCs w:val="18"/>
          <w:lang w:val="ru-RU"/>
        </w:rPr>
      </w:pPr>
    </w:p>
    <w:tbl>
      <w:tblPr>
        <w:tblW w:w="1437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7591"/>
        <w:gridCol w:w="877"/>
        <w:gridCol w:w="922"/>
        <w:gridCol w:w="1439"/>
        <w:gridCol w:w="997"/>
        <w:gridCol w:w="15"/>
        <w:gridCol w:w="736"/>
        <w:gridCol w:w="9"/>
        <w:gridCol w:w="1095"/>
      </w:tblGrid>
      <w:tr w:rsidR="0046652A" w:rsidRPr="001D7B14" w14:paraId="2A05CD14" w14:textId="5E6012E5" w:rsidTr="00440C4C">
        <w:trPr>
          <w:trHeight w:val="1022"/>
        </w:trPr>
        <w:tc>
          <w:tcPr>
            <w:tcW w:w="711" w:type="dxa"/>
            <w:shd w:val="clear" w:color="auto" w:fill="EDEDED" w:themeFill="accent3" w:themeFillTint="33"/>
            <w:vAlign w:val="center"/>
            <w:hideMark/>
          </w:tcPr>
          <w:p w14:paraId="117BC098" w14:textId="42C3FC88" w:rsidR="0046652A" w:rsidRPr="001D7B14" w:rsidRDefault="0046652A" w:rsidP="001D7B14">
            <w:pPr>
              <w:spacing w:after="0" w:line="240" w:lineRule="auto"/>
              <w:jc w:val="center"/>
              <w:rPr>
                <w:rFonts w:ascii="Times New Roman" w:eastAsia="Times New Roman" w:hAnsi="Times New Roman"/>
                <w:b/>
                <w:bCs/>
                <w:color w:val="000000"/>
                <w:sz w:val="16"/>
                <w:szCs w:val="16"/>
                <w:lang w:val="ru-RU" w:eastAsia="ru-RU"/>
              </w:rPr>
            </w:pPr>
            <w:bookmarkStart w:id="7" w:name="RANGE!B3"/>
            <w:r w:rsidRPr="001D7B14">
              <w:rPr>
                <w:rFonts w:ascii="Times New Roman" w:eastAsia="Times New Roman" w:hAnsi="Times New Roman"/>
                <w:b/>
                <w:bCs/>
                <w:color w:val="000000"/>
                <w:sz w:val="16"/>
                <w:szCs w:val="16"/>
                <w:lang w:val="ru-RU" w:eastAsia="ru-RU"/>
              </w:rPr>
              <w:t>Пункт/</w:t>
            </w:r>
            <w:bookmarkEnd w:id="7"/>
            <w:r w:rsidR="009040FD" w:rsidRPr="001D7B14">
              <w:rPr>
                <w:rFonts w:ascii="Times New Roman" w:eastAsia="Times New Roman" w:hAnsi="Times New Roman"/>
                <w:b/>
                <w:bCs/>
                <w:color w:val="000000"/>
                <w:sz w:val="16"/>
                <w:szCs w:val="16"/>
                <w:lang w:val="ru-RU" w:eastAsia="ru-RU"/>
              </w:rPr>
              <w:t xml:space="preserve"> Line Item</w:t>
            </w:r>
          </w:p>
        </w:tc>
        <w:tc>
          <w:tcPr>
            <w:tcW w:w="7690" w:type="dxa"/>
            <w:shd w:val="clear" w:color="auto" w:fill="EDEDED" w:themeFill="accent3" w:themeFillTint="33"/>
            <w:vAlign w:val="center"/>
            <w:hideMark/>
          </w:tcPr>
          <w:p w14:paraId="53982FC1" w14:textId="7AC363DA" w:rsidR="0046652A" w:rsidRPr="00595DD9" w:rsidRDefault="0046652A" w:rsidP="001D7B14">
            <w:pPr>
              <w:spacing w:after="0" w:line="240" w:lineRule="auto"/>
              <w:jc w:val="center"/>
              <w:rPr>
                <w:rFonts w:ascii="Times New Roman" w:eastAsia="Times New Roman" w:hAnsi="Times New Roman"/>
                <w:b/>
                <w:bCs/>
                <w:color w:val="000000"/>
                <w:sz w:val="20"/>
                <w:szCs w:val="20"/>
                <w:lang w:eastAsia="ru-RU"/>
              </w:rPr>
            </w:pPr>
            <w:proofErr w:type="spellStart"/>
            <w:r w:rsidRPr="001D7B14">
              <w:rPr>
                <w:rFonts w:ascii="Times New Roman" w:eastAsia="Times New Roman" w:hAnsi="Times New Roman"/>
                <w:b/>
                <w:bCs/>
                <w:color w:val="000000"/>
                <w:sz w:val="20"/>
                <w:szCs w:val="20"/>
                <w:lang w:val="ru-RU" w:eastAsia="ru-RU"/>
              </w:rPr>
              <w:t>Опис</w:t>
            </w:r>
            <w:proofErr w:type="spellEnd"/>
            <w:r w:rsidRPr="00595DD9">
              <w:rPr>
                <w:rFonts w:ascii="Times New Roman" w:eastAsia="Times New Roman" w:hAnsi="Times New Roman"/>
                <w:b/>
                <w:bCs/>
                <w:color w:val="000000"/>
                <w:sz w:val="20"/>
                <w:szCs w:val="20"/>
                <w:lang w:eastAsia="ru-RU"/>
              </w:rPr>
              <w:t xml:space="preserve"> </w:t>
            </w:r>
            <w:r w:rsidRPr="001D7B14">
              <w:rPr>
                <w:rFonts w:ascii="Times New Roman" w:eastAsia="Times New Roman" w:hAnsi="Times New Roman"/>
                <w:b/>
                <w:bCs/>
                <w:color w:val="000000"/>
                <w:sz w:val="20"/>
                <w:szCs w:val="20"/>
                <w:lang w:val="ru-RU" w:eastAsia="ru-RU"/>
              </w:rPr>
              <w:t>та</w:t>
            </w:r>
            <w:r w:rsidRPr="00595DD9">
              <w:rPr>
                <w:rFonts w:ascii="Times New Roman" w:eastAsia="Times New Roman" w:hAnsi="Times New Roman"/>
                <w:b/>
                <w:bCs/>
                <w:color w:val="000000"/>
                <w:sz w:val="20"/>
                <w:szCs w:val="20"/>
                <w:lang w:eastAsia="ru-RU"/>
              </w:rPr>
              <w:t xml:space="preserve"> </w:t>
            </w:r>
            <w:proofErr w:type="spellStart"/>
            <w:r w:rsidRPr="001D7B14">
              <w:rPr>
                <w:rFonts w:ascii="Times New Roman" w:eastAsia="Times New Roman" w:hAnsi="Times New Roman"/>
                <w:b/>
                <w:bCs/>
                <w:color w:val="000000"/>
                <w:sz w:val="20"/>
                <w:szCs w:val="20"/>
                <w:lang w:val="ru-RU" w:eastAsia="ru-RU"/>
              </w:rPr>
              <w:t>технічні</w:t>
            </w:r>
            <w:proofErr w:type="spellEnd"/>
            <w:r w:rsidRPr="00595DD9">
              <w:rPr>
                <w:rFonts w:ascii="Times New Roman" w:eastAsia="Times New Roman" w:hAnsi="Times New Roman"/>
                <w:b/>
                <w:bCs/>
                <w:color w:val="000000"/>
                <w:sz w:val="20"/>
                <w:szCs w:val="20"/>
                <w:lang w:eastAsia="ru-RU"/>
              </w:rPr>
              <w:t xml:space="preserve"> </w:t>
            </w:r>
            <w:r w:rsidRPr="001D7B14">
              <w:rPr>
                <w:rFonts w:ascii="Times New Roman" w:eastAsia="Times New Roman" w:hAnsi="Times New Roman"/>
                <w:b/>
                <w:bCs/>
                <w:color w:val="000000"/>
                <w:sz w:val="20"/>
                <w:szCs w:val="20"/>
                <w:lang w:val="ru-RU" w:eastAsia="ru-RU"/>
              </w:rPr>
              <w:t>характеристики</w:t>
            </w:r>
            <w:r w:rsidRPr="00595DD9">
              <w:rPr>
                <w:rFonts w:ascii="Times New Roman" w:eastAsia="Times New Roman" w:hAnsi="Times New Roman"/>
                <w:b/>
                <w:bCs/>
                <w:color w:val="000000"/>
                <w:sz w:val="20"/>
                <w:szCs w:val="20"/>
                <w:lang w:eastAsia="ru-RU"/>
              </w:rPr>
              <w:t xml:space="preserve"> /</w:t>
            </w:r>
            <w:r w:rsidR="009040FD" w:rsidRPr="00595DD9">
              <w:rPr>
                <w:rFonts w:ascii="Times New Roman" w:eastAsia="Times New Roman" w:hAnsi="Times New Roman"/>
                <w:b/>
                <w:bCs/>
                <w:color w:val="000000"/>
                <w:sz w:val="20"/>
                <w:szCs w:val="20"/>
                <w:lang w:eastAsia="ru-RU"/>
              </w:rPr>
              <w:t xml:space="preserve"> </w:t>
            </w:r>
            <w:r w:rsidR="009040FD" w:rsidRPr="001D7B14">
              <w:rPr>
                <w:rFonts w:ascii="Times New Roman" w:eastAsia="Times New Roman" w:hAnsi="Times New Roman"/>
                <w:b/>
                <w:bCs/>
                <w:color w:val="000000"/>
                <w:sz w:val="20"/>
                <w:szCs w:val="20"/>
                <w:lang w:eastAsia="ru-RU"/>
              </w:rPr>
              <w:t>Description</w:t>
            </w:r>
            <w:r w:rsidR="009040FD" w:rsidRPr="00595DD9">
              <w:rPr>
                <w:rFonts w:ascii="Times New Roman" w:eastAsia="Times New Roman" w:hAnsi="Times New Roman"/>
                <w:b/>
                <w:bCs/>
                <w:color w:val="000000"/>
                <w:sz w:val="20"/>
                <w:szCs w:val="20"/>
                <w:lang w:eastAsia="ru-RU"/>
              </w:rPr>
              <w:t xml:space="preserve"> </w:t>
            </w:r>
            <w:r w:rsidR="009040FD" w:rsidRPr="001D7B14">
              <w:rPr>
                <w:rFonts w:ascii="Times New Roman" w:eastAsia="Times New Roman" w:hAnsi="Times New Roman"/>
                <w:b/>
                <w:bCs/>
                <w:color w:val="000000"/>
                <w:sz w:val="20"/>
                <w:szCs w:val="20"/>
                <w:lang w:eastAsia="ru-RU"/>
              </w:rPr>
              <w:t>and</w:t>
            </w:r>
            <w:r w:rsidR="009040FD" w:rsidRPr="00595DD9">
              <w:rPr>
                <w:rFonts w:ascii="Times New Roman" w:eastAsia="Times New Roman" w:hAnsi="Times New Roman"/>
                <w:b/>
                <w:bCs/>
                <w:color w:val="000000"/>
                <w:sz w:val="20"/>
                <w:szCs w:val="20"/>
                <w:lang w:eastAsia="ru-RU"/>
              </w:rPr>
              <w:t xml:space="preserve"> </w:t>
            </w:r>
            <w:r w:rsidR="009040FD" w:rsidRPr="001D7B14">
              <w:rPr>
                <w:rFonts w:ascii="Times New Roman" w:eastAsia="Times New Roman" w:hAnsi="Times New Roman"/>
                <w:b/>
                <w:bCs/>
                <w:color w:val="000000"/>
                <w:sz w:val="20"/>
                <w:szCs w:val="20"/>
                <w:lang w:eastAsia="ru-RU"/>
              </w:rPr>
              <w:t>Specifications</w:t>
            </w:r>
          </w:p>
        </w:tc>
        <w:tc>
          <w:tcPr>
            <w:tcW w:w="857" w:type="dxa"/>
            <w:shd w:val="clear" w:color="auto" w:fill="EDEDED" w:themeFill="accent3" w:themeFillTint="33"/>
            <w:vAlign w:val="center"/>
            <w:hideMark/>
          </w:tcPr>
          <w:p w14:paraId="106CE339" w14:textId="260517CF" w:rsidR="0046652A" w:rsidRPr="001D7B14" w:rsidRDefault="0046652A" w:rsidP="001D7B14">
            <w:pPr>
              <w:spacing w:after="0" w:line="240" w:lineRule="auto"/>
              <w:jc w:val="center"/>
              <w:rPr>
                <w:rFonts w:ascii="Times New Roman" w:eastAsia="Times New Roman" w:hAnsi="Times New Roman"/>
                <w:b/>
                <w:bCs/>
                <w:color w:val="000000"/>
                <w:sz w:val="16"/>
                <w:szCs w:val="16"/>
                <w:lang w:val="ru-RU" w:eastAsia="ru-RU"/>
              </w:rPr>
            </w:pPr>
            <w:proofErr w:type="spellStart"/>
            <w:r w:rsidRPr="001D7B14">
              <w:rPr>
                <w:rFonts w:ascii="Times New Roman" w:eastAsia="Times New Roman" w:hAnsi="Times New Roman"/>
                <w:b/>
                <w:bCs/>
                <w:color w:val="000000"/>
                <w:sz w:val="16"/>
                <w:szCs w:val="16"/>
                <w:lang w:val="ru-RU" w:eastAsia="ru-RU"/>
              </w:rPr>
              <w:t>Одиниця</w:t>
            </w:r>
            <w:proofErr w:type="spellEnd"/>
            <w:r w:rsidRPr="001D7B14">
              <w:rPr>
                <w:rFonts w:ascii="Times New Roman" w:eastAsia="Times New Roman" w:hAnsi="Times New Roman"/>
                <w:b/>
                <w:bCs/>
                <w:color w:val="000000"/>
                <w:sz w:val="16"/>
                <w:szCs w:val="16"/>
                <w:lang w:val="ru-RU" w:eastAsia="ru-RU"/>
              </w:rPr>
              <w:t xml:space="preserve"> </w:t>
            </w:r>
            <w:proofErr w:type="spellStart"/>
            <w:r w:rsidRPr="001D7B14">
              <w:rPr>
                <w:rFonts w:ascii="Times New Roman" w:eastAsia="Times New Roman" w:hAnsi="Times New Roman"/>
                <w:b/>
                <w:bCs/>
                <w:color w:val="000000"/>
                <w:sz w:val="16"/>
                <w:szCs w:val="16"/>
                <w:lang w:val="ru-RU" w:eastAsia="ru-RU"/>
              </w:rPr>
              <w:t>виміру</w:t>
            </w:r>
            <w:proofErr w:type="spellEnd"/>
            <w:r w:rsidRPr="001D7B14">
              <w:rPr>
                <w:rFonts w:ascii="Times New Roman" w:eastAsia="Times New Roman" w:hAnsi="Times New Roman"/>
                <w:b/>
                <w:bCs/>
                <w:color w:val="000000"/>
                <w:sz w:val="16"/>
                <w:szCs w:val="16"/>
                <w:lang w:val="ru-RU" w:eastAsia="ru-RU"/>
              </w:rPr>
              <w:t>/</w:t>
            </w:r>
            <w:r w:rsidR="009040FD" w:rsidRPr="001D7B14">
              <w:rPr>
                <w:rFonts w:ascii="Times New Roman" w:eastAsia="Times New Roman" w:hAnsi="Times New Roman"/>
                <w:b/>
                <w:bCs/>
                <w:color w:val="000000"/>
                <w:sz w:val="16"/>
                <w:szCs w:val="16"/>
                <w:lang w:val="ru-RU" w:eastAsia="ru-RU"/>
              </w:rPr>
              <w:t xml:space="preserve"> UOM</w:t>
            </w:r>
          </w:p>
        </w:tc>
        <w:tc>
          <w:tcPr>
            <w:tcW w:w="919" w:type="dxa"/>
            <w:shd w:val="clear" w:color="auto" w:fill="EDEDED" w:themeFill="accent3" w:themeFillTint="33"/>
            <w:vAlign w:val="center"/>
            <w:hideMark/>
          </w:tcPr>
          <w:p w14:paraId="3C55A898" w14:textId="48DC3CA8" w:rsidR="0046652A" w:rsidRPr="001D7B14" w:rsidRDefault="0046652A"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val="ru-RU" w:eastAsia="ru-RU"/>
              </w:rPr>
              <w:t>Кількість одиниць/</w:t>
            </w:r>
            <w:r w:rsidR="009040FD" w:rsidRPr="001D7B14">
              <w:rPr>
                <w:rFonts w:ascii="Times New Roman" w:eastAsia="Times New Roman" w:hAnsi="Times New Roman"/>
                <w:b/>
                <w:bCs/>
                <w:color w:val="000000"/>
                <w:sz w:val="16"/>
                <w:szCs w:val="16"/>
                <w:lang w:val="ru-RU" w:eastAsia="ru-RU"/>
              </w:rPr>
              <w:t xml:space="preserve"> Quantity</w:t>
            </w:r>
          </w:p>
        </w:tc>
        <w:tc>
          <w:tcPr>
            <w:tcW w:w="1407" w:type="dxa"/>
            <w:shd w:val="clear" w:color="auto" w:fill="EDEDED" w:themeFill="accent3" w:themeFillTint="33"/>
            <w:vAlign w:val="center"/>
            <w:hideMark/>
          </w:tcPr>
          <w:p w14:paraId="3D31B379" w14:textId="73A0A997" w:rsidR="0046652A" w:rsidRPr="001D7B14" w:rsidRDefault="0046652A"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val="ru-RU" w:eastAsia="ru-RU"/>
              </w:rPr>
              <w:t xml:space="preserve">Пропоновані елементи та технічні характеристики/ </w:t>
            </w:r>
            <w:r w:rsidR="009040FD" w:rsidRPr="001D7B14">
              <w:rPr>
                <w:rFonts w:ascii="Times New Roman" w:eastAsia="Times New Roman" w:hAnsi="Times New Roman"/>
                <w:b/>
                <w:bCs/>
                <w:color w:val="000000"/>
                <w:sz w:val="16"/>
                <w:szCs w:val="16"/>
                <w:lang w:val="ru-RU" w:eastAsia="ru-RU"/>
              </w:rPr>
              <w:t>Items and Specifications Offered</w:t>
            </w:r>
          </w:p>
        </w:tc>
        <w:tc>
          <w:tcPr>
            <w:tcW w:w="975" w:type="dxa"/>
            <w:shd w:val="clear" w:color="auto" w:fill="EDEDED" w:themeFill="accent3" w:themeFillTint="33"/>
            <w:vAlign w:val="center"/>
            <w:hideMark/>
          </w:tcPr>
          <w:p w14:paraId="36BF0425" w14:textId="77777777" w:rsidR="0046652A" w:rsidRPr="001D7B14" w:rsidRDefault="0046652A" w:rsidP="001D7B14">
            <w:pPr>
              <w:spacing w:after="0" w:line="240" w:lineRule="auto"/>
              <w:jc w:val="center"/>
              <w:rPr>
                <w:rFonts w:ascii="Times New Roman" w:eastAsia="Times New Roman" w:hAnsi="Times New Roman"/>
                <w:b/>
                <w:bCs/>
                <w:color w:val="000000"/>
                <w:sz w:val="16"/>
                <w:szCs w:val="16"/>
                <w:lang w:eastAsia="ru-RU"/>
              </w:rPr>
            </w:pPr>
            <w:r w:rsidRPr="001D7B14">
              <w:rPr>
                <w:rFonts w:ascii="Times New Roman" w:eastAsia="Times New Roman" w:hAnsi="Times New Roman"/>
                <w:b/>
                <w:bCs/>
                <w:color w:val="000000"/>
                <w:sz w:val="16"/>
                <w:szCs w:val="16"/>
                <w:lang w:val="ru-RU" w:eastAsia="ru-RU"/>
              </w:rPr>
              <w:t>Ціна</w:t>
            </w:r>
            <w:r w:rsidRPr="001D7B14">
              <w:rPr>
                <w:rFonts w:ascii="Times New Roman" w:eastAsia="Times New Roman" w:hAnsi="Times New Roman"/>
                <w:b/>
                <w:bCs/>
                <w:color w:val="000000"/>
                <w:sz w:val="16"/>
                <w:szCs w:val="16"/>
                <w:lang w:eastAsia="ru-RU"/>
              </w:rPr>
              <w:t xml:space="preserve"> </w:t>
            </w:r>
            <w:r w:rsidRPr="001D7B14">
              <w:rPr>
                <w:rFonts w:ascii="Times New Roman" w:eastAsia="Times New Roman" w:hAnsi="Times New Roman"/>
                <w:b/>
                <w:bCs/>
                <w:color w:val="000000"/>
                <w:sz w:val="16"/>
                <w:szCs w:val="16"/>
                <w:lang w:val="ru-RU" w:eastAsia="ru-RU"/>
              </w:rPr>
              <w:t>за</w:t>
            </w:r>
            <w:r w:rsidRPr="001D7B14">
              <w:rPr>
                <w:rFonts w:ascii="Times New Roman" w:eastAsia="Times New Roman" w:hAnsi="Times New Roman"/>
                <w:b/>
                <w:bCs/>
                <w:color w:val="000000"/>
                <w:sz w:val="16"/>
                <w:szCs w:val="16"/>
                <w:lang w:eastAsia="ru-RU"/>
              </w:rPr>
              <w:t xml:space="preserve"> </w:t>
            </w:r>
            <w:r w:rsidRPr="001D7B14">
              <w:rPr>
                <w:rFonts w:ascii="Times New Roman" w:eastAsia="Times New Roman" w:hAnsi="Times New Roman"/>
                <w:b/>
                <w:bCs/>
                <w:color w:val="000000"/>
                <w:sz w:val="16"/>
                <w:szCs w:val="16"/>
                <w:lang w:val="ru-RU" w:eastAsia="ru-RU"/>
              </w:rPr>
              <w:t>од</w:t>
            </w:r>
            <w:r w:rsidRPr="001D7B14">
              <w:rPr>
                <w:rFonts w:ascii="Times New Roman" w:eastAsia="Times New Roman" w:hAnsi="Times New Roman"/>
                <w:b/>
                <w:bCs/>
                <w:color w:val="000000"/>
                <w:sz w:val="16"/>
                <w:szCs w:val="16"/>
                <w:lang w:eastAsia="ru-RU"/>
              </w:rPr>
              <w:t xml:space="preserve">., </w:t>
            </w:r>
            <w:r w:rsidRPr="001D7B14">
              <w:rPr>
                <w:rFonts w:ascii="Times New Roman" w:eastAsia="Times New Roman" w:hAnsi="Times New Roman"/>
                <w:b/>
                <w:bCs/>
                <w:color w:val="000000"/>
                <w:sz w:val="16"/>
                <w:szCs w:val="16"/>
                <w:lang w:val="ru-RU" w:eastAsia="ru-RU"/>
              </w:rPr>
              <w:t>грн</w:t>
            </w:r>
            <w:r w:rsidRPr="001D7B14">
              <w:rPr>
                <w:rFonts w:ascii="Times New Roman" w:eastAsia="Times New Roman" w:hAnsi="Times New Roman"/>
                <w:b/>
                <w:bCs/>
                <w:color w:val="000000"/>
                <w:sz w:val="16"/>
                <w:szCs w:val="16"/>
                <w:lang w:eastAsia="ru-RU"/>
              </w:rPr>
              <w:t>.</w:t>
            </w:r>
            <w:r w:rsidRPr="001D7B14">
              <w:rPr>
                <w:rFonts w:ascii="Times New Roman" w:eastAsia="Times New Roman" w:hAnsi="Times New Roman"/>
                <w:b/>
                <w:bCs/>
                <w:color w:val="000000"/>
                <w:sz w:val="28"/>
                <w:szCs w:val="28"/>
                <w:lang w:eastAsia="ru-RU"/>
              </w:rPr>
              <w:t>*</w:t>
            </w:r>
            <w:r w:rsidRPr="001D7B14">
              <w:rPr>
                <w:rFonts w:ascii="Times New Roman" w:eastAsia="Times New Roman" w:hAnsi="Times New Roman"/>
                <w:b/>
                <w:bCs/>
                <w:color w:val="000000"/>
                <w:sz w:val="16"/>
                <w:szCs w:val="16"/>
                <w:lang w:eastAsia="ru-RU"/>
              </w:rPr>
              <w:t>/Unit Price, UAH</w:t>
            </w:r>
            <w:r w:rsidRPr="001D7B14">
              <w:rPr>
                <w:rFonts w:ascii="Times New Roman" w:eastAsia="Times New Roman" w:hAnsi="Times New Roman"/>
                <w:b/>
                <w:bCs/>
                <w:color w:val="000000"/>
                <w:sz w:val="28"/>
                <w:szCs w:val="28"/>
                <w:lang w:eastAsia="ru-RU"/>
              </w:rPr>
              <w:t>*</w:t>
            </w:r>
          </w:p>
        </w:tc>
        <w:tc>
          <w:tcPr>
            <w:tcW w:w="734" w:type="dxa"/>
            <w:gridSpan w:val="2"/>
            <w:shd w:val="clear" w:color="auto" w:fill="EDEDED" w:themeFill="accent3" w:themeFillTint="33"/>
            <w:vAlign w:val="center"/>
            <w:hideMark/>
          </w:tcPr>
          <w:p w14:paraId="590EDB74" w14:textId="7FF3D521" w:rsidR="0046652A" w:rsidRPr="001D7B14" w:rsidRDefault="0046652A" w:rsidP="001D7B14">
            <w:pPr>
              <w:spacing w:after="0" w:line="240" w:lineRule="auto"/>
              <w:jc w:val="center"/>
              <w:rPr>
                <w:rFonts w:ascii="Times New Roman" w:eastAsia="Times New Roman" w:hAnsi="Times New Roman"/>
                <w:b/>
                <w:bCs/>
                <w:color w:val="000000"/>
                <w:sz w:val="16"/>
                <w:szCs w:val="16"/>
                <w:lang w:eastAsia="ru-RU"/>
              </w:rPr>
            </w:pPr>
            <w:r w:rsidRPr="001D7B14">
              <w:rPr>
                <w:rFonts w:ascii="Times New Roman" w:eastAsia="Times New Roman" w:hAnsi="Times New Roman"/>
                <w:b/>
                <w:bCs/>
                <w:color w:val="000000"/>
                <w:sz w:val="16"/>
                <w:szCs w:val="16"/>
                <w:lang w:val="ru-RU" w:eastAsia="ru-RU"/>
              </w:rPr>
              <w:t>Всього</w:t>
            </w:r>
            <w:r w:rsidRPr="001D7B14">
              <w:rPr>
                <w:rFonts w:ascii="Times New Roman" w:eastAsia="Times New Roman" w:hAnsi="Times New Roman"/>
                <w:b/>
                <w:bCs/>
                <w:color w:val="000000"/>
                <w:sz w:val="16"/>
                <w:szCs w:val="16"/>
                <w:lang w:eastAsia="ru-RU"/>
              </w:rPr>
              <w:t xml:space="preserve">, </w:t>
            </w:r>
            <w:r w:rsidRPr="001D7B14">
              <w:rPr>
                <w:rFonts w:ascii="Times New Roman" w:eastAsia="Times New Roman" w:hAnsi="Times New Roman"/>
                <w:b/>
                <w:bCs/>
                <w:color w:val="000000"/>
                <w:sz w:val="16"/>
                <w:szCs w:val="16"/>
                <w:lang w:val="ru-RU" w:eastAsia="ru-RU"/>
              </w:rPr>
              <w:t>грн</w:t>
            </w:r>
            <w:r w:rsidRPr="001D7B14">
              <w:rPr>
                <w:rFonts w:ascii="Times New Roman" w:eastAsia="Times New Roman" w:hAnsi="Times New Roman"/>
                <w:b/>
                <w:bCs/>
                <w:color w:val="000000"/>
                <w:sz w:val="16"/>
                <w:szCs w:val="16"/>
                <w:lang w:eastAsia="ru-RU"/>
              </w:rPr>
              <w:t>.</w:t>
            </w:r>
            <w:r w:rsidRPr="001D7B14">
              <w:rPr>
                <w:rFonts w:ascii="Times New Roman" w:eastAsia="Times New Roman" w:hAnsi="Times New Roman"/>
                <w:b/>
                <w:bCs/>
                <w:color w:val="000000"/>
                <w:sz w:val="28"/>
                <w:szCs w:val="28"/>
                <w:lang w:eastAsia="ru-RU"/>
              </w:rPr>
              <w:t>*</w:t>
            </w:r>
            <w:r w:rsidRPr="001D7B14">
              <w:rPr>
                <w:rFonts w:ascii="Times New Roman" w:eastAsia="Times New Roman" w:hAnsi="Times New Roman"/>
                <w:b/>
                <w:bCs/>
                <w:color w:val="000000"/>
                <w:sz w:val="16"/>
                <w:szCs w:val="16"/>
                <w:lang w:eastAsia="ru-RU"/>
              </w:rPr>
              <w:t>/</w:t>
            </w:r>
            <w:r w:rsidR="009040FD" w:rsidRPr="001D7B14">
              <w:rPr>
                <w:rFonts w:ascii="Times New Roman" w:eastAsia="Times New Roman" w:hAnsi="Times New Roman"/>
                <w:b/>
                <w:bCs/>
                <w:color w:val="000000"/>
                <w:sz w:val="16"/>
                <w:szCs w:val="16"/>
                <w:lang w:eastAsia="ru-RU"/>
              </w:rPr>
              <w:t xml:space="preserve"> Total Price, UAH</w:t>
            </w:r>
            <w:r w:rsidR="009040FD" w:rsidRPr="001D7B14">
              <w:rPr>
                <w:rFonts w:ascii="Times New Roman" w:eastAsia="Times New Roman" w:hAnsi="Times New Roman"/>
                <w:b/>
                <w:bCs/>
                <w:color w:val="000000"/>
                <w:sz w:val="28"/>
                <w:szCs w:val="28"/>
                <w:lang w:eastAsia="ru-RU"/>
              </w:rPr>
              <w:t>*</w:t>
            </w:r>
          </w:p>
        </w:tc>
        <w:tc>
          <w:tcPr>
            <w:tcW w:w="1079" w:type="dxa"/>
            <w:gridSpan w:val="2"/>
            <w:shd w:val="clear" w:color="auto" w:fill="EDEDED" w:themeFill="accent3" w:themeFillTint="33"/>
          </w:tcPr>
          <w:p w14:paraId="26C1C60A" w14:textId="7367DA16" w:rsidR="0046652A" w:rsidRPr="001D7B14" w:rsidRDefault="0046652A" w:rsidP="001D7B14">
            <w:pPr>
              <w:spacing w:after="0" w:line="240" w:lineRule="auto"/>
              <w:jc w:val="center"/>
              <w:rPr>
                <w:rFonts w:ascii="Times New Roman" w:eastAsia="Times New Roman" w:hAnsi="Times New Roman"/>
                <w:b/>
                <w:bCs/>
                <w:color w:val="000000"/>
                <w:sz w:val="16"/>
                <w:szCs w:val="16"/>
                <w:lang w:val="uk-UA" w:eastAsia="ru-RU"/>
              </w:rPr>
            </w:pPr>
            <w:r w:rsidRPr="001D7B14">
              <w:rPr>
                <w:rFonts w:ascii="Times New Roman" w:eastAsia="Times New Roman" w:hAnsi="Times New Roman"/>
                <w:b/>
                <w:bCs/>
                <w:color w:val="000000"/>
                <w:sz w:val="16"/>
                <w:szCs w:val="16"/>
                <w:lang w:val="ru-RU" w:eastAsia="ru-RU"/>
              </w:rPr>
              <w:t>Терм</w:t>
            </w:r>
            <w:r w:rsidRPr="001D7B14">
              <w:rPr>
                <w:rFonts w:ascii="Times New Roman" w:eastAsia="Times New Roman" w:hAnsi="Times New Roman"/>
                <w:b/>
                <w:bCs/>
                <w:color w:val="000000"/>
                <w:sz w:val="16"/>
                <w:szCs w:val="16"/>
                <w:lang w:val="uk-UA" w:eastAsia="ru-RU"/>
              </w:rPr>
              <w:t>інін</w:t>
            </w:r>
            <w:r w:rsidR="00DB241C" w:rsidRPr="001D7B14">
              <w:rPr>
                <w:rFonts w:ascii="Times New Roman" w:eastAsia="Times New Roman" w:hAnsi="Times New Roman"/>
                <w:b/>
                <w:bCs/>
                <w:color w:val="000000"/>
                <w:sz w:val="16"/>
                <w:szCs w:val="16"/>
                <w:lang w:val="uk-UA" w:eastAsia="ru-RU"/>
              </w:rPr>
              <w:br/>
              <w:t>постачання</w:t>
            </w:r>
            <w:r w:rsidR="009040FD" w:rsidRPr="001D7B14">
              <w:rPr>
                <w:rFonts w:ascii="Times New Roman" w:eastAsia="Times New Roman" w:hAnsi="Times New Roman"/>
                <w:b/>
                <w:bCs/>
                <w:color w:val="000000"/>
                <w:sz w:val="16"/>
                <w:szCs w:val="16"/>
                <w:lang w:val="uk-UA" w:eastAsia="ru-RU"/>
              </w:rPr>
              <w:t>/</w:t>
            </w:r>
            <w:r w:rsidR="009040FD" w:rsidRPr="001D7B14">
              <w:rPr>
                <w:rFonts w:ascii="Times New Roman" w:eastAsia="Times New Roman" w:hAnsi="Times New Roman"/>
                <w:b/>
                <w:bCs/>
                <w:color w:val="000000"/>
                <w:sz w:val="16"/>
                <w:szCs w:val="16"/>
                <w:lang w:eastAsia="ru-RU"/>
              </w:rPr>
              <w:t xml:space="preserve"> Delivery </w:t>
            </w:r>
            <w:r w:rsidR="009040FD" w:rsidRPr="001D7B14">
              <w:rPr>
                <w:rFonts w:ascii="Times New Roman" w:eastAsia="Times New Roman" w:hAnsi="Times New Roman"/>
                <w:b/>
                <w:bCs/>
                <w:color w:val="000000"/>
                <w:sz w:val="16"/>
                <w:szCs w:val="16"/>
                <w:lang w:eastAsia="ru-RU"/>
              </w:rPr>
              <w:br/>
              <w:t>time</w:t>
            </w:r>
          </w:p>
        </w:tc>
      </w:tr>
      <w:tr w:rsidR="0046652A" w:rsidRPr="001D7B14" w14:paraId="3FEA41CB" w14:textId="06278843" w:rsidTr="00595DD9">
        <w:trPr>
          <w:trHeight w:val="577"/>
        </w:trPr>
        <w:tc>
          <w:tcPr>
            <w:tcW w:w="711" w:type="dxa"/>
            <w:shd w:val="clear" w:color="auto" w:fill="auto"/>
            <w:vAlign w:val="center"/>
            <w:hideMark/>
          </w:tcPr>
          <w:p w14:paraId="5A6FFCB2"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1</w:t>
            </w:r>
          </w:p>
        </w:tc>
        <w:tc>
          <w:tcPr>
            <w:tcW w:w="7690" w:type="dxa"/>
            <w:shd w:val="clear" w:color="auto" w:fill="FFF2CC" w:themeFill="accent4" w:themeFillTint="33"/>
            <w:hideMark/>
          </w:tcPr>
          <w:p w14:paraId="1A1BC22D" w14:textId="77777777" w:rsidR="0046652A" w:rsidRPr="001D7B14" w:rsidRDefault="0046652A" w:rsidP="00595DD9">
            <w:pPr>
              <w:spacing w:after="0" w:line="240" w:lineRule="auto"/>
              <w:rPr>
                <w:rFonts w:ascii="Times New Roman" w:eastAsia="Times New Roman" w:hAnsi="Times New Roman"/>
                <w:b/>
                <w:bCs/>
                <w:color w:val="000000"/>
                <w:sz w:val="18"/>
                <w:szCs w:val="18"/>
                <w:lang w:eastAsia="ru-RU"/>
              </w:rPr>
            </w:pPr>
            <w:proofErr w:type="spellStart"/>
            <w:r w:rsidRPr="001D7B14">
              <w:rPr>
                <w:rFonts w:ascii="Times New Roman" w:eastAsia="Times New Roman" w:hAnsi="Times New Roman"/>
                <w:b/>
                <w:bCs/>
                <w:color w:val="000000"/>
                <w:sz w:val="18"/>
                <w:szCs w:val="18"/>
                <w:lang w:eastAsia="ru-RU"/>
              </w:rPr>
              <w:t>Ліцензія</w:t>
            </w:r>
            <w:proofErr w:type="spellEnd"/>
          </w:p>
          <w:p w14:paraId="418DF5EA" w14:textId="4526B41D" w:rsidR="0046652A" w:rsidRPr="00595DD9" w:rsidRDefault="0046652A" w:rsidP="00595DD9">
            <w:pPr>
              <w:spacing w:after="0" w:line="240" w:lineRule="auto"/>
              <w:rPr>
                <w:rFonts w:ascii="Times New Roman" w:hAnsi="Times New Roman"/>
              </w:rPr>
            </w:pPr>
            <w:r w:rsidRPr="001D7B14">
              <w:rPr>
                <w:rFonts w:ascii="Times New Roman" w:eastAsia="Times New Roman" w:hAnsi="Times New Roman"/>
                <w:b/>
                <w:bCs/>
                <w:color w:val="000000"/>
                <w:sz w:val="18"/>
                <w:szCs w:val="18"/>
                <w:lang w:eastAsia="ru-RU"/>
              </w:rPr>
              <w:t>Acronis Cyber Backup Advanced Virtual Host Subscription (V2HAEBLOS21)/</w:t>
            </w:r>
            <w:r w:rsidRPr="00595DD9">
              <w:rPr>
                <w:rFonts w:ascii="Times New Roman" w:hAnsi="Times New Roman"/>
              </w:rPr>
              <w:t xml:space="preserve"> </w:t>
            </w:r>
          </w:p>
          <w:p w14:paraId="153E2F21" w14:textId="6A670588" w:rsidR="0046652A" w:rsidRPr="001D7B14" w:rsidRDefault="0046652A" w:rsidP="00595DD9">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Acronis Cyber Backup Advanced Virtual Host Subscription (V2HAEBLOS21)</w:t>
            </w:r>
          </w:p>
        </w:tc>
        <w:tc>
          <w:tcPr>
            <w:tcW w:w="857" w:type="dxa"/>
            <w:shd w:val="clear" w:color="auto" w:fill="auto"/>
            <w:vAlign w:val="center"/>
            <w:hideMark/>
          </w:tcPr>
          <w:p w14:paraId="0DA2BF23" w14:textId="77777777" w:rsidR="0046652A" w:rsidRPr="001D7B14" w:rsidRDefault="0046652A" w:rsidP="001D7B14">
            <w:pPr>
              <w:spacing w:after="0" w:line="240" w:lineRule="auto"/>
              <w:jc w:val="center"/>
              <w:rPr>
                <w:rFonts w:ascii="Times New Roman" w:eastAsia="Times New Roman" w:hAnsi="Times New Roman"/>
                <w:color w:val="000000"/>
                <w:sz w:val="18"/>
                <w:szCs w:val="18"/>
                <w:lang w:val="ru-RU" w:eastAsia="ru-RU"/>
              </w:rPr>
            </w:pPr>
            <w:r w:rsidRPr="001D7B14">
              <w:rPr>
                <w:rFonts w:ascii="Times New Roman" w:eastAsia="Times New Roman" w:hAnsi="Times New Roman"/>
                <w:color w:val="000000"/>
                <w:sz w:val="18"/>
                <w:szCs w:val="18"/>
                <w:lang w:val="ru-RU" w:eastAsia="ru-RU"/>
              </w:rPr>
              <w:t>шт/pcs</w:t>
            </w:r>
          </w:p>
        </w:tc>
        <w:tc>
          <w:tcPr>
            <w:tcW w:w="919" w:type="dxa"/>
            <w:shd w:val="clear" w:color="auto" w:fill="auto"/>
            <w:vAlign w:val="center"/>
            <w:hideMark/>
          </w:tcPr>
          <w:p w14:paraId="378B5365" w14:textId="35524E7F" w:rsidR="0046652A" w:rsidRPr="001D7B14" w:rsidRDefault="0046652A" w:rsidP="001D7B14">
            <w:pPr>
              <w:spacing w:after="0" w:line="240" w:lineRule="auto"/>
              <w:jc w:val="center"/>
              <w:rPr>
                <w:rFonts w:ascii="Times New Roman" w:eastAsia="Times New Roman" w:hAnsi="Times New Roman"/>
                <w:color w:val="000000"/>
                <w:sz w:val="18"/>
                <w:szCs w:val="18"/>
                <w:lang w:val="uk-UA" w:eastAsia="ru-RU"/>
              </w:rPr>
            </w:pPr>
            <w:r w:rsidRPr="001D7B14">
              <w:rPr>
                <w:rFonts w:ascii="Times New Roman" w:eastAsia="Times New Roman" w:hAnsi="Times New Roman"/>
                <w:color w:val="000000"/>
                <w:sz w:val="18"/>
                <w:szCs w:val="18"/>
                <w:lang w:val="uk-UA" w:eastAsia="ru-RU"/>
              </w:rPr>
              <w:t>2</w:t>
            </w:r>
          </w:p>
        </w:tc>
        <w:tc>
          <w:tcPr>
            <w:tcW w:w="1407" w:type="dxa"/>
            <w:shd w:val="clear" w:color="auto" w:fill="auto"/>
            <w:vAlign w:val="center"/>
            <w:hideMark/>
          </w:tcPr>
          <w:p w14:paraId="770B0D93" w14:textId="77777777" w:rsidR="0046652A" w:rsidRPr="001D7B14" w:rsidRDefault="0046652A" w:rsidP="001D7B14">
            <w:pPr>
              <w:spacing w:after="0" w:line="240" w:lineRule="auto"/>
              <w:jc w:val="center"/>
              <w:rPr>
                <w:rFonts w:ascii="Times New Roman" w:eastAsia="Times New Roman" w:hAnsi="Times New Roman"/>
                <w:color w:val="000000"/>
                <w:sz w:val="20"/>
                <w:szCs w:val="20"/>
                <w:lang w:eastAsia="ru-RU"/>
              </w:rPr>
            </w:pPr>
            <w:r w:rsidRPr="001D7B14">
              <w:rPr>
                <w:rFonts w:ascii="Times New Roman" w:eastAsia="Times New Roman" w:hAnsi="Times New Roman"/>
                <w:color w:val="000000"/>
                <w:sz w:val="20"/>
                <w:szCs w:val="20"/>
                <w:lang w:val="ru-RU" w:eastAsia="ru-RU"/>
              </w:rPr>
              <w:t> </w:t>
            </w:r>
          </w:p>
        </w:tc>
        <w:tc>
          <w:tcPr>
            <w:tcW w:w="975" w:type="dxa"/>
            <w:shd w:val="clear" w:color="auto" w:fill="auto"/>
            <w:vAlign w:val="center"/>
            <w:hideMark/>
          </w:tcPr>
          <w:p w14:paraId="7E14AFF8"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734" w:type="dxa"/>
            <w:gridSpan w:val="2"/>
            <w:shd w:val="clear" w:color="auto" w:fill="auto"/>
            <w:vAlign w:val="center"/>
            <w:hideMark/>
          </w:tcPr>
          <w:p w14:paraId="7AAFA8C3"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1079" w:type="dxa"/>
            <w:gridSpan w:val="2"/>
          </w:tcPr>
          <w:p w14:paraId="35A32CDC"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p>
        </w:tc>
      </w:tr>
      <w:tr w:rsidR="0046652A" w:rsidRPr="001D7B14" w14:paraId="0C707A77" w14:textId="0530B3BF" w:rsidTr="00595DD9">
        <w:trPr>
          <w:trHeight w:val="1094"/>
        </w:trPr>
        <w:tc>
          <w:tcPr>
            <w:tcW w:w="711" w:type="dxa"/>
            <w:shd w:val="clear" w:color="auto" w:fill="auto"/>
            <w:vAlign w:val="center"/>
            <w:hideMark/>
          </w:tcPr>
          <w:p w14:paraId="0EAB2E6A"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2</w:t>
            </w:r>
          </w:p>
        </w:tc>
        <w:tc>
          <w:tcPr>
            <w:tcW w:w="7690" w:type="dxa"/>
            <w:shd w:val="clear" w:color="auto" w:fill="FFF2CC" w:themeFill="accent4" w:themeFillTint="33"/>
            <w:hideMark/>
          </w:tcPr>
          <w:p w14:paraId="46203CB1" w14:textId="444973AE" w:rsidR="0046652A" w:rsidRPr="001D7B14" w:rsidRDefault="0046652A" w:rsidP="00595DD9">
            <w:pPr>
              <w:spacing w:after="0" w:line="240" w:lineRule="auto"/>
              <w:rPr>
                <w:rFonts w:ascii="Times New Roman" w:eastAsia="Times New Roman" w:hAnsi="Times New Roman"/>
                <w:color w:val="000000"/>
                <w:sz w:val="18"/>
                <w:szCs w:val="18"/>
                <w:lang w:eastAsia="ru-RU"/>
              </w:rPr>
            </w:pPr>
            <w:r w:rsidRPr="001D7B14">
              <w:rPr>
                <w:rFonts w:ascii="Times New Roman" w:eastAsia="Times New Roman" w:hAnsi="Times New Roman"/>
                <w:b/>
                <w:bCs/>
                <w:color w:val="000000"/>
                <w:sz w:val="18"/>
                <w:szCs w:val="18"/>
                <w:lang w:val="ru-RU" w:eastAsia="ru-RU"/>
              </w:rPr>
              <w:t>Ліцензія</w:t>
            </w:r>
            <w:r w:rsidRPr="001D7B14">
              <w:rPr>
                <w:rFonts w:ascii="Times New Roman" w:eastAsia="Times New Roman" w:hAnsi="Times New Roman"/>
                <w:b/>
                <w:bCs/>
                <w:color w:val="000000"/>
                <w:sz w:val="18"/>
                <w:szCs w:val="18"/>
                <w:lang w:eastAsia="ru-RU"/>
              </w:rPr>
              <w:t xml:space="preserve"> VMware vSphere 8 Standard Acceleration Kit for 6 processors with VMware 1Yr S&amp;S (1 Year Support for Software) </w:t>
            </w:r>
            <w:r w:rsidRPr="001D7B14">
              <w:rPr>
                <w:rFonts w:ascii="Times New Roman" w:eastAsia="Times New Roman" w:hAnsi="Times New Roman"/>
                <w:color w:val="000000"/>
                <w:sz w:val="18"/>
                <w:szCs w:val="18"/>
                <w:lang w:eastAsia="ru-RU"/>
              </w:rPr>
              <w:t>/</w:t>
            </w:r>
          </w:p>
          <w:p w14:paraId="50E7B88C" w14:textId="77777777" w:rsidR="0046652A" w:rsidRPr="001D7B14" w:rsidRDefault="0046652A" w:rsidP="00595DD9">
            <w:pPr>
              <w:spacing w:after="0" w:line="240" w:lineRule="auto"/>
              <w:rPr>
                <w:rFonts w:ascii="Times New Roman" w:eastAsia="Times New Roman" w:hAnsi="Times New Roman"/>
                <w:color w:val="000000"/>
                <w:sz w:val="18"/>
                <w:szCs w:val="18"/>
                <w:lang w:eastAsia="ru-RU"/>
              </w:rPr>
            </w:pPr>
          </w:p>
          <w:p w14:paraId="58205EA4" w14:textId="272757C5" w:rsidR="0046652A" w:rsidRPr="001D7B14" w:rsidRDefault="0046652A" w:rsidP="00595DD9">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License</w:t>
            </w:r>
            <w:r w:rsidRPr="001D7B14">
              <w:rPr>
                <w:rFonts w:ascii="Times New Roman" w:eastAsia="Times New Roman" w:hAnsi="Times New Roman"/>
                <w:color w:val="000000"/>
                <w:sz w:val="18"/>
                <w:szCs w:val="18"/>
                <w:lang w:eastAsia="ru-RU"/>
              </w:rPr>
              <w:t xml:space="preserve"> </w:t>
            </w:r>
            <w:r w:rsidRPr="001D7B14">
              <w:rPr>
                <w:rFonts w:ascii="Times New Roman" w:eastAsia="Times New Roman" w:hAnsi="Times New Roman"/>
                <w:b/>
                <w:bCs/>
                <w:color w:val="000000"/>
                <w:sz w:val="18"/>
                <w:szCs w:val="18"/>
                <w:lang w:eastAsia="ru-RU"/>
              </w:rPr>
              <w:t>VMware vSphere 8 Standard Acceleration Kit for 6 processors with VMware 1Yr S&amp;S (1 Year Support for Software)</w:t>
            </w:r>
          </w:p>
        </w:tc>
        <w:tc>
          <w:tcPr>
            <w:tcW w:w="857" w:type="dxa"/>
            <w:shd w:val="clear" w:color="auto" w:fill="auto"/>
            <w:vAlign w:val="center"/>
            <w:hideMark/>
          </w:tcPr>
          <w:p w14:paraId="6CDB9404" w14:textId="77777777" w:rsidR="0046652A" w:rsidRPr="001D7B14" w:rsidRDefault="0046652A" w:rsidP="001D7B14">
            <w:pPr>
              <w:spacing w:after="0" w:line="240" w:lineRule="auto"/>
              <w:jc w:val="center"/>
              <w:rPr>
                <w:rFonts w:ascii="Times New Roman" w:eastAsia="Times New Roman" w:hAnsi="Times New Roman"/>
                <w:color w:val="000000"/>
                <w:sz w:val="18"/>
                <w:szCs w:val="18"/>
                <w:lang w:val="ru-RU" w:eastAsia="ru-RU"/>
              </w:rPr>
            </w:pPr>
            <w:r w:rsidRPr="001D7B14">
              <w:rPr>
                <w:rFonts w:ascii="Times New Roman" w:eastAsia="Times New Roman" w:hAnsi="Times New Roman"/>
                <w:color w:val="000000"/>
                <w:sz w:val="18"/>
                <w:szCs w:val="18"/>
                <w:lang w:val="ru-RU" w:eastAsia="ru-RU"/>
              </w:rPr>
              <w:t>шт/pcs</w:t>
            </w:r>
          </w:p>
        </w:tc>
        <w:tc>
          <w:tcPr>
            <w:tcW w:w="919" w:type="dxa"/>
            <w:shd w:val="clear" w:color="auto" w:fill="auto"/>
            <w:vAlign w:val="center"/>
            <w:hideMark/>
          </w:tcPr>
          <w:p w14:paraId="3ECA4082" w14:textId="693FA6FE" w:rsidR="0046652A" w:rsidRPr="001D7B14" w:rsidRDefault="0046652A" w:rsidP="001D7B14">
            <w:pPr>
              <w:spacing w:after="0" w:line="240" w:lineRule="auto"/>
              <w:jc w:val="center"/>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eastAsia="ru-RU"/>
              </w:rPr>
              <w:t>1</w:t>
            </w:r>
          </w:p>
        </w:tc>
        <w:tc>
          <w:tcPr>
            <w:tcW w:w="1407" w:type="dxa"/>
            <w:shd w:val="clear" w:color="auto" w:fill="auto"/>
            <w:vAlign w:val="center"/>
            <w:hideMark/>
          </w:tcPr>
          <w:p w14:paraId="70199A28"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975" w:type="dxa"/>
            <w:shd w:val="clear" w:color="auto" w:fill="auto"/>
            <w:vAlign w:val="center"/>
            <w:hideMark/>
          </w:tcPr>
          <w:p w14:paraId="213BF60E"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734" w:type="dxa"/>
            <w:gridSpan w:val="2"/>
            <w:shd w:val="clear" w:color="auto" w:fill="auto"/>
            <w:vAlign w:val="center"/>
            <w:hideMark/>
          </w:tcPr>
          <w:p w14:paraId="145B44F0"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1079" w:type="dxa"/>
            <w:gridSpan w:val="2"/>
          </w:tcPr>
          <w:p w14:paraId="386C5A03"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p>
        </w:tc>
      </w:tr>
      <w:tr w:rsidR="0046652A" w:rsidRPr="001D7B14" w14:paraId="02F1CA89" w14:textId="0A3F4553" w:rsidTr="00595DD9">
        <w:trPr>
          <w:trHeight w:val="589"/>
        </w:trPr>
        <w:tc>
          <w:tcPr>
            <w:tcW w:w="711" w:type="dxa"/>
            <w:shd w:val="clear" w:color="auto" w:fill="auto"/>
            <w:vAlign w:val="center"/>
            <w:hideMark/>
          </w:tcPr>
          <w:p w14:paraId="2AEF79D8"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3</w:t>
            </w:r>
          </w:p>
        </w:tc>
        <w:tc>
          <w:tcPr>
            <w:tcW w:w="7690" w:type="dxa"/>
            <w:shd w:val="clear" w:color="auto" w:fill="FFF2CC" w:themeFill="accent4" w:themeFillTint="33"/>
            <w:hideMark/>
          </w:tcPr>
          <w:p w14:paraId="52842B72" w14:textId="77777777" w:rsidR="0046652A" w:rsidRPr="001D7B14" w:rsidRDefault="0046652A" w:rsidP="00595DD9">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val="ru-RU" w:eastAsia="ru-RU"/>
              </w:rPr>
              <w:t>Ліцензія</w:t>
            </w:r>
            <w:r w:rsidRPr="001D7B14">
              <w:rPr>
                <w:rFonts w:ascii="Times New Roman" w:eastAsia="Times New Roman" w:hAnsi="Times New Roman"/>
                <w:b/>
                <w:bCs/>
                <w:color w:val="000000"/>
                <w:sz w:val="18"/>
                <w:szCs w:val="18"/>
                <w:lang w:eastAsia="ru-RU"/>
              </w:rPr>
              <w:t xml:space="preserve"> VMware vSphere 8 Standard </w:t>
            </w:r>
          </w:p>
          <w:p w14:paraId="3383911A" w14:textId="77777777" w:rsidR="0046652A" w:rsidRPr="001D7B14" w:rsidRDefault="0046652A" w:rsidP="00595DD9">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 xml:space="preserve">for 1 processor with VMware 1Yr S&amp;S </w:t>
            </w:r>
          </w:p>
          <w:p w14:paraId="0AFCBC7C" w14:textId="06734D19" w:rsidR="0046652A" w:rsidRPr="001D7B14" w:rsidRDefault="0046652A" w:rsidP="00595DD9">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(1 Year Support for Software)/</w:t>
            </w:r>
            <w:r w:rsidRPr="001D7B14">
              <w:rPr>
                <w:rFonts w:ascii="Times New Roman" w:eastAsia="Times New Roman" w:hAnsi="Times New Roman"/>
                <w:b/>
                <w:bCs/>
                <w:color w:val="000000"/>
                <w:sz w:val="18"/>
                <w:szCs w:val="18"/>
                <w:lang w:eastAsia="ru-RU"/>
              </w:rPr>
              <w:br/>
            </w:r>
            <w:r w:rsidRPr="001D7B14">
              <w:rPr>
                <w:rFonts w:ascii="Times New Roman" w:eastAsia="Times New Roman" w:hAnsi="Times New Roman"/>
                <w:b/>
                <w:bCs/>
                <w:color w:val="000000"/>
                <w:sz w:val="18"/>
                <w:szCs w:val="18"/>
                <w:lang w:eastAsia="ru-RU"/>
              </w:rPr>
              <w:br/>
              <w:t xml:space="preserve">License VMware vSphere 8 Standard </w:t>
            </w:r>
          </w:p>
          <w:p w14:paraId="1CD78CBC" w14:textId="77777777" w:rsidR="0046652A" w:rsidRPr="001D7B14" w:rsidRDefault="0046652A" w:rsidP="00595DD9">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 xml:space="preserve">for 1 processor with VMware 1Yr S&amp;S </w:t>
            </w:r>
          </w:p>
          <w:p w14:paraId="402218A1" w14:textId="143EB7CE" w:rsidR="0046652A" w:rsidRPr="001D7B14" w:rsidRDefault="0046652A" w:rsidP="00595DD9">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(1 Year Support for Software)</w:t>
            </w:r>
          </w:p>
        </w:tc>
        <w:tc>
          <w:tcPr>
            <w:tcW w:w="857" w:type="dxa"/>
            <w:shd w:val="clear" w:color="auto" w:fill="auto"/>
            <w:vAlign w:val="center"/>
            <w:hideMark/>
          </w:tcPr>
          <w:p w14:paraId="7717A510" w14:textId="77777777" w:rsidR="0046652A" w:rsidRPr="001D7B14" w:rsidRDefault="0046652A" w:rsidP="001D7B14">
            <w:pPr>
              <w:spacing w:after="0" w:line="240" w:lineRule="auto"/>
              <w:jc w:val="center"/>
              <w:rPr>
                <w:rFonts w:ascii="Times New Roman" w:eastAsia="Times New Roman" w:hAnsi="Times New Roman"/>
                <w:color w:val="000000"/>
                <w:sz w:val="18"/>
                <w:szCs w:val="18"/>
                <w:lang w:val="ru-RU" w:eastAsia="ru-RU"/>
              </w:rPr>
            </w:pPr>
            <w:r w:rsidRPr="001D7B14">
              <w:rPr>
                <w:rFonts w:ascii="Times New Roman" w:eastAsia="Times New Roman" w:hAnsi="Times New Roman"/>
                <w:color w:val="000000"/>
                <w:sz w:val="18"/>
                <w:szCs w:val="18"/>
                <w:lang w:val="ru-RU" w:eastAsia="ru-RU"/>
              </w:rPr>
              <w:t>шт/pcs</w:t>
            </w:r>
          </w:p>
        </w:tc>
        <w:tc>
          <w:tcPr>
            <w:tcW w:w="919" w:type="dxa"/>
            <w:shd w:val="clear" w:color="auto" w:fill="auto"/>
            <w:vAlign w:val="center"/>
            <w:hideMark/>
          </w:tcPr>
          <w:p w14:paraId="61244914" w14:textId="5AE25585" w:rsidR="0046652A" w:rsidRPr="001D7B14" w:rsidRDefault="0046652A" w:rsidP="001D7B14">
            <w:pPr>
              <w:spacing w:after="0" w:line="240" w:lineRule="auto"/>
              <w:jc w:val="center"/>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eastAsia="ru-RU"/>
              </w:rPr>
              <w:t>2</w:t>
            </w:r>
          </w:p>
        </w:tc>
        <w:tc>
          <w:tcPr>
            <w:tcW w:w="1407" w:type="dxa"/>
            <w:shd w:val="clear" w:color="auto" w:fill="auto"/>
            <w:vAlign w:val="center"/>
            <w:hideMark/>
          </w:tcPr>
          <w:p w14:paraId="48145E41"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975" w:type="dxa"/>
            <w:shd w:val="clear" w:color="auto" w:fill="auto"/>
            <w:vAlign w:val="center"/>
            <w:hideMark/>
          </w:tcPr>
          <w:p w14:paraId="5070C339"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734" w:type="dxa"/>
            <w:gridSpan w:val="2"/>
            <w:shd w:val="clear" w:color="auto" w:fill="auto"/>
            <w:vAlign w:val="center"/>
            <w:hideMark/>
          </w:tcPr>
          <w:p w14:paraId="10FE32DC"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1079" w:type="dxa"/>
            <w:gridSpan w:val="2"/>
          </w:tcPr>
          <w:p w14:paraId="385345DD"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p>
        </w:tc>
      </w:tr>
      <w:tr w:rsidR="0046652A" w:rsidRPr="001D7B14" w14:paraId="4CD2D1A0" w14:textId="542E1974" w:rsidTr="00595DD9">
        <w:trPr>
          <w:trHeight w:val="637"/>
        </w:trPr>
        <w:tc>
          <w:tcPr>
            <w:tcW w:w="711" w:type="dxa"/>
            <w:shd w:val="clear" w:color="auto" w:fill="auto"/>
            <w:vAlign w:val="center"/>
            <w:hideMark/>
          </w:tcPr>
          <w:p w14:paraId="03D419A3"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4</w:t>
            </w:r>
          </w:p>
        </w:tc>
        <w:tc>
          <w:tcPr>
            <w:tcW w:w="7690" w:type="dxa"/>
            <w:shd w:val="clear" w:color="auto" w:fill="FFF2CC" w:themeFill="accent4" w:themeFillTint="33"/>
            <w:hideMark/>
          </w:tcPr>
          <w:p w14:paraId="7B7E61EA" w14:textId="77777777" w:rsidR="0046652A" w:rsidRPr="001D7B14" w:rsidRDefault="0046652A" w:rsidP="00595DD9">
            <w:pPr>
              <w:spacing w:after="0" w:line="240" w:lineRule="auto"/>
              <w:rPr>
                <w:rFonts w:ascii="Times New Roman" w:eastAsia="Times New Roman" w:hAnsi="Times New Roman"/>
                <w:b/>
                <w:bCs/>
                <w:color w:val="000000" w:themeColor="text1"/>
                <w:sz w:val="18"/>
                <w:szCs w:val="18"/>
                <w:lang w:val="ru-RU" w:eastAsia="ru-RU"/>
              </w:rPr>
            </w:pPr>
            <w:r w:rsidRPr="001D7B14">
              <w:rPr>
                <w:rFonts w:ascii="Times New Roman" w:eastAsia="Times New Roman" w:hAnsi="Times New Roman"/>
                <w:b/>
                <w:bCs/>
                <w:color w:val="000000" w:themeColor="text1"/>
                <w:sz w:val="18"/>
                <w:szCs w:val="18"/>
                <w:lang w:val="ru-RU" w:eastAsia="ru-RU"/>
              </w:rPr>
              <w:t>Ліцензія для операційної системи Windows (серверна)</w:t>
            </w:r>
          </w:p>
          <w:p w14:paraId="7AE83BAE" w14:textId="720DB3F7" w:rsidR="0046652A" w:rsidRPr="001D7B14" w:rsidRDefault="0046652A" w:rsidP="00595DD9">
            <w:pPr>
              <w:spacing w:after="0" w:line="240" w:lineRule="auto"/>
              <w:rPr>
                <w:rFonts w:ascii="Times New Roman" w:eastAsia="Times New Roman" w:hAnsi="Times New Roman"/>
                <w:color w:val="000000"/>
                <w:sz w:val="20"/>
                <w:szCs w:val="20"/>
                <w:lang w:eastAsia="ru-RU"/>
              </w:rPr>
            </w:pPr>
            <w:r w:rsidRPr="001D7B14">
              <w:rPr>
                <w:rFonts w:ascii="Times New Roman" w:eastAsia="Times New Roman" w:hAnsi="Times New Roman"/>
                <w:b/>
                <w:bCs/>
                <w:color w:val="000000" w:themeColor="text1"/>
                <w:sz w:val="18"/>
                <w:szCs w:val="18"/>
                <w:lang w:eastAsia="ru-RU"/>
              </w:rPr>
              <w:t>Windows Server 2022 Standard - 16 Core License Pack (DG7GMGF0D5RK_0005)/</w:t>
            </w:r>
            <w:r w:rsidRPr="001D7B14">
              <w:rPr>
                <w:rFonts w:ascii="Times New Roman" w:eastAsia="Times New Roman" w:hAnsi="Times New Roman"/>
                <w:b/>
                <w:bCs/>
                <w:color w:val="000000" w:themeColor="text1"/>
                <w:sz w:val="18"/>
                <w:szCs w:val="18"/>
                <w:lang w:eastAsia="ru-RU"/>
              </w:rPr>
              <w:br/>
            </w:r>
            <w:r w:rsidRPr="001D7B14">
              <w:rPr>
                <w:rFonts w:ascii="Times New Roman" w:eastAsia="Times New Roman" w:hAnsi="Times New Roman"/>
                <w:b/>
                <w:bCs/>
                <w:color w:val="000000"/>
                <w:sz w:val="18"/>
                <w:szCs w:val="18"/>
                <w:lang w:eastAsia="ru-RU"/>
              </w:rPr>
              <w:t>License</w:t>
            </w:r>
            <w:r w:rsidRPr="001D7B14">
              <w:rPr>
                <w:rFonts w:ascii="Times New Roman" w:eastAsia="Times New Roman" w:hAnsi="Times New Roman"/>
                <w:b/>
                <w:bCs/>
                <w:color w:val="000000"/>
                <w:sz w:val="20"/>
                <w:szCs w:val="20"/>
                <w:lang w:eastAsia="ru-RU"/>
              </w:rPr>
              <w:t xml:space="preserve"> for Windows Server 2022 Standard - 16 Core License Pack (DG7GMGF0D5RK_0005)</w:t>
            </w:r>
          </w:p>
        </w:tc>
        <w:tc>
          <w:tcPr>
            <w:tcW w:w="857" w:type="dxa"/>
            <w:shd w:val="clear" w:color="auto" w:fill="auto"/>
            <w:vAlign w:val="center"/>
            <w:hideMark/>
          </w:tcPr>
          <w:p w14:paraId="3A468EA1"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18"/>
                <w:szCs w:val="18"/>
                <w:lang w:val="ru-RU" w:eastAsia="ru-RU"/>
              </w:rPr>
              <w:t>шт/pcs</w:t>
            </w:r>
          </w:p>
        </w:tc>
        <w:tc>
          <w:tcPr>
            <w:tcW w:w="919" w:type="dxa"/>
            <w:shd w:val="clear" w:color="auto" w:fill="auto"/>
            <w:vAlign w:val="center"/>
            <w:hideMark/>
          </w:tcPr>
          <w:p w14:paraId="3FDA7940" w14:textId="16CE9AEC"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18"/>
                <w:szCs w:val="18"/>
                <w:lang w:eastAsia="ru-RU"/>
              </w:rPr>
              <w:t>10</w:t>
            </w:r>
          </w:p>
        </w:tc>
        <w:tc>
          <w:tcPr>
            <w:tcW w:w="1407" w:type="dxa"/>
            <w:shd w:val="clear" w:color="auto" w:fill="auto"/>
            <w:vAlign w:val="center"/>
            <w:hideMark/>
          </w:tcPr>
          <w:p w14:paraId="3B6A6005"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975" w:type="dxa"/>
            <w:shd w:val="clear" w:color="auto" w:fill="auto"/>
            <w:vAlign w:val="center"/>
            <w:hideMark/>
          </w:tcPr>
          <w:p w14:paraId="7AF27C80"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734" w:type="dxa"/>
            <w:gridSpan w:val="2"/>
            <w:shd w:val="clear" w:color="auto" w:fill="auto"/>
            <w:vAlign w:val="center"/>
            <w:hideMark/>
          </w:tcPr>
          <w:p w14:paraId="439F2ECA"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1079" w:type="dxa"/>
            <w:gridSpan w:val="2"/>
          </w:tcPr>
          <w:p w14:paraId="07936BF5" w14:textId="77777777" w:rsidR="0046652A" w:rsidRPr="001D7B14" w:rsidRDefault="0046652A" w:rsidP="001D7B14">
            <w:pPr>
              <w:spacing w:after="0" w:line="240" w:lineRule="auto"/>
              <w:jc w:val="center"/>
              <w:rPr>
                <w:rFonts w:ascii="Times New Roman" w:eastAsia="Times New Roman" w:hAnsi="Times New Roman"/>
                <w:color w:val="000000"/>
                <w:sz w:val="20"/>
                <w:szCs w:val="20"/>
                <w:lang w:val="ru-RU" w:eastAsia="ru-RU"/>
              </w:rPr>
            </w:pPr>
          </w:p>
        </w:tc>
      </w:tr>
      <w:tr w:rsidR="0046652A" w:rsidRPr="001D7B14" w14:paraId="51BE784C" w14:textId="3983B180" w:rsidTr="00595DD9">
        <w:trPr>
          <w:trHeight w:val="288"/>
        </w:trPr>
        <w:tc>
          <w:tcPr>
            <w:tcW w:w="711" w:type="dxa"/>
            <w:vAlign w:val="center"/>
          </w:tcPr>
          <w:p w14:paraId="2D109764" w14:textId="10DC567E" w:rsidR="0046652A" w:rsidRPr="001D7B14" w:rsidRDefault="0046652A" w:rsidP="001D7B14">
            <w:pPr>
              <w:spacing w:after="0" w:line="240" w:lineRule="auto"/>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eastAsia="ru-RU"/>
              </w:rPr>
              <w:t xml:space="preserve">   </w:t>
            </w:r>
            <w:r w:rsidRPr="001D7B14">
              <w:rPr>
                <w:rFonts w:ascii="Times New Roman" w:eastAsia="Times New Roman" w:hAnsi="Times New Roman"/>
                <w:color w:val="000000"/>
                <w:sz w:val="20"/>
                <w:szCs w:val="20"/>
                <w:lang w:val="ru-RU" w:eastAsia="ru-RU"/>
              </w:rPr>
              <w:t>5</w:t>
            </w:r>
          </w:p>
        </w:tc>
        <w:tc>
          <w:tcPr>
            <w:tcW w:w="7690" w:type="dxa"/>
            <w:shd w:val="clear" w:color="auto" w:fill="FFF2CC" w:themeFill="accent4" w:themeFillTint="33"/>
          </w:tcPr>
          <w:p w14:paraId="733DA81D" w14:textId="77777777" w:rsidR="0046652A" w:rsidRPr="00595DD9" w:rsidRDefault="0046652A" w:rsidP="00595DD9">
            <w:pPr>
              <w:spacing w:after="0" w:line="240" w:lineRule="auto"/>
              <w:rPr>
                <w:rFonts w:ascii="Times New Roman" w:eastAsia="Times New Roman" w:hAnsi="Times New Roman"/>
                <w:b/>
                <w:bCs/>
                <w:color w:val="000000"/>
                <w:sz w:val="18"/>
                <w:szCs w:val="18"/>
                <w:lang w:eastAsia="ru-RU"/>
              </w:rPr>
            </w:pPr>
            <w:proofErr w:type="spellStart"/>
            <w:r w:rsidRPr="001D7B14">
              <w:rPr>
                <w:rFonts w:ascii="Times New Roman" w:eastAsia="Times New Roman" w:hAnsi="Times New Roman"/>
                <w:b/>
                <w:bCs/>
                <w:color w:val="000000"/>
                <w:sz w:val="18"/>
                <w:szCs w:val="18"/>
                <w:lang w:val="ru-RU" w:eastAsia="ru-RU"/>
              </w:rPr>
              <w:t>Ліцензія</w:t>
            </w:r>
            <w:proofErr w:type="spellEnd"/>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val="ru-RU" w:eastAsia="ru-RU"/>
              </w:rPr>
              <w:t>для</w:t>
            </w:r>
            <w:r w:rsidRPr="00595DD9">
              <w:rPr>
                <w:rFonts w:ascii="Times New Roman" w:eastAsia="Times New Roman" w:hAnsi="Times New Roman"/>
                <w:b/>
                <w:bCs/>
                <w:color w:val="000000"/>
                <w:sz w:val="18"/>
                <w:szCs w:val="18"/>
                <w:lang w:eastAsia="ru-RU"/>
              </w:rPr>
              <w:t xml:space="preserve"> </w:t>
            </w:r>
            <w:proofErr w:type="spellStart"/>
            <w:r w:rsidRPr="001D7B14">
              <w:rPr>
                <w:rFonts w:ascii="Times New Roman" w:eastAsia="Times New Roman" w:hAnsi="Times New Roman"/>
                <w:b/>
                <w:bCs/>
                <w:color w:val="000000"/>
                <w:sz w:val="18"/>
                <w:szCs w:val="18"/>
                <w:lang w:val="ru-RU" w:eastAsia="ru-RU"/>
              </w:rPr>
              <w:t>операційної</w:t>
            </w:r>
            <w:proofErr w:type="spellEnd"/>
            <w:r w:rsidRPr="00595DD9">
              <w:rPr>
                <w:rFonts w:ascii="Times New Roman" w:eastAsia="Times New Roman" w:hAnsi="Times New Roman"/>
                <w:b/>
                <w:bCs/>
                <w:color w:val="000000"/>
                <w:sz w:val="18"/>
                <w:szCs w:val="18"/>
                <w:lang w:eastAsia="ru-RU"/>
              </w:rPr>
              <w:t xml:space="preserve"> </w:t>
            </w:r>
            <w:proofErr w:type="spellStart"/>
            <w:r w:rsidRPr="001D7B14">
              <w:rPr>
                <w:rFonts w:ascii="Times New Roman" w:eastAsia="Times New Roman" w:hAnsi="Times New Roman"/>
                <w:b/>
                <w:bCs/>
                <w:color w:val="000000"/>
                <w:sz w:val="18"/>
                <w:szCs w:val="18"/>
                <w:lang w:val="ru-RU" w:eastAsia="ru-RU"/>
              </w:rPr>
              <w:t>системи</w:t>
            </w:r>
            <w:proofErr w:type="spellEnd"/>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Windows</w:t>
            </w:r>
            <w:r w:rsidRPr="00595DD9">
              <w:rPr>
                <w:rFonts w:ascii="Times New Roman" w:eastAsia="Times New Roman" w:hAnsi="Times New Roman"/>
                <w:b/>
                <w:bCs/>
                <w:color w:val="000000"/>
                <w:sz w:val="18"/>
                <w:szCs w:val="18"/>
                <w:lang w:eastAsia="ru-RU"/>
              </w:rPr>
              <w:t xml:space="preserve"> (</w:t>
            </w:r>
            <w:proofErr w:type="spellStart"/>
            <w:r w:rsidRPr="001D7B14">
              <w:rPr>
                <w:rFonts w:ascii="Times New Roman" w:eastAsia="Times New Roman" w:hAnsi="Times New Roman"/>
                <w:b/>
                <w:bCs/>
                <w:color w:val="000000"/>
                <w:sz w:val="18"/>
                <w:szCs w:val="18"/>
                <w:lang w:val="ru-RU" w:eastAsia="ru-RU"/>
              </w:rPr>
              <w:t>серверна</w:t>
            </w:r>
            <w:proofErr w:type="spellEnd"/>
            <w:r w:rsidRPr="00595DD9">
              <w:rPr>
                <w:rFonts w:ascii="Times New Roman" w:eastAsia="Times New Roman" w:hAnsi="Times New Roman"/>
                <w:b/>
                <w:bCs/>
                <w:color w:val="000000"/>
                <w:sz w:val="18"/>
                <w:szCs w:val="18"/>
                <w:lang w:eastAsia="ru-RU"/>
              </w:rPr>
              <w:t>)</w:t>
            </w:r>
            <w:r w:rsidRPr="001D7B14">
              <w:rPr>
                <w:rFonts w:ascii="Times New Roman" w:eastAsia="Times New Roman" w:hAnsi="Times New Roman"/>
                <w:b/>
                <w:bCs/>
                <w:color w:val="000000"/>
                <w:sz w:val="18"/>
                <w:szCs w:val="18"/>
                <w:lang w:eastAsia="ru-RU"/>
              </w:rPr>
              <w:t>SQL</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Server</w:t>
            </w:r>
            <w:r w:rsidRPr="00595DD9">
              <w:rPr>
                <w:rFonts w:ascii="Times New Roman" w:eastAsia="Times New Roman" w:hAnsi="Times New Roman"/>
                <w:b/>
                <w:bCs/>
                <w:color w:val="000000"/>
                <w:sz w:val="18"/>
                <w:szCs w:val="18"/>
                <w:lang w:eastAsia="ru-RU"/>
              </w:rPr>
              <w:t xml:space="preserve"> 2019 </w:t>
            </w:r>
            <w:r w:rsidRPr="001D7B14">
              <w:rPr>
                <w:rFonts w:ascii="Times New Roman" w:eastAsia="Times New Roman" w:hAnsi="Times New Roman"/>
                <w:b/>
                <w:bCs/>
                <w:color w:val="000000"/>
                <w:sz w:val="18"/>
                <w:szCs w:val="18"/>
                <w:lang w:eastAsia="ru-RU"/>
              </w:rPr>
              <w:t>Standard</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Core</w:t>
            </w:r>
            <w:r w:rsidRPr="00595DD9">
              <w:rPr>
                <w:rFonts w:ascii="Times New Roman" w:eastAsia="Times New Roman" w:hAnsi="Times New Roman"/>
                <w:b/>
                <w:bCs/>
                <w:color w:val="000000"/>
                <w:sz w:val="18"/>
                <w:szCs w:val="18"/>
                <w:lang w:eastAsia="ru-RU"/>
              </w:rPr>
              <w:t xml:space="preserve"> - 2 </w:t>
            </w:r>
            <w:r w:rsidRPr="001D7B14">
              <w:rPr>
                <w:rFonts w:ascii="Times New Roman" w:eastAsia="Times New Roman" w:hAnsi="Times New Roman"/>
                <w:b/>
                <w:bCs/>
                <w:color w:val="000000"/>
                <w:sz w:val="18"/>
                <w:szCs w:val="18"/>
                <w:lang w:eastAsia="ru-RU"/>
              </w:rPr>
              <w:t>Core</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License</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Pack</w:t>
            </w:r>
            <w:r w:rsidRPr="00595DD9">
              <w:rPr>
                <w:rFonts w:ascii="Times New Roman" w:eastAsia="Times New Roman" w:hAnsi="Times New Roman"/>
                <w:b/>
                <w:bCs/>
                <w:color w:val="000000"/>
                <w:sz w:val="18"/>
                <w:szCs w:val="18"/>
                <w:lang w:eastAsia="ru-RU"/>
              </w:rPr>
              <w:t>/</w:t>
            </w:r>
          </w:p>
          <w:p w14:paraId="5E33CA49" w14:textId="40F35C67" w:rsidR="0046652A" w:rsidRPr="001D7B14" w:rsidRDefault="0046652A" w:rsidP="00595DD9">
            <w:pPr>
              <w:spacing w:after="0" w:line="240" w:lineRule="auto"/>
              <w:rPr>
                <w:rFonts w:ascii="Times New Roman" w:eastAsia="Times New Roman" w:hAnsi="Times New Roman"/>
                <w:b/>
                <w:bCs/>
                <w:color w:val="000000"/>
                <w:sz w:val="18"/>
                <w:szCs w:val="18"/>
                <w:lang w:eastAsia="ru-RU"/>
              </w:rPr>
            </w:pPr>
            <w:r w:rsidRPr="00595DD9">
              <w:rPr>
                <w:rFonts w:ascii="Times New Roman" w:eastAsia="Times New Roman" w:hAnsi="Times New Roman"/>
                <w:b/>
                <w:bCs/>
                <w:color w:val="000000"/>
                <w:sz w:val="18"/>
                <w:szCs w:val="18"/>
                <w:lang w:eastAsia="ru-RU"/>
              </w:rPr>
              <w:br/>
            </w:r>
            <w:r w:rsidRPr="001D7B14">
              <w:rPr>
                <w:rFonts w:ascii="Times New Roman" w:eastAsia="Times New Roman" w:hAnsi="Times New Roman"/>
                <w:b/>
                <w:bCs/>
                <w:color w:val="000000"/>
                <w:sz w:val="18"/>
                <w:szCs w:val="18"/>
                <w:lang w:eastAsia="ru-RU"/>
              </w:rPr>
              <w:t xml:space="preserve">License for Windows </w:t>
            </w:r>
            <w:hyperlink r:id="rId21" w:history="1">
              <w:r w:rsidRPr="001D7B14">
                <w:rPr>
                  <w:rStyle w:val="Hyperlink"/>
                  <w:rFonts w:ascii="Times New Roman" w:eastAsia="Times New Roman" w:hAnsi="Times New Roman"/>
                  <w:b/>
                  <w:bCs/>
                  <w:sz w:val="18"/>
                  <w:szCs w:val="18"/>
                  <w:lang w:eastAsia="ru-RU"/>
                </w:rPr>
                <w:t>SQL Server 2019 Standard Core - 2 Core License Pack</w:t>
              </w:r>
            </w:hyperlink>
          </w:p>
        </w:tc>
        <w:tc>
          <w:tcPr>
            <w:tcW w:w="857" w:type="dxa"/>
            <w:vAlign w:val="center"/>
          </w:tcPr>
          <w:p w14:paraId="03E442B1" w14:textId="77E2C3F8" w:rsidR="0046652A" w:rsidRPr="001D7B14" w:rsidRDefault="0046652A" w:rsidP="001D7B14">
            <w:pPr>
              <w:spacing w:after="0" w:line="240" w:lineRule="auto"/>
              <w:rPr>
                <w:rFonts w:ascii="Times New Roman" w:eastAsia="Times New Roman" w:hAnsi="Times New Roman"/>
                <w:color w:val="000000"/>
                <w:sz w:val="18"/>
                <w:szCs w:val="18"/>
                <w:lang w:val="ru-RU" w:eastAsia="ru-RU"/>
              </w:rPr>
            </w:pPr>
            <w:r w:rsidRPr="001D7B14">
              <w:rPr>
                <w:rFonts w:ascii="Times New Roman" w:eastAsia="Times New Roman" w:hAnsi="Times New Roman"/>
                <w:color w:val="000000"/>
                <w:sz w:val="18"/>
                <w:szCs w:val="18"/>
                <w:lang w:val="ru-RU" w:eastAsia="ru-RU"/>
              </w:rPr>
              <w:t>шт/pcs</w:t>
            </w:r>
          </w:p>
        </w:tc>
        <w:tc>
          <w:tcPr>
            <w:tcW w:w="919" w:type="dxa"/>
            <w:vAlign w:val="center"/>
          </w:tcPr>
          <w:p w14:paraId="66DF308D" w14:textId="50D04ED9" w:rsidR="0046652A" w:rsidRPr="001D7B14" w:rsidRDefault="0046652A" w:rsidP="001D7B14">
            <w:pPr>
              <w:spacing w:after="0" w:line="240" w:lineRule="auto"/>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eastAsia="ru-RU"/>
              </w:rPr>
              <w:t xml:space="preserve">       6</w:t>
            </w:r>
          </w:p>
        </w:tc>
        <w:tc>
          <w:tcPr>
            <w:tcW w:w="1407" w:type="dxa"/>
            <w:vAlign w:val="center"/>
          </w:tcPr>
          <w:p w14:paraId="1B569087" w14:textId="77777777" w:rsidR="0046652A" w:rsidRPr="001D7B14" w:rsidRDefault="0046652A" w:rsidP="001D7B14">
            <w:pPr>
              <w:spacing w:after="0" w:line="240" w:lineRule="auto"/>
              <w:rPr>
                <w:rFonts w:ascii="Times New Roman" w:eastAsia="Times New Roman" w:hAnsi="Times New Roman"/>
                <w:color w:val="000000"/>
                <w:sz w:val="20"/>
                <w:szCs w:val="20"/>
                <w:lang w:val="ru-RU" w:eastAsia="ru-RU"/>
              </w:rPr>
            </w:pPr>
          </w:p>
        </w:tc>
        <w:tc>
          <w:tcPr>
            <w:tcW w:w="975" w:type="dxa"/>
            <w:vAlign w:val="center"/>
          </w:tcPr>
          <w:p w14:paraId="62F355D2" w14:textId="77777777" w:rsidR="0046652A" w:rsidRPr="001D7B14" w:rsidRDefault="0046652A" w:rsidP="001D7B14">
            <w:pPr>
              <w:spacing w:after="0" w:line="240" w:lineRule="auto"/>
              <w:rPr>
                <w:rFonts w:ascii="Times New Roman" w:eastAsia="Times New Roman" w:hAnsi="Times New Roman"/>
                <w:color w:val="000000"/>
                <w:sz w:val="20"/>
                <w:szCs w:val="20"/>
                <w:lang w:val="ru-RU" w:eastAsia="ru-RU"/>
              </w:rPr>
            </w:pPr>
          </w:p>
        </w:tc>
        <w:tc>
          <w:tcPr>
            <w:tcW w:w="734" w:type="dxa"/>
            <w:gridSpan w:val="2"/>
            <w:vAlign w:val="center"/>
          </w:tcPr>
          <w:p w14:paraId="2C303DC5" w14:textId="77777777" w:rsidR="0046652A" w:rsidRPr="001D7B14" w:rsidRDefault="0046652A" w:rsidP="001D7B14">
            <w:pPr>
              <w:spacing w:after="0" w:line="240" w:lineRule="auto"/>
              <w:rPr>
                <w:rFonts w:ascii="Times New Roman" w:eastAsia="Times New Roman" w:hAnsi="Times New Roman"/>
                <w:color w:val="000000"/>
                <w:sz w:val="20"/>
                <w:szCs w:val="20"/>
                <w:lang w:val="ru-RU" w:eastAsia="ru-RU"/>
              </w:rPr>
            </w:pPr>
          </w:p>
        </w:tc>
        <w:tc>
          <w:tcPr>
            <w:tcW w:w="1079" w:type="dxa"/>
            <w:gridSpan w:val="2"/>
          </w:tcPr>
          <w:p w14:paraId="0C3D4575" w14:textId="77777777" w:rsidR="0046652A" w:rsidRPr="001D7B14" w:rsidRDefault="0046652A" w:rsidP="001D7B14">
            <w:pPr>
              <w:spacing w:after="0" w:line="240" w:lineRule="auto"/>
              <w:rPr>
                <w:rFonts w:ascii="Times New Roman" w:eastAsia="Times New Roman" w:hAnsi="Times New Roman"/>
                <w:color w:val="000000"/>
                <w:sz w:val="20"/>
                <w:szCs w:val="20"/>
                <w:lang w:val="ru-RU" w:eastAsia="ru-RU"/>
              </w:rPr>
            </w:pPr>
          </w:p>
        </w:tc>
      </w:tr>
      <w:tr w:rsidR="0046652A" w:rsidRPr="001D7B14" w14:paraId="446055C4" w14:textId="2D8E7350" w:rsidTr="00595DD9">
        <w:trPr>
          <w:trHeight w:val="288"/>
        </w:trPr>
        <w:tc>
          <w:tcPr>
            <w:tcW w:w="711" w:type="dxa"/>
            <w:vAlign w:val="center"/>
          </w:tcPr>
          <w:p w14:paraId="4D406552" w14:textId="5E691FF7" w:rsidR="0046652A" w:rsidRPr="001D7B14" w:rsidRDefault="0046652A" w:rsidP="001D7B14">
            <w:pPr>
              <w:spacing w:after="0" w:line="240" w:lineRule="auto"/>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eastAsia="ru-RU"/>
              </w:rPr>
              <w:t xml:space="preserve">   </w:t>
            </w:r>
            <w:r w:rsidRPr="001D7B14">
              <w:rPr>
                <w:rFonts w:ascii="Times New Roman" w:eastAsia="Times New Roman" w:hAnsi="Times New Roman"/>
                <w:color w:val="000000"/>
                <w:sz w:val="20"/>
                <w:szCs w:val="20"/>
                <w:lang w:val="ru-RU" w:eastAsia="ru-RU"/>
              </w:rPr>
              <w:t>6</w:t>
            </w:r>
          </w:p>
        </w:tc>
        <w:tc>
          <w:tcPr>
            <w:tcW w:w="7690" w:type="dxa"/>
            <w:shd w:val="clear" w:color="auto" w:fill="FFF2CC" w:themeFill="accent4" w:themeFillTint="33"/>
          </w:tcPr>
          <w:p w14:paraId="511F3168" w14:textId="727C968B" w:rsidR="0046652A" w:rsidRPr="001D7B14" w:rsidRDefault="0046652A" w:rsidP="00595DD9">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Professional Subscription Bundle:</w:t>
            </w:r>
            <w:r w:rsidR="00537FB2" w:rsidRPr="001D7B14">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Palo Alto Networks PA-440</w:t>
            </w:r>
          </w:p>
          <w:p w14:paraId="34B7422A" w14:textId="77777777" w:rsidR="0046652A" w:rsidRPr="001D7B14" w:rsidRDefault="0046652A" w:rsidP="00595DD9">
            <w:pPr>
              <w:spacing w:after="0" w:line="240" w:lineRule="auto"/>
              <w:rPr>
                <w:rFonts w:ascii="Times New Roman" w:eastAsia="Times New Roman" w:hAnsi="Times New Roman"/>
                <w:b/>
                <w:bCs/>
                <w:color w:val="000000"/>
                <w:sz w:val="18"/>
                <w:szCs w:val="18"/>
                <w:lang w:eastAsia="ru-RU"/>
              </w:rPr>
            </w:pPr>
          </w:p>
          <w:p w14:paraId="757227DC" w14:textId="77777777" w:rsidR="0046652A" w:rsidRPr="001D7B14" w:rsidRDefault="0046652A" w:rsidP="00595DD9">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val="ru-RU" w:eastAsia="ru-RU"/>
              </w:rPr>
              <w:t>Р</w:t>
            </w:r>
            <w:r w:rsidRPr="001D7B14">
              <w:rPr>
                <w:rFonts w:ascii="Times New Roman" w:eastAsia="Times New Roman" w:hAnsi="Times New Roman"/>
                <w:b/>
                <w:bCs/>
                <w:color w:val="000000"/>
                <w:sz w:val="18"/>
                <w:szCs w:val="18"/>
                <w:lang w:eastAsia="ru-RU"/>
              </w:rPr>
              <w:t>A-440, Professional Subscription Bundle (Advanced Threat Prevention, Advanced URL Filtering, Wildfire, DNS Security and SDWAN), 1 year (12 months) term</w:t>
            </w:r>
          </w:p>
          <w:p w14:paraId="2A6B992C" w14:textId="1F631BC2" w:rsidR="0046652A" w:rsidRPr="001D7B14" w:rsidRDefault="0046652A" w:rsidP="007879A7">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PA-440, Partner enabled premium support, 1 year (12 months).</w:t>
            </w:r>
          </w:p>
          <w:p w14:paraId="30423D3C" w14:textId="77777777" w:rsidR="0046652A" w:rsidRPr="001D7B14" w:rsidRDefault="0046652A" w:rsidP="007879A7">
            <w:pPr>
              <w:spacing w:after="0" w:line="240" w:lineRule="auto"/>
              <w:rPr>
                <w:rFonts w:ascii="Times New Roman" w:eastAsia="Times New Roman" w:hAnsi="Times New Roman"/>
                <w:color w:val="000000"/>
                <w:sz w:val="18"/>
                <w:szCs w:val="18"/>
                <w:lang w:eastAsia="ru-RU"/>
              </w:rPr>
            </w:pPr>
          </w:p>
          <w:p w14:paraId="3CE94708" w14:textId="3BDD9200" w:rsidR="0046652A" w:rsidRPr="001D7B14" w:rsidRDefault="0046652A" w:rsidP="007879A7">
            <w:pPr>
              <w:spacing w:after="0" w:line="240" w:lineRule="auto"/>
              <w:rPr>
                <w:rFonts w:ascii="Times New Roman" w:eastAsia="Times New Roman" w:hAnsi="Times New Roman"/>
                <w:color w:val="000000"/>
                <w:sz w:val="18"/>
                <w:szCs w:val="18"/>
                <w:lang w:eastAsia="ru-RU"/>
              </w:rPr>
            </w:pPr>
          </w:p>
        </w:tc>
        <w:tc>
          <w:tcPr>
            <w:tcW w:w="857" w:type="dxa"/>
            <w:vAlign w:val="center"/>
          </w:tcPr>
          <w:p w14:paraId="5C56C17D" w14:textId="4FD75B27" w:rsidR="0046652A" w:rsidRPr="001D7B14" w:rsidRDefault="0046652A" w:rsidP="001D7B14">
            <w:pPr>
              <w:spacing w:after="0" w:line="240" w:lineRule="auto"/>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val="ru-RU" w:eastAsia="ru-RU"/>
              </w:rPr>
              <w:t>шт/pcs</w:t>
            </w:r>
          </w:p>
        </w:tc>
        <w:tc>
          <w:tcPr>
            <w:tcW w:w="919" w:type="dxa"/>
            <w:vAlign w:val="center"/>
          </w:tcPr>
          <w:p w14:paraId="0749D279" w14:textId="26405D83" w:rsidR="0046652A" w:rsidRPr="001D7B14" w:rsidRDefault="0046652A" w:rsidP="001D7B14">
            <w:pPr>
              <w:spacing w:after="0" w:line="240" w:lineRule="auto"/>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eastAsia="ru-RU"/>
              </w:rPr>
              <w:t xml:space="preserve">      4</w:t>
            </w:r>
          </w:p>
        </w:tc>
        <w:tc>
          <w:tcPr>
            <w:tcW w:w="1407" w:type="dxa"/>
            <w:vAlign w:val="center"/>
          </w:tcPr>
          <w:p w14:paraId="361C1B50"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c>
          <w:tcPr>
            <w:tcW w:w="975" w:type="dxa"/>
            <w:vAlign w:val="center"/>
          </w:tcPr>
          <w:p w14:paraId="6F509E1B"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c>
          <w:tcPr>
            <w:tcW w:w="734" w:type="dxa"/>
            <w:gridSpan w:val="2"/>
            <w:vAlign w:val="center"/>
          </w:tcPr>
          <w:p w14:paraId="02CE6E0B"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c>
          <w:tcPr>
            <w:tcW w:w="1079" w:type="dxa"/>
            <w:gridSpan w:val="2"/>
          </w:tcPr>
          <w:p w14:paraId="4CEAA17F"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r>
      <w:tr w:rsidR="0046652A" w:rsidRPr="001D7B14" w14:paraId="6F254283" w14:textId="39D2D2D8" w:rsidTr="00DA136D">
        <w:trPr>
          <w:trHeight w:val="288"/>
        </w:trPr>
        <w:tc>
          <w:tcPr>
            <w:tcW w:w="711" w:type="dxa"/>
            <w:vAlign w:val="center"/>
          </w:tcPr>
          <w:p w14:paraId="6D3737DA" w14:textId="25237E5E" w:rsidR="0046652A" w:rsidRPr="001D7B14" w:rsidRDefault="0046652A" w:rsidP="001D7B14">
            <w:pPr>
              <w:spacing w:after="0" w:line="240" w:lineRule="auto"/>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eastAsia="ru-RU"/>
              </w:rPr>
              <w:t xml:space="preserve">    </w:t>
            </w:r>
            <w:r w:rsidRPr="001D7B14">
              <w:rPr>
                <w:rFonts w:ascii="Times New Roman" w:eastAsia="Times New Roman" w:hAnsi="Times New Roman"/>
                <w:color w:val="000000"/>
                <w:sz w:val="20"/>
                <w:szCs w:val="20"/>
                <w:lang w:val="ru-RU" w:eastAsia="ru-RU"/>
              </w:rPr>
              <w:t>7</w:t>
            </w:r>
          </w:p>
        </w:tc>
        <w:tc>
          <w:tcPr>
            <w:tcW w:w="7690" w:type="dxa"/>
            <w:shd w:val="clear" w:color="auto" w:fill="FFF2CC" w:themeFill="accent4" w:themeFillTint="33"/>
          </w:tcPr>
          <w:p w14:paraId="414834B8" w14:textId="44B3D998" w:rsidR="0046652A" w:rsidRPr="00595DD9" w:rsidRDefault="0046652A" w:rsidP="007879A7">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ESD</w:t>
            </w:r>
            <w:r w:rsidRPr="00595DD9">
              <w:rPr>
                <w:rFonts w:ascii="Times New Roman" w:eastAsia="Times New Roman" w:hAnsi="Times New Roman"/>
                <w:b/>
                <w:bCs/>
                <w:color w:val="000000"/>
                <w:sz w:val="18"/>
                <w:szCs w:val="18"/>
                <w:lang w:eastAsia="ru-RU"/>
              </w:rPr>
              <w:t xml:space="preserve"> </w:t>
            </w:r>
            <w:proofErr w:type="spellStart"/>
            <w:r w:rsidRPr="001D7B14">
              <w:rPr>
                <w:rFonts w:ascii="Times New Roman" w:eastAsia="Times New Roman" w:hAnsi="Times New Roman"/>
                <w:b/>
                <w:bCs/>
                <w:color w:val="000000"/>
                <w:sz w:val="18"/>
                <w:szCs w:val="18"/>
                <w:lang w:val="ru-RU" w:eastAsia="ru-RU"/>
              </w:rPr>
              <w:t>Програмний</w:t>
            </w:r>
            <w:proofErr w:type="spellEnd"/>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val="ru-RU" w:eastAsia="ru-RU"/>
              </w:rPr>
              <w:t>продукт</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Microsoft</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Windows</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Pro</w:t>
            </w:r>
            <w:r w:rsidRPr="00595DD9">
              <w:rPr>
                <w:rFonts w:ascii="Times New Roman" w:eastAsia="Times New Roman" w:hAnsi="Times New Roman"/>
                <w:b/>
                <w:bCs/>
                <w:color w:val="000000"/>
                <w:sz w:val="18"/>
                <w:szCs w:val="18"/>
                <w:lang w:eastAsia="ru-RU"/>
              </w:rPr>
              <w:t xml:space="preserve"> 11 64-</w:t>
            </w:r>
            <w:r w:rsidRPr="001D7B14">
              <w:rPr>
                <w:rFonts w:ascii="Times New Roman" w:eastAsia="Times New Roman" w:hAnsi="Times New Roman"/>
                <w:b/>
                <w:bCs/>
                <w:color w:val="000000"/>
                <w:sz w:val="18"/>
                <w:szCs w:val="18"/>
                <w:lang w:eastAsia="ru-RU"/>
              </w:rPr>
              <w:t>bit</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All</w:t>
            </w:r>
            <w:r w:rsidRPr="00595DD9">
              <w:rPr>
                <w:rFonts w:ascii="Times New Roman" w:eastAsia="Times New Roman" w:hAnsi="Times New Roman"/>
                <w:b/>
                <w:bCs/>
                <w:color w:val="000000"/>
                <w:sz w:val="18"/>
                <w:szCs w:val="18"/>
                <w:lang w:eastAsia="ru-RU"/>
              </w:rPr>
              <w:t xml:space="preserve"> </w:t>
            </w:r>
            <w:proofErr w:type="spellStart"/>
            <w:r w:rsidRPr="001D7B14">
              <w:rPr>
                <w:rFonts w:ascii="Times New Roman" w:eastAsia="Times New Roman" w:hAnsi="Times New Roman"/>
                <w:b/>
                <w:bCs/>
                <w:color w:val="000000"/>
                <w:sz w:val="18"/>
                <w:szCs w:val="18"/>
                <w:lang w:eastAsia="ru-RU"/>
              </w:rPr>
              <w:t>Lng</w:t>
            </w:r>
            <w:proofErr w:type="spellEnd"/>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PK</w:t>
            </w:r>
            <w:r w:rsidRPr="00595DD9">
              <w:rPr>
                <w:rFonts w:ascii="Times New Roman" w:eastAsia="Times New Roman" w:hAnsi="Times New Roman"/>
                <w:b/>
                <w:bCs/>
                <w:color w:val="000000"/>
                <w:sz w:val="18"/>
                <w:szCs w:val="18"/>
                <w:lang w:eastAsia="ru-RU"/>
              </w:rPr>
              <w:t xml:space="preserve"> </w:t>
            </w:r>
            <w:proofErr w:type="spellStart"/>
            <w:r w:rsidRPr="001D7B14">
              <w:rPr>
                <w:rFonts w:ascii="Times New Roman" w:eastAsia="Times New Roman" w:hAnsi="Times New Roman"/>
                <w:b/>
                <w:bCs/>
                <w:color w:val="000000"/>
                <w:sz w:val="18"/>
                <w:szCs w:val="18"/>
                <w:lang w:eastAsia="ru-RU"/>
              </w:rPr>
              <w:t>Lic</w:t>
            </w:r>
            <w:proofErr w:type="spellEnd"/>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Online</w:t>
            </w:r>
            <w:r w:rsidRPr="00595DD9">
              <w:rPr>
                <w:rFonts w:ascii="Times New Roman" w:eastAsia="Times New Roman" w:hAnsi="Times New Roman"/>
                <w:b/>
                <w:bCs/>
                <w:color w:val="000000"/>
                <w:sz w:val="18"/>
                <w:szCs w:val="18"/>
                <w:lang w:eastAsia="ru-RU"/>
              </w:rPr>
              <w:t xml:space="preserve"> </w:t>
            </w:r>
            <w:proofErr w:type="spellStart"/>
            <w:r w:rsidRPr="001D7B14">
              <w:rPr>
                <w:rFonts w:ascii="Times New Roman" w:eastAsia="Times New Roman" w:hAnsi="Times New Roman"/>
                <w:b/>
                <w:bCs/>
                <w:color w:val="000000"/>
                <w:sz w:val="18"/>
                <w:szCs w:val="18"/>
                <w:lang w:eastAsia="ru-RU"/>
              </w:rPr>
              <w:t>DwnLd</w:t>
            </w:r>
            <w:proofErr w:type="spellEnd"/>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NR</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FQC</w:t>
            </w:r>
            <w:r w:rsidRPr="00595DD9">
              <w:rPr>
                <w:rFonts w:ascii="Times New Roman" w:eastAsia="Times New Roman" w:hAnsi="Times New Roman"/>
                <w:b/>
                <w:bCs/>
                <w:color w:val="000000"/>
                <w:sz w:val="18"/>
                <w:szCs w:val="18"/>
                <w:lang w:eastAsia="ru-RU"/>
              </w:rPr>
              <w:t>-10572)/</w:t>
            </w:r>
          </w:p>
          <w:p w14:paraId="42AF7E73" w14:textId="77777777" w:rsidR="00643EFF" w:rsidRPr="00595DD9" w:rsidRDefault="00643EFF" w:rsidP="007879A7">
            <w:pPr>
              <w:spacing w:after="0" w:line="240" w:lineRule="auto"/>
              <w:rPr>
                <w:rFonts w:ascii="Times New Roman" w:eastAsia="Times New Roman" w:hAnsi="Times New Roman"/>
                <w:b/>
                <w:bCs/>
                <w:color w:val="000000"/>
                <w:sz w:val="18"/>
                <w:szCs w:val="18"/>
                <w:lang w:eastAsia="ru-RU"/>
              </w:rPr>
            </w:pPr>
          </w:p>
          <w:p w14:paraId="26BE3FA5" w14:textId="6192E0A3" w:rsidR="0046652A" w:rsidRPr="001D7B14" w:rsidRDefault="0046652A" w:rsidP="007879A7">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 xml:space="preserve">Microsoft Windows Pro 11 64-bit All </w:t>
            </w:r>
            <w:proofErr w:type="spellStart"/>
            <w:r w:rsidRPr="001D7B14">
              <w:rPr>
                <w:rFonts w:ascii="Times New Roman" w:eastAsia="Times New Roman" w:hAnsi="Times New Roman"/>
                <w:b/>
                <w:bCs/>
                <w:color w:val="000000"/>
                <w:sz w:val="18"/>
                <w:szCs w:val="18"/>
                <w:lang w:eastAsia="ru-RU"/>
              </w:rPr>
              <w:t>Lng</w:t>
            </w:r>
            <w:proofErr w:type="spellEnd"/>
            <w:r w:rsidRPr="001D7B14">
              <w:rPr>
                <w:rFonts w:ascii="Times New Roman" w:eastAsia="Times New Roman" w:hAnsi="Times New Roman"/>
                <w:b/>
                <w:bCs/>
                <w:color w:val="000000"/>
                <w:sz w:val="18"/>
                <w:szCs w:val="18"/>
                <w:lang w:eastAsia="ru-RU"/>
              </w:rPr>
              <w:t xml:space="preserve"> PK </w:t>
            </w:r>
            <w:proofErr w:type="spellStart"/>
            <w:r w:rsidRPr="001D7B14">
              <w:rPr>
                <w:rFonts w:ascii="Times New Roman" w:eastAsia="Times New Roman" w:hAnsi="Times New Roman"/>
                <w:b/>
                <w:bCs/>
                <w:color w:val="000000"/>
                <w:sz w:val="18"/>
                <w:szCs w:val="18"/>
                <w:lang w:eastAsia="ru-RU"/>
              </w:rPr>
              <w:t>Lic</w:t>
            </w:r>
            <w:proofErr w:type="spellEnd"/>
            <w:r w:rsidRPr="001D7B14">
              <w:rPr>
                <w:rFonts w:ascii="Times New Roman" w:eastAsia="Times New Roman" w:hAnsi="Times New Roman"/>
                <w:b/>
                <w:bCs/>
                <w:color w:val="000000"/>
                <w:sz w:val="18"/>
                <w:szCs w:val="18"/>
                <w:lang w:eastAsia="ru-RU"/>
              </w:rPr>
              <w:t xml:space="preserve"> Online </w:t>
            </w:r>
            <w:proofErr w:type="spellStart"/>
            <w:r w:rsidRPr="001D7B14">
              <w:rPr>
                <w:rFonts w:ascii="Times New Roman" w:eastAsia="Times New Roman" w:hAnsi="Times New Roman"/>
                <w:b/>
                <w:bCs/>
                <w:color w:val="000000"/>
                <w:sz w:val="18"/>
                <w:szCs w:val="18"/>
                <w:lang w:eastAsia="ru-RU"/>
              </w:rPr>
              <w:t>DwnLd</w:t>
            </w:r>
            <w:proofErr w:type="spellEnd"/>
            <w:r w:rsidRPr="001D7B14">
              <w:rPr>
                <w:rFonts w:ascii="Times New Roman" w:eastAsia="Times New Roman" w:hAnsi="Times New Roman"/>
                <w:b/>
                <w:bCs/>
                <w:color w:val="000000"/>
                <w:sz w:val="18"/>
                <w:szCs w:val="18"/>
                <w:lang w:eastAsia="ru-RU"/>
              </w:rPr>
              <w:t xml:space="preserve"> NR (FQC-10572)</w:t>
            </w:r>
          </w:p>
          <w:p w14:paraId="0CE23190" w14:textId="77777777" w:rsidR="0046652A" w:rsidRPr="001D7B14" w:rsidRDefault="0046652A" w:rsidP="007879A7">
            <w:pPr>
              <w:spacing w:after="0" w:line="240" w:lineRule="auto"/>
              <w:rPr>
                <w:rFonts w:ascii="Times New Roman" w:eastAsia="Times New Roman" w:hAnsi="Times New Roman"/>
                <w:color w:val="000000"/>
                <w:sz w:val="18"/>
                <w:szCs w:val="18"/>
                <w:lang w:eastAsia="ru-RU"/>
              </w:rPr>
            </w:pPr>
          </w:p>
          <w:p w14:paraId="60BB8B02" w14:textId="77777777" w:rsidR="00440C4C" w:rsidRPr="001D7B14" w:rsidRDefault="00440C4C" w:rsidP="007879A7">
            <w:pPr>
              <w:spacing w:after="0" w:line="240" w:lineRule="auto"/>
              <w:rPr>
                <w:rFonts w:ascii="Times New Roman" w:eastAsia="Times New Roman" w:hAnsi="Times New Roman"/>
                <w:color w:val="000000"/>
                <w:sz w:val="18"/>
                <w:szCs w:val="18"/>
                <w:lang w:eastAsia="ru-RU"/>
              </w:rPr>
            </w:pPr>
          </w:p>
          <w:p w14:paraId="4AD47939" w14:textId="2EDFF4B5" w:rsidR="00440C4C" w:rsidRPr="001D7B14" w:rsidRDefault="00440C4C" w:rsidP="007879A7">
            <w:pPr>
              <w:spacing w:after="0" w:line="240" w:lineRule="auto"/>
              <w:rPr>
                <w:rFonts w:ascii="Times New Roman" w:eastAsia="Times New Roman" w:hAnsi="Times New Roman"/>
                <w:color w:val="000000"/>
                <w:sz w:val="18"/>
                <w:szCs w:val="18"/>
                <w:lang w:eastAsia="ru-RU"/>
              </w:rPr>
            </w:pPr>
          </w:p>
        </w:tc>
        <w:tc>
          <w:tcPr>
            <w:tcW w:w="857" w:type="dxa"/>
            <w:vAlign w:val="center"/>
          </w:tcPr>
          <w:p w14:paraId="543B6409" w14:textId="7DF91E04" w:rsidR="0046652A" w:rsidRPr="001D7B14" w:rsidRDefault="0046652A" w:rsidP="001D7B14">
            <w:pPr>
              <w:spacing w:after="0" w:line="240" w:lineRule="auto"/>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val="ru-RU" w:eastAsia="ru-RU"/>
              </w:rPr>
              <w:t>шт/pcs</w:t>
            </w:r>
          </w:p>
        </w:tc>
        <w:tc>
          <w:tcPr>
            <w:tcW w:w="919" w:type="dxa"/>
            <w:vAlign w:val="center"/>
          </w:tcPr>
          <w:p w14:paraId="05798F6E" w14:textId="55F5F7EE" w:rsidR="0046652A" w:rsidRPr="001D7B14" w:rsidRDefault="0046652A" w:rsidP="001D7B14">
            <w:pPr>
              <w:spacing w:after="0" w:line="240" w:lineRule="auto"/>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val="uk-UA" w:eastAsia="ru-RU"/>
              </w:rPr>
              <w:t xml:space="preserve">   </w:t>
            </w:r>
            <w:r w:rsidRPr="001D7B14">
              <w:rPr>
                <w:rFonts w:ascii="Times New Roman" w:eastAsia="Times New Roman" w:hAnsi="Times New Roman"/>
                <w:color w:val="000000"/>
                <w:sz w:val="18"/>
                <w:szCs w:val="18"/>
                <w:lang w:eastAsia="ru-RU"/>
              </w:rPr>
              <w:t>90</w:t>
            </w:r>
          </w:p>
        </w:tc>
        <w:tc>
          <w:tcPr>
            <w:tcW w:w="1407" w:type="dxa"/>
            <w:vAlign w:val="center"/>
          </w:tcPr>
          <w:p w14:paraId="2380207E" w14:textId="77777777" w:rsidR="0046652A" w:rsidRPr="001D7B14" w:rsidRDefault="0046652A" w:rsidP="001D7B14">
            <w:pPr>
              <w:spacing w:after="0" w:line="240" w:lineRule="auto"/>
              <w:rPr>
                <w:rFonts w:ascii="Times New Roman" w:eastAsia="Times New Roman" w:hAnsi="Times New Roman"/>
                <w:color w:val="000000"/>
                <w:sz w:val="20"/>
                <w:szCs w:val="20"/>
                <w:lang w:val="ru-RU" w:eastAsia="ru-RU"/>
              </w:rPr>
            </w:pPr>
          </w:p>
        </w:tc>
        <w:tc>
          <w:tcPr>
            <w:tcW w:w="975" w:type="dxa"/>
            <w:vAlign w:val="center"/>
          </w:tcPr>
          <w:p w14:paraId="056B37BA"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c>
          <w:tcPr>
            <w:tcW w:w="734" w:type="dxa"/>
            <w:gridSpan w:val="2"/>
            <w:vAlign w:val="center"/>
          </w:tcPr>
          <w:p w14:paraId="7D4585A7"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c>
          <w:tcPr>
            <w:tcW w:w="1079" w:type="dxa"/>
            <w:gridSpan w:val="2"/>
          </w:tcPr>
          <w:p w14:paraId="67EF8AFF"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r>
      <w:tr w:rsidR="0046652A" w:rsidRPr="001D7B14" w14:paraId="16B9020F" w14:textId="1559D6BE" w:rsidTr="00440C4C">
        <w:trPr>
          <w:trHeight w:val="288"/>
        </w:trPr>
        <w:tc>
          <w:tcPr>
            <w:tcW w:w="711" w:type="dxa"/>
            <w:vAlign w:val="center"/>
          </w:tcPr>
          <w:p w14:paraId="72D96794" w14:textId="5BB5A128" w:rsidR="0046652A" w:rsidRPr="001D7B14" w:rsidRDefault="0046652A" w:rsidP="001D7B14">
            <w:pPr>
              <w:spacing w:after="0" w:line="240" w:lineRule="auto"/>
              <w:rPr>
                <w:rFonts w:ascii="Times New Roman" w:eastAsia="Times New Roman" w:hAnsi="Times New Roman"/>
                <w:color w:val="000000"/>
                <w:sz w:val="20"/>
                <w:szCs w:val="20"/>
                <w:lang w:eastAsia="ru-RU"/>
              </w:rPr>
            </w:pPr>
            <w:r w:rsidRPr="001D7B14">
              <w:rPr>
                <w:rFonts w:ascii="Times New Roman" w:eastAsia="Times New Roman" w:hAnsi="Times New Roman"/>
                <w:color w:val="000000"/>
                <w:sz w:val="20"/>
                <w:szCs w:val="20"/>
                <w:lang w:eastAsia="ru-RU"/>
              </w:rPr>
              <w:lastRenderedPageBreak/>
              <w:t xml:space="preserve">   8</w:t>
            </w:r>
          </w:p>
        </w:tc>
        <w:tc>
          <w:tcPr>
            <w:tcW w:w="7690" w:type="dxa"/>
            <w:shd w:val="clear" w:color="auto" w:fill="FFF2CC" w:themeFill="accent4" w:themeFillTint="33"/>
            <w:vAlign w:val="center"/>
          </w:tcPr>
          <w:p w14:paraId="1ECEBAD2" w14:textId="77777777" w:rsidR="0046652A" w:rsidRPr="001D7B14" w:rsidRDefault="0046652A" w:rsidP="001D7B14">
            <w:pPr>
              <w:spacing w:after="0" w:line="240" w:lineRule="auto"/>
              <w:rPr>
                <w:rFonts w:ascii="Times New Roman" w:eastAsia="Times New Roman" w:hAnsi="Times New Roman"/>
                <w:b/>
                <w:bCs/>
                <w:color w:val="000000"/>
                <w:sz w:val="18"/>
                <w:szCs w:val="18"/>
                <w:lang w:eastAsia="ru-RU"/>
              </w:rPr>
            </w:pPr>
            <w:proofErr w:type="spellStart"/>
            <w:proofErr w:type="gramStart"/>
            <w:r w:rsidRPr="001D7B14">
              <w:rPr>
                <w:rFonts w:ascii="Times New Roman" w:eastAsia="Times New Roman" w:hAnsi="Times New Roman"/>
                <w:b/>
                <w:bCs/>
                <w:color w:val="000000"/>
                <w:sz w:val="18"/>
                <w:szCs w:val="18"/>
                <w:lang w:eastAsia="ru-RU"/>
              </w:rPr>
              <w:t>Сканер</w:t>
            </w:r>
            <w:proofErr w:type="spellEnd"/>
            <w:r w:rsidRPr="001D7B14">
              <w:rPr>
                <w:rFonts w:ascii="Times New Roman" w:eastAsia="Times New Roman" w:hAnsi="Times New Roman"/>
                <w:b/>
                <w:bCs/>
                <w:color w:val="000000"/>
                <w:sz w:val="18"/>
                <w:szCs w:val="18"/>
                <w:lang w:eastAsia="ru-RU"/>
              </w:rPr>
              <w:t xml:space="preserve">  </w:t>
            </w:r>
            <w:proofErr w:type="spellStart"/>
            <w:r w:rsidRPr="001D7B14">
              <w:rPr>
                <w:rFonts w:ascii="Times New Roman" w:eastAsia="Times New Roman" w:hAnsi="Times New Roman"/>
                <w:b/>
                <w:bCs/>
                <w:color w:val="000000"/>
                <w:sz w:val="18"/>
                <w:szCs w:val="18"/>
                <w:lang w:eastAsia="ru-RU"/>
              </w:rPr>
              <w:t>вразливостей</w:t>
            </w:r>
            <w:proofErr w:type="spellEnd"/>
            <w:proofErr w:type="gramEnd"/>
            <w:r w:rsidRPr="001D7B14">
              <w:rPr>
                <w:rFonts w:ascii="Times New Roman" w:eastAsia="Times New Roman" w:hAnsi="Times New Roman"/>
                <w:b/>
                <w:bCs/>
                <w:color w:val="000000"/>
                <w:sz w:val="18"/>
                <w:szCs w:val="18"/>
                <w:lang w:eastAsia="ru-RU"/>
              </w:rPr>
              <w:t xml:space="preserve"> Tenable.sc 500 Assets/IPs 1 year/</w:t>
            </w:r>
          </w:p>
          <w:p w14:paraId="366433D7" w14:textId="2005FEAE" w:rsidR="0046652A" w:rsidRPr="001D7B14" w:rsidRDefault="0046652A" w:rsidP="001D7B14">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br/>
              <w:t xml:space="preserve">Security center </w:t>
            </w:r>
            <w:hyperlink r:id="rId22" w:history="1">
              <w:r w:rsidRPr="00DA136D">
                <w:rPr>
                  <w:rFonts w:ascii="Times New Roman" w:hAnsi="Times New Roman"/>
                  <w:b/>
                  <w:bCs/>
                  <w:color w:val="000000"/>
                </w:rPr>
                <w:t>Tenable.sc</w:t>
              </w:r>
            </w:hyperlink>
            <w:r w:rsidRPr="001D7B14">
              <w:rPr>
                <w:rFonts w:ascii="Times New Roman" w:eastAsia="Times New Roman" w:hAnsi="Times New Roman"/>
                <w:b/>
                <w:bCs/>
                <w:color w:val="000000"/>
                <w:sz w:val="18"/>
                <w:szCs w:val="18"/>
                <w:lang w:eastAsia="ru-RU"/>
              </w:rPr>
              <w:t xml:space="preserve"> 500 Assets/IPs 1 year 500 Assets/IPs 1 year</w:t>
            </w:r>
          </w:p>
        </w:tc>
        <w:tc>
          <w:tcPr>
            <w:tcW w:w="857" w:type="dxa"/>
            <w:vAlign w:val="center"/>
          </w:tcPr>
          <w:p w14:paraId="3D259F77" w14:textId="0E0C9C85" w:rsidR="0046652A" w:rsidRPr="001D7B14" w:rsidRDefault="0046652A" w:rsidP="001D7B14">
            <w:pPr>
              <w:spacing w:after="0" w:line="240" w:lineRule="auto"/>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val="ru-RU" w:eastAsia="ru-RU"/>
              </w:rPr>
              <w:t>шт/pcs</w:t>
            </w:r>
          </w:p>
        </w:tc>
        <w:tc>
          <w:tcPr>
            <w:tcW w:w="919" w:type="dxa"/>
            <w:vAlign w:val="center"/>
          </w:tcPr>
          <w:p w14:paraId="67636255" w14:textId="20211089" w:rsidR="0046652A" w:rsidRPr="001D7B14" w:rsidRDefault="0046652A" w:rsidP="001D7B14">
            <w:pPr>
              <w:spacing w:after="0" w:line="240" w:lineRule="auto"/>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eastAsia="ru-RU"/>
              </w:rPr>
              <w:t xml:space="preserve">     1</w:t>
            </w:r>
          </w:p>
        </w:tc>
        <w:tc>
          <w:tcPr>
            <w:tcW w:w="1407" w:type="dxa"/>
            <w:vAlign w:val="center"/>
          </w:tcPr>
          <w:p w14:paraId="6AC0495E"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c>
          <w:tcPr>
            <w:tcW w:w="975" w:type="dxa"/>
            <w:vAlign w:val="center"/>
          </w:tcPr>
          <w:p w14:paraId="6DCB89F7"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c>
          <w:tcPr>
            <w:tcW w:w="734" w:type="dxa"/>
            <w:gridSpan w:val="2"/>
            <w:vAlign w:val="center"/>
          </w:tcPr>
          <w:p w14:paraId="3478BB5F"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c>
          <w:tcPr>
            <w:tcW w:w="1079" w:type="dxa"/>
            <w:gridSpan w:val="2"/>
          </w:tcPr>
          <w:p w14:paraId="328FF0F2"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r>
      <w:tr w:rsidR="0046652A" w:rsidRPr="001D7B14" w14:paraId="47603520" w14:textId="2553C18A" w:rsidTr="00440C4C">
        <w:trPr>
          <w:trHeight w:val="288"/>
        </w:trPr>
        <w:tc>
          <w:tcPr>
            <w:tcW w:w="711" w:type="dxa"/>
            <w:vAlign w:val="center"/>
          </w:tcPr>
          <w:p w14:paraId="7008E1B0" w14:textId="47B0EF11" w:rsidR="0046652A" w:rsidRPr="001D7B14" w:rsidRDefault="0046652A" w:rsidP="001D7B14">
            <w:pPr>
              <w:spacing w:after="0" w:line="240" w:lineRule="auto"/>
              <w:rPr>
                <w:rFonts w:ascii="Times New Roman" w:eastAsia="Times New Roman" w:hAnsi="Times New Roman"/>
                <w:color w:val="000000"/>
                <w:sz w:val="20"/>
                <w:szCs w:val="20"/>
                <w:lang w:eastAsia="ru-RU"/>
              </w:rPr>
            </w:pPr>
            <w:r w:rsidRPr="001D7B14">
              <w:rPr>
                <w:rFonts w:ascii="Times New Roman" w:eastAsia="Times New Roman" w:hAnsi="Times New Roman"/>
                <w:color w:val="000000"/>
                <w:sz w:val="20"/>
                <w:szCs w:val="20"/>
                <w:lang w:eastAsia="ru-RU"/>
              </w:rPr>
              <w:t xml:space="preserve">   9</w:t>
            </w:r>
          </w:p>
        </w:tc>
        <w:tc>
          <w:tcPr>
            <w:tcW w:w="7690" w:type="dxa"/>
            <w:shd w:val="clear" w:color="auto" w:fill="FFF2CC" w:themeFill="accent4" w:themeFillTint="33"/>
            <w:vAlign w:val="center"/>
          </w:tcPr>
          <w:p w14:paraId="5C305F21" w14:textId="76DD4F2E" w:rsidR="0046652A" w:rsidRPr="001D7B14" w:rsidRDefault="0046652A" w:rsidP="001D7B14">
            <w:pPr>
              <w:spacing w:after="0" w:line="240" w:lineRule="auto"/>
              <w:jc w:val="both"/>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val="ru-RU" w:eastAsia="ru-RU"/>
              </w:rPr>
              <w:t>Система</w:t>
            </w:r>
            <w:r w:rsidRPr="001D7B14">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val="ru-RU" w:eastAsia="ru-RU"/>
              </w:rPr>
              <w:t>управління</w:t>
            </w:r>
            <w:r w:rsidRPr="001D7B14">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val="ru-RU" w:eastAsia="ru-RU"/>
              </w:rPr>
              <w:t>віддаленим</w:t>
            </w:r>
            <w:r w:rsidRPr="001D7B14">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val="ru-RU" w:eastAsia="ru-RU"/>
              </w:rPr>
              <w:t>доступом</w:t>
            </w:r>
            <w:r w:rsidRPr="001D7B14">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val="ru-RU" w:eastAsia="ru-RU"/>
              </w:rPr>
              <w:t>та</w:t>
            </w:r>
            <w:r w:rsidRPr="001D7B14">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val="ru-RU" w:eastAsia="ru-RU"/>
              </w:rPr>
              <w:t>шифрованими</w:t>
            </w:r>
            <w:r w:rsidRPr="001D7B14">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val="ru-RU" w:eastAsia="ru-RU"/>
              </w:rPr>
              <w:t>з</w:t>
            </w:r>
            <w:r w:rsidRPr="001D7B14">
              <w:rPr>
                <w:rFonts w:ascii="Times New Roman" w:eastAsia="Times New Roman" w:hAnsi="Times New Roman"/>
                <w:b/>
                <w:bCs/>
                <w:color w:val="000000"/>
                <w:sz w:val="18"/>
                <w:szCs w:val="18"/>
                <w:lang w:eastAsia="ru-RU"/>
              </w:rPr>
              <w:t>'</w:t>
            </w:r>
            <w:r w:rsidRPr="001D7B14">
              <w:rPr>
                <w:rFonts w:ascii="Times New Roman" w:eastAsia="Times New Roman" w:hAnsi="Times New Roman"/>
                <w:b/>
                <w:bCs/>
                <w:color w:val="000000"/>
                <w:sz w:val="18"/>
                <w:szCs w:val="18"/>
                <w:lang w:val="ru-RU" w:eastAsia="ru-RU"/>
              </w:rPr>
              <w:t>єднаннями</w:t>
            </w:r>
            <w:r w:rsidRPr="001D7B14">
              <w:rPr>
                <w:rFonts w:ascii="Times New Roman" w:eastAsia="Times New Roman" w:hAnsi="Times New Roman"/>
                <w:b/>
                <w:bCs/>
                <w:color w:val="000000"/>
                <w:sz w:val="18"/>
                <w:szCs w:val="18"/>
                <w:lang w:eastAsia="ru-RU"/>
              </w:rPr>
              <w:t xml:space="preserve"> Remote Desktop Gateway (Citrix Gateway Enterprise VPX</w:t>
            </w:r>
          </w:p>
          <w:p w14:paraId="46BE5233" w14:textId="77777777" w:rsidR="0046652A" w:rsidRPr="001D7B14" w:rsidRDefault="0046652A" w:rsidP="001D7B14">
            <w:pPr>
              <w:spacing w:after="0" w:line="240" w:lineRule="auto"/>
              <w:jc w:val="both"/>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val="ru-RU" w:eastAsia="ru-RU"/>
              </w:rPr>
              <w:t>Артикул</w:t>
            </w:r>
            <w:r w:rsidRPr="001D7B14">
              <w:rPr>
                <w:rFonts w:ascii="Times New Roman" w:eastAsia="Times New Roman" w:hAnsi="Times New Roman"/>
                <w:b/>
                <w:bCs/>
                <w:color w:val="000000"/>
                <w:sz w:val="18"/>
                <w:szCs w:val="18"/>
                <w:lang w:eastAsia="ru-RU"/>
              </w:rPr>
              <w:t xml:space="preserve">:3013070-EZ </w:t>
            </w:r>
            <w:r w:rsidRPr="001D7B14">
              <w:rPr>
                <w:rFonts w:ascii="Times New Roman" w:eastAsia="Times New Roman" w:hAnsi="Times New Roman"/>
                <w:b/>
                <w:bCs/>
                <w:color w:val="000000"/>
                <w:sz w:val="18"/>
                <w:szCs w:val="18"/>
                <w:lang w:val="ru-RU" w:eastAsia="ru-RU"/>
              </w:rPr>
              <w:t>та</w:t>
            </w:r>
            <w:r w:rsidRPr="001D7B14">
              <w:rPr>
                <w:rFonts w:ascii="Times New Roman" w:eastAsia="Times New Roman" w:hAnsi="Times New Roman"/>
                <w:b/>
                <w:bCs/>
                <w:color w:val="000000"/>
                <w:sz w:val="18"/>
                <w:szCs w:val="18"/>
                <w:lang w:eastAsia="ru-RU"/>
              </w:rPr>
              <w:t xml:space="preserve"> CSS Select Citrix Gateway Enterprise VPX 1 Year</w:t>
            </w:r>
          </w:p>
          <w:p w14:paraId="6E1BBE7B" w14:textId="52D5577C" w:rsidR="0046652A" w:rsidRPr="001D7B14" w:rsidRDefault="0046652A" w:rsidP="001D7B14">
            <w:pPr>
              <w:spacing w:after="0" w:line="240" w:lineRule="auto"/>
              <w:jc w:val="both"/>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val="ru-RU" w:eastAsia="ru-RU"/>
              </w:rPr>
              <w:t>Артикул</w:t>
            </w:r>
            <w:r w:rsidRPr="001D7B14">
              <w:rPr>
                <w:rFonts w:ascii="Times New Roman" w:eastAsia="Times New Roman" w:hAnsi="Times New Roman"/>
                <w:b/>
                <w:bCs/>
                <w:color w:val="000000"/>
                <w:sz w:val="18"/>
                <w:szCs w:val="18"/>
                <w:lang w:eastAsia="ru-RU"/>
              </w:rPr>
              <w:t>:4034398-EZ)</w:t>
            </w:r>
            <w:r w:rsidR="0097397E" w:rsidRPr="001D7B14">
              <w:rPr>
                <w:rFonts w:ascii="Times New Roman" w:eastAsia="Times New Roman" w:hAnsi="Times New Roman"/>
                <w:b/>
                <w:bCs/>
                <w:color w:val="000000"/>
                <w:sz w:val="18"/>
                <w:szCs w:val="18"/>
                <w:lang w:eastAsia="ru-RU"/>
              </w:rPr>
              <w:t>/</w:t>
            </w:r>
          </w:p>
          <w:p w14:paraId="5D8A07C9" w14:textId="77777777" w:rsidR="00005955" w:rsidRPr="001D7B14" w:rsidRDefault="00005955" w:rsidP="001D7B14">
            <w:pPr>
              <w:spacing w:after="0" w:line="240" w:lineRule="auto"/>
              <w:jc w:val="both"/>
              <w:rPr>
                <w:rFonts w:ascii="Times New Roman" w:eastAsia="Times New Roman" w:hAnsi="Times New Roman"/>
                <w:b/>
                <w:bCs/>
                <w:color w:val="000000"/>
                <w:sz w:val="18"/>
                <w:szCs w:val="18"/>
                <w:lang w:eastAsia="ru-RU"/>
              </w:rPr>
            </w:pPr>
          </w:p>
          <w:p w14:paraId="5831923E" w14:textId="77777777" w:rsidR="0097397E" w:rsidRPr="001D7B14" w:rsidRDefault="0097397E" w:rsidP="001D7B14">
            <w:pPr>
              <w:spacing w:after="0" w:line="240" w:lineRule="auto"/>
              <w:jc w:val="both"/>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Remote Desktop Gateway (Citrix Gateway Enterprise VPX</w:t>
            </w:r>
          </w:p>
          <w:p w14:paraId="00C42F6A" w14:textId="72361879" w:rsidR="0097397E" w:rsidRPr="001D7B14" w:rsidRDefault="0097397E" w:rsidP="001D7B14">
            <w:pPr>
              <w:spacing w:after="0" w:line="240" w:lineRule="auto"/>
              <w:jc w:val="both"/>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 xml:space="preserve">Art:3013070-EZ </w:t>
            </w:r>
            <w:r w:rsidRPr="001D7B14">
              <w:rPr>
                <w:rFonts w:ascii="Times New Roman" w:eastAsia="Times New Roman" w:hAnsi="Times New Roman"/>
                <w:b/>
                <w:bCs/>
                <w:color w:val="000000"/>
                <w:sz w:val="18"/>
                <w:szCs w:val="18"/>
                <w:lang w:val="ru-RU" w:eastAsia="ru-RU"/>
              </w:rPr>
              <w:t>та</w:t>
            </w:r>
            <w:r w:rsidRPr="001D7B14">
              <w:rPr>
                <w:rFonts w:ascii="Times New Roman" w:eastAsia="Times New Roman" w:hAnsi="Times New Roman"/>
                <w:b/>
                <w:bCs/>
                <w:color w:val="000000"/>
                <w:sz w:val="18"/>
                <w:szCs w:val="18"/>
                <w:lang w:eastAsia="ru-RU"/>
              </w:rPr>
              <w:t xml:space="preserve"> CSS Select Citrix Gateway Enterprise VPX 1 Year</w:t>
            </w:r>
          </w:p>
          <w:p w14:paraId="015BB5A7" w14:textId="35CC037E" w:rsidR="0097397E" w:rsidRPr="001D7B14" w:rsidRDefault="0097397E" w:rsidP="001D7B14">
            <w:pPr>
              <w:spacing w:after="0" w:line="240" w:lineRule="auto"/>
              <w:jc w:val="both"/>
              <w:rPr>
                <w:rFonts w:ascii="Times New Roman" w:eastAsia="Times New Roman" w:hAnsi="Times New Roman"/>
                <w:b/>
                <w:bCs/>
                <w:color w:val="000000"/>
                <w:sz w:val="18"/>
                <w:szCs w:val="18"/>
                <w:lang w:val="ru-RU" w:eastAsia="ru-RU"/>
              </w:rPr>
            </w:pPr>
            <w:r w:rsidRPr="001D7B14">
              <w:rPr>
                <w:rFonts w:ascii="Times New Roman" w:eastAsia="Times New Roman" w:hAnsi="Times New Roman"/>
                <w:b/>
                <w:bCs/>
                <w:color w:val="000000"/>
                <w:sz w:val="18"/>
                <w:szCs w:val="18"/>
                <w:lang w:eastAsia="ru-RU"/>
              </w:rPr>
              <w:t>Art</w:t>
            </w:r>
            <w:r w:rsidRPr="001D7B14">
              <w:rPr>
                <w:rFonts w:ascii="Times New Roman" w:eastAsia="Times New Roman" w:hAnsi="Times New Roman"/>
                <w:b/>
                <w:bCs/>
                <w:color w:val="000000"/>
                <w:sz w:val="18"/>
                <w:szCs w:val="18"/>
                <w:lang w:val="ru-RU" w:eastAsia="ru-RU"/>
              </w:rPr>
              <w:t>:4034398-EZ)</w:t>
            </w:r>
          </w:p>
          <w:p w14:paraId="14032866" w14:textId="77777777" w:rsidR="0097397E" w:rsidRPr="001D7B14" w:rsidRDefault="0097397E" w:rsidP="001D7B14">
            <w:pPr>
              <w:spacing w:after="0" w:line="240" w:lineRule="auto"/>
              <w:jc w:val="both"/>
              <w:rPr>
                <w:rFonts w:ascii="Times New Roman" w:eastAsia="Times New Roman" w:hAnsi="Times New Roman"/>
                <w:b/>
                <w:bCs/>
                <w:color w:val="000000"/>
                <w:sz w:val="18"/>
                <w:szCs w:val="18"/>
                <w:lang w:eastAsia="ru-RU"/>
              </w:rPr>
            </w:pPr>
          </w:p>
          <w:p w14:paraId="4C9AECA6" w14:textId="77777777" w:rsidR="0046652A" w:rsidRPr="001D7B14" w:rsidRDefault="0046652A" w:rsidP="001D7B14">
            <w:pPr>
              <w:spacing w:after="0" w:line="240" w:lineRule="auto"/>
              <w:jc w:val="both"/>
              <w:rPr>
                <w:rFonts w:ascii="Times New Roman" w:eastAsia="Times New Roman" w:hAnsi="Times New Roman"/>
                <w:b/>
                <w:bCs/>
                <w:color w:val="000000"/>
                <w:sz w:val="18"/>
                <w:szCs w:val="18"/>
                <w:lang w:val="ru-RU" w:eastAsia="ru-RU"/>
              </w:rPr>
            </w:pPr>
          </w:p>
          <w:p w14:paraId="1FC70FE1" w14:textId="396757AA" w:rsidR="0046652A" w:rsidRPr="001D7B14" w:rsidRDefault="0046652A" w:rsidP="001D7B14">
            <w:pPr>
              <w:spacing w:after="0" w:line="240" w:lineRule="auto"/>
              <w:jc w:val="both"/>
              <w:rPr>
                <w:rFonts w:ascii="Times New Roman" w:eastAsia="Times New Roman" w:hAnsi="Times New Roman"/>
                <w:b/>
                <w:bCs/>
                <w:color w:val="000000"/>
                <w:sz w:val="18"/>
                <w:szCs w:val="18"/>
                <w:lang w:val="ru-RU" w:eastAsia="ru-RU"/>
              </w:rPr>
            </w:pPr>
          </w:p>
        </w:tc>
        <w:tc>
          <w:tcPr>
            <w:tcW w:w="857" w:type="dxa"/>
            <w:vAlign w:val="center"/>
          </w:tcPr>
          <w:p w14:paraId="32B8F6CB" w14:textId="24BC59E1" w:rsidR="0046652A" w:rsidRPr="001D7B14" w:rsidRDefault="0046652A" w:rsidP="001D7B14">
            <w:pPr>
              <w:spacing w:after="0" w:line="240" w:lineRule="auto"/>
              <w:rPr>
                <w:rFonts w:ascii="Times New Roman" w:eastAsia="Times New Roman" w:hAnsi="Times New Roman"/>
                <w:color w:val="000000"/>
                <w:sz w:val="18"/>
                <w:szCs w:val="18"/>
                <w:lang w:val="ru-RU" w:eastAsia="ru-RU"/>
              </w:rPr>
            </w:pPr>
            <w:r w:rsidRPr="001D7B14">
              <w:rPr>
                <w:rFonts w:ascii="Times New Roman" w:eastAsia="Times New Roman" w:hAnsi="Times New Roman"/>
                <w:color w:val="000000"/>
                <w:sz w:val="18"/>
                <w:szCs w:val="18"/>
                <w:lang w:val="ru-RU" w:eastAsia="ru-RU"/>
              </w:rPr>
              <w:t>шт/pcs</w:t>
            </w:r>
          </w:p>
        </w:tc>
        <w:tc>
          <w:tcPr>
            <w:tcW w:w="919" w:type="dxa"/>
            <w:vAlign w:val="center"/>
          </w:tcPr>
          <w:p w14:paraId="7CE08B3B" w14:textId="1C834E83" w:rsidR="0046652A" w:rsidRPr="001D7B14" w:rsidRDefault="0046652A" w:rsidP="001D7B14">
            <w:pPr>
              <w:spacing w:after="0" w:line="240" w:lineRule="auto"/>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eastAsia="ru-RU"/>
              </w:rPr>
              <w:t xml:space="preserve">     </w:t>
            </w:r>
            <w:r w:rsidR="008025D6" w:rsidRPr="001D7B14">
              <w:rPr>
                <w:rFonts w:ascii="Times New Roman" w:eastAsia="Times New Roman" w:hAnsi="Times New Roman"/>
                <w:color w:val="000000"/>
                <w:sz w:val="18"/>
                <w:szCs w:val="18"/>
                <w:lang w:eastAsia="ru-RU"/>
              </w:rPr>
              <w:t>2</w:t>
            </w:r>
          </w:p>
        </w:tc>
        <w:tc>
          <w:tcPr>
            <w:tcW w:w="1407" w:type="dxa"/>
            <w:vAlign w:val="center"/>
          </w:tcPr>
          <w:p w14:paraId="4D4A4D32"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c>
          <w:tcPr>
            <w:tcW w:w="975" w:type="dxa"/>
            <w:vAlign w:val="center"/>
          </w:tcPr>
          <w:p w14:paraId="36804D42"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c>
          <w:tcPr>
            <w:tcW w:w="734" w:type="dxa"/>
            <w:gridSpan w:val="2"/>
            <w:vAlign w:val="center"/>
          </w:tcPr>
          <w:p w14:paraId="7320AB80"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c>
          <w:tcPr>
            <w:tcW w:w="1079" w:type="dxa"/>
            <w:gridSpan w:val="2"/>
          </w:tcPr>
          <w:p w14:paraId="19349AEF" w14:textId="77777777" w:rsidR="0046652A" w:rsidRPr="001D7B14" w:rsidRDefault="0046652A" w:rsidP="001D7B14">
            <w:pPr>
              <w:spacing w:after="0" w:line="240" w:lineRule="auto"/>
              <w:rPr>
                <w:rFonts w:ascii="Times New Roman" w:eastAsia="Times New Roman" w:hAnsi="Times New Roman"/>
                <w:color w:val="000000"/>
                <w:sz w:val="20"/>
                <w:szCs w:val="20"/>
                <w:lang w:eastAsia="ru-RU"/>
              </w:rPr>
            </w:pPr>
          </w:p>
        </w:tc>
      </w:tr>
      <w:tr w:rsidR="0046652A" w:rsidRPr="001D7B14" w14:paraId="41F0A402" w14:textId="77777777" w:rsidTr="00440C4C">
        <w:trPr>
          <w:trHeight w:val="288"/>
        </w:trPr>
        <w:tc>
          <w:tcPr>
            <w:tcW w:w="12569" w:type="dxa"/>
            <w:gridSpan w:val="7"/>
            <w:shd w:val="clear" w:color="auto" w:fill="FFD966" w:themeFill="accent4" w:themeFillTint="99"/>
            <w:noWrap/>
            <w:vAlign w:val="center"/>
            <w:hideMark/>
          </w:tcPr>
          <w:p w14:paraId="4638E1C5" w14:textId="77777777" w:rsidR="0046652A" w:rsidRPr="001D7B14" w:rsidRDefault="0046652A" w:rsidP="001D7B14">
            <w:pPr>
              <w:spacing w:after="0" w:line="240" w:lineRule="auto"/>
              <w:jc w:val="right"/>
              <w:rPr>
                <w:rFonts w:ascii="Times New Roman" w:eastAsia="Times New Roman" w:hAnsi="Times New Roman"/>
                <w:b/>
                <w:bCs/>
                <w:color w:val="000000"/>
                <w:lang w:val="ru-RU" w:eastAsia="ru-RU"/>
              </w:rPr>
            </w:pPr>
            <w:r w:rsidRPr="001D7B14">
              <w:rPr>
                <w:rFonts w:ascii="Times New Roman" w:eastAsia="Times New Roman" w:hAnsi="Times New Roman"/>
                <w:b/>
                <w:bCs/>
                <w:color w:val="000000"/>
                <w:lang w:val="ru-RU" w:eastAsia="ru-RU"/>
              </w:rPr>
              <w:t>Разом, UAH/ Subtotal, грн.:</w:t>
            </w:r>
          </w:p>
        </w:tc>
        <w:tc>
          <w:tcPr>
            <w:tcW w:w="736" w:type="dxa"/>
            <w:gridSpan w:val="2"/>
            <w:shd w:val="clear" w:color="auto" w:fill="FFD966" w:themeFill="accent4" w:themeFillTint="99"/>
          </w:tcPr>
          <w:p w14:paraId="5F53ACE5" w14:textId="77777777" w:rsidR="0046652A" w:rsidRPr="001D7B14" w:rsidRDefault="0046652A" w:rsidP="001D7B14">
            <w:pPr>
              <w:spacing w:after="0" w:line="240" w:lineRule="auto"/>
              <w:jc w:val="right"/>
              <w:rPr>
                <w:rFonts w:ascii="Times New Roman" w:eastAsia="Times New Roman" w:hAnsi="Times New Roman"/>
                <w:color w:val="000000"/>
                <w:lang w:val="ru-RU" w:eastAsia="ru-RU"/>
              </w:rPr>
            </w:pPr>
          </w:p>
        </w:tc>
        <w:tc>
          <w:tcPr>
            <w:tcW w:w="1069" w:type="dxa"/>
            <w:shd w:val="clear" w:color="auto" w:fill="FFD966" w:themeFill="accent4" w:themeFillTint="99"/>
            <w:noWrap/>
            <w:vAlign w:val="center"/>
            <w:hideMark/>
          </w:tcPr>
          <w:p w14:paraId="0F3A12D1" w14:textId="3E806947" w:rsidR="0046652A" w:rsidRPr="001D7B14" w:rsidRDefault="0046652A" w:rsidP="001D7B14">
            <w:pPr>
              <w:spacing w:after="0" w:line="240" w:lineRule="auto"/>
              <w:jc w:val="right"/>
              <w:rPr>
                <w:rFonts w:ascii="Times New Roman" w:eastAsia="Times New Roman" w:hAnsi="Times New Roman"/>
                <w:color w:val="000000"/>
                <w:lang w:val="ru-RU" w:eastAsia="ru-RU"/>
              </w:rPr>
            </w:pPr>
            <w:r w:rsidRPr="001D7B14">
              <w:rPr>
                <w:rFonts w:ascii="Times New Roman" w:eastAsia="Times New Roman" w:hAnsi="Times New Roman"/>
                <w:color w:val="000000"/>
                <w:lang w:val="ru-RU" w:eastAsia="ru-RU"/>
              </w:rPr>
              <w:t> </w:t>
            </w:r>
          </w:p>
        </w:tc>
      </w:tr>
      <w:tr w:rsidR="0046652A" w:rsidRPr="001D7B14" w14:paraId="20C7A860" w14:textId="77777777" w:rsidTr="00440C4C">
        <w:trPr>
          <w:trHeight w:val="288"/>
        </w:trPr>
        <w:tc>
          <w:tcPr>
            <w:tcW w:w="12569" w:type="dxa"/>
            <w:gridSpan w:val="7"/>
            <w:shd w:val="clear" w:color="auto" w:fill="FFD966" w:themeFill="accent4" w:themeFillTint="99"/>
            <w:noWrap/>
            <w:vAlign w:val="center"/>
            <w:hideMark/>
          </w:tcPr>
          <w:p w14:paraId="47D0B086" w14:textId="77777777" w:rsidR="0046652A" w:rsidRPr="001D7B14" w:rsidRDefault="0046652A" w:rsidP="001D7B14">
            <w:pPr>
              <w:spacing w:after="0" w:line="240" w:lineRule="auto"/>
              <w:jc w:val="right"/>
              <w:rPr>
                <w:rFonts w:ascii="Times New Roman" w:eastAsia="Times New Roman" w:hAnsi="Times New Roman"/>
                <w:b/>
                <w:bCs/>
                <w:color w:val="000000"/>
                <w:lang w:eastAsia="ru-RU"/>
              </w:rPr>
            </w:pPr>
            <w:r w:rsidRPr="001D7B14">
              <w:rPr>
                <w:rFonts w:ascii="Times New Roman" w:eastAsia="Times New Roman" w:hAnsi="Times New Roman"/>
                <w:b/>
                <w:bCs/>
                <w:color w:val="000000"/>
                <w:lang w:val="ru-RU" w:eastAsia="ru-RU"/>
              </w:rPr>
              <w:t>витрати</w:t>
            </w:r>
            <w:r w:rsidRPr="001D7B14">
              <w:rPr>
                <w:rFonts w:ascii="Times New Roman" w:eastAsia="Times New Roman" w:hAnsi="Times New Roman"/>
                <w:b/>
                <w:bCs/>
                <w:color w:val="000000"/>
                <w:lang w:eastAsia="ru-RU"/>
              </w:rPr>
              <w:t xml:space="preserve"> (</w:t>
            </w:r>
            <w:r w:rsidRPr="001D7B14">
              <w:rPr>
                <w:rFonts w:ascii="Times New Roman" w:eastAsia="Times New Roman" w:hAnsi="Times New Roman"/>
                <w:b/>
                <w:bCs/>
                <w:color w:val="000000"/>
                <w:lang w:val="ru-RU" w:eastAsia="ru-RU"/>
              </w:rPr>
              <w:t>вкажіть</w:t>
            </w:r>
            <w:r w:rsidRPr="001D7B14">
              <w:rPr>
                <w:rFonts w:ascii="Times New Roman" w:eastAsia="Times New Roman" w:hAnsi="Times New Roman"/>
                <w:b/>
                <w:bCs/>
                <w:color w:val="000000"/>
                <w:lang w:eastAsia="ru-RU"/>
              </w:rPr>
              <w:t>:______________________)/ Other Costs (Describe:______________________):</w:t>
            </w:r>
          </w:p>
        </w:tc>
        <w:tc>
          <w:tcPr>
            <w:tcW w:w="736" w:type="dxa"/>
            <w:gridSpan w:val="2"/>
            <w:shd w:val="clear" w:color="auto" w:fill="FFD966" w:themeFill="accent4" w:themeFillTint="99"/>
          </w:tcPr>
          <w:p w14:paraId="7B5E8494" w14:textId="77777777" w:rsidR="0046652A" w:rsidRPr="001D7B14" w:rsidRDefault="0046652A" w:rsidP="001D7B14">
            <w:pPr>
              <w:spacing w:after="0" w:line="240" w:lineRule="auto"/>
              <w:jc w:val="right"/>
              <w:rPr>
                <w:rFonts w:ascii="Times New Roman" w:eastAsia="Times New Roman" w:hAnsi="Times New Roman"/>
                <w:color w:val="000000"/>
                <w:lang w:eastAsia="ru-RU"/>
              </w:rPr>
            </w:pPr>
          </w:p>
        </w:tc>
        <w:tc>
          <w:tcPr>
            <w:tcW w:w="1069" w:type="dxa"/>
            <w:shd w:val="clear" w:color="auto" w:fill="FFD966" w:themeFill="accent4" w:themeFillTint="99"/>
            <w:noWrap/>
            <w:vAlign w:val="center"/>
            <w:hideMark/>
          </w:tcPr>
          <w:p w14:paraId="2C10EFAE" w14:textId="713AE48A" w:rsidR="0046652A" w:rsidRPr="001D7B14" w:rsidRDefault="0046652A" w:rsidP="001D7B14">
            <w:pPr>
              <w:spacing w:after="0" w:line="240" w:lineRule="auto"/>
              <w:jc w:val="right"/>
              <w:rPr>
                <w:rFonts w:ascii="Times New Roman" w:eastAsia="Times New Roman" w:hAnsi="Times New Roman"/>
                <w:color w:val="000000"/>
                <w:lang w:eastAsia="ru-RU"/>
              </w:rPr>
            </w:pPr>
            <w:r w:rsidRPr="001D7B14">
              <w:rPr>
                <w:rFonts w:ascii="Times New Roman" w:eastAsia="Times New Roman" w:hAnsi="Times New Roman"/>
                <w:color w:val="000000"/>
                <w:lang w:eastAsia="ru-RU"/>
              </w:rPr>
              <w:t> </w:t>
            </w:r>
          </w:p>
        </w:tc>
      </w:tr>
    </w:tbl>
    <w:p w14:paraId="21C08C51" w14:textId="77777777" w:rsidR="00C341F4" w:rsidRPr="001D7B14" w:rsidRDefault="00C341F4" w:rsidP="001D7B14">
      <w:pPr>
        <w:spacing w:after="0" w:line="240" w:lineRule="auto"/>
        <w:rPr>
          <w:rFonts w:ascii="Times New Roman" w:hAnsi="Times New Roman"/>
          <w:sz w:val="18"/>
          <w:szCs w:val="18"/>
        </w:rPr>
      </w:pPr>
    </w:p>
    <w:bookmarkEnd w:id="6"/>
    <w:p w14:paraId="72D3D37E" w14:textId="1F417DD5" w:rsidR="00EE7030" w:rsidRPr="001D7B14" w:rsidRDefault="00EE7030" w:rsidP="001D7B14">
      <w:pPr>
        <w:spacing w:after="0" w:line="240" w:lineRule="auto"/>
        <w:jc w:val="both"/>
        <w:rPr>
          <w:rFonts w:ascii="Times New Roman" w:hAnsi="Times New Roman"/>
          <w:sz w:val="20"/>
          <w:lang w:val="uk-UA"/>
        </w:rPr>
      </w:pPr>
      <w:r w:rsidRPr="001D7B14">
        <w:rPr>
          <w:rFonts w:ascii="Times New Roman" w:hAnsi="Times New Roman"/>
          <w:sz w:val="20"/>
        </w:rPr>
        <w:t>Delivery</w:t>
      </w:r>
      <w:r w:rsidRPr="001D7B14">
        <w:rPr>
          <w:rFonts w:ascii="Times New Roman" w:hAnsi="Times New Roman"/>
          <w:sz w:val="20"/>
          <w:lang w:val="uk-UA"/>
        </w:rPr>
        <w:t xml:space="preserve"> </w:t>
      </w:r>
      <w:r w:rsidRPr="001D7B14">
        <w:rPr>
          <w:rFonts w:ascii="Times New Roman" w:hAnsi="Times New Roman"/>
          <w:sz w:val="20"/>
        </w:rPr>
        <w:t>time</w:t>
      </w:r>
      <w:r w:rsidRPr="001D7B14">
        <w:rPr>
          <w:rFonts w:ascii="Times New Roman" w:hAnsi="Times New Roman"/>
          <w:sz w:val="20"/>
          <w:lang w:val="uk-UA"/>
        </w:rPr>
        <w:t xml:space="preserve"> (</w:t>
      </w:r>
      <w:r w:rsidRPr="001D7B14">
        <w:rPr>
          <w:rFonts w:ascii="Times New Roman" w:hAnsi="Times New Roman"/>
          <w:sz w:val="20"/>
        </w:rPr>
        <w:t>after</w:t>
      </w:r>
      <w:r w:rsidRPr="001D7B14">
        <w:rPr>
          <w:rFonts w:ascii="Times New Roman" w:hAnsi="Times New Roman"/>
          <w:sz w:val="20"/>
          <w:lang w:val="uk-UA"/>
        </w:rPr>
        <w:t xml:space="preserve"> </w:t>
      </w:r>
      <w:r w:rsidRPr="001D7B14">
        <w:rPr>
          <w:rFonts w:ascii="Times New Roman" w:hAnsi="Times New Roman"/>
          <w:sz w:val="20"/>
        </w:rPr>
        <w:t>receipt</w:t>
      </w:r>
      <w:r w:rsidRPr="001D7B14">
        <w:rPr>
          <w:rFonts w:ascii="Times New Roman" w:hAnsi="Times New Roman"/>
          <w:sz w:val="20"/>
          <w:lang w:val="uk-UA"/>
        </w:rPr>
        <w:t xml:space="preserve"> </w:t>
      </w:r>
      <w:r w:rsidRPr="001D7B14">
        <w:rPr>
          <w:rFonts w:ascii="Times New Roman" w:hAnsi="Times New Roman"/>
          <w:sz w:val="20"/>
        </w:rPr>
        <w:t>of</w:t>
      </w:r>
      <w:r w:rsidRPr="001D7B14">
        <w:rPr>
          <w:rFonts w:ascii="Times New Roman" w:hAnsi="Times New Roman"/>
          <w:sz w:val="20"/>
          <w:lang w:val="uk-UA"/>
        </w:rPr>
        <w:t xml:space="preserve"> </w:t>
      </w:r>
      <w:r w:rsidRPr="001D7B14">
        <w:rPr>
          <w:rFonts w:ascii="Times New Roman" w:hAnsi="Times New Roman"/>
          <w:sz w:val="20"/>
        </w:rPr>
        <w:t>order</w:t>
      </w:r>
      <w:r w:rsidRPr="001D7B14">
        <w:rPr>
          <w:rFonts w:ascii="Times New Roman" w:hAnsi="Times New Roman"/>
          <w:sz w:val="20"/>
          <w:lang w:val="uk-UA"/>
        </w:rPr>
        <w:t xml:space="preserve">)/ Термін доставки (після отримання замовлення): ________ </w:t>
      </w:r>
      <w:r w:rsidRPr="001D7B14">
        <w:rPr>
          <w:rFonts w:ascii="Times New Roman" w:hAnsi="Times New Roman"/>
          <w:sz w:val="20"/>
        </w:rPr>
        <w:t>calendar</w:t>
      </w:r>
      <w:r w:rsidRPr="001D7B14">
        <w:rPr>
          <w:rFonts w:ascii="Times New Roman" w:hAnsi="Times New Roman"/>
          <w:sz w:val="20"/>
          <w:lang w:val="uk-UA"/>
        </w:rPr>
        <w:t xml:space="preserve"> </w:t>
      </w:r>
      <w:r w:rsidRPr="001D7B14">
        <w:rPr>
          <w:rFonts w:ascii="Times New Roman" w:hAnsi="Times New Roman"/>
          <w:sz w:val="20"/>
        </w:rPr>
        <w:t>days</w:t>
      </w:r>
      <w:r w:rsidRPr="001D7B14">
        <w:rPr>
          <w:rFonts w:ascii="Times New Roman" w:hAnsi="Times New Roman"/>
          <w:sz w:val="20"/>
          <w:lang w:val="uk-UA"/>
        </w:rPr>
        <w:t>/ календарних днів</w:t>
      </w:r>
    </w:p>
    <w:p w14:paraId="43658155" w14:textId="77777777" w:rsidR="00EE7030" w:rsidRPr="001D7B14" w:rsidRDefault="00EE7030" w:rsidP="001D7B14">
      <w:pPr>
        <w:spacing w:after="0" w:line="240" w:lineRule="auto"/>
        <w:jc w:val="both"/>
        <w:rPr>
          <w:rFonts w:ascii="Times New Roman" w:hAnsi="Times New Roman"/>
          <w:sz w:val="20"/>
          <w:lang w:val="uk-UA"/>
        </w:rPr>
      </w:pPr>
    </w:p>
    <w:p w14:paraId="281F7DC3" w14:textId="77777777" w:rsidR="00EE7030" w:rsidRPr="001D7B14" w:rsidRDefault="00EE7030" w:rsidP="001D7B14">
      <w:pPr>
        <w:spacing w:after="0" w:line="240" w:lineRule="auto"/>
        <w:jc w:val="both"/>
        <w:rPr>
          <w:rFonts w:ascii="Times New Roman" w:hAnsi="Times New Roman"/>
          <w:sz w:val="20"/>
          <w:lang w:val="uk-UA"/>
        </w:rPr>
      </w:pPr>
      <w:r w:rsidRPr="001D7B14">
        <w:rPr>
          <w:rFonts w:ascii="Times New Roman" w:hAnsi="Times New Roman"/>
          <w:sz w:val="20"/>
        </w:rPr>
        <w:t>Length</w:t>
      </w:r>
      <w:r w:rsidRPr="001D7B14">
        <w:rPr>
          <w:rFonts w:ascii="Times New Roman" w:hAnsi="Times New Roman"/>
          <w:sz w:val="20"/>
          <w:lang w:val="uk-UA"/>
        </w:rPr>
        <w:t xml:space="preserve"> </w:t>
      </w:r>
      <w:r w:rsidRPr="001D7B14">
        <w:rPr>
          <w:rFonts w:ascii="Times New Roman" w:hAnsi="Times New Roman"/>
          <w:sz w:val="20"/>
        </w:rPr>
        <w:t>of</w:t>
      </w:r>
      <w:r w:rsidRPr="001D7B14">
        <w:rPr>
          <w:rFonts w:ascii="Times New Roman" w:hAnsi="Times New Roman"/>
          <w:sz w:val="20"/>
          <w:lang w:val="uk-UA"/>
        </w:rPr>
        <w:t xml:space="preserve"> </w:t>
      </w:r>
      <w:r w:rsidRPr="001D7B14">
        <w:rPr>
          <w:rFonts w:ascii="Times New Roman" w:hAnsi="Times New Roman"/>
          <w:sz w:val="20"/>
        </w:rPr>
        <w:t>warranty</w:t>
      </w:r>
      <w:r w:rsidRPr="001D7B14">
        <w:rPr>
          <w:rFonts w:ascii="Times New Roman" w:hAnsi="Times New Roman"/>
          <w:sz w:val="20"/>
          <w:lang w:val="uk-UA"/>
        </w:rPr>
        <w:t xml:space="preserve"> </w:t>
      </w:r>
      <w:r w:rsidRPr="001D7B14">
        <w:rPr>
          <w:rFonts w:ascii="Times New Roman" w:hAnsi="Times New Roman"/>
          <w:sz w:val="20"/>
        </w:rPr>
        <w:t>on</w:t>
      </w:r>
      <w:r w:rsidRPr="001D7B14">
        <w:rPr>
          <w:rFonts w:ascii="Times New Roman" w:hAnsi="Times New Roman"/>
          <w:sz w:val="20"/>
          <w:lang w:val="uk-UA"/>
        </w:rPr>
        <w:t xml:space="preserve"> </w:t>
      </w:r>
      <w:r w:rsidRPr="001D7B14">
        <w:rPr>
          <w:rFonts w:ascii="Times New Roman" w:hAnsi="Times New Roman"/>
          <w:sz w:val="20"/>
        </w:rPr>
        <w:t>offered</w:t>
      </w:r>
      <w:r w:rsidRPr="001D7B14">
        <w:rPr>
          <w:rFonts w:ascii="Times New Roman" w:hAnsi="Times New Roman"/>
          <w:sz w:val="20"/>
          <w:lang w:val="uk-UA"/>
        </w:rPr>
        <w:t xml:space="preserve"> </w:t>
      </w:r>
      <w:r w:rsidRPr="001D7B14">
        <w:rPr>
          <w:rFonts w:ascii="Times New Roman" w:hAnsi="Times New Roman"/>
          <w:sz w:val="20"/>
        </w:rPr>
        <w:t>equipment</w:t>
      </w:r>
      <w:r w:rsidRPr="001D7B14">
        <w:rPr>
          <w:rFonts w:ascii="Times New Roman" w:hAnsi="Times New Roman"/>
          <w:sz w:val="20"/>
          <w:lang w:val="uk-UA"/>
        </w:rPr>
        <w:t xml:space="preserve">/ Термін дії гарантії на запропоноване обладнання: ________ </w:t>
      </w:r>
      <w:r w:rsidRPr="001D7B14">
        <w:rPr>
          <w:rFonts w:ascii="Times New Roman" w:hAnsi="Times New Roman"/>
          <w:sz w:val="20"/>
        </w:rPr>
        <w:t>years</w:t>
      </w:r>
      <w:r w:rsidRPr="001D7B14">
        <w:rPr>
          <w:rFonts w:ascii="Times New Roman" w:hAnsi="Times New Roman"/>
          <w:sz w:val="20"/>
          <w:lang w:val="uk-UA"/>
        </w:rPr>
        <w:t>/років</w:t>
      </w:r>
    </w:p>
    <w:p w14:paraId="5B285A2F" w14:textId="77777777" w:rsidR="00EE7030" w:rsidRPr="001D7B14" w:rsidRDefault="00EE7030" w:rsidP="001D7B14">
      <w:pPr>
        <w:spacing w:after="0" w:line="240" w:lineRule="auto"/>
        <w:jc w:val="both"/>
        <w:rPr>
          <w:rFonts w:ascii="Times New Roman" w:hAnsi="Times New Roman"/>
          <w:sz w:val="20"/>
          <w:lang w:val="uk-UA"/>
        </w:rPr>
      </w:pPr>
    </w:p>
    <w:p w14:paraId="3618ADB1" w14:textId="77777777" w:rsidR="00EE7030" w:rsidRPr="001D7B14" w:rsidRDefault="00EE7030" w:rsidP="001D7B14">
      <w:pPr>
        <w:spacing w:after="0" w:line="240" w:lineRule="auto"/>
        <w:jc w:val="both"/>
        <w:rPr>
          <w:rFonts w:ascii="Times New Roman" w:hAnsi="Times New Roman"/>
          <w:sz w:val="20"/>
          <w:lang w:val="uk-UA"/>
        </w:rPr>
      </w:pPr>
      <w:r w:rsidRPr="001D7B14">
        <w:rPr>
          <w:rFonts w:ascii="Times New Roman" w:hAnsi="Times New Roman"/>
          <w:sz w:val="20"/>
        </w:rPr>
        <w:t>Location</w:t>
      </w:r>
      <w:r w:rsidRPr="001D7B14">
        <w:rPr>
          <w:rFonts w:ascii="Times New Roman" w:hAnsi="Times New Roman"/>
          <w:sz w:val="20"/>
          <w:lang w:val="uk-UA"/>
        </w:rPr>
        <w:t xml:space="preserve"> </w:t>
      </w:r>
      <w:r w:rsidRPr="001D7B14">
        <w:rPr>
          <w:rFonts w:ascii="Times New Roman" w:hAnsi="Times New Roman"/>
          <w:sz w:val="20"/>
        </w:rPr>
        <w:t>of</w:t>
      </w:r>
      <w:r w:rsidRPr="001D7B14">
        <w:rPr>
          <w:rFonts w:ascii="Times New Roman" w:hAnsi="Times New Roman"/>
          <w:sz w:val="20"/>
          <w:lang w:val="uk-UA"/>
        </w:rPr>
        <w:t xml:space="preserve"> </w:t>
      </w:r>
      <w:r w:rsidRPr="001D7B14">
        <w:rPr>
          <w:rFonts w:ascii="Times New Roman" w:hAnsi="Times New Roman"/>
          <w:sz w:val="20"/>
        </w:rPr>
        <w:t>service</w:t>
      </w:r>
      <w:r w:rsidRPr="001D7B14">
        <w:rPr>
          <w:rFonts w:ascii="Times New Roman" w:hAnsi="Times New Roman"/>
          <w:sz w:val="20"/>
          <w:lang w:val="uk-UA"/>
        </w:rPr>
        <w:t xml:space="preserve"> </w:t>
      </w:r>
      <w:r w:rsidRPr="001D7B14">
        <w:rPr>
          <w:rFonts w:ascii="Times New Roman" w:hAnsi="Times New Roman"/>
          <w:sz w:val="20"/>
        </w:rPr>
        <w:t>center</w:t>
      </w:r>
      <w:r w:rsidRPr="001D7B14">
        <w:rPr>
          <w:rFonts w:ascii="Times New Roman" w:hAnsi="Times New Roman"/>
          <w:sz w:val="20"/>
          <w:lang w:val="uk-UA"/>
        </w:rPr>
        <w:t>(</w:t>
      </w:r>
      <w:r w:rsidRPr="001D7B14">
        <w:rPr>
          <w:rFonts w:ascii="Times New Roman" w:hAnsi="Times New Roman"/>
          <w:sz w:val="20"/>
        </w:rPr>
        <w:t>s</w:t>
      </w:r>
      <w:r w:rsidRPr="001D7B14">
        <w:rPr>
          <w:rFonts w:ascii="Times New Roman" w:hAnsi="Times New Roman"/>
          <w:sz w:val="20"/>
          <w:lang w:val="uk-UA"/>
        </w:rPr>
        <w:t xml:space="preserve">) </w:t>
      </w:r>
      <w:r w:rsidRPr="001D7B14">
        <w:rPr>
          <w:rFonts w:ascii="Times New Roman" w:hAnsi="Times New Roman"/>
          <w:sz w:val="20"/>
        </w:rPr>
        <w:t>for</w:t>
      </w:r>
      <w:r w:rsidRPr="001D7B14">
        <w:rPr>
          <w:rFonts w:ascii="Times New Roman" w:hAnsi="Times New Roman"/>
          <w:sz w:val="20"/>
          <w:lang w:val="uk-UA"/>
        </w:rPr>
        <w:t xml:space="preserve"> </w:t>
      </w:r>
      <w:r w:rsidRPr="001D7B14">
        <w:rPr>
          <w:rFonts w:ascii="Times New Roman" w:hAnsi="Times New Roman"/>
          <w:sz w:val="20"/>
        </w:rPr>
        <w:t>after</w:t>
      </w:r>
      <w:r w:rsidRPr="001D7B14">
        <w:rPr>
          <w:rFonts w:ascii="Times New Roman" w:hAnsi="Times New Roman"/>
          <w:sz w:val="20"/>
          <w:lang w:val="uk-UA"/>
        </w:rPr>
        <w:t>-</w:t>
      </w:r>
      <w:r w:rsidRPr="001D7B14">
        <w:rPr>
          <w:rFonts w:ascii="Times New Roman" w:hAnsi="Times New Roman"/>
          <w:sz w:val="20"/>
        </w:rPr>
        <w:t>sales</w:t>
      </w:r>
      <w:r w:rsidRPr="001D7B14">
        <w:rPr>
          <w:rFonts w:ascii="Times New Roman" w:hAnsi="Times New Roman"/>
          <w:sz w:val="20"/>
          <w:lang w:val="uk-UA"/>
        </w:rPr>
        <w:t xml:space="preserve"> </w:t>
      </w:r>
      <w:r w:rsidRPr="001D7B14">
        <w:rPr>
          <w:rFonts w:ascii="Times New Roman" w:hAnsi="Times New Roman"/>
          <w:sz w:val="20"/>
        </w:rPr>
        <w:t>service</w:t>
      </w:r>
      <w:r w:rsidRPr="001D7B14">
        <w:rPr>
          <w:rFonts w:ascii="Times New Roman" w:hAnsi="Times New Roman"/>
          <w:sz w:val="20"/>
          <w:lang w:val="uk-UA"/>
        </w:rPr>
        <w:t xml:space="preserve">, </w:t>
      </w:r>
      <w:r w:rsidRPr="001D7B14">
        <w:rPr>
          <w:rFonts w:ascii="Times New Roman" w:hAnsi="Times New Roman"/>
          <w:sz w:val="20"/>
        </w:rPr>
        <w:t>including</w:t>
      </w:r>
      <w:r w:rsidRPr="001D7B14">
        <w:rPr>
          <w:rFonts w:ascii="Times New Roman" w:hAnsi="Times New Roman"/>
          <w:sz w:val="20"/>
          <w:lang w:val="uk-UA"/>
        </w:rPr>
        <w:t xml:space="preserve"> </w:t>
      </w:r>
      <w:r w:rsidRPr="001D7B14">
        <w:rPr>
          <w:rFonts w:ascii="Times New Roman" w:hAnsi="Times New Roman"/>
          <w:sz w:val="20"/>
        </w:rPr>
        <w:t>warranty</w:t>
      </w:r>
      <w:r w:rsidRPr="001D7B14">
        <w:rPr>
          <w:rFonts w:ascii="Times New Roman" w:hAnsi="Times New Roman"/>
          <w:sz w:val="20"/>
          <w:lang w:val="uk-UA"/>
        </w:rPr>
        <w:t xml:space="preserve"> </w:t>
      </w:r>
      <w:r w:rsidRPr="001D7B14">
        <w:rPr>
          <w:rFonts w:ascii="Times New Roman" w:hAnsi="Times New Roman"/>
          <w:sz w:val="20"/>
        </w:rPr>
        <w:t>repair</w:t>
      </w:r>
      <w:r w:rsidRPr="001D7B14">
        <w:rPr>
          <w:rFonts w:ascii="Times New Roman" w:hAnsi="Times New Roman"/>
          <w:sz w:val="20"/>
          <w:lang w:val="uk-UA"/>
        </w:rPr>
        <w:t>/ Розташування сервісного центру(ів) для після продажного обслуговування, у тому числі гарантійного ремонту:</w:t>
      </w:r>
    </w:p>
    <w:p w14:paraId="6BCC395D" w14:textId="77777777" w:rsidR="00EE7030" w:rsidRPr="001D7B14" w:rsidRDefault="00EE7030" w:rsidP="001D7B14">
      <w:pPr>
        <w:spacing w:after="0" w:line="240" w:lineRule="auto"/>
        <w:jc w:val="both"/>
        <w:rPr>
          <w:rFonts w:ascii="Times New Roman" w:hAnsi="Times New Roman"/>
          <w:sz w:val="20"/>
          <w:lang w:val="uk-UA"/>
        </w:rPr>
      </w:pPr>
      <w:r w:rsidRPr="001D7B14">
        <w:rPr>
          <w:rFonts w:ascii="Times New Roman" w:hAnsi="Times New Roman"/>
          <w:sz w:val="20"/>
          <w:lang w:val="uk-UA"/>
        </w:rPr>
        <w:t>_________Yes (</w:t>
      </w:r>
      <w:r w:rsidRPr="001D7B14">
        <w:rPr>
          <w:rFonts w:ascii="Times New Roman" w:hAnsi="Times New Roman"/>
          <w:sz w:val="20"/>
        </w:rPr>
        <w:t>according</w:t>
      </w:r>
      <w:r w:rsidRPr="001D7B14">
        <w:rPr>
          <w:rFonts w:ascii="Times New Roman" w:hAnsi="Times New Roman"/>
          <w:sz w:val="20"/>
          <w:lang w:val="uk-UA"/>
        </w:rPr>
        <w:t xml:space="preserve"> </w:t>
      </w:r>
      <w:r w:rsidRPr="001D7B14">
        <w:rPr>
          <w:rFonts w:ascii="Times New Roman" w:hAnsi="Times New Roman"/>
          <w:sz w:val="20"/>
        </w:rPr>
        <w:t>to</w:t>
      </w:r>
      <w:r w:rsidRPr="001D7B14">
        <w:rPr>
          <w:rFonts w:ascii="Times New Roman" w:hAnsi="Times New Roman"/>
          <w:sz w:val="20"/>
          <w:lang w:val="uk-UA"/>
        </w:rPr>
        <w:t xml:space="preserve"> </w:t>
      </w:r>
      <w:r w:rsidRPr="001D7B14">
        <w:rPr>
          <w:rFonts w:ascii="Times New Roman" w:hAnsi="Times New Roman"/>
          <w:sz w:val="20"/>
        </w:rPr>
        <w:t>the</w:t>
      </w:r>
      <w:r w:rsidRPr="001D7B14">
        <w:rPr>
          <w:rFonts w:ascii="Times New Roman" w:hAnsi="Times New Roman"/>
          <w:sz w:val="20"/>
          <w:lang w:val="uk-UA"/>
        </w:rPr>
        <w:t xml:space="preserve"> </w:t>
      </w:r>
      <w:r w:rsidRPr="001D7B14">
        <w:rPr>
          <w:rFonts w:ascii="Times New Roman" w:hAnsi="Times New Roman"/>
          <w:sz w:val="20"/>
        </w:rPr>
        <w:t>warranty</w:t>
      </w:r>
      <w:r w:rsidRPr="001D7B14">
        <w:rPr>
          <w:rFonts w:ascii="Times New Roman" w:hAnsi="Times New Roman"/>
          <w:sz w:val="20"/>
          <w:lang w:val="uk-UA"/>
        </w:rPr>
        <w:t xml:space="preserve"> </w:t>
      </w:r>
      <w:r w:rsidRPr="001D7B14">
        <w:rPr>
          <w:rFonts w:ascii="Times New Roman" w:hAnsi="Times New Roman"/>
          <w:sz w:val="20"/>
        </w:rPr>
        <w:t>certificate</w:t>
      </w:r>
      <w:r w:rsidRPr="001D7B14">
        <w:rPr>
          <w:rFonts w:ascii="Times New Roman" w:hAnsi="Times New Roman"/>
          <w:sz w:val="20"/>
          <w:lang w:val="uk-UA"/>
        </w:rPr>
        <w:t xml:space="preserve">)/ Так (визначається у гарантійному талоні) </w:t>
      </w:r>
    </w:p>
    <w:p w14:paraId="14C18B5D" w14:textId="77777777" w:rsidR="00EE7030" w:rsidRPr="001D7B14" w:rsidRDefault="00EE7030" w:rsidP="001D7B14">
      <w:pPr>
        <w:spacing w:after="0" w:line="240" w:lineRule="auto"/>
        <w:jc w:val="both"/>
        <w:rPr>
          <w:rFonts w:ascii="Times New Roman" w:hAnsi="Times New Roman"/>
          <w:sz w:val="20"/>
          <w:lang w:val="uk-UA"/>
        </w:rPr>
      </w:pPr>
      <w:r w:rsidRPr="001D7B14">
        <w:rPr>
          <w:rFonts w:ascii="Times New Roman" w:hAnsi="Times New Roman"/>
          <w:sz w:val="20"/>
          <w:lang w:val="uk-UA"/>
        </w:rPr>
        <w:t>_________</w:t>
      </w:r>
      <w:r w:rsidRPr="001D7B14">
        <w:rPr>
          <w:rFonts w:ascii="Times New Roman" w:hAnsi="Times New Roman"/>
          <w:sz w:val="20"/>
        </w:rPr>
        <w:t>No</w:t>
      </w:r>
      <w:r w:rsidRPr="001D7B14">
        <w:rPr>
          <w:rFonts w:ascii="Times New Roman" w:hAnsi="Times New Roman"/>
          <w:sz w:val="20"/>
          <w:lang w:val="uk-UA"/>
        </w:rPr>
        <w:t xml:space="preserve"> (</w:t>
      </w:r>
      <w:r w:rsidRPr="001D7B14">
        <w:rPr>
          <w:rFonts w:ascii="Times New Roman" w:hAnsi="Times New Roman"/>
          <w:sz w:val="20"/>
        </w:rPr>
        <w:t>specify</w:t>
      </w:r>
      <w:r w:rsidRPr="001D7B14">
        <w:rPr>
          <w:rFonts w:ascii="Times New Roman" w:hAnsi="Times New Roman"/>
          <w:sz w:val="20"/>
          <w:lang w:val="uk-UA"/>
        </w:rPr>
        <w:t xml:space="preserve"> </w:t>
      </w:r>
      <w:r w:rsidRPr="001D7B14">
        <w:rPr>
          <w:rFonts w:ascii="Times New Roman" w:hAnsi="Times New Roman"/>
          <w:sz w:val="20"/>
        </w:rPr>
        <w:t>location</w:t>
      </w:r>
      <w:r w:rsidRPr="001D7B14">
        <w:rPr>
          <w:rFonts w:ascii="Times New Roman" w:hAnsi="Times New Roman"/>
          <w:sz w:val="20"/>
          <w:lang w:val="uk-UA"/>
        </w:rPr>
        <w:t xml:space="preserve"> </w:t>
      </w:r>
      <w:r w:rsidRPr="001D7B14">
        <w:rPr>
          <w:rFonts w:ascii="Times New Roman" w:hAnsi="Times New Roman"/>
          <w:sz w:val="20"/>
        </w:rPr>
        <w:t>of</w:t>
      </w:r>
      <w:r w:rsidRPr="001D7B14">
        <w:rPr>
          <w:rFonts w:ascii="Times New Roman" w:hAnsi="Times New Roman"/>
          <w:sz w:val="20"/>
          <w:lang w:val="uk-UA"/>
        </w:rPr>
        <w:t xml:space="preserve"> </w:t>
      </w:r>
      <w:r w:rsidRPr="001D7B14">
        <w:rPr>
          <w:rFonts w:ascii="Times New Roman" w:hAnsi="Times New Roman"/>
          <w:sz w:val="20"/>
        </w:rPr>
        <w:t>a</w:t>
      </w:r>
      <w:r w:rsidRPr="001D7B14">
        <w:rPr>
          <w:rFonts w:ascii="Times New Roman" w:hAnsi="Times New Roman"/>
          <w:sz w:val="20"/>
          <w:lang w:val="uk-UA"/>
        </w:rPr>
        <w:t xml:space="preserve"> </w:t>
      </w:r>
      <w:r w:rsidRPr="001D7B14">
        <w:rPr>
          <w:rFonts w:ascii="Times New Roman" w:hAnsi="Times New Roman"/>
          <w:sz w:val="20"/>
        </w:rPr>
        <w:t>service</w:t>
      </w:r>
      <w:r w:rsidRPr="001D7B14">
        <w:rPr>
          <w:rFonts w:ascii="Times New Roman" w:hAnsi="Times New Roman"/>
          <w:sz w:val="20"/>
          <w:lang w:val="uk-UA"/>
        </w:rPr>
        <w:t xml:space="preserve"> </w:t>
      </w:r>
      <w:r w:rsidRPr="001D7B14">
        <w:rPr>
          <w:rFonts w:ascii="Times New Roman" w:hAnsi="Times New Roman"/>
          <w:sz w:val="20"/>
        </w:rPr>
        <w:t>center</w:t>
      </w:r>
      <w:r w:rsidRPr="001D7B14">
        <w:rPr>
          <w:rFonts w:ascii="Times New Roman" w:hAnsi="Times New Roman"/>
          <w:sz w:val="20"/>
          <w:lang w:val="uk-UA"/>
        </w:rPr>
        <w:t>)/ Ні (вкажіть розташування сервісного центру)</w:t>
      </w:r>
    </w:p>
    <w:p w14:paraId="600C3BE2" w14:textId="77777777" w:rsidR="00EE7030" w:rsidRPr="001D7B14" w:rsidRDefault="00EE7030" w:rsidP="001D7B14">
      <w:pPr>
        <w:spacing w:after="0" w:line="240" w:lineRule="auto"/>
        <w:jc w:val="both"/>
        <w:rPr>
          <w:rFonts w:ascii="Times New Roman" w:hAnsi="Times New Roman"/>
          <w:b/>
          <w:sz w:val="20"/>
          <w:lang w:val="uk-UA"/>
        </w:rPr>
      </w:pPr>
    </w:p>
    <w:p w14:paraId="506249C8" w14:textId="32785277" w:rsidR="00EE7030" w:rsidRPr="001D7B14" w:rsidRDefault="00EE7030" w:rsidP="001D7B14">
      <w:pPr>
        <w:spacing w:after="0" w:line="240" w:lineRule="auto"/>
        <w:jc w:val="both"/>
        <w:rPr>
          <w:rFonts w:ascii="Times New Roman" w:hAnsi="Times New Roman"/>
          <w:sz w:val="20"/>
          <w:lang w:val="uk-UA"/>
        </w:rPr>
      </w:pPr>
      <w:r w:rsidRPr="001D7B14">
        <w:rPr>
          <w:rFonts w:ascii="Times New Roman" w:hAnsi="Times New Roman"/>
          <w:sz w:val="20"/>
        </w:rPr>
        <w:t>The</w:t>
      </w:r>
      <w:r w:rsidRPr="001D7B14">
        <w:rPr>
          <w:rFonts w:ascii="Times New Roman" w:hAnsi="Times New Roman"/>
          <w:sz w:val="20"/>
          <w:lang w:val="uk-UA"/>
        </w:rPr>
        <w:t xml:space="preserve"> </w:t>
      </w:r>
      <w:r w:rsidRPr="001D7B14">
        <w:rPr>
          <w:rFonts w:ascii="Times New Roman" w:hAnsi="Times New Roman"/>
          <w:sz w:val="20"/>
        </w:rPr>
        <w:t>prices</w:t>
      </w:r>
      <w:r w:rsidRPr="001D7B14">
        <w:rPr>
          <w:rFonts w:ascii="Times New Roman" w:hAnsi="Times New Roman"/>
          <w:sz w:val="20"/>
          <w:lang w:val="uk-UA"/>
        </w:rPr>
        <w:t xml:space="preserve"> </w:t>
      </w:r>
      <w:r w:rsidRPr="001D7B14">
        <w:rPr>
          <w:rFonts w:ascii="Times New Roman" w:hAnsi="Times New Roman"/>
          <w:sz w:val="20"/>
        </w:rPr>
        <w:t>quoted</w:t>
      </w:r>
      <w:r w:rsidRPr="001D7B14">
        <w:rPr>
          <w:rFonts w:ascii="Times New Roman" w:hAnsi="Times New Roman"/>
          <w:sz w:val="20"/>
          <w:lang w:val="uk-UA"/>
        </w:rPr>
        <w:t xml:space="preserve"> </w:t>
      </w:r>
      <w:r w:rsidRPr="001D7B14">
        <w:rPr>
          <w:rFonts w:ascii="Times New Roman" w:hAnsi="Times New Roman"/>
          <w:sz w:val="20"/>
        </w:rPr>
        <w:t>above</w:t>
      </w:r>
      <w:r w:rsidRPr="001D7B14">
        <w:rPr>
          <w:rFonts w:ascii="Times New Roman" w:hAnsi="Times New Roman"/>
          <w:sz w:val="20"/>
          <w:lang w:val="uk-UA"/>
        </w:rPr>
        <w:t xml:space="preserve"> </w:t>
      </w:r>
      <w:r w:rsidRPr="001D7B14">
        <w:rPr>
          <w:rFonts w:ascii="Times New Roman" w:hAnsi="Times New Roman"/>
          <w:sz w:val="20"/>
        </w:rPr>
        <w:t>remain</w:t>
      </w:r>
      <w:r w:rsidRPr="001D7B14">
        <w:rPr>
          <w:rFonts w:ascii="Times New Roman" w:hAnsi="Times New Roman"/>
          <w:sz w:val="20"/>
          <w:lang w:val="uk-UA"/>
        </w:rPr>
        <w:t xml:space="preserve"> </w:t>
      </w:r>
      <w:r w:rsidRPr="001D7B14">
        <w:rPr>
          <w:rFonts w:ascii="Times New Roman" w:hAnsi="Times New Roman"/>
          <w:sz w:val="20"/>
        </w:rPr>
        <w:t>fixed</w:t>
      </w:r>
      <w:r w:rsidRPr="001D7B14">
        <w:rPr>
          <w:rFonts w:ascii="Times New Roman" w:hAnsi="Times New Roman"/>
          <w:sz w:val="20"/>
          <w:lang w:val="uk-UA"/>
        </w:rPr>
        <w:t xml:space="preserve"> </w:t>
      </w:r>
      <w:r w:rsidRPr="001D7B14">
        <w:rPr>
          <w:rFonts w:ascii="Times New Roman" w:hAnsi="Times New Roman"/>
          <w:sz w:val="20"/>
        </w:rPr>
        <w:t>for</w:t>
      </w:r>
      <w:r w:rsidRPr="001D7B14">
        <w:rPr>
          <w:rFonts w:ascii="Times New Roman" w:hAnsi="Times New Roman"/>
          <w:sz w:val="20"/>
          <w:lang w:val="uk-UA"/>
        </w:rPr>
        <w:t xml:space="preserve"> </w:t>
      </w:r>
      <w:r w:rsidRPr="001D7B14">
        <w:rPr>
          <w:rFonts w:ascii="Times New Roman" w:hAnsi="Times New Roman"/>
          <w:sz w:val="20"/>
        </w:rPr>
        <w:t>the</w:t>
      </w:r>
      <w:r w:rsidRPr="001D7B14">
        <w:rPr>
          <w:rFonts w:ascii="Times New Roman" w:hAnsi="Times New Roman"/>
          <w:sz w:val="20"/>
          <w:lang w:val="uk-UA"/>
        </w:rPr>
        <w:t xml:space="preserve"> </w:t>
      </w:r>
      <w:r w:rsidRPr="001D7B14">
        <w:rPr>
          <w:rFonts w:ascii="Times New Roman" w:hAnsi="Times New Roman"/>
          <w:sz w:val="20"/>
        </w:rPr>
        <w:t>next</w:t>
      </w:r>
      <w:r w:rsidRPr="001D7B14">
        <w:rPr>
          <w:rFonts w:ascii="Times New Roman" w:hAnsi="Times New Roman"/>
          <w:sz w:val="20"/>
          <w:lang w:val="uk-UA"/>
        </w:rPr>
        <w:t xml:space="preserve"> </w:t>
      </w:r>
      <w:r w:rsidRPr="001D7B14">
        <w:rPr>
          <w:rFonts w:ascii="Times New Roman" w:hAnsi="Times New Roman"/>
          <w:sz w:val="20"/>
        </w:rPr>
        <w:t>sixty</w:t>
      </w:r>
      <w:r w:rsidRPr="001D7B14">
        <w:rPr>
          <w:rFonts w:ascii="Times New Roman" w:hAnsi="Times New Roman"/>
          <w:sz w:val="20"/>
          <w:lang w:val="uk-UA"/>
        </w:rPr>
        <w:t xml:space="preserve"> (60) </w:t>
      </w:r>
      <w:r w:rsidRPr="001D7B14">
        <w:rPr>
          <w:rFonts w:ascii="Times New Roman" w:hAnsi="Times New Roman"/>
          <w:sz w:val="20"/>
        </w:rPr>
        <w:t>days</w:t>
      </w:r>
      <w:r w:rsidRPr="001D7B14">
        <w:rPr>
          <w:rFonts w:ascii="Times New Roman" w:hAnsi="Times New Roman"/>
          <w:sz w:val="20"/>
          <w:lang w:val="uk-UA"/>
        </w:rPr>
        <w:t>:/ Ціни надані зверху залишаються незмінними протягом наступних шістдесяти (60) днів:   _________</w:t>
      </w:r>
      <w:r w:rsidRPr="001D7B14">
        <w:rPr>
          <w:rFonts w:ascii="Times New Roman" w:hAnsi="Times New Roman"/>
          <w:sz w:val="20"/>
        </w:rPr>
        <w:t>Yes</w:t>
      </w:r>
      <w:r w:rsidRPr="001D7B14">
        <w:rPr>
          <w:rFonts w:ascii="Times New Roman" w:hAnsi="Times New Roman"/>
          <w:sz w:val="20"/>
          <w:lang w:val="uk-UA"/>
        </w:rPr>
        <w:t>/ Так</w:t>
      </w:r>
      <w:r w:rsidRPr="001D7B14">
        <w:rPr>
          <w:rFonts w:ascii="Times New Roman" w:hAnsi="Times New Roman"/>
          <w:sz w:val="20"/>
          <w:lang w:val="uk-UA"/>
        </w:rPr>
        <w:tab/>
        <w:t xml:space="preserve">           _________</w:t>
      </w:r>
      <w:r w:rsidRPr="001D7B14">
        <w:rPr>
          <w:rFonts w:ascii="Times New Roman" w:hAnsi="Times New Roman"/>
          <w:sz w:val="20"/>
        </w:rPr>
        <w:t>No</w:t>
      </w:r>
      <w:r w:rsidRPr="001D7B14">
        <w:rPr>
          <w:rFonts w:ascii="Times New Roman" w:hAnsi="Times New Roman"/>
          <w:sz w:val="20"/>
          <w:lang w:val="uk-UA"/>
        </w:rPr>
        <w:t>/ Ні</w:t>
      </w:r>
    </w:p>
    <w:p w14:paraId="6C987833" w14:textId="77777777" w:rsidR="007704CC" w:rsidRPr="001D7B14" w:rsidRDefault="007704CC" w:rsidP="001D7B14">
      <w:pPr>
        <w:spacing w:after="0" w:line="240" w:lineRule="auto"/>
        <w:jc w:val="both"/>
        <w:rPr>
          <w:rFonts w:ascii="Times New Roman" w:hAnsi="Times New Roman"/>
          <w:sz w:val="20"/>
          <w:lang w:val="uk-UA"/>
        </w:rPr>
      </w:pPr>
    </w:p>
    <w:p w14:paraId="4D007CF7" w14:textId="46169D2C" w:rsidR="009D6CA8" w:rsidRPr="001D7B14" w:rsidRDefault="001C17C2" w:rsidP="001D7B14">
      <w:pPr>
        <w:spacing w:after="0" w:line="240" w:lineRule="auto"/>
        <w:jc w:val="both"/>
        <w:rPr>
          <w:rFonts w:ascii="Times New Roman" w:hAnsi="Times New Roman"/>
          <w:sz w:val="20"/>
          <w:lang w:val="uk-UA"/>
        </w:rPr>
      </w:pPr>
      <w:r w:rsidRPr="001D7B14">
        <w:rPr>
          <w:rFonts w:ascii="Times New Roman" w:hAnsi="Times New Roman"/>
          <w:sz w:val="20"/>
        </w:rPr>
        <w:t xml:space="preserve">Proposed </w:t>
      </w:r>
      <w:r w:rsidR="00B51C69" w:rsidRPr="001D7B14">
        <w:rPr>
          <w:rFonts w:ascii="Times New Roman" w:hAnsi="Times New Roman"/>
          <w:sz w:val="20"/>
        </w:rPr>
        <w:t xml:space="preserve">Payment </w:t>
      </w:r>
      <w:r w:rsidRPr="001D7B14">
        <w:rPr>
          <w:rFonts w:ascii="Times New Roman" w:hAnsi="Times New Roman"/>
          <w:sz w:val="20"/>
        </w:rPr>
        <w:t>Terms:</w:t>
      </w:r>
      <w:r w:rsidR="002550AB" w:rsidRPr="001D7B14">
        <w:rPr>
          <w:rFonts w:ascii="Times New Roman" w:hAnsi="Times New Roman"/>
          <w:sz w:val="20"/>
          <w:lang w:val="uk-UA"/>
        </w:rPr>
        <w:t>/</w:t>
      </w:r>
      <w:r w:rsidRPr="001D7B14">
        <w:rPr>
          <w:rFonts w:ascii="Times New Roman" w:hAnsi="Times New Roman"/>
          <w:sz w:val="20"/>
        </w:rPr>
        <w:t xml:space="preserve"> </w:t>
      </w:r>
      <w:r w:rsidRPr="001D7B14">
        <w:rPr>
          <w:rFonts w:ascii="Times New Roman" w:hAnsi="Times New Roman"/>
          <w:sz w:val="20"/>
          <w:lang w:val="uk-UA"/>
        </w:rPr>
        <w:t xml:space="preserve">Запропоновані </w:t>
      </w:r>
      <w:r w:rsidR="002550AB" w:rsidRPr="001D7B14">
        <w:rPr>
          <w:rFonts w:ascii="Times New Roman" w:hAnsi="Times New Roman"/>
          <w:sz w:val="20"/>
          <w:lang w:val="uk-UA"/>
        </w:rPr>
        <w:t>у</w:t>
      </w:r>
      <w:r w:rsidR="00B51C69" w:rsidRPr="001D7B14">
        <w:rPr>
          <w:rFonts w:ascii="Times New Roman" w:hAnsi="Times New Roman"/>
          <w:sz w:val="20"/>
          <w:lang w:val="uk-UA"/>
        </w:rPr>
        <w:t>мови оплати</w:t>
      </w:r>
      <w:r w:rsidR="002550AB" w:rsidRPr="001D7B14">
        <w:rPr>
          <w:rFonts w:ascii="Times New Roman" w:hAnsi="Times New Roman"/>
          <w:sz w:val="20"/>
          <w:lang w:val="uk-UA"/>
        </w:rPr>
        <w:t>_________________________________________________________________________________</w:t>
      </w:r>
    </w:p>
    <w:p w14:paraId="65B56116" w14:textId="77777777" w:rsidR="00EE7030" w:rsidRPr="001D7B14" w:rsidRDefault="00EE7030" w:rsidP="001D7B14">
      <w:pPr>
        <w:spacing w:after="0" w:line="240" w:lineRule="auto"/>
        <w:jc w:val="both"/>
        <w:rPr>
          <w:rFonts w:ascii="Times New Roman" w:hAnsi="Times New Roman"/>
          <w:sz w:val="20"/>
          <w:lang w:val="uk-UA"/>
        </w:rPr>
      </w:pPr>
    </w:p>
    <w:p w14:paraId="7A5A6440" w14:textId="782657E3" w:rsidR="00EE7030" w:rsidRPr="001D7B14" w:rsidRDefault="00A30E02" w:rsidP="001D7B14">
      <w:pPr>
        <w:spacing w:after="0" w:line="240" w:lineRule="auto"/>
        <w:jc w:val="both"/>
        <w:rPr>
          <w:rFonts w:ascii="Times New Roman" w:hAnsi="Times New Roman"/>
          <w:sz w:val="20"/>
          <w:lang w:val="uk-UA"/>
        </w:rPr>
      </w:pPr>
      <w:r w:rsidRPr="001D7B14">
        <w:rPr>
          <w:rFonts w:ascii="Times New Roman" w:hAnsi="Times New Roman"/>
          <w:sz w:val="20"/>
        </w:rPr>
        <w:t>Offeror</w:t>
      </w:r>
      <w:r w:rsidR="00085DC6" w:rsidRPr="001D7B14">
        <w:rPr>
          <w:rFonts w:ascii="Times New Roman" w:hAnsi="Times New Roman"/>
          <w:sz w:val="20"/>
          <w:lang w:val="uk-UA"/>
        </w:rPr>
        <w:t xml:space="preserve"> </w:t>
      </w:r>
      <w:r w:rsidR="00085DC6" w:rsidRPr="001D7B14">
        <w:rPr>
          <w:rFonts w:ascii="Times New Roman" w:hAnsi="Times New Roman"/>
          <w:sz w:val="20"/>
        </w:rPr>
        <w:t>understand</w:t>
      </w:r>
      <w:r w:rsidRPr="001D7B14">
        <w:rPr>
          <w:rFonts w:ascii="Times New Roman" w:hAnsi="Times New Roman"/>
          <w:sz w:val="20"/>
        </w:rPr>
        <w:t>s</w:t>
      </w:r>
      <w:r w:rsidR="00085DC6" w:rsidRPr="001D7B14">
        <w:rPr>
          <w:rFonts w:ascii="Times New Roman" w:hAnsi="Times New Roman"/>
          <w:sz w:val="20"/>
          <w:lang w:val="uk-UA"/>
        </w:rPr>
        <w:t xml:space="preserve"> </w:t>
      </w:r>
      <w:r w:rsidR="00085DC6" w:rsidRPr="001D7B14">
        <w:rPr>
          <w:rFonts w:ascii="Times New Roman" w:hAnsi="Times New Roman"/>
          <w:sz w:val="20"/>
        </w:rPr>
        <w:t>that</w:t>
      </w:r>
      <w:r w:rsidR="00085DC6" w:rsidRPr="001D7B14">
        <w:rPr>
          <w:rFonts w:ascii="Times New Roman" w:hAnsi="Times New Roman"/>
          <w:sz w:val="20"/>
          <w:lang w:val="uk-UA"/>
        </w:rPr>
        <w:t xml:space="preserve"> </w:t>
      </w:r>
      <w:r w:rsidR="00085DC6" w:rsidRPr="001D7B14">
        <w:rPr>
          <w:rFonts w:ascii="Times New Roman" w:hAnsi="Times New Roman"/>
          <w:sz w:val="20"/>
        </w:rPr>
        <w:t>Chemonics</w:t>
      </w:r>
      <w:r w:rsidR="00085DC6" w:rsidRPr="001D7B14">
        <w:rPr>
          <w:rFonts w:ascii="Times New Roman" w:hAnsi="Times New Roman"/>
          <w:sz w:val="20"/>
          <w:lang w:val="uk-UA"/>
        </w:rPr>
        <w:t xml:space="preserve"> </w:t>
      </w:r>
      <w:r w:rsidR="00085DC6" w:rsidRPr="001D7B14">
        <w:rPr>
          <w:rFonts w:ascii="Times New Roman" w:hAnsi="Times New Roman"/>
          <w:sz w:val="20"/>
        </w:rPr>
        <w:t>is</w:t>
      </w:r>
      <w:r w:rsidR="00085DC6" w:rsidRPr="001D7B14">
        <w:rPr>
          <w:rFonts w:ascii="Times New Roman" w:hAnsi="Times New Roman"/>
          <w:sz w:val="20"/>
          <w:lang w:val="uk-UA"/>
        </w:rPr>
        <w:t xml:space="preserve"> </w:t>
      </w:r>
      <w:r w:rsidR="00085DC6" w:rsidRPr="001D7B14">
        <w:rPr>
          <w:rFonts w:ascii="Times New Roman" w:hAnsi="Times New Roman"/>
          <w:sz w:val="20"/>
        </w:rPr>
        <w:t>VAT</w:t>
      </w:r>
      <w:r w:rsidR="00085DC6" w:rsidRPr="001D7B14">
        <w:rPr>
          <w:rFonts w:ascii="Times New Roman" w:hAnsi="Times New Roman"/>
          <w:sz w:val="20"/>
          <w:lang w:val="uk-UA"/>
        </w:rPr>
        <w:t xml:space="preserve"> </w:t>
      </w:r>
      <w:r w:rsidR="00FC4868" w:rsidRPr="001D7B14">
        <w:rPr>
          <w:rFonts w:ascii="Times New Roman" w:hAnsi="Times New Roman"/>
          <w:sz w:val="20"/>
        </w:rPr>
        <w:t>exempt</w:t>
      </w:r>
      <w:r w:rsidR="00FC4868" w:rsidRPr="001D7B14">
        <w:rPr>
          <w:rFonts w:ascii="Times New Roman" w:hAnsi="Times New Roman"/>
          <w:sz w:val="20"/>
          <w:lang w:val="uk-UA"/>
        </w:rPr>
        <w:t>,</w:t>
      </w:r>
      <w:r w:rsidR="00085DC6" w:rsidRPr="001D7B14">
        <w:rPr>
          <w:rFonts w:ascii="Times New Roman" w:hAnsi="Times New Roman"/>
          <w:sz w:val="20"/>
          <w:lang w:val="uk-UA"/>
        </w:rPr>
        <w:t xml:space="preserve"> </w:t>
      </w:r>
      <w:r w:rsidR="00085DC6" w:rsidRPr="001D7B14">
        <w:rPr>
          <w:rFonts w:ascii="Times New Roman" w:hAnsi="Times New Roman"/>
          <w:sz w:val="20"/>
        </w:rPr>
        <w:t>and</w:t>
      </w:r>
      <w:r w:rsidR="00085DC6" w:rsidRPr="001D7B14">
        <w:rPr>
          <w:rFonts w:ascii="Times New Roman" w:hAnsi="Times New Roman"/>
          <w:sz w:val="20"/>
          <w:lang w:val="uk-UA"/>
        </w:rPr>
        <w:t xml:space="preserve"> </w:t>
      </w:r>
      <w:r w:rsidR="00085DC6" w:rsidRPr="001D7B14">
        <w:rPr>
          <w:rFonts w:ascii="Times New Roman" w:hAnsi="Times New Roman"/>
          <w:sz w:val="20"/>
        </w:rPr>
        <w:t>that</w:t>
      </w:r>
      <w:r w:rsidR="00085DC6" w:rsidRPr="001D7B14">
        <w:rPr>
          <w:rFonts w:ascii="Times New Roman" w:hAnsi="Times New Roman"/>
          <w:sz w:val="20"/>
          <w:lang w:val="uk-UA"/>
        </w:rPr>
        <w:t xml:space="preserve"> </w:t>
      </w:r>
      <w:r w:rsidR="00085DC6" w:rsidRPr="001D7B14">
        <w:rPr>
          <w:rFonts w:ascii="Times New Roman" w:hAnsi="Times New Roman"/>
          <w:sz w:val="20"/>
        </w:rPr>
        <w:t>this</w:t>
      </w:r>
      <w:r w:rsidR="00085DC6" w:rsidRPr="001D7B14">
        <w:rPr>
          <w:rFonts w:ascii="Times New Roman" w:hAnsi="Times New Roman"/>
          <w:sz w:val="20"/>
          <w:lang w:val="uk-UA"/>
        </w:rPr>
        <w:t xml:space="preserve"> </w:t>
      </w:r>
      <w:r w:rsidR="00085DC6" w:rsidRPr="001D7B14">
        <w:rPr>
          <w:rFonts w:ascii="Times New Roman" w:hAnsi="Times New Roman"/>
          <w:sz w:val="20"/>
        </w:rPr>
        <w:t>exception</w:t>
      </w:r>
      <w:r w:rsidR="00085DC6" w:rsidRPr="001D7B14">
        <w:rPr>
          <w:rFonts w:ascii="Times New Roman" w:hAnsi="Times New Roman"/>
          <w:sz w:val="20"/>
          <w:lang w:val="uk-UA"/>
        </w:rPr>
        <w:t xml:space="preserve"> </w:t>
      </w:r>
      <w:r w:rsidR="00085DC6" w:rsidRPr="001D7B14">
        <w:rPr>
          <w:rFonts w:ascii="Times New Roman" w:hAnsi="Times New Roman"/>
          <w:sz w:val="20"/>
        </w:rPr>
        <w:t>will</w:t>
      </w:r>
      <w:r w:rsidR="00085DC6" w:rsidRPr="001D7B14">
        <w:rPr>
          <w:rFonts w:ascii="Times New Roman" w:hAnsi="Times New Roman"/>
          <w:sz w:val="20"/>
          <w:lang w:val="uk-UA"/>
        </w:rPr>
        <w:t xml:space="preserve"> </w:t>
      </w:r>
      <w:r w:rsidR="00085DC6" w:rsidRPr="001D7B14">
        <w:rPr>
          <w:rFonts w:ascii="Times New Roman" w:hAnsi="Times New Roman"/>
          <w:sz w:val="20"/>
        </w:rPr>
        <w:t>be</w:t>
      </w:r>
      <w:r w:rsidR="00085DC6" w:rsidRPr="001D7B14">
        <w:rPr>
          <w:rFonts w:ascii="Times New Roman" w:hAnsi="Times New Roman"/>
          <w:sz w:val="20"/>
          <w:lang w:val="uk-UA"/>
        </w:rPr>
        <w:t xml:space="preserve"> </w:t>
      </w:r>
      <w:r w:rsidR="00085DC6" w:rsidRPr="001D7B14">
        <w:rPr>
          <w:rFonts w:ascii="Times New Roman" w:hAnsi="Times New Roman"/>
          <w:sz w:val="20"/>
        </w:rPr>
        <w:t>recognized</w:t>
      </w:r>
      <w:r w:rsidR="00085DC6" w:rsidRPr="001D7B14">
        <w:rPr>
          <w:rFonts w:ascii="Times New Roman" w:hAnsi="Times New Roman"/>
          <w:sz w:val="20"/>
          <w:lang w:val="uk-UA"/>
        </w:rPr>
        <w:t xml:space="preserve"> </w:t>
      </w:r>
      <w:r w:rsidR="00085DC6" w:rsidRPr="001D7B14">
        <w:rPr>
          <w:rFonts w:ascii="Times New Roman" w:hAnsi="Times New Roman"/>
          <w:sz w:val="20"/>
        </w:rPr>
        <w:t>for</w:t>
      </w:r>
      <w:r w:rsidR="00085DC6" w:rsidRPr="001D7B14">
        <w:rPr>
          <w:rFonts w:ascii="Times New Roman" w:hAnsi="Times New Roman"/>
          <w:sz w:val="20"/>
          <w:lang w:val="uk-UA"/>
        </w:rPr>
        <w:t xml:space="preserve"> </w:t>
      </w:r>
      <w:r w:rsidR="00085DC6" w:rsidRPr="001D7B14">
        <w:rPr>
          <w:rFonts w:ascii="Times New Roman" w:hAnsi="Times New Roman"/>
          <w:sz w:val="20"/>
        </w:rPr>
        <w:t>all</w:t>
      </w:r>
      <w:r w:rsidR="00085DC6" w:rsidRPr="001D7B14">
        <w:rPr>
          <w:rFonts w:ascii="Times New Roman" w:hAnsi="Times New Roman"/>
          <w:sz w:val="20"/>
          <w:lang w:val="uk-UA"/>
        </w:rPr>
        <w:t xml:space="preserve"> </w:t>
      </w:r>
      <w:r w:rsidR="00085DC6" w:rsidRPr="001D7B14">
        <w:rPr>
          <w:rFonts w:ascii="Times New Roman" w:hAnsi="Times New Roman"/>
          <w:sz w:val="20"/>
        </w:rPr>
        <w:t>invoicing</w:t>
      </w:r>
      <w:r w:rsidR="00085DC6" w:rsidRPr="001D7B14">
        <w:rPr>
          <w:rFonts w:ascii="Times New Roman" w:hAnsi="Times New Roman"/>
          <w:sz w:val="20"/>
          <w:lang w:val="uk-UA"/>
        </w:rPr>
        <w:t xml:space="preserve"> </w:t>
      </w:r>
      <w:r w:rsidR="00EE7030" w:rsidRPr="001D7B14">
        <w:rPr>
          <w:rFonts w:ascii="Times New Roman" w:hAnsi="Times New Roman"/>
          <w:sz w:val="20"/>
          <w:lang w:val="uk-UA"/>
        </w:rPr>
        <w:t xml:space="preserve">/ </w:t>
      </w:r>
      <w:r w:rsidRPr="001D7B14">
        <w:rPr>
          <w:rFonts w:ascii="Times New Roman" w:hAnsi="Times New Roman"/>
          <w:sz w:val="20"/>
          <w:lang w:val="uk-UA"/>
        </w:rPr>
        <w:t>Учасник тендеру</w:t>
      </w:r>
      <w:r w:rsidR="00085DC6" w:rsidRPr="001D7B14">
        <w:rPr>
          <w:rFonts w:ascii="Times New Roman" w:hAnsi="Times New Roman"/>
          <w:sz w:val="20"/>
          <w:lang w:val="uk-UA"/>
        </w:rPr>
        <w:t xml:space="preserve"> розуміє, що Кімонікс звільнений від сплати ПДВ і що це звільнення буде застосоване до всіх рахунків-фактур</w:t>
      </w:r>
      <w:r w:rsidRPr="001D7B14">
        <w:rPr>
          <w:rFonts w:ascii="Times New Roman" w:hAnsi="Times New Roman"/>
          <w:sz w:val="20"/>
          <w:lang w:val="uk-UA"/>
        </w:rPr>
        <w:t xml:space="preserve"> _________</w:t>
      </w:r>
      <w:r w:rsidRPr="001D7B14">
        <w:rPr>
          <w:rFonts w:ascii="Times New Roman" w:hAnsi="Times New Roman"/>
          <w:sz w:val="20"/>
        </w:rPr>
        <w:t>Yes</w:t>
      </w:r>
      <w:r w:rsidRPr="001D7B14">
        <w:rPr>
          <w:rFonts w:ascii="Times New Roman" w:hAnsi="Times New Roman"/>
          <w:sz w:val="20"/>
          <w:lang w:val="uk-UA"/>
        </w:rPr>
        <w:t>/ Так</w:t>
      </w:r>
      <w:r w:rsidRPr="001D7B14">
        <w:rPr>
          <w:rFonts w:ascii="Times New Roman" w:hAnsi="Times New Roman"/>
          <w:sz w:val="20"/>
          <w:lang w:val="uk-UA"/>
        </w:rPr>
        <w:tab/>
        <w:t xml:space="preserve">           _________</w:t>
      </w:r>
      <w:r w:rsidRPr="001D7B14">
        <w:rPr>
          <w:rFonts w:ascii="Times New Roman" w:hAnsi="Times New Roman"/>
          <w:sz w:val="20"/>
        </w:rPr>
        <w:t>No</w:t>
      </w:r>
      <w:r w:rsidRPr="001D7B14">
        <w:rPr>
          <w:rFonts w:ascii="Times New Roman" w:hAnsi="Times New Roman"/>
          <w:sz w:val="20"/>
          <w:lang w:val="uk-UA"/>
        </w:rPr>
        <w:t>/ Ні</w:t>
      </w:r>
    </w:p>
    <w:p w14:paraId="78C4F497" w14:textId="77777777" w:rsidR="00EE7030" w:rsidRPr="001D7B14" w:rsidRDefault="00EE7030" w:rsidP="001D7B14">
      <w:pPr>
        <w:spacing w:after="0" w:line="240" w:lineRule="auto"/>
        <w:jc w:val="both"/>
        <w:rPr>
          <w:rFonts w:ascii="Times New Roman" w:hAnsi="Times New Roman"/>
          <w:sz w:val="20"/>
          <w:lang w:val="uk-UA"/>
        </w:rPr>
      </w:pPr>
    </w:p>
    <w:p w14:paraId="36E8431C" w14:textId="46151141" w:rsidR="00EE7030" w:rsidRPr="001D7B14" w:rsidRDefault="00EE7030" w:rsidP="001D7B14">
      <w:pPr>
        <w:spacing w:after="0" w:line="240" w:lineRule="auto"/>
        <w:jc w:val="both"/>
        <w:rPr>
          <w:rFonts w:ascii="Times New Roman" w:hAnsi="Times New Roman"/>
          <w:sz w:val="20"/>
          <w:lang w:val="uk-UA"/>
        </w:rPr>
      </w:pPr>
      <w:r w:rsidRPr="001D7B14">
        <w:rPr>
          <w:rFonts w:ascii="Times New Roman" w:hAnsi="Times New Roman"/>
          <w:sz w:val="20"/>
        </w:rPr>
        <w:t>Selected</w:t>
      </w:r>
      <w:r w:rsidRPr="001D7B14">
        <w:rPr>
          <w:rFonts w:ascii="Times New Roman" w:hAnsi="Times New Roman"/>
          <w:sz w:val="20"/>
          <w:lang w:val="uk-UA"/>
        </w:rPr>
        <w:t xml:space="preserve"> </w:t>
      </w:r>
      <w:r w:rsidRPr="001D7B14">
        <w:rPr>
          <w:rFonts w:ascii="Times New Roman" w:hAnsi="Times New Roman"/>
          <w:sz w:val="20"/>
        </w:rPr>
        <w:t>vendor</w:t>
      </w:r>
      <w:r w:rsidRPr="001D7B14">
        <w:rPr>
          <w:rFonts w:ascii="Times New Roman" w:hAnsi="Times New Roman"/>
          <w:sz w:val="20"/>
          <w:lang w:val="uk-UA"/>
        </w:rPr>
        <w:t>/</w:t>
      </w:r>
      <w:r w:rsidRPr="001D7B14">
        <w:rPr>
          <w:rFonts w:ascii="Times New Roman" w:hAnsi="Times New Roman"/>
          <w:sz w:val="20"/>
        </w:rPr>
        <w:t>s</w:t>
      </w:r>
      <w:r w:rsidRPr="001D7B14">
        <w:rPr>
          <w:rFonts w:ascii="Times New Roman" w:hAnsi="Times New Roman"/>
          <w:sz w:val="20"/>
          <w:lang w:val="uk-UA"/>
        </w:rPr>
        <w:t xml:space="preserve"> </w:t>
      </w:r>
      <w:r w:rsidR="00DE60DC" w:rsidRPr="001D7B14">
        <w:rPr>
          <w:rFonts w:ascii="Times New Roman" w:hAnsi="Times New Roman"/>
          <w:sz w:val="20"/>
        </w:rPr>
        <w:t>must</w:t>
      </w:r>
      <w:r w:rsidRPr="001D7B14">
        <w:rPr>
          <w:rFonts w:ascii="Times New Roman" w:hAnsi="Times New Roman"/>
          <w:sz w:val="20"/>
          <w:lang w:val="uk-UA"/>
        </w:rPr>
        <w:t xml:space="preserve"> </w:t>
      </w:r>
      <w:r w:rsidRPr="001D7B14">
        <w:rPr>
          <w:rFonts w:ascii="Times New Roman" w:hAnsi="Times New Roman"/>
          <w:sz w:val="20"/>
        </w:rPr>
        <w:t>provide</w:t>
      </w:r>
      <w:r w:rsidRPr="001D7B14">
        <w:rPr>
          <w:rFonts w:ascii="Times New Roman" w:hAnsi="Times New Roman"/>
          <w:sz w:val="20"/>
          <w:lang w:val="uk-UA"/>
        </w:rPr>
        <w:t xml:space="preserve"> </w:t>
      </w:r>
      <w:proofErr w:type="gramStart"/>
      <w:r w:rsidR="00DE60DC" w:rsidRPr="001D7B14">
        <w:rPr>
          <w:rFonts w:ascii="Times New Roman" w:hAnsi="Times New Roman"/>
          <w:sz w:val="20"/>
        </w:rPr>
        <w:t>the</w:t>
      </w:r>
      <w:r w:rsidR="00DE60DC" w:rsidRPr="001D7B14">
        <w:rPr>
          <w:rFonts w:ascii="Times New Roman" w:hAnsi="Times New Roman"/>
          <w:sz w:val="20"/>
          <w:lang w:val="uk-UA"/>
        </w:rPr>
        <w:t xml:space="preserve"> </w:t>
      </w:r>
      <w:r w:rsidRPr="001D7B14">
        <w:rPr>
          <w:rFonts w:ascii="Times New Roman" w:hAnsi="Times New Roman"/>
          <w:sz w:val="20"/>
        </w:rPr>
        <w:t>all</w:t>
      </w:r>
      <w:proofErr w:type="gramEnd"/>
      <w:r w:rsidRPr="001D7B14">
        <w:rPr>
          <w:rFonts w:ascii="Times New Roman" w:hAnsi="Times New Roman"/>
          <w:sz w:val="20"/>
          <w:lang w:val="uk-UA"/>
        </w:rPr>
        <w:t xml:space="preserve"> </w:t>
      </w:r>
      <w:r w:rsidRPr="001D7B14">
        <w:rPr>
          <w:rFonts w:ascii="Times New Roman" w:hAnsi="Times New Roman"/>
          <w:sz w:val="20"/>
        </w:rPr>
        <w:t>required</w:t>
      </w:r>
      <w:r w:rsidRPr="001D7B14">
        <w:rPr>
          <w:rFonts w:ascii="Times New Roman" w:hAnsi="Times New Roman"/>
          <w:sz w:val="20"/>
          <w:lang w:val="uk-UA"/>
        </w:rPr>
        <w:t xml:space="preserve"> </w:t>
      </w:r>
      <w:r w:rsidRPr="001D7B14">
        <w:rPr>
          <w:rFonts w:ascii="Times New Roman" w:hAnsi="Times New Roman"/>
          <w:sz w:val="20"/>
        </w:rPr>
        <w:t>supporting</w:t>
      </w:r>
      <w:r w:rsidRPr="001D7B14">
        <w:rPr>
          <w:rFonts w:ascii="Times New Roman" w:hAnsi="Times New Roman"/>
          <w:sz w:val="20"/>
          <w:lang w:val="uk-UA"/>
        </w:rPr>
        <w:t xml:space="preserve"> </w:t>
      </w:r>
      <w:r w:rsidRPr="001D7B14">
        <w:rPr>
          <w:rFonts w:ascii="Times New Roman" w:hAnsi="Times New Roman"/>
          <w:sz w:val="20"/>
        </w:rPr>
        <w:t>documentation</w:t>
      </w:r>
      <w:r w:rsidRPr="001D7B14">
        <w:rPr>
          <w:rFonts w:ascii="Times New Roman" w:hAnsi="Times New Roman"/>
          <w:sz w:val="20"/>
          <w:lang w:val="uk-UA"/>
        </w:rPr>
        <w:t xml:space="preserve"> </w:t>
      </w:r>
      <w:r w:rsidRPr="001D7B14">
        <w:rPr>
          <w:rFonts w:ascii="Times New Roman" w:hAnsi="Times New Roman"/>
          <w:sz w:val="20"/>
        </w:rPr>
        <w:t>related</w:t>
      </w:r>
      <w:r w:rsidRPr="001D7B14">
        <w:rPr>
          <w:rFonts w:ascii="Times New Roman" w:hAnsi="Times New Roman"/>
          <w:sz w:val="20"/>
          <w:lang w:val="uk-UA"/>
        </w:rPr>
        <w:t xml:space="preserve"> </w:t>
      </w:r>
      <w:r w:rsidRPr="001D7B14">
        <w:rPr>
          <w:rFonts w:ascii="Times New Roman" w:hAnsi="Times New Roman"/>
          <w:sz w:val="20"/>
        </w:rPr>
        <w:t>to</w:t>
      </w:r>
      <w:r w:rsidRPr="001D7B14">
        <w:rPr>
          <w:rFonts w:ascii="Times New Roman" w:hAnsi="Times New Roman"/>
          <w:sz w:val="20"/>
          <w:lang w:val="uk-UA"/>
        </w:rPr>
        <w:t xml:space="preserve"> </w:t>
      </w:r>
      <w:r w:rsidRPr="001D7B14">
        <w:rPr>
          <w:rFonts w:ascii="Times New Roman" w:hAnsi="Times New Roman"/>
          <w:sz w:val="20"/>
        </w:rPr>
        <w:t>supplies</w:t>
      </w:r>
      <w:r w:rsidRPr="001D7B14">
        <w:rPr>
          <w:rFonts w:ascii="Times New Roman" w:hAnsi="Times New Roman"/>
          <w:sz w:val="20"/>
          <w:lang w:val="uk-UA"/>
        </w:rPr>
        <w:t xml:space="preserve"> (</w:t>
      </w:r>
      <w:r w:rsidRPr="001D7B14">
        <w:rPr>
          <w:rFonts w:ascii="Times New Roman" w:hAnsi="Times New Roman"/>
          <w:sz w:val="20"/>
        </w:rPr>
        <w:t>compliances</w:t>
      </w:r>
      <w:r w:rsidRPr="001D7B14">
        <w:rPr>
          <w:rFonts w:ascii="Times New Roman" w:hAnsi="Times New Roman"/>
          <w:sz w:val="20"/>
          <w:lang w:val="uk-UA"/>
        </w:rPr>
        <w:t xml:space="preserve">, </w:t>
      </w:r>
      <w:r w:rsidRPr="001D7B14">
        <w:rPr>
          <w:rFonts w:ascii="Times New Roman" w:hAnsi="Times New Roman"/>
          <w:sz w:val="20"/>
        </w:rPr>
        <w:t>items</w:t>
      </w:r>
      <w:r w:rsidRPr="001D7B14">
        <w:rPr>
          <w:rFonts w:ascii="Times New Roman" w:hAnsi="Times New Roman"/>
          <w:sz w:val="20"/>
          <w:lang w:val="uk-UA"/>
        </w:rPr>
        <w:t xml:space="preserve"> </w:t>
      </w:r>
      <w:r w:rsidRPr="001D7B14">
        <w:rPr>
          <w:rFonts w:ascii="Times New Roman" w:hAnsi="Times New Roman"/>
          <w:sz w:val="20"/>
        </w:rPr>
        <w:t>catalogues</w:t>
      </w:r>
      <w:r w:rsidRPr="001D7B14">
        <w:rPr>
          <w:rFonts w:ascii="Times New Roman" w:hAnsi="Times New Roman"/>
          <w:sz w:val="20"/>
          <w:lang w:val="uk-UA"/>
        </w:rPr>
        <w:t xml:space="preserve">) </w:t>
      </w:r>
      <w:r w:rsidR="004D246C" w:rsidRPr="001D7B14">
        <w:rPr>
          <w:rFonts w:ascii="Times New Roman" w:hAnsi="Times New Roman"/>
          <w:sz w:val="20"/>
          <w:lang w:val="uk-UA"/>
        </w:rPr>
        <w:t xml:space="preserve">upon Chemonics’ request </w:t>
      </w:r>
      <w:r w:rsidRPr="001D7B14">
        <w:rPr>
          <w:rFonts w:ascii="Times New Roman" w:hAnsi="Times New Roman"/>
          <w:sz w:val="20"/>
          <w:lang w:val="uk-UA"/>
        </w:rPr>
        <w:t>/ Відібрані постачальники повинні надати всю необхідну супровідну документацію, що стосується поставки (сертифікат походження товару, відповідності, каталог товару) на запит Кімонікс.</w:t>
      </w:r>
    </w:p>
    <w:p w14:paraId="5575B447" w14:textId="77777777" w:rsidR="009040FD" w:rsidRPr="001D7B14" w:rsidRDefault="009040FD" w:rsidP="001D7B14">
      <w:pPr>
        <w:spacing w:after="0" w:line="240" w:lineRule="auto"/>
        <w:rPr>
          <w:rFonts w:ascii="Times New Roman" w:hAnsi="Times New Roman"/>
          <w:sz w:val="20"/>
          <w:lang w:val="uk-UA"/>
        </w:rPr>
      </w:pPr>
    </w:p>
    <w:p w14:paraId="3DEB0E99" w14:textId="77777777" w:rsidR="009040FD" w:rsidRPr="001D7B14" w:rsidRDefault="009040FD" w:rsidP="001D7B14">
      <w:pPr>
        <w:spacing w:after="0" w:line="240" w:lineRule="auto"/>
        <w:rPr>
          <w:rFonts w:ascii="Times New Roman" w:hAnsi="Times New Roman"/>
          <w:sz w:val="20"/>
          <w:lang w:val="uk-UA"/>
        </w:rPr>
      </w:pPr>
    </w:p>
    <w:p w14:paraId="5D8D80CC" w14:textId="77777777" w:rsidR="009040FD" w:rsidRPr="001D7B14" w:rsidRDefault="009040FD" w:rsidP="001D7B14">
      <w:pPr>
        <w:spacing w:after="0" w:line="240" w:lineRule="auto"/>
        <w:rPr>
          <w:rFonts w:ascii="Times New Roman" w:hAnsi="Times New Roman"/>
          <w:sz w:val="20"/>
          <w:lang w:val="uk-UA"/>
        </w:rPr>
      </w:pPr>
    </w:p>
    <w:p w14:paraId="57785AB0" w14:textId="77777777" w:rsidR="009040FD" w:rsidRPr="001D7B14" w:rsidRDefault="009040FD" w:rsidP="001D7B14">
      <w:pPr>
        <w:spacing w:after="0" w:line="240" w:lineRule="auto"/>
        <w:rPr>
          <w:rFonts w:ascii="Times New Roman" w:hAnsi="Times New Roman"/>
          <w:sz w:val="20"/>
          <w:lang w:val="uk-UA"/>
        </w:rPr>
      </w:pPr>
    </w:p>
    <w:p w14:paraId="7D434FC0" w14:textId="77777777" w:rsidR="009040FD" w:rsidRPr="001D7B14" w:rsidRDefault="009040FD" w:rsidP="001D7B14">
      <w:pPr>
        <w:spacing w:after="0" w:line="240" w:lineRule="auto"/>
        <w:rPr>
          <w:rFonts w:ascii="Times New Roman" w:hAnsi="Times New Roman"/>
          <w:sz w:val="20"/>
          <w:lang w:val="uk-UA"/>
        </w:rPr>
      </w:pPr>
    </w:p>
    <w:p w14:paraId="259D5EDC" w14:textId="77777777" w:rsidR="009040FD" w:rsidRPr="001D7B14" w:rsidRDefault="009040FD" w:rsidP="001D7B14">
      <w:pPr>
        <w:spacing w:after="0" w:line="240" w:lineRule="auto"/>
        <w:rPr>
          <w:rFonts w:ascii="Times New Roman" w:hAnsi="Times New Roman"/>
          <w:sz w:val="20"/>
          <w:lang w:val="uk-UA"/>
        </w:rPr>
      </w:pPr>
    </w:p>
    <w:p w14:paraId="1DB34914" w14:textId="77777777" w:rsidR="009040FD" w:rsidRPr="001D7B14" w:rsidRDefault="009040FD" w:rsidP="001D7B14">
      <w:pPr>
        <w:spacing w:after="0" w:line="240" w:lineRule="auto"/>
        <w:rPr>
          <w:rFonts w:ascii="Times New Roman" w:hAnsi="Times New Roman"/>
          <w:sz w:val="20"/>
          <w:lang w:val="uk-UA"/>
        </w:rPr>
      </w:pPr>
    </w:p>
    <w:p w14:paraId="010C0103" w14:textId="77777777" w:rsidR="009040FD" w:rsidRPr="001D7B14" w:rsidRDefault="009040FD" w:rsidP="001D7B14">
      <w:pPr>
        <w:spacing w:after="0" w:line="240" w:lineRule="auto"/>
        <w:rPr>
          <w:rFonts w:ascii="Times New Roman" w:hAnsi="Times New Roman"/>
          <w:sz w:val="20"/>
          <w:lang w:val="uk-UA"/>
        </w:rPr>
      </w:pPr>
    </w:p>
    <w:p w14:paraId="7C9E8752" w14:textId="68BA512B" w:rsidR="007704CC" w:rsidRPr="001D7B14" w:rsidRDefault="007704CC" w:rsidP="001D7B14">
      <w:pPr>
        <w:spacing w:after="0" w:line="240" w:lineRule="auto"/>
        <w:rPr>
          <w:rFonts w:ascii="Times New Roman" w:hAnsi="Times New Roman"/>
          <w:sz w:val="20"/>
          <w:lang w:val="uk-UA"/>
        </w:rPr>
      </w:pPr>
    </w:p>
    <w:p w14:paraId="4EC8CC8A" w14:textId="085BB5E2" w:rsidR="007704CC" w:rsidRPr="001D7B14" w:rsidRDefault="007704CC" w:rsidP="001D7B14">
      <w:pPr>
        <w:spacing w:after="0" w:line="240" w:lineRule="auto"/>
        <w:rPr>
          <w:rFonts w:ascii="Times New Roman" w:hAnsi="Times New Roman"/>
          <w:sz w:val="20"/>
          <w:lang w:val="uk-UA"/>
        </w:rPr>
      </w:pPr>
    </w:p>
    <w:p w14:paraId="415D5A38" w14:textId="39B9EF23" w:rsidR="007704CC" w:rsidRPr="001D7B14" w:rsidRDefault="007704CC" w:rsidP="001D7B14">
      <w:pPr>
        <w:spacing w:after="0" w:line="240" w:lineRule="auto"/>
        <w:rPr>
          <w:rFonts w:ascii="Times New Roman" w:hAnsi="Times New Roman"/>
          <w:sz w:val="20"/>
          <w:lang w:val="uk-UA"/>
        </w:rPr>
      </w:pPr>
      <w:r w:rsidRPr="001D7B14">
        <w:rPr>
          <w:rFonts w:ascii="Times New Roman" w:hAnsi="Times New Roman"/>
          <w:b/>
          <w:bCs/>
          <w:sz w:val="24"/>
          <w:szCs w:val="24"/>
          <w:lang w:val="uk-UA"/>
        </w:rPr>
        <w:lastRenderedPageBreak/>
        <w:t>Лот №</w:t>
      </w:r>
      <w:r w:rsidRPr="001D7B14">
        <w:rPr>
          <w:rFonts w:ascii="Times New Roman" w:hAnsi="Times New Roman"/>
          <w:b/>
          <w:bCs/>
          <w:sz w:val="24"/>
          <w:szCs w:val="24"/>
        </w:rPr>
        <w:t>2</w:t>
      </w:r>
      <w:r w:rsidRPr="001D7B14">
        <w:rPr>
          <w:rFonts w:ascii="Times New Roman" w:hAnsi="Times New Roman"/>
          <w:b/>
          <w:bCs/>
          <w:sz w:val="24"/>
          <w:szCs w:val="24"/>
          <w:lang w:val="uk-UA"/>
        </w:rPr>
        <w:t xml:space="preserve"> з </w:t>
      </w:r>
      <w:r w:rsidRPr="001D7B14">
        <w:rPr>
          <w:rFonts w:ascii="Times New Roman" w:hAnsi="Times New Roman"/>
          <w:b/>
          <w:bCs/>
          <w:sz w:val="24"/>
          <w:szCs w:val="24"/>
        </w:rPr>
        <w:t xml:space="preserve">2 </w:t>
      </w:r>
      <w:r w:rsidRPr="001D7B14">
        <w:rPr>
          <w:rFonts w:ascii="Times New Roman" w:hAnsi="Times New Roman"/>
          <w:b/>
          <w:bCs/>
          <w:sz w:val="24"/>
          <w:szCs w:val="24"/>
          <w:lang w:val="uk-UA"/>
        </w:rPr>
        <w:t>/ Lot #</w:t>
      </w:r>
      <w:r w:rsidRPr="001D7B14">
        <w:rPr>
          <w:rFonts w:ascii="Times New Roman" w:hAnsi="Times New Roman"/>
          <w:b/>
          <w:bCs/>
          <w:sz w:val="24"/>
          <w:szCs w:val="24"/>
        </w:rPr>
        <w:t>2</w:t>
      </w:r>
      <w:r w:rsidRPr="001D7B14">
        <w:rPr>
          <w:rFonts w:ascii="Times New Roman" w:hAnsi="Times New Roman"/>
          <w:b/>
          <w:bCs/>
          <w:sz w:val="24"/>
          <w:szCs w:val="24"/>
          <w:lang w:val="uk-UA"/>
        </w:rPr>
        <w:t xml:space="preserve"> </w:t>
      </w:r>
      <w:r w:rsidRPr="001D7B14">
        <w:rPr>
          <w:rFonts w:ascii="Times New Roman" w:hAnsi="Times New Roman"/>
          <w:b/>
          <w:bCs/>
          <w:sz w:val="24"/>
          <w:szCs w:val="24"/>
        </w:rPr>
        <w:t>from</w:t>
      </w:r>
      <w:r w:rsidRPr="001D7B14">
        <w:rPr>
          <w:rFonts w:ascii="Times New Roman" w:hAnsi="Times New Roman"/>
          <w:b/>
          <w:bCs/>
          <w:sz w:val="24"/>
          <w:szCs w:val="24"/>
          <w:lang w:val="uk-UA"/>
        </w:rPr>
        <w:t xml:space="preserve"> </w:t>
      </w:r>
      <w:r w:rsidRPr="001D7B14">
        <w:rPr>
          <w:rFonts w:ascii="Times New Roman" w:hAnsi="Times New Roman"/>
          <w:b/>
          <w:bCs/>
          <w:sz w:val="24"/>
          <w:szCs w:val="24"/>
        </w:rPr>
        <w:t>2</w:t>
      </w:r>
      <w:r w:rsidRPr="001D7B14">
        <w:rPr>
          <w:rFonts w:ascii="Times New Roman" w:hAnsi="Times New Roman"/>
          <w:b/>
          <w:bCs/>
          <w:sz w:val="24"/>
          <w:szCs w:val="24"/>
          <w:lang w:val="uk-UA"/>
        </w:rPr>
        <w:t xml:space="preserve"> (</w:t>
      </w:r>
      <w:r w:rsidRPr="001D7B14">
        <w:rPr>
          <w:rFonts w:ascii="Times New Roman" w:hAnsi="Times New Roman"/>
          <w:b/>
        </w:rPr>
        <w:t>Computer Equipment</w:t>
      </w:r>
      <w:r w:rsidRPr="001D7B14">
        <w:rPr>
          <w:rFonts w:ascii="Times New Roman" w:hAnsi="Times New Roman"/>
          <w:b/>
          <w:lang w:val="uk-UA"/>
        </w:rPr>
        <w:t>)</w:t>
      </w:r>
    </w:p>
    <w:p w14:paraId="2A541551" w14:textId="77777777" w:rsidR="007704CC" w:rsidRPr="001D7B14" w:rsidRDefault="007704CC" w:rsidP="001D7B14">
      <w:pPr>
        <w:spacing w:after="0" w:line="240" w:lineRule="auto"/>
        <w:rPr>
          <w:rFonts w:ascii="Times New Roman" w:hAnsi="Times New Roman"/>
          <w:sz w:val="20"/>
          <w:lang w:val="uk-UA"/>
        </w:rPr>
      </w:pPr>
    </w:p>
    <w:p w14:paraId="6C51E17F" w14:textId="2B24B17E" w:rsidR="008B094B" w:rsidRPr="001D7B14" w:rsidRDefault="008B094B" w:rsidP="001D7B14">
      <w:pPr>
        <w:spacing w:after="0" w:line="240" w:lineRule="auto"/>
        <w:rPr>
          <w:rFonts w:ascii="Times New Roman" w:hAnsi="Times New Roman"/>
          <w:b/>
          <w:bCs/>
          <w:sz w:val="24"/>
          <w:szCs w:val="24"/>
          <w:lang w:val="uk-UA"/>
        </w:rPr>
      </w:pPr>
    </w:p>
    <w:tbl>
      <w:tblPr>
        <w:tblpPr w:leftFromText="180" w:rightFromText="180" w:vertAnchor="text" w:horzAnchor="margin" w:tblpY="-79"/>
        <w:tblW w:w="13580" w:type="dxa"/>
        <w:tblLook w:val="04A0" w:firstRow="1" w:lastRow="0" w:firstColumn="1" w:lastColumn="0" w:noHBand="0" w:noVBand="1"/>
      </w:tblPr>
      <w:tblGrid>
        <w:gridCol w:w="961"/>
        <w:gridCol w:w="2989"/>
        <w:gridCol w:w="3149"/>
        <w:gridCol w:w="877"/>
        <w:gridCol w:w="922"/>
        <w:gridCol w:w="1781"/>
        <w:gridCol w:w="997"/>
        <w:gridCol w:w="751"/>
        <w:gridCol w:w="1153"/>
      </w:tblGrid>
      <w:tr w:rsidR="008C2AC1" w:rsidRPr="001D7B14" w14:paraId="556E3A0D" w14:textId="77777777" w:rsidTr="009040FD">
        <w:trPr>
          <w:trHeight w:val="912"/>
        </w:trPr>
        <w:tc>
          <w:tcPr>
            <w:tcW w:w="961" w:type="dxa"/>
            <w:tcBorders>
              <w:top w:val="single" w:sz="8" w:space="0" w:color="auto"/>
              <w:left w:val="single" w:sz="8" w:space="0" w:color="auto"/>
              <w:bottom w:val="nil"/>
              <w:right w:val="single" w:sz="8" w:space="0" w:color="auto"/>
            </w:tcBorders>
            <w:shd w:val="clear" w:color="auto" w:fill="EDEDED" w:themeFill="accent3" w:themeFillTint="33"/>
            <w:vAlign w:val="center"/>
            <w:hideMark/>
          </w:tcPr>
          <w:p w14:paraId="3CB771EC" w14:textId="77777777" w:rsidR="008C2AC1" w:rsidRPr="001D7B14" w:rsidRDefault="008C2AC1"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val="ru-RU" w:eastAsia="ru-RU"/>
              </w:rPr>
              <w:t>Пункт/</w:t>
            </w:r>
          </w:p>
        </w:tc>
        <w:tc>
          <w:tcPr>
            <w:tcW w:w="6138" w:type="dxa"/>
            <w:gridSpan w:val="2"/>
            <w:tcBorders>
              <w:top w:val="single" w:sz="8" w:space="0" w:color="auto"/>
              <w:left w:val="nil"/>
              <w:bottom w:val="nil"/>
              <w:right w:val="single" w:sz="8" w:space="0" w:color="000000"/>
            </w:tcBorders>
            <w:shd w:val="clear" w:color="auto" w:fill="EDEDED" w:themeFill="accent3" w:themeFillTint="33"/>
            <w:vAlign w:val="center"/>
            <w:hideMark/>
          </w:tcPr>
          <w:p w14:paraId="649A4818" w14:textId="77777777" w:rsidR="008C2AC1" w:rsidRPr="001D7B14" w:rsidRDefault="008C2AC1" w:rsidP="001D7B14">
            <w:pPr>
              <w:spacing w:after="0" w:line="240" w:lineRule="auto"/>
              <w:jc w:val="center"/>
              <w:rPr>
                <w:rFonts w:ascii="Times New Roman" w:eastAsia="Times New Roman" w:hAnsi="Times New Roman"/>
                <w:b/>
                <w:bCs/>
                <w:color w:val="000000"/>
                <w:sz w:val="20"/>
                <w:szCs w:val="20"/>
                <w:lang w:val="ru-RU" w:eastAsia="ru-RU"/>
              </w:rPr>
            </w:pPr>
            <w:r w:rsidRPr="001D7B14">
              <w:rPr>
                <w:rFonts w:ascii="Times New Roman" w:eastAsia="Times New Roman" w:hAnsi="Times New Roman"/>
                <w:b/>
                <w:bCs/>
                <w:color w:val="000000"/>
                <w:sz w:val="20"/>
                <w:szCs w:val="20"/>
                <w:lang w:val="ru-RU" w:eastAsia="ru-RU"/>
              </w:rPr>
              <w:t>Опис та технічні характеристики /</w:t>
            </w:r>
          </w:p>
        </w:tc>
        <w:tc>
          <w:tcPr>
            <w:tcW w:w="877" w:type="dxa"/>
            <w:tcBorders>
              <w:top w:val="single" w:sz="8" w:space="0" w:color="auto"/>
              <w:left w:val="nil"/>
              <w:bottom w:val="nil"/>
              <w:right w:val="single" w:sz="8" w:space="0" w:color="auto"/>
            </w:tcBorders>
            <w:shd w:val="clear" w:color="auto" w:fill="EDEDED" w:themeFill="accent3" w:themeFillTint="33"/>
            <w:vAlign w:val="center"/>
            <w:hideMark/>
          </w:tcPr>
          <w:p w14:paraId="0DCCA700" w14:textId="77777777" w:rsidR="008C2AC1" w:rsidRPr="001D7B14" w:rsidRDefault="008C2AC1"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val="ru-RU" w:eastAsia="ru-RU"/>
              </w:rPr>
              <w:t xml:space="preserve">Одиниця виміру/ </w:t>
            </w:r>
          </w:p>
        </w:tc>
        <w:tc>
          <w:tcPr>
            <w:tcW w:w="922" w:type="dxa"/>
            <w:tcBorders>
              <w:top w:val="single" w:sz="8" w:space="0" w:color="auto"/>
              <w:left w:val="nil"/>
              <w:bottom w:val="nil"/>
              <w:right w:val="single" w:sz="8" w:space="0" w:color="auto"/>
            </w:tcBorders>
            <w:shd w:val="clear" w:color="auto" w:fill="EDEDED" w:themeFill="accent3" w:themeFillTint="33"/>
            <w:vAlign w:val="center"/>
            <w:hideMark/>
          </w:tcPr>
          <w:p w14:paraId="7F2F5C26" w14:textId="77777777" w:rsidR="008C2AC1" w:rsidRPr="001D7B14" w:rsidRDefault="008C2AC1"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val="ru-RU" w:eastAsia="ru-RU"/>
              </w:rPr>
              <w:t>Кількість одиниць/</w:t>
            </w:r>
          </w:p>
        </w:tc>
        <w:tc>
          <w:tcPr>
            <w:tcW w:w="1781" w:type="dxa"/>
            <w:tcBorders>
              <w:top w:val="single" w:sz="8" w:space="0" w:color="auto"/>
              <w:left w:val="nil"/>
              <w:bottom w:val="nil"/>
              <w:right w:val="single" w:sz="8" w:space="0" w:color="auto"/>
            </w:tcBorders>
            <w:shd w:val="clear" w:color="auto" w:fill="EDEDED" w:themeFill="accent3" w:themeFillTint="33"/>
            <w:vAlign w:val="center"/>
            <w:hideMark/>
          </w:tcPr>
          <w:p w14:paraId="56EF2400" w14:textId="77777777" w:rsidR="008C2AC1" w:rsidRPr="001D7B14" w:rsidRDefault="008C2AC1"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val="ru-RU" w:eastAsia="ru-RU"/>
              </w:rPr>
              <w:t xml:space="preserve">Пропоновані елементи та технічні характеристики/ </w:t>
            </w:r>
          </w:p>
        </w:tc>
        <w:tc>
          <w:tcPr>
            <w:tcW w:w="997" w:type="dxa"/>
            <w:vMerge w:val="restart"/>
            <w:tcBorders>
              <w:top w:val="single" w:sz="8" w:space="0" w:color="auto"/>
              <w:left w:val="single" w:sz="8" w:space="0" w:color="auto"/>
              <w:bottom w:val="nil"/>
              <w:right w:val="single" w:sz="8" w:space="0" w:color="auto"/>
            </w:tcBorders>
            <w:shd w:val="clear" w:color="auto" w:fill="EDEDED" w:themeFill="accent3" w:themeFillTint="33"/>
            <w:vAlign w:val="center"/>
            <w:hideMark/>
          </w:tcPr>
          <w:p w14:paraId="2F44FA21" w14:textId="77777777" w:rsidR="008C2AC1" w:rsidRPr="001D7B14" w:rsidRDefault="008C2AC1" w:rsidP="001D7B14">
            <w:pPr>
              <w:spacing w:after="0" w:line="240" w:lineRule="auto"/>
              <w:jc w:val="center"/>
              <w:rPr>
                <w:rFonts w:ascii="Times New Roman" w:eastAsia="Times New Roman" w:hAnsi="Times New Roman"/>
                <w:b/>
                <w:bCs/>
                <w:color w:val="000000"/>
                <w:sz w:val="16"/>
                <w:szCs w:val="16"/>
                <w:lang w:eastAsia="ru-RU"/>
              </w:rPr>
            </w:pPr>
            <w:r w:rsidRPr="001D7B14">
              <w:rPr>
                <w:rFonts w:ascii="Times New Roman" w:eastAsia="Times New Roman" w:hAnsi="Times New Roman"/>
                <w:b/>
                <w:bCs/>
                <w:color w:val="000000"/>
                <w:sz w:val="16"/>
                <w:szCs w:val="16"/>
                <w:lang w:val="ru-RU" w:eastAsia="ru-RU"/>
              </w:rPr>
              <w:t>Ціна</w:t>
            </w:r>
            <w:r w:rsidRPr="001D7B14">
              <w:rPr>
                <w:rFonts w:ascii="Times New Roman" w:eastAsia="Times New Roman" w:hAnsi="Times New Roman"/>
                <w:b/>
                <w:bCs/>
                <w:color w:val="000000"/>
                <w:sz w:val="16"/>
                <w:szCs w:val="16"/>
                <w:lang w:eastAsia="ru-RU"/>
              </w:rPr>
              <w:t xml:space="preserve"> </w:t>
            </w:r>
            <w:r w:rsidRPr="001D7B14">
              <w:rPr>
                <w:rFonts w:ascii="Times New Roman" w:eastAsia="Times New Roman" w:hAnsi="Times New Roman"/>
                <w:b/>
                <w:bCs/>
                <w:color w:val="000000"/>
                <w:sz w:val="16"/>
                <w:szCs w:val="16"/>
                <w:lang w:val="ru-RU" w:eastAsia="ru-RU"/>
              </w:rPr>
              <w:t>за</w:t>
            </w:r>
            <w:r w:rsidRPr="001D7B14">
              <w:rPr>
                <w:rFonts w:ascii="Times New Roman" w:eastAsia="Times New Roman" w:hAnsi="Times New Roman"/>
                <w:b/>
                <w:bCs/>
                <w:color w:val="000000"/>
                <w:sz w:val="16"/>
                <w:szCs w:val="16"/>
                <w:lang w:eastAsia="ru-RU"/>
              </w:rPr>
              <w:t xml:space="preserve"> </w:t>
            </w:r>
            <w:r w:rsidRPr="001D7B14">
              <w:rPr>
                <w:rFonts w:ascii="Times New Roman" w:eastAsia="Times New Roman" w:hAnsi="Times New Roman"/>
                <w:b/>
                <w:bCs/>
                <w:color w:val="000000"/>
                <w:sz w:val="16"/>
                <w:szCs w:val="16"/>
                <w:lang w:val="ru-RU" w:eastAsia="ru-RU"/>
              </w:rPr>
              <w:t>од</w:t>
            </w:r>
            <w:r w:rsidRPr="001D7B14">
              <w:rPr>
                <w:rFonts w:ascii="Times New Roman" w:eastAsia="Times New Roman" w:hAnsi="Times New Roman"/>
                <w:b/>
                <w:bCs/>
                <w:color w:val="000000"/>
                <w:sz w:val="16"/>
                <w:szCs w:val="16"/>
                <w:lang w:eastAsia="ru-RU"/>
              </w:rPr>
              <w:t xml:space="preserve">., </w:t>
            </w:r>
            <w:r w:rsidRPr="001D7B14">
              <w:rPr>
                <w:rFonts w:ascii="Times New Roman" w:eastAsia="Times New Roman" w:hAnsi="Times New Roman"/>
                <w:b/>
                <w:bCs/>
                <w:color w:val="000000"/>
                <w:sz w:val="16"/>
                <w:szCs w:val="16"/>
                <w:lang w:val="ru-RU" w:eastAsia="ru-RU"/>
              </w:rPr>
              <w:t>грн</w:t>
            </w:r>
            <w:r w:rsidRPr="001D7B14">
              <w:rPr>
                <w:rFonts w:ascii="Times New Roman" w:eastAsia="Times New Roman" w:hAnsi="Times New Roman"/>
                <w:b/>
                <w:bCs/>
                <w:color w:val="000000"/>
                <w:sz w:val="16"/>
                <w:szCs w:val="16"/>
                <w:lang w:eastAsia="ru-RU"/>
              </w:rPr>
              <w:t>.</w:t>
            </w:r>
            <w:r w:rsidRPr="001D7B14">
              <w:rPr>
                <w:rFonts w:ascii="Times New Roman" w:eastAsia="Times New Roman" w:hAnsi="Times New Roman"/>
                <w:b/>
                <w:bCs/>
                <w:color w:val="000000"/>
                <w:sz w:val="28"/>
                <w:szCs w:val="28"/>
                <w:lang w:eastAsia="ru-RU"/>
              </w:rPr>
              <w:t>*</w:t>
            </w:r>
            <w:r w:rsidRPr="001D7B14">
              <w:rPr>
                <w:rFonts w:ascii="Times New Roman" w:eastAsia="Times New Roman" w:hAnsi="Times New Roman"/>
                <w:b/>
                <w:bCs/>
                <w:color w:val="000000"/>
                <w:sz w:val="16"/>
                <w:szCs w:val="16"/>
                <w:lang w:eastAsia="ru-RU"/>
              </w:rPr>
              <w:t>/Unit Price, UAH</w:t>
            </w:r>
            <w:r w:rsidRPr="001D7B14">
              <w:rPr>
                <w:rFonts w:ascii="Times New Roman" w:eastAsia="Times New Roman" w:hAnsi="Times New Roman"/>
                <w:b/>
                <w:bCs/>
                <w:color w:val="000000"/>
                <w:sz w:val="28"/>
                <w:szCs w:val="28"/>
                <w:lang w:eastAsia="ru-RU"/>
              </w:rPr>
              <w:t>*</w:t>
            </w:r>
          </w:p>
        </w:tc>
        <w:tc>
          <w:tcPr>
            <w:tcW w:w="751" w:type="dxa"/>
            <w:tcBorders>
              <w:top w:val="single" w:sz="8" w:space="0" w:color="auto"/>
              <w:left w:val="nil"/>
              <w:bottom w:val="nil"/>
              <w:right w:val="single" w:sz="8" w:space="0" w:color="auto"/>
            </w:tcBorders>
            <w:shd w:val="clear" w:color="auto" w:fill="EDEDED" w:themeFill="accent3" w:themeFillTint="33"/>
            <w:vAlign w:val="center"/>
            <w:hideMark/>
          </w:tcPr>
          <w:p w14:paraId="043C8D92" w14:textId="77777777" w:rsidR="008C2AC1" w:rsidRPr="001D7B14" w:rsidRDefault="008C2AC1"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val="ru-RU" w:eastAsia="ru-RU"/>
              </w:rPr>
              <w:t>Всього, грн.</w:t>
            </w:r>
            <w:r w:rsidRPr="001D7B14">
              <w:rPr>
                <w:rFonts w:ascii="Times New Roman" w:eastAsia="Times New Roman" w:hAnsi="Times New Roman"/>
                <w:b/>
                <w:bCs/>
                <w:color w:val="000000"/>
                <w:sz w:val="28"/>
                <w:szCs w:val="28"/>
                <w:lang w:val="ru-RU" w:eastAsia="ru-RU"/>
              </w:rPr>
              <w:t>*</w:t>
            </w:r>
            <w:r w:rsidRPr="001D7B14">
              <w:rPr>
                <w:rFonts w:ascii="Times New Roman" w:eastAsia="Times New Roman" w:hAnsi="Times New Roman"/>
                <w:b/>
                <w:bCs/>
                <w:color w:val="000000"/>
                <w:sz w:val="16"/>
                <w:szCs w:val="16"/>
                <w:lang w:val="ru-RU" w:eastAsia="ru-RU"/>
              </w:rPr>
              <w:t>/</w:t>
            </w:r>
          </w:p>
        </w:tc>
        <w:tc>
          <w:tcPr>
            <w:tcW w:w="1153" w:type="dxa"/>
            <w:tcBorders>
              <w:top w:val="single" w:sz="8" w:space="0" w:color="auto"/>
              <w:left w:val="nil"/>
              <w:bottom w:val="nil"/>
              <w:right w:val="single" w:sz="8" w:space="0" w:color="auto"/>
            </w:tcBorders>
            <w:shd w:val="clear" w:color="auto" w:fill="EDEDED" w:themeFill="accent3" w:themeFillTint="33"/>
          </w:tcPr>
          <w:p w14:paraId="220FDBC1" w14:textId="23930A17" w:rsidR="008C2AC1" w:rsidRPr="001D7B14" w:rsidRDefault="008C2AC1"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val="ru-RU" w:eastAsia="ru-RU"/>
              </w:rPr>
              <w:t>Терм</w:t>
            </w:r>
            <w:r w:rsidRPr="001D7B14">
              <w:rPr>
                <w:rFonts w:ascii="Times New Roman" w:eastAsia="Times New Roman" w:hAnsi="Times New Roman"/>
                <w:b/>
                <w:bCs/>
                <w:color w:val="000000"/>
                <w:sz w:val="16"/>
                <w:szCs w:val="16"/>
                <w:lang w:val="uk-UA" w:eastAsia="ru-RU"/>
              </w:rPr>
              <w:t>інін</w:t>
            </w:r>
            <w:r w:rsidRPr="001D7B14">
              <w:rPr>
                <w:rFonts w:ascii="Times New Roman" w:eastAsia="Times New Roman" w:hAnsi="Times New Roman"/>
                <w:b/>
                <w:bCs/>
                <w:color w:val="000000"/>
                <w:sz w:val="16"/>
                <w:szCs w:val="16"/>
                <w:lang w:val="uk-UA" w:eastAsia="ru-RU"/>
              </w:rPr>
              <w:br/>
              <w:t>постачання</w:t>
            </w:r>
          </w:p>
        </w:tc>
      </w:tr>
      <w:tr w:rsidR="008C2AC1" w:rsidRPr="001D7B14" w14:paraId="14CCEDD5" w14:textId="77777777" w:rsidTr="009040FD">
        <w:trPr>
          <w:trHeight w:val="672"/>
        </w:trPr>
        <w:tc>
          <w:tcPr>
            <w:tcW w:w="961" w:type="dxa"/>
            <w:tcBorders>
              <w:top w:val="nil"/>
              <w:left w:val="single" w:sz="8" w:space="0" w:color="auto"/>
              <w:bottom w:val="nil"/>
              <w:right w:val="single" w:sz="8" w:space="0" w:color="auto"/>
            </w:tcBorders>
            <w:shd w:val="clear" w:color="auto" w:fill="EDEDED" w:themeFill="accent3" w:themeFillTint="33"/>
            <w:vAlign w:val="center"/>
            <w:hideMark/>
          </w:tcPr>
          <w:p w14:paraId="00B5F4BF" w14:textId="77777777" w:rsidR="008C2AC1" w:rsidRPr="001D7B14" w:rsidRDefault="008C2AC1"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val="ru-RU" w:eastAsia="ru-RU"/>
              </w:rPr>
              <w:t xml:space="preserve">Line Item </w:t>
            </w:r>
          </w:p>
        </w:tc>
        <w:tc>
          <w:tcPr>
            <w:tcW w:w="6138" w:type="dxa"/>
            <w:gridSpan w:val="2"/>
            <w:tcBorders>
              <w:top w:val="nil"/>
              <w:left w:val="nil"/>
              <w:bottom w:val="nil"/>
              <w:right w:val="single" w:sz="8" w:space="0" w:color="000000"/>
            </w:tcBorders>
            <w:shd w:val="clear" w:color="auto" w:fill="EDEDED" w:themeFill="accent3" w:themeFillTint="33"/>
            <w:vAlign w:val="center"/>
            <w:hideMark/>
          </w:tcPr>
          <w:p w14:paraId="5F7AE5B4" w14:textId="77777777" w:rsidR="008C2AC1" w:rsidRPr="001D7B14" w:rsidRDefault="008C2AC1" w:rsidP="001D7B14">
            <w:pPr>
              <w:spacing w:after="0" w:line="240" w:lineRule="auto"/>
              <w:jc w:val="center"/>
              <w:rPr>
                <w:rFonts w:ascii="Times New Roman" w:eastAsia="Times New Roman" w:hAnsi="Times New Roman"/>
                <w:b/>
                <w:bCs/>
                <w:color w:val="000000"/>
                <w:sz w:val="20"/>
                <w:szCs w:val="20"/>
                <w:lang w:val="ru-RU" w:eastAsia="ru-RU"/>
              </w:rPr>
            </w:pPr>
            <w:r w:rsidRPr="001D7B14">
              <w:rPr>
                <w:rFonts w:ascii="Times New Roman" w:eastAsia="Times New Roman" w:hAnsi="Times New Roman"/>
                <w:b/>
                <w:bCs/>
                <w:color w:val="000000"/>
                <w:sz w:val="20"/>
                <w:szCs w:val="20"/>
                <w:lang w:val="ru-RU" w:eastAsia="ru-RU"/>
              </w:rPr>
              <w:t xml:space="preserve">Description and Specifications </w:t>
            </w:r>
          </w:p>
        </w:tc>
        <w:tc>
          <w:tcPr>
            <w:tcW w:w="877" w:type="dxa"/>
            <w:tcBorders>
              <w:top w:val="nil"/>
              <w:left w:val="nil"/>
              <w:bottom w:val="nil"/>
              <w:right w:val="single" w:sz="8" w:space="0" w:color="auto"/>
            </w:tcBorders>
            <w:shd w:val="clear" w:color="auto" w:fill="EDEDED" w:themeFill="accent3" w:themeFillTint="33"/>
            <w:vAlign w:val="center"/>
            <w:hideMark/>
          </w:tcPr>
          <w:p w14:paraId="08CB0B94" w14:textId="77777777" w:rsidR="008C2AC1" w:rsidRPr="001D7B14" w:rsidRDefault="008C2AC1"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val="ru-RU" w:eastAsia="ru-RU"/>
              </w:rPr>
              <w:t>UOM</w:t>
            </w:r>
          </w:p>
        </w:tc>
        <w:tc>
          <w:tcPr>
            <w:tcW w:w="922" w:type="dxa"/>
            <w:tcBorders>
              <w:top w:val="nil"/>
              <w:left w:val="nil"/>
              <w:bottom w:val="nil"/>
              <w:right w:val="single" w:sz="8" w:space="0" w:color="auto"/>
            </w:tcBorders>
            <w:shd w:val="clear" w:color="auto" w:fill="EDEDED" w:themeFill="accent3" w:themeFillTint="33"/>
            <w:vAlign w:val="center"/>
            <w:hideMark/>
          </w:tcPr>
          <w:p w14:paraId="7087DBE5" w14:textId="77777777" w:rsidR="008C2AC1" w:rsidRPr="001D7B14" w:rsidRDefault="008C2AC1"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val="ru-RU" w:eastAsia="ru-RU"/>
              </w:rPr>
              <w:t xml:space="preserve">Quantity </w:t>
            </w:r>
          </w:p>
        </w:tc>
        <w:tc>
          <w:tcPr>
            <w:tcW w:w="1781" w:type="dxa"/>
            <w:tcBorders>
              <w:top w:val="nil"/>
              <w:left w:val="nil"/>
              <w:bottom w:val="nil"/>
              <w:right w:val="single" w:sz="8" w:space="0" w:color="auto"/>
            </w:tcBorders>
            <w:shd w:val="clear" w:color="auto" w:fill="EDEDED" w:themeFill="accent3" w:themeFillTint="33"/>
            <w:vAlign w:val="center"/>
            <w:hideMark/>
          </w:tcPr>
          <w:p w14:paraId="270BC3B3" w14:textId="77777777" w:rsidR="008C2AC1" w:rsidRPr="001D7B14" w:rsidRDefault="008C2AC1"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val="ru-RU" w:eastAsia="ru-RU"/>
              </w:rPr>
              <w:t>Items and Specifications Offered</w:t>
            </w:r>
          </w:p>
        </w:tc>
        <w:tc>
          <w:tcPr>
            <w:tcW w:w="997" w:type="dxa"/>
            <w:vMerge/>
            <w:tcBorders>
              <w:top w:val="single" w:sz="8" w:space="0" w:color="auto"/>
              <w:left w:val="single" w:sz="8" w:space="0" w:color="auto"/>
              <w:bottom w:val="nil"/>
              <w:right w:val="single" w:sz="8" w:space="0" w:color="auto"/>
            </w:tcBorders>
            <w:shd w:val="clear" w:color="auto" w:fill="EDEDED" w:themeFill="accent3" w:themeFillTint="33"/>
            <w:vAlign w:val="center"/>
            <w:hideMark/>
          </w:tcPr>
          <w:p w14:paraId="095F65E6" w14:textId="77777777" w:rsidR="008C2AC1" w:rsidRPr="001D7B14" w:rsidRDefault="008C2AC1" w:rsidP="001D7B14">
            <w:pPr>
              <w:spacing w:after="0" w:line="240" w:lineRule="auto"/>
              <w:rPr>
                <w:rFonts w:ascii="Times New Roman" w:eastAsia="Times New Roman" w:hAnsi="Times New Roman"/>
                <w:b/>
                <w:bCs/>
                <w:color w:val="000000"/>
                <w:sz w:val="16"/>
                <w:szCs w:val="16"/>
                <w:lang w:val="ru-RU" w:eastAsia="ru-RU"/>
              </w:rPr>
            </w:pPr>
          </w:p>
        </w:tc>
        <w:tc>
          <w:tcPr>
            <w:tcW w:w="751" w:type="dxa"/>
            <w:tcBorders>
              <w:top w:val="nil"/>
              <w:left w:val="nil"/>
              <w:bottom w:val="nil"/>
              <w:right w:val="single" w:sz="8" w:space="0" w:color="auto"/>
            </w:tcBorders>
            <w:shd w:val="clear" w:color="auto" w:fill="EDEDED" w:themeFill="accent3" w:themeFillTint="33"/>
            <w:vAlign w:val="center"/>
            <w:hideMark/>
          </w:tcPr>
          <w:p w14:paraId="2BD4E10D" w14:textId="77777777" w:rsidR="008C2AC1" w:rsidRPr="001D7B14" w:rsidRDefault="008C2AC1"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val="ru-RU" w:eastAsia="ru-RU"/>
              </w:rPr>
              <w:t>Total Price, UAH</w:t>
            </w:r>
            <w:r w:rsidRPr="001D7B14">
              <w:rPr>
                <w:rFonts w:ascii="Times New Roman" w:eastAsia="Times New Roman" w:hAnsi="Times New Roman"/>
                <w:b/>
                <w:bCs/>
                <w:color w:val="000000"/>
                <w:sz w:val="28"/>
                <w:szCs w:val="28"/>
                <w:lang w:val="ru-RU" w:eastAsia="ru-RU"/>
              </w:rPr>
              <w:t>*</w:t>
            </w:r>
          </w:p>
        </w:tc>
        <w:tc>
          <w:tcPr>
            <w:tcW w:w="1153" w:type="dxa"/>
            <w:tcBorders>
              <w:top w:val="nil"/>
              <w:left w:val="nil"/>
              <w:bottom w:val="nil"/>
              <w:right w:val="single" w:sz="8" w:space="0" w:color="auto"/>
            </w:tcBorders>
            <w:shd w:val="clear" w:color="auto" w:fill="EDEDED" w:themeFill="accent3" w:themeFillTint="33"/>
          </w:tcPr>
          <w:p w14:paraId="20CA87EA" w14:textId="5AF6DD69" w:rsidR="008C2AC1" w:rsidRPr="001D7B14" w:rsidRDefault="008C2AC1" w:rsidP="001D7B14">
            <w:pPr>
              <w:spacing w:after="0" w:line="240" w:lineRule="auto"/>
              <w:jc w:val="center"/>
              <w:rPr>
                <w:rFonts w:ascii="Times New Roman" w:eastAsia="Times New Roman" w:hAnsi="Times New Roman"/>
                <w:b/>
                <w:bCs/>
                <w:color w:val="000000"/>
                <w:sz w:val="16"/>
                <w:szCs w:val="16"/>
                <w:lang w:val="ru-RU" w:eastAsia="ru-RU"/>
              </w:rPr>
            </w:pPr>
            <w:r w:rsidRPr="001D7B14">
              <w:rPr>
                <w:rFonts w:ascii="Times New Roman" w:eastAsia="Times New Roman" w:hAnsi="Times New Roman"/>
                <w:b/>
                <w:bCs/>
                <w:color w:val="000000"/>
                <w:sz w:val="16"/>
                <w:szCs w:val="16"/>
                <w:lang w:eastAsia="ru-RU"/>
              </w:rPr>
              <w:t xml:space="preserve">Delivery </w:t>
            </w:r>
            <w:r w:rsidRPr="001D7B14">
              <w:rPr>
                <w:rFonts w:ascii="Times New Roman" w:eastAsia="Times New Roman" w:hAnsi="Times New Roman"/>
                <w:b/>
                <w:bCs/>
                <w:color w:val="000000"/>
                <w:sz w:val="16"/>
                <w:szCs w:val="16"/>
                <w:lang w:eastAsia="ru-RU"/>
              </w:rPr>
              <w:br/>
              <w:t>time</w:t>
            </w:r>
          </w:p>
        </w:tc>
      </w:tr>
      <w:tr w:rsidR="008C2AC1" w:rsidRPr="001D7B14" w14:paraId="4F62A0A2" w14:textId="77777777" w:rsidTr="009040FD">
        <w:trPr>
          <w:trHeight w:val="672"/>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CC558"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1</w:t>
            </w:r>
          </w:p>
        </w:tc>
        <w:tc>
          <w:tcPr>
            <w:tcW w:w="6138" w:type="dxa"/>
            <w:gridSpan w:val="2"/>
            <w:tcBorders>
              <w:top w:val="single" w:sz="4" w:space="0" w:color="auto"/>
              <w:left w:val="nil"/>
              <w:bottom w:val="single" w:sz="4" w:space="0" w:color="auto"/>
              <w:right w:val="single" w:sz="4" w:space="0" w:color="auto"/>
            </w:tcBorders>
            <w:shd w:val="clear" w:color="000000" w:fill="FFF2CC"/>
            <w:vAlign w:val="center"/>
            <w:hideMark/>
          </w:tcPr>
          <w:p w14:paraId="5C4B4B7C" w14:textId="77777777" w:rsidR="004C61ED" w:rsidRPr="001D7B14" w:rsidRDefault="004C61ED" w:rsidP="001D7B14">
            <w:pPr>
              <w:spacing w:after="0" w:line="240" w:lineRule="auto"/>
              <w:rPr>
                <w:rFonts w:ascii="Times New Roman" w:eastAsia="Times New Roman" w:hAnsi="Times New Roman"/>
                <w:b/>
                <w:bCs/>
                <w:color w:val="000000"/>
                <w:sz w:val="18"/>
                <w:szCs w:val="18"/>
                <w:lang w:val="ru-RU" w:eastAsia="ru-RU"/>
              </w:rPr>
            </w:pPr>
            <w:r w:rsidRPr="001D7B14">
              <w:rPr>
                <w:rFonts w:ascii="Times New Roman" w:eastAsia="Times New Roman" w:hAnsi="Times New Roman"/>
                <w:b/>
                <w:bCs/>
                <w:color w:val="000000"/>
                <w:sz w:val="18"/>
                <w:szCs w:val="18"/>
                <w:lang w:val="ru-RU" w:eastAsia="ru-RU"/>
              </w:rPr>
              <w:t>Джерело безперебійного живлення</w:t>
            </w:r>
          </w:p>
          <w:p w14:paraId="30B66723" w14:textId="30307DD1" w:rsidR="00A630D4" w:rsidRPr="001D7B14" w:rsidRDefault="004C61ED" w:rsidP="001D7B14">
            <w:pPr>
              <w:spacing w:after="0" w:line="240" w:lineRule="auto"/>
              <w:rPr>
                <w:rFonts w:ascii="Times New Roman" w:eastAsia="Times New Roman" w:hAnsi="Times New Roman"/>
                <w:b/>
                <w:bCs/>
                <w:color w:val="000000"/>
                <w:sz w:val="18"/>
                <w:szCs w:val="18"/>
                <w:lang w:val="ru-RU" w:eastAsia="ru-RU"/>
              </w:rPr>
            </w:pPr>
            <w:r w:rsidRPr="001D7B14">
              <w:rPr>
                <w:rFonts w:ascii="Times New Roman" w:eastAsia="Times New Roman" w:hAnsi="Times New Roman"/>
                <w:b/>
                <w:bCs/>
                <w:color w:val="000000"/>
                <w:sz w:val="18"/>
                <w:szCs w:val="18"/>
                <w:lang w:val="ru-RU" w:eastAsia="ru-RU"/>
              </w:rPr>
              <w:t xml:space="preserve"> </w:t>
            </w:r>
            <w:r w:rsidRPr="001D7B14">
              <w:rPr>
                <w:rFonts w:ascii="Times New Roman" w:eastAsia="Times New Roman" w:hAnsi="Times New Roman"/>
                <w:b/>
                <w:bCs/>
                <w:color w:val="000000"/>
                <w:sz w:val="18"/>
                <w:szCs w:val="18"/>
                <w:lang w:eastAsia="ru-RU"/>
              </w:rPr>
              <w:t>APC</w:t>
            </w:r>
            <w:r w:rsidRPr="001D7B14">
              <w:rPr>
                <w:rFonts w:ascii="Times New Roman" w:eastAsia="Times New Roman" w:hAnsi="Times New Roman"/>
                <w:b/>
                <w:bCs/>
                <w:color w:val="000000"/>
                <w:sz w:val="18"/>
                <w:szCs w:val="18"/>
                <w:lang w:val="ru-RU" w:eastAsia="ru-RU"/>
              </w:rPr>
              <w:t xml:space="preserve"> </w:t>
            </w:r>
            <w:r w:rsidRPr="001D7B14">
              <w:rPr>
                <w:rFonts w:ascii="Times New Roman" w:eastAsia="Times New Roman" w:hAnsi="Times New Roman"/>
                <w:b/>
                <w:bCs/>
                <w:color w:val="000000"/>
                <w:sz w:val="18"/>
                <w:szCs w:val="18"/>
                <w:lang w:eastAsia="ru-RU"/>
              </w:rPr>
              <w:t>Smart</w:t>
            </w:r>
            <w:r w:rsidRPr="001D7B14">
              <w:rPr>
                <w:rFonts w:ascii="Times New Roman" w:eastAsia="Times New Roman" w:hAnsi="Times New Roman"/>
                <w:b/>
                <w:bCs/>
                <w:color w:val="000000"/>
                <w:sz w:val="18"/>
                <w:szCs w:val="18"/>
                <w:lang w:val="ru-RU" w:eastAsia="ru-RU"/>
              </w:rPr>
              <w:t>-</w:t>
            </w:r>
            <w:r w:rsidRPr="001D7B14">
              <w:rPr>
                <w:rFonts w:ascii="Times New Roman" w:eastAsia="Times New Roman" w:hAnsi="Times New Roman"/>
                <w:b/>
                <w:bCs/>
                <w:color w:val="000000"/>
                <w:sz w:val="18"/>
                <w:szCs w:val="18"/>
                <w:lang w:eastAsia="ru-RU"/>
              </w:rPr>
              <w:t>UPS</w:t>
            </w:r>
            <w:r w:rsidRPr="001D7B14">
              <w:rPr>
                <w:rFonts w:ascii="Times New Roman" w:eastAsia="Times New Roman" w:hAnsi="Times New Roman"/>
                <w:b/>
                <w:bCs/>
                <w:color w:val="000000"/>
                <w:sz w:val="18"/>
                <w:szCs w:val="18"/>
                <w:lang w:val="ru-RU" w:eastAsia="ru-RU"/>
              </w:rPr>
              <w:t xml:space="preserve"> </w:t>
            </w:r>
            <w:r w:rsidRPr="001D7B14">
              <w:rPr>
                <w:rFonts w:ascii="Times New Roman" w:eastAsia="Times New Roman" w:hAnsi="Times New Roman"/>
                <w:b/>
                <w:bCs/>
                <w:color w:val="000000"/>
                <w:sz w:val="18"/>
                <w:szCs w:val="18"/>
                <w:lang w:eastAsia="ru-RU"/>
              </w:rPr>
              <w:t>C</w:t>
            </w:r>
            <w:r w:rsidRPr="001D7B14">
              <w:rPr>
                <w:rFonts w:ascii="Times New Roman" w:eastAsia="Times New Roman" w:hAnsi="Times New Roman"/>
                <w:b/>
                <w:bCs/>
                <w:color w:val="000000"/>
                <w:sz w:val="18"/>
                <w:szCs w:val="18"/>
                <w:lang w:val="ru-RU" w:eastAsia="ru-RU"/>
              </w:rPr>
              <w:t xml:space="preserve"> 2000</w:t>
            </w:r>
            <w:r w:rsidRPr="001D7B14">
              <w:rPr>
                <w:rFonts w:ascii="Times New Roman" w:eastAsia="Times New Roman" w:hAnsi="Times New Roman"/>
                <w:b/>
                <w:bCs/>
                <w:color w:val="000000"/>
                <w:sz w:val="18"/>
                <w:szCs w:val="18"/>
                <w:lang w:eastAsia="ru-RU"/>
              </w:rPr>
              <w:t>VA</w:t>
            </w:r>
            <w:r w:rsidRPr="001D7B14">
              <w:rPr>
                <w:rFonts w:ascii="Times New Roman" w:eastAsia="Times New Roman" w:hAnsi="Times New Roman"/>
                <w:b/>
                <w:bCs/>
                <w:color w:val="000000"/>
                <w:sz w:val="18"/>
                <w:szCs w:val="18"/>
                <w:lang w:val="ru-RU" w:eastAsia="ru-RU"/>
              </w:rPr>
              <w:t xml:space="preserve"> </w:t>
            </w:r>
            <w:r w:rsidRPr="001D7B14">
              <w:rPr>
                <w:rFonts w:ascii="Times New Roman" w:eastAsia="Times New Roman" w:hAnsi="Times New Roman"/>
                <w:b/>
                <w:bCs/>
                <w:color w:val="000000"/>
                <w:sz w:val="18"/>
                <w:szCs w:val="18"/>
                <w:lang w:eastAsia="ru-RU"/>
              </w:rPr>
              <w:t>LCD</w:t>
            </w:r>
            <w:r w:rsidRPr="001D7B14">
              <w:rPr>
                <w:rFonts w:ascii="Times New Roman" w:eastAsia="Times New Roman" w:hAnsi="Times New Roman"/>
                <w:b/>
                <w:bCs/>
                <w:color w:val="000000"/>
                <w:sz w:val="18"/>
                <w:szCs w:val="18"/>
                <w:lang w:val="ru-RU" w:eastAsia="ru-RU"/>
              </w:rPr>
              <w:t xml:space="preserve"> (</w:t>
            </w:r>
            <w:r w:rsidRPr="001D7B14">
              <w:rPr>
                <w:rFonts w:ascii="Times New Roman" w:eastAsia="Times New Roman" w:hAnsi="Times New Roman"/>
                <w:b/>
                <w:bCs/>
                <w:color w:val="000000"/>
                <w:sz w:val="18"/>
                <w:szCs w:val="18"/>
                <w:lang w:eastAsia="ru-RU"/>
              </w:rPr>
              <w:t>SMC</w:t>
            </w:r>
            <w:r w:rsidRPr="001D7B14">
              <w:rPr>
                <w:rFonts w:ascii="Times New Roman" w:eastAsia="Times New Roman" w:hAnsi="Times New Roman"/>
                <w:b/>
                <w:bCs/>
                <w:color w:val="000000"/>
                <w:sz w:val="18"/>
                <w:szCs w:val="18"/>
                <w:lang w:val="ru-RU" w:eastAsia="ru-RU"/>
              </w:rPr>
              <w:t>2000</w:t>
            </w:r>
            <w:r w:rsidRPr="001D7B14">
              <w:rPr>
                <w:rFonts w:ascii="Times New Roman" w:eastAsia="Times New Roman" w:hAnsi="Times New Roman"/>
                <w:b/>
                <w:bCs/>
                <w:color w:val="000000"/>
                <w:sz w:val="18"/>
                <w:szCs w:val="18"/>
                <w:lang w:eastAsia="ru-RU"/>
              </w:rPr>
              <w:t>I</w:t>
            </w:r>
            <w:r w:rsidRPr="001D7B14">
              <w:rPr>
                <w:rFonts w:ascii="Times New Roman" w:eastAsia="Times New Roman" w:hAnsi="Times New Roman"/>
                <w:b/>
                <w:bCs/>
                <w:color w:val="000000"/>
                <w:sz w:val="18"/>
                <w:szCs w:val="18"/>
                <w:lang w:val="ru-RU" w:eastAsia="ru-RU"/>
              </w:rPr>
              <w:t>)</w:t>
            </w:r>
            <w:r w:rsidR="004F44F0" w:rsidRPr="001D7B14">
              <w:rPr>
                <w:rFonts w:ascii="Times New Roman" w:eastAsia="Times New Roman" w:hAnsi="Times New Roman"/>
                <w:b/>
                <w:bCs/>
                <w:color w:val="000000"/>
                <w:sz w:val="18"/>
                <w:szCs w:val="18"/>
                <w:lang w:val="ru-RU" w:eastAsia="ru-RU"/>
              </w:rPr>
              <w:t xml:space="preserve"> </w:t>
            </w:r>
            <w:r w:rsidRPr="001D7B14">
              <w:rPr>
                <w:rFonts w:ascii="Times New Roman" w:eastAsia="Times New Roman" w:hAnsi="Times New Roman"/>
                <w:b/>
                <w:bCs/>
                <w:color w:val="000000"/>
                <w:sz w:val="18"/>
                <w:szCs w:val="18"/>
                <w:lang w:val="ru-RU" w:eastAsia="ru-RU"/>
              </w:rPr>
              <w:t>або аналог</w:t>
            </w:r>
            <w:r w:rsidR="00A630D4" w:rsidRPr="001D7B14">
              <w:rPr>
                <w:rFonts w:ascii="Times New Roman" w:eastAsia="Times New Roman" w:hAnsi="Times New Roman"/>
                <w:b/>
                <w:bCs/>
                <w:color w:val="000000"/>
                <w:sz w:val="18"/>
                <w:szCs w:val="18"/>
                <w:lang w:val="ru-RU" w:eastAsia="ru-RU"/>
              </w:rPr>
              <w:t>/</w:t>
            </w:r>
            <w:r w:rsidR="00A630D4" w:rsidRPr="001D7B14">
              <w:rPr>
                <w:rFonts w:ascii="Times New Roman" w:eastAsia="Times New Roman" w:hAnsi="Times New Roman"/>
                <w:b/>
                <w:bCs/>
                <w:color w:val="000000"/>
                <w:sz w:val="18"/>
                <w:szCs w:val="18"/>
                <w:lang w:val="ru-RU" w:eastAsia="ru-RU"/>
              </w:rPr>
              <w:br/>
            </w:r>
            <w:r w:rsidR="00A630D4" w:rsidRPr="001D7B14">
              <w:rPr>
                <w:rFonts w:ascii="Times New Roman" w:eastAsia="Times New Roman" w:hAnsi="Times New Roman"/>
                <w:b/>
                <w:bCs/>
                <w:color w:val="000000"/>
                <w:sz w:val="18"/>
                <w:szCs w:val="18"/>
                <w:lang w:val="ru-RU" w:eastAsia="ru-RU"/>
              </w:rPr>
              <w:br/>
            </w:r>
            <w:r w:rsidR="00A630D4" w:rsidRPr="001D7B14">
              <w:rPr>
                <w:rFonts w:ascii="Times New Roman" w:eastAsia="Times New Roman" w:hAnsi="Times New Roman"/>
                <w:b/>
                <w:bCs/>
                <w:color w:val="000000"/>
                <w:sz w:val="18"/>
                <w:szCs w:val="18"/>
                <w:lang w:eastAsia="ru-RU"/>
              </w:rPr>
              <w:t>Smart</w:t>
            </w:r>
            <w:r w:rsidR="00A630D4" w:rsidRPr="001D7B14">
              <w:rPr>
                <w:rFonts w:ascii="Times New Roman" w:eastAsia="Times New Roman" w:hAnsi="Times New Roman"/>
                <w:b/>
                <w:bCs/>
                <w:color w:val="000000"/>
                <w:sz w:val="18"/>
                <w:szCs w:val="18"/>
                <w:lang w:val="ru-RU" w:eastAsia="ru-RU"/>
              </w:rPr>
              <w:t>-</w:t>
            </w:r>
            <w:r w:rsidR="00A630D4" w:rsidRPr="001D7B14">
              <w:rPr>
                <w:rFonts w:ascii="Times New Roman" w:eastAsia="Times New Roman" w:hAnsi="Times New Roman"/>
                <w:b/>
                <w:bCs/>
                <w:color w:val="000000"/>
                <w:sz w:val="18"/>
                <w:szCs w:val="18"/>
                <w:lang w:eastAsia="ru-RU"/>
              </w:rPr>
              <w:t>UPS</w:t>
            </w:r>
            <w:r w:rsidR="00A630D4" w:rsidRPr="001D7B14">
              <w:rPr>
                <w:rFonts w:ascii="Times New Roman" w:eastAsia="Times New Roman" w:hAnsi="Times New Roman"/>
                <w:b/>
                <w:bCs/>
                <w:color w:val="000000"/>
                <w:sz w:val="18"/>
                <w:szCs w:val="18"/>
                <w:lang w:val="ru-RU" w:eastAsia="ru-RU"/>
              </w:rPr>
              <w:t xml:space="preserve"> </w:t>
            </w:r>
            <w:r w:rsidR="00A630D4" w:rsidRPr="001D7B14">
              <w:rPr>
                <w:rFonts w:ascii="Times New Roman" w:eastAsia="Times New Roman" w:hAnsi="Times New Roman"/>
                <w:b/>
                <w:bCs/>
                <w:color w:val="000000"/>
                <w:sz w:val="18"/>
                <w:szCs w:val="18"/>
                <w:lang w:eastAsia="ru-RU"/>
              </w:rPr>
              <w:t>C</w:t>
            </w:r>
            <w:r w:rsidR="00A630D4" w:rsidRPr="001D7B14">
              <w:rPr>
                <w:rFonts w:ascii="Times New Roman" w:eastAsia="Times New Roman" w:hAnsi="Times New Roman"/>
                <w:b/>
                <w:bCs/>
                <w:color w:val="000000"/>
                <w:sz w:val="18"/>
                <w:szCs w:val="18"/>
                <w:lang w:val="ru-RU" w:eastAsia="ru-RU"/>
              </w:rPr>
              <w:t xml:space="preserve"> 2000</w:t>
            </w:r>
            <w:r w:rsidR="00A630D4" w:rsidRPr="001D7B14">
              <w:rPr>
                <w:rFonts w:ascii="Times New Roman" w:eastAsia="Times New Roman" w:hAnsi="Times New Roman"/>
                <w:b/>
                <w:bCs/>
                <w:color w:val="000000"/>
                <w:sz w:val="18"/>
                <w:szCs w:val="18"/>
                <w:lang w:eastAsia="ru-RU"/>
              </w:rPr>
              <w:t>VA</w:t>
            </w:r>
            <w:r w:rsidR="00A630D4" w:rsidRPr="001D7B14">
              <w:rPr>
                <w:rFonts w:ascii="Times New Roman" w:eastAsia="Times New Roman" w:hAnsi="Times New Roman"/>
                <w:b/>
                <w:bCs/>
                <w:color w:val="000000"/>
                <w:sz w:val="18"/>
                <w:szCs w:val="18"/>
                <w:lang w:val="ru-RU" w:eastAsia="ru-RU"/>
              </w:rPr>
              <w:t xml:space="preserve"> </w:t>
            </w:r>
            <w:r w:rsidR="00A630D4" w:rsidRPr="001D7B14">
              <w:rPr>
                <w:rFonts w:ascii="Times New Roman" w:eastAsia="Times New Roman" w:hAnsi="Times New Roman"/>
                <w:b/>
                <w:bCs/>
                <w:color w:val="000000"/>
                <w:sz w:val="18"/>
                <w:szCs w:val="18"/>
                <w:lang w:eastAsia="ru-RU"/>
              </w:rPr>
              <w:t>LCD</w:t>
            </w:r>
            <w:r w:rsidR="00A630D4" w:rsidRPr="001D7B14">
              <w:rPr>
                <w:rFonts w:ascii="Times New Roman" w:eastAsia="Times New Roman" w:hAnsi="Times New Roman"/>
                <w:b/>
                <w:bCs/>
                <w:color w:val="000000"/>
                <w:sz w:val="18"/>
                <w:szCs w:val="18"/>
                <w:lang w:val="ru-RU" w:eastAsia="ru-RU"/>
              </w:rPr>
              <w:t xml:space="preserve"> (</w:t>
            </w:r>
            <w:r w:rsidR="00A630D4" w:rsidRPr="001D7B14">
              <w:rPr>
                <w:rFonts w:ascii="Times New Roman" w:eastAsia="Times New Roman" w:hAnsi="Times New Roman"/>
                <w:b/>
                <w:bCs/>
                <w:color w:val="000000"/>
                <w:sz w:val="18"/>
                <w:szCs w:val="18"/>
                <w:lang w:eastAsia="ru-RU"/>
              </w:rPr>
              <w:t>SMC</w:t>
            </w:r>
            <w:r w:rsidR="00A630D4" w:rsidRPr="001D7B14">
              <w:rPr>
                <w:rFonts w:ascii="Times New Roman" w:eastAsia="Times New Roman" w:hAnsi="Times New Roman"/>
                <w:b/>
                <w:bCs/>
                <w:color w:val="000000"/>
                <w:sz w:val="18"/>
                <w:szCs w:val="18"/>
                <w:lang w:val="ru-RU" w:eastAsia="ru-RU"/>
              </w:rPr>
              <w:t>2000</w:t>
            </w:r>
            <w:r w:rsidR="00A630D4" w:rsidRPr="001D7B14">
              <w:rPr>
                <w:rFonts w:ascii="Times New Roman" w:eastAsia="Times New Roman" w:hAnsi="Times New Roman"/>
                <w:b/>
                <w:bCs/>
                <w:color w:val="000000"/>
                <w:sz w:val="18"/>
                <w:szCs w:val="18"/>
                <w:lang w:eastAsia="ru-RU"/>
              </w:rPr>
              <w:t>I</w:t>
            </w:r>
            <w:r w:rsidR="00A630D4" w:rsidRPr="001D7B14">
              <w:rPr>
                <w:rFonts w:ascii="Times New Roman" w:eastAsia="Times New Roman" w:hAnsi="Times New Roman"/>
                <w:b/>
                <w:bCs/>
                <w:color w:val="000000"/>
                <w:sz w:val="18"/>
                <w:szCs w:val="18"/>
                <w:lang w:val="ru-RU" w:eastAsia="ru-RU"/>
              </w:rPr>
              <w:t>)</w:t>
            </w:r>
          </w:p>
          <w:p w14:paraId="0EBB86F5" w14:textId="42BACE69" w:rsidR="008C2AC1" w:rsidRPr="001D7B14" w:rsidRDefault="00540B4A" w:rsidP="001D7B14">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 xml:space="preserve">or equal </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50B24" w14:textId="77777777" w:rsidR="008C2AC1" w:rsidRPr="001D7B14" w:rsidRDefault="008C2AC1" w:rsidP="001D7B14">
            <w:pPr>
              <w:spacing w:after="0" w:line="240" w:lineRule="auto"/>
              <w:jc w:val="center"/>
              <w:rPr>
                <w:rFonts w:ascii="Times New Roman" w:eastAsia="Times New Roman" w:hAnsi="Times New Roman"/>
                <w:color w:val="000000"/>
                <w:sz w:val="18"/>
                <w:szCs w:val="18"/>
                <w:lang w:val="ru-RU" w:eastAsia="ru-RU"/>
              </w:rPr>
            </w:pPr>
            <w:r w:rsidRPr="001D7B14">
              <w:rPr>
                <w:rFonts w:ascii="Times New Roman" w:eastAsia="Times New Roman" w:hAnsi="Times New Roman"/>
                <w:color w:val="000000"/>
                <w:sz w:val="18"/>
                <w:szCs w:val="18"/>
                <w:lang w:val="ru-RU" w:eastAsia="ru-RU"/>
              </w:rPr>
              <w:t>шт/pcs</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94F60" w14:textId="39A7F8C9" w:rsidR="008C2AC1" w:rsidRPr="001D7B14" w:rsidRDefault="008C2AC1" w:rsidP="001D7B14">
            <w:pPr>
              <w:spacing w:after="0" w:line="240" w:lineRule="auto"/>
              <w:jc w:val="center"/>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val="ru-RU" w:eastAsia="ru-RU"/>
              </w:rPr>
              <w:t>3</w:t>
            </w:r>
            <w:r w:rsidR="00AE611C" w:rsidRPr="001D7B14">
              <w:rPr>
                <w:rFonts w:ascii="Times New Roman" w:eastAsia="Times New Roman" w:hAnsi="Times New Roman"/>
                <w:color w:val="000000"/>
                <w:sz w:val="18"/>
                <w:szCs w:val="18"/>
                <w:lang w:eastAsia="ru-RU"/>
              </w:rPr>
              <w:t>0</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6F3EA"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809E8"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10870"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1153" w:type="dxa"/>
            <w:tcBorders>
              <w:top w:val="single" w:sz="4" w:space="0" w:color="auto"/>
              <w:left w:val="single" w:sz="4" w:space="0" w:color="auto"/>
              <w:bottom w:val="single" w:sz="4" w:space="0" w:color="auto"/>
              <w:right w:val="single" w:sz="4" w:space="0" w:color="auto"/>
            </w:tcBorders>
          </w:tcPr>
          <w:p w14:paraId="02FD6D9C"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p>
        </w:tc>
      </w:tr>
      <w:tr w:rsidR="008C2AC1" w:rsidRPr="001D7B14" w14:paraId="6EE89C57" w14:textId="77777777" w:rsidTr="009040FD">
        <w:trPr>
          <w:trHeight w:val="1259"/>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27F0DDA6"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2</w:t>
            </w:r>
          </w:p>
        </w:tc>
        <w:tc>
          <w:tcPr>
            <w:tcW w:w="6138" w:type="dxa"/>
            <w:gridSpan w:val="2"/>
            <w:tcBorders>
              <w:top w:val="single" w:sz="4" w:space="0" w:color="auto"/>
              <w:left w:val="nil"/>
              <w:bottom w:val="single" w:sz="4" w:space="0" w:color="auto"/>
              <w:right w:val="single" w:sz="4" w:space="0" w:color="auto"/>
            </w:tcBorders>
            <w:shd w:val="clear" w:color="000000" w:fill="FFF2CC"/>
            <w:vAlign w:val="center"/>
            <w:hideMark/>
          </w:tcPr>
          <w:p w14:paraId="338ECC67" w14:textId="327E83C6" w:rsidR="00282087" w:rsidRPr="001D7B14" w:rsidRDefault="00F8615A" w:rsidP="001D7B14">
            <w:pPr>
              <w:spacing w:after="0" w:line="240" w:lineRule="auto"/>
              <w:jc w:val="center"/>
              <w:rPr>
                <w:rFonts w:ascii="Times New Roman" w:eastAsia="Times New Roman" w:hAnsi="Times New Roman"/>
                <w:b/>
                <w:bCs/>
                <w:color w:val="000000"/>
                <w:sz w:val="18"/>
                <w:szCs w:val="18"/>
                <w:lang w:val="uk-UA" w:eastAsia="ru-RU"/>
              </w:rPr>
            </w:pPr>
            <w:r w:rsidRPr="001D7B14">
              <w:rPr>
                <w:rFonts w:ascii="Times New Roman" w:eastAsia="Times New Roman" w:hAnsi="Times New Roman"/>
                <w:b/>
                <w:bCs/>
                <w:color w:val="000000"/>
                <w:sz w:val="18"/>
                <w:szCs w:val="18"/>
                <w:lang w:val="uk-UA" w:eastAsia="ru-RU"/>
              </w:rPr>
              <w:t>Жорсткий диск Western Digital Ultrastar DC HC320 8TB</w:t>
            </w:r>
          </w:p>
          <w:p w14:paraId="5939979E" w14:textId="0EB792FE" w:rsidR="00496348" w:rsidRPr="001D7B14" w:rsidRDefault="00496348" w:rsidP="001D7B14">
            <w:pPr>
              <w:spacing w:after="0" w:line="240" w:lineRule="auto"/>
              <w:jc w:val="center"/>
              <w:rPr>
                <w:rFonts w:ascii="Times New Roman" w:eastAsia="Times New Roman" w:hAnsi="Times New Roman"/>
                <w:b/>
                <w:bCs/>
                <w:color w:val="000000"/>
                <w:sz w:val="18"/>
                <w:szCs w:val="18"/>
                <w:lang w:val="uk-UA" w:eastAsia="ru-RU"/>
              </w:rPr>
            </w:pPr>
            <w:r w:rsidRPr="001D7B14">
              <w:rPr>
                <w:rFonts w:ascii="Times New Roman" w:eastAsia="Times New Roman" w:hAnsi="Times New Roman"/>
                <w:b/>
                <w:bCs/>
                <w:color w:val="000000"/>
                <w:sz w:val="18"/>
                <w:szCs w:val="18"/>
                <w:lang w:val="uk-UA" w:eastAsia="ru-RU"/>
              </w:rPr>
              <w:t>7200rpm 256MB HUS728T8TALE6L4_0B36404 3.5" SATA III</w:t>
            </w:r>
          </w:p>
          <w:p w14:paraId="434D861A" w14:textId="77777777" w:rsidR="00F8615A" w:rsidRPr="001D7B14" w:rsidRDefault="00496348" w:rsidP="001D7B14">
            <w:pPr>
              <w:spacing w:after="0" w:line="240" w:lineRule="auto"/>
              <w:jc w:val="center"/>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val="uk-UA" w:eastAsia="ru-RU"/>
              </w:rPr>
              <w:t>або аналог</w:t>
            </w:r>
            <w:r w:rsidRPr="001D7B14">
              <w:rPr>
                <w:rFonts w:ascii="Times New Roman" w:eastAsia="Times New Roman" w:hAnsi="Times New Roman"/>
                <w:b/>
                <w:bCs/>
                <w:color w:val="000000"/>
                <w:sz w:val="18"/>
                <w:szCs w:val="18"/>
                <w:lang w:eastAsia="ru-RU"/>
              </w:rPr>
              <w:t>/</w:t>
            </w:r>
          </w:p>
          <w:p w14:paraId="1B3C79F4" w14:textId="4D0BBF51" w:rsidR="00706A6E" w:rsidRPr="001D7B14" w:rsidRDefault="00F8615A" w:rsidP="001D7B14">
            <w:pPr>
              <w:spacing w:after="0" w:line="240" w:lineRule="auto"/>
              <w:jc w:val="center"/>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 xml:space="preserve">Hard drive </w:t>
            </w:r>
            <w:r w:rsidRPr="001D7B14">
              <w:rPr>
                <w:rFonts w:ascii="Times New Roman" w:eastAsia="Times New Roman" w:hAnsi="Times New Roman"/>
                <w:b/>
                <w:bCs/>
                <w:color w:val="000000"/>
                <w:sz w:val="18"/>
                <w:szCs w:val="18"/>
                <w:lang w:val="uk-UA" w:eastAsia="ru-RU"/>
              </w:rPr>
              <w:t>Western Digital Ultrastar DC HC320 8TB</w:t>
            </w:r>
            <w:r w:rsidR="00496348" w:rsidRPr="001D7B14">
              <w:rPr>
                <w:rFonts w:ascii="Times New Roman" w:eastAsia="Times New Roman" w:hAnsi="Times New Roman"/>
                <w:b/>
                <w:bCs/>
                <w:color w:val="000000"/>
                <w:sz w:val="18"/>
                <w:szCs w:val="18"/>
                <w:lang w:eastAsia="ru-RU"/>
              </w:rPr>
              <w:br/>
            </w:r>
            <w:r w:rsidR="00706A6E" w:rsidRPr="001D7B14">
              <w:rPr>
                <w:rFonts w:ascii="Times New Roman" w:eastAsia="Times New Roman" w:hAnsi="Times New Roman"/>
                <w:b/>
                <w:bCs/>
                <w:color w:val="000000"/>
                <w:sz w:val="18"/>
                <w:szCs w:val="18"/>
                <w:lang w:val="uk-UA" w:eastAsia="ru-RU"/>
              </w:rPr>
              <w:t>7200rpm 256MB HUS728T8TALE6L4_0B36404 3.5" SATA III</w:t>
            </w:r>
            <w:r w:rsidR="004F44F0" w:rsidRPr="001D7B14">
              <w:rPr>
                <w:rFonts w:ascii="Times New Roman" w:eastAsia="Times New Roman" w:hAnsi="Times New Roman"/>
                <w:b/>
                <w:bCs/>
                <w:color w:val="000000"/>
                <w:sz w:val="18"/>
                <w:szCs w:val="18"/>
                <w:lang w:eastAsia="ru-RU"/>
              </w:rPr>
              <w:t xml:space="preserve"> or equal</w:t>
            </w:r>
          </w:p>
          <w:p w14:paraId="1E3FF273" w14:textId="7A1F3571" w:rsidR="008C2AC1" w:rsidRPr="001D7B14" w:rsidRDefault="008C2AC1" w:rsidP="001D7B14">
            <w:pPr>
              <w:spacing w:after="0" w:line="240" w:lineRule="auto"/>
              <w:jc w:val="center"/>
              <w:rPr>
                <w:rFonts w:ascii="Times New Roman" w:eastAsia="Times New Roman" w:hAnsi="Times New Roman"/>
                <w:b/>
                <w:bCs/>
                <w:color w:val="000000"/>
                <w:sz w:val="18"/>
                <w:szCs w:val="18"/>
                <w:lang w:val="uk-UA" w:eastAsia="ru-RU"/>
              </w:rPr>
            </w:pP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1644F6A1" w14:textId="77777777" w:rsidR="008C2AC1" w:rsidRPr="001D7B14" w:rsidRDefault="008C2AC1" w:rsidP="001D7B14">
            <w:pPr>
              <w:spacing w:after="0" w:line="240" w:lineRule="auto"/>
              <w:jc w:val="center"/>
              <w:rPr>
                <w:rFonts w:ascii="Times New Roman" w:eastAsia="Times New Roman" w:hAnsi="Times New Roman"/>
                <w:color w:val="000000"/>
                <w:sz w:val="18"/>
                <w:szCs w:val="18"/>
                <w:lang w:val="ru-RU" w:eastAsia="ru-RU"/>
              </w:rPr>
            </w:pPr>
            <w:r w:rsidRPr="001D7B14">
              <w:rPr>
                <w:rFonts w:ascii="Times New Roman" w:eastAsia="Times New Roman" w:hAnsi="Times New Roman"/>
                <w:color w:val="000000"/>
                <w:sz w:val="18"/>
                <w:szCs w:val="18"/>
                <w:lang w:val="ru-RU" w:eastAsia="ru-RU"/>
              </w:rPr>
              <w:t>шт/pcs</w:t>
            </w:r>
          </w:p>
        </w:tc>
        <w:tc>
          <w:tcPr>
            <w:tcW w:w="922" w:type="dxa"/>
            <w:tcBorders>
              <w:top w:val="nil"/>
              <w:left w:val="single" w:sz="4" w:space="0" w:color="auto"/>
              <w:bottom w:val="single" w:sz="4" w:space="0" w:color="auto"/>
              <w:right w:val="single" w:sz="4" w:space="0" w:color="auto"/>
            </w:tcBorders>
            <w:shd w:val="clear" w:color="auto" w:fill="auto"/>
            <w:vAlign w:val="center"/>
            <w:hideMark/>
          </w:tcPr>
          <w:p w14:paraId="6EB63196" w14:textId="75B885FA" w:rsidR="008C2AC1" w:rsidRPr="001D7B14" w:rsidRDefault="00F815FC" w:rsidP="001D7B14">
            <w:pPr>
              <w:spacing w:after="0" w:line="240" w:lineRule="auto"/>
              <w:jc w:val="center"/>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eastAsia="ru-RU"/>
              </w:rPr>
              <w:t>16</w:t>
            </w:r>
          </w:p>
        </w:tc>
        <w:tc>
          <w:tcPr>
            <w:tcW w:w="1781" w:type="dxa"/>
            <w:tcBorders>
              <w:top w:val="nil"/>
              <w:left w:val="single" w:sz="4" w:space="0" w:color="auto"/>
              <w:bottom w:val="single" w:sz="4" w:space="0" w:color="auto"/>
              <w:right w:val="single" w:sz="4" w:space="0" w:color="auto"/>
            </w:tcBorders>
            <w:shd w:val="clear" w:color="auto" w:fill="auto"/>
            <w:vAlign w:val="center"/>
            <w:hideMark/>
          </w:tcPr>
          <w:p w14:paraId="5E99430C"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38AE116E"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751" w:type="dxa"/>
            <w:tcBorders>
              <w:top w:val="nil"/>
              <w:left w:val="single" w:sz="4" w:space="0" w:color="auto"/>
              <w:bottom w:val="single" w:sz="4" w:space="0" w:color="auto"/>
              <w:right w:val="single" w:sz="4" w:space="0" w:color="auto"/>
            </w:tcBorders>
            <w:shd w:val="clear" w:color="auto" w:fill="auto"/>
            <w:vAlign w:val="center"/>
            <w:hideMark/>
          </w:tcPr>
          <w:p w14:paraId="08DF7C49"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1153" w:type="dxa"/>
            <w:tcBorders>
              <w:top w:val="nil"/>
              <w:left w:val="single" w:sz="4" w:space="0" w:color="auto"/>
              <w:bottom w:val="single" w:sz="4" w:space="0" w:color="auto"/>
              <w:right w:val="single" w:sz="4" w:space="0" w:color="auto"/>
            </w:tcBorders>
          </w:tcPr>
          <w:p w14:paraId="00AFAF66"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p>
        </w:tc>
      </w:tr>
      <w:tr w:rsidR="008C2AC1" w:rsidRPr="001D7B14" w14:paraId="2E1B7F4E" w14:textId="77777777" w:rsidTr="009040FD">
        <w:trPr>
          <w:trHeight w:val="540"/>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3C7EEC0"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3</w:t>
            </w:r>
          </w:p>
        </w:tc>
        <w:tc>
          <w:tcPr>
            <w:tcW w:w="6138" w:type="dxa"/>
            <w:gridSpan w:val="2"/>
            <w:tcBorders>
              <w:top w:val="single" w:sz="4" w:space="0" w:color="auto"/>
              <w:left w:val="nil"/>
              <w:bottom w:val="single" w:sz="4" w:space="0" w:color="auto"/>
              <w:right w:val="single" w:sz="4" w:space="0" w:color="auto"/>
            </w:tcBorders>
            <w:shd w:val="clear" w:color="000000" w:fill="FFF2CC"/>
            <w:vAlign w:val="center"/>
            <w:hideMark/>
          </w:tcPr>
          <w:p w14:paraId="244FFD7B" w14:textId="6AD48399" w:rsidR="00B4503E" w:rsidRPr="001D7B14" w:rsidRDefault="00B4503E" w:rsidP="001D7B14">
            <w:pPr>
              <w:spacing w:after="0" w:line="240" w:lineRule="auto"/>
              <w:jc w:val="center"/>
              <w:rPr>
                <w:rFonts w:ascii="Times New Roman" w:eastAsia="Times New Roman" w:hAnsi="Times New Roman"/>
                <w:b/>
                <w:bCs/>
                <w:color w:val="000000"/>
                <w:sz w:val="18"/>
                <w:szCs w:val="18"/>
                <w:lang w:val="uk-UA" w:eastAsia="ru-RU"/>
              </w:rPr>
            </w:pPr>
          </w:p>
          <w:p w14:paraId="5368F0B7" w14:textId="469CBFC9" w:rsidR="00B4503E" w:rsidRPr="001D7B14" w:rsidRDefault="00B4503E" w:rsidP="001D7B14">
            <w:pPr>
              <w:spacing w:after="0" w:line="240" w:lineRule="auto"/>
              <w:jc w:val="center"/>
              <w:rPr>
                <w:rFonts w:ascii="Times New Roman" w:eastAsia="Times New Roman" w:hAnsi="Times New Roman"/>
                <w:b/>
                <w:bCs/>
                <w:color w:val="000000"/>
                <w:sz w:val="18"/>
                <w:szCs w:val="18"/>
                <w:lang w:val="uk-UA" w:eastAsia="ru-RU"/>
              </w:rPr>
            </w:pPr>
            <w:r w:rsidRPr="001D7B14">
              <w:rPr>
                <w:rFonts w:ascii="Times New Roman" w:eastAsia="Times New Roman" w:hAnsi="Times New Roman"/>
                <w:b/>
                <w:bCs/>
                <w:color w:val="000000"/>
                <w:sz w:val="18"/>
                <w:szCs w:val="18"/>
                <w:lang w:val="uk-UA" w:eastAsia="ru-RU"/>
              </w:rPr>
              <w:t>SSD накопичувач TEAM MP33 Pro 512 GB (TM8FPD512G0C101) або аналог/</w:t>
            </w:r>
            <w:r w:rsidRPr="001D7B14">
              <w:rPr>
                <w:rFonts w:ascii="Times New Roman" w:eastAsia="Times New Roman" w:hAnsi="Times New Roman"/>
                <w:b/>
                <w:bCs/>
                <w:color w:val="000000"/>
                <w:sz w:val="18"/>
                <w:szCs w:val="18"/>
                <w:lang w:val="uk-UA" w:eastAsia="ru-RU"/>
              </w:rPr>
              <w:br/>
            </w:r>
          </w:p>
          <w:p w14:paraId="781EF0F2" w14:textId="090B27E3" w:rsidR="008C2AC1" w:rsidRPr="001D7B14" w:rsidRDefault="00B4503E" w:rsidP="001D7B14">
            <w:pPr>
              <w:spacing w:after="0" w:line="240" w:lineRule="auto"/>
              <w:jc w:val="center"/>
              <w:rPr>
                <w:rFonts w:ascii="Times New Roman" w:eastAsia="Times New Roman" w:hAnsi="Times New Roman"/>
                <w:b/>
                <w:bCs/>
                <w:color w:val="000000"/>
                <w:sz w:val="18"/>
                <w:szCs w:val="18"/>
                <w:lang w:val="uk-UA" w:eastAsia="ru-RU"/>
              </w:rPr>
            </w:pPr>
            <w:r w:rsidRPr="001D7B14">
              <w:rPr>
                <w:rFonts w:ascii="Times New Roman" w:eastAsia="Times New Roman" w:hAnsi="Times New Roman"/>
                <w:b/>
                <w:bCs/>
                <w:color w:val="000000"/>
                <w:sz w:val="18"/>
                <w:szCs w:val="18"/>
                <w:lang w:val="uk-UA" w:eastAsia="ru-RU"/>
              </w:rPr>
              <w:t>SSD</w:t>
            </w:r>
            <w:r w:rsidR="001F5A12" w:rsidRPr="001D7B14">
              <w:rPr>
                <w:rFonts w:ascii="Times New Roman" w:eastAsia="Times New Roman" w:hAnsi="Times New Roman"/>
                <w:b/>
                <w:bCs/>
                <w:color w:val="000000"/>
                <w:sz w:val="18"/>
                <w:szCs w:val="18"/>
                <w:lang w:eastAsia="ru-RU"/>
              </w:rPr>
              <w:t xml:space="preserve"> Drive</w:t>
            </w:r>
            <w:r w:rsidR="00964749" w:rsidRPr="001D7B14">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val="uk-UA" w:eastAsia="ru-RU"/>
              </w:rPr>
              <w:t xml:space="preserve">TEAM MP33 Pro 512 GB (TM8FPD512G0C101) </w:t>
            </w:r>
            <w:r w:rsidR="001F5A12" w:rsidRPr="001D7B14">
              <w:rPr>
                <w:rFonts w:ascii="Times New Roman" w:eastAsia="Times New Roman" w:hAnsi="Times New Roman"/>
                <w:b/>
                <w:bCs/>
                <w:color w:val="000000"/>
                <w:sz w:val="18"/>
                <w:szCs w:val="18"/>
                <w:lang w:eastAsia="ru-RU"/>
              </w:rPr>
              <w:t xml:space="preserve"> or equal</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560E72C4" w14:textId="77777777" w:rsidR="008C2AC1" w:rsidRPr="001D7B14" w:rsidRDefault="008C2AC1" w:rsidP="001D7B14">
            <w:pPr>
              <w:spacing w:after="0" w:line="240" w:lineRule="auto"/>
              <w:jc w:val="center"/>
              <w:rPr>
                <w:rFonts w:ascii="Times New Roman" w:eastAsia="Times New Roman" w:hAnsi="Times New Roman"/>
                <w:color w:val="000000"/>
                <w:sz w:val="18"/>
                <w:szCs w:val="18"/>
                <w:lang w:val="ru-RU" w:eastAsia="ru-RU"/>
              </w:rPr>
            </w:pPr>
            <w:r w:rsidRPr="001D7B14">
              <w:rPr>
                <w:rFonts w:ascii="Times New Roman" w:eastAsia="Times New Roman" w:hAnsi="Times New Roman"/>
                <w:color w:val="000000"/>
                <w:sz w:val="18"/>
                <w:szCs w:val="18"/>
                <w:lang w:val="ru-RU" w:eastAsia="ru-RU"/>
              </w:rPr>
              <w:t>шт/pcs</w:t>
            </w:r>
          </w:p>
        </w:tc>
        <w:tc>
          <w:tcPr>
            <w:tcW w:w="922" w:type="dxa"/>
            <w:tcBorders>
              <w:top w:val="nil"/>
              <w:left w:val="single" w:sz="4" w:space="0" w:color="auto"/>
              <w:bottom w:val="single" w:sz="4" w:space="0" w:color="auto"/>
              <w:right w:val="single" w:sz="4" w:space="0" w:color="auto"/>
            </w:tcBorders>
            <w:shd w:val="clear" w:color="auto" w:fill="auto"/>
            <w:vAlign w:val="center"/>
            <w:hideMark/>
          </w:tcPr>
          <w:p w14:paraId="0355B6FA" w14:textId="7390A7C6" w:rsidR="008C2AC1" w:rsidRPr="001D7B14" w:rsidRDefault="00E834DF" w:rsidP="001D7B14">
            <w:pPr>
              <w:spacing w:after="0" w:line="240" w:lineRule="auto"/>
              <w:jc w:val="center"/>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eastAsia="ru-RU"/>
              </w:rPr>
              <w:t>60</w:t>
            </w:r>
          </w:p>
        </w:tc>
        <w:tc>
          <w:tcPr>
            <w:tcW w:w="1781" w:type="dxa"/>
            <w:tcBorders>
              <w:top w:val="nil"/>
              <w:left w:val="single" w:sz="4" w:space="0" w:color="auto"/>
              <w:bottom w:val="single" w:sz="4" w:space="0" w:color="auto"/>
              <w:right w:val="single" w:sz="4" w:space="0" w:color="auto"/>
            </w:tcBorders>
            <w:shd w:val="clear" w:color="auto" w:fill="auto"/>
            <w:vAlign w:val="center"/>
            <w:hideMark/>
          </w:tcPr>
          <w:p w14:paraId="0A594C45"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1ECFB66E"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751" w:type="dxa"/>
            <w:tcBorders>
              <w:top w:val="nil"/>
              <w:left w:val="single" w:sz="4" w:space="0" w:color="auto"/>
              <w:bottom w:val="single" w:sz="4" w:space="0" w:color="auto"/>
              <w:right w:val="single" w:sz="4" w:space="0" w:color="auto"/>
            </w:tcBorders>
            <w:shd w:val="clear" w:color="auto" w:fill="auto"/>
            <w:vAlign w:val="center"/>
            <w:hideMark/>
          </w:tcPr>
          <w:p w14:paraId="219658C1"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1153" w:type="dxa"/>
            <w:tcBorders>
              <w:top w:val="nil"/>
              <w:left w:val="single" w:sz="4" w:space="0" w:color="auto"/>
              <w:bottom w:val="single" w:sz="4" w:space="0" w:color="auto"/>
              <w:right w:val="single" w:sz="4" w:space="0" w:color="auto"/>
            </w:tcBorders>
          </w:tcPr>
          <w:p w14:paraId="1FD79FD5"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p>
        </w:tc>
      </w:tr>
      <w:tr w:rsidR="008C2AC1" w:rsidRPr="001D7B14" w14:paraId="50299F5F" w14:textId="77777777" w:rsidTr="009040FD">
        <w:trPr>
          <w:trHeight w:val="55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4D8E5739"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4</w:t>
            </w:r>
          </w:p>
        </w:tc>
        <w:tc>
          <w:tcPr>
            <w:tcW w:w="6138" w:type="dxa"/>
            <w:gridSpan w:val="2"/>
            <w:tcBorders>
              <w:top w:val="single" w:sz="4" w:space="0" w:color="auto"/>
              <w:left w:val="nil"/>
              <w:bottom w:val="single" w:sz="4" w:space="0" w:color="auto"/>
              <w:right w:val="single" w:sz="4" w:space="0" w:color="auto"/>
            </w:tcBorders>
            <w:shd w:val="clear" w:color="000000" w:fill="FFF2CC"/>
            <w:vAlign w:val="center"/>
            <w:hideMark/>
          </w:tcPr>
          <w:p w14:paraId="68B50337" w14:textId="6020804C" w:rsidR="008C2AC1" w:rsidRPr="00595DD9" w:rsidRDefault="00964749" w:rsidP="001D7B14">
            <w:pPr>
              <w:spacing w:after="0" w:line="240" w:lineRule="auto"/>
              <w:jc w:val="center"/>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SSD</w:t>
            </w:r>
            <w:r w:rsidRPr="00595DD9">
              <w:rPr>
                <w:rFonts w:ascii="Times New Roman" w:eastAsia="Times New Roman" w:hAnsi="Times New Roman"/>
                <w:b/>
                <w:bCs/>
                <w:color w:val="000000"/>
                <w:sz w:val="18"/>
                <w:szCs w:val="18"/>
                <w:lang w:eastAsia="ru-RU"/>
              </w:rPr>
              <w:t xml:space="preserve"> </w:t>
            </w:r>
            <w:proofErr w:type="spellStart"/>
            <w:r w:rsidRPr="001D7B14">
              <w:rPr>
                <w:rFonts w:ascii="Times New Roman" w:eastAsia="Times New Roman" w:hAnsi="Times New Roman"/>
                <w:b/>
                <w:bCs/>
                <w:color w:val="000000"/>
                <w:sz w:val="18"/>
                <w:szCs w:val="18"/>
                <w:lang w:val="ru-RU" w:eastAsia="ru-RU"/>
              </w:rPr>
              <w:t>накопичувач</w:t>
            </w:r>
            <w:proofErr w:type="spellEnd"/>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WD</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Blue</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SA</w:t>
            </w:r>
            <w:r w:rsidRPr="00595DD9">
              <w:rPr>
                <w:rFonts w:ascii="Times New Roman" w:eastAsia="Times New Roman" w:hAnsi="Times New Roman"/>
                <w:b/>
                <w:bCs/>
                <w:color w:val="000000"/>
                <w:sz w:val="18"/>
                <w:szCs w:val="18"/>
                <w:lang w:eastAsia="ru-RU"/>
              </w:rPr>
              <w:t xml:space="preserve">510 500 </w:t>
            </w:r>
            <w:r w:rsidRPr="001D7B14">
              <w:rPr>
                <w:rFonts w:ascii="Times New Roman" w:eastAsia="Times New Roman" w:hAnsi="Times New Roman"/>
                <w:b/>
                <w:bCs/>
                <w:color w:val="000000"/>
                <w:sz w:val="18"/>
                <w:szCs w:val="18"/>
                <w:lang w:eastAsia="ru-RU"/>
              </w:rPr>
              <w:t>GB</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WDS</w:t>
            </w:r>
            <w:r w:rsidRPr="00595DD9">
              <w:rPr>
                <w:rFonts w:ascii="Times New Roman" w:eastAsia="Times New Roman" w:hAnsi="Times New Roman"/>
                <w:b/>
                <w:bCs/>
                <w:color w:val="000000"/>
                <w:sz w:val="18"/>
                <w:szCs w:val="18"/>
                <w:lang w:eastAsia="ru-RU"/>
              </w:rPr>
              <w:t>500</w:t>
            </w:r>
            <w:r w:rsidRPr="001D7B14">
              <w:rPr>
                <w:rFonts w:ascii="Times New Roman" w:eastAsia="Times New Roman" w:hAnsi="Times New Roman"/>
                <w:b/>
                <w:bCs/>
                <w:color w:val="000000"/>
                <w:sz w:val="18"/>
                <w:szCs w:val="18"/>
                <w:lang w:eastAsia="ru-RU"/>
              </w:rPr>
              <w:t>G</w:t>
            </w:r>
            <w:r w:rsidRPr="00595DD9">
              <w:rPr>
                <w:rFonts w:ascii="Times New Roman" w:eastAsia="Times New Roman" w:hAnsi="Times New Roman"/>
                <w:b/>
                <w:bCs/>
                <w:color w:val="000000"/>
                <w:sz w:val="18"/>
                <w:szCs w:val="18"/>
                <w:lang w:eastAsia="ru-RU"/>
              </w:rPr>
              <w:t>3</w:t>
            </w:r>
            <w:r w:rsidRPr="001D7B14">
              <w:rPr>
                <w:rFonts w:ascii="Times New Roman" w:eastAsia="Times New Roman" w:hAnsi="Times New Roman"/>
                <w:b/>
                <w:bCs/>
                <w:color w:val="000000"/>
                <w:sz w:val="18"/>
                <w:szCs w:val="18"/>
                <w:lang w:eastAsia="ru-RU"/>
              </w:rPr>
              <w:t>B</w:t>
            </w:r>
            <w:r w:rsidRPr="00595DD9">
              <w:rPr>
                <w:rFonts w:ascii="Times New Roman" w:eastAsia="Times New Roman" w:hAnsi="Times New Roman"/>
                <w:b/>
                <w:bCs/>
                <w:color w:val="000000"/>
                <w:sz w:val="18"/>
                <w:szCs w:val="18"/>
                <w:lang w:eastAsia="ru-RU"/>
              </w:rPr>
              <w:t>0</w:t>
            </w:r>
            <w:r w:rsidRPr="001D7B14">
              <w:rPr>
                <w:rFonts w:ascii="Times New Roman" w:eastAsia="Times New Roman" w:hAnsi="Times New Roman"/>
                <w:b/>
                <w:bCs/>
                <w:color w:val="000000"/>
                <w:sz w:val="18"/>
                <w:szCs w:val="18"/>
                <w:lang w:eastAsia="ru-RU"/>
              </w:rPr>
              <w:t>A</w:t>
            </w:r>
            <w:r w:rsidRPr="00595DD9">
              <w:rPr>
                <w:rFonts w:ascii="Times New Roman" w:eastAsia="Times New Roman" w:hAnsi="Times New Roman"/>
                <w:b/>
                <w:bCs/>
                <w:color w:val="000000"/>
                <w:sz w:val="18"/>
                <w:szCs w:val="18"/>
                <w:lang w:eastAsia="ru-RU"/>
              </w:rPr>
              <w:t xml:space="preserve">) </w:t>
            </w:r>
            <w:proofErr w:type="spellStart"/>
            <w:r w:rsidRPr="001D7B14">
              <w:rPr>
                <w:rFonts w:ascii="Times New Roman" w:eastAsia="Times New Roman" w:hAnsi="Times New Roman"/>
                <w:b/>
                <w:bCs/>
                <w:color w:val="000000"/>
                <w:sz w:val="18"/>
                <w:szCs w:val="18"/>
                <w:lang w:val="ru-RU" w:eastAsia="ru-RU"/>
              </w:rPr>
              <w:t>або</w:t>
            </w:r>
            <w:proofErr w:type="spellEnd"/>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val="ru-RU" w:eastAsia="ru-RU"/>
              </w:rPr>
              <w:t>аналог</w:t>
            </w:r>
            <w:r w:rsidRPr="00595DD9">
              <w:rPr>
                <w:rFonts w:ascii="Times New Roman" w:eastAsia="Times New Roman" w:hAnsi="Times New Roman"/>
                <w:b/>
                <w:bCs/>
                <w:color w:val="000000"/>
                <w:sz w:val="18"/>
                <w:szCs w:val="18"/>
                <w:lang w:eastAsia="ru-RU"/>
              </w:rPr>
              <w:t>/</w:t>
            </w:r>
            <w:r w:rsidRPr="00595DD9">
              <w:rPr>
                <w:rFonts w:ascii="Times New Roman" w:eastAsia="Times New Roman" w:hAnsi="Times New Roman"/>
                <w:b/>
                <w:bCs/>
                <w:color w:val="000000"/>
                <w:sz w:val="18"/>
                <w:szCs w:val="18"/>
                <w:lang w:eastAsia="ru-RU"/>
              </w:rPr>
              <w:br/>
            </w:r>
            <w:r w:rsidRPr="00DA136D">
              <w:rPr>
                <w:rFonts w:ascii="Times New Roman" w:hAnsi="Times New Roman"/>
              </w:rPr>
              <w:t xml:space="preserve"> </w:t>
            </w:r>
            <w:r w:rsidRPr="001D7B14">
              <w:rPr>
                <w:rFonts w:ascii="Times New Roman" w:eastAsia="Times New Roman" w:hAnsi="Times New Roman"/>
                <w:b/>
                <w:bCs/>
                <w:color w:val="000000"/>
                <w:sz w:val="18"/>
                <w:szCs w:val="18"/>
                <w:lang w:eastAsia="ru-RU"/>
              </w:rPr>
              <w:t>SSD</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Drive</w:t>
            </w:r>
            <w:r w:rsidRPr="001D7B14">
              <w:rPr>
                <w:rFonts w:ascii="Times New Roman" w:eastAsia="Times New Roman" w:hAnsi="Times New Roman"/>
                <w:b/>
                <w:bCs/>
                <w:color w:val="000000"/>
                <w:sz w:val="18"/>
                <w:szCs w:val="18"/>
                <w:lang w:val="uk-UA" w:eastAsia="ru-RU"/>
              </w:rPr>
              <w:t xml:space="preserve"> </w:t>
            </w:r>
            <w:r w:rsidRPr="001D7B14">
              <w:rPr>
                <w:rFonts w:ascii="Times New Roman" w:eastAsia="Times New Roman" w:hAnsi="Times New Roman"/>
                <w:b/>
                <w:bCs/>
                <w:color w:val="000000"/>
                <w:sz w:val="18"/>
                <w:szCs w:val="18"/>
                <w:lang w:eastAsia="ru-RU"/>
              </w:rPr>
              <w:t>WD</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Blue</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SA</w:t>
            </w:r>
            <w:r w:rsidRPr="00595DD9">
              <w:rPr>
                <w:rFonts w:ascii="Times New Roman" w:eastAsia="Times New Roman" w:hAnsi="Times New Roman"/>
                <w:b/>
                <w:bCs/>
                <w:color w:val="000000"/>
                <w:sz w:val="18"/>
                <w:szCs w:val="18"/>
                <w:lang w:eastAsia="ru-RU"/>
              </w:rPr>
              <w:t xml:space="preserve">510 500 </w:t>
            </w:r>
            <w:r w:rsidRPr="001D7B14">
              <w:rPr>
                <w:rFonts w:ascii="Times New Roman" w:eastAsia="Times New Roman" w:hAnsi="Times New Roman"/>
                <w:b/>
                <w:bCs/>
                <w:color w:val="000000"/>
                <w:sz w:val="18"/>
                <w:szCs w:val="18"/>
                <w:lang w:eastAsia="ru-RU"/>
              </w:rPr>
              <w:t>GB</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WDS</w:t>
            </w:r>
            <w:r w:rsidRPr="00595DD9">
              <w:rPr>
                <w:rFonts w:ascii="Times New Roman" w:eastAsia="Times New Roman" w:hAnsi="Times New Roman"/>
                <w:b/>
                <w:bCs/>
                <w:color w:val="000000"/>
                <w:sz w:val="18"/>
                <w:szCs w:val="18"/>
                <w:lang w:eastAsia="ru-RU"/>
              </w:rPr>
              <w:t>500</w:t>
            </w:r>
            <w:r w:rsidRPr="001D7B14">
              <w:rPr>
                <w:rFonts w:ascii="Times New Roman" w:eastAsia="Times New Roman" w:hAnsi="Times New Roman"/>
                <w:b/>
                <w:bCs/>
                <w:color w:val="000000"/>
                <w:sz w:val="18"/>
                <w:szCs w:val="18"/>
                <w:lang w:eastAsia="ru-RU"/>
              </w:rPr>
              <w:t>G</w:t>
            </w:r>
            <w:r w:rsidRPr="00595DD9">
              <w:rPr>
                <w:rFonts w:ascii="Times New Roman" w:eastAsia="Times New Roman" w:hAnsi="Times New Roman"/>
                <w:b/>
                <w:bCs/>
                <w:color w:val="000000"/>
                <w:sz w:val="18"/>
                <w:szCs w:val="18"/>
                <w:lang w:eastAsia="ru-RU"/>
              </w:rPr>
              <w:t>3</w:t>
            </w:r>
            <w:r w:rsidRPr="001D7B14">
              <w:rPr>
                <w:rFonts w:ascii="Times New Roman" w:eastAsia="Times New Roman" w:hAnsi="Times New Roman"/>
                <w:b/>
                <w:bCs/>
                <w:color w:val="000000"/>
                <w:sz w:val="18"/>
                <w:szCs w:val="18"/>
                <w:lang w:eastAsia="ru-RU"/>
              </w:rPr>
              <w:t>B</w:t>
            </w:r>
            <w:r w:rsidRPr="00595DD9">
              <w:rPr>
                <w:rFonts w:ascii="Times New Roman" w:eastAsia="Times New Roman" w:hAnsi="Times New Roman"/>
                <w:b/>
                <w:bCs/>
                <w:color w:val="000000"/>
                <w:sz w:val="18"/>
                <w:szCs w:val="18"/>
                <w:lang w:eastAsia="ru-RU"/>
              </w:rPr>
              <w:t>0</w:t>
            </w:r>
            <w:r w:rsidRPr="001D7B14">
              <w:rPr>
                <w:rFonts w:ascii="Times New Roman" w:eastAsia="Times New Roman" w:hAnsi="Times New Roman"/>
                <w:b/>
                <w:bCs/>
                <w:color w:val="000000"/>
                <w:sz w:val="18"/>
                <w:szCs w:val="18"/>
                <w:lang w:eastAsia="ru-RU"/>
              </w:rPr>
              <w:t>A</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or</w:t>
            </w:r>
            <w:r w:rsidRPr="00595DD9">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eastAsia="ru-RU"/>
              </w:rPr>
              <w:t>equal</w:t>
            </w: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03494933" w14:textId="77777777" w:rsidR="008C2AC1" w:rsidRPr="001D7B14" w:rsidRDefault="008C2AC1" w:rsidP="001D7B14">
            <w:pPr>
              <w:spacing w:after="0" w:line="240" w:lineRule="auto"/>
              <w:jc w:val="center"/>
              <w:rPr>
                <w:rFonts w:ascii="Times New Roman" w:eastAsia="Times New Roman" w:hAnsi="Times New Roman"/>
                <w:color w:val="000000"/>
                <w:sz w:val="18"/>
                <w:szCs w:val="18"/>
                <w:lang w:val="ru-RU" w:eastAsia="ru-RU"/>
              </w:rPr>
            </w:pPr>
            <w:proofErr w:type="spellStart"/>
            <w:r w:rsidRPr="001D7B14">
              <w:rPr>
                <w:rFonts w:ascii="Times New Roman" w:eastAsia="Times New Roman" w:hAnsi="Times New Roman"/>
                <w:color w:val="000000"/>
                <w:sz w:val="18"/>
                <w:szCs w:val="18"/>
                <w:lang w:val="ru-RU" w:eastAsia="ru-RU"/>
              </w:rPr>
              <w:t>шт</w:t>
            </w:r>
            <w:proofErr w:type="spellEnd"/>
            <w:r w:rsidRPr="001D7B14">
              <w:rPr>
                <w:rFonts w:ascii="Times New Roman" w:eastAsia="Times New Roman" w:hAnsi="Times New Roman"/>
                <w:color w:val="000000"/>
                <w:sz w:val="18"/>
                <w:szCs w:val="18"/>
                <w:lang w:val="ru-RU" w:eastAsia="ru-RU"/>
              </w:rPr>
              <w:t>/</w:t>
            </w:r>
            <w:proofErr w:type="spellStart"/>
            <w:r w:rsidRPr="001D7B14">
              <w:rPr>
                <w:rFonts w:ascii="Times New Roman" w:eastAsia="Times New Roman" w:hAnsi="Times New Roman"/>
                <w:color w:val="000000"/>
                <w:sz w:val="18"/>
                <w:szCs w:val="18"/>
                <w:lang w:val="ru-RU" w:eastAsia="ru-RU"/>
              </w:rPr>
              <w:t>pcs</w:t>
            </w:r>
            <w:proofErr w:type="spellEnd"/>
          </w:p>
        </w:tc>
        <w:tc>
          <w:tcPr>
            <w:tcW w:w="922" w:type="dxa"/>
            <w:tcBorders>
              <w:top w:val="nil"/>
              <w:left w:val="single" w:sz="4" w:space="0" w:color="auto"/>
              <w:bottom w:val="single" w:sz="4" w:space="0" w:color="auto"/>
              <w:right w:val="single" w:sz="4" w:space="0" w:color="auto"/>
            </w:tcBorders>
            <w:shd w:val="clear" w:color="auto" w:fill="auto"/>
            <w:vAlign w:val="center"/>
            <w:hideMark/>
          </w:tcPr>
          <w:p w14:paraId="2D89D271" w14:textId="2C9FAE88" w:rsidR="008C2AC1" w:rsidRPr="001D7B14" w:rsidRDefault="00A43FAE" w:rsidP="001D7B14">
            <w:pPr>
              <w:spacing w:after="0" w:line="240" w:lineRule="auto"/>
              <w:jc w:val="center"/>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eastAsia="ru-RU"/>
              </w:rPr>
              <w:t>145</w:t>
            </w:r>
          </w:p>
        </w:tc>
        <w:tc>
          <w:tcPr>
            <w:tcW w:w="1781" w:type="dxa"/>
            <w:tcBorders>
              <w:top w:val="nil"/>
              <w:left w:val="single" w:sz="4" w:space="0" w:color="auto"/>
              <w:bottom w:val="single" w:sz="4" w:space="0" w:color="auto"/>
              <w:right w:val="single" w:sz="4" w:space="0" w:color="auto"/>
            </w:tcBorders>
            <w:shd w:val="clear" w:color="auto" w:fill="auto"/>
            <w:vAlign w:val="center"/>
            <w:hideMark/>
          </w:tcPr>
          <w:p w14:paraId="1B5AF346"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B339415"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751" w:type="dxa"/>
            <w:tcBorders>
              <w:top w:val="nil"/>
              <w:left w:val="single" w:sz="4" w:space="0" w:color="auto"/>
              <w:bottom w:val="single" w:sz="4" w:space="0" w:color="auto"/>
              <w:right w:val="single" w:sz="4" w:space="0" w:color="auto"/>
            </w:tcBorders>
            <w:shd w:val="clear" w:color="auto" w:fill="auto"/>
            <w:vAlign w:val="center"/>
            <w:hideMark/>
          </w:tcPr>
          <w:p w14:paraId="54C4A053"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1153" w:type="dxa"/>
            <w:tcBorders>
              <w:top w:val="nil"/>
              <w:left w:val="single" w:sz="4" w:space="0" w:color="auto"/>
              <w:bottom w:val="single" w:sz="4" w:space="0" w:color="auto"/>
              <w:right w:val="single" w:sz="4" w:space="0" w:color="auto"/>
            </w:tcBorders>
          </w:tcPr>
          <w:p w14:paraId="164780EC"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p>
        </w:tc>
      </w:tr>
      <w:tr w:rsidR="00A85C08" w:rsidRPr="001D7B14" w14:paraId="7017AE07" w14:textId="77777777" w:rsidTr="009040FD">
        <w:trPr>
          <w:trHeight w:val="636"/>
        </w:trPr>
        <w:tc>
          <w:tcPr>
            <w:tcW w:w="961" w:type="dxa"/>
            <w:vMerge w:val="restart"/>
            <w:tcBorders>
              <w:top w:val="nil"/>
              <w:left w:val="single" w:sz="4" w:space="0" w:color="auto"/>
              <w:bottom w:val="single" w:sz="4" w:space="0" w:color="auto"/>
              <w:right w:val="single" w:sz="4" w:space="0" w:color="auto"/>
            </w:tcBorders>
            <w:shd w:val="clear" w:color="auto" w:fill="auto"/>
            <w:vAlign w:val="center"/>
            <w:hideMark/>
          </w:tcPr>
          <w:p w14:paraId="16D6B8A5" w14:textId="77777777" w:rsidR="00A85C08" w:rsidRPr="001D7B14" w:rsidRDefault="00A85C08"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5</w:t>
            </w:r>
          </w:p>
        </w:tc>
        <w:tc>
          <w:tcPr>
            <w:tcW w:w="6138" w:type="dxa"/>
            <w:gridSpan w:val="2"/>
            <w:tcBorders>
              <w:top w:val="single" w:sz="4" w:space="0" w:color="auto"/>
              <w:left w:val="nil"/>
              <w:bottom w:val="single" w:sz="4" w:space="0" w:color="auto"/>
              <w:right w:val="single" w:sz="4" w:space="0" w:color="auto"/>
            </w:tcBorders>
            <w:shd w:val="clear" w:color="000000" w:fill="FFF2CC"/>
            <w:vAlign w:val="center"/>
            <w:hideMark/>
          </w:tcPr>
          <w:p w14:paraId="433D4127" w14:textId="77777777" w:rsidR="00A85C08" w:rsidRPr="001D7B14" w:rsidRDefault="00A85C08" w:rsidP="001D7B14">
            <w:pPr>
              <w:spacing w:after="0" w:line="240" w:lineRule="auto"/>
              <w:rPr>
                <w:rFonts w:ascii="Times New Roman" w:eastAsia="Times New Roman" w:hAnsi="Times New Roman"/>
                <w:b/>
                <w:bCs/>
                <w:color w:val="000000"/>
                <w:sz w:val="18"/>
                <w:szCs w:val="18"/>
                <w:lang w:val="ru-RU" w:eastAsia="ru-RU"/>
              </w:rPr>
            </w:pPr>
            <w:r w:rsidRPr="001D7B14">
              <w:rPr>
                <w:rFonts w:ascii="Times New Roman" w:eastAsia="Times New Roman" w:hAnsi="Times New Roman"/>
                <w:b/>
                <w:bCs/>
                <w:color w:val="000000"/>
                <w:sz w:val="18"/>
                <w:szCs w:val="18"/>
                <w:lang w:val="ru-RU" w:eastAsia="ru-RU"/>
              </w:rPr>
              <w:t>Ноутбук з характеристиками:</w:t>
            </w:r>
          </w:p>
          <w:p w14:paraId="2AFED4A8" w14:textId="0C3BA727" w:rsidR="00A85C08" w:rsidRPr="001D7B14" w:rsidRDefault="00A85C08" w:rsidP="001D7B14">
            <w:pPr>
              <w:spacing w:after="0" w:line="240" w:lineRule="auto"/>
              <w:rPr>
                <w:rFonts w:ascii="Times New Roman" w:eastAsia="Times New Roman" w:hAnsi="Times New Roman"/>
                <w:b/>
                <w:bCs/>
                <w:color w:val="000000"/>
                <w:sz w:val="18"/>
                <w:szCs w:val="18"/>
                <w:lang w:val="ru-RU" w:eastAsia="ru-RU"/>
              </w:rPr>
            </w:pPr>
            <w:r w:rsidRPr="001D7B14">
              <w:rPr>
                <w:rFonts w:ascii="Times New Roman" w:eastAsia="Times New Roman" w:hAnsi="Times New Roman"/>
                <w:b/>
                <w:bCs/>
                <w:color w:val="000000"/>
                <w:sz w:val="18"/>
                <w:szCs w:val="18"/>
                <w:lang w:val="ru-RU" w:eastAsia="ru-RU"/>
              </w:rPr>
              <w:t xml:space="preserve">(для прикладу </w:t>
            </w:r>
            <w:hyperlink r:id="rId23" w:history="1">
              <w:r w:rsidRPr="001D7B14">
                <w:rPr>
                  <w:rStyle w:val="Hyperlink"/>
                  <w:rFonts w:ascii="Times New Roman" w:eastAsia="Times New Roman" w:hAnsi="Times New Roman"/>
                  <w:b/>
                  <w:bCs/>
                  <w:sz w:val="18"/>
                  <w:szCs w:val="18"/>
                  <w:lang w:val="ru-RU" w:eastAsia="ru-RU"/>
                </w:rPr>
                <w:t xml:space="preserve">ASUS </w:t>
              </w:r>
              <w:proofErr w:type="spellStart"/>
              <w:r w:rsidRPr="001D7B14">
                <w:rPr>
                  <w:rStyle w:val="Hyperlink"/>
                  <w:rFonts w:ascii="Times New Roman" w:eastAsia="Times New Roman" w:hAnsi="Times New Roman"/>
                  <w:b/>
                  <w:bCs/>
                  <w:sz w:val="18"/>
                  <w:szCs w:val="18"/>
                  <w:lang w:val="ru-RU" w:eastAsia="ru-RU"/>
                </w:rPr>
                <w:t>Laptop</w:t>
              </w:r>
              <w:proofErr w:type="spellEnd"/>
              <w:r w:rsidRPr="001D7B14">
                <w:rPr>
                  <w:rStyle w:val="Hyperlink"/>
                  <w:rFonts w:ascii="Times New Roman" w:eastAsia="Times New Roman" w:hAnsi="Times New Roman"/>
                  <w:b/>
                  <w:bCs/>
                  <w:sz w:val="18"/>
                  <w:szCs w:val="18"/>
                  <w:lang w:val="ru-RU" w:eastAsia="ru-RU"/>
                </w:rPr>
                <w:t xml:space="preserve"> X515EP-BQ233</w:t>
              </w:r>
            </w:hyperlink>
            <w:r w:rsidRPr="001D7B14">
              <w:rPr>
                <w:rFonts w:ascii="Times New Roman" w:eastAsia="Times New Roman" w:hAnsi="Times New Roman"/>
                <w:b/>
                <w:bCs/>
                <w:color w:val="000000"/>
                <w:sz w:val="18"/>
                <w:szCs w:val="18"/>
                <w:lang w:val="ru-RU" w:eastAsia="ru-RU"/>
              </w:rPr>
              <w:t>)/</w:t>
            </w:r>
            <w:r w:rsidRPr="001D7B14">
              <w:rPr>
                <w:rFonts w:ascii="Times New Roman" w:eastAsia="Times New Roman" w:hAnsi="Times New Roman"/>
                <w:b/>
                <w:bCs/>
                <w:color w:val="000000"/>
                <w:sz w:val="18"/>
                <w:szCs w:val="18"/>
                <w:lang w:val="ru-RU" w:eastAsia="ru-RU"/>
              </w:rPr>
              <w:br/>
              <w:t xml:space="preserve"> </w:t>
            </w:r>
            <w:proofErr w:type="gramStart"/>
            <w:r w:rsidRPr="001D7B14">
              <w:rPr>
                <w:rFonts w:ascii="Times New Roman" w:eastAsia="Times New Roman" w:hAnsi="Times New Roman"/>
                <w:b/>
                <w:bCs/>
                <w:color w:val="000000"/>
                <w:sz w:val="18"/>
                <w:szCs w:val="18"/>
                <w:lang w:eastAsia="ru-RU"/>
              </w:rPr>
              <w:t>Laptop</w:t>
            </w:r>
            <w:r w:rsidRPr="001D7B14">
              <w:rPr>
                <w:rFonts w:ascii="Times New Roman" w:eastAsia="Times New Roman" w:hAnsi="Times New Roman"/>
                <w:b/>
                <w:bCs/>
                <w:color w:val="000000"/>
                <w:sz w:val="18"/>
                <w:szCs w:val="18"/>
                <w:lang w:val="ru-RU" w:eastAsia="ru-RU"/>
              </w:rPr>
              <w:t xml:space="preserve"> :</w:t>
            </w:r>
            <w:proofErr w:type="gramEnd"/>
          </w:p>
          <w:p w14:paraId="4676439E" w14:textId="051D5E4F" w:rsidR="00A85C08" w:rsidRPr="001D7B14" w:rsidRDefault="00A85C08" w:rsidP="001D7B14">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w:t>
            </w:r>
            <w:proofErr w:type="gramStart"/>
            <w:r w:rsidRPr="001D7B14">
              <w:rPr>
                <w:rFonts w:ascii="Times New Roman" w:eastAsia="Times New Roman" w:hAnsi="Times New Roman"/>
                <w:b/>
                <w:bCs/>
                <w:color w:val="000000"/>
                <w:sz w:val="18"/>
                <w:szCs w:val="18"/>
                <w:lang w:eastAsia="ru-RU"/>
              </w:rPr>
              <w:t>for</w:t>
            </w:r>
            <w:proofErr w:type="gramEnd"/>
            <w:r w:rsidRPr="001D7B14">
              <w:rPr>
                <w:rFonts w:ascii="Times New Roman" w:eastAsia="Times New Roman" w:hAnsi="Times New Roman"/>
                <w:b/>
                <w:bCs/>
                <w:color w:val="000000"/>
                <w:sz w:val="18"/>
                <w:szCs w:val="18"/>
                <w:lang w:eastAsia="ru-RU"/>
              </w:rPr>
              <w:t xml:space="preserve"> example </w:t>
            </w:r>
            <w:hyperlink r:id="rId24" w:history="1">
              <w:r w:rsidRPr="001D7B14">
                <w:rPr>
                  <w:rStyle w:val="Hyperlink"/>
                  <w:rFonts w:ascii="Times New Roman" w:eastAsia="Times New Roman" w:hAnsi="Times New Roman"/>
                  <w:b/>
                  <w:bCs/>
                  <w:sz w:val="18"/>
                  <w:szCs w:val="18"/>
                  <w:lang w:eastAsia="ru-RU"/>
                </w:rPr>
                <w:t>ASUS Laptop X515EP-BQ233</w:t>
              </w:r>
            </w:hyperlink>
            <w:r w:rsidRPr="001D7B14">
              <w:rPr>
                <w:rFonts w:ascii="Times New Roman" w:eastAsia="Times New Roman" w:hAnsi="Times New Roman"/>
                <w:b/>
                <w:bCs/>
                <w:color w:val="000000"/>
                <w:sz w:val="18"/>
                <w:szCs w:val="18"/>
                <w:lang w:eastAsia="ru-RU"/>
              </w:rPr>
              <w:t>)</w:t>
            </w:r>
          </w:p>
        </w:tc>
        <w:tc>
          <w:tcPr>
            <w:tcW w:w="877" w:type="dxa"/>
            <w:vMerge w:val="restart"/>
            <w:tcBorders>
              <w:top w:val="nil"/>
              <w:left w:val="single" w:sz="4" w:space="0" w:color="auto"/>
              <w:bottom w:val="single" w:sz="4" w:space="0" w:color="auto"/>
              <w:right w:val="single" w:sz="4" w:space="0" w:color="auto"/>
            </w:tcBorders>
            <w:shd w:val="clear" w:color="auto" w:fill="auto"/>
            <w:vAlign w:val="center"/>
            <w:hideMark/>
          </w:tcPr>
          <w:p w14:paraId="420CEEA6" w14:textId="77777777" w:rsidR="00A85C08" w:rsidRPr="001D7B14" w:rsidRDefault="00A85C08" w:rsidP="001D7B14">
            <w:pPr>
              <w:spacing w:after="0" w:line="240" w:lineRule="auto"/>
              <w:jc w:val="center"/>
              <w:rPr>
                <w:rFonts w:ascii="Times New Roman" w:eastAsia="Times New Roman" w:hAnsi="Times New Roman"/>
                <w:color w:val="000000"/>
                <w:sz w:val="18"/>
                <w:szCs w:val="18"/>
                <w:lang w:val="ru-RU" w:eastAsia="ru-RU"/>
              </w:rPr>
            </w:pPr>
            <w:r w:rsidRPr="001D7B14">
              <w:rPr>
                <w:rFonts w:ascii="Times New Roman" w:eastAsia="Times New Roman" w:hAnsi="Times New Roman"/>
                <w:color w:val="000000"/>
                <w:sz w:val="18"/>
                <w:szCs w:val="18"/>
                <w:lang w:val="ru-RU" w:eastAsia="ru-RU"/>
              </w:rPr>
              <w:t>шт/pcs</w:t>
            </w:r>
          </w:p>
        </w:tc>
        <w:tc>
          <w:tcPr>
            <w:tcW w:w="922" w:type="dxa"/>
            <w:vMerge w:val="restart"/>
            <w:tcBorders>
              <w:top w:val="nil"/>
              <w:left w:val="single" w:sz="4" w:space="0" w:color="auto"/>
              <w:bottom w:val="single" w:sz="4" w:space="0" w:color="auto"/>
              <w:right w:val="single" w:sz="4" w:space="0" w:color="auto"/>
            </w:tcBorders>
            <w:shd w:val="clear" w:color="auto" w:fill="auto"/>
            <w:vAlign w:val="center"/>
            <w:hideMark/>
          </w:tcPr>
          <w:p w14:paraId="052C1F83" w14:textId="1CD0EC5D" w:rsidR="00A85C08" w:rsidRPr="001D7B14" w:rsidRDefault="00A85C08" w:rsidP="001D7B14">
            <w:pPr>
              <w:spacing w:after="0" w:line="240" w:lineRule="auto"/>
              <w:jc w:val="center"/>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eastAsia="ru-RU"/>
              </w:rPr>
              <w:t>10</w:t>
            </w:r>
          </w:p>
        </w:tc>
        <w:tc>
          <w:tcPr>
            <w:tcW w:w="1781" w:type="dxa"/>
            <w:vMerge w:val="restart"/>
            <w:tcBorders>
              <w:top w:val="nil"/>
              <w:left w:val="single" w:sz="4" w:space="0" w:color="auto"/>
              <w:bottom w:val="single" w:sz="4" w:space="0" w:color="auto"/>
              <w:right w:val="single" w:sz="4" w:space="0" w:color="auto"/>
            </w:tcBorders>
            <w:shd w:val="clear" w:color="auto" w:fill="auto"/>
            <w:vAlign w:val="center"/>
            <w:hideMark/>
          </w:tcPr>
          <w:p w14:paraId="08C1A9D4" w14:textId="77777777" w:rsidR="00A85C08" w:rsidRPr="001D7B14" w:rsidRDefault="00A85C08"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14:paraId="089CD733" w14:textId="77777777" w:rsidR="00A85C08" w:rsidRPr="001D7B14" w:rsidRDefault="00A85C08"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751" w:type="dxa"/>
            <w:vMerge w:val="restart"/>
            <w:tcBorders>
              <w:top w:val="nil"/>
              <w:left w:val="single" w:sz="4" w:space="0" w:color="auto"/>
              <w:bottom w:val="single" w:sz="4" w:space="0" w:color="auto"/>
              <w:right w:val="single" w:sz="4" w:space="0" w:color="auto"/>
            </w:tcBorders>
            <w:shd w:val="clear" w:color="auto" w:fill="auto"/>
            <w:vAlign w:val="center"/>
            <w:hideMark/>
          </w:tcPr>
          <w:p w14:paraId="03F88750" w14:textId="77777777" w:rsidR="00A85C08" w:rsidRPr="001D7B14" w:rsidRDefault="00A85C08"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1153" w:type="dxa"/>
            <w:vMerge w:val="restart"/>
            <w:tcBorders>
              <w:top w:val="nil"/>
              <w:left w:val="single" w:sz="4" w:space="0" w:color="auto"/>
              <w:right w:val="single" w:sz="4" w:space="0" w:color="auto"/>
            </w:tcBorders>
          </w:tcPr>
          <w:p w14:paraId="706BBBFC" w14:textId="77777777" w:rsidR="00A85C08" w:rsidRPr="001D7B14" w:rsidRDefault="00A85C08" w:rsidP="001D7B14">
            <w:pPr>
              <w:spacing w:after="0" w:line="240" w:lineRule="auto"/>
              <w:jc w:val="center"/>
              <w:rPr>
                <w:rFonts w:ascii="Times New Roman" w:eastAsia="Times New Roman" w:hAnsi="Times New Roman"/>
                <w:color w:val="000000"/>
                <w:sz w:val="20"/>
                <w:szCs w:val="20"/>
                <w:lang w:val="ru-RU" w:eastAsia="ru-RU"/>
              </w:rPr>
            </w:pPr>
          </w:p>
        </w:tc>
      </w:tr>
      <w:tr w:rsidR="00A85C08" w:rsidRPr="001D7B14" w14:paraId="4C7A478B" w14:textId="77777777" w:rsidTr="00F90A65">
        <w:trPr>
          <w:trHeight w:val="588"/>
        </w:trPr>
        <w:tc>
          <w:tcPr>
            <w:tcW w:w="961" w:type="dxa"/>
            <w:vMerge/>
            <w:tcBorders>
              <w:top w:val="nil"/>
              <w:left w:val="single" w:sz="4" w:space="0" w:color="auto"/>
              <w:bottom w:val="single" w:sz="4" w:space="0" w:color="auto"/>
              <w:right w:val="single" w:sz="4" w:space="0" w:color="auto"/>
            </w:tcBorders>
            <w:vAlign w:val="center"/>
            <w:hideMark/>
          </w:tcPr>
          <w:p w14:paraId="577C2991" w14:textId="77777777" w:rsidR="00A85C08" w:rsidRPr="001D7B14" w:rsidRDefault="00A85C08" w:rsidP="001D7B14">
            <w:pPr>
              <w:spacing w:after="0" w:line="240" w:lineRule="auto"/>
              <w:rPr>
                <w:rFonts w:ascii="Times New Roman" w:eastAsia="Times New Roman" w:hAnsi="Times New Roman"/>
                <w:color w:val="000000"/>
                <w:sz w:val="20"/>
                <w:szCs w:val="20"/>
                <w:lang w:val="ru-RU" w:eastAsia="ru-RU"/>
              </w:rPr>
            </w:pPr>
          </w:p>
        </w:tc>
        <w:tc>
          <w:tcPr>
            <w:tcW w:w="2989" w:type="dxa"/>
            <w:tcBorders>
              <w:top w:val="nil"/>
              <w:left w:val="nil"/>
              <w:bottom w:val="single" w:sz="4" w:space="0" w:color="auto"/>
              <w:right w:val="single" w:sz="4" w:space="0" w:color="auto"/>
            </w:tcBorders>
            <w:shd w:val="clear" w:color="auto" w:fill="FFF2CC" w:themeFill="accent4" w:themeFillTint="33"/>
            <w:vAlign w:val="center"/>
            <w:hideMark/>
          </w:tcPr>
          <w:p w14:paraId="2A00B243" w14:textId="27D2492B" w:rsidR="00A85C08" w:rsidRPr="001D7B14" w:rsidRDefault="00A85C08" w:rsidP="001D7B14">
            <w:pPr>
              <w:spacing w:after="0" w:line="240" w:lineRule="auto"/>
              <w:rPr>
                <w:rFonts w:ascii="Times New Roman" w:eastAsia="Times New Roman" w:hAnsi="Times New Roman"/>
                <w:b/>
                <w:bCs/>
                <w:color w:val="000000"/>
                <w:sz w:val="18"/>
                <w:szCs w:val="18"/>
                <w:lang w:val="ru-RU" w:eastAsia="ru-RU"/>
              </w:rPr>
            </w:pPr>
            <w:r w:rsidRPr="001D7B14">
              <w:rPr>
                <w:rFonts w:ascii="Times New Roman" w:eastAsia="Times New Roman" w:hAnsi="Times New Roman"/>
                <w:color w:val="000000"/>
                <w:sz w:val="18"/>
                <w:szCs w:val="18"/>
                <w:lang w:val="ru-RU" w:eastAsia="ru-RU"/>
              </w:rPr>
              <w:t xml:space="preserve"> </w:t>
            </w:r>
            <w:r w:rsidRPr="001D7B14">
              <w:rPr>
                <w:rFonts w:ascii="Times New Roman" w:eastAsia="Times New Roman" w:hAnsi="Times New Roman"/>
                <w:b/>
                <w:bCs/>
                <w:color w:val="000000"/>
                <w:sz w:val="18"/>
                <w:szCs w:val="18"/>
                <w:lang w:val="ru-RU" w:eastAsia="ru-RU"/>
              </w:rPr>
              <w:t xml:space="preserve"> Экран 15.6” IPS</w:t>
            </w:r>
          </w:p>
          <w:p w14:paraId="77C37CB8" w14:textId="77777777" w:rsidR="00A85C08" w:rsidRPr="001D7B14" w:rsidRDefault="00A85C08" w:rsidP="001D7B14">
            <w:pPr>
              <w:spacing w:after="0" w:line="240" w:lineRule="auto"/>
              <w:rPr>
                <w:rFonts w:ascii="Times New Roman" w:eastAsia="Times New Roman" w:hAnsi="Times New Roman"/>
                <w:b/>
                <w:bCs/>
                <w:color w:val="000000"/>
                <w:sz w:val="18"/>
                <w:szCs w:val="18"/>
                <w:lang w:val="ru-RU" w:eastAsia="ru-RU"/>
              </w:rPr>
            </w:pPr>
            <w:r w:rsidRPr="001D7B14">
              <w:rPr>
                <w:rFonts w:ascii="Times New Roman" w:eastAsia="Times New Roman" w:hAnsi="Times New Roman"/>
                <w:b/>
                <w:bCs/>
                <w:color w:val="000000"/>
                <w:sz w:val="18"/>
                <w:szCs w:val="18"/>
                <w:lang w:val="ru-RU" w:eastAsia="ru-RU"/>
              </w:rPr>
              <w:t>процессор 2.4 - 4.2 ГГц</w:t>
            </w:r>
          </w:p>
          <w:p w14:paraId="21948A85" w14:textId="77777777" w:rsidR="00A85C08" w:rsidRPr="001D7B14" w:rsidRDefault="00A85C08" w:rsidP="001D7B14">
            <w:pPr>
              <w:spacing w:after="0" w:line="240" w:lineRule="auto"/>
              <w:rPr>
                <w:rFonts w:ascii="Times New Roman" w:eastAsia="Times New Roman" w:hAnsi="Times New Roman"/>
                <w:b/>
                <w:bCs/>
                <w:color w:val="000000"/>
                <w:sz w:val="18"/>
                <w:szCs w:val="18"/>
                <w:lang w:val="ru-RU" w:eastAsia="ru-RU"/>
              </w:rPr>
            </w:pPr>
            <w:r w:rsidRPr="001D7B14">
              <w:rPr>
                <w:rFonts w:ascii="Times New Roman" w:eastAsia="Times New Roman" w:hAnsi="Times New Roman"/>
                <w:b/>
                <w:bCs/>
                <w:color w:val="000000"/>
                <w:sz w:val="18"/>
                <w:szCs w:val="18"/>
                <w:lang w:val="ru-RU" w:eastAsia="ru-RU"/>
              </w:rPr>
              <w:t>SSD 512 Гб</w:t>
            </w:r>
          </w:p>
          <w:p w14:paraId="5A92C48A" w14:textId="77777777" w:rsidR="00A85C08" w:rsidRPr="001D7B14" w:rsidRDefault="00A85C08" w:rsidP="001D7B14">
            <w:pPr>
              <w:spacing w:after="0" w:line="240" w:lineRule="auto"/>
              <w:rPr>
                <w:rFonts w:ascii="Times New Roman" w:eastAsia="Times New Roman" w:hAnsi="Times New Roman"/>
                <w:b/>
                <w:bCs/>
                <w:color w:val="000000"/>
                <w:sz w:val="18"/>
                <w:szCs w:val="18"/>
                <w:lang w:val="ru-RU" w:eastAsia="ru-RU"/>
              </w:rPr>
            </w:pPr>
            <w:r w:rsidRPr="001D7B14">
              <w:rPr>
                <w:rFonts w:ascii="Times New Roman" w:eastAsia="Times New Roman" w:hAnsi="Times New Roman"/>
                <w:b/>
                <w:bCs/>
                <w:color w:val="000000"/>
                <w:sz w:val="18"/>
                <w:szCs w:val="18"/>
                <w:lang w:val="ru-RU" w:eastAsia="ru-RU"/>
              </w:rPr>
              <w:t>оперативна пам'ять 16 Гб</w:t>
            </w:r>
          </w:p>
          <w:p w14:paraId="3149E718" w14:textId="4B8AD320" w:rsidR="00A85C08" w:rsidRPr="001D7B14" w:rsidRDefault="00A85C08" w:rsidP="001D7B14">
            <w:pPr>
              <w:spacing w:after="0" w:line="240" w:lineRule="auto"/>
              <w:jc w:val="both"/>
              <w:rPr>
                <w:rFonts w:ascii="Times New Roman" w:eastAsia="Times New Roman" w:hAnsi="Times New Roman"/>
                <w:color w:val="000000"/>
                <w:sz w:val="18"/>
                <w:szCs w:val="18"/>
                <w:lang w:val="ru-RU" w:eastAsia="ru-RU"/>
              </w:rPr>
            </w:pPr>
          </w:p>
        </w:tc>
        <w:tc>
          <w:tcPr>
            <w:tcW w:w="3149" w:type="dxa"/>
            <w:tcBorders>
              <w:top w:val="nil"/>
              <w:left w:val="nil"/>
              <w:bottom w:val="single" w:sz="4" w:space="0" w:color="auto"/>
              <w:right w:val="single" w:sz="4" w:space="0" w:color="auto"/>
            </w:tcBorders>
            <w:shd w:val="clear" w:color="auto" w:fill="FFF2CC" w:themeFill="accent4" w:themeFillTint="33"/>
            <w:vAlign w:val="center"/>
            <w:hideMark/>
          </w:tcPr>
          <w:p w14:paraId="631FC257" w14:textId="285017B6" w:rsidR="00A85C08" w:rsidRPr="001D7B14" w:rsidRDefault="00A85C08" w:rsidP="001D7B14">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Screen 15.6” IPS</w:t>
            </w:r>
          </w:p>
          <w:p w14:paraId="546F7BB7" w14:textId="4BD5DAF5" w:rsidR="00A85C08" w:rsidRPr="001D7B14" w:rsidRDefault="00A85C08" w:rsidP="001D7B14">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CPU 2.4 - 4.2 GHz</w:t>
            </w:r>
          </w:p>
          <w:p w14:paraId="53E9FBD6" w14:textId="48A84574" w:rsidR="00A85C08" w:rsidRPr="001D7B14" w:rsidRDefault="00A85C08" w:rsidP="001D7B14">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SSD 512 GB</w:t>
            </w:r>
          </w:p>
          <w:p w14:paraId="526F3135" w14:textId="66F2D148" w:rsidR="00A85C08" w:rsidRPr="001D7B14" w:rsidRDefault="00A85C08" w:rsidP="001D7B14">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 xml:space="preserve">RAM </w:t>
            </w:r>
            <w:r w:rsidRPr="001D7B14">
              <w:rPr>
                <w:rFonts w:ascii="Times New Roman" w:eastAsia="Times New Roman" w:hAnsi="Times New Roman"/>
                <w:b/>
                <w:bCs/>
                <w:color w:val="000000"/>
                <w:sz w:val="18"/>
                <w:szCs w:val="18"/>
                <w:lang w:val="ru-RU" w:eastAsia="ru-RU"/>
              </w:rPr>
              <w:t xml:space="preserve"> 16 </w:t>
            </w:r>
            <w:r w:rsidRPr="001D7B14">
              <w:rPr>
                <w:rFonts w:ascii="Times New Roman" w:eastAsia="Times New Roman" w:hAnsi="Times New Roman"/>
                <w:b/>
                <w:bCs/>
                <w:color w:val="000000"/>
                <w:sz w:val="18"/>
                <w:szCs w:val="18"/>
                <w:lang w:eastAsia="ru-RU"/>
              </w:rPr>
              <w:t>GB</w:t>
            </w:r>
          </w:p>
          <w:p w14:paraId="4B95CBFB" w14:textId="7930E074" w:rsidR="00A85C08" w:rsidRPr="001D7B14" w:rsidRDefault="00A85C08" w:rsidP="001D7B14">
            <w:pPr>
              <w:spacing w:after="0" w:line="240" w:lineRule="auto"/>
              <w:rPr>
                <w:rFonts w:ascii="Times New Roman" w:eastAsia="Times New Roman" w:hAnsi="Times New Roman"/>
                <w:color w:val="000000"/>
                <w:sz w:val="18"/>
                <w:szCs w:val="18"/>
                <w:lang w:val="ru-RU" w:eastAsia="ru-RU"/>
              </w:rPr>
            </w:pPr>
          </w:p>
        </w:tc>
        <w:tc>
          <w:tcPr>
            <w:tcW w:w="877" w:type="dxa"/>
            <w:vMerge/>
            <w:tcBorders>
              <w:top w:val="nil"/>
              <w:left w:val="single" w:sz="4" w:space="0" w:color="auto"/>
              <w:bottom w:val="single" w:sz="4" w:space="0" w:color="auto"/>
              <w:right w:val="single" w:sz="4" w:space="0" w:color="auto"/>
            </w:tcBorders>
            <w:vAlign w:val="center"/>
            <w:hideMark/>
          </w:tcPr>
          <w:p w14:paraId="4CBF4203" w14:textId="77777777" w:rsidR="00A85C08" w:rsidRPr="001D7B14" w:rsidRDefault="00A85C08" w:rsidP="001D7B14">
            <w:pPr>
              <w:spacing w:after="0" w:line="240" w:lineRule="auto"/>
              <w:rPr>
                <w:rFonts w:ascii="Times New Roman" w:eastAsia="Times New Roman" w:hAnsi="Times New Roman"/>
                <w:color w:val="000000"/>
                <w:sz w:val="18"/>
                <w:szCs w:val="18"/>
                <w:lang w:val="ru-RU" w:eastAsia="ru-RU"/>
              </w:rPr>
            </w:pPr>
          </w:p>
        </w:tc>
        <w:tc>
          <w:tcPr>
            <w:tcW w:w="922" w:type="dxa"/>
            <w:vMerge/>
            <w:tcBorders>
              <w:top w:val="nil"/>
              <w:left w:val="single" w:sz="4" w:space="0" w:color="auto"/>
              <w:bottom w:val="single" w:sz="4" w:space="0" w:color="auto"/>
              <w:right w:val="single" w:sz="4" w:space="0" w:color="auto"/>
            </w:tcBorders>
            <w:vAlign w:val="center"/>
            <w:hideMark/>
          </w:tcPr>
          <w:p w14:paraId="60544128" w14:textId="77777777" w:rsidR="00A85C08" w:rsidRPr="001D7B14" w:rsidRDefault="00A85C08" w:rsidP="001D7B14">
            <w:pPr>
              <w:spacing w:after="0" w:line="240" w:lineRule="auto"/>
              <w:rPr>
                <w:rFonts w:ascii="Times New Roman" w:eastAsia="Times New Roman" w:hAnsi="Times New Roman"/>
                <w:color w:val="000000"/>
                <w:sz w:val="18"/>
                <w:szCs w:val="18"/>
                <w:lang w:val="ru-RU" w:eastAsia="ru-RU"/>
              </w:rPr>
            </w:pPr>
          </w:p>
        </w:tc>
        <w:tc>
          <w:tcPr>
            <w:tcW w:w="1781" w:type="dxa"/>
            <w:vMerge/>
            <w:tcBorders>
              <w:top w:val="nil"/>
              <w:left w:val="single" w:sz="4" w:space="0" w:color="auto"/>
              <w:bottom w:val="single" w:sz="4" w:space="0" w:color="auto"/>
              <w:right w:val="single" w:sz="4" w:space="0" w:color="auto"/>
            </w:tcBorders>
            <w:vAlign w:val="center"/>
            <w:hideMark/>
          </w:tcPr>
          <w:p w14:paraId="1B549418" w14:textId="77777777" w:rsidR="00A85C08" w:rsidRPr="001D7B14" w:rsidRDefault="00A85C08" w:rsidP="001D7B14">
            <w:pPr>
              <w:spacing w:after="0" w:line="240" w:lineRule="auto"/>
              <w:rPr>
                <w:rFonts w:ascii="Times New Roman" w:eastAsia="Times New Roman" w:hAnsi="Times New Roman"/>
                <w:color w:val="000000"/>
                <w:sz w:val="20"/>
                <w:szCs w:val="20"/>
                <w:lang w:val="ru-RU" w:eastAsia="ru-RU"/>
              </w:rPr>
            </w:pPr>
          </w:p>
        </w:tc>
        <w:tc>
          <w:tcPr>
            <w:tcW w:w="997" w:type="dxa"/>
            <w:vMerge/>
            <w:tcBorders>
              <w:top w:val="nil"/>
              <w:left w:val="single" w:sz="4" w:space="0" w:color="auto"/>
              <w:bottom w:val="single" w:sz="4" w:space="0" w:color="auto"/>
              <w:right w:val="single" w:sz="4" w:space="0" w:color="auto"/>
            </w:tcBorders>
            <w:vAlign w:val="center"/>
            <w:hideMark/>
          </w:tcPr>
          <w:p w14:paraId="16C21A2A" w14:textId="77777777" w:rsidR="00A85C08" w:rsidRPr="001D7B14" w:rsidRDefault="00A85C08" w:rsidP="001D7B14">
            <w:pPr>
              <w:spacing w:after="0" w:line="240" w:lineRule="auto"/>
              <w:rPr>
                <w:rFonts w:ascii="Times New Roman" w:eastAsia="Times New Roman" w:hAnsi="Times New Roman"/>
                <w:color w:val="000000"/>
                <w:sz w:val="20"/>
                <w:szCs w:val="20"/>
                <w:lang w:val="ru-RU" w:eastAsia="ru-RU"/>
              </w:rPr>
            </w:pPr>
          </w:p>
        </w:tc>
        <w:tc>
          <w:tcPr>
            <w:tcW w:w="751" w:type="dxa"/>
            <w:vMerge/>
            <w:tcBorders>
              <w:top w:val="nil"/>
              <w:left w:val="single" w:sz="4" w:space="0" w:color="auto"/>
              <w:bottom w:val="single" w:sz="4" w:space="0" w:color="auto"/>
              <w:right w:val="single" w:sz="4" w:space="0" w:color="auto"/>
            </w:tcBorders>
            <w:vAlign w:val="center"/>
            <w:hideMark/>
          </w:tcPr>
          <w:p w14:paraId="2F726EA3" w14:textId="77777777" w:rsidR="00A85C08" w:rsidRPr="001D7B14" w:rsidRDefault="00A85C08" w:rsidP="001D7B14">
            <w:pPr>
              <w:spacing w:after="0" w:line="240" w:lineRule="auto"/>
              <w:rPr>
                <w:rFonts w:ascii="Times New Roman" w:eastAsia="Times New Roman" w:hAnsi="Times New Roman"/>
                <w:color w:val="000000"/>
                <w:sz w:val="20"/>
                <w:szCs w:val="20"/>
                <w:lang w:val="ru-RU" w:eastAsia="ru-RU"/>
              </w:rPr>
            </w:pPr>
          </w:p>
        </w:tc>
        <w:tc>
          <w:tcPr>
            <w:tcW w:w="1153" w:type="dxa"/>
            <w:vMerge/>
            <w:tcBorders>
              <w:left w:val="single" w:sz="4" w:space="0" w:color="auto"/>
              <w:bottom w:val="single" w:sz="4" w:space="0" w:color="auto"/>
              <w:right w:val="single" w:sz="4" w:space="0" w:color="auto"/>
            </w:tcBorders>
          </w:tcPr>
          <w:p w14:paraId="540B3197" w14:textId="77777777" w:rsidR="00A85C08" w:rsidRPr="001D7B14" w:rsidRDefault="00A85C08" w:rsidP="001D7B14">
            <w:pPr>
              <w:spacing w:after="0" w:line="240" w:lineRule="auto"/>
              <w:rPr>
                <w:rFonts w:ascii="Times New Roman" w:eastAsia="Times New Roman" w:hAnsi="Times New Roman"/>
                <w:color w:val="000000"/>
                <w:sz w:val="20"/>
                <w:szCs w:val="20"/>
                <w:lang w:val="ru-RU" w:eastAsia="ru-RU"/>
              </w:rPr>
            </w:pPr>
          </w:p>
        </w:tc>
      </w:tr>
      <w:tr w:rsidR="008C2AC1" w:rsidRPr="001D7B14" w14:paraId="08072372" w14:textId="77777777" w:rsidTr="009040FD">
        <w:trPr>
          <w:trHeight w:val="1124"/>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0A178999"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6</w:t>
            </w:r>
          </w:p>
        </w:tc>
        <w:tc>
          <w:tcPr>
            <w:tcW w:w="6138" w:type="dxa"/>
            <w:gridSpan w:val="2"/>
            <w:tcBorders>
              <w:top w:val="single" w:sz="4" w:space="0" w:color="auto"/>
              <w:left w:val="nil"/>
              <w:bottom w:val="single" w:sz="4" w:space="0" w:color="auto"/>
              <w:right w:val="single" w:sz="4" w:space="0" w:color="auto"/>
            </w:tcBorders>
            <w:shd w:val="clear" w:color="000000" w:fill="FFF2CC"/>
            <w:hideMark/>
          </w:tcPr>
          <w:p w14:paraId="64B6A29C" w14:textId="77777777" w:rsidR="00DE4C3A" w:rsidRPr="001D7B14" w:rsidRDefault="00DE4C3A" w:rsidP="001D7B14">
            <w:pPr>
              <w:spacing w:after="0" w:line="240" w:lineRule="auto"/>
              <w:rPr>
                <w:rFonts w:ascii="Times New Roman" w:eastAsia="Times New Roman" w:hAnsi="Times New Roman"/>
                <w:b/>
                <w:bCs/>
                <w:color w:val="000000"/>
                <w:sz w:val="18"/>
                <w:szCs w:val="18"/>
                <w:lang w:val="ru-RU" w:eastAsia="ru-RU"/>
              </w:rPr>
            </w:pPr>
            <w:r w:rsidRPr="001D7B14">
              <w:rPr>
                <w:rFonts w:ascii="Times New Roman" w:eastAsia="Times New Roman" w:hAnsi="Times New Roman"/>
                <w:b/>
                <w:bCs/>
                <w:color w:val="000000"/>
                <w:sz w:val="18"/>
                <w:szCs w:val="18"/>
                <w:lang w:val="ru-RU" w:eastAsia="ru-RU"/>
              </w:rPr>
              <w:t>Переносний носій інформації для електронного цифрового підпису (захищений токен)</w:t>
            </w:r>
          </w:p>
          <w:p w14:paraId="2F2C6446" w14:textId="6750B3C8" w:rsidR="00021D9E" w:rsidRPr="001D7B14" w:rsidRDefault="00DE4C3A" w:rsidP="001D7B14">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 xml:space="preserve">SecureToken-338S </w:t>
            </w:r>
            <w:r w:rsidRPr="001D7B14">
              <w:rPr>
                <w:rFonts w:ascii="Times New Roman" w:eastAsia="Times New Roman" w:hAnsi="Times New Roman"/>
                <w:b/>
                <w:bCs/>
                <w:color w:val="000000"/>
                <w:sz w:val="18"/>
                <w:szCs w:val="18"/>
                <w:lang w:val="ru-RU" w:eastAsia="ru-RU"/>
              </w:rPr>
              <w:t>або</w:t>
            </w:r>
            <w:r w:rsidRPr="001D7B14">
              <w:rPr>
                <w:rFonts w:ascii="Times New Roman" w:eastAsia="Times New Roman" w:hAnsi="Times New Roman"/>
                <w:b/>
                <w:bCs/>
                <w:color w:val="000000"/>
                <w:sz w:val="18"/>
                <w:szCs w:val="18"/>
                <w:lang w:eastAsia="ru-RU"/>
              </w:rPr>
              <w:t xml:space="preserve"> </w:t>
            </w:r>
            <w:r w:rsidRPr="001D7B14">
              <w:rPr>
                <w:rFonts w:ascii="Times New Roman" w:eastAsia="Times New Roman" w:hAnsi="Times New Roman"/>
                <w:b/>
                <w:bCs/>
                <w:color w:val="000000"/>
                <w:sz w:val="18"/>
                <w:szCs w:val="18"/>
                <w:lang w:val="ru-RU" w:eastAsia="ru-RU"/>
              </w:rPr>
              <w:t>подібний</w:t>
            </w:r>
            <w:r w:rsidR="00021D9E" w:rsidRPr="001D7B14">
              <w:rPr>
                <w:rFonts w:ascii="Times New Roman" w:eastAsia="Times New Roman" w:hAnsi="Times New Roman"/>
                <w:b/>
                <w:bCs/>
                <w:color w:val="000000"/>
                <w:sz w:val="18"/>
                <w:szCs w:val="18"/>
                <w:lang w:eastAsia="ru-RU"/>
              </w:rPr>
              <w:t>/</w:t>
            </w:r>
            <w:r w:rsidR="00021D9E" w:rsidRPr="001D7B14">
              <w:rPr>
                <w:rFonts w:ascii="Times New Roman" w:eastAsia="Times New Roman" w:hAnsi="Times New Roman"/>
                <w:b/>
                <w:bCs/>
                <w:color w:val="000000"/>
                <w:sz w:val="18"/>
                <w:szCs w:val="18"/>
                <w:lang w:eastAsia="ru-RU"/>
              </w:rPr>
              <w:br/>
            </w:r>
          </w:p>
          <w:p w14:paraId="44066DDA" w14:textId="0F0E6CDD" w:rsidR="008C2AC1" w:rsidRPr="001D7B14" w:rsidRDefault="00021D9E" w:rsidP="001D7B14">
            <w:pPr>
              <w:spacing w:after="0" w:line="240" w:lineRule="auto"/>
              <w:rPr>
                <w:rFonts w:ascii="Times New Roman" w:eastAsia="Times New Roman" w:hAnsi="Times New Roman"/>
                <w:b/>
                <w:bCs/>
                <w:color w:val="000000"/>
                <w:sz w:val="18"/>
                <w:szCs w:val="18"/>
                <w:lang w:eastAsia="ru-RU"/>
              </w:rPr>
            </w:pPr>
            <w:r w:rsidRPr="001D7B14">
              <w:rPr>
                <w:rFonts w:ascii="Times New Roman" w:eastAsia="Times New Roman" w:hAnsi="Times New Roman"/>
                <w:b/>
                <w:bCs/>
                <w:color w:val="000000"/>
                <w:sz w:val="18"/>
                <w:szCs w:val="18"/>
                <w:lang w:eastAsia="ru-RU"/>
              </w:rPr>
              <w:t>SecureToken-338S or equal</w:t>
            </w:r>
          </w:p>
        </w:tc>
        <w:tc>
          <w:tcPr>
            <w:tcW w:w="877" w:type="dxa"/>
            <w:tcBorders>
              <w:top w:val="nil"/>
              <w:left w:val="single" w:sz="4" w:space="0" w:color="auto"/>
              <w:bottom w:val="single" w:sz="4" w:space="0" w:color="auto"/>
              <w:right w:val="single" w:sz="4" w:space="0" w:color="auto"/>
            </w:tcBorders>
            <w:shd w:val="clear" w:color="auto" w:fill="auto"/>
            <w:hideMark/>
          </w:tcPr>
          <w:p w14:paraId="45B111AC" w14:textId="77777777" w:rsidR="008C2AC1" w:rsidRPr="001D7B14" w:rsidRDefault="008C2AC1" w:rsidP="001D7B14">
            <w:pPr>
              <w:spacing w:after="0" w:line="240" w:lineRule="auto"/>
              <w:jc w:val="center"/>
              <w:rPr>
                <w:rFonts w:ascii="Times New Roman" w:eastAsia="Times New Roman" w:hAnsi="Times New Roman"/>
                <w:color w:val="000000"/>
                <w:sz w:val="18"/>
                <w:szCs w:val="18"/>
                <w:lang w:eastAsia="ru-RU"/>
              </w:rPr>
            </w:pPr>
          </w:p>
          <w:p w14:paraId="3C2F3C09" w14:textId="77777777" w:rsidR="00951739" w:rsidRPr="001D7B14" w:rsidRDefault="00951739" w:rsidP="001D7B14">
            <w:pPr>
              <w:spacing w:after="0" w:line="240" w:lineRule="auto"/>
              <w:rPr>
                <w:rFonts w:ascii="Times New Roman" w:eastAsia="Times New Roman" w:hAnsi="Times New Roman"/>
                <w:color w:val="000000"/>
                <w:sz w:val="18"/>
                <w:szCs w:val="18"/>
                <w:lang w:eastAsia="ru-RU"/>
              </w:rPr>
            </w:pPr>
          </w:p>
          <w:p w14:paraId="536686FB" w14:textId="14487EA5" w:rsidR="008C2AC1" w:rsidRPr="001D7B14" w:rsidRDefault="008C2AC1" w:rsidP="001D7B14">
            <w:pPr>
              <w:spacing w:after="0" w:line="240" w:lineRule="auto"/>
              <w:rPr>
                <w:rFonts w:ascii="Times New Roman" w:eastAsia="Times New Roman" w:hAnsi="Times New Roman"/>
                <w:color w:val="000000"/>
                <w:sz w:val="18"/>
                <w:szCs w:val="18"/>
                <w:lang w:val="ru-RU" w:eastAsia="ru-RU"/>
              </w:rPr>
            </w:pPr>
            <w:r w:rsidRPr="001D7B14">
              <w:rPr>
                <w:rFonts w:ascii="Times New Roman" w:eastAsia="Times New Roman" w:hAnsi="Times New Roman"/>
                <w:color w:val="000000"/>
                <w:sz w:val="18"/>
                <w:szCs w:val="18"/>
                <w:lang w:val="ru-RU" w:eastAsia="ru-RU"/>
              </w:rPr>
              <w:t>шт/pcs</w:t>
            </w:r>
          </w:p>
        </w:tc>
        <w:tc>
          <w:tcPr>
            <w:tcW w:w="922" w:type="dxa"/>
            <w:tcBorders>
              <w:top w:val="nil"/>
              <w:left w:val="single" w:sz="4" w:space="0" w:color="auto"/>
              <w:bottom w:val="single" w:sz="4" w:space="0" w:color="auto"/>
              <w:right w:val="single" w:sz="4" w:space="0" w:color="auto"/>
            </w:tcBorders>
            <w:shd w:val="clear" w:color="auto" w:fill="auto"/>
            <w:vAlign w:val="center"/>
            <w:hideMark/>
          </w:tcPr>
          <w:p w14:paraId="1F552852" w14:textId="41E1B8EE" w:rsidR="008C2AC1" w:rsidRPr="001D7B14" w:rsidRDefault="00021D9E" w:rsidP="001D7B14">
            <w:pPr>
              <w:spacing w:after="0" w:line="240" w:lineRule="auto"/>
              <w:jc w:val="center"/>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eastAsia="ru-RU"/>
              </w:rPr>
              <w:t>200</w:t>
            </w:r>
          </w:p>
        </w:tc>
        <w:tc>
          <w:tcPr>
            <w:tcW w:w="1781" w:type="dxa"/>
            <w:tcBorders>
              <w:top w:val="nil"/>
              <w:left w:val="single" w:sz="4" w:space="0" w:color="auto"/>
              <w:bottom w:val="single" w:sz="4" w:space="0" w:color="auto"/>
              <w:right w:val="single" w:sz="4" w:space="0" w:color="auto"/>
            </w:tcBorders>
            <w:shd w:val="clear" w:color="auto" w:fill="auto"/>
            <w:vAlign w:val="center"/>
            <w:hideMark/>
          </w:tcPr>
          <w:p w14:paraId="20F8A32A"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7D983FC5"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751" w:type="dxa"/>
            <w:tcBorders>
              <w:top w:val="nil"/>
              <w:left w:val="single" w:sz="4" w:space="0" w:color="auto"/>
              <w:bottom w:val="single" w:sz="4" w:space="0" w:color="auto"/>
              <w:right w:val="single" w:sz="4" w:space="0" w:color="auto"/>
            </w:tcBorders>
            <w:shd w:val="clear" w:color="auto" w:fill="auto"/>
            <w:vAlign w:val="center"/>
            <w:hideMark/>
          </w:tcPr>
          <w:p w14:paraId="54D36DA3"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r w:rsidRPr="001D7B14">
              <w:rPr>
                <w:rFonts w:ascii="Times New Roman" w:eastAsia="Times New Roman" w:hAnsi="Times New Roman"/>
                <w:color w:val="000000"/>
                <w:sz w:val="20"/>
                <w:szCs w:val="20"/>
                <w:lang w:val="ru-RU" w:eastAsia="ru-RU"/>
              </w:rPr>
              <w:t> </w:t>
            </w:r>
          </w:p>
        </w:tc>
        <w:tc>
          <w:tcPr>
            <w:tcW w:w="1153" w:type="dxa"/>
            <w:tcBorders>
              <w:top w:val="nil"/>
              <w:left w:val="single" w:sz="4" w:space="0" w:color="auto"/>
              <w:bottom w:val="single" w:sz="4" w:space="0" w:color="auto"/>
              <w:right w:val="single" w:sz="4" w:space="0" w:color="auto"/>
            </w:tcBorders>
          </w:tcPr>
          <w:p w14:paraId="4E21F6D5" w14:textId="77777777" w:rsidR="008C2AC1" w:rsidRPr="001D7B14" w:rsidRDefault="008C2AC1" w:rsidP="001D7B14">
            <w:pPr>
              <w:spacing w:after="0" w:line="240" w:lineRule="auto"/>
              <w:jc w:val="center"/>
              <w:rPr>
                <w:rFonts w:ascii="Times New Roman" w:eastAsia="Times New Roman" w:hAnsi="Times New Roman"/>
                <w:color w:val="000000"/>
                <w:sz w:val="20"/>
                <w:szCs w:val="20"/>
                <w:lang w:val="ru-RU" w:eastAsia="ru-RU"/>
              </w:rPr>
            </w:pPr>
          </w:p>
        </w:tc>
      </w:tr>
      <w:tr w:rsidR="005917C9" w:rsidRPr="001D7B14" w14:paraId="32505534" w14:textId="77777777" w:rsidTr="009040FD">
        <w:trPr>
          <w:trHeight w:val="276"/>
        </w:trPr>
        <w:tc>
          <w:tcPr>
            <w:tcW w:w="961" w:type="dxa"/>
            <w:tcBorders>
              <w:left w:val="single" w:sz="4" w:space="0" w:color="auto"/>
              <w:bottom w:val="single" w:sz="4" w:space="0" w:color="auto"/>
              <w:right w:val="single" w:sz="4" w:space="0" w:color="auto"/>
            </w:tcBorders>
            <w:vAlign w:val="center"/>
          </w:tcPr>
          <w:p w14:paraId="2C7D4CD0" w14:textId="3C4B6FCB" w:rsidR="005917C9" w:rsidRPr="001D7B14" w:rsidRDefault="005917C9" w:rsidP="001D7B14">
            <w:pPr>
              <w:spacing w:after="0" w:line="240" w:lineRule="auto"/>
              <w:rPr>
                <w:rFonts w:ascii="Times New Roman" w:eastAsia="Times New Roman" w:hAnsi="Times New Roman"/>
                <w:color w:val="000000"/>
                <w:sz w:val="20"/>
                <w:szCs w:val="20"/>
                <w:lang w:eastAsia="ru-RU"/>
              </w:rPr>
            </w:pPr>
            <w:r w:rsidRPr="001D7B14">
              <w:rPr>
                <w:rFonts w:ascii="Times New Roman" w:eastAsia="Times New Roman" w:hAnsi="Times New Roman"/>
                <w:color w:val="000000"/>
                <w:sz w:val="20"/>
                <w:szCs w:val="20"/>
                <w:lang w:eastAsia="ru-RU"/>
              </w:rPr>
              <w:t xml:space="preserve">      7 </w:t>
            </w:r>
          </w:p>
        </w:tc>
        <w:tc>
          <w:tcPr>
            <w:tcW w:w="6138" w:type="dxa"/>
            <w:gridSpan w:val="2"/>
            <w:tcBorders>
              <w:top w:val="nil"/>
              <w:left w:val="nil"/>
              <w:bottom w:val="single" w:sz="4" w:space="0" w:color="auto"/>
              <w:right w:val="single" w:sz="4" w:space="0" w:color="auto"/>
            </w:tcBorders>
            <w:shd w:val="clear" w:color="auto" w:fill="FFF2CC" w:themeFill="accent4" w:themeFillTint="33"/>
            <w:vAlign w:val="center"/>
          </w:tcPr>
          <w:p w14:paraId="243EA9E0" w14:textId="77777777" w:rsidR="005917C9" w:rsidRPr="001D7B14" w:rsidRDefault="003047FC" w:rsidP="001D7B14">
            <w:pPr>
              <w:spacing w:after="0" w:line="240" w:lineRule="auto"/>
              <w:rPr>
                <w:rFonts w:ascii="Times New Roman" w:eastAsia="Times New Roman" w:hAnsi="Times New Roman"/>
                <w:b/>
                <w:bCs/>
                <w:color w:val="000000"/>
                <w:sz w:val="18"/>
                <w:szCs w:val="18"/>
                <w:lang w:eastAsia="ru-RU"/>
              </w:rPr>
            </w:pPr>
            <w:proofErr w:type="spellStart"/>
            <w:r w:rsidRPr="001D7B14">
              <w:rPr>
                <w:rFonts w:ascii="Times New Roman" w:eastAsia="Times New Roman" w:hAnsi="Times New Roman"/>
                <w:b/>
                <w:bCs/>
                <w:color w:val="000000"/>
                <w:sz w:val="18"/>
                <w:szCs w:val="18"/>
                <w:lang w:eastAsia="ru-RU"/>
              </w:rPr>
              <w:t>Комутатор</w:t>
            </w:r>
            <w:proofErr w:type="spellEnd"/>
            <w:r w:rsidRPr="001D7B14">
              <w:rPr>
                <w:rFonts w:ascii="Times New Roman" w:eastAsia="Times New Roman" w:hAnsi="Times New Roman"/>
                <w:b/>
                <w:bCs/>
                <w:color w:val="000000"/>
                <w:sz w:val="18"/>
                <w:szCs w:val="18"/>
                <w:lang w:eastAsia="ru-RU"/>
              </w:rPr>
              <w:t xml:space="preserve"> </w:t>
            </w:r>
            <w:proofErr w:type="spellStart"/>
            <w:r w:rsidRPr="001D7B14">
              <w:rPr>
                <w:rFonts w:ascii="Times New Roman" w:eastAsia="Times New Roman" w:hAnsi="Times New Roman"/>
                <w:b/>
                <w:bCs/>
                <w:color w:val="000000"/>
                <w:sz w:val="18"/>
                <w:szCs w:val="18"/>
                <w:lang w:eastAsia="ru-RU"/>
              </w:rPr>
              <w:t>MikroTik</w:t>
            </w:r>
            <w:proofErr w:type="spellEnd"/>
            <w:r w:rsidRPr="001D7B14">
              <w:rPr>
                <w:rFonts w:ascii="Times New Roman" w:eastAsia="Times New Roman" w:hAnsi="Times New Roman"/>
                <w:b/>
                <w:bCs/>
                <w:color w:val="000000"/>
                <w:sz w:val="18"/>
                <w:szCs w:val="18"/>
                <w:lang w:eastAsia="ru-RU"/>
              </w:rPr>
              <w:t xml:space="preserve"> Cloud Smart Switch 610-8G-2S+IN (CSS610-8G-2S+IN)</w:t>
            </w:r>
            <w:r w:rsidR="00F21185" w:rsidRPr="001D7B14">
              <w:rPr>
                <w:rFonts w:ascii="Times New Roman" w:eastAsia="Times New Roman" w:hAnsi="Times New Roman"/>
                <w:b/>
                <w:bCs/>
                <w:color w:val="000000"/>
                <w:sz w:val="18"/>
                <w:szCs w:val="18"/>
                <w:lang w:eastAsia="ru-RU"/>
              </w:rPr>
              <w:t>/</w:t>
            </w:r>
          </w:p>
          <w:p w14:paraId="244C7580" w14:textId="2BA57BCD" w:rsidR="00F21185" w:rsidRPr="001D7B14" w:rsidRDefault="00F21185" w:rsidP="001D7B14">
            <w:pPr>
              <w:spacing w:after="0" w:line="240" w:lineRule="auto"/>
              <w:rPr>
                <w:rFonts w:ascii="Times New Roman" w:eastAsia="Times New Roman" w:hAnsi="Times New Roman"/>
                <w:b/>
                <w:bCs/>
                <w:color w:val="000000"/>
                <w:sz w:val="18"/>
                <w:szCs w:val="18"/>
                <w:lang w:eastAsia="ru-RU"/>
              </w:rPr>
            </w:pPr>
            <w:proofErr w:type="spellStart"/>
            <w:r w:rsidRPr="001D7B14">
              <w:rPr>
                <w:rFonts w:ascii="Times New Roman" w:eastAsia="Times New Roman" w:hAnsi="Times New Roman"/>
                <w:b/>
                <w:bCs/>
                <w:color w:val="000000"/>
                <w:sz w:val="18"/>
                <w:szCs w:val="18"/>
                <w:lang w:eastAsia="ru-RU"/>
              </w:rPr>
              <w:t>MikroTik</w:t>
            </w:r>
            <w:proofErr w:type="spellEnd"/>
            <w:r w:rsidRPr="001D7B14">
              <w:rPr>
                <w:rFonts w:ascii="Times New Roman" w:eastAsia="Times New Roman" w:hAnsi="Times New Roman"/>
                <w:b/>
                <w:bCs/>
                <w:color w:val="000000"/>
                <w:sz w:val="18"/>
                <w:szCs w:val="18"/>
                <w:lang w:eastAsia="ru-RU"/>
              </w:rPr>
              <w:t xml:space="preserve"> Cloud Smart Switch 610-8G-2S+IN (CSS610-8G-2S+IN)</w:t>
            </w:r>
          </w:p>
        </w:tc>
        <w:tc>
          <w:tcPr>
            <w:tcW w:w="877" w:type="dxa"/>
            <w:tcBorders>
              <w:left w:val="single" w:sz="4" w:space="0" w:color="auto"/>
              <w:bottom w:val="single" w:sz="4" w:space="0" w:color="auto"/>
              <w:right w:val="single" w:sz="4" w:space="0" w:color="auto"/>
            </w:tcBorders>
            <w:vAlign w:val="center"/>
          </w:tcPr>
          <w:p w14:paraId="24447389" w14:textId="4C187DF8" w:rsidR="005917C9" w:rsidRPr="001D7B14" w:rsidRDefault="00F21185" w:rsidP="001D7B14">
            <w:pPr>
              <w:spacing w:after="0" w:line="240" w:lineRule="auto"/>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val="ru-RU" w:eastAsia="ru-RU"/>
              </w:rPr>
              <w:t>шт/pcs</w:t>
            </w:r>
          </w:p>
        </w:tc>
        <w:tc>
          <w:tcPr>
            <w:tcW w:w="922" w:type="dxa"/>
            <w:tcBorders>
              <w:left w:val="single" w:sz="4" w:space="0" w:color="auto"/>
              <w:bottom w:val="single" w:sz="4" w:space="0" w:color="auto"/>
              <w:right w:val="single" w:sz="4" w:space="0" w:color="auto"/>
            </w:tcBorders>
            <w:vAlign w:val="center"/>
          </w:tcPr>
          <w:p w14:paraId="711125E9" w14:textId="7619037B" w:rsidR="005917C9" w:rsidRPr="001D7B14" w:rsidRDefault="00440C4C" w:rsidP="001D7B14">
            <w:pPr>
              <w:spacing w:after="0" w:line="240" w:lineRule="auto"/>
              <w:rPr>
                <w:rFonts w:ascii="Times New Roman" w:eastAsia="Times New Roman" w:hAnsi="Times New Roman"/>
                <w:color w:val="000000"/>
                <w:sz w:val="18"/>
                <w:szCs w:val="18"/>
                <w:lang w:eastAsia="ru-RU"/>
              </w:rPr>
            </w:pPr>
            <w:r w:rsidRPr="001D7B14">
              <w:rPr>
                <w:rFonts w:ascii="Times New Roman" w:eastAsia="Times New Roman" w:hAnsi="Times New Roman"/>
                <w:color w:val="000000"/>
                <w:sz w:val="18"/>
                <w:szCs w:val="18"/>
                <w:lang w:eastAsia="ru-RU"/>
              </w:rPr>
              <w:t xml:space="preserve">      30</w:t>
            </w:r>
          </w:p>
        </w:tc>
        <w:tc>
          <w:tcPr>
            <w:tcW w:w="1781" w:type="dxa"/>
            <w:tcBorders>
              <w:left w:val="single" w:sz="4" w:space="0" w:color="auto"/>
              <w:bottom w:val="single" w:sz="4" w:space="0" w:color="auto"/>
              <w:right w:val="single" w:sz="4" w:space="0" w:color="auto"/>
            </w:tcBorders>
            <w:vAlign w:val="center"/>
          </w:tcPr>
          <w:p w14:paraId="39E83F00" w14:textId="77777777" w:rsidR="005917C9" w:rsidRPr="001D7B14" w:rsidRDefault="005917C9" w:rsidP="001D7B14">
            <w:pPr>
              <w:spacing w:after="0" w:line="240" w:lineRule="auto"/>
              <w:rPr>
                <w:rFonts w:ascii="Times New Roman" w:eastAsia="Times New Roman" w:hAnsi="Times New Roman"/>
                <w:color w:val="000000"/>
                <w:sz w:val="20"/>
                <w:szCs w:val="20"/>
                <w:lang w:eastAsia="ru-RU"/>
              </w:rPr>
            </w:pPr>
          </w:p>
        </w:tc>
        <w:tc>
          <w:tcPr>
            <w:tcW w:w="997" w:type="dxa"/>
            <w:tcBorders>
              <w:left w:val="single" w:sz="4" w:space="0" w:color="auto"/>
              <w:bottom w:val="single" w:sz="4" w:space="0" w:color="auto"/>
              <w:right w:val="single" w:sz="4" w:space="0" w:color="auto"/>
            </w:tcBorders>
            <w:vAlign w:val="center"/>
          </w:tcPr>
          <w:p w14:paraId="1DC5B772" w14:textId="77777777" w:rsidR="005917C9" w:rsidRPr="001D7B14" w:rsidRDefault="005917C9" w:rsidP="001D7B14">
            <w:pPr>
              <w:spacing w:after="0" w:line="240" w:lineRule="auto"/>
              <w:rPr>
                <w:rFonts w:ascii="Times New Roman" w:eastAsia="Times New Roman" w:hAnsi="Times New Roman"/>
                <w:color w:val="000000"/>
                <w:sz w:val="20"/>
                <w:szCs w:val="20"/>
                <w:lang w:eastAsia="ru-RU"/>
              </w:rPr>
            </w:pPr>
          </w:p>
        </w:tc>
        <w:tc>
          <w:tcPr>
            <w:tcW w:w="751" w:type="dxa"/>
            <w:tcBorders>
              <w:left w:val="single" w:sz="4" w:space="0" w:color="auto"/>
              <w:bottom w:val="single" w:sz="4" w:space="0" w:color="auto"/>
              <w:right w:val="single" w:sz="4" w:space="0" w:color="auto"/>
            </w:tcBorders>
            <w:vAlign w:val="center"/>
          </w:tcPr>
          <w:p w14:paraId="451B5F17" w14:textId="77777777" w:rsidR="005917C9" w:rsidRPr="001D7B14" w:rsidRDefault="005917C9" w:rsidP="001D7B14">
            <w:pPr>
              <w:spacing w:after="0" w:line="240" w:lineRule="auto"/>
              <w:rPr>
                <w:rFonts w:ascii="Times New Roman" w:eastAsia="Times New Roman" w:hAnsi="Times New Roman"/>
                <w:color w:val="000000"/>
                <w:sz w:val="20"/>
                <w:szCs w:val="20"/>
                <w:lang w:eastAsia="ru-RU"/>
              </w:rPr>
            </w:pPr>
          </w:p>
        </w:tc>
        <w:tc>
          <w:tcPr>
            <w:tcW w:w="1153" w:type="dxa"/>
            <w:tcBorders>
              <w:left w:val="single" w:sz="4" w:space="0" w:color="auto"/>
              <w:bottom w:val="single" w:sz="4" w:space="0" w:color="auto"/>
              <w:right w:val="single" w:sz="4" w:space="0" w:color="auto"/>
            </w:tcBorders>
          </w:tcPr>
          <w:p w14:paraId="461BC48E" w14:textId="77777777" w:rsidR="005917C9" w:rsidRPr="001D7B14" w:rsidRDefault="005917C9" w:rsidP="001D7B14">
            <w:pPr>
              <w:spacing w:after="0" w:line="240" w:lineRule="auto"/>
              <w:rPr>
                <w:rFonts w:ascii="Times New Roman" w:eastAsia="Times New Roman" w:hAnsi="Times New Roman"/>
                <w:color w:val="000000"/>
                <w:sz w:val="20"/>
                <w:szCs w:val="20"/>
                <w:lang w:eastAsia="ru-RU"/>
              </w:rPr>
            </w:pPr>
          </w:p>
        </w:tc>
      </w:tr>
      <w:tr w:rsidR="008C2AC1" w:rsidRPr="001D7B14" w14:paraId="112DCB7B" w14:textId="77777777" w:rsidTr="009040FD">
        <w:trPr>
          <w:trHeight w:val="276"/>
        </w:trPr>
        <w:tc>
          <w:tcPr>
            <w:tcW w:w="11676" w:type="dxa"/>
            <w:gridSpan w:val="7"/>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0A1D110E" w14:textId="77777777" w:rsidR="008C2AC1" w:rsidRPr="001D7B14" w:rsidRDefault="008C2AC1" w:rsidP="001D7B14">
            <w:pPr>
              <w:spacing w:after="0" w:line="240" w:lineRule="auto"/>
              <w:jc w:val="right"/>
              <w:rPr>
                <w:rFonts w:ascii="Times New Roman" w:eastAsia="Times New Roman" w:hAnsi="Times New Roman"/>
                <w:b/>
                <w:bCs/>
                <w:color w:val="000000"/>
                <w:lang w:val="ru-RU" w:eastAsia="ru-RU"/>
              </w:rPr>
            </w:pPr>
            <w:r w:rsidRPr="001D7B14">
              <w:rPr>
                <w:rFonts w:ascii="Times New Roman" w:eastAsia="Times New Roman" w:hAnsi="Times New Roman"/>
                <w:b/>
                <w:bCs/>
                <w:color w:val="000000"/>
                <w:lang w:val="ru-RU" w:eastAsia="ru-RU"/>
              </w:rPr>
              <w:t>Разом, UAH/ Subtotal, грн.:</w:t>
            </w:r>
          </w:p>
        </w:tc>
        <w:tc>
          <w:tcPr>
            <w:tcW w:w="751" w:type="dxa"/>
            <w:tcBorders>
              <w:top w:val="nil"/>
              <w:left w:val="nil"/>
              <w:bottom w:val="single" w:sz="4" w:space="0" w:color="auto"/>
              <w:right w:val="single" w:sz="4" w:space="0" w:color="auto"/>
            </w:tcBorders>
            <w:shd w:val="clear" w:color="000000" w:fill="FFD966"/>
            <w:noWrap/>
            <w:vAlign w:val="center"/>
            <w:hideMark/>
          </w:tcPr>
          <w:p w14:paraId="1823EF99" w14:textId="77777777" w:rsidR="008C2AC1" w:rsidRPr="001D7B14" w:rsidRDefault="008C2AC1" w:rsidP="001D7B14">
            <w:pPr>
              <w:spacing w:after="0" w:line="240" w:lineRule="auto"/>
              <w:jc w:val="right"/>
              <w:rPr>
                <w:rFonts w:ascii="Times New Roman" w:eastAsia="Times New Roman" w:hAnsi="Times New Roman"/>
                <w:color w:val="000000"/>
                <w:lang w:val="ru-RU" w:eastAsia="ru-RU"/>
              </w:rPr>
            </w:pPr>
            <w:r w:rsidRPr="001D7B14">
              <w:rPr>
                <w:rFonts w:ascii="Times New Roman" w:eastAsia="Times New Roman" w:hAnsi="Times New Roman"/>
                <w:color w:val="000000"/>
                <w:lang w:val="ru-RU" w:eastAsia="ru-RU"/>
              </w:rPr>
              <w:t> </w:t>
            </w:r>
          </w:p>
        </w:tc>
        <w:tc>
          <w:tcPr>
            <w:tcW w:w="1153" w:type="dxa"/>
            <w:tcBorders>
              <w:top w:val="nil"/>
              <w:left w:val="nil"/>
              <w:bottom w:val="single" w:sz="4" w:space="0" w:color="auto"/>
              <w:right w:val="single" w:sz="4" w:space="0" w:color="auto"/>
            </w:tcBorders>
            <w:shd w:val="clear" w:color="000000" w:fill="FFD966"/>
          </w:tcPr>
          <w:p w14:paraId="35AB8C30" w14:textId="77777777" w:rsidR="008C2AC1" w:rsidRPr="001D7B14" w:rsidRDefault="008C2AC1" w:rsidP="001D7B14">
            <w:pPr>
              <w:spacing w:after="0" w:line="240" w:lineRule="auto"/>
              <w:jc w:val="right"/>
              <w:rPr>
                <w:rFonts w:ascii="Times New Roman" w:eastAsia="Times New Roman" w:hAnsi="Times New Roman"/>
                <w:color w:val="000000"/>
                <w:lang w:val="ru-RU" w:eastAsia="ru-RU"/>
              </w:rPr>
            </w:pPr>
          </w:p>
        </w:tc>
      </w:tr>
      <w:tr w:rsidR="008C2AC1" w:rsidRPr="001D7B14" w14:paraId="382392C4" w14:textId="77777777" w:rsidTr="009040FD">
        <w:trPr>
          <w:trHeight w:val="276"/>
        </w:trPr>
        <w:tc>
          <w:tcPr>
            <w:tcW w:w="11676" w:type="dxa"/>
            <w:gridSpan w:val="7"/>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24E3F072" w14:textId="77777777" w:rsidR="008C2AC1" w:rsidRPr="001D7B14" w:rsidRDefault="008C2AC1" w:rsidP="001D7B14">
            <w:pPr>
              <w:spacing w:after="0" w:line="240" w:lineRule="auto"/>
              <w:jc w:val="right"/>
              <w:rPr>
                <w:rFonts w:ascii="Times New Roman" w:eastAsia="Times New Roman" w:hAnsi="Times New Roman"/>
                <w:b/>
                <w:bCs/>
                <w:color w:val="000000"/>
                <w:lang w:eastAsia="ru-RU"/>
              </w:rPr>
            </w:pPr>
            <w:r w:rsidRPr="001D7B14">
              <w:rPr>
                <w:rFonts w:ascii="Times New Roman" w:eastAsia="Times New Roman" w:hAnsi="Times New Roman"/>
                <w:b/>
                <w:bCs/>
                <w:color w:val="000000"/>
                <w:lang w:val="ru-RU" w:eastAsia="ru-RU"/>
              </w:rPr>
              <w:t>витрати</w:t>
            </w:r>
            <w:r w:rsidRPr="001D7B14">
              <w:rPr>
                <w:rFonts w:ascii="Times New Roman" w:eastAsia="Times New Roman" w:hAnsi="Times New Roman"/>
                <w:b/>
                <w:bCs/>
                <w:color w:val="000000"/>
                <w:lang w:eastAsia="ru-RU"/>
              </w:rPr>
              <w:t xml:space="preserve"> (</w:t>
            </w:r>
            <w:r w:rsidRPr="001D7B14">
              <w:rPr>
                <w:rFonts w:ascii="Times New Roman" w:eastAsia="Times New Roman" w:hAnsi="Times New Roman"/>
                <w:b/>
                <w:bCs/>
                <w:color w:val="000000"/>
                <w:lang w:val="ru-RU" w:eastAsia="ru-RU"/>
              </w:rPr>
              <w:t>вкажіть</w:t>
            </w:r>
            <w:r w:rsidRPr="001D7B14">
              <w:rPr>
                <w:rFonts w:ascii="Times New Roman" w:eastAsia="Times New Roman" w:hAnsi="Times New Roman"/>
                <w:b/>
                <w:bCs/>
                <w:color w:val="000000"/>
                <w:lang w:eastAsia="ru-RU"/>
              </w:rPr>
              <w:t>:______________________)/ Other Costs (Describe:______________________):</w:t>
            </w:r>
          </w:p>
        </w:tc>
        <w:tc>
          <w:tcPr>
            <w:tcW w:w="751" w:type="dxa"/>
            <w:tcBorders>
              <w:top w:val="nil"/>
              <w:left w:val="nil"/>
              <w:bottom w:val="single" w:sz="4" w:space="0" w:color="auto"/>
              <w:right w:val="single" w:sz="4" w:space="0" w:color="auto"/>
            </w:tcBorders>
            <w:shd w:val="clear" w:color="000000" w:fill="FFD966"/>
            <w:noWrap/>
            <w:vAlign w:val="center"/>
            <w:hideMark/>
          </w:tcPr>
          <w:p w14:paraId="578C192F" w14:textId="77777777" w:rsidR="008C2AC1" w:rsidRPr="001D7B14" w:rsidRDefault="008C2AC1" w:rsidP="001D7B14">
            <w:pPr>
              <w:spacing w:after="0" w:line="240" w:lineRule="auto"/>
              <w:jc w:val="right"/>
              <w:rPr>
                <w:rFonts w:ascii="Times New Roman" w:eastAsia="Times New Roman" w:hAnsi="Times New Roman"/>
                <w:color w:val="000000"/>
                <w:lang w:eastAsia="ru-RU"/>
              </w:rPr>
            </w:pPr>
            <w:r w:rsidRPr="001D7B14">
              <w:rPr>
                <w:rFonts w:ascii="Times New Roman" w:eastAsia="Times New Roman" w:hAnsi="Times New Roman"/>
                <w:color w:val="000000"/>
                <w:lang w:eastAsia="ru-RU"/>
              </w:rPr>
              <w:t> </w:t>
            </w:r>
          </w:p>
        </w:tc>
        <w:tc>
          <w:tcPr>
            <w:tcW w:w="1153" w:type="dxa"/>
            <w:tcBorders>
              <w:top w:val="nil"/>
              <w:left w:val="nil"/>
              <w:bottom w:val="single" w:sz="4" w:space="0" w:color="auto"/>
              <w:right w:val="single" w:sz="4" w:space="0" w:color="auto"/>
            </w:tcBorders>
            <w:shd w:val="clear" w:color="000000" w:fill="FFD966"/>
          </w:tcPr>
          <w:p w14:paraId="34AEFCC3" w14:textId="77777777" w:rsidR="008C2AC1" w:rsidRPr="001D7B14" w:rsidRDefault="008C2AC1" w:rsidP="001D7B14">
            <w:pPr>
              <w:spacing w:after="0" w:line="240" w:lineRule="auto"/>
              <w:jc w:val="right"/>
              <w:rPr>
                <w:rFonts w:ascii="Times New Roman" w:eastAsia="Times New Roman" w:hAnsi="Times New Roman"/>
                <w:color w:val="000000"/>
                <w:lang w:eastAsia="ru-RU"/>
              </w:rPr>
            </w:pPr>
          </w:p>
        </w:tc>
      </w:tr>
    </w:tbl>
    <w:p w14:paraId="7C9A6042" w14:textId="77777777" w:rsidR="008B094B" w:rsidRPr="001D7B14" w:rsidRDefault="008B094B" w:rsidP="001D7B14">
      <w:pPr>
        <w:spacing w:after="0" w:line="240" w:lineRule="auto"/>
        <w:rPr>
          <w:rFonts w:ascii="Times New Roman" w:hAnsi="Times New Roman"/>
          <w:b/>
          <w:bCs/>
          <w:sz w:val="24"/>
          <w:szCs w:val="24"/>
          <w:lang w:val="uk-UA"/>
        </w:rPr>
      </w:pPr>
    </w:p>
    <w:p w14:paraId="19D2DB66" w14:textId="77777777" w:rsidR="00F27F19" w:rsidRPr="001D7B14" w:rsidRDefault="00F27F19" w:rsidP="001D7B14">
      <w:pPr>
        <w:spacing w:after="0" w:line="240" w:lineRule="auto"/>
        <w:jc w:val="both"/>
        <w:rPr>
          <w:rFonts w:ascii="Times New Roman" w:hAnsi="Times New Roman"/>
          <w:b/>
          <w:bCs/>
          <w:sz w:val="20"/>
          <w:u w:val="single"/>
        </w:rPr>
      </w:pPr>
      <w:r w:rsidRPr="001D7B14">
        <w:rPr>
          <w:rFonts w:ascii="Times New Roman" w:hAnsi="Times New Roman"/>
          <w:b/>
          <w:bCs/>
          <w:sz w:val="20"/>
          <w:u w:val="single"/>
        </w:rPr>
        <w:t xml:space="preserve">All items of this Lot should be delivered to Kyiv </w:t>
      </w:r>
      <w:proofErr w:type="gramStart"/>
      <w:r w:rsidRPr="001D7B14">
        <w:rPr>
          <w:rFonts w:ascii="Times New Roman" w:hAnsi="Times New Roman"/>
          <w:b/>
          <w:bCs/>
          <w:sz w:val="20"/>
          <w:u w:val="single"/>
        </w:rPr>
        <w:t xml:space="preserve">city, </w:t>
      </w:r>
      <w:r w:rsidRPr="001D7B14">
        <w:rPr>
          <w:rFonts w:ascii="Times New Roman" w:hAnsi="Times New Roman"/>
          <w:b/>
          <w:bCs/>
          <w:sz w:val="20"/>
          <w:u w:val="single"/>
          <w:lang w:val="uk-UA"/>
        </w:rPr>
        <w:t xml:space="preserve"> </w:t>
      </w:r>
      <w:r w:rsidRPr="001D7B14">
        <w:rPr>
          <w:rFonts w:ascii="Times New Roman" w:hAnsi="Times New Roman"/>
          <w:b/>
          <w:bCs/>
          <w:sz w:val="20"/>
          <w:u w:val="single"/>
        </w:rPr>
        <w:t>Kyiv</w:t>
      </w:r>
      <w:proofErr w:type="gramEnd"/>
      <w:r w:rsidRPr="001D7B14">
        <w:rPr>
          <w:rFonts w:ascii="Times New Roman" w:hAnsi="Times New Roman"/>
          <w:b/>
          <w:bCs/>
          <w:sz w:val="20"/>
          <w:u w:val="single"/>
        </w:rPr>
        <w:t xml:space="preserve"> region.</w:t>
      </w:r>
    </w:p>
    <w:p w14:paraId="4937944C" w14:textId="77777777" w:rsidR="00F27F19" w:rsidRPr="001D7B14" w:rsidRDefault="00F27F19" w:rsidP="001D7B14">
      <w:pPr>
        <w:spacing w:after="0" w:line="240" w:lineRule="auto"/>
        <w:jc w:val="both"/>
        <w:rPr>
          <w:rFonts w:ascii="Times New Roman" w:hAnsi="Times New Roman"/>
          <w:b/>
          <w:bCs/>
          <w:sz w:val="20"/>
          <w:u w:val="single"/>
          <w:lang w:val="uk-UA"/>
        </w:rPr>
      </w:pPr>
      <w:r w:rsidRPr="001D7B14">
        <w:rPr>
          <w:rFonts w:ascii="Times New Roman" w:hAnsi="Times New Roman"/>
          <w:b/>
          <w:bCs/>
          <w:sz w:val="20"/>
          <w:u w:val="single"/>
          <w:lang w:val="uk-UA"/>
        </w:rPr>
        <w:t>Всі товари цього Лоту повинні бути доставлені до  Київська область м. Київ</w:t>
      </w:r>
    </w:p>
    <w:p w14:paraId="0C430576" w14:textId="77777777" w:rsidR="006F7075" w:rsidRPr="001D7B14" w:rsidRDefault="006F7075" w:rsidP="001D7B14">
      <w:pPr>
        <w:spacing w:after="0" w:line="240" w:lineRule="auto"/>
        <w:jc w:val="both"/>
        <w:rPr>
          <w:rFonts w:ascii="Times New Roman" w:hAnsi="Times New Roman"/>
          <w:b/>
          <w:bCs/>
          <w:sz w:val="20"/>
          <w:u w:val="single"/>
          <w:lang w:val="uk-UA"/>
        </w:rPr>
      </w:pPr>
    </w:p>
    <w:p w14:paraId="251CFBA7" w14:textId="77777777" w:rsidR="001138EC" w:rsidRPr="001D7B14" w:rsidRDefault="001138EC" w:rsidP="001D7B14">
      <w:pPr>
        <w:spacing w:after="0" w:line="240" w:lineRule="auto"/>
        <w:rPr>
          <w:rFonts w:ascii="Times New Roman" w:hAnsi="Times New Roman"/>
          <w:sz w:val="18"/>
          <w:szCs w:val="18"/>
          <w:lang w:val="ru-RU"/>
        </w:rPr>
      </w:pPr>
    </w:p>
    <w:p w14:paraId="656454D4" w14:textId="77777777" w:rsidR="001138EC" w:rsidRPr="001D7B14" w:rsidRDefault="001138EC" w:rsidP="001D7B14">
      <w:pPr>
        <w:spacing w:after="0" w:line="240" w:lineRule="auto"/>
        <w:jc w:val="both"/>
        <w:rPr>
          <w:rFonts w:ascii="Times New Roman" w:hAnsi="Times New Roman"/>
          <w:sz w:val="20"/>
          <w:lang w:val="uk-UA"/>
        </w:rPr>
      </w:pPr>
      <w:r w:rsidRPr="001D7B14">
        <w:rPr>
          <w:rFonts w:ascii="Times New Roman" w:hAnsi="Times New Roman"/>
          <w:sz w:val="20"/>
        </w:rPr>
        <w:t>Delivery</w:t>
      </w:r>
      <w:r w:rsidRPr="001D7B14">
        <w:rPr>
          <w:rFonts w:ascii="Times New Roman" w:hAnsi="Times New Roman"/>
          <w:sz w:val="20"/>
          <w:lang w:val="uk-UA"/>
        </w:rPr>
        <w:t xml:space="preserve"> </w:t>
      </w:r>
      <w:r w:rsidRPr="001D7B14">
        <w:rPr>
          <w:rFonts w:ascii="Times New Roman" w:hAnsi="Times New Roman"/>
          <w:sz w:val="20"/>
        </w:rPr>
        <w:t>time</w:t>
      </w:r>
      <w:r w:rsidRPr="001D7B14">
        <w:rPr>
          <w:rFonts w:ascii="Times New Roman" w:hAnsi="Times New Roman"/>
          <w:sz w:val="20"/>
          <w:lang w:val="uk-UA"/>
        </w:rPr>
        <w:t xml:space="preserve"> (</w:t>
      </w:r>
      <w:r w:rsidRPr="001D7B14">
        <w:rPr>
          <w:rFonts w:ascii="Times New Roman" w:hAnsi="Times New Roman"/>
          <w:sz w:val="20"/>
        </w:rPr>
        <w:t>after</w:t>
      </w:r>
      <w:r w:rsidRPr="001D7B14">
        <w:rPr>
          <w:rFonts w:ascii="Times New Roman" w:hAnsi="Times New Roman"/>
          <w:sz w:val="20"/>
          <w:lang w:val="uk-UA"/>
        </w:rPr>
        <w:t xml:space="preserve"> </w:t>
      </w:r>
      <w:r w:rsidRPr="001D7B14">
        <w:rPr>
          <w:rFonts w:ascii="Times New Roman" w:hAnsi="Times New Roman"/>
          <w:sz w:val="20"/>
        </w:rPr>
        <w:t>receipt</w:t>
      </w:r>
      <w:r w:rsidRPr="001D7B14">
        <w:rPr>
          <w:rFonts w:ascii="Times New Roman" w:hAnsi="Times New Roman"/>
          <w:sz w:val="20"/>
          <w:lang w:val="uk-UA"/>
        </w:rPr>
        <w:t xml:space="preserve"> </w:t>
      </w:r>
      <w:r w:rsidRPr="001D7B14">
        <w:rPr>
          <w:rFonts w:ascii="Times New Roman" w:hAnsi="Times New Roman"/>
          <w:sz w:val="20"/>
        </w:rPr>
        <w:t>of</w:t>
      </w:r>
      <w:r w:rsidRPr="001D7B14">
        <w:rPr>
          <w:rFonts w:ascii="Times New Roman" w:hAnsi="Times New Roman"/>
          <w:sz w:val="20"/>
          <w:lang w:val="uk-UA"/>
        </w:rPr>
        <w:t xml:space="preserve"> </w:t>
      </w:r>
      <w:r w:rsidRPr="001D7B14">
        <w:rPr>
          <w:rFonts w:ascii="Times New Roman" w:hAnsi="Times New Roman"/>
          <w:sz w:val="20"/>
        </w:rPr>
        <w:t>order</w:t>
      </w:r>
      <w:r w:rsidRPr="001D7B14">
        <w:rPr>
          <w:rFonts w:ascii="Times New Roman" w:hAnsi="Times New Roman"/>
          <w:sz w:val="20"/>
          <w:lang w:val="uk-UA"/>
        </w:rPr>
        <w:t xml:space="preserve">)/ Термін доставки (після отримання замовлення): ________ </w:t>
      </w:r>
      <w:r w:rsidRPr="001D7B14">
        <w:rPr>
          <w:rFonts w:ascii="Times New Roman" w:hAnsi="Times New Roman"/>
          <w:sz w:val="20"/>
        </w:rPr>
        <w:t>calendar</w:t>
      </w:r>
      <w:r w:rsidRPr="001D7B14">
        <w:rPr>
          <w:rFonts w:ascii="Times New Roman" w:hAnsi="Times New Roman"/>
          <w:sz w:val="20"/>
          <w:lang w:val="uk-UA"/>
        </w:rPr>
        <w:t xml:space="preserve"> </w:t>
      </w:r>
      <w:r w:rsidRPr="001D7B14">
        <w:rPr>
          <w:rFonts w:ascii="Times New Roman" w:hAnsi="Times New Roman"/>
          <w:sz w:val="20"/>
        </w:rPr>
        <w:t>days</w:t>
      </w:r>
      <w:r w:rsidRPr="001D7B14">
        <w:rPr>
          <w:rFonts w:ascii="Times New Roman" w:hAnsi="Times New Roman"/>
          <w:sz w:val="20"/>
          <w:lang w:val="uk-UA"/>
        </w:rPr>
        <w:t>/ календарних днів</w:t>
      </w:r>
    </w:p>
    <w:p w14:paraId="5517294C" w14:textId="77777777" w:rsidR="001138EC" w:rsidRPr="001D7B14" w:rsidRDefault="001138EC" w:rsidP="001D7B14">
      <w:pPr>
        <w:spacing w:after="0" w:line="240" w:lineRule="auto"/>
        <w:jc w:val="both"/>
        <w:rPr>
          <w:rFonts w:ascii="Times New Roman" w:hAnsi="Times New Roman"/>
          <w:sz w:val="20"/>
          <w:lang w:val="uk-UA"/>
        </w:rPr>
      </w:pPr>
    </w:p>
    <w:p w14:paraId="7498321B" w14:textId="77777777" w:rsidR="001138EC" w:rsidRPr="001D7B14" w:rsidRDefault="001138EC" w:rsidP="001D7B14">
      <w:pPr>
        <w:spacing w:after="0" w:line="240" w:lineRule="auto"/>
        <w:jc w:val="both"/>
        <w:rPr>
          <w:rFonts w:ascii="Times New Roman" w:hAnsi="Times New Roman"/>
          <w:sz w:val="20"/>
          <w:lang w:val="uk-UA"/>
        </w:rPr>
      </w:pPr>
      <w:r w:rsidRPr="001D7B14">
        <w:rPr>
          <w:rFonts w:ascii="Times New Roman" w:hAnsi="Times New Roman"/>
          <w:sz w:val="20"/>
        </w:rPr>
        <w:t>Length</w:t>
      </w:r>
      <w:r w:rsidRPr="001D7B14">
        <w:rPr>
          <w:rFonts w:ascii="Times New Roman" w:hAnsi="Times New Roman"/>
          <w:sz w:val="20"/>
          <w:lang w:val="uk-UA"/>
        </w:rPr>
        <w:t xml:space="preserve"> </w:t>
      </w:r>
      <w:r w:rsidRPr="001D7B14">
        <w:rPr>
          <w:rFonts w:ascii="Times New Roman" w:hAnsi="Times New Roman"/>
          <w:sz w:val="20"/>
        </w:rPr>
        <w:t>of</w:t>
      </w:r>
      <w:r w:rsidRPr="001D7B14">
        <w:rPr>
          <w:rFonts w:ascii="Times New Roman" w:hAnsi="Times New Roman"/>
          <w:sz w:val="20"/>
          <w:lang w:val="uk-UA"/>
        </w:rPr>
        <w:t xml:space="preserve"> </w:t>
      </w:r>
      <w:r w:rsidRPr="001D7B14">
        <w:rPr>
          <w:rFonts w:ascii="Times New Roman" w:hAnsi="Times New Roman"/>
          <w:sz w:val="20"/>
        </w:rPr>
        <w:t>warranty</w:t>
      </w:r>
      <w:r w:rsidRPr="001D7B14">
        <w:rPr>
          <w:rFonts w:ascii="Times New Roman" w:hAnsi="Times New Roman"/>
          <w:sz w:val="20"/>
          <w:lang w:val="uk-UA"/>
        </w:rPr>
        <w:t xml:space="preserve"> </w:t>
      </w:r>
      <w:r w:rsidRPr="001D7B14">
        <w:rPr>
          <w:rFonts w:ascii="Times New Roman" w:hAnsi="Times New Roman"/>
          <w:sz w:val="20"/>
        </w:rPr>
        <w:t>on</w:t>
      </w:r>
      <w:r w:rsidRPr="001D7B14">
        <w:rPr>
          <w:rFonts w:ascii="Times New Roman" w:hAnsi="Times New Roman"/>
          <w:sz w:val="20"/>
          <w:lang w:val="uk-UA"/>
        </w:rPr>
        <w:t xml:space="preserve"> </w:t>
      </w:r>
      <w:r w:rsidRPr="001D7B14">
        <w:rPr>
          <w:rFonts w:ascii="Times New Roman" w:hAnsi="Times New Roman"/>
          <w:sz w:val="20"/>
        </w:rPr>
        <w:t>offered</w:t>
      </w:r>
      <w:r w:rsidRPr="001D7B14">
        <w:rPr>
          <w:rFonts w:ascii="Times New Roman" w:hAnsi="Times New Roman"/>
          <w:sz w:val="20"/>
          <w:lang w:val="uk-UA"/>
        </w:rPr>
        <w:t xml:space="preserve"> </w:t>
      </w:r>
      <w:r w:rsidRPr="001D7B14">
        <w:rPr>
          <w:rFonts w:ascii="Times New Roman" w:hAnsi="Times New Roman"/>
          <w:sz w:val="20"/>
        </w:rPr>
        <w:t>equipment</w:t>
      </w:r>
      <w:r w:rsidRPr="001D7B14">
        <w:rPr>
          <w:rFonts w:ascii="Times New Roman" w:hAnsi="Times New Roman"/>
          <w:sz w:val="20"/>
          <w:lang w:val="uk-UA"/>
        </w:rPr>
        <w:t xml:space="preserve">/ Термін дії гарантії на запропоноване обладнання: ________ </w:t>
      </w:r>
      <w:r w:rsidRPr="001D7B14">
        <w:rPr>
          <w:rFonts w:ascii="Times New Roman" w:hAnsi="Times New Roman"/>
          <w:sz w:val="20"/>
        </w:rPr>
        <w:t>years</w:t>
      </w:r>
      <w:r w:rsidRPr="001D7B14">
        <w:rPr>
          <w:rFonts w:ascii="Times New Roman" w:hAnsi="Times New Roman"/>
          <w:sz w:val="20"/>
          <w:lang w:val="uk-UA"/>
        </w:rPr>
        <w:t>/років</w:t>
      </w:r>
    </w:p>
    <w:p w14:paraId="0DC72C6C" w14:textId="77777777" w:rsidR="001138EC" w:rsidRPr="001D7B14" w:rsidRDefault="001138EC" w:rsidP="001D7B14">
      <w:pPr>
        <w:spacing w:after="0" w:line="240" w:lineRule="auto"/>
        <w:jc w:val="both"/>
        <w:rPr>
          <w:rFonts w:ascii="Times New Roman" w:hAnsi="Times New Roman"/>
          <w:sz w:val="20"/>
          <w:lang w:val="uk-UA"/>
        </w:rPr>
      </w:pPr>
    </w:p>
    <w:p w14:paraId="2CFFF364" w14:textId="40BD5210" w:rsidR="001138EC" w:rsidRPr="001D7B14" w:rsidRDefault="001138EC" w:rsidP="001D7B14">
      <w:pPr>
        <w:spacing w:after="0" w:line="240" w:lineRule="auto"/>
        <w:jc w:val="both"/>
        <w:rPr>
          <w:rFonts w:ascii="Times New Roman" w:hAnsi="Times New Roman"/>
          <w:sz w:val="20"/>
          <w:lang w:val="uk-UA"/>
        </w:rPr>
      </w:pPr>
      <w:r w:rsidRPr="001D7B14">
        <w:rPr>
          <w:rFonts w:ascii="Times New Roman" w:hAnsi="Times New Roman"/>
          <w:sz w:val="20"/>
        </w:rPr>
        <w:t>Location</w:t>
      </w:r>
      <w:r w:rsidRPr="001D7B14">
        <w:rPr>
          <w:rFonts w:ascii="Times New Roman" w:hAnsi="Times New Roman"/>
          <w:sz w:val="20"/>
          <w:lang w:val="uk-UA"/>
        </w:rPr>
        <w:t xml:space="preserve"> </w:t>
      </w:r>
      <w:r w:rsidRPr="001D7B14">
        <w:rPr>
          <w:rFonts w:ascii="Times New Roman" w:hAnsi="Times New Roman"/>
          <w:sz w:val="20"/>
        </w:rPr>
        <w:t>of</w:t>
      </w:r>
      <w:r w:rsidRPr="001D7B14">
        <w:rPr>
          <w:rFonts w:ascii="Times New Roman" w:hAnsi="Times New Roman"/>
          <w:sz w:val="20"/>
          <w:lang w:val="uk-UA"/>
        </w:rPr>
        <w:t xml:space="preserve"> </w:t>
      </w:r>
      <w:r w:rsidRPr="001D7B14">
        <w:rPr>
          <w:rFonts w:ascii="Times New Roman" w:hAnsi="Times New Roman"/>
          <w:sz w:val="20"/>
        </w:rPr>
        <w:t>service</w:t>
      </w:r>
      <w:r w:rsidRPr="001D7B14">
        <w:rPr>
          <w:rFonts w:ascii="Times New Roman" w:hAnsi="Times New Roman"/>
          <w:sz w:val="20"/>
          <w:lang w:val="uk-UA"/>
        </w:rPr>
        <w:t xml:space="preserve"> </w:t>
      </w:r>
      <w:r w:rsidRPr="001D7B14">
        <w:rPr>
          <w:rFonts w:ascii="Times New Roman" w:hAnsi="Times New Roman"/>
          <w:sz w:val="20"/>
        </w:rPr>
        <w:t>center</w:t>
      </w:r>
      <w:r w:rsidRPr="001D7B14">
        <w:rPr>
          <w:rFonts w:ascii="Times New Roman" w:hAnsi="Times New Roman"/>
          <w:sz w:val="20"/>
          <w:lang w:val="uk-UA"/>
        </w:rPr>
        <w:t>(</w:t>
      </w:r>
      <w:r w:rsidRPr="001D7B14">
        <w:rPr>
          <w:rFonts w:ascii="Times New Roman" w:hAnsi="Times New Roman"/>
          <w:sz w:val="20"/>
        </w:rPr>
        <w:t>s</w:t>
      </w:r>
      <w:r w:rsidRPr="001D7B14">
        <w:rPr>
          <w:rFonts w:ascii="Times New Roman" w:hAnsi="Times New Roman"/>
          <w:sz w:val="20"/>
          <w:lang w:val="uk-UA"/>
        </w:rPr>
        <w:t xml:space="preserve">) </w:t>
      </w:r>
      <w:r w:rsidRPr="001D7B14">
        <w:rPr>
          <w:rFonts w:ascii="Times New Roman" w:hAnsi="Times New Roman"/>
          <w:sz w:val="20"/>
        </w:rPr>
        <w:t>for</w:t>
      </w:r>
      <w:r w:rsidRPr="001D7B14">
        <w:rPr>
          <w:rFonts w:ascii="Times New Roman" w:hAnsi="Times New Roman"/>
          <w:sz w:val="20"/>
          <w:lang w:val="uk-UA"/>
        </w:rPr>
        <w:t xml:space="preserve"> </w:t>
      </w:r>
      <w:r w:rsidRPr="001D7B14">
        <w:rPr>
          <w:rFonts w:ascii="Times New Roman" w:hAnsi="Times New Roman"/>
          <w:sz w:val="20"/>
        </w:rPr>
        <w:t>after</w:t>
      </w:r>
      <w:r w:rsidRPr="001D7B14">
        <w:rPr>
          <w:rFonts w:ascii="Times New Roman" w:hAnsi="Times New Roman"/>
          <w:sz w:val="20"/>
          <w:lang w:val="uk-UA"/>
        </w:rPr>
        <w:t>-</w:t>
      </w:r>
      <w:r w:rsidRPr="001D7B14">
        <w:rPr>
          <w:rFonts w:ascii="Times New Roman" w:hAnsi="Times New Roman"/>
          <w:sz w:val="20"/>
        </w:rPr>
        <w:t>sales</w:t>
      </w:r>
      <w:r w:rsidRPr="001D7B14">
        <w:rPr>
          <w:rFonts w:ascii="Times New Roman" w:hAnsi="Times New Roman"/>
          <w:sz w:val="20"/>
          <w:lang w:val="uk-UA"/>
        </w:rPr>
        <w:t xml:space="preserve"> </w:t>
      </w:r>
      <w:r w:rsidRPr="001D7B14">
        <w:rPr>
          <w:rFonts w:ascii="Times New Roman" w:hAnsi="Times New Roman"/>
          <w:sz w:val="20"/>
        </w:rPr>
        <w:t>service</w:t>
      </w:r>
      <w:r w:rsidRPr="001D7B14">
        <w:rPr>
          <w:rFonts w:ascii="Times New Roman" w:hAnsi="Times New Roman"/>
          <w:sz w:val="20"/>
          <w:lang w:val="uk-UA"/>
        </w:rPr>
        <w:t xml:space="preserve">, </w:t>
      </w:r>
      <w:r w:rsidRPr="001D7B14">
        <w:rPr>
          <w:rFonts w:ascii="Times New Roman" w:hAnsi="Times New Roman"/>
          <w:sz w:val="20"/>
        </w:rPr>
        <w:t>including</w:t>
      </w:r>
      <w:r w:rsidRPr="001D7B14">
        <w:rPr>
          <w:rFonts w:ascii="Times New Roman" w:hAnsi="Times New Roman"/>
          <w:sz w:val="20"/>
          <w:lang w:val="uk-UA"/>
        </w:rPr>
        <w:t xml:space="preserve"> </w:t>
      </w:r>
      <w:r w:rsidRPr="001D7B14">
        <w:rPr>
          <w:rFonts w:ascii="Times New Roman" w:hAnsi="Times New Roman"/>
          <w:sz w:val="20"/>
        </w:rPr>
        <w:t>warranty</w:t>
      </w:r>
      <w:r w:rsidRPr="001D7B14">
        <w:rPr>
          <w:rFonts w:ascii="Times New Roman" w:hAnsi="Times New Roman"/>
          <w:sz w:val="20"/>
          <w:lang w:val="uk-UA"/>
        </w:rPr>
        <w:t xml:space="preserve"> </w:t>
      </w:r>
      <w:r w:rsidRPr="001D7B14">
        <w:rPr>
          <w:rFonts w:ascii="Times New Roman" w:hAnsi="Times New Roman"/>
          <w:sz w:val="20"/>
        </w:rPr>
        <w:t>repair</w:t>
      </w:r>
      <w:r w:rsidRPr="001D7B14">
        <w:rPr>
          <w:rFonts w:ascii="Times New Roman" w:hAnsi="Times New Roman"/>
          <w:sz w:val="20"/>
          <w:lang w:val="uk-UA"/>
        </w:rPr>
        <w:t>/ Розташування сервісного центру(ів) для після продажного обслуговування, у тому числі гарантійного ремонт</w:t>
      </w:r>
    </w:p>
    <w:p w14:paraId="72291A18" w14:textId="77777777" w:rsidR="001138EC" w:rsidRPr="001D7B14" w:rsidRDefault="001138EC" w:rsidP="001D7B14">
      <w:pPr>
        <w:spacing w:after="0" w:line="240" w:lineRule="auto"/>
        <w:jc w:val="both"/>
        <w:rPr>
          <w:rFonts w:ascii="Times New Roman" w:hAnsi="Times New Roman"/>
          <w:sz w:val="20"/>
          <w:lang w:val="uk-UA"/>
        </w:rPr>
      </w:pPr>
      <w:r w:rsidRPr="001D7B14">
        <w:rPr>
          <w:rFonts w:ascii="Times New Roman" w:hAnsi="Times New Roman"/>
          <w:sz w:val="20"/>
          <w:lang w:val="uk-UA"/>
        </w:rPr>
        <w:t>_________Yes (</w:t>
      </w:r>
      <w:r w:rsidRPr="001D7B14">
        <w:rPr>
          <w:rFonts w:ascii="Times New Roman" w:hAnsi="Times New Roman"/>
          <w:sz w:val="20"/>
        </w:rPr>
        <w:t>according</w:t>
      </w:r>
      <w:r w:rsidRPr="001D7B14">
        <w:rPr>
          <w:rFonts w:ascii="Times New Roman" w:hAnsi="Times New Roman"/>
          <w:sz w:val="20"/>
          <w:lang w:val="uk-UA"/>
        </w:rPr>
        <w:t xml:space="preserve"> </w:t>
      </w:r>
      <w:r w:rsidRPr="001D7B14">
        <w:rPr>
          <w:rFonts w:ascii="Times New Roman" w:hAnsi="Times New Roman"/>
          <w:sz w:val="20"/>
        </w:rPr>
        <w:t>to</w:t>
      </w:r>
      <w:r w:rsidRPr="001D7B14">
        <w:rPr>
          <w:rFonts w:ascii="Times New Roman" w:hAnsi="Times New Roman"/>
          <w:sz w:val="20"/>
          <w:lang w:val="uk-UA"/>
        </w:rPr>
        <w:t xml:space="preserve"> </w:t>
      </w:r>
      <w:r w:rsidRPr="001D7B14">
        <w:rPr>
          <w:rFonts w:ascii="Times New Roman" w:hAnsi="Times New Roman"/>
          <w:sz w:val="20"/>
        </w:rPr>
        <w:t>the</w:t>
      </w:r>
      <w:r w:rsidRPr="001D7B14">
        <w:rPr>
          <w:rFonts w:ascii="Times New Roman" w:hAnsi="Times New Roman"/>
          <w:sz w:val="20"/>
          <w:lang w:val="uk-UA"/>
        </w:rPr>
        <w:t xml:space="preserve"> </w:t>
      </w:r>
      <w:r w:rsidRPr="001D7B14">
        <w:rPr>
          <w:rFonts w:ascii="Times New Roman" w:hAnsi="Times New Roman"/>
          <w:sz w:val="20"/>
        </w:rPr>
        <w:t>warranty</w:t>
      </w:r>
      <w:r w:rsidRPr="001D7B14">
        <w:rPr>
          <w:rFonts w:ascii="Times New Roman" w:hAnsi="Times New Roman"/>
          <w:sz w:val="20"/>
          <w:lang w:val="uk-UA"/>
        </w:rPr>
        <w:t xml:space="preserve"> </w:t>
      </w:r>
      <w:r w:rsidRPr="001D7B14">
        <w:rPr>
          <w:rFonts w:ascii="Times New Roman" w:hAnsi="Times New Roman"/>
          <w:sz w:val="20"/>
        </w:rPr>
        <w:t>certificate</w:t>
      </w:r>
      <w:r w:rsidRPr="001D7B14">
        <w:rPr>
          <w:rFonts w:ascii="Times New Roman" w:hAnsi="Times New Roman"/>
          <w:sz w:val="20"/>
          <w:lang w:val="uk-UA"/>
        </w:rPr>
        <w:t xml:space="preserve">)/ Так (визначається у гарантійному талоні) </w:t>
      </w:r>
    </w:p>
    <w:p w14:paraId="2DDAF199" w14:textId="77777777" w:rsidR="001138EC" w:rsidRPr="001D7B14" w:rsidRDefault="001138EC" w:rsidP="001D7B14">
      <w:pPr>
        <w:spacing w:after="0" w:line="240" w:lineRule="auto"/>
        <w:jc w:val="both"/>
        <w:rPr>
          <w:rFonts w:ascii="Times New Roman" w:hAnsi="Times New Roman"/>
          <w:sz w:val="20"/>
          <w:lang w:val="uk-UA"/>
        </w:rPr>
      </w:pPr>
      <w:r w:rsidRPr="001D7B14">
        <w:rPr>
          <w:rFonts w:ascii="Times New Roman" w:hAnsi="Times New Roman"/>
          <w:sz w:val="20"/>
          <w:lang w:val="uk-UA"/>
        </w:rPr>
        <w:t>_________</w:t>
      </w:r>
      <w:r w:rsidRPr="001D7B14">
        <w:rPr>
          <w:rFonts w:ascii="Times New Roman" w:hAnsi="Times New Roman"/>
          <w:sz w:val="20"/>
        </w:rPr>
        <w:t>No</w:t>
      </w:r>
      <w:r w:rsidRPr="001D7B14">
        <w:rPr>
          <w:rFonts w:ascii="Times New Roman" w:hAnsi="Times New Roman"/>
          <w:sz w:val="20"/>
          <w:lang w:val="uk-UA"/>
        </w:rPr>
        <w:t xml:space="preserve"> (</w:t>
      </w:r>
      <w:r w:rsidRPr="001D7B14">
        <w:rPr>
          <w:rFonts w:ascii="Times New Roman" w:hAnsi="Times New Roman"/>
          <w:sz w:val="20"/>
        </w:rPr>
        <w:t>specify</w:t>
      </w:r>
      <w:r w:rsidRPr="001D7B14">
        <w:rPr>
          <w:rFonts w:ascii="Times New Roman" w:hAnsi="Times New Roman"/>
          <w:sz w:val="20"/>
          <w:lang w:val="uk-UA"/>
        </w:rPr>
        <w:t xml:space="preserve"> </w:t>
      </w:r>
      <w:r w:rsidRPr="001D7B14">
        <w:rPr>
          <w:rFonts w:ascii="Times New Roman" w:hAnsi="Times New Roman"/>
          <w:sz w:val="20"/>
        </w:rPr>
        <w:t>location</w:t>
      </w:r>
      <w:r w:rsidRPr="001D7B14">
        <w:rPr>
          <w:rFonts w:ascii="Times New Roman" w:hAnsi="Times New Roman"/>
          <w:sz w:val="20"/>
          <w:lang w:val="uk-UA"/>
        </w:rPr>
        <w:t xml:space="preserve"> </w:t>
      </w:r>
      <w:r w:rsidRPr="001D7B14">
        <w:rPr>
          <w:rFonts w:ascii="Times New Roman" w:hAnsi="Times New Roman"/>
          <w:sz w:val="20"/>
        </w:rPr>
        <w:t>of</w:t>
      </w:r>
      <w:r w:rsidRPr="001D7B14">
        <w:rPr>
          <w:rFonts w:ascii="Times New Roman" w:hAnsi="Times New Roman"/>
          <w:sz w:val="20"/>
          <w:lang w:val="uk-UA"/>
        </w:rPr>
        <w:t xml:space="preserve"> </w:t>
      </w:r>
      <w:r w:rsidRPr="001D7B14">
        <w:rPr>
          <w:rFonts w:ascii="Times New Roman" w:hAnsi="Times New Roman"/>
          <w:sz w:val="20"/>
        </w:rPr>
        <w:t>a</w:t>
      </w:r>
      <w:r w:rsidRPr="001D7B14">
        <w:rPr>
          <w:rFonts w:ascii="Times New Roman" w:hAnsi="Times New Roman"/>
          <w:sz w:val="20"/>
          <w:lang w:val="uk-UA"/>
        </w:rPr>
        <w:t xml:space="preserve"> </w:t>
      </w:r>
      <w:r w:rsidRPr="001D7B14">
        <w:rPr>
          <w:rFonts w:ascii="Times New Roman" w:hAnsi="Times New Roman"/>
          <w:sz w:val="20"/>
        </w:rPr>
        <w:t>service</w:t>
      </w:r>
      <w:r w:rsidRPr="001D7B14">
        <w:rPr>
          <w:rFonts w:ascii="Times New Roman" w:hAnsi="Times New Roman"/>
          <w:sz w:val="20"/>
          <w:lang w:val="uk-UA"/>
        </w:rPr>
        <w:t xml:space="preserve"> </w:t>
      </w:r>
      <w:r w:rsidRPr="001D7B14">
        <w:rPr>
          <w:rFonts w:ascii="Times New Roman" w:hAnsi="Times New Roman"/>
          <w:sz w:val="20"/>
        </w:rPr>
        <w:t>center</w:t>
      </w:r>
      <w:r w:rsidRPr="001D7B14">
        <w:rPr>
          <w:rFonts w:ascii="Times New Roman" w:hAnsi="Times New Roman"/>
          <w:sz w:val="20"/>
          <w:lang w:val="uk-UA"/>
        </w:rPr>
        <w:t>)/ Ні (вкажіть розташування сервісного центру)</w:t>
      </w:r>
    </w:p>
    <w:p w14:paraId="43733D32" w14:textId="77777777" w:rsidR="001138EC" w:rsidRPr="001D7B14" w:rsidRDefault="001138EC" w:rsidP="001D7B14">
      <w:pPr>
        <w:spacing w:after="0" w:line="240" w:lineRule="auto"/>
        <w:jc w:val="both"/>
        <w:rPr>
          <w:rFonts w:ascii="Times New Roman" w:hAnsi="Times New Roman"/>
          <w:b/>
          <w:sz w:val="20"/>
          <w:lang w:val="uk-UA"/>
        </w:rPr>
      </w:pPr>
    </w:p>
    <w:p w14:paraId="36FF6D00" w14:textId="77777777" w:rsidR="001138EC" w:rsidRPr="001D7B14" w:rsidRDefault="001138EC" w:rsidP="001D7B14">
      <w:pPr>
        <w:spacing w:after="0" w:line="240" w:lineRule="auto"/>
        <w:jc w:val="both"/>
        <w:rPr>
          <w:rFonts w:ascii="Times New Roman" w:hAnsi="Times New Roman"/>
          <w:sz w:val="20"/>
          <w:lang w:val="uk-UA"/>
        </w:rPr>
      </w:pPr>
      <w:r w:rsidRPr="001D7B14">
        <w:rPr>
          <w:rFonts w:ascii="Times New Roman" w:hAnsi="Times New Roman"/>
          <w:sz w:val="20"/>
        </w:rPr>
        <w:t>The</w:t>
      </w:r>
      <w:r w:rsidRPr="001D7B14">
        <w:rPr>
          <w:rFonts w:ascii="Times New Roman" w:hAnsi="Times New Roman"/>
          <w:sz w:val="20"/>
          <w:lang w:val="uk-UA"/>
        </w:rPr>
        <w:t xml:space="preserve"> </w:t>
      </w:r>
      <w:r w:rsidRPr="001D7B14">
        <w:rPr>
          <w:rFonts w:ascii="Times New Roman" w:hAnsi="Times New Roman"/>
          <w:sz w:val="20"/>
        </w:rPr>
        <w:t>prices</w:t>
      </w:r>
      <w:r w:rsidRPr="001D7B14">
        <w:rPr>
          <w:rFonts w:ascii="Times New Roman" w:hAnsi="Times New Roman"/>
          <w:sz w:val="20"/>
          <w:lang w:val="uk-UA"/>
        </w:rPr>
        <w:t xml:space="preserve"> </w:t>
      </w:r>
      <w:r w:rsidRPr="001D7B14">
        <w:rPr>
          <w:rFonts w:ascii="Times New Roman" w:hAnsi="Times New Roman"/>
          <w:sz w:val="20"/>
        </w:rPr>
        <w:t>quoted</w:t>
      </w:r>
      <w:r w:rsidRPr="001D7B14">
        <w:rPr>
          <w:rFonts w:ascii="Times New Roman" w:hAnsi="Times New Roman"/>
          <w:sz w:val="20"/>
          <w:lang w:val="uk-UA"/>
        </w:rPr>
        <w:t xml:space="preserve"> </w:t>
      </w:r>
      <w:r w:rsidRPr="001D7B14">
        <w:rPr>
          <w:rFonts w:ascii="Times New Roman" w:hAnsi="Times New Roman"/>
          <w:sz w:val="20"/>
        </w:rPr>
        <w:t>above</w:t>
      </w:r>
      <w:r w:rsidRPr="001D7B14">
        <w:rPr>
          <w:rFonts w:ascii="Times New Roman" w:hAnsi="Times New Roman"/>
          <w:sz w:val="20"/>
          <w:lang w:val="uk-UA"/>
        </w:rPr>
        <w:t xml:space="preserve"> </w:t>
      </w:r>
      <w:r w:rsidRPr="001D7B14">
        <w:rPr>
          <w:rFonts w:ascii="Times New Roman" w:hAnsi="Times New Roman"/>
          <w:sz w:val="20"/>
        </w:rPr>
        <w:t>remain</w:t>
      </w:r>
      <w:r w:rsidRPr="001D7B14">
        <w:rPr>
          <w:rFonts w:ascii="Times New Roman" w:hAnsi="Times New Roman"/>
          <w:sz w:val="20"/>
          <w:lang w:val="uk-UA"/>
        </w:rPr>
        <w:t xml:space="preserve"> </w:t>
      </w:r>
      <w:r w:rsidRPr="001D7B14">
        <w:rPr>
          <w:rFonts w:ascii="Times New Roman" w:hAnsi="Times New Roman"/>
          <w:sz w:val="20"/>
        </w:rPr>
        <w:t>fixed</w:t>
      </w:r>
      <w:r w:rsidRPr="001D7B14">
        <w:rPr>
          <w:rFonts w:ascii="Times New Roman" w:hAnsi="Times New Roman"/>
          <w:sz w:val="20"/>
          <w:lang w:val="uk-UA"/>
        </w:rPr>
        <w:t xml:space="preserve"> </w:t>
      </w:r>
      <w:r w:rsidRPr="001D7B14">
        <w:rPr>
          <w:rFonts w:ascii="Times New Roman" w:hAnsi="Times New Roman"/>
          <w:sz w:val="20"/>
        </w:rPr>
        <w:t>for</w:t>
      </w:r>
      <w:r w:rsidRPr="001D7B14">
        <w:rPr>
          <w:rFonts w:ascii="Times New Roman" w:hAnsi="Times New Roman"/>
          <w:sz w:val="20"/>
          <w:lang w:val="uk-UA"/>
        </w:rPr>
        <w:t xml:space="preserve"> </w:t>
      </w:r>
      <w:r w:rsidRPr="001D7B14">
        <w:rPr>
          <w:rFonts w:ascii="Times New Roman" w:hAnsi="Times New Roman"/>
          <w:sz w:val="20"/>
        </w:rPr>
        <w:t>the</w:t>
      </w:r>
      <w:r w:rsidRPr="001D7B14">
        <w:rPr>
          <w:rFonts w:ascii="Times New Roman" w:hAnsi="Times New Roman"/>
          <w:sz w:val="20"/>
          <w:lang w:val="uk-UA"/>
        </w:rPr>
        <w:t xml:space="preserve"> </w:t>
      </w:r>
      <w:r w:rsidRPr="001D7B14">
        <w:rPr>
          <w:rFonts w:ascii="Times New Roman" w:hAnsi="Times New Roman"/>
          <w:sz w:val="20"/>
        </w:rPr>
        <w:t>next</w:t>
      </w:r>
      <w:r w:rsidRPr="001D7B14">
        <w:rPr>
          <w:rFonts w:ascii="Times New Roman" w:hAnsi="Times New Roman"/>
          <w:sz w:val="20"/>
          <w:lang w:val="uk-UA"/>
        </w:rPr>
        <w:t xml:space="preserve"> </w:t>
      </w:r>
      <w:r w:rsidRPr="001D7B14">
        <w:rPr>
          <w:rFonts w:ascii="Times New Roman" w:hAnsi="Times New Roman"/>
          <w:sz w:val="20"/>
        </w:rPr>
        <w:t>sixty</w:t>
      </w:r>
      <w:r w:rsidRPr="001D7B14">
        <w:rPr>
          <w:rFonts w:ascii="Times New Roman" w:hAnsi="Times New Roman"/>
          <w:sz w:val="20"/>
          <w:lang w:val="uk-UA"/>
        </w:rPr>
        <w:t xml:space="preserve"> (60) </w:t>
      </w:r>
      <w:r w:rsidRPr="001D7B14">
        <w:rPr>
          <w:rFonts w:ascii="Times New Roman" w:hAnsi="Times New Roman"/>
          <w:sz w:val="20"/>
        </w:rPr>
        <w:t>days</w:t>
      </w:r>
      <w:r w:rsidRPr="001D7B14">
        <w:rPr>
          <w:rFonts w:ascii="Times New Roman" w:hAnsi="Times New Roman"/>
          <w:sz w:val="20"/>
          <w:lang w:val="uk-UA"/>
        </w:rPr>
        <w:t>:/ Ціни надані зверху залишаються незмінними протягом наступних шістдесяти (60) днів:   _________</w:t>
      </w:r>
      <w:r w:rsidRPr="001D7B14">
        <w:rPr>
          <w:rFonts w:ascii="Times New Roman" w:hAnsi="Times New Roman"/>
          <w:sz w:val="20"/>
        </w:rPr>
        <w:t>Yes</w:t>
      </w:r>
      <w:r w:rsidRPr="001D7B14">
        <w:rPr>
          <w:rFonts w:ascii="Times New Roman" w:hAnsi="Times New Roman"/>
          <w:sz w:val="20"/>
          <w:lang w:val="uk-UA"/>
        </w:rPr>
        <w:t>/ Так</w:t>
      </w:r>
      <w:r w:rsidRPr="001D7B14">
        <w:rPr>
          <w:rFonts w:ascii="Times New Roman" w:hAnsi="Times New Roman"/>
          <w:sz w:val="20"/>
          <w:lang w:val="uk-UA"/>
        </w:rPr>
        <w:tab/>
        <w:t xml:space="preserve">           _________</w:t>
      </w:r>
      <w:r w:rsidRPr="001D7B14">
        <w:rPr>
          <w:rFonts w:ascii="Times New Roman" w:hAnsi="Times New Roman"/>
          <w:sz w:val="20"/>
        </w:rPr>
        <w:t>No</w:t>
      </w:r>
      <w:r w:rsidRPr="001D7B14">
        <w:rPr>
          <w:rFonts w:ascii="Times New Roman" w:hAnsi="Times New Roman"/>
          <w:sz w:val="20"/>
          <w:lang w:val="uk-UA"/>
        </w:rPr>
        <w:t>/ Ні</w:t>
      </w:r>
    </w:p>
    <w:p w14:paraId="0E7E8EE9" w14:textId="77777777" w:rsidR="00067B78" w:rsidRPr="001D7B14" w:rsidRDefault="00067B78" w:rsidP="001D7B14">
      <w:pPr>
        <w:spacing w:after="0" w:line="240" w:lineRule="auto"/>
        <w:jc w:val="both"/>
        <w:rPr>
          <w:rFonts w:ascii="Times New Roman" w:hAnsi="Times New Roman"/>
          <w:sz w:val="20"/>
          <w:lang w:val="uk-UA"/>
        </w:rPr>
      </w:pPr>
    </w:p>
    <w:p w14:paraId="03BA2C27" w14:textId="3AFCC782" w:rsidR="00067B78" w:rsidRPr="001D7B14" w:rsidRDefault="00067B78" w:rsidP="001D7B14">
      <w:pPr>
        <w:spacing w:after="0" w:line="240" w:lineRule="auto"/>
        <w:jc w:val="both"/>
        <w:rPr>
          <w:rFonts w:ascii="Times New Roman" w:hAnsi="Times New Roman"/>
          <w:sz w:val="20"/>
          <w:lang w:val="uk-UA"/>
        </w:rPr>
      </w:pPr>
      <w:r w:rsidRPr="001D7B14">
        <w:rPr>
          <w:rFonts w:ascii="Times New Roman" w:hAnsi="Times New Roman"/>
          <w:sz w:val="20"/>
        </w:rPr>
        <w:t>Proposed Payment Terms:</w:t>
      </w:r>
      <w:r w:rsidRPr="001D7B14">
        <w:rPr>
          <w:rFonts w:ascii="Times New Roman" w:hAnsi="Times New Roman"/>
          <w:sz w:val="20"/>
          <w:lang w:val="uk-UA"/>
        </w:rPr>
        <w:t>/</w:t>
      </w:r>
      <w:r w:rsidRPr="001D7B14">
        <w:rPr>
          <w:rFonts w:ascii="Times New Roman" w:hAnsi="Times New Roman"/>
          <w:sz w:val="20"/>
        </w:rPr>
        <w:t xml:space="preserve"> </w:t>
      </w:r>
      <w:r w:rsidRPr="001D7B14">
        <w:rPr>
          <w:rFonts w:ascii="Times New Roman" w:hAnsi="Times New Roman"/>
          <w:sz w:val="20"/>
          <w:lang w:val="uk-UA"/>
        </w:rPr>
        <w:t>Запропоновані умови оплати_________________________________________________________________________________</w:t>
      </w:r>
    </w:p>
    <w:p w14:paraId="67FD22DA" w14:textId="77777777" w:rsidR="001138EC" w:rsidRPr="001D7B14" w:rsidRDefault="001138EC" w:rsidP="001D7B14">
      <w:pPr>
        <w:spacing w:after="0" w:line="240" w:lineRule="auto"/>
        <w:jc w:val="both"/>
        <w:rPr>
          <w:rFonts w:ascii="Times New Roman" w:hAnsi="Times New Roman"/>
          <w:sz w:val="20"/>
          <w:lang w:val="uk-UA"/>
        </w:rPr>
      </w:pPr>
    </w:p>
    <w:p w14:paraId="752EE27B" w14:textId="77777777" w:rsidR="001138EC" w:rsidRPr="001D7B14" w:rsidRDefault="001138EC" w:rsidP="001D7B14">
      <w:pPr>
        <w:spacing w:after="0" w:line="240" w:lineRule="auto"/>
        <w:jc w:val="both"/>
        <w:rPr>
          <w:rFonts w:ascii="Times New Roman" w:hAnsi="Times New Roman"/>
          <w:sz w:val="20"/>
          <w:lang w:val="uk-UA"/>
        </w:rPr>
      </w:pPr>
      <w:r w:rsidRPr="001D7B14">
        <w:rPr>
          <w:rFonts w:ascii="Times New Roman" w:hAnsi="Times New Roman"/>
          <w:sz w:val="20"/>
        </w:rPr>
        <w:t>Offeror</w:t>
      </w:r>
      <w:r w:rsidRPr="001D7B14">
        <w:rPr>
          <w:rFonts w:ascii="Times New Roman" w:hAnsi="Times New Roman"/>
          <w:sz w:val="20"/>
          <w:lang w:val="uk-UA"/>
        </w:rPr>
        <w:t xml:space="preserve"> </w:t>
      </w:r>
      <w:r w:rsidRPr="001D7B14">
        <w:rPr>
          <w:rFonts w:ascii="Times New Roman" w:hAnsi="Times New Roman"/>
          <w:sz w:val="20"/>
        </w:rPr>
        <w:t>understands</w:t>
      </w:r>
      <w:r w:rsidRPr="001D7B14">
        <w:rPr>
          <w:rFonts w:ascii="Times New Roman" w:hAnsi="Times New Roman"/>
          <w:sz w:val="20"/>
          <w:lang w:val="uk-UA"/>
        </w:rPr>
        <w:t xml:space="preserve"> </w:t>
      </w:r>
      <w:r w:rsidRPr="001D7B14">
        <w:rPr>
          <w:rFonts w:ascii="Times New Roman" w:hAnsi="Times New Roman"/>
          <w:sz w:val="20"/>
        </w:rPr>
        <w:t>that</w:t>
      </w:r>
      <w:r w:rsidRPr="001D7B14">
        <w:rPr>
          <w:rFonts w:ascii="Times New Roman" w:hAnsi="Times New Roman"/>
          <w:sz w:val="20"/>
          <w:lang w:val="uk-UA"/>
        </w:rPr>
        <w:t xml:space="preserve"> </w:t>
      </w:r>
      <w:r w:rsidRPr="001D7B14">
        <w:rPr>
          <w:rFonts w:ascii="Times New Roman" w:hAnsi="Times New Roman"/>
          <w:sz w:val="20"/>
        </w:rPr>
        <w:t>Chemonics</w:t>
      </w:r>
      <w:r w:rsidRPr="001D7B14">
        <w:rPr>
          <w:rFonts w:ascii="Times New Roman" w:hAnsi="Times New Roman"/>
          <w:sz w:val="20"/>
          <w:lang w:val="uk-UA"/>
        </w:rPr>
        <w:t xml:space="preserve"> </w:t>
      </w:r>
      <w:r w:rsidRPr="001D7B14">
        <w:rPr>
          <w:rFonts w:ascii="Times New Roman" w:hAnsi="Times New Roman"/>
          <w:sz w:val="20"/>
        </w:rPr>
        <w:t>is</w:t>
      </w:r>
      <w:r w:rsidRPr="001D7B14">
        <w:rPr>
          <w:rFonts w:ascii="Times New Roman" w:hAnsi="Times New Roman"/>
          <w:sz w:val="20"/>
          <w:lang w:val="uk-UA"/>
        </w:rPr>
        <w:t xml:space="preserve"> </w:t>
      </w:r>
      <w:r w:rsidRPr="001D7B14">
        <w:rPr>
          <w:rFonts w:ascii="Times New Roman" w:hAnsi="Times New Roman"/>
          <w:sz w:val="20"/>
        </w:rPr>
        <w:t>VAT</w:t>
      </w:r>
      <w:r w:rsidRPr="001D7B14">
        <w:rPr>
          <w:rFonts w:ascii="Times New Roman" w:hAnsi="Times New Roman"/>
          <w:sz w:val="20"/>
          <w:lang w:val="uk-UA"/>
        </w:rPr>
        <w:t xml:space="preserve"> </w:t>
      </w:r>
      <w:r w:rsidRPr="001D7B14">
        <w:rPr>
          <w:rFonts w:ascii="Times New Roman" w:hAnsi="Times New Roman"/>
          <w:sz w:val="20"/>
        </w:rPr>
        <w:t>exempt</w:t>
      </w:r>
      <w:r w:rsidRPr="001D7B14">
        <w:rPr>
          <w:rFonts w:ascii="Times New Roman" w:hAnsi="Times New Roman"/>
          <w:sz w:val="20"/>
          <w:lang w:val="uk-UA"/>
        </w:rPr>
        <w:t xml:space="preserve">, </w:t>
      </w:r>
      <w:r w:rsidRPr="001D7B14">
        <w:rPr>
          <w:rFonts w:ascii="Times New Roman" w:hAnsi="Times New Roman"/>
          <w:sz w:val="20"/>
        </w:rPr>
        <w:t>and</w:t>
      </w:r>
      <w:r w:rsidRPr="001D7B14">
        <w:rPr>
          <w:rFonts w:ascii="Times New Roman" w:hAnsi="Times New Roman"/>
          <w:sz w:val="20"/>
          <w:lang w:val="uk-UA"/>
        </w:rPr>
        <w:t xml:space="preserve"> </w:t>
      </w:r>
      <w:r w:rsidRPr="001D7B14">
        <w:rPr>
          <w:rFonts w:ascii="Times New Roman" w:hAnsi="Times New Roman"/>
          <w:sz w:val="20"/>
        </w:rPr>
        <w:t>that</w:t>
      </w:r>
      <w:r w:rsidRPr="001D7B14">
        <w:rPr>
          <w:rFonts w:ascii="Times New Roman" w:hAnsi="Times New Roman"/>
          <w:sz w:val="20"/>
          <w:lang w:val="uk-UA"/>
        </w:rPr>
        <w:t xml:space="preserve"> </w:t>
      </w:r>
      <w:r w:rsidRPr="001D7B14">
        <w:rPr>
          <w:rFonts w:ascii="Times New Roman" w:hAnsi="Times New Roman"/>
          <w:sz w:val="20"/>
        </w:rPr>
        <w:t>this</w:t>
      </w:r>
      <w:r w:rsidRPr="001D7B14">
        <w:rPr>
          <w:rFonts w:ascii="Times New Roman" w:hAnsi="Times New Roman"/>
          <w:sz w:val="20"/>
          <w:lang w:val="uk-UA"/>
        </w:rPr>
        <w:t xml:space="preserve"> </w:t>
      </w:r>
      <w:r w:rsidRPr="001D7B14">
        <w:rPr>
          <w:rFonts w:ascii="Times New Roman" w:hAnsi="Times New Roman"/>
          <w:sz w:val="20"/>
        </w:rPr>
        <w:t>exception</w:t>
      </w:r>
      <w:r w:rsidRPr="001D7B14">
        <w:rPr>
          <w:rFonts w:ascii="Times New Roman" w:hAnsi="Times New Roman"/>
          <w:sz w:val="20"/>
          <w:lang w:val="uk-UA"/>
        </w:rPr>
        <w:t xml:space="preserve"> </w:t>
      </w:r>
      <w:r w:rsidRPr="001D7B14">
        <w:rPr>
          <w:rFonts w:ascii="Times New Roman" w:hAnsi="Times New Roman"/>
          <w:sz w:val="20"/>
        </w:rPr>
        <w:t>will</w:t>
      </w:r>
      <w:r w:rsidRPr="001D7B14">
        <w:rPr>
          <w:rFonts w:ascii="Times New Roman" w:hAnsi="Times New Roman"/>
          <w:sz w:val="20"/>
          <w:lang w:val="uk-UA"/>
        </w:rPr>
        <w:t xml:space="preserve"> </w:t>
      </w:r>
      <w:r w:rsidRPr="001D7B14">
        <w:rPr>
          <w:rFonts w:ascii="Times New Roman" w:hAnsi="Times New Roman"/>
          <w:sz w:val="20"/>
        </w:rPr>
        <w:t>be</w:t>
      </w:r>
      <w:r w:rsidRPr="001D7B14">
        <w:rPr>
          <w:rFonts w:ascii="Times New Roman" w:hAnsi="Times New Roman"/>
          <w:sz w:val="20"/>
          <w:lang w:val="uk-UA"/>
        </w:rPr>
        <w:t xml:space="preserve"> </w:t>
      </w:r>
      <w:r w:rsidRPr="001D7B14">
        <w:rPr>
          <w:rFonts w:ascii="Times New Roman" w:hAnsi="Times New Roman"/>
          <w:sz w:val="20"/>
        </w:rPr>
        <w:t>recognized</w:t>
      </w:r>
      <w:r w:rsidRPr="001D7B14">
        <w:rPr>
          <w:rFonts w:ascii="Times New Roman" w:hAnsi="Times New Roman"/>
          <w:sz w:val="20"/>
          <w:lang w:val="uk-UA"/>
        </w:rPr>
        <w:t xml:space="preserve"> </w:t>
      </w:r>
      <w:r w:rsidRPr="001D7B14">
        <w:rPr>
          <w:rFonts w:ascii="Times New Roman" w:hAnsi="Times New Roman"/>
          <w:sz w:val="20"/>
        </w:rPr>
        <w:t>for</w:t>
      </w:r>
      <w:r w:rsidRPr="001D7B14">
        <w:rPr>
          <w:rFonts w:ascii="Times New Roman" w:hAnsi="Times New Roman"/>
          <w:sz w:val="20"/>
          <w:lang w:val="uk-UA"/>
        </w:rPr>
        <w:t xml:space="preserve"> </w:t>
      </w:r>
      <w:r w:rsidRPr="001D7B14">
        <w:rPr>
          <w:rFonts w:ascii="Times New Roman" w:hAnsi="Times New Roman"/>
          <w:sz w:val="20"/>
        </w:rPr>
        <w:t>all</w:t>
      </w:r>
      <w:r w:rsidRPr="001D7B14">
        <w:rPr>
          <w:rFonts w:ascii="Times New Roman" w:hAnsi="Times New Roman"/>
          <w:sz w:val="20"/>
          <w:lang w:val="uk-UA"/>
        </w:rPr>
        <w:t xml:space="preserve"> </w:t>
      </w:r>
      <w:r w:rsidRPr="001D7B14">
        <w:rPr>
          <w:rFonts w:ascii="Times New Roman" w:hAnsi="Times New Roman"/>
          <w:sz w:val="20"/>
        </w:rPr>
        <w:t>invoicing</w:t>
      </w:r>
      <w:r w:rsidRPr="001D7B14">
        <w:rPr>
          <w:rFonts w:ascii="Times New Roman" w:hAnsi="Times New Roman"/>
          <w:sz w:val="20"/>
          <w:lang w:val="uk-UA"/>
        </w:rPr>
        <w:t xml:space="preserve"> / Учасник тендеру розуміє, що Кімонікс звільнений від сплати ПДВ і що це звільнення буде застосоване до всіх рахунків-фактур _________</w:t>
      </w:r>
      <w:r w:rsidRPr="001D7B14">
        <w:rPr>
          <w:rFonts w:ascii="Times New Roman" w:hAnsi="Times New Roman"/>
          <w:sz w:val="20"/>
        </w:rPr>
        <w:t>Yes</w:t>
      </w:r>
      <w:r w:rsidRPr="001D7B14">
        <w:rPr>
          <w:rFonts w:ascii="Times New Roman" w:hAnsi="Times New Roman"/>
          <w:sz w:val="20"/>
          <w:lang w:val="uk-UA"/>
        </w:rPr>
        <w:t>/ Так</w:t>
      </w:r>
      <w:r w:rsidRPr="001D7B14">
        <w:rPr>
          <w:rFonts w:ascii="Times New Roman" w:hAnsi="Times New Roman"/>
          <w:sz w:val="20"/>
          <w:lang w:val="uk-UA"/>
        </w:rPr>
        <w:tab/>
        <w:t xml:space="preserve">           _________</w:t>
      </w:r>
      <w:r w:rsidRPr="001D7B14">
        <w:rPr>
          <w:rFonts w:ascii="Times New Roman" w:hAnsi="Times New Roman"/>
          <w:sz w:val="20"/>
        </w:rPr>
        <w:t>No</w:t>
      </w:r>
      <w:r w:rsidRPr="001D7B14">
        <w:rPr>
          <w:rFonts w:ascii="Times New Roman" w:hAnsi="Times New Roman"/>
          <w:sz w:val="20"/>
          <w:lang w:val="uk-UA"/>
        </w:rPr>
        <w:t>/ Ні</w:t>
      </w:r>
    </w:p>
    <w:p w14:paraId="22B375DB" w14:textId="77777777" w:rsidR="001138EC" w:rsidRPr="001D7B14" w:rsidRDefault="001138EC" w:rsidP="001D7B14">
      <w:pPr>
        <w:spacing w:after="0" w:line="240" w:lineRule="auto"/>
        <w:jc w:val="both"/>
        <w:rPr>
          <w:rFonts w:ascii="Times New Roman" w:hAnsi="Times New Roman"/>
          <w:sz w:val="20"/>
          <w:lang w:val="uk-UA"/>
        </w:rPr>
      </w:pPr>
    </w:p>
    <w:p w14:paraId="59BD1F0F" w14:textId="2F2A4433" w:rsidR="001138EC" w:rsidRPr="001D7B14" w:rsidRDefault="001138EC" w:rsidP="001D7B14">
      <w:pPr>
        <w:spacing w:after="0" w:line="240" w:lineRule="auto"/>
        <w:jc w:val="both"/>
        <w:rPr>
          <w:rFonts w:ascii="Times New Roman" w:hAnsi="Times New Roman"/>
          <w:sz w:val="20"/>
          <w:lang w:val="uk-UA"/>
        </w:rPr>
      </w:pPr>
      <w:r w:rsidRPr="001D7B14">
        <w:rPr>
          <w:rFonts w:ascii="Times New Roman" w:hAnsi="Times New Roman"/>
          <w:sz w:val="20"/>
        </w:rPr>
        <w:t>Selected</w:t>
      </w:r>
      <w:r w:rsidRPr="001D7B14">
        <w:rPr>
          <w:rFonts w:ascii="Times New Roman" w:hAnsi="Times New Roman"/>
          <w:sz w:val="20"/>
          <w:lang w:val="uk-UA"/>
        </w:rPr>
        <w:t xml:space="preserve"> </w:t>
      </w:r>
      <w:r w:rsidRPr="001D7B14">
        <w:rPr>
          <w:rFonts w:ascii="Times New Roman" w:hAnsi="Times New Roman"/>
          <w:sz w:val="20"/>
        </w:rPr>
        <w:t>vendor</w:t>
      </w:r>
      <w:r w:rsidRPr="001D7B14">
        <w:rPr>
          <w:rFonts w:ascii="Times New Roman" w:hAnsi="Times New Roman"/>
          <w:sz w:val="20"/>
          <w:lang w:val="uk-UA"/>
        </w:rPr>
        <w:t>/</w:t>
      </w:r>
      <w:r w:rsidRPr="001D7B14">
        <w:rPr>
          <w:rFonts w:ascii="Times New Roman" w:hAnsi="Times New Roman"/>
          <w:sz w:val="20"/>
        </w:rPr>
        <w:t>s</w:t>
      </w:r>
      <w:r w:rsidRPr="001D7B14">
        <w:rPr>
          <w:rFonts w:ascii="Times New Roman" w:hAnsi="Times New Roman"/>
          <w:sz w:val="20"/>
          <w:lang w:val="uk-UA"/>
        </w:rPr>
        <w:t xml:space="preserve"> </w:t>
      </w:r>
      <w:r w:rsidR="00DE60DC" w:rsidRPr="001D7B14">
        <w:rPr>
          <w:rFonts w:ascii="Times New Roman" w:hAnsi="Times New Roman"/>
          <w:sz w:val="20"/>
        </w:rPr>
        <w:t>must</w:t>
      </w:r>
      <w:r w:rsidRPr="001D7B14">
        <w:rPr>
          <w:rFonts w:ascii="Times New Roman" w:hAnsi="Times New Roman"/>
          <w:sz w:val="20"/>
          <w:lang w:val="uk-UA"/>
        </w:rPr>
        <w:t xml:space="preserve"> </w:t>
      </w:r>
      <w:r w:rsidRPr="001D7B14">
        <w:rPr>
          <w:rFonts w:ascii="Times New Roman" w:hAnsi="Times New Roman"/>
          <w:sz w:val="20"/>
        </w:rPr>
        <w:t>provide</w:t>
      </w:r>
      <w:r w:rsidRPr="001D7B14">
        <w:rPr>
          <w:rFonts w:ascii="Times New Roman" w:hAnsi="Times New Roman"/>
          <w:sz w:val="20"/>
          <w:lang w:val="uk-UA"/>
        </w:rPr>
        <w:t xml:space="preserve"> </w:t>
      </w:r>
      <w:r w:rsidRPr="001D7B14">
        <w:rPr>
          <w:rFonts w:ascii="Times New Roman" w:hAnsi="Times New Roman"/>
          <w:sz w:val="20"/>
        </w:rPr>
        <w:t>all</w:t>
      </w:r>
      <w:r w:rsidRPr="001D7B14">
        <w:rPr>
          <w:rFonts w:ascii="Times New Roman" w:hAnsi="Times New Roman"/>
          <w:sz w:val="20"/>
          <w:lang w:val="uk-UA"/>
        </w:rPr>
        <w:t xml:space="preserve"> </w:t>
      </w:r>
      <w:r w:rsidR="00DE60DC" w:rsidRPr="001D7B14">
        <w:rPr>
          <w:rFonts w:ascii="Times New Roman" w:hAnsi="Times New Roman"/>
          <w:sz w:val="20"/>
        </w:rPr>
        <w:t>the</w:t>
      </w:r>
      <w:r w:rsidR="00DE60DC" w:rsidRPr="001D7B14">
        <w:rPr>
          <w:rFonts w:ascii="Times New Roman" w:hAnsi="Times New Roman"/>
          <w:sz w:val="20"/>
          <w:lang w:val="uk-UA"/>
        </w:rPr>
        <w:t xml:space="preserve"> </w:t>
      </w:r>
      <w:r w:rsidRPr="001D7B14">
        <w:rPr>
          <w:rFonts w:ascii="Times New Roman" w:hAnsi="Times New Roman"/>
          <w:sz w:val="20"/>
        </w:rPr>
        <w:t>required</w:t>
      </w:r>
      <w:r w:rsidRPr="001D7B14">
        <w:rPr>
          <w:rFonts w:ascii="Times New Roman" w:hAnsi="Times New Roman"/>
          <w:sz w:val="20"/>
          <w:lang w:val="uk-UA"/>
        </w:rPr>
        <w:t xml:space="preserve"> </w:t>
      </w:r>
      <w:r w:rsidRPr="001D7B14">
        <w:rPr>
          <w:rFonts w:ascii="Times New Roman" w:hAnsi="Times New Roman"/>
          <w:sz w:val="20"/>
        </w:rPr>
        <w:t>supporting</w:t>
      </w:r>
      <w:r w:rsidRPr="001D7B14">
        <w:rPr>
          <w:rFonts w:ascii="Times New Roman" w:hAnsi="Times New Roman"/>
          <w:sz w:val="20"/>
          <w:lang w:val="uk-UA"/>
        </w:rPr>
        <w:t xml:space="preserve"> </w:t>
      </w:r>
      <w:r w:rsidRPr="001D7B14">
        <w:rPr>
          <w:rFonts w:ascii="Times New Roman" w:hAnsi="Times New Roman"/>
          <w:sz w:val="20"/>
        </w:rPr>
        <w:t>documentation</w:t>
      </w:r>
      <w:r w:rsidRPr="001D7B14">
        <w:rPr>
          <w:rFonts w:ascii="Times New Roman" w:hAnsi="Times New Roman"/>
          <w:sz w:val="20"/>
          <w:lang w:val="uk-UA"/>
        </w:rPr>
        <w:t xml:space="preserve"> </w:t>
      </w:r>
      <w:r w:rsidRPr="001D7B14">
        <w:rPr>
          <w:rFonts w:ascii="Times New Roman" w:hAnsi="Times New Roman"/>
          <w:sz w:val="20"/>
        </w:rPr>
        <w:t>related</w:t>
      </w:r>
      <w:r w:rsidRPr="001D7B14">
        <w:rPr>
          <w:rFonts w:ascii="Times New Roman" w:hAnsi="Times New Roman"/>
          <w:sz w:val="20"/>
          <w:lang w:val="uk-UA"/>
        </w:rPr>
        <w:t xml:space="preserve"> </w:t>
      </w:r>
      <w:r w:rsidRPr="001D7B14">
        <w:rPr>
          <w:rFonts w:ascii="Times New Roman" w:hAnsi="Times New Roman"/>
          <w:sz w:val="20"/>
        </w:rPr>
        <w:t>to</w:t>
      </w:r>
      <w:r w:rsidRPr="001D7B14">
        <w:rPr>
          <w:rFonts w:ascii="Times New Roman" w:hAnsi="Times New Roman"/>
          <w:sz w:val="20"/>
          <w:lang w:val="uk-UA"/>
        </w:rPr>
        <w:t xml:space="preserve"> </w:t>
      </w:r>
      <w:r w:rsidRPr="001D7B14">
        <w:rPr>
          <w:rFonts w:ascii="Times New Roman" w:hAnsi="Times New Roman"/>
          <w:sz w:val="20"/>
        </w:rPr>
        <w:t>supplies</w:t>
      </w:r>
      <w:r w:rsidRPr="001D7B14">
        <w:rPr>
          <w:rFonts w:ascii="Times New Roman" w:hAnsi="Times New Roman"/>
          <w:sz w:val="20"/>
          <w:lang w:val="uk-UA"/>
        </w:rPr>
        <w:t xml:space="preserve"> (</w:t>
      </w:r>
      <w:r w:rsidRPr="001D7B14">
        <w:rPr>
          <w:rFonts w:ascii="Times New Roman" w:hAnsi="Times New Roman"/>
          <w:sz w:val="20"/>
        </w:rPr>
        <w:t>compliances</w:t>
      </w:r>
      <w:r w:rsidRPr="001D7B14">
        <w:rPr>
          <w:rFonts w:ascii="Times New Roman" w:hAnsi="Times New Roman"/>
          <w:sz w:val="20"/>
          <w:lang w:val="uk-UA"/>
        </w:rPr>
        <w:t xml:space="preserve">, </w:t>
      </w:r>
      <w:r w:rsidRPr="001D7B14">
        <w:rPr>
          <w:rFonts w:ascii="Times New Roman" w:hAnsi="Times New Roman"/>
          <w:sz w:val="20"/>
        </w:rPr>
        <w:t>items</w:t>
      </w:r>
      <w:r w:rsidRPr="001D7B14">
        <w:rPr>
          <w:rFonts w:ascii="Times New Roman" w:hAnsi="Times New Roman"/>
          <w:sz w:val="20"/>
          <w:lang w:val="uk-UA"/>
        </w:rPr>
        <w:t xml:space="preserve"> </w:t>
      </w:r>
      <w:r w:rsidRPr="001D7B14">
        <w:rPr>
          <w:rFonts w:ascii="Times New Roman" w:hAnsi="Times New Roman"/>
          <w:sz w:val="20"/>
        </w:rPr>
        <w:t>catalogues</w:t>
      </w:r>
      <w:r w:rsidRPr="001D7B14">
        <w:rPr>
          <w:rFonts w:ascii="Times New Roman" w:hAnsi="Times New Roman"/>
          <w:sz w:val="20"/>
          <w:lang w:val="uk-UA"/>
        </w:rPr>
        <w:t xml:space="preserve">) </w:t>
      </w:r>
      <w:r w:rsidR="004D246C" w:rsidRPr="001D7B14">
        <w:rPr>
          <w:rFonts w:ascii="Times New Roman" w:hAnsi="Times New Roman"/>
          <w:sz w:val="20"/>
          <w:lang w:val="uk-UA"/>
        </w:rPr>
        <w:t xml:space="preserve">upon Chemonics’ request </w:t>
      </w:r>
      <w:r w:rsidRPr="001D7B14">
        <w:rPr>
          <w:rFonts w:ascii="Times New Roman" w:hAnsi="Times New Roman"/>
          <w:sz w:val="20"/>
          <w:lang w:val="uk-UA"/>
        </w:rPr>
        <w:t>/ Відібрані постачальники повинні надати всю необхідну супровідну документацію, що стосується поставки (сертифікат походження товару, відповідності, каталог товару) на запит Кімонікс.</w:t>
      </w:r>
    </w:p>
    <w:p w14:paraId="21035F4A" w14:textId="475D6DBF" w:rsidR="001138EC" w:rsidRPr="001D7B14" w:rsidRDefault="001138EC" w:rsidP="001D7B14">
      <w:pPr>
        <w:spacing w:after="0" w:line="240" w:lineRule="auto"/>
        <w:jc w:val="both"/>
        <w:rPr>
          <w:rFonts w:ascii="Times New Roman" w:hAnsi="Times New Roman"/>
          <w:sz w:val="20"/>
          <w:lang w:val="uk-UA"/>
        </w:rPr>
      </w:pPr>
    </w:p>
    <w:p w14:paraId="6648166B" w14:textId="22FDFD10" w:rsidR="000576D7" w:rsidRPr="001D7B14" w:rsidRDefault="000576D7" w:rsidP="001D7B14">
      <w:pPr>
        <w:spacing w:after="0" w:line="240" w:lineRule="auto"/>
        <w:rPr>
          <w:rFonts w:ascii="Times New Roman" w:hAnsi="Times New Roman"/>
          <w:sz w:val="20"/>
          <w:lang w:val="uk-UA"/>
        </w:rPr>
      </w:pPr>
    </w:p>
    <w:sectPr w:rsidR="000576D7" w:rsidRPr="001D7B14" w:rsidSect="005B1329">
      <w:headerReference w:type="default" r:id="rId25"/>
      <w:pgSz w:w="15840" w:h="12240" w:orient="landscape"/>
      <w:pgMar w:top="284" w:right="1440" w:bottom="992" w:left="992" w:header="4" w:footer="2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2909" w14:textId="77777777" w:rsidR="000134DE" w:rsidRDefault="000134DE" w:rsidP="00AD201D">
      <w:pPr>
        <w:spacing w:after="0" w:line="240" w:lineRule="auto"/>
      </w:pPr>
      <w:r>
        <w:separator/>
      </w:r>
    </w:p>
  </w:endnote>
  <w:endnote w:type="continuationSeparator" w:id="0">
    <w:p w14:paraId="219861C7" w14:textId="77777777" w:rsidR="000134DE" w:rsidRDefault="000134DE" w:rsidP="00AD201D">
      <w:pPr>
        <w:spacing w:after="0" w:line="240" w:lineRule="auto"/>
      </w:pPr>
      <w:r>
        <w:continuationSeparator/>
      </w:r>
    </w:p>
  </w:endnote>
  <w:endnote w:type="continuationNotice" w:id="1">
    <w:p w14:paraId="0CF43F31" w14:textId="77777777" w:rsidR="000134DE" w:rsidRDefault="00013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7893" w14:textId="6EB86595" w:rsidR="005865A0" w:rsidRPr="0043388C" w:rsidRDefault="005865A0" w:rsidP="00AD201D">
    <w:pPr>
      <w:pStyle w:val="Footer"/>
      <w:spacing w:after="0" w:line="240" w:lineRule="auto"/>
      <w:rPr>
        <w:rFonts w:ascii="Times New Roman" w:hAnsi="Times New Roman"/>
        <w:sz w:val="18"/>
        <w:szCs w:val="18"/>
        <w:lang w:val="en-US"/>
      </w:rPr>
    </w:pPr>
    <w:r>
      <w:rPr>
        <w:rFonts w:ascii="Times New Roman" w:hAnsi="Times New Roman"/>
        <w:sz w:val="18"/>
        <w:szCs w:val="18"/>
      </w:rPr>
      <w:t>RFQ</w:t>
    </w:r>
    <w:r>
      <w:rPr>
        <w:rFonts w:ascii="Times New Roman" w:hAnsi="Times New Roman"/>
        <w:sz w:val="18"/>
        <w:szCs w:val="18"/>
        <w:lang w:val="en-US"/>
      </w:rPr>
      <w:t xml:space="preserve"> No</w:t>
    </w:r>
    <w:r w:rsidRPr="00F15617">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lang w:val="en-US"/>
      </w:rPr>
      <w:t xml:space="preserve"> </w:t>
    </w:r>
    <w:r w:rsidR="006F5FBB" w:rsidRPr="006F5FBB">
      <w:rPr>
        <w:rFonts w:ascii="Times New Roman" w:hAnsi="Times New Roman"/>
        <w:b/>
        <w:bCs/>
        <w:sz w:val="18"/>
        <w:szCs w:val="18"/>
        <w:lang w:val="en-US"/>
      </w:rPr>
      <w:t>KRA-103-D-047-2022-</w:t>
    </w:r>
    <w:r w:rsidR="001A44BB">
      <w:rPr>
        <w:rFonts w:ascii="Times New Roman" w:hAnsi="Times New Roman"/>
        <w:b/>
        <w:bCs/>
        <w:sz w:val="18"/>
        <w:szCs w:val="18"/>
        <w:lang w:val="en-US"/>
      </w:rPr>
      <w:t>3</w:t>
    </w:r>
  </w:p>
  <w:p w14:paraId="67125D84" w14:textId="77777777" w:rsidR="005865A0" w:rsidRPr="00F15617" w:rsidRDefault="005865A0" w:rsidP="00AD201D">
    <w:pPr>
      <w:pStyle w:val="Footer"/>
      <w:spacing w:after="0" w:line="240" w:lineRule="auto"/>
      <w:rPr>
        <w:rFonts w:ascii="Times New Roman" w:hAnsi="Times New Roman"/>
        <w:sz w:val="18"/>
        <w:szCs w:val="18"/>
      </w:rPr>
    </w:pPr>
  </w:p>
  <w:p w14:paraId="469A810C" w14:textId="77777777" w:rsidR="005865A0" w:rsidRPr="00AD201D" w:rsidRDefault="005865A0" w:rsidP="00AD201D">
    <w:pPr>
      <w:pStyle w:val="Footer"/>
      <w:spacing w:after="0" w:line="240" w:lineRule="auto"/>
      <w:rPr>
        <w:rFonts w:ascii="Times New Roman" w:hAnsi="Times New Roman"/>
        <w:sz w:val="18"/>
        <w:szCs w:val="18"/>
      </w:rPr>
    </w:pPr>
    <w:r w:rsidRPr="00AD201D">
      <w:rPr>
        <w:rFonts w:ascii="Times New Roman" w:hAnsi="Times New Roman"/>
        <w:sz w:val="18"/>
        <w:szCs w:val="18"/>
      </w:rPr>
      <w:t xml:space="preserve">Page </w:t>
    </w:r>
    <w:r w:rsidRPr="00AD201D">
      <w:rPr>
        <w:rFonts w:ascii="Times New Roman" w:hAnsi="Times New Roman"/>
        <w:sz w:val="18"/>
        <w:szCs w:val="18"/>
      </w:rPr>
      <w:fldChar w:fldCharType="begin"/>
    </w:r>
    <w:r w:rsidRPr="00AD201D">
      <w:rPr>
        <w:rFonts w:ascii="Times New Roman" w:hAnsi="Times New Roman"/>
        <w:sz w:val="18"/>
        <w:szCs w:val="18"/>
      </w:rPr>
      <w:instrText xml:space="preserve"> PAGE </w:instrText>
    </w:r>
    <w:r w:rsidRPr="00AD201D">
      <w:rPr>
        <w:rFonts w:ascii="Times New Roman" w:hAnsi="Times New Roman"/>
        <w:sz w:val="18"/>
        <w:szCs w:val="18"/>
      </w:rPr>
      <w:fldChar w:fldCharType="separate"/>
    </w:r>
    <w:r w:rsidR="00DF6251">
      <w:rPr>
        <w:rFonts w:ascii="Times New Roman" w:hAnsi="Times New Roman"/>
        <w:noProof/>
        <w:sz w:val="18"/>
        <w:szCs w:val="18"/>
      </w:rPr>
      <w:t>1</w:t>
    </w:r>
    <w:r w:rsidRPr="00AD201D">
      <w:rPr>
        <w:rFonts w:ascii="Times New Roman" w:hAnsi="Times New Roman"/>
        <w:sz w:val="18"/>
        <w:szCs w:val="18"/>
      </w:rPr>
      <w:fldChar w:fldCharType="end"/>
    </w:r>
    <w:r w:rsidRPr="00AD201D">
      <w:rPr>
        <w:rFonts w:ascii="Times New Roman" w:hAnsi="Times New Roman"/>
        <w:sz w:val="18"/>
        <w:szCs w:val="18"/>
      </w:rPr>
      <w:t xml:space="preserve"> of </w:t>
    </w:r>
    <w:r w:rsidRPr="00AD201D">
      <w:rPr>
        <w:rFonts w:ascii="Times New Roman" w:hAnsi="Times New Roman"/>
        <w:sz w:val="18"/>
        <w:szCs w:val="18"/>
      </w:rPr>
      <w:fldChar w:fldCharType="begin"/>
    </w:r>
    <w:r w:rsidRPr="00AD201D">
      <w:rPr>
        <w:rFonts w:ascii="Times New Roman" w:hAnsi="Times New Roman"/>
        <w:sz w:val="18"/>
        <w:szCs w:val="18"/>
      </w:rPr>
      <w:instrText xml:space="preserve"> NUMPAGES  </w:instrText>
    </w:r>
    <w:r w:rsidRPr="00AD201D">
      <w:rPr>
        <w:rFonts w:ascii="Times New Roman" w:hAnsi="Times New Roman"/>
        <w:sz w:val="18"/>
        <w:szCs w:val="18"/>
      </w:rPr>
      <w:fldChar w:fldCharType="separate"/>
    </w:r>
    <w:r w:rsidR="00DF6251">
      <w:rPr>
        <w:rFonts w:ascii="Times New Roman" w:hAnsi="Times New Roman"/>
        <w:noProof/>
        <w:sz w:val="18"/>
        <w:szCs w:val="18"/>
      </w:rPr>
      <w:t>13</w:t>
    </w:r>
    <w:r w:rsidRPr="00AD201D">
      <w:rPr>
        <w:rFonts w:ascii="Times New Roman" w:hAnsi="Times New Roman"/>
        <w:sz w:val="18"/>
        <w:szCs w:val="18"/>
      </w:rPr>
      <w:fldChar w:fldCharType="end"/>
    </w:r>
  </w:p>
  <w:p w14:paraId="30557902" w14:textId="77777777" w:rsidR="005865A0" w:rsidRPr="00D22152" w:rsidRDefault="005865A0" w:rsidP="00D22152">
    <w:pPr>
      <w:pStyle w:val="Footer"/>
      <w:spacing w:after="0" w:line="240" w:lineRule="auto"/>
      <w:jc w:val="right"/>
      <w:rPr>
        <w:rFonts w:ascii="Arial" w:hAnsi="Arial" w:cs="Arial"/>
        <w:sz w:val="14"/>
        <w:szCs w:val="14"/>
      </w:rPr>
    </w:pPr>
    <w:r>
      <w:rPr>
        <w:rFonts w:ascii="Arial" w:hAnsi="Arial" w:cs="Arial"/>
        <w:sz w:val="14"/>
        <w:szCs w:val="14"/>
      </w:rPr>
      <w:t>GlobalQMS ID: 879.6, 3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D6B3" w14:textId="77777777" w:rsidR="000134DE" w:rsidRDefault="000134DE" w:rsidP="00AD201D">
      <w:pPr>
        <w:spacing w:after="0" w:line="240" w:lineRule="auto"/>
      </w:pPr>
      <w:r>
        <w:separator/>
      </w:r>
    </w:p>
  </w:footnote>
  <w:footnote w:type="continuationSeparator" w:id="0">
    <w:p w14:paraId="72221BFF" w14:textId="77777777" w:rsidR="000134DE" w:rsidRDefault="000134DE" w:rsidP="00AD201D">
      <w:pPr>
        <w:spacing w:after="0" w:line="240" w:lineRule="auto"/>
      </w:pPr>
      <w:r>
        <w:continuationSeparator/>
      </w:r>
    </w:p>
  </w:footnote>
  <w:footnote w:type="continuationNotice" w:id="1">
    <w:p w14:paraId="036B5E59" w14:textId="77777777" w:rsidR="000134DE" w:rsidRDefault="000134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CB78" w14:textId="0AF0723A" w:rsidR="31DD561A" w:rsidRPr="005B1329" w:rsidRDefault="31DD561A" w:rsidP="005B1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78E9"/>
    <w:multiLevelType w:val="hybridMultilevel"/>
    <w:tmpl w:val="205E1B34"/>
    <w:lvl w:ilvl="0" w:tplc="211EC978">
      <w:numFmt w:val="bullet"/>
      <w:lvlText w:val="•"/>
      <w:lvlJc w:val="left"/>
      <w:pPr>
        <w:ind w:left="720" w:hanging="360"/>
      </w:pPr>
      <w:rPr>
        <w:rFonts w:ascii="Calibri" w:eastAsia="Calibri" w:hAnsi="Calibri" w:cs="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4619B2"/>
    <w:multiLevelType w:val="hybridMultilevel"/>
    <w:tmpl w:val="D3505452"/>
    <w:lvl w:ilvl="0" w:tplc="B2702902">
      <w:start w:val="1"/>
      <w:numFmt w:val="lowerLetter"/>
      <w:lvlText w:val="%1)"/>
      <w:lvlJc w:val="left"/>
      <w:pPr>
        <w:ind w:left="720" w:hanging="360"/>
      </w:pPr>
    </w:lvl>
    <w:lvl w:ilvl="1" w:tplc="7A744322" w:tentative="1">
      <w:start w:val="1"/>
      <w:numFmt w:val="lowerLetter"/>
      <w:lvlText w:val="%2."/>
      <w:lvlJc w:val="left"/>
      <w:pPr>
        <w:ind w:left="1440" w:hanging="360"/>
      </w:pPr>
    </w:lvl>
    <w:lvl w:ilvl="2" w:tplc="C92647D2" w:tentative="1">
      <w:start w:val="1"/>
      <w:numFmt w:val="lowerRoman"/>
      <w:lvlText w:val="%3."/>
      <w:lvlJc w:val="right"/>
      <w:pPr>
        <w:ind w:left="2160" w:hanging="180"/>
      </w:pPr>
    </w:lvl>
    <w:lvl w:ilvl="3" w:tplc="BC22F6CE" w:tentative="1">
      <w:start w:val="1"/>
      <w:numFmt w:val="decimal"/>
      <w:lvlText w:val="%4."/>
      <w:lvlJc w:val="left"/>
      <w:pPr>
        <w:ind w:left="2880" w:hanging="360"/>
      </w:pPr>
    </w:lvl>
    <w:lvl w:ilvl="4" w:tplc="E4A64F3A" w:tentative="1">
      <w:start w:val="1"/>
      <w:numFmt w:val="lowerLetter"/>
      <w:lvlText w:val="%5."/>
      <w:lvlJc w:val="left"/>
      <w:pPr>
        <w:ind w:left="3600" w:hanging="360"/>
      </w:pPr>
    </w:lvl>
    <w:lvl w:ilvl="5" w:tplc="B5A28CA4" w:tentative="1">
      <w:start w:val="1"/>
      <w:numFmt w:val="lowerRoman"/>
      <w:lvlText w:val="%6."/>
      <w:lvlJc w:val="right"/>
      <w:pPr>
        <w:ind w:left="4320" w:hanging="180"/>
      </w:pPr>
    </w:lvl>
    <w:lvl w:ilvl="6" w:tplc="16622EB4" w:tentative="1">
      <w:start w:val="1"/>
      <w:numFmt w:val="decimal"/>
      <w:lvlText w:val="%7."/>
      <w:lvlJc w:val="left"/>
      <w:pPr>
        <w:ind w:left="5040" w:hanging="360"/>
      </w:pPr>
    </w:lvl>
    <w:lvl w:ilvl="7" w:tplc="2FB209FC" w:tentative="1">
      <w:start w:val="1"/>
      <w:numFmt w:val="lowerLetter"/>
      <w:lvlText w:val="%8."/>
      <w:lvlJc w:val="left"/>
      <w:pPr>
        <w:ind w:left="5760" w:hanging="360"/>
      </w:pPr>
    </w:lvl>
    <w:lvl w:ilvl="8" w:tplc="70DAEFDA" w:tentative="1">
      <w:start w:val="1"/>
      <w:numFmt w:val="lowerRoman"/>
      <w:lvlText w:val="%9."/>
      <w:lvlJc w:val="right"/>
      <w:pPr>
        <w:ind w:left="6480" w:hanging="180"/>
      </w:pPr>
    </w:lvl>
  </w:abstractNum>
  <w:abstractNum w:abstractNumId="3" w15:restartNumberingAfterBreak="0">
    <w:nsid w:val="09AA7F12"/>
    <w:multiLevelType w:val="hybridMultilevel"/>
    <w:tmpl w:val="E9D4030A"/>
    <w:lvl w:ilvl="0" w:tplc="D4625436">
      <w:start w:val="1"/>
      <w:numFmt w:val="lowerLetter"/>
      <w:lvlText w:val="%1."/>
      <w:lvlJc w:val="left"/>
      <w:pPr>
        <w:ind w:left="1440" w:hanging="360"/>
      </w:pPr>
      <w:rPr>
        <w:rFonts w:ascii="Calibri" w:eastAsia="Calibri" w:hAnsi="Calibri" w:cs="Times New Roman"/>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4" w15:restartNumberingAfterBreak="0">
    <w:nsid w:val="0D6C2691"/>
    <w:multiLevelType w:val="multilevel"/>
    <w:tmpl w:val="9D32F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23EA6"/>
    <w:multiLevelType w:val="hybridMultilevel"/>
    <w:tmpl w:val="6AC6910E"/>
    <w:lvl w:ilvl="0" w:tplc="04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82D2211"/>
    <w:multiLevelType w:val="hybridMultilevel"/>
    <w:tmpl w:val="D28A9F1E"/>
    <w:lvl w:ilvl="0" w:tplc="046C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C1A15"/>
    <w:multiLevelType w:val="hybridMultilevel"/>
    <w:tmpl w:val="A780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D02CC"/>
    <w:multiLevelType w:val="hybridMultilevel"/>
    <w:tmpl w:val="6AC691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F763C6"/>
    <w:multiLevelType w:val="hybridMultilevel"/>
    <w:tmpl w:val="C816AE8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3684CF0"/>
    <w:multiLevelType w:val="multilevel"/>
    <w:tmpl w:val="CB4A8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A4D45"/>
    <w:multiLevelType w:val="hybridMultilevel"/>
    <w:tmpl w:val="471C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F1CDA"/>
    <w:multiLevelType w:val="hybridMultilevel"/>
    <w:tmpl w:val="325EBDCC"/>
    <w:lvl w:ilvl="0" w:tplc="046C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1627C"/>
    <w:multiLevelType w:val="hybridMultilevel"/>
    <w:tmpl w:val="BF58063A"/>
    <w:lvl w:ilvl="0" w:tplc="DE028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9242C"/>
    <w:multiLevelType w:val="hybridMultilevel"/>
    <w:tmpl w:val="2D56C746"/>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95A54"/>
    <w:multiLevelType w:val="hybridMultilevel"/>
    <w:tmpl w:val="111CC3F4"/>
    <w:lvl w:ilvl="0" w:tplc="171E515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EA21BC"/>
    <w:multiLevelType w:val="hybridMultilevel"/>
    <w:tmpl w:val="CF0C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47E06"/>
    <w:multiLevelType w:val="hybridMultilevel"/>
    <w:tmpl w:val="D2FC95D8"/>
    <w:lvl w:ilvl="0" w:tplc="046C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34CDC"/>
    <w:multiLevelType w:val="hybridMultilevel"/>
    <w:tmpl w:val="D2ACAC42"/>
    <w:lvl w:ilvl="0" w:tplc="040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5A20276"/>
    <w:multiLevelType w:val="hybridMultilevel"/>
    <w:tmpl w:val="111CC3F4"/>
    <w:lvl w:ilvl="0" w:tplc="171E515E">
      <w:start w:val="1"/>
      <w:numFmt w:val="lowerLetter"/>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D0B5A"/>
    <w:multiLevelType w:val="hybridMultilevel"/>
    <w:tmpl w:val="45F89852"/>
    <w:lvl w:ilvl="0" w:tplc="FFBED57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0605C4"/>
    <w:multiLevelType w:val="hybridMultilevel"/>
    <w:tmpl w:val="566022B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D586B"/>
    <w:multiLevelType w:val="multilevel"/>
    <w:tmpl w:val="9D46FE42"/>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270"/>
        </w:tabs>
        <w:ind w:left="270" w:hanging="360"/>
      </w:pPr>
      <w:rPr>
        <w:rFonts w:ascii="Courier New" w:hAnsi="Courier New" w:cs="Times New Roman" w:hint="default"/>
        <w:sz w:val="20"/>
      </w:rPr>
    </w:lvl>
    <w:lvl w:ilvl="2">
      <w:start w:val="1"/>
      <w:numFmt w:val="bullet"/>
      <w:lvlText w:val=""/>
      <w:lvlJc w:val="left"/>
      <w:pPr>
        <w:tabs>
          <w:tab w:val="num" w:pos="990"/>
        </w:tabs>
        <w:ind w:left="990" w:hanging="360"/>
      </w:pPr>
      <w:rPr>
        <w:rFonts w:ascii="Wingdings" w:hAnsi="Wingdings" w:hint="default"/>
        <w:sz w:val="20"/>
      </w:rPr>
    </w:lvl>
    <w:lvl w:ilvl="3">
      <w:start w:val="1"/>
      <w:numFmt w:val="bullet"/>
      <w:lvlText w:val=""/>
      <w:lvlJc w:val="left"/>
      <w:pPr>
        <w:tabs>
          <w:tab w:val="num" w:pos="1710"/>
        </w:tabs>
        <w:ind w:left="1710" w:hanging="360"/>
      </w:pPr>
      <w:rPr>
        <w:rFonts w:ascii="Wingdings" w:hAnsi="Wingdings" w:hint="default"/>
        <w:sz w:val="20"/>
      </w:rPr>
    </w:lvl>
    <w:lvl w:ilvl="4">
      <w:start w:val="1"/>
      <w:numFmt w:val="bullet"/>
      <w:lvlText w:val=""/>
      <w:lvlJc w:val="left"/>
      <w:pPr>
        <w:tabs>
          <w:tab w:val="num" w:pos="2430"/>
        </w:tabs>
        <w:ind w:left="2430" w:hanging="360"/>
      </w:pPr>
      <w:rPr>
        <w:rFonts w:ascii="Wingdings" w:hAnsi="Wingdings" w:hint="default"/>
        <w:sz w:val="20"/>
      </w:rPr>
    </w:lvl>
    <w:lvl w:ilvl="5">
      <w:start w:val="1"/>
      <w:numFmt w:val="bullet"/>
      <w:lvlText w:val=""/>
      <w:lvlJc w:val="left"/>
      <w:pPr>
        <w:tabs>
          <w:tab w:val="num" w:pos="3150"/>
        </w:tabs>
        <w:ind w:left="3150" w:hanging="360"/>
      </w:pPr>
      <w:rPr>
        <w:rFonts w:ascii="Wingdings" w:hAnsi="Wingdings" w:hint="default"/>
        <w:sz w:val="20"/>
      </w:rPr>
    </w:lvl>
    <w:lvl w:ilvl="6">
      <w:start w:val="1"/>
      <w:numFmt w:val="bullet"/>
      <w:lvlText w:val=""/>
      <w:lvlJc w:val="left"/>
      <w:pPr>
        <w:tabs>
          <w:tab w:val="num" w:pos="3870"/>
        </w:tabs>
        <w:ind w:left="3870" w:hanging="360"/>
      </w:pPr>
      <w:rPr>
        <w:rFonts w:ascii="Wingdings" w:hAnsi="Wingdings" w:hint="default"/>
        <w:sz w:val="20"/>
      </w:rPr>
    </w:lvl>
    <w:lvl w:ilvl="7">
      <w:start w:val="1"/>
      <w:numFmt w:val="bullet"/>
      <w:lvlText w:val=""/>
      <w:lvlJc w:val="left"/>
      <w:pPr>
        <w:tabs>
          <w:tab w:val="num" w:pos="4590"/>
        </w:tabs>
        <w:ind w:left="4590" w:hanging="360"/>
      </w:pPr>
      <w:rPr>
        <w:rFonts w:ascii="Wingdings" w:hAnsi="Wingdings" w:hint="default"/>
        <w:sz w:val="20"/>
      </w:rPr>
    </w:lvl>
    <w:lvl w:ilvl="8">
      <w:start w:val="1"/>
      <w:numFmt w:val="bullet"/>
      <w:lvlText w:val=""/>
      <w:lvlJc w:val="left"/>
      <w:pPr>
        <w:tabs>
          <w:tab w:val="num" w:pos="5310"/>
        </w:tabs>
        <w:ind w:left="5310" w:hanging="360"/>
      </w:pPr>
      <w:rPr>
        <w:rFonts w:ascii="Wingdings" w:hAnsi="Wingdings" w:hint="default"/>
        <w:sz w:val="20"/>
      </w:rPr>
    </w:lvl>
  </w:abstractNum>
  <w:abstractNum w:abstractNumId="23" w15:restartNumberingAfterBreak="0">
    <w:nsid w:val="6A6916A3"/>
    <w:multiLevelType w:val="hybridMultilevel"/>
    <w:tmpl w:val="5360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0E41FF"/>
    <w:multiLevelType w:val="hybridMultilevel"/>
    <w:tmpl w:val="C7F20F98"/>
    <w:lvl w:ilvl="0" w:tplc="10FE5ACC">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487F8B"/>
    <w:multiLevelType w:val="hybridMultilevel"/>
    <w:tmpl w:val="DFE63D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532B8B"/>
    <w:multiLevelType w:val="hybridMultilevel"/>
    <w:tmpl w:val="D3505452"/>
    <w:lvl w:ilvl="0" w:tplc="B2702902">
      <w:start w:val="1"/>
      <w:numFmt w:val="lowerLetter"/>
      <w:lvlText w:val="%1)"/>
      <w:lvlJc w:val="left"/>
      <w:pPr>
        <w:ind w:left="720" w:hanging="360"/>
      </w:pPr>
    </w:lvl>
    <w:lvl w:ilvl="1" w:tplc="7A744322" w:tentative="1">
      <w:start w:val="1"/>
      <w:numFmt w:val="lowerLetter"/>
      <w:lvlText w:val="%2."/>
      <w:lvlJc w:val="left"/>
      <w:pPr>
        <w:ind w:left="1440" w:hanging="360"/>
      </w:pPr>
    </w:lvl>
    <w:lvl w:ilvl="2" w:tplc="C92647D2" w:tentative="1">
      <w:start w:val="1"/>
      <w:numFmt w:val="lowerRoman"/>
      <w:lvlText w:val="%3."/>
      <w:lvlJc w:val="right"/>
      <w:pPr>
        <w:ind w:left="2160" w:hanging="180"/>
      </w:pPr>
    </w:lvl>
    <w:lvl w:ilvl="3" w:tplc="BC22F6CE" w:tentative="1">
      <w:start w:val="1"/>
      <w:numFmt w:val="decimal"/>
      <w:lvlText w:val="%4."/>
      <w:lvlJc w:val="left"/>
      <w:pPr>
        <w:ind w:left="2880" w:hanging="360"/>
      </w:pPr>
    </w:lvl>
    <w:lvl w:ilvl="4" w:tplc="E4A64F3A" w:tentative="1">
      <w:start w:val="1"/>
      <w:numFmt w:val="lowerLetter"/>
      <w:lvlText w:val="%5."/>
      <w:lvlJc w:val="left"/>
      <w:pPr>
        <w:ind w:left="3600" w:hanging="360"/>
      </w:pPr>
    </w:lvl>
    <w:lvl w:ilvl="5" w:tplc="B5A28CA4" w:tentative="1">
      <w:start w:val="1"/>
      <w:numFmt w:val="lowerRoman"/>
      <w:lvlText w:val="%6."/>
      <w:lvlJc w:val="right"/>
      <w:pPr>
        <w:ind w:left="4320" w:hanging="180"/>
      </w:pPr>
    </w:lvl>
    <w:lvl w:ilvl="6" w:tplc="16622EB4" w:tentative="1">
      <w:start w:val="1"/>
      <w:numFmt w:val="decimal"/>
      <w:lvlText w:val="%7."/>
      <w:lvlJc w:val="left"/>
      <w:pPr>
        <w:ind w:left="5040" w:hanging="360"/>
      </w:pPr>
    </w:lvl>
    <w:lvl w:ilvl="7" w:tplc="2FB209FC" w:tentative="1">
      <w:start w:val="1"/>
      <w:numFmt w:val="lowerLetter"/>
      <w:lvlText w:val="%8."/>
      <w:lvlJc w:val="left"/>
      <w:pPr>
        <w:ind w:left="5760" w:hanging="360"/>
      </w:pPr>
    </w:lvl>
    <w:lvl w:ilvl="8" w:tplc="70DAEFDA" w:tentative="1">
      <w:start w:val="1"/>
      <w:numFmt w:val="lowerRoman"/>
      <w:lvlText w:val="%9."/>
      <w:lvlJc w:val="right"/>
      <w:pPr>
        <w:ind w:left="6480" w:hanging="180"/>
      </w:pPr>
    </w:lvl>
  </w:abstractNum>
  <w:abstractNum w:abstractNumId="27"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6457EE"/>
    <w:multiLevelType w:val="multilevel"/>
    <w:tmpl w:val="114A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8226692">
    <w:abstractNumId w:val="25"/>
  </w:num>
  <w:num w:numId="2" w16cid:durableId="1848131636">
    <w:abstractNumId w:val="14"/>
  </w:num>
  <w:num w:numId="3" w16cid:durableId="649360182">
    <w:abstractNumId w:val="29"/>
  </w:num>
  <w:num w:numId="4" w16cid:durableId="1484934905">
    <w:abstractNumId w:val="7"/>
  </w:num>
  <w:num w:numId="5" w16cid:durableId="345981139">
    <w:abstractNumId w:val="20"/>
  </w:num>
  <w:num w:numId="6" w16cid:durableId="1177580757">
    <w:abstractNumId w:val="27"/>
  </w:num>
  <w:num w:numId="7" w16cid:durableId="673337496">
    <w:abstractNumId w:val="1"/>
  </w:num>
  <w:num w:numId="8" w16cid:durableId="1181629994">
    <w:abstractNumId w:val="19"/>
  </w:num>
  <w:num w:numId="9" w16cid:durableId="655913217">
    <w:abstractNumId w:val="0"/>
  </w:num>
  <w:num w:numId="10" w16cid:durableId="1908419140">
    <w:abstractNumId w:val="13"/>
  </w:num>
  <w:num w:numId="11" w16cid:durableId="1506239441">
    <w:abstractNumId w:val="18"/>
  </w:num>
  <w:num w:numId="12" w16cid:durableId="2128694291">
    <w:abstractNumId w:val="24"/>
  </w:num>
  <w:num w:numId="13" w16cid:durableId="862595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3234966">
    <w:abstractNumId w:val="4"/>
  </w:num>
  <w:num w:numId="15" w16cid:durableId="533494261">
    <w:abstractNumId w:val="10"/>
  </w:num>
  <w:num w:numId="16" w16cid:durableId="544756244">
    <w:abstractNumId w:val="28"/>
  </w:num>
  <w:num w:numId="17" w16cid:durableId="945116029">
    <w:abstractNumId w:val="23"/>
  </w:num>
  <w:num w:numId="18" w16cid:durableId="935357921">
    <w:abstractNumId w:val="11"/>
  </w:num>
  <w:num w:numId="19" w16cid:durableId="1200511967">
    <w:abstractNumId w:val="2"/>
  </w:num>
  <w:num w:numId="20" w16cid:durableId="1573271705">
    <w:abstractNumId w:val="26"/>
  </w:num>
  <w:num w:numId="21" w16cid:durableId="543754611">
    <w:abstractNumId w:val="21"/>
  </w:num>
  <w:num w:numId="22" w16cid:durableId="416512391">
    <w:abstractNumId w:val="15"/>
  </w:num>
  <w:num w:numId="23" w16cid:durableId="2057004852">
    <w:abstractNumId w:val="22"/>
  </w:num>
  <w:num w:numId="24" w16cid:durableId="11959980">
    <w:abstractNumId w:val="16"/>
  </w:num>
  <w:num w:numId="25" w16cid:durableId="407189531">
    <w:abstractNumId w:val="6"/>
  </w:num>
  <w:num w:numId="26" w16cid:durableId="210265272">
    <w:abstractNumId w:val="12"/>
  </w:num>
  <w:num w:numId="27" w16cid:durableId="1578592034">
    <w:abstractNumId w:val="17"/>
  </w:num>
  <w:num w:numId="28" w16cid:durableId="1838685400">
    <w:abstractNumId w:val="9"/>
  </w:num>
  <w:num w:numId="29" w16cid:durableId="344522935">
    <w:abstractNumId w:val="5"/>
  </w:num>
  <w:num w:numId="30" w16cid:durableId="876505325">
    <w:abstractNumId w:val="3"/>
  </w:num>
  <w:num w:numId="31" w16cid:durableId="193536356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53"/>
    <w:rsid w:val="000019FD"/>
    <w:rsid w:val="00004B1F"/>
    <w:rsid w:val="000054D3"/>
    <w:rsid w:val="00005955"/>
    <w:rsid w:val="000067A3"/>
    <w:rsid w:val="00007B66"/>
    <w:rsid w:val="00010504"/>
    <w:rsid w:val="0001080A"/>
    <w:rsid w:val="00012159"/>
    <w:rsid w:val="000134DE"/>
    <w:rsid w:val="0001391A"/>
    <w:rsid w:val="0001409D"/>
    <w:rsid w:val="00014482"/>
    <w:rsid w:val="00014F67"/>
    <w:rsid w:val="00015250"/>
    <w:rsid w:val="000152A6"/>
    <w:rsid w:val="00016B03"/>
    <w:rsid w:val="00020E32"/>
    <w:rsid w:val="000218AC"/>
    <w:rsid w:val="00021928"/>
    <w:rsid w:val="00021D9E"/>
    <w:rsid w:val="00022B6D"/>
    <w:rsid w:val="00023285"/>
    <w:rsid w:val="000237EB"/>
    <w:rsid w:val="00024156"/>
    <w:rsid w:val="00024688"/>
    <w:rsid w:val="0002513B"/>
    <w:rsid w:val="00026566"/>
    <w:rsid w:val="00026634"/>
    <w:rsid w:val="00030220"/>
    <w:rsid w:val="000303CA"/>
    <w:rsid w:val="00031368"/>
    <w:rsid w:val="00032F87"/>
    <w:rsid w:val="0003433B"/>
    <w:rsid w:val="000350D0"/>
    <w:rsid w:val="00035377"/>
    <w:rsid w:val="00035997"/>
    <w:rsid w:val="00035C68"/>
    <w:rsid w:val="00036601"/>
    <w:rsid w:val="00037AC5"/>
    <w:rsid w:val="00037C99"/>
    <w:rsid w:val="000402C1"/>
    <w:rsid w:val="000414F6"/>
    <w:rsid w:val="00041F30"/>
    <w:rsid w:val="0004322E"/>
    <w:rsid w:val="00043AD6"/>
    <w:rsid w:val="00046602"/>
    <w:rsid w:val="00047320"/>
    <w:rsid w:val="00050A5C"/>
    <w:rsid w:val="00051334"/>
    <w:rsid w:val="00051C92"/>
    <w:rsid w:val="00051E28"/>
    <w:rsid w:val="000528A0"/>
    <w:rsid w:val="00053CDA"/>
    <w:rsid w:val="000553D8"/>
    <w:rsid w:val="000576D7"/>
    <w:rsid w:val="00057ADE"/>
    <w:rsid w:val="00060011"/>
    <w:rsid w:val="00062916"/>
    <w:rsid w:val="000638C8"/>
    <w:rsid w:val="00065461"/>
    <w:rsid w:val="000655FC"/>
    <w:rsid w:val="00065656"/>
    <w:rsid w:val="000671C9"/>
    <w:rsid w:val="00067B78"/>
    <w:rsid w:val="00067D27"/>
    <w:rsid w:val="00070ADA"/>
    <w:rsid w:val="00071311"/>
    <w:rsid w:val="00071752"/>
    <w:rsid w:val="00071CE1"/>
    <w:rsid w:val="000728FA"/>
    <w:rsid w:val="00073834"/>
    <w:rsid w:val="00075159"/>
    <w:rsid w:val="00077381"/>
    <w:rsid w:val="000774C9"/>
    <w:rsid w:val="000777FB"/>
    <w:rsid w:val="0007786A"/>
    <w:rsid w:val="00081CF2"/>
    <w:rsid w:val="000839BF"/>
    <w:rsid w:val="00085DC6"/>
    <w:rsid w:val="000861EA"/>
    <w:rsid w:val="000864E4"/>
    <w:rsid w:val="00086DD9"/>
    <w:rsid w:val="00087777"/>
    <w:rsid w:val="00090965"/>
    <w:rsid w:val="00090CB3"/>
    <w:rsid w:val="00091188"/>
    <w:rsid w:val="00091407"/>
    <w:rsid w:val="00091932"/>
    <w:rsid w:val="00092CDD"/>
    <w:rsid w:val="00092EE8"/>
    <w:rsid w:val="000942E1"/>
    <w:rsid w:val="0009436A"/>
    <w:rsid w:val="0009471E"/>
    <w:rsid w:val="00094734"/>
    <w:rsid w:val="00095ED3"/>
    <w:rsid w:val="00097713"/>
    <w:rsid w:val="000A010F"/>
    <w:rsid w:val="000A24EE"/>
    <w:rsid w:val="000A25CF"/>
    <w:rsid w:val="000A30A2"/>
    <w:rsid w:val="000A3833"/>
    <w:rsid w:val="000A3A1B"/>
    <w:rsid w:val="000A3DF9"/>
    <w:rsid w:val="000A441F"/>
    <w:rsid w:val="000A44E8"/>
    <w:rsid w:val="000A62AC"/>
    <w:rsid w:val="000B00AD"/>
    <w:rsid w:val="000B0D63"/>
    <w:rsid w:val="000B290B"/>
    <w:rsid w:val="000B3594"/>
    <w:rsid w:val="000B3FD6"/>
    <w:rsid w:val="000B460D"/>
    <w:rsid w:val="000B4BBF"/>
    <w:rsid w:val="000B51F3"/>
    <w:rsid w:val="000B6296"/>
    <w:rsid w:val="000B65B7"/>
    <w:rsid w:val="000B67B1"/>
    <w:rsid w:val="000B74DB"/>
    <w:rsid w:val="000B74F2"/>
    <w:rsid w:val="000B7894"/>
    <w:rsid w:val="000C033C"/>
    <w:rsid w:val="000C0738"/>
    <w:rsid w:val="000C07C1"/>
    <w:rsid w:val="000C09ED"/>
    <w:rsid w:val="000C25A9"/>
    <w:rsid w:val="000C52D0"/>
    <w:rsid w:val="000C5BA6"/>
    <w:rsid w:val="000D1277"/>
    <w:rsid w:val="000D20B0"/>
    <w:rsid w:val="000D214E"/>
    <w:rsid w:val="000D29DD"/>
    <w:rsid w:val="000D2BB3"/>
    <w:rsid w:val="000D48AA"/>
    <w:rsid w:val="000D4F2E"/>
    <w:rsid w:val="000D6291"/>
    <w:rsid w:val="000D6EB7"/>
    <w:rsid w:val="000D6F3E"/>
    <w:rsid w:val="000D7D7B"/>
    <w:rsid w:val="000D7E4A"/>
    <w:rsid w:val="000E1713"/>
    <w:rsid w:val="000E4221"/>
    <w:rsid w:val="000E5AEE"/>
    <w:rsid w:val="000E7B84"/>
    <w:rsid w:val="000F0334"/>
    <w:rsid w:val="000F0CF4"/>
    <w:rsid w:val="000F1318"/>
    <w:rsid w:val="000F138F"/>
    <w:rsid w:val="000F3CC7"/>
    <w:rsid w:val="000F3D2E"/>
    <w:rsid w:val="000F4907"/>
    <w:rsid w:val="000F4B51"/>
    <w:rsid w:val="001001E9"/>
    <w:rsid w:val="001005CF"/>
    <w:rsid w:val="00100B5E"/>
    <w:rsid w:val="00101374"/>
    <w:rsid w:val="00102313"/>
    <w:rsid w:val="00102C34"/>
    <w:rsid w:val="001039DD"/>
    <w:rsid w:val="0010449B"/>
    <w:rsid w:val="001059AB"/>
    <w:rsid w:val="00106008"/>
    <w:rsid w:val="001062BA"/>
    <w:rsid w:val="00106610"/>
    <w:rsid w:val="0010781E"/>
    <w:rsid w:val="00107D96"/>
    <w:rsid w:val="00110DE6"/>
    <w:rsid w:val="00111182"/>
    <w:rsid w:val="001115F0"/>
    <w:rsid w:val="001118AD"/>
    <w:rsid w:val="00111C08"/>
    <w:rsid w:val="001125D4"/>
    <w:rsid w:val="001138EC"/>
    <w:rsid w:val="001138F6"/>
    <w:rsid w:val="0011435A"/>
    <w:rsid w:val="00116C0C"/>
    <w:rsid w:val="00117258"/>
    <w:rsid w:val="00117600"/>
    <w:rsid w:val="001201C2"/>
    <w:rsid w:val="00120DFD"/>
    <w:rsid w:val="00122252"/>
    <w:rsid w:val="001233EE"/>
    <w:rsid w:val="00123EFC"/>
    <w:rsid w:val="00124645"/>
    <w:rsid w:val="00124EB2"/>
    <w:rsid w:val="001250D9"/>
    <w:rsid w:val="001261B3"/>
    <w:rsid w:val="0012651F"/>
    <w:rsid w:val="0013058C"/>
    <w:rsid w:val="00132C58"/>
    <w:rsid w:val="00134082"/>
    <w:rsid w:val="0013419F"/>
    <w:rsid w:val="001356D5"/>
    <w:rsid w:val="00135F12"/>
    <w:rsid w:val="0013602B"/>
    <w:rsid w:val="001360C1"/>
    <w:rsid w:val="00137126"/>
    <w:rsid w:val="00140BE5"/>
    <w:rsid w:val="00141830"/>
    <w:rsid w:val="00141FCB"/>
    <w:rsid w:val="0014318A"/>
    <w:rsid w:val="00143545"/>
    <w:rsid w:val="00143D63"/>
    <w:rsid w:val="00144269"/>
    <w:rsid w:val="001446E0"/>
    <w:rsid w:val="00144A98"/>
    <w:rsid w:val="00145FBD"/>
    <w:rsid w:val="00146209"/>
    <w:rsid w:val="00146FB3"/>
    <w:rsid w:val="001472C2"/>
    <w:rsid w:val="00147C4F"/>
    <w:rsid w:val="00150A2B"/>
    <w:rsid w:val="001517D8"/>
    <w:rsid w:val="00151DF9"/>
    <w:rsid w:val="0015215B"/>
    <w:rsid w:val="0015216B"/>
    <w:rsid w:val="001522DA"/>
    <w:rsid w:val="00152911"/>
    <w:rsid w:val="00152AD1"/>
    <w:rsid w:val="00153A5E"/>
    <w:rsid w:val="0015795D"/>
    <w:rsid w:val="00157DB6"/>
    <w:rsid w:val="001601F6"/>
    <w:rsid w:val="001617A5"/>
    <w:rsid w:val="001618A5"/>
    <w:rsid w:val="001631E7"/>
    <w:rsid w:val="00163C98"/>
    <w:rsid w:val="00164A4C"/>
    <w:rsid w:val="001664DC"/>
    <w:rsid w:val="00166549"/>
    <w:rsid w:val="00166DFE"/>
    <w:rsid w:val="00166EDE"/>
    <w:rsid w:val="00167421"/>
    <w:rsid w:val="00167BEB"/>
    <w:rsid w:val="001703AE"/>
    <w:rsid w:val="00172F2E"/>
    <w:rsid w:val="00172F66"/>
    <w:rsid w:val="00173632"/>
    <w:rsid w:val="001736E2"/>
    <w:rsid w:val="00173BA1"/>
    <w:rsid w:val="00174723"/>
    <w:rsid w:val="001747E2"/>
    <w:rsid w:val="00175046"/>
    <w:rsid w:val="00175B04"/>
    <w:rsid w:val="001765C0"/>
    <w:rsid w:val="00177A90"/>
    <w:rsid w:val="00180086"/>
    <w:rsid w:val="00180832"/>
    <w:rsid w:val="001814C1"/>
    <w:rsid w:val="0018179B"/>
    <w:rsid w:val="00182BB2"/>
    <w:rsid w:val="0018415F"/>
    <w:rsid w:val="0018548C"/>
    <w:rsid w:val="00186721"/>
    <w:rsid w:val="00187104"/>
    <w:rsid w:val="00190CBD"/>
    <w:rsid w:val="0019314C"/>
    <w:rsid w:val="00194278"/>
    <w:rsid w:val="001943BA"/>
    <w:rsid w:val="0019590F"/>
    <w:rsid w:val="00195C3B"/>
    <w:rsid w:val="0019669C"/>
    <w:rsid w:val="00196F97"/>
    <w:rsid w:val="001979C5"/>
    <w:rsid w:val="00197BD8"/>
    <w:rsid w:val="001A0099"/>
    <w:rsid w:val="001A096D"/>
    <w:rsid w:val="001A44BB"/>
    <w:rsid w:val="001A6356"/>
    <w:rsid w:val="001A6879"/>
    <w:rsid w:val="001A6A19"/>
    <w:rsid w:val="001A6BDB"/>
    <w:rsid w:val="001A755F"/>
    <w:rsid w:val="001B0C28"/>
    <w:rsid w:val="001B0D78"/>
    <w:rsid w:val="001B130B"/>
    <w:rsid w:val="001B1BB2"/>
    <w:rsid w:val="001B1E19"/>
    <w:rsid w:val="001B2AC7"/>
    <w:rsid w:val="001B3353"/>
    <w:rsid w:val="001B3547"/>
    <w:rsid w:val="001B3ABC"/>
    <w:rsid w:val="001B3AC3"/>
    <w:rsid w:val="001B766B"/>
    <w:rsid w:val="001C00E0"/>
    <w:rsid w:val="001C0423"/>
    <w:rsid w:val="001C17C2"/>
    <w:rsid w:val="001C19A7"/>
    <w:rsid w:val="001C288D"/>
    <w:rsid w:val="001C293E"/>
    <w:rsid w:val="001C2986"/>
    <w:rsid w:val="001C4040"/>
    <w:rsid w:val="001C4878"/>
    <w:rsid w:val="001C6530"/>
    <w:rsid w:val="001C7E30"/>
    <w:rsid w:val="001D283E"/>
    <w:rsid w:val="001D4C58"/>
    <w:rsid w:val="001D592B"/>
    <w:rsid w:val="001D7299"/>
    <w:rsid w:val="001D7B14"/>
    <w:rsid w:val="001E0486"/>
    <w:rsid w:val="001E0F12"/>
    <w:rsid w:val="001E114D"/>
    <w:rsid w:val="001E1437"/>
    <w:rsid w:val="001E1CA5"/>
    <w:rsid w:val="001E38F3"/>
    <w:rsid w:val="001E4909"/>
    <w:rsid w:val="001E52B3"/>
    <w:rsid w:val="001E53CE"/>
    <w:rsid w:val="001E5BFA"/>
    <w:rsid w:val="001E5EB6"/>
    <w:rsid w:val="001E5ED6"/>
    <w:rsid w:val="001E652F"/>
    <w:rsid w:val="001E72B0"/>
    <w:rsid w:val="001E76CF"/>
    <w:rsid w:val="001E77EB"/>
    <w:rsid w:val="001F0031"/>
    <w:rsid w:val="001F0631"/>
    <w:rsid w:val="001F0655"/>
    <w:rsid w:val="001F0847"/>
    <w:rsid w:val="001F1176"/>
    <w:rsid w:val="001F1331"/>
    <w:rsid w:val="001F1732"/>
    <w:rsid w:val="001F1926"/>
    <w:rsid w:val="001F20D7"/>
    <w:rsid w:val="001F21AF"/>
    <w:rsid w:val="001F30A8"/>
    <w:rsid w:val="001F5A12"/>
    <w:rsid w:val="001F64C1"/>
    <w:rsid w:val="001F65F8"/>
    <w:rsid w:val="001F6809"/>
    <w:rsid w:val="001F6B1D"/>
    <w:rsid w:val="00200B84"/>
    <w:rsid w:val="00200F96"/>
    <w:rsid w:val="0020134C"/>
    <w:rsid w:val="002014C1"/>
    <w:rsid w:val="00202D1F"/>
    <w:rsid w:val="002035B3"/>
    <w:rsid w:val="00204555"/>
    <w:rsid w:val="00204AAF"/>
    <w:rsid w:val="0020591B"/>
    <w:rsid w:val="00205DA3"/>
    <w:rsid w:val="00206EE2"/>
    <w:rsid w:val="00207648"/>
    <w:rsid w:val="0021022C"/>
    <w:rsid w:val="00212B17"/>
    <w:rsid w:val="00213C06"/>
    <w:rsid w:val="00214314"/>
    <w:rsid w:val="00214F38"/>
    <w:rsid w:val="002154E2"/>
    <w:rsid w:val="00215709"/>
    <w:rsid w:val="0021572D"/>
    <w:rsid w:val="0021721C"/>
    <w:rsid w:val="00217AEF"/>
    <w:rsid w:val="00217B97"/>
    <w:rsid w:val="00221561"/>
    <w:rsid w:val="00221590"/>
    <w:rsid w:val="00224514"/>
    <w:rsid w:val="002247D3"/>
    <w:rsid w:val="00226251"/>
    <w:rsid w:val="0022644B"/>
    <w:rsid w:val="00227A33"/>
    <w:rsid w:val="00227B00"/>
    <w:rsid w:val="00230D03"/>
    <w:rsid w:val="00231C5C"/>
    <w:rsid w:val="00232FBC"/>
    <w:rsid w:val="0023460A"/>
    <w:rsid w:val="00234765"/>
    <w:rsid w:val="00234E4A"/>
    <w:rsid w:val="00236C0D"/>
    <w:rsid w:val="002377C1"/>
    <w:rsid w:val="00240682"/>
    <w:rsid w:val="0024308C"/>
    <w:rsid w:val="00245510"/>
    <w:rsid w:val="00246ABD"/>
    <w:rsid w:val="002477C9"/>
    <w:rsid w:val="002516D1"/>
    <w:rsid w:val="00252A1D"/>
    <w:rsid w:val="00254C83"/>
    <w:rsid w:val="002550AB"/>
    <w:rsid w:val="002559A3"/>
    <w:rsid w:val="00255B5D"/>
    <w:rsid w:val="00257487"/>
    <w:rsid w:val="00261665"/>
    <w:rsid w:val="00263201"/>
    <w:rsid w:val="00264CF4"/>
    <w:rsid w:val="00265294"/>
    <w:rsid w:val="0026641F"/>
    <w:rsid w:val="0026712D"/>
    <w:rsid w:val="00267557"/>
    <w:rsid w:val="002701CA"/>
    <w:rsid w:val="00270B0E"/>
    <w:rsid w:val="00271855"/>
    <w:rsid w:val="00273791"/>
    <w:rsid w:val="00273B17"/>
    <w:rsid w:val="00273B36"/>
    <w:rsid w:val="00273FF6"/>
    <w:rsid w:val="002747AF"/>
    <w:rsid w:val="00274911"/>
    <w:rsid w:val="00274AF2"/>
    <w:rsid w:val="00275261"/>
    <w:rsid w:val="0027579D"/>
    <w:rsid w:val="00275A7B"/>
    <w:rsid w:val="002764FB"/>
    <w:rsid w:val="00276D45"/>
    <w:rsid w:val="00276EB4"/>
    <w:rsid w:val="0028098C"/>
    <w:rsid w:val="00282087"/>
    <w:rsid w:val="00282370"/>
    <w:rsid w:val="00282B15"/>
    <w:rsid w:val="0028462F"/>
    <w:rsid w:val="00284D35"/>
    <w:rsid w:val="00285A00"/>
    <w:rsid w:val="00287480"/>
    <w:rsid w:val="00292038"/>
    <w:rsid w:val="00295095"/>
    <w:rsid w:val="002954C1"/>
    <w:rsid w:val="002959FC"/>
    <w:rsid w:val="00296247"/>
    <w:rsid w:val="00296ED9"/>
    <w:rsid w:val="002A01FC"/>
    <w:rsid w:val="002A09A0"/>
    <w:rsid w:val="002A1413"/>
    <w:rsid w:val="002A14A7"/>
    <w:rsid w:val="002A2789"/>
    <w:rsid w:val="002A3285"/>
    <w:rsid w:val="002A3E32"/>
    <w:rsid w:val="002A4625"/>
    <w:rsid w:val="002A46CD"/>
    <w:rsid w:val="002A48DA"/>
    <w:rsid w:val="002A5E11"/>
    <w:rsid w:val="002A6C77"/>
    <w:rsid w:val="002B08AF"/>
    <w:rsid w:val="002B5ED1"/>
    <w:rsid w:val="002B62B7"/>
    <w:rsid w:val="002B68C9"/>
    <w:rsid w:val="002B772C"/>
    <w:rsid w:val="002C0338"/>
    <w:rsid w:val="002C1025"/>
    <w:rsid w:val="002C121F"/>
    <w:rsid w:val="002C15F5"/>
    <w:rsid w:val="002C1B9A"/>
    <w:rsid w:val="002C2A8D"/>
    <w:rsid w:val="002C4551"/>
    <w:rsid w:val="002C4A2A"/>
    <w:rsid w:val="002C6427"/>
    <w:rsid w:val="002C6BFA"/>
    <w:rsid w:val="002C760B"/>
    <w:rsid w:val="002D0C82"/>
    <w:rsid w:val="002D0E5D"/>
    <w:rsid w:val="002D0FD9"/>
    <w:rsid w:val="002D1B61"/>
    <w:rsid w:val="002D33BA"/>
    <w:rsid w:val="002D3706"/>
    <w:rsid w:val="002D4BC1"/>
    <w:rsid w:val="002D51E9"/>
    <w:rsid w:val="002D5DFE"/>
    <w:rsid w:val="002D6744"/>
    <w:rsid w:val="002D7049"/>
    <w:rsid w:val="002D72C5"/>
    <w:rsid w:val="002D7A80"/>
    <w:rsid w:val="002E0120"/>
    <w:rsid w:val="002E06BF"/>
    <w:rsid w:val="002E082D"/>
    <w:rsid w:val="002E0CB3"/>
    <w:rsid w:val="002E1863"/>
    <w:rsid w:val="002E2177"/>
    <w:rsid w:val="002E3617"/>
    <w:rsid w:val="002E50D8"/>
    <w:rsid w:val="002F1BB9"/>
    <w:rsid w:val="002F2277"/>
    <w:rsid w:val="002F294F"/>
    <w:rsid w:val="002F3BB0"/>
    <w:rsid w:val="002F61E4"/>
    <w:rsid w:val="002F718C"/>
    <w:rsid w:val="002F767C"/>
    <w:rsid w:val="002F7ADC"/>
    <w:rsid w:val="002F7EC1"/>
    <w:rsid w:val="00301909"/>
    <w:rsid w:val="003026B3"/>
    <w:rsid w:val="00303C1E"/>
    <w:rsid w:val="00304307"/>
    <w:rsid w:val="003047FC"/>
    <w:rsid w:val="003105F3"/>
    <w:rsid w:val="0031267F"/>
    <w:rsid w:val="00312B37"/>
    <w:rsid w:val="00312E30"/>
    <w:rsid w:val="003138CE"/>
    <w:rsid w:val="00317AAA"/>
    <w:rsid w:val="00317D73"/>
    <w:rsid w:val="00321F3A"/>
    <w:rsid w:val="0032251E"/>
    <w:rsid w:val="00322AEA"/>
    <w:rsid w:val="00325F98"/>
    <w:rsid w:val="00325FC2"/>
    <w:rsid w:val="003272D5"/>
    <w:rsid w:val="00330B0B"/>
    <w:rsid w:val="003314C0"/>
    <w:rsid w:val="00332D1A"/>
    <w:rsid w:val="003334BE"/>
    <w:rsid w:val="0033449A"/>
    <w:rsid w:val="00335283"/>
    <w:rsid w:val="00337A7A"/>
    <w:rsid w:val="00337CA7"/>
    <w:rsid w:val="00340651"/>
    <w:rsid w:val="00340653"/>
    <w:rsid w:val="00341151"/>
    <w:rsid w:val="0034217B"/>
    <w:rsid w:val="003428E2"/>
    <w:rsid w:val="00343A84"/>
    <w:rsid w:val="0034403B"/>
    <w:rsid w:val="0034590C"/>
    <w:rsid w:val="0034637B"/>
    <w:rsid w:val="0034798C"/>
    <w:rsid w:val="00350191"/>
    <w:rsid w:val="00351E3D"/>
    <w:rsid w:val="00353FE4"/>
    <w:rsid w:val="00354AE7"/>
    <w:rsid w:val="00354B3E"/>
    <w:rsid w:val="003553D5"/>
    <w:rsid w:val="003565C3"/>
    <w:rsid w:val="003573D6"/>
    <w:rsid w:val="00357475"/>
    <w:rsid w:val="00357D48"/>
    <w:rsid w:val="00357E3E"/>
    <w:rsid w:val="00357F3E"/>
    <w:rsid w:val="003616B7"/>
    <w:rsid w:val="00361AA3"/>
    <w:rsid w:val="003629AD"/>
    <w:rsid w:val="003636EA"/>
    <w:rsid w:val="0036539C"/>
    <w:rsid w:val="00366F08"/>
    <w:rsid w:val="00370354"/>
    <w:rsid w:val="0037062C"/>
    <w:rsid w:val="00371FF7"/>
    <w:rsid w:val="00372489"/>
    <w:rsid w:val="00373580"/>
    <w:rsid w:val="00374C72"/>
    <w:rsid w:val="00374CED"/>
    <w:rsid w:val="00374E38"/>
    <w:rsid w:val="00375286"/>
    <w:rsid w:val="003760BD"/>
    <w:rsid w:val="00376256"/>
    <w:rsid w:val="0037678C"/>
    <w:rsid w:val="00377438"/>
    <w:rsid w:val="00380B4A"/>
    <w:rsid w:val="0038107A"/>
    <w:rsid w:val="00381BB4"/>
    <w:rsid w:val="00381D22"/>
    <w:rsid w:val="00382333"/>
    <w:rsid w:val="00382D9A"/>
    <w:rsid w:val="00385C7C"/>
    <w:rsid w:val="003870ED"/>
    <w:rsid w:val="003935AA"/>
    <w:rsid w:val="00395CA6"/>
    <w:rsid w:val="00397508"/>
    <w:rsid w:val="003A1192"/>
    <w:rsid w:val="003A2CDF"/>
    <w:rsid w:val="003A2F1F"/>
    <w:rsid w:val="003A34F8"/>
    <w:rsid w:val="003A38AD"/>
    <w:rsid w:val="003A3E3B"/>
    <w:rsid w:val="003A4095"/>
    <w:rsid w:val="003A4306"/>
    <w:rsid w:val="003A4BE7"/>
    <w:rsid w:val="003A5921"/>
    <w:rsid w:val="003A5D01"/>
    <w:rsid w:val="003A5E64"/>
    <w:rsid w:val="003A6265"/>
    <w:rsid w:val="003A680F"/>
    <w:rsid w:val="003A6FDE"/>
    <w:rsid w:val="003B0325"/>
    <w:rsid w:val="003B0A8D"/>
    <w:rsid w:val="003B1CB9"/>
    <w:rsid w:val="003B34E3"/>
    <w:rsid w:val="003B41AF"/>
    <w:rsid w:val="003B4A61"/>
    <w:rsid w:val="003B638F"/>
    <w:rsid w:val="003B6701"/>
    <w:rsid w:val="003B6C7B"/>
    <w:rsid w:val="003B7D9E"/>
    <w:rsid w:val="003C1256"/>
    <w:rsid w:val="003C277C"/>
    <w:rsid w:val="003C44E8"/>
    <w:rsid w:val="003C4C82"/>
    <w:rsid w:val="003C573C"/>
    <w:rsid w:val="003C67F1"/>
    <w:rsid w:val="003C6974"/>
    <w:rsid w:val="003C77DF"/>
    <w:rsid w:val="003D0864"/>
    <w:rsid w:val="003D099D"/>
    <w:rsid w:val="003D2516"/>
    <w:rsid w:val="003D3528"/>
    <w:rsid w:val="003D3605"/>
    <w:rsid w:val="003D421C"/>
    <w:rsid w:val="003D43C8"/>
    <w:rsid w:val="003D4A33"/>
    <w:rsid w:val="003D62CE"/>
    <w:rsid w:val="003D6ADD"/>
    <w:rsid w:val="003E0177"/>
    <w:rsid w:val="003E0C68"/>
    <w:rsid w:val="003E1033"/>
    <w:rsid w:val="003E1D53"/>
    <w:rsid w:val="003E240A"/>
    <w:rsid w:val="003E2A9F"/>
    <w:rsid w:val="003E4F49"/>
    <w:rsid w:val="003E6060"/>
    <w:rsid w:val="003E667C"/>
    <w:rsid w:val="003E6A2A"/>
    <w:rsid w:val="003F0A65"/>
    <w:rsid w:val="003F0E3B"/>
    <w:rsid w:val="003F1EDF"/>
    <w:rsid w:val="003F2CB9"/>
    <w:rsid w:val="003F42C4"/>
    <w:rsid w:val="0040018F"/>
    <w:rsid w:val="00401146"/>
    <w:rsid w:val="00401974"/>
    <w:rsid w:val="00403AAB"/>
    <w:rsid w:val="0040533A"/>
    <w:rsid w:val="00405A9B"/>
    <w:rsid w:val="00407EBD"/>
    <w:rsid w:val="004101C4"/>
    <w:rsid w:val="0041027E"/>
    <w:rsid w:val="004104DB"/>
    <w:rsid w:val="004106DC"/>
    <w:rsid w:val="00410D12"/>
    <w:rsid w:val="00411FF5"/>
    <w:rsid w:val="00412028"/>
    <w:rsid w:val="004124CD"/>
    <w:rsid w:val="00413D4D"/>
    <w:rsid w:val="00414889"/>
    <w:rsid w:val="00415A7B"/>
    <w:rsid w:val="00416752"/>
    <w:rsid w:val="00420D8B"/>
    <w:rsid w:val="0042120D"/>
    <w:rsid w:val="00421314"/>
    <w:rsid w:val="00423B49"/>
    <w:rsid w:val="00425705"/>
    <w:rsid w:val="0042721C"/>
    <w:rsid w:val="00431056"/>
    <w:rsid w:val="0043169E"/>
    <w:rsid w:val="0043174A"/>
    <w:rsid w:val="0043388C"/>
    <w:rsid w:val="00434C12"/>
    <w:rsid w:val="00436195"/>
    <w:rsid w:val="00436325"/>
    <w:rsid w:val="004372EF"/>
    <w:rsid w:val="00437481"/>
    <w:rsid w:val="004379A0"/>
    <w:rsid w:val="00440C4C"/>
    <w:rsid w:val="00441D49"/>
    <w:rsid w:val="004421F5"/>
    <w:rsid w:val="004424BA"/>
    <w:rsid w:val="00442D28"/>
    <w:rsid w:val="00443153"/>
    <w:rsid w:val="00444F84"/>
    <w:rsid w:val="00445C58"/>
    <w:rsid w:val="004474BB"/>
    <w:rsid w:val="00447E87"/>
    <w:rsid w:val="004500E8"/>
    <w:rsid w:val="0045026B"/>
    <w:rsid w:val="004508F1"/>
    <w:rsid w:val="00450B7F"/>
    <w:rsid w:val="00451892"/>
    <w:rsid w:val="004521BE"/>
    <w:rsid w:val="00452B79"/>
    <w:rsid w:val="00452E00"/>
    <w:rsid w:val="00452F2E"/>
    <w:rsid w:val="0045654F"/>
    <w:rsid w:val="00457076"/>
    <w:rsid w:val="0045784D"/>
    <w:rsid w:val="004579C5"/>
    <w:rsid w:val="004602D2"/>
    <w:rsid w:val="004604DF"/>
    <w:rsid w:val="004608FE"/>
    <w:rsid w:val="00461CB8"/>
    <w:rsid w:val="004625F8"/>
    <w:rsid w:val="004636F2"/>
    <w:rsid w:val="00463D76"/>
    <w:rsid w:val="0046463E"/>
    <w:rsid w:val="004647FF"/>
    <w:rsid w:val="00464A2D"/>
    <w:rsid w:val="00464E6F"/>
    <w:rsid w:val="0046652A"/>
    <w:rsid w:val="00467A43"/>
    <w:rsid w:val="004707CA"/>
    <w:rsid w:val="00471913"/>
    <w:rsid w:val="0047239B"/>
    <w:rsid w:val="00472B01"/>
    <w:rsid w:val="00472EB5"/>
    <w:rsid w:val="00473227"/>
    <w:rsid w:val="00473668"/>
    <w:rsid w:val="00474765"/>
    <w:rsid w:val="00474B4C"/>
    <w:rsid w:val="004753B4"/>
    <w:rsid w:val="00475720"/>
    <w:rsid w:val="00475A6E"/>
    <w:rsid w:val="004767FE"/>
    <w:rsid w:val="0047689F"/>
    <w:rsid w:val="00477072"/>
    <w:rsid w:val="004775DE"/>
    <w:rsid w:val="00477948"/>
    <w:rsid w:val="00480219"/>
    <w:rsid w:val="00480438"/>
    <w:rsid w:val="004805F3"/>
    <w:rsid w:val="00480B2F"/>
    <w:rsid w:val="00480B38"/>
    <w:rsid w:val="0048250F"/>
    <w:rsid w:val="004860D2"/>
    <w:rsid w:val="00487359"/>
    <w:rsid w:val="00487A7C"/>
    <w:rsid w:val="00487DDB"/>
    <w:rsid w:val="0049198C"/>
    <w:rsid w:val="00491FA8"/>
    <w:rsid w:val="0049253A"/>
    <w:rsid w:val="004930A2"/>
    <w:rsid w:val="00495EA0"/>
    <w:rsid w:val="00496175"/>
    <w:rsid w:val="00496348"/>
    <w:rsid w:val="00496492"/>
    <w:rsid w:val="004972E5"/>
    <w:rsid w:val="00497740"/>
    <w:rsid w:val="004A0CF6"/>
    <w:rsid w:val="004A17B3"/>
    <w:rsid w:val="004A1899"/>
    <w:rsid w:val="004A3970"/>
    <w:rsid w:val="004A5234"/>
    <w:rsid w:val="004A58C6"/>
    <w:rsid w:val="004A6EED"/>
    <w:rsid w:val="004B0B9F"/>
    <w:rsid w:val="004B2A95"/>
    <w:rsid w:val="004B3A7B"/>
    <w:rsid w:val="004B41CB"/>
    <w:rsid w:val="004B5361"/>
    <w:rsid w:val="004B5E55"/>
    <w:rsid w:val="004B684D"/>
    <w:rsid w:val="004B6D2C"/>
    <w:rsid w:val="004B771F"/>
    <w:rsid w:val="004B7BF1"/>
    <w:rsid w:val="004C04C2"/>
    <w:rsid w:val="004C12A1"/>
    <w:rsid w:val="004C1522"/>
    <w:rsid w:val="004C1646"/>
    <w:rsid w:val="004C1D9F"/>
    <w:rsid w:val="004C1F9F"/>
    <w:rsid w:val="004C27C6"/>
    <w:rsid w:val="004C2A42"/>
    <w:rsid w:val="004C32C7"/>
    <w:rsid w:val="004C3D70"/>
    <w:rsid w:val="004C466D"/>
    <w:rsid w:val="004C485F"/>
    <w:rsid w:val="004C4C14"/>
    <w:rsid w:val="004C60CF"/>
    <w:rsid w:val="004C61ED"/>
    <w:rsid w:val="004C63DC"/>
    <w:rsid w:val="004C74C3"/>
    <w:rsid w:val="004C77E1"/>
    <w:rsid w:val="004C7C77"/>
    <w:rsid w:val="004C7D1E"/>
    <w:rsid w:val="004D032B"/>
    <w:rsid w:val="004D091A"/>
    <w:rsid w:val="004D246C"/>
    <w:rsid w:val="004D2D20"/>
    <w:rsid w:val="004D2F7D"/>
    <w:rsid w:val="004D31AB"/>
    <w:rsid w:val="004D3C47"/>
    <w:rsid w:val="004D505C"/>
    <w:rsid w:val="004D5FEF"/>
    <w:rsid w:val="004D6160"/>
    <w:rsid w:val="004D7506"/>
    <w:rsid w:val="004D7A6C"/>
    <w:rsid w:val="004E00AE"/>
    <w:rsid w:val="004E04A4"/>
    <w:rsid w:val="004E0615"/>
    <w:rsid w:val="004E11F7"/>
    <w:rsid w:val="004E1690"/>
    <w:rsid w:val="004E169F"/>
    <w:rsid w:val="004E1FF3"/>
    <w:rsid w:val="004E273E"/>
    <w:rsid w:val="004E3361"/>
    <w:rsid w:val="004E339C"/>
    <w:rsid w:val="004E3990"/>
    <w:rsid w:val="004E3D3B"/>
    <w:rsid w:val="004E55EB"/>
    <w:rsid w:val="004E6CFE"/>
    <w:rsid w:val="004E6D53"/>
    <w:rsid w:val="004E758F"/>
    <w:rsid w:val="004F07EC"/>
    <w:rsid w:val="004F0B9E"/>
    <w:rsid w:val="004F2CD3"/>
    <w:rsid w:val="004F3889"/>
    <w:rsid w:val="004F44F0"/>
    <w:rsid w:val="004F4B7F"/>
    <w:rsid w:val="004F5FCF"/>
    <w:rsid w:val="004F6CE4"/>
    <w:rsid w:val="004F6F80"/>
    <w:rsid w:val="00500C40"/>
    <w:rsid w:val="00501700"/>
    <w:rsid w:val="005017DC"/>
    <w:rsid w:val="00502B36"/>
    <w:rsid w:val="00504888"/>
    <w:rsid w:val="00505B2F"/>
    <w:rsid w:val="00506366"/>
    <w:rsid w:val="0050728E"/>
    <w:rsid w:val="00507479"/>
    <w:rsid w:val="00507680"/>
    <w:rsid w:val="00507927"/>
    <w:rsid w:val="00507C05"/>
    <w:rsid w:val="0051056B"/>
    <w:rsid w:val="00510E41"/>
    <w:rsid w:val="00511963"/>
    <w:rsid w:val="00511BC8"/>
    <w:rsid w:val="0051287C"/>
    <w:rsid w:val="0051369D"/>
    <w:rsid w:val="005141B7"/>
    <w:rsid w:val="00514BEF"/>
    <w:rsid w:val="00515712"/>
    <w:rsid w:val="005167AA"/>
    <w:rsid w:val="00516CD9"/>
    <w:rsid w:val="00517CBB"/>
    <w:rsid w:val="00517D4D"/>
    <w:rsid w:val="00517F22"/>
    <w:rsid w:val="00521B56"/>
    <w:rsid w:val="0052302D"/>
    <w:rsid w:val="005245F5"/>
    <w:rsid w:val="00524EB7"/>
    <w:rsid w:val="00525203"/>
    <w:rsid w:val="00526079"/>
    <w:rsid w:val="005265FC"/>
    <w:rsid w:val="00526EA7"/>
    <w:rsid w:val="00530491"/>
    <w:rsid w:val="00531825"/>
    <w:rsid w:val="00532D26"/>
    <w:rsid w:val="0053532A"/>
    <w:rsid w:val="005354D8"/>
    <w:rsid w:val="005358B3"/>
    <w:rsid w:val="00537FB2"/>
    <w:rsid w:val="00540037"/>
    <w:rsid w:val="005402DD"/>
    <w:rsid w:val="005406F7"/>
    <w:rsid w:val="00540791"/>
    <w:rsid w:val="00540B4A"/>
    <w:rsid w:val="00541102"/>
    <w:rsid w:val="005420C3"/>
    <w:rsid w:val="005447BA"/>
    <w:rsid w:val="00544B64"/>
    <w:rsid w:val="00545196"/>
    <w:rsid w:val="00545874"/>
    <w:rsid w:val="00546606"/>
    <w:rsid w:val="005509DC"/>
    <w:rsid w:val="00550CC9"/>
    <w:rsid w:val="00551410"/>
    <w:rsid w:val="00551EF0"/>
    <w:rsid w:val="00551F0B"/>
    <w:rsid w:val="005520A2"/>
    <w:rsid w:val="0055260D"/>
    <w:rsid w:val="005527CE"/>
    <w:rsid w:val="0055289D"/>
    <w:rsid w:val="005530D0"/>
    <w:rsid w:val="00553A5A"/>
    <w:rsid w:val="00555365"/>
    <w:rsid w:val="00556884"/>
    <w:rsid w:val="00556A54"/>
    <w:rsid w:val="00556DCA"/>
    <w:rsid w:val="00560638"/>
    <w:rsid w:val="00561858"/>
    <w:rsid w:val="00561E0A"/>
    <w:rsid w:val="00562F4E"/>
    <w:rsid w:val="00563048"/>
    <w:rsid w:val="005632F1"/>
    <w:rsid w:val="0056401C"/>
    <w:rsid w:val="00564171"/>
    <w:rsid w:val="0056469C"/>
    <w:rsid w:val="005647A6"/>
    <w:rsid w:val="00564A7B"/>
    <w:rsid w:val="005661ED"/>
    <w:rsid w:val="00566E06"/>
    <w:rsid w:val="005709EB"/>
    <w:rsid w:val="00571BA5"/>
    <w:rsid w:val="005724AE"/>
    <w:rsid w:val="005729E5"/>
    <w:rsid w:val="00573D40"/>
    <w:rsid w:val="00573DAB"/>
    <w:rsid w:val="00573E4A"/>
    <w:rsid w:val="005758C0"/>
    <w:rsid w:val="00575EB6"/>
    <w:rsid w:val="00576BE9"/>
    <w:rsid w:val="00576D0E"/>
    <w:rsid w:val="0057746B"/>
    <w:rsid w:val="00577A45"/>
    <w:rsid w:val="00581047"/>
    <w:rsid w:val="0058297E"/>
    <w:rsid w:val="00583085"/>
    <w:rsid w:val="00584179"/>
    <w:rsid w:val="005841CD"/>
    <w:rsid w:val="00584AC9"/>
    <w:rsid w:val="005865A0"/>
    <w:rsid w:val="00587345"/>
    <w:rsid w:val="00590C42"/>
    <w:rsid w:val="005917C9"/>
    <w:rsid w:val="00592C72"/>
    <w:rsid w:val="005931A5"/>
    <w:rsid w:val="00593719"/>
    <w:rsid w:val="00593FF5"/>
    <w:rsid w:val="0059557D"/>
    <w:rsid w:val="00595C17"/>
    <w:rsid w:val="00595DD9"/>
    <w:rsid w:val="005A04C3"/>
    <w:rsid w:val="005A0A62"/>
    <w:rsid w:val="005A1B0D"/>
    <w:rsid w:val="005A1EE2"/>
    <w:rsid w:val="005A357B"/>
    <w:rsid w:val="005A3EB2"/>
    <w:rsid w:val="005A5CD1"/>
    <w:rsid w:val="005A67CB"/>
    <w:rsid w:val="005A6F25"/>
    <w:rsid w:val="005B0743"/>
    <w:rsid w:val="005B0836"/>
    <w:rsid w:val="005B0FAA"/>
    <w:rsid w:val="005B1329"/>
    <w:rsid w:val="005B1412"/>
    <w:rsid w:val="005B1446"/>
    <w:rsid w:val="005B18EF"/>
    <w:rsid w:val="005B21A8"/>
    <w:rsid w:val="005B2BC1"/>
    <w:rsid w:val="005B2DF7"/>
    <w:rsid w:val="005B30AB"/>
    <w:rsid w:val="005B4590"/>
    <w:rsid w:val="005B6F0A"/>
    <w:rsid w:val="005B706E"/>
    <w:rsid w:val="005B749B"/>
    <w:rsid w:val="005B7BA2"/>
    <w:rsid w:val="005B7FC8"/>
    <w:rsid w:val="005C1125"/>
    <w:rsid w:val="005C37EF"/>
    <w:rsid w:val="005C4BAC"/>
    <w:rsid w:val="005C581A"/>
    <w:rsid w:val="005C6370"/>
    <w:rsid w:val="005C7582"/>
    <w:rsid w:val="005C764A"/>
    <w:rsid w:val="005C7E13"/>
    <w:rsid w:val="005D07F3"/>
    <w:rsid w:val="005D0914"/>
    <w:rsid w:val="005D0953"/>
    <w:rsid w:val="005D0D62"/>
    <w:rsid w:val="005D246B"/>
    <w:rsid w:val="005D3BD6"/>
    <w:rsid w:val="005D3E44"/>
    <w:rsid w:val="005D40F5"/>
    <w:rsid w:val="005D5590"/>
    <w:rsid w:val="005D6AE4"/>
    <w:rsid w:val="005D73E4"/>
    <w:rsid w:val="005D7872"/>
    <w:rsid w:val="005E1798"/>
    <w:rsid w:val="005E4349"/>
    <w:rsid w:val="005E5363"/>
    <w:rsid w:val="005E5AD5"/>
    <w:rsid w:val="005F2F61"/>
    <w:rsid w:val="005F2F9F"/>
    <w:rsid w:val="005F332B"/>
    <w:rsid w:val="005F47D2"/>
    <w:rsid w:val="005F523A"/>
    <w:rsid w:val="005F578E"/>
    <w:rsid w:val="005F5D26"/>
    <w:rsid w:val="005F6E67"/>
    <w:rsid w:val="005F7063"/>
    <w:rsid w:val="005F7587"/>
    <w:rsid w:val="0060074A"/>
    <w:rsid w:val="00601007"/>
    <w:rsid w:val="006029BA"/>
    <w:rsid w:val="0060344D"/>
    <w:rsid w:val="00603741"/>
    <w:rsid w:val="006037A2"/>
    <w:rsid w:val="00603EF6"/>
    <w:rsid w:val="006042C3"/>
    <w:rsid w:val="0060449A"/>
    <w:rsid w:val="00604920"/>
    <w:rsid w:val="006055C7"/>
    <w:rsid w:val="00605B8D"/>
    <w:rsid w:val="006069EC"/>
    <w:rsid w:val="00606EE3"/>
    <w:rsid w:val="00610288"/>
    <w:rsid w:val="0061161C"/>
    <w:rsid w:val="00611EBB"/>
    <w:rsid w:val="006146CE"/>
    <w:rsid w:val="0061480E"/>
    <w:rsid w:val="006171D6"/>
    <w:rsid w:val="00617982"/>
    <w:rsid w:val="00617AA5"/>
    <w:rsid w:val="00617DF3"/>
    <w:rsid w:val="00620FEF"/>
    <w:rsid w:val="0062183A"/>
    <w:rsid w:val="00621C46"/>
    <w:rsid w:val="00621E0B"/>
    <w:rsid w:val="00622B84"/>
    <w:rsid w:val="006232FF"/>
    <w:rsid w:val="00624471"/>
    <w:rsid w:val="00625BD5"/>
    <w:rsid w:val="00626A5F"/>
    <w:rsid w:val="00626ECC"/>
    <w:rsid w:val="006270CA"/>
    <w:rsid w:val="0062777C"/>
    <w:rsid w:val="00630083"/>
    <w:rsid w:val="00630F55"/>
    <w:rsid w:val="00632EC2"/>
    <w:rsid w:val="00632F8C"/>
    <w:rsid w:val="00633CE2"/>
    <w:rsid w:val="00633D35"/>
    <w:rsid w:val="006345C1"/>
    <w:rsid w:val="00634820"/>
    <w:rsid w:val="00635095"/>
    <w:rsid w:val="00637FF8"/>
    <w:rsid w:val="00640D5D"/>
    <w:rsid w:val="00641343"/>
    <w:rsid w:val="0064142E"/>
    <w:rsid w:val="006418FC"/>
    <w:rsid w:val="00641952"/>
    <w:rsid w:val="006429AA"/>
    <w:rsid w:val="00642BC8"/>
    <w:rsid w:val="00643E58"/>
    <w:rsid w:val="00643EFF"/>
    <w:rsid w:val="006444E6"/>
    <w:rsid w:val="00644E97"/>
    <w:rsid w:val="006463BD"/>
    <w:rsid w:val="0065077E"/>
    <w:rsid w:val="0065151E"/>
    <w:rsid w:val="00651E41"/>
    <w:rsid w:val="006526DD"/>
    <w:rsid w:val="00655CB6"/>
    <w:rsid w:val="00656EB5"/>
    <w:rsid w:val="00656ECF"/>
    <w:rsid w:val="00657466"/>
    <w:rsid w:val="00660367"/>
    <w:rsid w:val="00660B65"/>
    <w:rsid w:val="006613BC"/>
    <w:rsid w:val="00661A58"/>
    <w:rsid w:val="00661EC2"/>
    <w:rsid w:val="006629EA"/>
    <w:rsid w:val="006630A2"/>
    <w:rsid w:val="006701DB"/>
    <w:rsid w:val="00671368"/>
    <w:rsid w:val="00671370"/>
    <w:rsid w:val="00671F91"/>
    <w:rsid w:val="0067254B"/>
    <w:rsid w:val="00673292"/>
    <w:rsid w:val="00673CE2"/>
    <w:rsid w:val="0067445C"/>
    <w:rsid w:val="0067522D"/>
    <w:rsid w:val="00675CC0"/>
    <w:rsid w:val="00676115"/>
    <w:rsid w:val="0067649D"/>
    <w:rsid w:val="00676A21"/>
    <w:rsid w:val="0067724B"/>
    <w:rsid w:val="00677744"/>
    <w:rsid w:val="0068191B"/>
    <w:rsid w:val="00682A3D"/>
    <w:rsid w:val="00684047"/>
    <w:rsid w:val="006869E6"/>
    <w:rsid w:val="0069199D"/>
    <w:rsid w:val="006936D8"/>
    <w:rsid w:val="00693D62"/>
    <w:rsid w:val="00694341"/>
    <w:rsid w:val="00696693"/>
    <w:rsid w:val="00696AAA"/>
    <w:rsid w:val="00696D4C"/>
    <w:rsid w:val="00697AF2"/>
    <w:rsid w:val="006A2D5D"/>
    <w:rsid w:val="006A3700"/>
    <w:rsid w:val="006A3A8A"/>
    <w:rsid w:val="006A4CC4"/>
    <w:rsid w:val="006A5A0E"/>
    <w:rsid w:val="006A6697"/>
    <w:rsid w:val="006A794A"/>
    <w:rsid w:val="006B3DE2"/>
    <w:rsid w:val="006B3E16"/>
    <w:rsid w:val="006B668C"/>
    <w:rsid w:val="006B67B0"/>
    <w:rsid w:val="006B6A05"/>
    <w:rsid w:val="006B6AED"/>
    <w:rsid w:val="006B6B8B"/>
    <w:rsid w:val="006B6DC6"/>
    <w:rsid w:val="006B7E55"/>
    <w:rsid w:val="006B7FDD"/>
    <w:rsid w:val="006C0A1F"/>
    <w:rsid w:val="006C0B3D"/>
    <w:rsid w:val="006C0EBF"/>
    <w:rsid w:val="006C12C8"/>
    <w:rsid w:val="006C16FD"/>
    <w:rsid w:val="006C2DDE"/>
    <w:rsid w:val="006C38A7"/>
    <w:rsid w:val="006C54A3"/>
    <w:rsid w:val="006C68BF"/>
    <w:rsid w:val="006C7031"/>
    <w:rsid w:val="006C7DE9"/>
    <w:rsid w:val="006D0222"/>
    <w:rsid w:val="006D10CE"/>
    <w:rsid w:val="006D16A1"/>
    <w:rsid w:val="006D241E"/>
    <w:rsid w:val="006D365D"/>
    <w:rsid w:val="006D4402"/>
    <w:rsid w:val="006D4EC6"/>
    <w:rsid w:val="006D50DC"/>
    <w:rsid w:val="006D541A"/>
    <w:rsid w:val="006D5734"/>
    <w:rsid w:val="006D5B21"/>
    <w:rsid w:val="006D5FC3"/>
    <w:rsid w:val="006D6D06"/>
    <w:rsid w:val="006D7716"/>
    <w:rsid w:val="006E0691"/>
    <w:rsid w:val="006E0F54"/>
    <w:rsid w:val="006E0F57"/>
    <w:rsid w:val="006E2358"/>
    <w:rsid w:val="006E2A74"/>
    <w:rsid w:val="006E39BC"/>
    <w:rsid w:val="006E695F"/>
    <w:rsid w:val="006E6A69"/>
    <w:rsid w:val="006E6D9D"/>
    <w:rsid w:val="006E7029"/>
    <w:rsid w:val="006E73E3"/>
    <w:rsid w:val="006E786A"/>
    <w:rsid w:val="006E7E8F"/>
    <w:rsid w:val="006F0D9B"/>
    <w:rsid w:val="006F1115"/>
    <w:rsid w:val="006F1B9F"/>
    <w:rsid w:val="006F1F6F"/>
    <w:rsid w:val="006F293B"/>
    <w:rsid w:val="006F2FAB"/>
    <w:rsid w:val="006F3363"/>
    <w:rsid w:val="006F397A"/>
    <w:rsid w:val="006F4B26"/>
    <w:rsid w:val="006F4B41"/>
    <w:rsid w:val="006F4FB1"/>
    <w:rsid w:val="006F5FBB"/>
    <w:rsid w:val="006F7075"/>
    <w:rsid w:val="006F77A0"/>
    <w:rsid w:val="006F77C8"/>
    <w:rsid w:val="006F79D9"/>
    <w:rsid w:val="006F7F15"/>
    <w:rsid w:val="00700004"/>
    <w:rsid w:val="00700982"/>
    <w:rsid w:val="00702204"/>
    <w:rsid w:val="0070412D"/>
    <w:rsid w:val="00705205"/>
    <w:rsid w:val="00705845"/>
    <w:rsid w:val="0070681E"/>
    <w:rsid w:val="00706A6E"/>
    <w:rsid w:val="007077A7"/>
    <w:rsid w:val="00707ECB"/>
    <w:rsid w:val="0071008F"/>
    <w:rsid w:val="00710825"/>
    <w:rsid w:val="00711BCF"/>
    <w:rsid w:val="00711DED"/>
    <w:rsid w:val="00713F8E"/>
    <w:rsid w:val="00714036"/>
    <w:rsid w:val="00714634"/>
    <w:rsid w:val="00715692"/>
    <w:rsid w:val="00722A0F"/>
    <w:rsid w:val="00724642"/>
    <w:rsid w:val="00724925"/>
    <w:rsid w:val="00724D35"/>
    <w:rsid w:val="007257AA"/>
    <w:rsid w:val="00726AD8"/>
    <w:rsid w:val="00727844"/>
    <w:rsid w:val="007300D4"/>
    <w:rsid w:val="00730CBD"/>
    <w:rsid w:val="00731253"/>
    <w:rsid w:val="007312FE"/>
    <w:rsid w:val="00731C15"/>
    <w:rsid w:val="00732C0D"/>
    <w:rsid w:val="007337D5"/>
    <w:rsid w:val="00733915"/>
    <w:rsid w:val="007340DF"/>
    <w:rsid w:val="0073450A"/>
    <w:rsid w:val="00734E89"/>
    <w:rsid w:val="007355B6"/>
    <w:rsid w:val="0073564D"/>
    <w:rsid w:val="00735F18"/>
    <w:rsid w:val="0073638C"/>
    <w:rsid w:val="007427D5"/>
    <w:rsid w:val="00743909"/>
    <w:rsid w:val="00745797"/>
    <w:rsid w:val="007457C9"/>
    <w:rsid w:val="00745F35"/>
    <w:rsid w:val="007460EC"/>
    <w:rsid w:val="007462F4"/>
    <w:rsid w:val="00746FAA"/>
    <w:rsid w:val="00750010"/>
    <w:rsid w:val="00752598"/>
    <w:rsid w:val="0075312B"/>
    <w:rsid w:val="007537C2"/>
    <w:rsid w:val="007537F8"/>
    <w:rsid w:val="00753C00"/>
    <w:rsid w:val="00753E12"/>
    <w:rsid w:val="00755192"/>
    <w:rsid w:val="007558A2"/>
    <w:rsid w:val="00756779"/>
    <w:rsid w:val="00756D75"/>
    <w:rsid w:val="00757618"/>
    <w:rsid w:val="00760698"/>
    <w:rsid w:val="00760808"/>
    <w:rsid w:val="00760D8A"/>
    <w:rsid w:val="00762271"/>
    <w:rsid w:val="0076234B"/>
    <w:rsid w:val="00762A50"/>
    <w:rsid w:val="0076485F"/>
    <w:rsid w:val="00765D83"/>
    <w:rsid w:val="00767373"/>
    <w:rsid w:val="00767AE0"/>
    <w:rsid w:val="0077012D"/>
    <w:rsid w:val="007704CC"/>
    <w:rsid w:val="0077092F"/>
    <w:rsid w:val="00771610"/>
    <w:rsid w:val="0077206B"/>
    <w:rsid w:val="00773B40"/>
    <w:rsid w:val="00774403"/>
    <w:rsid w:val="007761B4"/>
    <w:rsid w:val="007763EE"/>
    <w:rsid w:val="00776CEF"/>
    <w:rsid w:val="00777F9B"/>
    <w:rsid w:val="00780D75"/>
    <w:rsid w:val="007812DB"/>
    <w:rsid w:val="007818DF"/>
    <w:rsid w:val="007821B6"/>
    <w:rsid w:val="007834B4"/>
    <w:rsid w:val="00785444"/>
    <w:rsid w:val="007854FE"/>
    <w:rsid w:val="007864E9"/>
    <w:rsid w:val="007879A7"/>
    <w:rsid w:val="007902D0"/>
    <w:rsid w:val="00790312"/>
    <w:rsid w:val="00790781"/>
    <w:rsid w:val="00790984"/>
    <w:rsid w:val="00790B1D"/>
    <w:rsid w:val="00791A84"/>
    <w:rsid w:val="00792E39"/>
    <w:rsid w:val="007932EC"/>
    <w:rsid w:val="007934CD"/>
    <w:rsid w:val="00793D37"/>
    <w:rsid w:val="00795ECC"/>
    <w:rsid w:val="007964A9"/>
    <w:rsid w:val="00796760"/>
    <w:rsid w:val="00797370"/>
    <w:rsid w:val="00797F7B"/>
    <w:rsid w:val="007A07F3"/>
    <w:rsid w:val="007A0B48"/>
    <w:rsid w:val="007A1C4E"/>
    <w:rsid w:val="007A404F"/>
    <w:rsid w:val="007A6A32"/>
    <w:rsid w:val="007A6C93"/>
    <w:rsid w:val="007A74C0"/>
    <w:rsid w:val="007A7C65"/>
    <w:rsid w:val="007B0E4B"/>
    <w:rsid w:val="007B3129"/>
    <w:rsid w:val="007B3FA9"/>
    <w:rsid w:val="007B47DB"/>
    <w:rsid w:val="007B6655"/>
    <w:rsid w:val="007B78B2"/>
    <w:rsid w:val="007C0109"/>
    <w:rsid w:val="007C0126"/>
    <w:rsid w:val="007C01DD"/>
    <w:rsid w:val="007C0A44"/>
    <w:rsid w:val="007C0CE1"/>
    <w:rsid w:val="007C0E41"/>
    <w:rsid w:val="007C56DB"/>
    <w:rsid w:val="007C60AC"/>
    <w:rsid w:val="007C6B07"/>
    <w:rsid w:val="007C742B"/>
    <w:rsid w:val="007D045F"/>
    <w:rsid w:val="007D2941"/>
    <w:rsid w:val="007D3FAC"/>
    <w:rsid w:val="007D410F"/>
    <w:rsid w:val="007D6038"/>
    <w:rsid w:val="007D697C"/>
    <w:rsid w:val="007E0524"/>
    <w:rsid w:val="007E10DB"/>
    <w:rsid w:val="007E2BB7"/>
    <w:rsid w:val="007E4879"/>
    <w:rsid w:val="007E4ABE"/>
    <w:rsid w:val="007E6B0D"/>
    <w:rsid w:val="007F011B"/>
    <w:rsid w:val="007F1134"/>
    <w:rsid w:val="007F1195"/>
    <w:rsid w:val="007F136C"/>
    <w:rsid w:val="007F1519"/>
    <w:rsid w:val="007F15DE"/>
    <w:rsid w:val="007F3F80"/>
    <w:rsid w:val="007F42C1"/>
    <w:rsid w:val="007F443D"/>
    <w:rsid w:val="007F547C"/>
    <w:rsid w:val="007F6FB6"/>
    <w:rsid w:val="007F7A34"/>
    <w:rsid w:val="008025D6"/>
    <w:rsid w:val="008032AF"/>
    <w:rsid w:val="00803E5F"/>
    <w:rsid w:val="00804855"/>
    <w:rsid w:val="00805005"/>
    <w:rsid w:val="00805025"/>
    <w:rsid w:val="00805347"/>
    <w:rsid w:val="00805E67"/>
    <w:rsid w:val="00806DEF"/>
    <w:rsid w:val="008077DB"/>
    <w:rsid w:val="00811804"/>
    <w:rsid w:val="008119DD"/>
    <w:rsid w:val="00814208"/>
    <w:rsid w:val="00815882"/>
    <w:rsid w:val="00816032"/>
    <w:rsid w:val="008161B9"/>
    <w:rsid w:val="0081762C"/>
    <w:rsid w:val="00822C34"/>
    <w:rsid w:val="00823115"/>
    <w:rsid w:val="00824261"/>
    <w:rsid w:val="0082641F"/>
    <w:rsid w:val="00826903"/>
    <w:rsid w:val="00826B0F"/>
    <w:rsid w:val="0083094A"/>
    <w:rsid w:val="00831E31"/>
    <w:rsid w:val="0083232A"/>
    <w:rsid w:val="00833C23"/>
    <w:rsid w:val="00834C8F"/>
    <w:rsid w:val="00835206"/>
    <w:rsid w:val="008369C9"/>
    <w:rsid w:val="0083794E"/>
    <w:rsid w:val="00837C5B"/>
    <w:rsid w:val="00840438"/>
    <w:rsid w:val="0084107C"/>
    <w:rsid w:val="00842879"/>
    <w:rsid w:val="00842DE7"/>
    <w:rsid w:val="00844507"/>
    <w:rsid w:val="008447B3"/>
    <w:rsid w:val="00845606"/>
    <w:rsid w:val="00845DF8"/>
    <w:rsid w:val="0084616B"/>
    <w:rsid w:val="008462DB"/>
    <w:rsid w:val="008465C5"/>
    <w:rsid w:val="00846B12"/>
    <w:rsid w:val="008475EF"/>
    <w:rsid w:val="00850669"/>
    <w:rsid w:val="00853920"/>
    <w:rsid w:val="00855482"/>
    <w:rsid w:val="0085603A"/>
    <w:rsid w:val="00856450"/>
    <w:rsid w:val="00857F69"/>
    <w:rsid w:val="00860400"/>
    <w:rsid w:val="0086172F"/>
    <w:rsid w:val="00863FBA"/>
    <w:rsid w:val="00864232"/>
    <w:rsid w:val="00865C7B"/>
    <w:rsid w:val="00866A88"/>
    <w:rsid w:val="00867CBD"/>
    <w:rsid w:val="00870493"/>
    <w:rsid w:val="008709E2"/>
    <w:rsid w:val="0087133D"/>
    <w:rsid w:val="00871E5B"/>
    <w:rsid w:val="008729D3"/>
    <w:rsid w:val="008746AC"/>
    <w:rsid w:val="00875FCA"/>
    <w:rsid w:val="00876180"/>
    <w:rsid w:val="008769A2"/>
    <w:rsid w:val="00877268"/>
    <w:rsid w:val="0088113F"/>
    <w:rsid w:val="00882E26"/>
    <w:rsid w:val="0088540E"/>
    <w:rsid w:val="0088588A"/>
    <w:rsid w:val="00886A30"/>
    <w:rsid w:val="00890233"/>
    <w:rsid w:val="00890449"/>
    <w:rsid w:val="008909A8"/>
    <w:rsid w:val="00890BA2"/>
    <w:rsid w:val="00892C6E"/>
    <w:rsid w:val="008933D8"/>
    <w:rsid w:val="00893D7B"/>
    <w:rsid w:val="00894CB6"/>
    <w:rsid w:val="00894F50"/>
    <w:rsid w:val="00895A32"/>
    <w:rsid w:val="00895B94"/>
    <w:rsid w:val="00896004"/>
    <w:rsid w:val="008960BF"/>
    <w:rsid w:val="008962F5"/>
    <w:rsid w:val="008973A9"/>
    <w:rsid w:val="008977C8"/>
    <w:rsid w:val="00897ADE"/>
    <w:rsid w:val="008A0E05"/>
    <w:rsid w:val="008A10F1"/>
    <w:rsid w:val="008A163D"/>
    <w:rsid w:val="008A1929"/>
    <w:rsid w:val="008A2489"/>
    <w:rsid w:val="008A2C2E"/>
    <w:rsid w:val="008A3293"/>
    <w:rsid w:val="008A3CA5"/>
    <w:rsid w:val="008A4642"/>
    <w:rsid w:val="008A4964"/>
    <w:rsid w:val="008B0539"/>
    <w:rsid w:val="008B0749"/>
    <w:rsid w:val="008B094B"/>
    <w:rsid w:val="008B23AD"/>
    <w:rsid w:val="008B2606"/>
    <w:rsid w:val="008B2622"/>
    <w:rsid w:val="008B2757"/>
    <w:rsid w:val="008B288E"/>
    <w:rsid w:val="008B2A06"/>
    <w:rsid w:val="008B374A"/>
    <w:rsid w:val="008B3B9F"/>
    <w:rsid w:val="008B5426"/>
    <w:rsid w:val="008B73E5"/>
    <w:rsid w:val="008B7AA9"/>
    <w:rsid w:val="008B7F04"/>
    <w:rsid w:val="008B7FCB"/>
    <w:rsid w:val="008C00DC"/>
    <w:rsid w:val="008C0192"/>
    <w:rsid w:val="008C1858"/>
    <w:rsid w:val="008C1E44"/>
    <w:rsid w:val="008C2AC1"/>
    <w:rsid w:val="008C2F07"/>
    <w:rsid w:val="008C3C28"/>
    <w:rsid w:val="008C3EC3"/>
    <w:rsid w:val="008C75FB"/>
    <w:rsid w:val="008C7604"/>
    <w:rsid w:val="008D02D7"/>
    <w:rsid w:val="008D2528"/>
    <w:rsid w:val="008D2AA6"/>
    <w:rsid w:val="008D4AFE"/>
    <w:rsid w:val="008D5E6D"/>
    <w:rsid w:val="008D61CA"/>
    <w:rsid w:val="008D675C"/>
    <w:rsid w:val="008D756B"/>
    <w:rsid w:val="008D76BD"/>
    <w:rsid w:val="008D7758"/>
    <w:rsid w:val="008D7B23"/>
    <w:rsid w:val="008E0035"/>
    <w:rsid w:val="008E07B4"/>
    <w:rsid w:val="008E14A2"/>
    <w:rsid w:val="008E209D"/>
    <w:rsid w:val="008E264A"/>
    <w:rsid w:val="008E5A99"/>
    <w:rsid w:val="008E6974"/>
    <w:rsid w:val="008F2314"/>
    <w:rsid w:val="008F3049"/>
    <w:rsid w:val="008F3651"/>
    <w:rsid w:val="008F4805"/>
    <w:rsid w:val="008F4BFD"/>
    <w:rsid w:val="008F5218"/>
    <w:rsid w:val="008F569A"/>
    <w:rsid w:val="008F7E41"/>
    <w:rsid w:val="0090115E"/>
    <w:rsid w:val="00901D1D"/>
    <w:rsid w:val="009033C4"/>
    <w:rsid w:val="009040FD"/>
    <w:rsid w:val="00904CBB"/>
    <w:rsid w:val="0090559C"/>
    <w:rsid w:val="009055E8"/>
    <w:rsid w:val="00906A76"/>
    <w:rsid w:val="00906FC0"/>
    <w:rsid w:val="00912464"/>
    <w:rsid w:val="00913B47"/>
    <w:rsid w:val="00914471"/>
    <w:rsid w:val="009148EF"/>
    <w:rsid w:val="00914AAC"/>
    <w:rsid w:val="009152B6"/>
    <w:rsid w:val="00915FE0"/>
    <w:rsid w:val="0091662F"/>
    <w:rsid w:val="0091713F"/>
    <w:rsid w:val="00917597"/>
    <w:rsid w:val="0092009B"/>
    <w:rsid w:val="0092041E"/>
    <w:rsid w:val="00920949"/>
    <w:rsid w:val="00921775"/>
    <w:rsid w:val="00923A24"/>
    <w:rsid w:val="00923FA1"/>
    <w:rsid w:val="0092412F"/>
    <w:rsid w:val="0092443D"/>
    <w:rsid w:val="00925064"/>
    <w:rsid w:val="009255B8"/>
    <w:rsid w:val="00925986"/>
    <w:rsid w:val="0092637A"/>
    <w:rsid w:val="00926DC2"/>
    <w:rsid w:val="009278AB"/>
    <w:rsid w:val="009278AC"/>
    <w:rsid w:val="00927B10"/>
    <w:rsid w:val="00930B48"/>
    <w:rsid w:val="00931615"/>
    <w:rsid w:val="009320A1"/>
    <w:rsid w:val="00932721"/>
    <w:rsid w:val="00932A01"/>
    <w:rsid w:val="00933EDD"/>
    <w:rsid w:val="009342BC"/>
    <w:rsid w:val="00935A98"/>
    <w:rsid w:val="009363E0"/>
    <w:rsid w:val="009364F6"/>
    <w:rsid w:val="00937A80"/>
    <w:rsid w:val="009411DA"/>
    <w:rsid w:val="009415FD"/>
    <w:rsid w:val="00942612"/>
    <w:rsid w:val="009452F8"/>
    <w:rsid w:val="00945699"/>
    <w:rsid w:val="00945EBE"/>
    <w:rsid w:val="009463C3"/>
    <w:rsid w:val="00946B65"/>
    <w:rsid w:val="00946FAF"/>
    <w:rsid w:val="00951739"/>
    <w:rsid w:val="00952C5A"/>
    <w:rsid w:val="009536E5"/>
    <w:rsid w:val="00955548"/>
    <w:rsid w:val="00956913"/>
    <w:rsid w:val="00956D25"/>
    <w:rsid w:val="00956F8A"/>
    <w:rsid w:val="0095769E"/>
    <w:rsid w:val="00957A24"/>
    <w:rsid w:val="009603EB"/>
    <w:rsid w:val="00960DFC"/>
    <w:rsid w:val="00960EAD"/>
    <w:rsid w:val="00961850"/>
    <w:rsid w:val="00962AA4"/>
    <w:rsid w:val="00964749"/>
    <w:rsid w:val="00964AFF"/>
    <w:rsid w:val="00964BD5"/>
    <w:rsid w:val="00964D4E"/>
    <w:rsid w:val="00965EDB"/>
    <w:rsid w:val="00965F78"/>
    <w:rsid w:val="00967641"/>
    <w:rsid w:val="00967ACF"/>
    <w:rsid w:val="00970915"/>
    <w:rsid w:val="0097108B"/>
    <w:rsid w:val="0097217A"/>
    <w:rsid w:val="009721FF"/>
    <w:rsid w:val="0097251B"/>
    <w:rsid w:val="0097397E"/>
    <w:rsid w:val="00973B0E"/>
    <w:rsid w:val="009742BB"/>
    <w:rsid w:val="00975DD5"/>
    <w:rsid w:val="009779AA"/>
    <w:rsid w:val="009812CD"/>
    <w:rsid w:val="00983708"/>
    <w:rsid w:val="00985643"/>
    <w:rsid w:val="009871BD"/>
    <w:rsid w:val="0098720E"/>
    <w:rsid w:val="00990E6C"/>
    <w:rsid w:val="00991133"/>
    <w:rsid w:val="0099186B"/>
    <w:rsid w:val="00991F03"/>
    <w:rsid w:val="0099210B"/>
    <w:rsid w:val="009942AA"/>
    <w:rsid w:val="00994823"/>
    <w:rsid w:val="009948EC"/>
    <w:rsid w:val="00996D25"/>
    <w:rsid w:val="0099750C"/>
    <w:rsid w:val="009A0E5D"/>
    <w:rsid w:val="009A2199"/>
    <w:rsid w:val="009A2B9D"/>
    <w:rsid w:val="009A393E"/>
    <w:rsid w:val="009A3EED"/>
    <w:rsid w:val="009A5103"/>
    <w:rsid w:val="009A6D1A"/>
    <w:rsid w:val="009A72D1"/>
    <w:rsid w:val="009B05BE"/>
    <w:rsid w:val="009B1161"/>
    <w:rsid w:val="009B18FB"/>
    <w:rsid w:val="009B19AE"/>
    <w:rsid w:val="009B2DB7"/>
    <w:rsid w:val="009B4234"/>
    <w:rsid w:val="009B4833"/>
    <w:rsid w:val="009B7C5C"/>
    <w:rsid w:val="009B7D06"/>
    <w:rsid w:val="009C1004"/>
    <w:rsid w:val="009C201A"/>
    <w:rsid w:val="009C45D0"/>
    <w:rsid w:val="009C48D5"/>
    <w:rsid w:val="009C4AF5"/>
    <w:rsid w:val="009C6D82"/>
    <w:rsid w:val="009D126E"/>
    <w:rsid w:val="009D1BCA"/>
    <w:rsid w:val="009D1EA8"/>
    <w:rsid w:val="009D2773"/>
    <w:rsid w:val="009D4905"/>
    <w:rsid w:val="009D53DF"/>
    <w:rsid w:val="009D54D7"/>
    <w:rsid w:val="009D5764"/>
    <w:rsid w:val="009D5AEA"/>
    <w:rsid w:val="009D6164"/>
    <w:rsid w:val="009D6CA8"/>
    <w:rsid w:val="009D75D8"/>
    <w:rsid w:val="009D79CE"/>
    <w:rsid w:val="009E1580"/>
    <w:rsid w:val="009E1AF5"/>
    <w:rsid w:val="009E20FF"/>
    <w:rsid w:val="009E3697"/>
    <w:rsid w:val="009E403F"/>
    <w:rsid w:val="009E416D"/>
    <w:rsid w:val="009E551D"/>
    <w:rsid w:val="009E5835"/>
    <w:rsid w:val="009E6751"/>
    <w:rsid w:val="009F02EE"/>
    <w:rsid w:val="009F0499"/>
    <w:rsid w:val="009F14E1"/>
    <w:rsid w:val="009F2B48"/>
    <w:rsid w:val="009F3B16"/>
    <w:rsid w:val="009F3E1F"/>
    <w:rsid w:val="009F4659"/>
    <w:rsid w:val="009F674B"/>
    <w:rsid w:val="009F70A1"/>
    <w:rsid w:val="00A00155"/>
    <w:rsid w:val="00A02E23"/>
    <w:rsid w:val="00A031E5"/>
    <w:rsid w:val="00A03BED"/>
    <w:rsid w:val="00A03C2C"/>
    <w:rsid w:val="00A05168"/>
    <w:rsid w:val="00A05D51"/>
    <w:rsid w:val="00A06A20"/>
    <w:rsid w:val="00A07064"/>
    <w:rsid w:val="00A102D1"/>
    <w:rsid w:val="00A10FFD"/>
    <w:rsid w:val="00A1128C"/>
    <w:rsid w:val="00A115E8"/>
    <w:rsid w:val="00A11FC0"/>
    <w:rsid w:val="00A12566"/>
    <w:rsid w:val="00A12C22"/>
    <w:rsid w:val="00A13C37"/>
    <w:rsid w:val="00A140EF"/>
    <w:rsid w:val="00A146A5"/>
    <w:rsid w:val="00A156BB"/>
    <w:rsid w:val="00A15A72"/>
    <w:rsid w:val="00A166CD"/>
    <w:rsid w:val="00A20E65"/>
    <w:rsid w:val="00A21A05"/>
    <w:rsid w:val="00A22453"/>
    <w:rsid w:val="00A226ED"/>
    <w:rsid w:val="00A22C77"/>
    <w:rsid w:val="00A2421C"/>
    <w:rsid w:val="00A24E6F"/>
    <w:rsid w:val="00A27EA3"/>
    <w:rsid w:val="00A30E02"/>
    <w:rsid w:val="00A312BB"/>
    <w:rsid w:val="00A316A4"/>
    <w:rsid w:val="00A3224F"/>
    <w:rsid w:val="00A32DEC"/>
    <w:rsid w:val="00A332E4"/>
    <w:rsid w:val="00A33500"/>
    <w:rsid w:val="00A34032"/>
    <w:rsid w:val="00A34203"/>
    <w:rsid w:val="00A34877"/>
    <w:rsid w:val="00A373BA"/>
    <w:rsid w:val="00A37612"/>
    <w:rsid w:val="00A37A58"/>
    <w:rsid w:val="00A40580"/>
    <w:rsid w:val="00A43FAE"/>
    <w:rsid w:val="00A44558"/>
    <w:rsid w:val="00A44677"/>
    <w:rsid w:val="00A448FB"/>
    <w:rsid w:val="00A4525E"/>
    <w:rsid w:val="00A45A32"/>
    <w:rsid w:val="00A468AB"/>
    <w:rsid w:val="00A46D09"/>
    <w:rsid w:val="00A4730C"/>
    <w:rsid w:val="00A478C5"/>
    <w:rsid w:val="00A47EBA"/>
    <w:rsid w:val="00A52251"/>
    <w:rsid w:val="00A53737"/>
    <w:rsid w:val="00A56C7E"/>
    <w:rsid w:val="00A56EA9"/>
    <w:rsid w:val="00A573E0"/>
    <w:rsid w:val="00A62CBE"/>
    <w:rsid w:val="00A630D4"/>
    <w:rsid w:val="00A65138"/>
    <w:rsid w:val="00A6592F"/>
    <w:rsid w:val="00A65D50"/>
    <w:rsid w:val="00A660D1"/>
    <w:rsid w:val="00A667F2"/>
    <w:rsid w:val="00A67CDC"/>
    <w:rsid w:val="00A71DFD"/>
    <w:rsid w:val="00A737A5"/>
    <w:rsid w:val="00A73DC3"/>
    <w:rsid w:val="00A73E57"/>
    <w:rsid w:val="00A74C69"/>
    <w:rsid w:val="00A754EC"/>
    <w:rsid w:val="00A7690F"/>
    <w:rsid w:val="00A76B1E"/>
    <w:rsid w:val="00A76DBC"/>
    <w:rsid w:val="00A76DE8"/>
    <w:rsid w:val="00A77579"/>
    <w:rsid w:val="00A776C4"/>
    <w:rsid w:val="00A777BE"/>
    <w:rsid w:val="00A779B5"/>
    <w:rsid w:val="00A77F26"/>
    <w:rsid w:val="00A80815"/>
    <w:rsid w:val="00A8287B"/>
    <w:rsid w:val="00A82C9C"/>
    <w:rsid w:val="00A84EA0"/>
    <w:rsid w:val="00A8558C"/>
    <w:rsid w:val="00A85C08"/>
    <w:rsid w:val="00A8655C"/>
    <w:rsid w:val="00A905FD"/>
    <w:rsid w:val="00A906B2"/>
    <w:rsid w:val="00A9130A"/>
    <w:rsid w:val="00A91340"/>
    <w:rsid w:val="00A91F47"/>
    <w:rsid w:val="00A92237"/>
    <w:rsid w:val="00A92858"/>
    <w:rsid w:val="00A94E52"/>
    <w:rsid w:val="00A96B60"/>
    <w:rsid w:val="00A97ADC"/>
    <w:rsid w:val="00AA14B3"/>
    <w:rsid w:val="00AA14EE"/>
    <w:rsid w:val="00AA2DF5"/>
    <w:rsid w:val="00AA2F36"/>
    <w:rsid w:val="00AA38F0"/>
    <w:rsid w:val="00AA5980"/>
    <w:rsid w:val="00AA5EE7"/>
    <w:rsid w:val="00AB0DC2"/>
    <w:rsid w:val="00AB594A"/>
    <w:rsid w:val="00AB5A16"/>
    <w:rsid w:val="00AB68E3"/>
    <w:rsid w:val="00AB7166"/>
    <w:rsid w:val="00AB74F9"/>
    <w:rsid w:val="00AC1A6A"/>
    <w:rsid w:val="00AC1FAA"/>
    <w:rsid w:val="00AC2323"/>
    <w:rsid w:val="00AC23BF"/>
    <w:rsid w:val="00AC24A0"/>
    <w:rsid w:val="00AC2CE2"/>
    <w:rsid w:val="00AC30C5"/>
    <w:rsid w:val="00AC3128"/>
    <w:rsid w:val="00AC35B7"/>
    <w:rsid w:val="00AC41F2"/>
    <w:rsid w:val="00AC4D9A"/>
    <w:rsid w:val="00AC568E"/>
    <w:rsid w:val="00AC730E"/>
    <w:rsid w:val="00AC7626"/>
    <w:rsid w:val="00AC77DE"/>
    <w:rsid w:val="00AD0982"/>
    <w:rsid w:val="00AD12C2"/>
    <w:rsid w:val="00AD201D"/>
    <w:rsid w:val="00AD205A"/>
    <w:rsid w:val="00AD2766"/>
    <w:rsid w:val="00AD372C"/>
    <w:rsid w:val="00AD3BDF"/>
    <w:rsid w:val="00AD42F1"/>
    <w:rsid w:val="00AD461F"/>
    <w:rsid w:val="00AD5109"/>
    <w:rsid w:val="00AD579B"/>
    <w:rsid w:val="00AD667C"/>
    <w:rsid w:val="00AD71EF"/>
    <w:rsid w:val="00AD7CC7"/>
    <w:rsid w:val="00AE03F7"/>
    <w:rsid w:val="00AE06CC"/>
    <w:rsid w:val="00AE2A30"/>
    <w:rsid w:val="00AE3706"/>
    <w:rsid w:val="00AE3909"/>
    <w:rsid w:val="00AE48A6"/>
    <w:rsid w:val="00AE59CE"/>
    <w:rsid w:val="00AE6076"/>
    <w:rsid w:val="00AE6083"/>
    <w:rsid w:val="00AE611C"/>
    <w:rsid w:val="00AE6157"/>
    <w:rsid w:val="00AF05D7"/>
    <w:rsid w:val="00AF13D7"/>
    <w:rsid w:val="00AF2660"/>
    <w:rsid w:val="00AF426A"/>
    <w:rsid w:val="00AF532A"/>
    <w:rsid w:val="00AF563A"/>
    <w:rsid w:val="00AF6891"/>
    <w:rsid w:val="00AF6A88"/>
    <w:rsid w:val="00AF6C38"/>
    <w:rsid w:val="00AF79CB"/>
    <w:rsid w:val="00B00581"/>
    <w:rsid w:val="00B03445"/>
    <w:rsid w:val="00B0379A"/>
    <w:rsid w:val="00B04491"/>
    <w:rsid w:val="00B06695"/>
    <w:rsid w:val="00B06A0A"/>
    <w:rsid w:val="00B06E9C"/>
    <w:rsid w:val="00B0731F"/>
    <w:rsid w:val="00B07669"/>
    <w:rsid w:val="00B12A36"/>
    <w:rsid w:val="00B12B75"/>
    <w:rsid w:val="00B1325B"/>
    <w:rsid w:val="00B13ED7"/>
    <w:rsid w:val="00B13FAD"/>
    <w:rsid w:val="00B15439"/>
    <w:rsid w:val="00B1744B"/>
    <w:rsid w:val="00B174C3"/>
    <w:rsid w:val="00B17542"/>
    <w:rsid w:val="00B204FD"/>
    <w:rsid w:val="00B20B6D"/>
    <w:rsid w:val="00B23123"/>
    <w:rsid w:val="00B232A1"/>
    <w:rsid w:val="00B244E4"/>
    <w:rsid w:val="00B2500A"/>
    <w:rsid w:val="00B26967"/>
    <w:rsid w:val="00B278E7"/>
    <w:rsid w:val="00B30869"/>
    <w:rsid w:val="00B31CCA"/>
    <w:rsid w:val="00B31CF2"/>
    <w:rsid w:val="00B329E2"/>
    <w:rsid w:val="00B32E01"/>
    <w:rsid w:val="00B361B9"/>
    <w:rsid w:val="00B372A3"/>
    <w:rsid w:val="00B37419"/>
    <w:rsid w:val="00B37698"/>
    <w:rsid w:val="00B37A48"/>
    <w:rsid w:val="00B40AF3"/>
    <w:rsid w:val="00B41447"/>
    <w:rsid w:val="00B41CB7"/>
    <w:rsid w:val="00B423D2"/>
    <w:rsid w:val="00B43D90"/>
    <w:rsid w:val="00B4503E"/>
    <w:rsid w:val="00B453FE"/>
    <w:rsid w:val="00B45C14"/>
    <w:rsid w:val="00B462D5"/>
    <w:rsid w:val="00B4715D"/>
    <w:rsid w:val="00B4770D"/>
    <w:rsid w:val="00B47A76"/>
    <w:rsid w:val="00B50245"/>
    <w:rsid w:val="00B51093"/>
    <w:rsid w:val="00B51133"/>
    <w:rsid w:val="00B51769"/>
    <w:rsid w:val="00B51C69"/>
    <w:rsid w:val="00B52222"/>
    <w:rsid w:val="00B54BC2"/>
    <w:rsid w:val="00B55F32"/>
    <w:rsid w:val="00B57598"/>
    <w:rsid w:val="00B57AEC"/>
    <w:rsid w:val="00B57BCF"/>
    <w:rsid w:val="00B633A2"/>
    <w:rsid w:val="00B64433"/>
    <w:rsid w:val="00B6537D"/>
    <w:rsid w:val="00B66201"/>
    <w:rsid w:val="00B66977"/>
    <w:rsid w:val="00B679ED"/>
    <w:rsid w:val="00B67E3D"/>
    <w:rsid w:val="00B71727"/>
    <w:rsid w:val="00B71BCA"/>
    <w:rsid w:val="00B71F7E"/>
    <w:rsid w:val="00B7440F"/>
    <w:rsid w:val="00B74662"/>
    <w:rsid w:val="00B765D8"/>
    <w:rsid w:val="00B7799B"/>
    <w:rsid w:val="00B77C46"/>
    <w:rsid w:val="00B80B81"/>
    <w:rsid w:val="00B848C0"/>
    <w:rsid w:val="00B857C5"/>
    <w:rsid w:val="00B859CA"/>
    <w:rsid w:val="00B8792A"/>
    <w:rsid w:val="00B90624"/>
    <w:rsid w:val="00B90FFD"/>
    <w:rsid w:val="00B92257"/>
    <w:rsid w:val="00B94632"/>
    <w:rsid w:val="00B95262"/>
    <w:rsid w:val="00B96728"/>
    <w:rsid w:val="00B96E20"/>
    <w:rsid w:val="00B97F6F"/>
    <w:rsid w:val="00BA0B9E"/>
    <w:rsid w:val="00BA1157"/>
    <w:rsid w:val="00BA1A30"/>
    <w:rsid w:val="00BA2CD1"/>
    <w:rsid w:val="00BA3B0F"/>
    <w:rsid w:val="00BA4302"/>
    <w:rsid w:val="00BA60C0"/>
    <w:rsid w:val="00BA63F5"/>
    <w:rsid w:val="00BA6B40"/>
    <w:rsid w:val="00BA70DF"/>
    <w:rsid w:val="00BA7FED"/>
    <w:rsid w:val="00BB12A2"/>
    <w:rsid w:val="00BB14EC"/>
    <w:rsid w:val="00BB1E27"/>
    <w:rsid w:val="00BB2615"/>
    <w:rsid w:val="00BB26D8"/>
    <w:rsid w:val="00BB2801"/>
    <w:rsid w:val="00BB471F"/>
    <w:rsid w:val="00BB5EA9"/>
    <w:rsid w:val="00BB6890"/>
    <w:rsid w:val="00BC0051"/>
    <w:rsid w:val="00BC02B4"/>
    <w:rsid w:val="00BC17D7"/>
    <w:rsid w:val="00BC1F1A"/>
    <w:rsid w:val="00BC1FE1"/>
    <w:rsid w:val="00BC3DD1"/>
    <w:rsid w:val="00BC40F0"/>
    <w:rsid w:val="00BC4750"/>
    <w:rsid w:val="00BC5642"/>
    <w:rsid w:val="00BC7920"/>
    <w:rsid w:val="00BD176B"/>
    <w:rsid w:val="00BD30A3"/>
    <w:rsid w:val="00BD3CF6"/>
    <w:rsid w:val="00BD420A"/>
    <w:rsid w:val="00BD460B"/>
    <w:rsid w:val="00BD4D5F"/>
    <w:rsid w:val="00BD573F"/>
    <w:rsid w:val="00BD57F7"/>
    <w:rsid w:val="00BD625D"/>
    <w:rsid w:val="00BD7373"/>
    <w:rsid w:val="00BD7500"/>
    <w:rsid w:val="00BE04A3"/>
    <w:rsid w:val="00BE0DA7"/>
    <w:rsid w:val="00BE1BC1"/>
    <w:rsid w:val="00BE26EC"/>
    <w:rsid w:val="00BE5102"/>
    <w:rsid w:val="00BE6BE9"/>
    <w:rsid w:val="00BE73AA"/>
    <w:rsid w:val="00BF011A"/>
    <w:rsid w:val="00BF0F7C"/>
    <w:rsid w:val="00BF1852"/>
    <w:rsid w:val="00BF28B6"/>
    <w:rsid w:val="00BF4E28"/>
    <w:rsid w:val="00BF5D46"/>
    <w:rsid w:val="00C02F8A"/>
    <w:rsid w:val="00C03214"/>
    <w:rsid w:val="00C037F6"/>
    <w:rsid w:val="00C050D3"/>
    <w:rsid w:val="00C06079"/>
    <w:rsid w:val="00C06DD8"/>
    <w:rsid w:val="00C07385"/>
    <w:rsid w:val="00C076C7"/>
    <w:rsid w:val="00C07E0B"/>
    <w:rsid w:val="00C07EC6"/>
    <w:rsid w:val="00C11305"/>
    <w:rsid w:val="00C13A4F"/>
    <w:rsid w:val="00C14869"/>
    <w:rsid w:val="00C15427"/>
    <w:rsid w:val="00C155FD"/>
    <w:rsid w:val="00C206FB"/>
    <w:rsid w:val="00C2255A"/>
    <w:rsid w:val="00C234C9"/>
    <w:rsid w:val="00C252AC"/>
    <w:rsid w:val="00C2786D"/>
    <w:rsid w:val="00C27A09"/>
    <w:rsid w:val="00C30250"/>
    <w:rsid w:val="00C305D5"/>
    <w:rsid w:val="00C31744"/>
    <w:rsid w:val="00C3242B"/>
    <w:rsid w:val="00C32647"/>
    <w:rsid w:val="00C341F4"/>
    <w:rsid w:val="00C3507E"/>
    <w:rsid w:val="00C377AB"/>
    <w:rsid w:val="00C40A1E"/>
    <w:rsid w:val="00C4468C"/>
    <w:rsid w:val="00C448B7"/>
    <w:rsid w:val="00C44929"/>
    <w:rsid w:val="00C45330"/>
    <w:rsid w:val="00C500D6"/>
    <w:rsid w:val="00C50343"/>
    <w:rsid w:val="00C50AB9"/>
    <w:rsid w:val="00C50D34"/>
    <w:rsid w:val="00C516E1"/>
    <w:rsid w:val="00C51845"/>
    <w:rsid w:val="00C51BD1"/>
    <w:rsid w:val="00C534A9"/>
    <w:rsid w:val="00C5497D"/>
    <w:rsid w:val="00C55A63"/>
    <w:rsid w:val="00C55E38"/>
    <w:rsid w:val="00C56F01"/>
    <w:rsid w:val="00C5779A"/>
    <w:rsid w:val="00C602CB"/>
    <w:rsid w:val="00C60C4D"/>
    <w:rsid w:val="00C6154E"/>
    <w:rsid w:val="00C61E24"/>
    <w:rsid w:val="00C62274"/>
    <w:rsid w:val="00C63A73"/>
    <w:rsid w:val="00C65467"/>
    <w:rsid w:val="00C65F55"/>
    <w:rsid w:val="00C6608C"/>
    <w:rsid w:val="00C660DF"/>
    <w:rsid w:val="00C661B5"/>
    <w:rsid w:val="00C667CE"/>
    <w:rsid w:val="00C66A61"/>
    <w:rsid w:val="00C66AFD"/>
    <w:rsid w:val="00C67307"/>
    <w:rsid w:val="00C67956"/>
    <w:rsid w:val="00C67E14"/>
    <w:rsid w:val="00C7198D"/>
    <w:rsid w:val="00C73071"/>
    <w:rsid w:val="00C759D1"/>
    <w:rsid w:val="00C75ED4"/>
    <w:rsid w:val="00C84CEF"/>
    <w:rsid w:val="00C84F2A"/>
    <w:rsid w:val="00C85A50"/>
    <w:rsid w:val="00C85F6B"/>
    <w:rsid w:val="00C864C5"/>
    <w:rsid w:val="00C90043"/>
    <w:rsid w:val="00C90F0C"/>
    <w:rsid w:val="00C91F26"/>
    <w:rsid w:val="00C92091"/>
    <w:rsid w:val="00C92671"/>
    <w:rsid w:val="00C939FF"/>
    <w:rsid w:val="00C9576A"/>
    <w:rsid w:val="00C9585A"/>
    <w:rsid w:val="00C96B5E"/>
    <w:rsid w:val="00CA0DBB"/>
    <w:rsid w:val="00CA1504"/>
    <w:rsid w:val="00CA1ADC"/>
    <w:rsid w:val="00CA24A2"/>
    <w:rsid w:val="00CA40D5"/>
    <w:rsid w:val="00CA4D76"/>
    <w:rsid w:val="00CA5227"/>
    <w:rsid w:val="00CA542A"/>
    <w:rsid w:val="00CA626F"/>
    <w:rsid w:val="00CA6AE9"/>
    <w:rsid w:val="00CA7307"/>
    <w:rsid w:val="00CA79F9"/>
    <w:rsid w:val="00CB0FFD"/>
    <w:rsid w:val="00CB1D62"/>
    <w:rsid w:val="00CB2ECB"/>
    <w:rsid w:val="00CB3041"/>
    <w:rsid w:val="00CB5A5D"/>
    <w:rsid w:val="00CB6C5D"/>
    <w:rsid w:val="00CB7879"/>
    <w:rsid w:val="00CC0E59"/>
    <w:rsid w:val="00CC21DB"/>
    <w:rsid w:val="00CC281A"/>
    <w:rsid w:val="00CC2F92"/>
    <w:rsid w:val="00CC35CF"/>
    <w:rsid w:val="00CC3B53"/>
    <w:rsid w:val="00CC417B"/>
    <w:rsid w:val="00CC4763"/>
    <w:rsid w:val="00CC4CF0"/>
    <w:rsid w:val="00CC4DA8"/>
    <w:rsid w:val="00CC63D5"/>
    <w:rsid w:val="00CD023F"/>
    <w:rsid w:val="00CD4BC3"/>
    <w:rsid w:val="00CD4F75"/>
    <w:rsid w:val="00CD579B"/>
    <w:rsid w:val="00CE234E"/>
    <w:rsid w:val="00CE2BEC"/>
    <w:rsid w:val="00CE33F3"/>
    <w:rsid w:val="00CE395C"/>
    <w:rsid w:val="00CE4AB4"/>
    <w:rsid w:val="00CE6141"/>
    <w:rsid w:val="00CF03E0"/>
    <w:rsid w:val="00CF0514"/>
    <w:rsid w:val="00CF2E4C"/>
    <w:rsid w:val="00CF30BE"/>
    <w:rsid w:val="00CF37A7"/>
    <w:rsid w:val="00CF3C89"/>
    <w:rsid w:val="00CF4101"/>
    <w:rsid w:val="00CF4491"/>
    <w:rsid w:val="00CF45B3"/>
    <w:rsid w:val="00CF496B"/>
    <w:rsid w:val="00CF537F"/>
    <w:rsid w:val="00CF66D5"/>
    <w:rsid w:val="00D00364"/>
    <w:rsid w:val="00D0108B"/>
    <w:rsid w:val="00D0203F"/>
    <w:rsid w:val="00D02ABF"/>
    <w:rsid w:val="00D02D55"/>
    <w:rsid w:val="00D03500"/>
    <w:rsid w:val="00D04C50"/>
    <w:rsid w:val="00D04E54"/>
    <w:rsid w:val="00D061A7"/>
    <w:rsid w:val="00D06324"/>
    <w:rsid w:val="00D07043"/>
    <w:rsid w:val="00D108C3"/>
    <w:rsid w:val="00D10E9F"/>
    <w:rsid w:val="00D130D2"/>
    <w:rsid w:val="00D1323E"/>
    <w:rsid w:val="00D150C6"/>
    <w:rsid w:val="00D153AE"/>
    <w:rsid w:val="00D15B56"/>
    <w:rsid w:val="00D1661E"/>
    <w:rsid w:val="00D1771E"/>
    <w:rsid w:val="00D17A9B"/>
    <w:rsid w:val="00D205AE"/>
    <w:rsid w:val="00D20EC9"/>
    <w:rsid w:val="00D2137E"/>
    <w:rsid w:val="00D215BB"/>
    <w:rsid w:val="00D22152"/>
    <w:rsid w:val="00D222CB"/>
    <w:rsid w:val="00D22D21"/>
    <w:rsid w:val="00D231CF"/>
    <w:rsid w:val="00D23446"/>
    <w:rsid w:val="00D23682"/>
    <w:rsid w:val="00D24162"/>
    <w:rsid w:val="00D2463F"/>
    <w:rsid w:val="00D261BB"/>
    <w:rsid w:val="00D26903"/>
    <w:rsid w:val="00D26940"/>
    <w:rsid w:val="00D30149"/>
    <w:rsid w:val="00D301B4"/>
    <w:rsid w:val="00D3074C"/>
    <w:rsid w:val="00D33446"/>
    <w:rsid w:val="00D34B0D"/>
    <w:rsid w:val="00D350B2"/>
    <w:rsid w:val="00D368D6"/>
    <w:rsid w:val="00D37346"/>
    <w:rsid w:val="00D4078D"/>
    <w:rsid w:val="00D40B33"/>
    <w:rsid w:val="00D4180E"/>
    <w:rsid w:val="00D421A6"/>
    <w:rsid w:val="00D43F6E"/>
    <w:rsid w:val="00D477D0"/>
    <w:rsid w:val="00D50AB9"/>
    <w:rsid w:val="00D52245"/>
    <w:rsid w:val="00D54BD5"/>
    <w:rsid w:val="00D54FBA"/>
    <w:rsid w:val="00D5501B"/>
    <w:rsid w:val="00D5627D"/>
    <w:rsid w:val="00D565C0"/>
    <w:rsid w:val="00D56F1E"/>
    <w:rsid w:val="00D609A7"/>
    <w:rsid w:val="00D61EF1"/>
    <w:rsid w:val="00D63D1F"/>
    <w:rsid w:val="00D64913"/>
    <w:rsid w:val="00D64B07"/>
    <w:rsid w:val="00D650BE"/>
    <w:rsid w:val="00D67A00"/>
    <w:rsid w:val="00D708D4"/>
    <w:rsid w:val="00D729E2"/>
    <w:rsid w:val="00D72D72"/>
    <w:rsid w:val="00D72E9C"/>
    <w:rsid w:val="00D7306F"/>
    <w:rsid w:val="00D73319"/>
    <w:rsid w:val="00D741D6"/>
    <w:rsid w:val="00D74770"/>
    <w:rsid w:val="00D75298"/>
    <w:rsid w:val="00D7651C"/>
    <w:rsid w:val="00D779F5"/>
    <w:rsid w:val="00D8058A"/>
    <w:rsid w:val="00D818E9"/>
    <w:rsid w:val="00D82D0B"/>
    <w:rsid w:val="00D83500"/>
    <w:rsid w:val="00D83562"/>
    <w:rsid w:val="00D8439C"/>
    <w:rsid w:val="00D86F0C"/>
    <w:rsid w:val="00D87418"/>
    <w:rsid w:val="00D87CCD"/>
    <w:rsid w:val="00D90CEA"/>
    <w:rsid w:val="00D919C5"/>
    <w:rsid w:val="00D91CD0"/>
    <w:rsid w:val="00D9234B"/>
    <w:rsid w:val="00D92F1E"/>
    <w:rsid w:val="00D93482"/>
    <w:rsid w:val="00D954C0"/>
    <w:rsid w:val="00D95854"/>
    <w:rsid w:val="00D96750"/>
    <w:rsid w:val="00D96A76"/>
    <w:rsid w:val="00D97121"/>
    <w:rsid w:val="00D97675"/>
    <w:rsid w:val="00DA01A2"/>
    <w:rsid w:val="00DA136D"/>
    <w:rsid w:val="00DA1719"/>
    <w:rsid w:val="00DA2B5E"/>
    <w:rsid w:val="00DA2F84"/>
    <w:rsid w:val="00DA317C"/>
    <w:rsid w:val="00DA3982"/>
    <w:rsid w:val="00DA40F0"/>
    <w:rsid w:val="00DA4DA5"/>
    <w:rsid w:val="00DA59CF"/>
    <w:rsid w:val="00DA6BBE"/>
    <w:rsid w:val="00DA77F5"/>
    <w:rsid w:val="00DA7937"/>
    <w:rsid w:val="00DA7E3F"/>
    <w:rsid w:val="00DB0550"/>
    <w:rsid w:val="00DB0CC1"/>
    <w:rsid w:val="00DB12FD"/>
    <w:rsid w:val="00DB1C2D"/>
    <w:rsid w:val="00DB241C"/>
    <w:rsid w:val="00DB2879"/>
    <w:rsid w:val="00DB5980"/>
    <w:rsid w:val="00DB61A2"/>
    <w:rsid w:val="00DB6237"/>
    <w:rsid w:val="00DB6646"/>
    <w:rsid w:val="00DB6892"/>
    <w:rsid w:val="00DB70C5"/>
    <w:rsid w:val="00DB7A50"/>
    <w:rsid w:val="00DB7F4B"/>
    <w:rsid w:val="00DC014B"/>
    <w:rsid w:val="00DC1C25"/>
    <w:rsid w:val="00DC2E5C"/>
    <w:rsid w:val="00DC30BB"/>
    <w:rsid w:val="00DC3951"/>
    <w:rsid w:val="00DC3D17"/>
    <w:rsid w:val="00DC4545"/>
    <w:rsid w:val="00DC4D66"/>
    <w:rsid w:val="00DC4DFF"/>
    <w:rsid w:val="00DC509A"/>
    <w:rsid w:val="00DC576D"/>
    <w:rsid w:val="00DC59AB"/>
    <w:rsid w:val="00DD0ED4"/>
    <w:rsid w:val="00DD19E5"/>
    <w:rsid w:val="00DD19FC"/>
    <w:rsid w:val="00DD23A9"/>
    <w:rsid w:val="00DD5D5F"/>
    <w:rsid w:val="00DD6AB9"/>
    <w:rsid w:val="00DE0DE9"/>
    <w:rsid w:val="00DE153E"/>
    <w:rsid w:val="00DE1D9D"/>
    <w:rsid w:val="00DE2E68"/>
    <w:rsid w:val="00DE33EF"/>
    <w:rsid w:val="00DE4C3A"/>
    <w:rsid w:val="00DE55DC"/>
    <w:rsid w:val="00DE60DC"/>
    <w:rsid w:val="00DF0123"/>
    <w:rsid w:val="00DF0F86"/>
    <w:rsid w:val="00DF27C0"/>
    <w:rsid w:val="00DF517D"/>
    <w:rsid w:val="00DF52C5"/>
    <w:rsid w:val="00DF5317"/>
    <w:rsid w:val="00DF54A3"/>
    <w:rsid w:val="00DF5D09"/>
    <w:rsid w:val="00DF6251"/>
    <w:rsid w:val="00E00120"/>
    <w:rsid w:val="00E00196"/>
    <w:rsid w:val="00E003D1"/>
    <w:rsid w:val="00E015C9"/>
    <w:rsid w:val="00E0270D"/>
    <w:rsid w:val="00E03A11"/>
    <w:rsid w:val="00E043A6"/>
    <w:rsid w:val="00E0450F"/>
    <w:rsid w:val="00E0552F"/>
    <w:rsid w:val="00E07E44"/>
    <w:rsid w:val="00E10698"/>
    <w:rsid w:val="00E11B19"/>
    <w:rsid w:val="00E11FB3"/>
    <w:rsid w:val="00E1231C"/>
    <w:rsid w:val="00E12E31"/>
    <w:rsid w:val="00E15754"/>
    <w:rsid w:val="00E16EBF"/>
    <w:rsid w:val="00E217CA"/>
    <w:rsid w:val="00E21BC0"/>
    <w:rsid w:val="00E22558"/>
    <w:rsid w:val="00E22984"/>
    <w:rsid w:val="00E22E85"/>
    <w:rsid w:val="00E23A8F"/>
    <w:rsid w:val="00E241B0"/>
    <w:rsid w:val="00E24F11"/>
    <w:rsid w:val="00E25503"/>
    <w:rsid w:val="00E25DAA"/>
    <w:rsid w:val="00E27181"/>
    <w:rsid w:val="00E3141E"/>
    <w:rsid w:val="00E31760"/>
    <w:rsid w:val="00E318CC"/>
    <w:rsid w:val="00E31AA6"/>
    <w:rsid w:val="00E31F4F"/>
    <w:rsid w:val="00E32EA4"/>
    <w:rsid w:val="00E34476"/>
    <w:rsid w:val="00E34F4B"/>
    <w:rsid w:val="00E3530B"/>
    <w:rsid w:val="00E372FA"/>
    <w:rsid w:val="00E4052C"/>
    <w:rsid w:val="00E4066D"/>
    <w:rsid w:val="00E40E0A"/>
    <w:rsid w:val="00E41838"/>
    <w:rsid w:val="00E423DA"/>
    <w:rsid w:val="00E42A3D"/>
    <w:rsid w:val="00E430FE"/>
    <w:rsid w:val="00E43903"/>
    <w:rsid w:val="00E43B25"/>
    <w:rsid w:val="00E4435B"/>
    <w:rsid w:val="00E44C60"/>
    <w:rsid w:val="00E44D9D"/>
    <w:rsid w:val="00E45462"/>
    <w:rsid w:val="00E457F1"/>
    <w:rsid w:val="00E45BFE"/>
    <w:rsid w:val="00E508F8"/>
    <w:rsid w:val="00E50B9E"/>
    <w:rsid w:val="00E5120F"/>
    <w:rsid w:val="00E5205D"/>
    <w:rsid w:val="00E524CD"/>
    <w:rsid w:val="00E54198"/>
    <w:rsid w:val="00E544DE"/>
    <w:rsid w:val="00E55407"/>
    <w:rsid w:val="00E55AF9"/>
    <w:rsid w:val="00E56279"/>
    <w:rsid w:val="00E56EEF"/>
    <w:rsid w:val="00E5749F"/>
    <w:rsid w:val="00E57A96"/>
    <w:rsid w:val="00E60E0D"/>
    <w:rsid w:val="00E60E9D"/>
    <w:rsid w:val="00E62C07"/>
    <w:rsid w:val="00E62FB5"/>
    <w:rsid w:val="00E6305B"/>
    <w:rsid w:val="00E632F0"/>
    <w:rsid w:val="00E6402E"/>
    <w:rsid w:val="00E64CFC"/>
    <w:rsid w:val="00E67399"/>
    <w:rsid w:val="00E675BE"/>
    <w:rsid w:val="00E678BB"/>
    <w:rsid w:val="00E67E6D"/>
    <w:rsid w:val="00E71241"/>
    <w:rsid w:val="00E7192E"/>
    <w:rsid w:val="00E72C68"/>
    <w:rsid w:val="00E746ED"/>
    <w:rsid w:val="00E7511E"/>
    <w:rsid w:val="00E768F2"/>
    <w:rsid w:val="00E76E25"/>
    <w:rsid w:val="00E770FA"/>
    <w:rsid w:val="00E7735B"/>
    <w:rsid w:val="00E77999"/>
    <w:rsid w:val="00E80207"/>
    <w:rsid w:val="00E80AB9"/>
    <w:rsid w:val="00E811E8"/>
    <w:rsid w:val="00E81BC3"/>
    <w:rsid w:val="00E82AC2"/>
    <w:rsid w:val="00E82BA3"/>
    <w:rsid w:val="00E82D5E"/>
    <w:rsid w:val="00E834DF"/>
    <w:rsid w:val="00E83C0A"/>
    <w:rsid w:val="00E84798"/>
    <w:rsid w:val="00E87E1C"/>
    <w:rsid w:val="00E9056E"/>
    <w:rsid w:val="00E9141B"/>
    <w:rsid w:val="00E948B6"/>
    <w:rsid w:val="00E963AD"/>
    <w:rsid w:val="00EA0737"/>
    <w:rsid w:val="00EA0A4E"/>
    <w:rsid w:val="00EA2FA8"/>
    <w:rsid w:val="00EA3052"/>
    <w:rsid w:val="00EA4310"/>
    <w:rsid w:val="00EA5860"/>
    <w:rsid w:val="00EA64DF"/>
    <w:rsid w:val="00EA7DCF"/>
    <w:rsid w:val="00EB0C7F"/>
    <w:rsid w:val="00EB1612"/>
    <w:rsid w:val="00EB1733"/>
    <w:rsid w:val="00EB17C5"/>
    <w:rsid w:val="00EB1849"/>
    <w:rsid w:val="00EB1A1D"/>
    <w:rsid w:val="00EB26D0"/>
    <w:rsid w:val="00EB2CEA"/>
    <w:rsid w:val="00EB2D2C"/>
    <w:rsid w:val="00EB3874"/>
    <w:rsid w:val="00EB3C0E"/>
    <w:rsid w:val="00EB4689"/>
    <w:rsid w:val="00EB493C"/>
    <w:rsid w:val="00EB4994"/>
    <w:rsid w:val="00EB4A25"/>
    <w:rsid w:val="00EB4E38"/>
    <w:rsid w:val="00EB5278"/>
    <w:rsid w:val="00EB66B1"/>
    <w:rsid w:val="00EB69F8"/>
    <w:rsid w:val="00EB780C"/>
    <w:rsid w:val="00EB7BA4"/>
    <w:rsid w:val="00EB7C5C"/>
    <w:rsid w:val="00EC022C"/>
    <w:rsid w:val="00EC0ED0"/>
    <w:rsid w:val="00EC2520"/>
    <w:rsid w:val="00EC34C3"/>
    <w:rsid w:val="00EC3AD3"/>
    <w:rsid w:val="00EC4573"/>
    <w:rsid w:val="00EC4832"/>
    <w:rsid w:val="00EC4FBC"/>
    <w:rsid w:val="00EC70DA"/>
    <w:rsid w:val="00EC7A89"/>
    <w:rsid w:val="00ED27DF"/>
    <w:rsid w:val="00ED2FF5"/>
    <w:rsid w:val="00ED43C5"/>
    <w:rsid w:val="00ED6310"/>
    <w:rsid w:val="00ED670F"/>
    <w:rsid w:val="00ED67B9"/>
    <w:rsid w:val="00ED6F8D"/>
    <w:rsid w:val="00ED7D24"/>
    <w:rsid w:val="00EE3186"/>
    <w:rsid w:val="00EE399E"/>
    <w:rsid w:val="00EE5C9B"/>
    <w:rsid w:val="00EE654E"/>
    <w:rsid w:val="00EE7030"/>
    <w:rsid w:val="00EE7DE9"/>
    <w:rsid w:val="00EF00FE"/>
    <w:rsid w:val="00EF0965"/>
    <w:rsid w:val="00EF0BF1"/>
    <w:rsid w:val="00EF13CA"/>
    <w:rsid w:val="00EF40DD"/>
    <w:rsid w:val="00EF42F7"/>
    <w:rsid w:val="00EF4415"/>
    <w:rsid w:val="00EF450E"/>
    <w:rsid w:val="00EF5D36"/>
    <w:rsid w:val="00EF62BF"/>
    <w:rsid w:val="00EF6E7F"/>
    <w:rsid w:val="00EF7AF2"/>
    <w:rsid w:val="00F00EEE"/>
    <w:rsid w:val="00F019A7"/>
    <w:rsid w:val="00F026BD"/>
    <w:rsid w:val="00F02AF2"/>
    <w:rsid w:val="00F05C9D"/>
    <w:rsid w:val="00F062C5"/>
    <w:rsid w:val="00F06E5E"/>
    <w:rsid w:val="00F073F1"/>
    <w:rsid w:val="00F103C0"/>
    <w:rsid w:val="00F1048E"/>
    <w:rsid w:val="00F104EF"/>
    <w:rsid w:val="00F10C24"/>
    <w:rsid w:val="00F13227"/>
    <w:rsid w:val="00F14F39"/>
    <w:rsid w:val="00F1547E"/>
    <w:rsid w:val="00F15617"/>
    <w:rsid w:val="00F15ABE"/>
    <w:rsid w:val="00F161D3"/>
    <w:rsid w:val="00F16A13"/>
    <w:rsid w:val="00F16ADD"/>
    <w:rsid w:val="00F171B6"/>
    <w:rsid w:val="00F1761B"/>
    <w:rsid w:val="00F20385"/>
    <w:rsid w:val="00F210AD"/>
    <w:rsid w:val="00F21185"/>
    <w:rsid w:val="00F2241F"/>
    <w:rsid w:val="00F228BE"/>
    <w:rsid w:val="00F27087"/>
    <w:rsid w:val="00F2736C"/>
    <w:rsid w:val="00F27F19"/>
    <w:rsid w:val="00F30EB7"/>
    <w:rsid w:val="00F31419"/>
    <w:rsid w:val="00F31DB3"/>
    <w:rsid w:val="00F32B01"/>
    <w:rsid w:val="00F33C29"/>
    <w:rsid w:val="00F350D6"/>
    <w:rsid w:val="00F3593B"/>
    <w:rsid w:val="00F37F25"/>
    <w:rsid w:val="00F408A1"/>
    <w:rsid w:val="00F41CA3"/>
    <w:rsid w:val="00F42830"/>
    <w:rsid w:val="00F42A89"/>
    <w:rsid w:val="00F43665"/>
    <w:rsid w:val="00F46869"/>
    <w:rsid w:val="00F46A4D"/>
    <w:rsid w:val="00F50C2C"/>
    <w:rsid w:val="00F529F6"/>
    <w:rsid w:val="00F53667"/>
    <w:rsid w:val="00F5389B"/>
    <w:rsid w:val="00F543A9"/>
    <w:rsid w:val="00F55D49"/>
    <w:rsid w:val="00F5638E"/>
    <w:rsid w:val="00F563C1"/>
    <w:rsid w:val="00F56BAE"/>
    <w:rsid w:val="00F572CC"/>
    <w:rsid w:val="00F57C39"/>
    <w:rsid w:val="00F60A11"/>
    <w:rsid w:val="00F61D2C"/>
    <w:rsid w:val="00F620E2"/>
    <w:rsid w:val="00F638D2"/>
    <w:rsid w:val="00F64AEE"/>
    <w:rsid w:val="00F657FD"/>
    <w:rsid w:val="00F6604B"/>
    <w:rsid w:val="00F6617B"/>
    <w:rsid w:val="00F6688C"/>
    <w:rsid w:val="00F67610"/>
    <w:rsid w:val="00F67ED5"/>
    <w:rsid w:val="00F70886"/>
    <w:rsid w:val="00F71391"/>
    <w:rsid w:val="00F71463"/>
    <w:rsid w:val="00F715CB"/>
    <w:rsid w:val="00F717D9"/>
    <w:rsid w:val="00F724CC"/>
    <w:rsid w:val="00F73947"/>
    <w:rsid w:val="00F743DE"/>
    <w:rsid w:val="00F7445D"/>
    <w:rsid w:val="00F745B6"/>
    <w:rsid w:val="00F746A3"/>
    <w:rsid w:val="00F75451"/>
    <w:rsid w:val="00F7579C"/>
    <w:rsid w:val="00F815FC"/>
    <w:rsid w:val="00F82839"/>
    <w:rsid w:val="00F82DC6"/>
    <w:rsid w:val="00F82E33"/>
    <w:rsid w:val="00F83534"/>
    <w:rsid w:val="00F83827"/>
    <w:rsid w:val="00F8404F"/>
    <w:rsid w:val="00F844A4"/>
    <w:rsid w:val="00F85071"/>
    <w:rsid w:val="00F855FC"/>
    <w:rsid w:val="00F8615A"/>
    <w:rsid w:val="00F862B0"/>
    <w:rsid w:val="00F8630A"/>
    <w:rsid w:val="00F86438"/>
    <w:rsid w:val="00F86F55"/>
    <w:rsid w:val="00F8779A"/>
    <w:rsid w:val="00F9024D"/>
    <w:rsid w:val="00F90A65"/>
    <w:rsid w:val="00F9133F"/>
    <w:rsid w:val="00F9263C"/>
    <w:rsid w:val="00F93EB8"/>
    <w:rsid w:val="00F95805"/>
    <w:rsid w:val="00F96EB4"/>
    <w:rsid w:val="00FA08FB"/>
    <w:rsid w:val="00FA20EA"/>
    <w:rsid w:val="00FA2962"/>
    <w:rsid w:val="00FA2A25"/>
    <w:rsid w:val="00FA4315"/>
    <w:rsid w:val="00FA4988"/>
    <w:rsid w:val="00FA5D9A"/>
    <w:rsid w:val="00FA5ED6"/>
    <w:rsid w:val="00FA623F"/>
    <w:rsid w:val="00FA6246"/>
    <w:rsid w:val="00FA62A9"/>
    <w:rsid w:val="00FA6DEF"/>
    <w:rsid w:val="00FA6E5D"/>
    <w:rsid w:val="00FA6FBB"/>
    <w:rsid w:val="00FA71BD"/>
    <w:rsid w:val="00FB073B"/>
    <w:rsid w:val="00FB1694"/>
    <w:rsid w:val="00FB358C"/>
    <w:rsid w:val="00FB35C9"/>
    <w:rsid w:val="00FB3773"/>
    <w:rsid w:val="00FB4B72"/>
    <w:rsid w:val="00FB65E3"/>
    <w:rsid w:val="00FB6F89"/>
    <w:rsid w:val="00FB7FCD"/>
    <w:rsid w:val="00FC0F87"/>
    <w:rsid w:val="00FC1A0C"/>
    <w:rsid w:val="00FC1B1B"/>
    <w:rsid w:val="00FC26F1"/>
    <w:rsid w:val="00FC3A52"/>
    <w:rsid w:val="00FC406F"/>
    <w:rsid w:val="00FC4868"/>
    <w:rsid w:val="00FC628E"/>
    <w:rsid w:val="00FC7D9B"/>
    <w:rsid w:val="00FD207A"/>
    <w:rsid w:val="00FD3DFC"/>
    <w:rsid w:val="00FD46A8"/>
    <w:rsid w:val="00FD5209"/>
    <w:rsid w:val="00FD59DC"/>
    <w:rsid w:val="00FD5F11"/>
    <w:rsid w:val="00FD6639"/>
    <w:rsid w:val="00FD66DC"/>
    <w:rsid w:val="00FD70DA"/>
    <w:rsid w:val="00FD71BC"/>
    <w:rsid w:val="00FD738C"/>
    <w:rsid w:val="00FE0709"/>
    <w:rsid w:val="00FE1D37"/>
    <w:rsid w:val="00FE4450"/>
    <w:rsid w:val="00FE513E"/>
    <w:rsid w:val="00FE668B"/>
    <w:rsid w:val="00FE7242"/>
    <w:rsid w:val="00FE72A3"/>
    <w:rsid w:val="00FF12FE"/>
    <w:rsid w:val="00FF1A8D"/>
    <w:rsid w:val="00FF326B"/>
    <w:rsid w:val="00FF38D3"/>
    <w:rsid w:val="00FF51D0"/>
    <w:rsid w:val="00FF5783"/>
    <w:rsid w:val="00FF7B09"/>
    <w:rsid w:val="00FF7DF4"/>
    <w:rsid w:val="0DF9CA53"/>
    <w:rsid w:val="14A631BA"/>
    <w:rsid w:val="160E63A7"/>
    <w:rsid w:val="189547DB"/>
    <w:rsid w:val="1BB8E97D"/>
    <w:rsid w:val="223EEC9D"/>
    <w:rsid w:val="2EB2E67D"/>
    <w:rsid w:val="31101E0C"/>
    <w:rsid w:val="318F8FB9"/>
    <w:rsid w:val="31DD561A"/>
    <w:rsid w:val="3697A400"/>
    <w:rsid w:val="38D4729A"/>
    <w:rsid w:val="3C304E3C"/>
    <w:rsid w:val="4265AAD3"/>
    <w:rsid w:val="4339943C"/>
    <w:rsid w:val="513C70AB"/>
    <w:rsid w:val="613E16E5"/>
    <w:rsid w:val="68B80D9F"/>
    <w:rsid w:val="6A48BA08"/>
    <w:rsid w:val="6C9735A4"/>
    <w:rsid w:val="70189D63"/>
    <w:rsid w:val="75DFEE67"/>
    <w:rsid w:val="78175EFC"/>
    <w:rsid w:val="79E2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8627"/>
  <w15:docId w15:val="{DD35C82B-D962-473B-BCB1-D82BCFF9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B78"/>
    <w:pPr>
      <w:spacing w:after="200" w:line="276" w:lineRule="auto"/>
    </w:pPr>
    <w:rPr>
      <w:sz w:val="22"/>
      <w:szCs w:val="22"/>
    </w:rPr>
  </w:style>
  <w:style w:type="paragraph" w:styleId="Heading1">
    <w:name w:val="heading 1"/>
    <w:basedOn w:val="Normal"/>
    <w:next w:val="Normal"/>
    <w:link w:val="Heading1Char"/>
    <w:uiPriority w:val="9"/>
    <w:qFormat/>
    <w:rsid w:val="00CF66D5"/>
    <w:pPr>
      <w:keepNext/>
      <w:keepLines/>
      <w:spacing w:before="480" w:after="0"/>
      <w:outlineLvl w:val="0"/>
    </w:pPr>
    <w:rPr>
      <w:rFonts w:ascii="Cambria" w:eastAsia="Times New Roman" w:hAnsi="Cambria"/>
      <w:b/>
      <w:bCs/>
      <w:color w:val="365F91"/>
      <w:sz w:val="28"/>
      <w:szCs w:val="28"/>
      <w:lang w:val="en-AU"/>
    </w:rPr>
  </w:style>
  <w:style w:type="paragraph" w:styleId="Heading2">
    <w:name w:val="heading 2"/>
    <w:basedOn w:val="Normal"/>
    <w:next w:val="Normal"/>
    <w:link w:val="Heading2Char"/>
    <w:uiPriority w:val="9"/>
    <w:semiHidden/>
    <w:unhideWhenUsed/>
    <w:qFormat/>
    <w:rsid w:val="00FF326B"/>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1D53"/>
    <w:rPr>
      <w:color w:val="0000FF"/>
      <w:u w:val="single"/>
    </w:rPr>
  </w:style>
  <w:style w:type="paragraph" w:styleId="BalloonText">
    <w:name w:val="Balloon Text"/>
    <w:basedOn w:val="Normal"/>
    <w:link w:val="BalloonTextChar"/>
    <w:uiPriority w:val="99"/>
    <w:semiHidden/>
    <w:unhideWhenUsed/>
    <w:rsid w:val="003E1D5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E1D53"/>
    <w:rPr>
      <w:rFonts w:ascii="Tahoma" w:hAnsi="Tahoma" w:cs="Tahoma"/>
      <w:sz w:val="16"/>
      <w:szCs w:val="16"/>
    </w:rPr>
  </w:style>
  <w:style w:type="character" w:styleId="FollowedHyperlink">
    <w:name w:val="FollowedHyperlink"/>
    <w:uiPriority w:val="99"/>
    <w:semiHidden/>
    <w:unhideWhenUsed/>
    <w:rsid w:val="003E1D53"/>
    <w:rPr>
      <w:color w:val="800080"/>
      <w:u w:val="single"/>
    </w:rPr>
  </w:style>
  <w:style w:type="paragraph" w:styleId="ListParagraph">
    <w:name w:val="List Paragraph"/>
    <w:basedOn w:val="Normal"/>
    <w:uiPriority w:val="34"/>
    <w:qFormat/>
    <w:rsid w:val="003870ED"/>
    <w:pPr>
      <w:suppressAutoHyphens/>
      <w:spacing w:after="0" w:line="240" w:lineRule="auto"/>
      <w:ind w:left="720"/>
    </w:pPr>
    <w:rPr>
      <w:rFonts w:ascii="Times New Roman" w:eastAsia="Times New Roman" w:hAnsi="Times New Roman"/>
      <w:sz w:val="24"/>
      <w:szCs w:val="20"/>
    </w:rPr>
  </w:style>
  <w:style w:type="paragraph" w:styleId="Header">
    <w:name w:val="header"/>
    <w:basedOn w:val="Normal"/>
    <w:link w:val="HeaderChar"/>
    <w:unhideWhenUsed/>
    <w:rsid w:val="00AD201D"/>
    <w:pPr>
      <w:tabs>
        <w:tab w:val="center" w:pos="4680"/>
        <w:tab w:val="right" w:pos="9360"/>
      </w:tabs>
    </w:pPr>
    <w:rPr>
      <w:lang w:val="x-none" w:eastAsia="x-none"/>
    </w:rPr>
  </w:style>
  <w:style w:type="character" w:customStyle="1" w:styleId="HeaderChar">
    <w:name w:val="Header Char"/>
    <w:link w:val="Header"/>
    <w:rsid w:val="00AD201D"/>
    <w:rPr>
      <w:sz w:val="22"/>
      <w:szCs w:val="22"/>
    </w:rPr>
  </w:style>
  <w:style w:type="paragraph" w:styleId="Footer">
    <w:name w:val="footer"/>
    <w:basedOn w:val="Normal"/>
    <w:link w:val="FooterChar"/>
    <w:uiPriority w:val="99"/>
    <w:unhideWhenUsed/>
    <w:rsid w:val="00AD201D"/>
    <w:pPr>
      <w:tabs>
        <w:tab w:val="center" w:pos="4680"/>
        <w:tab w:val="right" w:pos="9360"/>
      </w:tabs>
    </w:pPr>
    <w:rPr>
      <w:lang w:val="x-none" w:eastAsia="x-none"/>
    </w:rPr>
  </w:style>
  <w:style w:type="character" w:customStyle="1" w:styleId="FooterChar">
    <w:name w:val="Footer Char"/>
    <w:link w:val="Footer"/>
    <w:uiPriority w:val="99"/>
    <w:rsid w:val="00AD201D"/>
    <w:rPr>
      <w:sz w:val="22"/>
      <w:szCs w:val="22"/>
    </w:rPr>
  </w:style>
  <w:style w:type="paragraph" w:styleId="PlainText">
    <w:name w:val="Plain Text"/>
    <w:basedOn w:val="Normal"/>
    <w:link w:val="PlainTextChar"/>
    <w:uiPriority w:val="99"/>
    <w:semiHidden/>
    <w:unhideWhenUsed/>
    <w:rsid w:val="006463BD"/>
    <w:pPr>
      <w:spacing w:after="0" w:line="240" w:lineRule="auto"/>
    </w:pPr>
    <w:rPr>
      <w:szCs w:val="21"/>
      <w:lang w:val="x-none"/>
    </w:rPr>
  </w:style>
  <w:style w:type="character" w:customStyle="1" w:styleId="PlainTextChar">
    <w:name w:val="Plain Text Char"/>
    <w:link w:val="PlainText"/>
    <w:uiPriority w:val="99"/>
    <w:semiHidden/>
    <w:rsid w:val="006463BD"/>
    <w:rPr>
      <w:sz w:val="22"/>
      <w:szCs w:val="21"/>
      <w:lang w:eastAsia="en-US"/>
    </w:rPr>
  </w:style>
  <w:style w:type="paragraph" w:styleId="BodyText">
    <w:name w:val="Body Text"/>
    <w:basedOn w:val="Normal"/>
    <w:link w:val="BodyTextChar"/>
    <w:rsid w:val="004B5361"/>
    <w:pPr>
      <w:suppressAutoHyphens/>
      <w:spacing w:after="120" w:line="240" w:lineRule="auto"/>
    </w:pPr>
    <w:rPr>
      <w:rFonts w:ascii="Times New Roman" w:eastAsia="SimSun" w:hAnsi="Times New Roman"/>
      <w:sz w:val="24"/>
      <w:szCs w:val="20"/>
      <w:lang w:val="x-none" w:eastAsia="x-none"/>
    </w:rPr>
  </w:style>
  <w:style w:type="character" w:customStyle="1" w:styleId="BodyTextChar">
    <w:name w:val="Body Text Char"/>
    <w:link w:val="BodyText"/>
    <w:rsid w:val="004B5361"/>
    <w:rPr>
      <w:rFonts w:ascii="Times New Roman" w:eastAsia="SimSun" w:hAnsi="Times New Roman"/>
      <w:sz w:val="24"/>
    </w:rPr>
  </w:style>
  <w:style w:type="character" w:customStyle="1" w:styleId="hps">
    <w:name w:val="hps"/>
    <w:rsid w:val="00B94632"/>
  </w:style>
  <w:style w:type="character" w:customStyle="1" w:styleId="longtext">
    <w:name w:val="long_text"/>
    <w:rsid w:val="00B94632"/>
  </w:style>
  <w:style w:type="character" w:styleId="CommentReference">
    <w:name w:val="annotation reference"/>
    <w:uiPriority w:val="99"/>
    <w:semiHidden/>
    <w:unhideWhenUsed/>
    <w:rsid w:val="000D6F3E"/>
    <w:rPr>
      <w:sz w:val="16"/>
      <w:szCs w:val="16"/>
    </w:rPr>
  </w:style>
  <w:style w:type="paragraph" w:styleId="CommentText">
    <w:name w:val="annotation text"/>
    <w:basedOn w:val="Normal"/>
    <w:link w:val="CommentTextChar"/>
    <w:uiPriority w:val="99"/>
    <w:unhideWhenUsed/>
    <w:rsid w:val="000D6F3E"/>
    <w:rPr>
      <w:sz w:val="20"/>
      <w:szCs w:val="20"/>
    </w:rPr>
  </w:style>
  <w:style w:type="character" w:customStyle="1" w:styleId="CommentTextChar">
    <w:name w:val="Comment Text Char"/>
    <w:basedOn w:val="DefaultParagraphFont"/>
    <w:link w:val="CommentText"/>
    <w:uiPriority w:val="99"/>
    <w:rsid w:val="000D6F3E"/>
  </w:style>
  <w:style w:type="paragraph" w:styleId="CommentSubject">
    <w:name w:val="annotation subject"/>
    <w:basedOn w:val="CommentText"/>
    <w:next w:val="CommentText"/>
    <w:link w:val="CommentSubjectChar"/>
    <w:uiPriority w:val="99"/>
    <w:semiHidden/>
    <w:unhideWhenUsed/>
    <w:rsid w:val="000D6F3E"/>
    <w:rPr>
      <w:b/>
      <w:bCs/>
      <w:lang w:val="x-none" w:eastAsia="x-none"/>
    </w:rPr>
  </w:style>
  <w:style w:type="character" w:customStyle="1" w:styleId="CommentSubjectChar">
    <w:name w:val="Comment Subject Char"/>
    <w:link w:val="CommentSubject"/>
    <w:uiPriority w:val="99"/>
    <w:semiHidden/>
    <w:rsid w:val="000D6F3E"/>
    <w:rPr>
      <w:b/>
      <w:bCs/>
    </w:rPr>
  </w:style>
  <w:style w:type="paragraph" w:customStyle="1" w:styleId="Default">
    <w:name w:val="Default"/>
    <w:link w:val="DefaultChar"/>
    <w:rsid w:val="000B290B"/>
    <w:pPr>
      <w:autoSpaceDE w:val="0"/>
      <w:autoSpaceDN w:val="0"/>
      <w:adjustRightInd w:val="0"/>
    </w:pPr>
    <w:rPr>
      <w:rFonts w:cs="Calibri"/>
      <w:color w:val="000000"/>
      <w:sz w:val="24"/>
      <w:szCs w:val="24"/>
    </w:rPr>
  </w:style>
  <w:style w:type="character" w:customStyle="1" w:styleId="shorttext">
    <w:name w:val="short_text"/>
    <w:basedOn w:val="DefaultParagraphFont"/>
    <w:rsid w:val="00D609A7"/>
  </w:style>
  <w:style w:type="table" w:styleId="TableGrid">
    <w:name w:val="Table Grid"/>
    <w:basedOn w:val="TableNormal"/>
    <w:uiPriority w:val="59"/>
    <w:rsid w:val="00AA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D02D7"/>
    <w:rPr>
      <w:color w:val="808080"/>
      <w:shd w:val="clear" w:color="auto" w:fill="E6E6E6"/>
    </w:rPr>
  </w:style>
  <w:style w:type="paragraph" w:styleId="Revision">
    <w:name w:val="Revision"/>
    <w:hidden/>
    <w:uiPriority w:val="99"/>
    <w:semiHidden/>
    <w:rsid w:val="00B92257"/>
    <w:rPr>
      <w:sz w:val="22"/>
      <w:szCs w:val="22"/>
    </w:rPr>
  </w:style>
  <w:style w:type="character" w:customStyle="1" w:styleId="Heading1Char">
    <w:name w:val="Heading 1 Char"/>
    <w:link w:val="Heading1"/>
    <w:uiPriority w:val="9"/>
    <w:rsid w:val="00CF66D5"/>
    <w:rPr>
      <w:rFonts w:ascii="Cambria" w:eastAsia="Times New Roman" w:hAnsi="Cambria"/>
      <w:b/>
      <w:bCs/>
      <w:color w:val="365F91"/>
      <w:sz w:val="28"/>
      <w:szCs w:val="28"/>
      <w:lang w:val="en-AU" w:eastAsia="en-US"/>
    </w:rPr>
  </w:style>
  <w:style w:type="paragraph" w:styleId="EndnoteText">
    <w:name w:val="endnote text"/>
    <w:basedOn w:val="Normal"/>
    <w:link w:val="EndnoteTextChar"/>
    <w:uiPriority w:val="99"/>
    <w:semiHidden/>
    <w:unhideWhenUsed/>
    <w:rsid w:val="00507927"/>
    <w:rPr>
      <w:sz w:val="20"/>
      <w:szCs w:val="20"/>
    </w:rPr>
  </w:style>
  <w:style w:type="character" w:customStyle="1" w:styleId="EndnoteTextChar">
    <w:name w:val="Endnote Text Char"/>
    <w:basedOn w:val="DefaultParagraphFont"/>
    <w:link w:val="EndnoteText"/>
    <w:uiPriority w:val="99"/>
    <w:semiHidden/>
    <w:rsid w:val="00507927"/>
  </w:style>
  <w:style w:type="character" w:styleId="EndnoteReference">
    <w:name w:val="endnote reference"/>
    <w:uiPriority w:val="99"/>
    <w:semiHidden/>
    <w:unhideWhenUsed/>
    <w:rsid w:val="00507927"/>
    <w:rPr>
      <w:vertAlign w:val="superscript"/>
    </w:rPr>
  </w:style>
  <w:style w:type="character" w:customStyle="1" w:styleId="Heading2Char">
    <w:name w:val="Heading 2 Char"/>
    <w:link w:val="Heading2"/>
    <w:uiPriority w:val="9"/>
    <w:semiHidden/>
    <w:rsid w:val="00FF326B"/>
    <w:rPr>
      <w:rFonts w:ascii="Calibri Light" w:eastAsia="Times New Roman" w:hAnsi="Calibri Light" w:cs="Times New Roman"/>
      <w:b/>
      <w:bCs/>
      <w:i/>
      <w:iCs/>
      <w:sz w:val="28"/>
      <w:szCs w:val="28"/>
    </w:rPr>
  </w:style>
  <w:style w:type="paragraph" w:customStyle="1" w:styleId="short-chars-l-i">
    <w:name w:val="short-chars-l-i"/>
    <w:basedOn w:val="Normal"/>
    <w:rsid w:val="00401146"/>
    <w:pPr>
      <w:spacing w:before="100" w:beforeAutospacing="1" w:after="100" w:afterAutospacing="1" w:line="240" w:lineRule="auto"/>
    </w:pPr>
    <w:rPr>
      <w:rFonts w:ascii="Times New Roman" w:eastAsia="Times New Roman" w:hAnsi="Times New Roman"/>
      <w:sz w:val="24"/>
      <w:szCs w:val="24"/>
    </w:rPr>
  </w:style>
  <w:style w:type="character" w:customStyle="1" w:styleId="chars-title">
    <w:name w:val="chars-title"/>
    <w:rsid w:val="00401146"/>
  </w:style>
  <w:style w:type="character" w:customStyle="1" w:styleId="chars-value-inner">
    <w:name w:val="chars-value-inner"/>
    <w:rsid w:val="00401146"/>
  </w:style>
  <w:style w:type="character" w:customStyle="1" w:styleId="DefaultChar">
    <w:name w:val="Default Char"/>
    <w:link w:val="Default"/>
    <w:rsid w:val="00147C4F"/>
    <w:rPr>
      <w:rFonts w:cs="Calibri"/>
      <w:color w:val="000000"/>
      <w:sz w:val="24"/>
      <w:szCs w:val="24"/>
    </w:rPr>
  </w:style>
  <w:style w:type="character" w:styleId="PageNumber">
    <w:name w:val="page number"/>
    <w:basedOn w:val="DefaultParagraphFont"/>
    <w:uiPriority w:val="99"/>
    <w:semiHidden/>
    <w:unhideWhenUsed/>
    <w:rsid w:val="0036539C"/>
  </w:style>
  <w:style w:type="character" w:customStyle="1" w:styleId="normaltextrun">
    <w:name w:val="normaltextrun"/>
    <w:basedOn w:val="DefaultParagraphFont"/>
    <w:rsid w:val="00E71241"/>
  </w:style>
  <w:style w:type="character" w:styleId="UnresolvedMention">
    <w:name w:val="Unresolved Mention"/>
    <w:basedOn w:val="DefaultParagraphFont"/>
    <w:uiPriority w:val="99"/>
    <w:semiHidden/>
    <w:unhideWhenUsed/>
    <w:rsid w:val="00092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2711">
      <w:bodyDiv w:val="1"/>
      <w:marLeft w:val="0"/>
      <w:marRight w:val="0"/>
      <w:marTop w:val="0"/>
      <w:marBottom w:val="0"/>
      <w:divBdr>
        <w:top w:val="none" w:sz="0" w:space="0" w:color="auto"/>
        <w:left w:val="none" w:sz="0" w:space="0" w:color="auto"/>
        <w:bottom w:val="none" w:sz="0" w:space="0" w:color="auto"/>
        <w:right w:val="none" w:sz="0" w:space="0" w:color="auto"/>
      </w:divBdr>
    </w:div>
    <w:div w:id="89551772">
      <w:bodyDiv w:val="1"/>
      <w:marLeft w:val="0"/>
      <w:marRight w:val="0"/>
      <w:marTop w:val="0"/>
      <w:marBottom w:val="0"/>
      <w:divBdr>
        <w:top w:val="none" w:sz="0" w:space="0" w:color="auto"/>
        <w:left w:val="none" w:sz="0" w:space="0" w:color="auto"/>
        <w:bottom w:val="none" w:sz="0" w:space="0" w:color="auto"/>
        <w:right w:val="none" w:sz="0" w:space="0" w:color="auto"/>
      </w:divBdr>
    </w:div>
    <w:div w:id="130295519">
      <w:bodyDiv w:val="1"/>
      <w:marLeft w:val="0"/>
      <w:marRight w:val="0"/>
      <w:marTop w:val="0"/>
      <w:marBottom w:val="0"/>
      <w:divBdr>
        <w:top w:val="none" w:sz="0" w:space="0" w:color="auto"/>
        <w:left w:val="none" w:sz="0" w:space="0" w:color="auto"/>
        <w:bottom w:val="none" w:sz="0" w:space="0" w:color="auto"/>
        <w:right w:val="none" w:sz="0" w:space="0" w:color="auto"/>
      </w:divBdr>
    </w:div>
    <w:div w:id="164517613">
      <w:bodyDiv w:val="1"/>
      <w:marLeft w:val="0"/>
      <w:marRight w:val="0"/>
      <w:marTop w:val="0"/>
      <w:marBottom w:val="0"/>
      <w:divBdr>
        <w:top w:val="none" w:sz="0" w:space="0" w:color="auto"/>
        <w:left w:val="none" w:sz="0" w:space="0" w:color="auto"/>
        <w:bottom w:val="none" w:sz="0" w:space="0" w:color="auto"/>
        <w:right w:val="none" w:sz="0" w:space="0" w:color="auto"/>
      </w:divBdr>
    </w:div>
    <w:div w:id="269817757">
      <w:bodyDiv w:val="1"/>
      <w:marLeft w:val="0"/>
      <w:marRight w:val="0"/>
      <w:marTop w:val="0"/>
      <w:marBottom w:val="0"/>
      <w:divBdr>
        <w:top w:val="none" w:sz="0" w:space="0" w:color="auto"/>
        <w:left w:val="none" w:sz="0" w:space="0" w:color="auto"/>
        <w:bottom w:val="none" w:sz="0" w:space="0" w:color="auto"/>
        <w:right w:val="none" w:sz="0" w:space="0" w:color="auto"/>
      </w:divBdr>
    </w:div>
    <w:div w:id="281889734">
      <w:bodyDiv w:val="1"/>
      <w:marLeft w:val="0"/>
      <w:marRight w:val="0"/>
      <w:marTop w:val="0"/>
      <w:marBottom w:val="0"/>
      <w:divBdr>
        <w:top w:val="none" w:sz="0" w:space="0" w:color="auto"/>
        <w:left w:val="none" w:sz="0" w:space="0" w:color="auto"/>
        <w:bottom w:val="none" w:sz="0" w:space="0" w:color="auto"/>
        <w:right w:val="none" w:sz="0" w:space="0" w:color="auto"/>
      </w:divBdr>
    </w:div>
    <w:div w:id="304969119">
      <w:bodyDiv w:val="1"/>
      <w:marLeft w:val="0"/>
      <w:marRight w:val="0"/>
      <w:marTop w:val="0"/>
      <w:marBottom w:val="0"/>
      <w:divBdr>
        <w:top w:val="none" w:sz="0" w:space="0" w:color="auto"/>
        <w:left w:val="none" w:sz="0" w:space="0" w:color="auto"/>
        <w:bottom w:val="none" w:sz="0" w:space="0" w:color="auto"/>
        <w:right w:val="none" w:sz="0" w:space="0" w:color="auto"/>
      </w:divBdr>
    </w:div>
    <w:div w:id="340396691">
      <w:bodyDiv w:val="1"/>
      <w:marLeft w:val="0"/>
      <w:marRight w:val="0"/>
      <w:marTop w:val="0"/>
      <w:marBottom w:val="0"/>
      <w:divBdr>
        <w:top w:val="none" w:sz="0" w:space="0" w:color="auto"/>
        <w:left w:val="none" w:sz="0" w:space="0" w:color="auto"/>
        <w:bottom w:val="none" w:sz="0" w:space="0" w:color="auto"/>
        <w:right w:val="none" w:sz="0" w:space="0" w:color="auto"/>
      </w:divBdr>
    </w:div>
    <w:div w:id="342171910">
      <w:bodyDiv w:val="1"/>
      <w:marLeft w:val="0"/>
      <w:marRight w:val="0"/>
      <w:marTop w:val="0"/>
      <w:marBottom w:val="0"/>
      <w:divBdr>
        <w:top w:val="none" w:sz="0" w:space="0" w:color="auto"/>
        <w:left w:val="none" w:sz="0" w:space="0" w:color="auto"/>
        <w:bottom w:val="none" w:sz="0" w:space="0" w:color="auto"/>
        <w:right w:val="none" w:sz="0" w:space="0" w:color="auto"/>
      </w:divBdr>
    </w:div>
    <w:div w:id="379860441">
      <w:bodyDiv w:val="1"/>
      <w:marLeft w:val="0"/>
      <w:marRight w:val="0"/>
      <w:marTop w:val="0"/>
      <w:marBottom w:val="0"/>
      <w:divBdr>
        <w:top w:val="none" w:sz="0" w:space="0" w:color="auto"/>
        <w:left w:val="none" w:sz="0" w:space="0" w:color="auto"/>
        <w:bottom w:val="none" w:sz="0" w:space="0" w:color="auto"/>
        <w:right w:val="none" w:sz="0" w:space="0" w:color="auto"/>
      </w:divBdr>
    </w:div>
    <w:div w:id="401100435">
      <w:bodyDiv w:val="1"/>
      <w:marLeft w:val="0"/>
      <w:marRight w:val="0"/>
      <w:marTop w:val="0"/>
      <w:marBottom w:val="0"/>
      <w:divBdr>
        <w:top w:val="none" w:sz="0" w:space="0" w:color="auto"/>
        <w:left w:val="none" w:sz="0" w:space="0" w:color="auto"/>
        <w:bottom w:val="none" w:sz="0" w:space="0" w:color="auto"/>
        <w:right w:val="none" w:sz="0" w:space="0" w:color="auto"/>
      </w:divBdr>
    </w:div>
    <w:div w:id="410548836">
      <w:bodyDiv w:val="1"/>
      <w:marLeft w:val="0"/>
      <w:marRight w:val="0"/>
      <w:marTop w:val="0"/>
      <w:marBottom w:val="0"/>
      <w:divBdr>
        <w:top w:val="none" w:sz="0" w:space="0" w:color="auto"/>
        <w:left w:val="none" w:sz="0" w:space="0" w:color="auto"/>
        <w:bottom w:val="none" w:sz="0" w:space="0" w:color="auto"/>
        <w:right w:val="none" w:sz="0" w:space="0" w:color="auto"/>
      </w:divBdr>
    </w:div>
    <w:div w:id="435444617">
      <w:bodyDiv w:val="1"/>
      <w:marLeft w:val="0"/>
      <w:marRight w:val="0"/>
      <w:marTop w:val="0"/>
      <w:marBottom w:val="0"/>
      <w:divBdr>
        <w:top w:val="none" w:sz="0" w:space="0" w:color="auto"/>
        <w:left w:val="none" w:sz="0" w:space="0" w:color="auto"/>
        <w:bottom w:val="none" w:sz="0" w:space="0" w:color="auto"/>
        <w:right w:val="none" w:sz="0" w:space="0" w:color="auto"/>
      </w:divBdr>
    </w:div>
    <w:div w:id="575745719">
      <w:bodyDiv w:val="1"/>
      <w:marLeft w:val="0"/>
      <w:marRight w:val="0"/>
      <w:marTop w:val="0"/>
      <w:marBottom w:val="0"/>
      <w:divBdr>
        <w:top w:val="none" w:sz="0" w:space="0" w:color="auto"/>
        <w:left w:val="none" w:sz="0" w:space="0" w:color="auto"/>
        <w:bottom w:val="none" w:sz="0" w:space="0" w:color="auto"/>
        <w:right w:val="none" w:sz="0" w:space="0" w:color="auto"/>
      </w:divBdr>
    </w:div>
    <w:div w:id="578833971">
      <w:bodyDiv w:val="1"/>
      <w:marLeft w:val="0"/>
      <w:marRight w:val="0"/>
      <w:marTop w:val="0"/>
      <w:marBottom w:val="0"/>
      <w:divBdr>
        <w:top w:val="none" w:sz="0" w:space="0" w:color="auto"/>
        <w:left w:val="none" w:sz="0" w:space="0" w:color="auto"/>
        <w:bottom w:val="none" w:sz="0" w:space="0" w:color="auto"/>
        <w:right w:val="none" w:sz="0" w:space="0" w:color="auto"/>
      </w:divBdr>
    </w:div>
    <w:div w:id="578951586">
      <w:bodyDiv w:val="1"/>
      <w:marLeft w:val="0"/>
      <w:marRight w:val="0"/>
      <w:marTop w:val="0"/>
      <w:marBottom w:val="0"/>
      <w:divBdr>
        <w:top w:val="none" w:sz="0" w:space="0" w:color="auto"/>
        <w:left w:val="none" w:sz="0" w:space="0" w:color="auto"/>
        <w:bottom w:val="none" w:sz="0" w:space="0" w:color="auto"/>
        <w:right w:val="none" w:sz="0" w:space="0" w:color="auto"/>
      </w:divBdr>
    </w:div>
    <w:div w:id="582645555">
      <w:bodyDiv w:val="1"/>
      <w:marLeft w:val="0"/>
      <w:marRight w:val="0"/>
      <w:marTop w:val="0"/>
      <w:marBottom w:val="0"/>
      <w:divBdr>
        <w:top w:val="none" w:sz="0" w:space="0" w:color="auto"/>
        <w:left w:val="none" w:sz="0" w:space="0" w:color="auto"/>
        <w:bottom w:val="none" w:sz="0" w:space="0" w:color="auto"/>
        <w:right w:val="none" w:sz="0" w:space="0" w:color="auto"/>
      </w:divBdr>
    </w:div>
    <w:div w:id="659383260">
      <w:bodyDiv w:val="1"/>
      <w:marLeft w:val="0"/>
      <w:marRight w:val="0"/>
      <w:marTop w:val="0"/>
      <w:marBottom w:val="0"/>
      <w:divBdr>
        <w:top w:val="none" w:sz="0" w:space="0" w:color="auto"/>
        <w:left w:val="none" w:sz="0" w:space="0" w:color="auto"/>
        <w:bottom w:val="none" w:sz="0" w:space="0" w:color="auto"/>
        <w:right w:val="none" w:sz="0" w:space="0" w:color="auto"/>
      </w:divBdr>
    </w:div>
    <w:div w:id="675502047">
      <w:bodyDiv w:val="1"/>
      <w:marLeft w:val="0"/>
      <w:marRight w:val="0"/>
      <w:marTop w:val="0"/>
      <w:marBottom w:val="0"/>
      <w:divBdr>
        <w:top w:val="none" w:sz="0" w:space="0" w:color="auto"/>
        <w:left w:val="none" w:sz="0" w:space="0" w:color="auto"/>
        <w:bottom w:val="none" w:sz="0" w:space="0" w:color="auto"/>
        <w:right w:val="none" w:sz="0" w:space="0" w:color="auto"/>
      </w:divBdr>
    </w:div>
    <w:div w:id="679507770">
      <w:bodyDiv w:val="1"/>
      <w:marLeft w:val="0"/>
      <w:marRight w:val="0"/>
      <w:marTop w:val="0"/>
      <w:marBottom w:val="0"/>
      <w:divBdr>
        <w:top w:val="none" w:sz="0" w:space="0" w:color="auto"/>
        <w:left w:val="none" w:sz="0" w:space="0" w:color="auto"/>
        <w:bottom w:val="none" w:sz="0" w:space="0" w:color="auto"/>
        <w:right w:val="none" w:sz="0" w:space="0" w:color="auto"/>
      </w:divBdr>
      <w:divsChild>
        <w:div w:id="721828993">
          <w:marLeft w:val="0"/>
          <w:marRight w:val="0"/>
          <w:marTop w:val="0"/>
          <w:marBottom w:val="0"/>
          <w:divBdr>
            <w:top w:val="none" w:sz="0" w:space="0" w:color="auto"/>
            <w:left w:val="none" w:sz="0" w:space="0" w:color="auto"/>
            <w:bottom w:val="none" w:sz="0" w:space="0" w:color="auto"/>
            <w:right w:val="none" w:sz="0" w:space="0" w:color="auto"/>
          </w:divBdr>
          <w:divsChild>
            <w:div w:id="2966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2166">
      <w:bodyDiv w:val="1"/>
      <w:marLeft w:val="0"/>
      <w:marRight w:val="0"/>
      <w:marTop w:val="0"/>
      <w:marBottom w:val="0"/>
      <w:divBdr>
        <w:top w:val="none" w:sz="0" w:space="0" w:color="auto"/>
        <w:left w:val="none" w:sz="0" w:space="0" w:color="auto"/>
        <w:bottom w:val="none" w:sz="0" w:space="0" w:color="auto"/>
        <w:right w:val="none" w:sz="0" w:space="0" w:color="auto"/>
      </w:divBdr>
    </w:div>
    <w:div w:id="800880101">
      <w:bodyDiv w:val="1"/>
      <w:marLeft w:val="0"/>
      <w:marRight w:val="0"/>
      <w:marTop w:val="0"/>
      <w:marBottom w:val="0"/>
      <w:divBdr>
        <w:top w:val="none" w:sz="0" w:space="0" w:color="auto"/>
        <w:left w:val="none" w:sz="0" w:space="0" w:color="auto"/>
        <w:bottom w:val="none" w:sz="0" w:space="0" w:color="auto"/>
        <w:right w:val="none" w:sz="0" w:space="0" w:color="auto"/>
      </w:divBdr>
    </w:div>
    <w:div w:id="811169566">
      <w:bodyDiv w:val="1"/>
      <w:marLeft w:val="0"/>
      <w:marRight w:val="0"/>
      <w:marTop w:val="0"/>
      <w:marBottom w:val="0"/>
      <w:divBdr>
        <w:top w:val="none" w:sz="0" w:space="0" w:color="auto"/>
        <w:left w:val="none" w:sz="0" w:space="0" w:color="auto"/>
        <w:bottom w:val="none" w:sz="0" w:space="0" w:color="auto"/>
        <w:right w:val="none" w:sz="0" w:space="0" w:color="auto"/>
      </w:divBdr>
    </w:div>
    <w:div w:id="828398015">
      <w:bodyDiv w:val="1"/>
      <w:marLeft w:val="0"/>
      <w:marRight w:val="0"/>
      <w:marTop w:val="0"/>
      <w:marBottom w:val="0"/>
      <w:divBdr>
        <w:top w:val="none" w:sz="0" w:space="0" w:color="auto"/>
        <w:left w:val="none" w:sz="0" w:space="0" w:color="auto"/>
        <w:bottom w:val="none" w:sz="0" w:space="0" w:color="auto"/>
        <w:right w:val="none" w:sz="0" w:space="0" w:color="auto"/>
      </w:divBdr>
    </w:div>
    <w:div w:id="844589729">
      <w:bodyDiv w:val="1"/>
      <w:marLeft w:val="0"/>
      <w:marRight w:val="0"/>
      <w:marTop w:val="0"/>
      <w:marBottom w:val="0"/>
      <w:divBdr>
        <w:top w:val="none" w:sz="0" w:space="0" w:color="auto"/>
        <w:left w:val="none" w:sz="0" w:space="0" w:color="auto"/>
        <w:bottom w:val="none" w:sz="0" w:space="0" w:color="auto"/>
        <w:right w:val="none" w:sz="0" w:space="0" w:color="auto"/>
      </w:divBdr>
    </w:div>
    <w:div w:id="844592226">
      <w:bodyDiv w:val="1"/>
      <w:marLeft w:val="0"/>
      <w:marRight w:val="0"/>
      <w:marTop w:val="0"/>
      <w:marBottom w:val="0"/>
      <w:divBdr>
        <w:top w:val="none" w:sz="0" w:space="0" w:color="auto"/>
        <w:left w:val="none" w:sz="0" w:space="0" w:color="auto"/>
        <w:bottom w:val="none" w:sz="0" w:space="0" w:color="auto"/>
        <w:right w:val="none" w:sz="0" w:space="0" w:color="auto"/>
      </w:divBdr>
    </w:div>
    <w:div w:id="859853329">
      <w:bodyDiv w:val="1"/>
      <w:marLeft w:val="0"/>
      <w:marRight w:val="0"/>
      <w:marTop w:val="0"/>
      <w:marBottom w:val="0"/>
      <w:divBdr>
        <w:top w:val="none" w:sz="0" w:space="0" w:color="auto"/>
        <w:left w:val="none" w:sz="0" w:space="0" w:color="auto"/>
        <w:bottom w:val="none" w:sz="0" w:space="0" w:color="auto"/>
        <w:right w:val="none" w:sz="0" w:space="0" w:color="auto"/>
      </w:divBdr>
      <w:divsChild>
        <w:div w:id="201022742">
          <w:marLeft w:val="0"/>
          <w:marRight w:val="0"/>
          <w:marTop w:val="0"/>
          <w:marBottom w:val="0"/>
          <w:divBdr>
            <w:top w:val="none" w:sz="0" w:space="0" w:color="auto"/>
            <w:left w:val="none" w:sz="0" w:space="0" w:color="auto"/>
            <w:bottom w:val="none" w:sz="0" w:space="0" w:color="auto"/>
            <w:right w:val="none" w:sz="0" w:space="0" w:color="auto"/>
          </w:divBdr>
        </w:div>
        <w:div w:id="261841812">
          <w:marLeft w:val="0"/>
          <w:marRight w:val="0"/>
          <w:marTop w:val="0"/>
          <w:marBottom w:val="60"/>
          <w:divBdr>
            <w:top w:val="none" w:sz="0" w:space="0" w:color="auto"/>
            <w:left w:val="none" w:sz="0" w:space="0" w:color="auto"/>
            <w:bottom w:val="none" w:sz="0" w:space="0" w:color="auto"/>
            <w:right w:val="none" w:sz="0" w:space="0" w:color="auto"/>
          </w:divBdr>
        </w:div>
        <w:div w:id="650251308">
          <w:marLeft w:val="0"/>
          <w:marRight w:val="0"/>
          <w:marTop w:val="0"/>
          <w:marBottom w:val="0"/>
          <w:divBdr>
            <w:top w:val="none" w:sz="0" w:space="0" w:color="auto"/>
            <w:left w:val="none" w:sz="0" w:space="0" w:color="auto"/>
            <w:bottom w:val="none" w:sz="0" w:space="0" w:color="auto"/>
            <w:right w:val="none" w:sz="0" w:space="0" w:color="auto"/>
          </w:divBdr>
        </w:div>
        <w:div w:id="742028733">
          <w:marLeft w:val="0"/>
          <w:marRight w:val="0"/>
          <w:marTop w:val="0"/>
          <w:marBottom w:val="60"/>
          <w:divBdr>
            <w:top w:val="none" w:sz="0" w:space="0" w:color="auto"/>
            <w:left w:val="none" w:sz="0" w:space="0" w:color="auto"/>
            <w:bottom w:val="none" w:sz="0" w:space="0" w:color="auto"/>
            <w:right w:val="none" w:sz="0" w:space="0" w:color="auto"/>
          </w:divBdr>
        </w:div>
        <w:div w:id="905645727">
          <w:marLeft w:val="0"/>
          <w:marRight w:val="0"/>
          <w:marTop w:val="0"/>
          <w:marBottom w:val="0"/>
          <w:divBdr>
            <w:top w:val="none" w:sz="0" w:space="0" w:color="auto"/>
            <w:left w:val="none" w:sz="0" w:space="0" w:color="auto"/>
            <w:bottom w:val="none" w:sz="0" w:space="0" w:color="auto"/>
            <w:right w:val="none" w:sz="0" w:space="0" w:color="auto"/>
          </w:divBdr>
        </w:div>
        <w:div w:id="1031498004">
          <w:marLeft w:val="0"/>
          <w:marRight w:val="0"/>
          <w:marTop w:val="0"/>
          <w:marBottom w:val="0"/>
          <w:divBdr>
            <w:top w:val="none" w:sz="0" w:space="0" w:color="auto"/>
            <w:left w:val="none" w:sz="0" w:space="0" w:color="auto"/>
            <w:bottom w:val="none" w:sz="0" w:space="0" w:color="auto"/>
            <w:right w:val="none" w:sz="0" w:space="0" w:color="auto"/>
          </w:divBdr>
        </w:div>
        <w:div w:id="1043485897">
          <w:marLeft w:val="0"/>
          <w:marRight w:val="0"/>
          <w:marTop w:val="0"/>
          <w:marBottom w:val="0"/>
          <w:divBdr>
            <w:top w:val="none" w:sz="0" w:space="0" w:color="auto"/>
            <w:left w:val="none" w:sz="0" w:space="0" w:color="auto"/>
            <w:bottom w:val="none" w:sz="0" w:space="0" w:color="auto"/>
            <w:right w:val="none" w:sz="0" w:space="0" w:color="auto"/>
          </w:divBdr>
        </w:div>
        <w:div w:id="1139540374">
          <w:marLeft w:val="0"/>
          <w:marRight w:val="0"/>
          <w:marTop w:val="0"/>
          <w:marBottom w:val="0"/>
          <w:divBdr>
            <w:top w:val="none" w:sz="0" w:space="0" w:color="auto"/>
            <w:left w:val="none" w:sz="0" w:space="0" w:color="auto"/>
            <w:bottom w:val="none" w:sz="0" w:space="0" w:color="auto"/>
            <w:right w:val="none" w:sz="0" w:space="0" w:color="auto"/>
          </w:divBdr>
        </w:div>
        <w:div w:id="1166241611">
          <w:marLeft w:val="0"/>
          <w:marRight w:val="0"/>
          <w:marTop w:val="0"/>
          <w:marBottom w:val="0"/>
          <w:divBdr>
            <w:top w:val="none" w:sz="0" w:space="0" w:color="auto"/>
            <w:left w:val="none" w:sz="0" w:space="0" w:color="auto"/>
            <w:bottom w:val="none" w:sz="0" w:space="0" w:color="auto"/>
            <w:right w:val="none" w:sz="0" w:space="0" w:color="auto"/>
          </w:divBdr>
        </w:div>
        <w:div w:id="1171485996">
          <w:marLeft w:val="0"/>
          <w:marRight w:val="0"/>
          <w:marTop w:val="0"/>
          <w:marBottom w:val="0"/>
          <w:divBdr>
            <w:top w:val="none" w:sz="0" w:space="0" w:color="auto"/>
            <w:left w:val="none" w:sz="0" w:space="0" w:color="auto"/>
            <w:bottom w:val="none" w:sz="0" w:space="0" w:color="auto"/>
            <w:right w:val="none" w:sz="0" w:space="0" w:color="auto"/>
          </w:divBdr>
        </w:div>
        <w:div w:id="1249000924">
          <w:marLeft w:val="0"/>
          <w:marRight w:val="0"/>
          <w:marTop w:val="0"/>
          <w:marBottom w:val="0"/>
          <w:divBdr>
            <w:top w:val="none" w:sz="0" w:space="0" w:color="auto"/>
            <w:left w:val="none" w:sz="0" w:space="0" w:color="auto"/>
            <w:bottom w:val="none" w:sz="0" w:space="0" w:color="auto"/>
            <w:right w:val="none" w:sz="0" w:space="0" w:color="auto"/>
          </w:divBdr>
        </w:div>
        <w:div w:id="1273437244">
          <w:marLeft w:val="0"/>
          <w:marRight w:val="0"/>
          <w:marTop w:val="0"/>
          <w:marBottom w:val="0"/>
          <w:divBdr>
            <w:top w:val="none" w:sz="0" w:space="0" w:color="auto"/>
            <w:left w:val="none" w:sz="0" w:space="0" w:color="auto"/>
            <w:bottom w:val="none" w:sz="0" w:space="0" w:color="auto"/>
            <w:right w:val="none" w:sz="0" w:space="0" w:color="auto"/>
          </w:divBdr>
        </w:div>
        <w:div w:id="1420906543">
          <w:marLeft w:val="0"/>
          <w:marRight w:val="0"/>
          <w:marTop w:val="0"/>
          <w:marBottom w:val="0"/>
          <w:divBdr>
            <w:top w:val="none" w:sz="0" w:space="0" w:color="auto"/>
            <w:left w:val="none" w:sz="0" w:space="0" w:color="auto"/>
            <w:bottom w:val="none" w:sz="0" w:space="0" w:color="auto"/>
            <w:right w:val="none" w:sz="0" w:space="0" w:color="auto"/>
          </w:divBdr>
        </w:div>
        <w:div w:id="1439451594">
          <w:marLeft w:val="0"/>
          <w:marRight w:val="0"/>
          <w:marTop w:val="0"/>
          <w:marBottom w:val="0"/>
          <w:divBdr>
            <w:top w:val="none" w:sz="0" w:space="0" w:color="auto"/>
            <w:left w:val="none" w:sz="0" w:space="0" w:color="auto"/>
            <w:bottom w:val="none" w:sz="0" w:space="0" w:color="auto"/>
            <w:right w:val="none" w:sz="0" w:space="0" w:color="auto"/>
          </w:divBdr>
        </w:div>
        <w:div w:id="1839423743">
          <w:marLeft w:val="0"/>
          <w:marRight w:val="0"/>
          <w:marTop w:val="0"/>
          <w:marBottom w:val="0"/>
          <w:divBdr>
            <w:top w:val="none" w:sz="0" w:space="0" w:color="auto"/>
            <w:left w:val="none" w:sz="0" w:space="0" w:color="auto"/>
            <w:bottom w:val="none" w:sz="0" w:space="0" w:color="auto"/>
            <w:right w:val="none" w:sz="0" w:space="0" w:color="auto"/>
          </w:divBdr>
        </w:div>
        <w:div w:id="1868324584">
          <w:marLeft w:val="0"/>
          <w:marRight w:val="0"/>
          <w:marTop w:val="0"/>
          <w:marBottom w:val="0"/>
          <w:divBdr>
            <w:top w:val="none" w:sz="0" w:space="0" w:color="auto"/>
            <w:left w:val="none" w:sz="0" w:space="0" w:color="auto"/>
            <w:bottom w:val="none" w:sz="0" w:space="0" w:color="auto"/>
            <w:right w:val="none" w:sz="0" w:space="0" w:color="auto"/>
          </w:divBdr>
        </w:div>
        <w:div w:id="1992634142">
          <w:marLeft w:val="0"/>
          <w:marRight w:val="0"/>
          <w:marTop w:val="0"/>
          <w:marBottom w:val="0"/>
          <w:divBdr>
            <w:top w:val="none" w:sz="0" w:space="0" w:color="auto"/>
            <w:left w:val="none" w:sz="0" w:space="0" w:color="auto"/>
            <w:bottom w:val="none" w:sz="0" w:space="0" w:color="auto"/>
            <w:right w:val="none" w:sz="0" w:space="0" w:color="auto"/>
          </w:divBdr>
        </w:div>
        <w:div w:id="2083943035">
          <w:marLeft w:val="0"/>
          <w:marRight w:val="0"/>
          <w:marTop w:val="0"/>
          <w:marBottom w:val="0"/>
          <w:divBdr>
            <w:top w:val="none" w:sz="0" w:space="0" w:color="auto"/>
            <w:left w:val="none" w:sz="0" w:space="0" w:color="auto"/>
            <w:bottom w:val="none" w:sz="0" w:space="0" w:color="auto"/>
            <w:right w:val="none" w:sz="0" w:space="0" w:color="auto"/>
          </w:divBdr>
        </w:div>
        <w:div w:id="2090223470">
          <w:marLeft w:val="0"/>
          <w:marRight w:val="0"/>
          <w:marTop w:val="0"/>
          <w:marBottom w:val="0"/>
          <w:divBdr>
            <w:top w:val="none" w:sz="0" w:space="0" w:color="auto"/>
            <w:left w:val="none" w:sz="0" w:space="0" w:color="auto"/>
            <w:bottom w:val="none" w:sz="0" w:space="0" w:color="auto"/>
            <w:right w:val="none" w:sz="0" w:space="0" w:color="auto"/>
          </w:divBdr>
        </w:div>
        <w:div w:id="2120757538">
          <w:marLeft w:val="0"/>
          <w:marRight w:val="0"/>
          <w:marTop w:val="0"/>
          <w:marBottom w:val="0"/>
          <w:divBdr>
            <w:top w:val="none" w:sz="0" w:space="0" w:color="auto"/>
            <w:left w:val="none" w:sz="0" w:space="0" w:color="auto"/>
            <w:bottom w:val="none" w:sz="0" w:space="0" w:color="auto"/>
            <w:right w:val="none" w:sz="0" w:space="0" w:color="auto"/>
          </w:divBdr>
        </w:div>
      </w:divsChild>
    </w:div>
    <w:div w:id="872694197">
      <w:bodyDiv w:val="1"/>
      <w:marLeft w:val="0"/>
      <w:marRight w:val="0"/>
      <w:marTop w:val="0"/>
      <w:marBottom w:val="0"/>
      <w:divBdr>
        <w:top w:val="none" w:sz="0" w:space="0" w:color="auto"/>
        <w:left w:val="none" w:sz="0" w:space="0" w:color="auto"/>
        <w:bottom w:val="none" w:sz="0" w:space="0" w:color="auto"/>
        <w:right w:val="none" w:sz="0" w:space="0" w:color="auto"/>
      </w:divBdr>
    </w:div>
    <w:div w:id="900096177">
      <w:bodyDiv w:val="1"/>
      <w:marLeft w:val="0"/>
      <w:marRight w:val="0"/>
      <w:marTop w:val="0"/>
      <w:marBottom w:val="0"/>
      <w:divBdr>
        <w:top w:val="none" w:sz="0" w:space="0" w:color="auto"/>
        <w:left w:val="none" w:sz="0" w:space="0" w:color="auto"/>
        <w:bottom w:val="none" w:sz="0" w:space="0" w:color="auto"/>
        <w:right w:val="none" w:sz="0" w:space="0" w:color="auto"/>
      </w:divBdr>
    </w:div>
    <w:div w:id="948044007">
      <w:bodyDiv w:val="1"/>
      <w:marLeft w:val="0"/>
      <w:marRight w:val="0"/>
      <w:marTop w:val="0"/>
      <w:marBottom w:val="0"/>
      <w:divBdr>
        <w:top w:val="none" w:sz="0" w:space="0" w:color="auto"/>
        <w:left w:val="none" w:sz="0" w:space="0" w:color="auto"/>
        <w:bottom w:val="none" w:sz="0" w:space="0" w:color="auto"/>
        <w:right w:val="none" w:sz="0" w:space="0" w:color="auto"/>
      </w:divBdr>
    </w:div>
    <w:div w:id="950280542">
      <w:bodyDiv w:val="1"/>
      <w:marLeft w:val="0"/>
      <w:marRight w:val="0"/>
      <w:marTop w:val="0"/>
      <w:marBottom w:val="0"/>
      <w:divBdr>
        <w:top w:val="none" w:sz="0" w:space="0" w:color="auto"/>
        <w:left w:val="none" w:sz="0" w:space="0" w:color="auto"/>
        <w:bottom w:val="none" w:sz="0" w:space="0" w:color="auto"/>
        <w:right w:val="none" w:sz="0" w:space="0" w:color="auto"/>
      </w:divBdr>
    </w:div>
    <w:div w:id="1018701108">
      <w:bodyDiv w:val="1"/>
      <w:marLeft w:val="0"/>
      <w:marRight w:val="0"/>
      <w:marTop w:val="0"/>
      <w:marBottom w:val="0"/>
      <w:divBdr>
        <w:top w:val="none" w:sz="0" w:space="0" w:color="auto"/>
        <w:left w:val="none" w:sz="0" w:space="0" w:color="auto"/>
        <w:bottom w:val="none" w:sz="0" w:space="0" w:color="auto"/>
        <w:right w:val="none" w:sz="0" w:space="0" w:color="auto"/>
      </w:divBdr>
    </w:div>
    <w:div w:id="1113280197">
      <w:bodyDiv w:val="1"/>
      <w:marLeft w:val="0"/>
      <w:marRight w:val="0"/>
      <w:marTop w:val="0"/>
      <w:marBottom w:val="0"/>
      <w:divBdr>
        <w:top w:val="none" w:sz="0" w:space="0" w:color="auto"/>
        <w:left w:val="none" w:sz="0" w:space="0" w:color="auto"/>
        <w:bottom w:val="none" w:sz="0" w:space="0" w:color="auto"/>
        <w:right w:val="none" w:sz="0" w:space="0" w:color="auto"/>
      </w:divBdr>
    </w:div>
    <w:div w:id="1114986380">
      <w:bodyDiv w:val="1"/>
      <w:marLeft w:val="0"/>
      <w:marRight w:val="0"/>
      <w:marTop w:val="0"/>
      <w:marBottom w:val="0"/>
      <w:divBdr>
        <w:top w:val="none" w:sz="0" w:space="0" w:color="auto"/>
        <w:left w:val="none" w:sz="0" w:space="0" w:color="auto"/>
        <w:bottom w:val="none" w:sz="0" w:space="0" w:color="auto"/>
        <w:right w:val="none" w:sz="0" w:space="0" w:color="auto"/>
      </w:divBdr>
    </w:div>
    <w:div w:id="1158300938">
      <w:bodyDiv w:val="1"/>
      <w:marLeft w:val="0"/>
      <w:marRight w:val="0"/>
      <w:marTop w:val="0"/>
      <w:marBottom w:val="0"/>
      <w:divBdr>
        <w:top w:val="none" w:sz="0" w:space="0" w:color="auto"/>
        <w:left w:val="none" w:sz="0" w:space="0" w:color="auto"/>
        <w:bottom w:val="none" w:sz="0" w:space="0" w:color="auto"/>
        <w:right w:val="none" w:sz="0" w:space="0" w:color="auto"/>
      </w:divBdr>
    </w:div>
    <w:div w:id="1173227784">
      <w:bodyDiv w:val="1"/>
      <w:marLeft w:val="0"/>
      <w:marRight w:val="0"/>
      <w:marTop w:val="0"/>
      <w:marBottom w:val="0"/>
      <w:divBdr>
        <w:top w:val="none" w:sz="0" w:space="0" w:color="auto"/>
        <w:left w:val="none" w:sz="0" w:space="0" w:color="auto"/>
        <w:bottom w:val="none" w:sz="0" w:space="0" w:color="auto"/>
        <w:right w:val="none" w:sz="0" w:space="0" w:color="auto"/>
      </w:divBdr>
    </w:div>
    <w:div w:id="1220433760">
      <w:bodyDiv w:val="1"/>
      <w:marLeft w:val="0"/>
      <w:marRight w:val="0"/>
      <w:marTop w:val="0"/>
      <w:marBottom w:val="0"/>
      <w:divBdr>
        <w:top w:val="none" w:sz="0" w:space="0" w:color="auto"/>
        <w:left w:val="none" w:sz="0" w:space="0" w:color="auto"/>
        <w:bottom w:val="none" w:sz="0" w:space="0" w:color="auto"/>
        <w:right w:val="none" w:sz="0" w:space="0" w:color="auto"/>
      </w:divBdr>
    </w:div>
    <w:div w:id="1225990590">
      <w:bodyDiv w:val="1"/>
      <w:marLeft w:val="0"/>
      <w:marRight w:val="0"/>
      <w:marTop w:val="0"/>
      <w:marBottom w:val="0"/>
      <w:divBdr>
        <w:top w:val="none" w:sz="0" w:space="0" w:color="auto"/>
        <w:left w:val="none" w:sz="0" w:space="0" w:color="auto"/>
        <w:bottom w:val="none" w:sz="0" w:space="0" w:color="auto"/>
        <w:right w:val="none" w:sz="0" w:space="0" w:color="auto"/>
      </w:divBdr>
    </w:div>
    <w:div w:id="1229614079">
      <w:bodyDiv w:val="1"/>
      <w:marLeft w:val="0"/>
      <w:marRight w:val="0"/>
      <w:marTop w:val="0"/>
      <w:marBottom w:val="0"/>
      <w:divBdr>
        <w:top w:val="none" w:sz="0" w:space="0" w:color="auto"/>
        <w:left w:val="none" w:sz="0" w:space="0" w:color="auto"/>
        <w:bottom w:val="none" w:sz="0" w:space="0" w:color="auto"/>
        <w:right w:val="none" w:sz="0" w:space="0" w:color="auto"/>
      </w:divBdr>
    </w:div>
    <w:div w:id="1258564416">
      <w:bodyDiv w:val="1"/>
      <w:marLeft w:val="0"/>
      <w:marRight w:val="0"/>
      <w:marTop w:val="0"/>
      <w:marBottom w:val="0"/>
      <w:divBdr>
        <w:top w:val="none" w:sz="0" w:space="0" w:color="auto"/>
        <w:left w:val="none" w:sz="0" w:space="0" w:color="auto"/>
        <w:bottom w:val="none" w:sz="0" w:space="0" w:color="auto"/>
        <w:right w:val="none" w:sz="0" w:space="0" w:color="auto"/>
      </w:divBdr>
    </w:div>
    <w:div w:id="1261452325">
      <w:bodyDiv w:val="1"/>
      <w:marLeft w:val="0"/>
      <w:marRight w:val="0"/>
      <w:marTop w:val="0"/>
      <w:marBottom w:val="0"/>
      <w:divBdr>
        <w:top w:val="none" w:sz="0" w:space="0" w:color="auto"/>
        <w:left w:val="none" w:sz="0" w:space="0" w:color="auto"/>
        <w:bottom w:val="none" w:sz="0" w:space="0" w:color="auto"/>
        <w:right w:val="none" w:sz="0" w:space="0" w:color="auto"/>
      </w:divBdr>
    </w:div>
    <w:div w:id="1265453655">
      <w:bodyDiv w:val="1"/>
      <w:marLeft w:val="0"/>
      <w:marRight w:val="0"/>
      <w:marTop w:val="0"/>
      <w:marBottom w:val="0"/>
      <w:divBdr>
        <w:top w:val="none" w:sz="0" w:space="0" w:color="auto"/>
        <w:left w:val="none" w:sz="0" w:space="0" w:color="auto"/>
        <w:bottom w:val="none" w:sz="0" w:space="0" w:color="auto"/>
        <w:right w:val="none" w:sz="0" w:space="0" w:color="auto"/>
      </w:divBdr>
    </w:div>
    <w:div w:id="1336497035">
      <w:bodyDiv w:val="1"/>
      <w:marLeft w:val="0"/>
      <w:marRight w:val="0"/>
      <w:marTop w:val="0"/>
      <w:marBottom w:val="0"/>
      <w:divBdr>
        <w:top w:val="none" w:sz="0" w:space="0" w:color="auto"/>
        <w:left w:val="none" w:sz="0" w:space="0" w:color="auto"/>
        <w:bottom w:val="none" w:sz="0" w:space="0" w:color="auto"/>
        <w:right w:val="none" w:sz="0" w:space="0" w:color="auto"/>
      </w:divBdr>
    </w:div>
    <w:div w:id="1357927103">
      <w:bodyDiv w:val="1"/>
      <w:marLeft w:val="0"/>
      <w:marRight w:val="0"/>
      <w:marTop w:val="0"/>
      <w:marBottom w:val="0"/>
      <w:divBdr>
        <w:top w:val="none" w:sz="0" w:space="0" w:color="auto"/>
        <w:left w:val="none" w:sz="0" w:space="0" w:color="auto"/>
        <w:bottom w:val="none" w:sz="0" w:space="0" w:color="auto"/>
        <w:right w:val="none" w:sz="0" w:space="0" w:color="auto"/>
      </w:divBdr>
    </w:div>
    <w:div w:id="1379818615">
      <w:bodyDiv w:val="1"/>
      <w:marLeft w:val="0"/>
      <w:marRight w:val="0"/>
      <w:marTop w:val="0"/>
      <w:marBottom w:val="0"/>
      <w:divBdr>
        <w:top w:val="none" w:sz="0" w:space="0" w:color="auto"/>
        <w:left w:val="none" w:sz="0" w:space="0" w:color="auto"/>
        <w:bottom w:val="none" w:sz="0" w:space="0" w:color="auto"/>
        <w:right w:val="none" w:sz="0" w:space="0" w:color="auto"/>
      </w:divBdr>
    </w:div>
    <w:div w:id="1391614595">
      <w:bodyDiv w:val="1"/>
      <w:marLeft w:val="0"/>
      <w:marRight w:val="0"/>
      <w:marTop w:val="0"/>
      <w:marBottom w:val="0"/>
      <w:divBdr>
        <w:top w:val="none" w:sz="0" w:space="0" w:color="auto"/>
        <w:left w:val="none" w:sz="0" w:space="0" w:color="auto"/>
        <w:bottom w:val="none" w:sz="0" w:space="0" w:color="auto"/>
        <w:right w:val="none" w:sz="0" w:space="0" w:color="auto"/>
      </w:divBdr>
    </w:div>
    <w:div w:id="1423798212">
      <w:bodyDiv w:val="1"/>
      <w:marLeft w:val="0"/>
      <w:marRight w:val="0"/>
      <w:marTop w:val="0"/>
      <w:marBottom w:val="0"/>
      <w:divBdr>
        <w:top w:val="none" w:sz="0" w:space="0" w:color="auto"/>
        <w:left w:val="none" w:sz="0" w:space="0" w:color="auto"/>
        <w:bottom w:val="none" w:sz="0" w:space="0" w:color="auto"/>
        <w:right w:val="none" w:sz="0" w:space="0" w:color="auto"/>
      </w:divBdr>
    </w:div>
    <w:div w:id="1439912410">
      <w:bodyDiv w:val="1"/>
      <w:marLeft w:val="0"/>
      <w:marRight w:val="0"/>
      <w:marTop w:val="0"/>
      <w:marBottom w:val="0"/>
      <w:divBdr>
        <w:top w:val="none" w:sz="0" w:space="0" w:color="auto"/>
        <w:left w:val="none" w:sz="0" w:space="0" w:color="auto"/>
        <w:bottom w:val="none" w:sz="0" w:space="0" w:color="auto"/>
        <w:right w:val="none" w:sz="0" w:space="0" w:color="auto"/>
      </w:divBdr>
    </w:div>
    <w:div w:id="1449618725">
      <w:bodyDiv w:val="1"/>
      <w:marLeft w:val="0"/>
      <w:marRight w:val="0"/>
      <w:marTop w:val="0"/>
      <w:marBottom w:val="0"/>
      <w:divBdr>
        <w:top w:val="none" w:sz="0" w:space="0" w:color="auto"/>
        <w:left w:val="none" w:sz="0" w:space="0" w:color="auto"/>
        <w:bottom w:val="none" w:sz="0" w:space="0" w:color="auto"/>
        <w:right w:val="none" w:sz="0" w:space="0" w:color="auto"/>
      </w:divBdr>
    </w:div>
    <w:div w:id="1457531339">
      <w:bodyDiv w:val="1"/>
      <w:marLeft w:val="0"/>
      <w:marRight w:val="0"/>
      <w:marTop w:val="0"/>
      <w:marBottom w:val="0"/>
      <w:divBdr>
        <w:top w:val="none" w:sz="0" w:space="0" w:color="auto"/>
        <w:left w:val="none" w:sz="0" w:space="0" w:color="auto"/>
        <w:bottom w:val="none" w:sz="0" w:space="0" w:color="auto"/>
        <w:right w:val="none" w:sz="0" w:space="0" w:color="auto"/>
      </w:divBdr>
    </w:div>
    <w:div w:id="1532036666">
      <w:bodyDiv w:val="1"/>
      <w:marLeft w:val="0"/>
      <w:marRight w:val="0"/>
      <w:marTop w:val="0"/>
      <w:marBottom w:val="0"/>
      <w:divBdr>
        <w:top w:val="none" w:sz="0" w:space="0" w:color="auto"/>
        <w:left w:val="none" w:sz="0" w:space="0" w:color="auto"/>
        <w:bottom w:val="none" w:sz="0" w:space="0" w:color="auto"/>
        <w:right w:val="none" w:sz="0" w:space="0" w:color="auto"/>
      </w:divBdr>
    </w:div>
    <w:div w:id="1534921344">
      <w:bodyDiv w:val="1"/>
      <w:marLeft w:val="0"/>
      <w:marRight w:val="0"/>
      <w:marTop w:val="0"/>
      <w:marBottom w:val="0"/>
      <w:divBdr>
        <w:top w:val="none" w:sz="0" w:space="0" w:color="auto"/>
        <w:left w:val="none" w:sz="0" w:space="0" w:color="auto"/>
        <w:bottom w:val="none" w:sz="0" w:space="0" w:color="auto"/>
        <w:right w:val="none" w:sz="0" w:space="0" w:color="auto"/>
      </w:divBdr>
    </w:div>
    <w:div w:id="1591770653">
      <w:bodyDiv w:val="1"/>
      <w:marLeft w:val="0"/>
      <w:marRight w:val="0"/>
      <w:marTop w:val="0"/>
      <w:marBottom w:val="0"/>
      <w:divBdr>
        <w:top w:val="none" w:sz="0" w:space="0" w:color="auto"/>
        <w:left w:val="none" w:sz="0" w:space="0" w:color="auto"/>
        <w:bottom w:val="none" w:sz="0" w:space="0" w:color="auto"/>
        <w:right w:val="none" w:sz="0" w:space="0" w:color="auto"/>
      </w:divBdr>
    </w:div>
    <w:div w:id="1614357548">
      <w:bodyDiv w:val="1"/>
      <w:marLeft w:val="0"/>
      <w:marRight w:val="0"/>
      <w:marTop w:val="0"/>
      <w:marBottom w:val="0"/>
      <w:divBdr>
        <w:top w:val="none" w:sz="0" w:space="0" w:color="auto"/>
        <w:left w:val="none" w:sz="0" w:space="0" w:color="auto"/>
        <w:bottom w:val="none" w:sz="0" w:space="0" w:color="auto"/>
        <w:right w:val="none" w:sz="0" w:space="0" w:color="auto"/>
      </w:divBdr>
    </w:div>
    <w:div w:id="1619410272">
      <w:bodyDiv w:val="1"/>
      <w:marLeft w:val="0"/>
      <w:marRight w:val="0"/>
      <w:marTop w:val="0"/>
      <w:marBottom w:val="0"/>
      <w:divBdr>
        <w:top w:val="none" w:sz="0" w:space="0" w:color="auto"/>
        <w:left w:val="none" w:sz="0" w:space="0" w:color="auto"/>
        <w:bottom w:val="none" w:sz="0" w:space="0" w:color="auto"/>
        <w:right w:val="none" w:sz="0" w:space="0" w:color="auto"/>
      </w:divBdr>
    </w:div>
    <w:div w:id="1631326854">
      <w:bodyDiv w:val="1"/>
      <w:marLeft w:val="0"/>
      <w:marRight w:val="0"/>
      <w:marTop w:val="0"/>
      <w:marBottom w:val="0"/>
      <w:divBdr>
        <w:top w:val="none" w:sz="0" w:space="0" w:color="auto"/>
        <w:left w:val="none" w:sz="0" w:space="0" w:color="auto"/>
        <w:bottom w:val="none" w:sz="0" w:space="0" w:color="auto"/>
        <w:right w:val="none" w:sz="0" w:space="0" w:color="auto"/>
      </w:divBdr>
    </w:div>
    <w:div w:id="1640961302">
      <w:bodyDiv w:val="1"/>
      <w:marLeft w:val="0"/>
      <w:marRight w:val="0"/>
      <w:marTop w:val="0"/>
      <w:marBottom w:val="0"/>
      <w:divBdr>
        <w:top w:val="none" w:sz="0" w:space="0" w:color="auto"/>
        <w:left w:val="none" w:sz="0" w:space="0" w:color="auto"/>
        <w:bottom w:val="none" w:sz="0" w:space="0" w:color="auto"/>
        <w:right w:val="none" w:sz="0" w:space="0" w:color="auto"/>
      </w:divBdr>
    </w:div>
    <w:div w:id="1657370500">
      <w:bodyDiv w:val="1"/>
      <w:marLeft w:val="0"/>
      <w:marRight w:val="0"/>
      <w:marTop w:val="0"/>
      <w:marBottom w:val="0"/>
      <w:divBdr>
        <w:top w:val="none" w:sz="0" w:space="0" w:color="auto"/>
        <w:left w:val="none" w:sz="0" w:space="0" w:color="auto"/>
        <w:bottom w:val="none" w:sz="0" w:space="0" w:color="auto"/>
        <w:right w:val="none" w:sz="0" w:space="0" w:color="auto"/>
      </w:divBdr>
    </w:div>
    <w:div w:id="1669870147">
      <w:bodyDiv w:val="1"/>
      <w:marLeft w:val="0"/>
      <w:marRight w:val="0"/>
      <w:marTop w:val="0"/>
      <w:marBottom w:val="0"/>
      <w:divBdr>
        <w:top w:val="none" w:sz="0" w:space="0" w:color="auto"/>
        <w:left w:val="none" w:sz="0" w:space="0" w:color="auto"/>
        <w:bottom w:val="none" w:sz="0" w:space="0" w:color="auto"/>
        <w:right w:val="none" w:sz="0" w:space="0" w:color="auto"/>
      </w:divBdr>
    </w:div>
    <w:div w:id="1676223045">
      <w:bodyDiv w:val="1"/>
      <w:marLeft w:val="0"/>
      <w:marRight w:val="0"/>
      <w:marTop w:val="0"/>
      <w:marBottom w:val="0"/>
      <w:divBdr>
        <w:top w:val="none" w:sz="0" w:space="0" w:color="auto"/>
        <w:left w:val="none" w:sz="0" w:space="0" w:color="auto"/>
        <w:bottom w:val="none" w:sz="0" w:space="0" w:color="auto"/>
        <w:right w:val="none" w:sz="0" w:space="0" w:color="auto"/>
      </w:divBdr>
      <w:divsChild>
        <w:div w:id="484470764">
          <w:marLeft w:val="0"/>
          <w:marRight w:val="225"/>
          <w:marTop w:val="0"/>
          <w:marBottom w:val="0"/>
          <w:divBdr>
            <w:top w:val="none" w:sz="0" w:space="0" w:color="auto"/>
            <w:left w:val="none" w:sz="0" w:space="0" w:color="auto"/>
            <w:bottom w:val="none" w:sz="0" w:space="0" w:color="auto"/>
            <w:right w:val="none" w:sz="0" w:space="0" w:color="auto"/>
          </w:divBdr>
        </w:div>
        <w:div w:id="1608853671">
          <w:marLeft w:val="0"/>
          <w:marRight w:val="225"/>
          <w:marTop w:val="0"/>
          <w:marBottom w:val="0"/>
          <w:divBdr>
            <w:top w:val="none" w:sz="0" w:space="0" w:color="auto"/>
            <w:left w:val="none" w:sz="0" w:space="0" w:color="auto"/>
            <w:bottom w:val="none" w:sz="0" w:space="0" w:color="auto"/>
            <w:right w:val="none" w:sz="0" w:space="0" w:color="auto"/>
          </w:divBdr>
        </w:div>
      </w:divsChild>
    </w:div>
    <w:div w:id="1785732242">
      <w:bodyDiv w:val="1"/>
      <w:marLeft w:val="0"/>
      <w:marRight w:val="0"/>
      <w:marTop w:val="0"/>
      <w:marBottom w:val="0"/>
      <w:divBdr>
        <w:top w:val="none" w:sz="0" w:space="0" w:color="auto"/>
        <w:left w:val="none" w:sz="0" w:space="0" w:color="auto"/>
        <w:bottom w:val="none" w:sz="0" w:space="0" w:color="auto"/>
        <w:right w:val="none" w:sz="0" w:space="0" w:color="auto"/>
      </w:divBdr>
    </w:div>
    <w:div w:id="1827166010">
      <w:bodyDiv w:val="1"/>
      <w:marLeft w:val="0"/>
      <w:marRight w:val="0"/>
      <w:marTop w:val="0"/>
      <w:marBottom w:val="0"/>
      <w:divBdr>
        <w:top w:val="none" w:sz="0" w:space="0" w:color="auto"/>
        <w:left w:val="none" w:sz="0" w:space="0" w:color="auto"/>
        <w:bottom w:val="none" w:sz="0" w:space="0" w:color="auto"/>
        <w:right w:val="none" w:sz="0" w:space="0" w:color="auto"/>
      </w:divBdr>
    </w:div>
    <w:div w:id="1831826932">
      <w:bodyDiv w:val="1"/>
      <w:marLeft w:val="0"/>
      <w:marRight w:val="0"/>
      <w:marTop w:val="0"/>
      <w:marBottom w:val="0"/>
      <w:divBdr>
        <w:top w:val="none" w:sz="0" w:space="0" w:color="auto"/>
        <w:left w:val="none" w:sz="0" w:space="0" w:color="auto"/>
        <w:bottom w:val="none" w:sz="0" w:space="0" w:color="auto"/>
        <w:right w:val="none" w:sz="0" w:space="0" w:color="auto"/>
      </w:divBdr>
    </w:div>
    <w:div w:id="1848784977">
      <w:bodyDiv w:val="1"/>
      <w:marLeft w:val="0"/>
      <w:marRight w:val="0"/>
      <w:marTop w:val="0"/>
      <w:marBottom w:val="0"/>
      <w:divBdr>
        <w:top w:val="none" w:sz="0" w:space="0" w:color="auto"/>
        <w:left w:val="none" w:sz="0" w:space="0" w:color="auto"/>
        <w:bottom w:val="none" w:sz="0" w:space="0" w:color="auto"/>
        <w:right w:val="none" w:sz="0" w:space="0" w:color="auto"/>
      </w:divBdr>
    </w:div>
    <w:div w:id="1881935391">
      <w:bodyDiv w:val="1"/>
      <w:marLeft w:val="0"/>
      <w:marRight w:val="0"/>
      <w:marTop w:val="0"/>
      <w:marBottom w:val="0"/>
      <w:divBdr>
        <w:top w:val="none" w:sz="0" w:space="0" w:color="auto"/>
        <w:left w:val="none" w:sz="0" w:space="0" w:color="auto"/>
        <w:bottom w:val="none" w:sz="0" w:space="0" w:color="auto"/>
        <w:right w:val="none" w:sz="0" w:space="0" w:color="auto"/>
      </w:divBdr>
    </w:div>
    <w:div w:id="1932161333">
      <w:bodyDiv w:val="1"/>
      <w:marLeft w:val="0"/>
      <w:marRight w:val="0"/>
      <w:marTop w:val="0"/>
      <w:marBottom w:val="0"/>
      <w:divBdr>
        <w:top w:val="none" w:sz="0" w:space="0" w:color="auto"/>
        <w:left w:val="none" w:sz="0" w:space="0" w:color="auto"/>
        <w:bottom w:val="none" w:sz="0" w:space="0" w:color="auto"/>
        <w:right w:val="none" w:sz="0" w:space="0" w:color="auto"/>
      </w:divBdr>
    </w:div>
    <w:div w:id="1980767926">
      <w:bodyDiv w:val="1"/>
      <w:marLeft w:val="0"/>
      <w:marRight w:val="0"/>
      <w:marTop w:val="0"/>
      <w:marBottom w:val="0"/>
      <w:divBdr>
        <w:top w:val="none" w:sz="0" w:space="0" w:color="auto"/>
        <w:left w:val="none" w:sz="0" w:space="0" w:color="auto"/>
        <w:bottom w:val="none" w:sz="0" w:space="0" w:color="auto"/>
        <w:right w:val="none" w:sz="0" w:space="0" w:color="auto"/>
      </w:divBdr>
    </w:div>
    <w:div w:id="2054306301">
      <w:bodyDiv w:val="1"/>
      <w:marLeft w:val="0"/>
      <w:marRight w:val="0"/>
      <w:marTop w:val="0"/>
      <w:marBottom w:val="0"/>
      <w:divBdr>
        <w:top w:val="none" w:sz="0" w:space="0" w:color="auto"/>
        <w:left w:val="none" w:sz="0" w:space="0" w:color="auto"/>
        <w:bottom w:val="none" w:sz="0" w:space="0" w:color="auto"/>
        <w:right w:val="none" w:sz="0" w:space="0" w:color="auto"/>
      </w:divBdr>
    </w:div>
    <w:div w:id="2064480101">
      <w:bodyDiv w:val="1"/>
      <w:marLeft w:val="0"/>
      <w:marRight w:val="0"/>
      <w:marTop w:val="0"/>
      <w:marBottom w:val="0"/>
      <w:divBdr>
        <w:top w:val="none" w:sz="0" w:space="0" w:color="auto"/>
        <w:left w:val="none" w:sz="0" w:space="0" w:color="auto"/>
        <w:bottom w:val="none" w:sz="0" w:space="0" w:color="auto"/>
        <w:right w:val="none" w:sz="0" w:space="0" w:color="auto"/>
      </w:divBdr>
    </w:div>
    <w:div w:id="2069186388">
      <w:bodyDiv w:val="1"/>
      <w:marLeft w:val="0"/>
      <w:marRight w:val="0"/>
      <w:marTop w:val="0"/>
      <w:marBottom w:val="0"/>
      <w:divBdr>
        <w:top w:val="none" w:sz="0" w:space="0" w:color="auto"/>
        <w:left w:val="none" w:sz="0" w:space="0" w:color="auto"/>
        <w:bottom w:val="none" w:sz="0" w:space="0" w:color="auto"/>
        <w:right w:val="none" w:sz="0" w:space="0" w:color="auto"/>
      </w:divBdr>
      <w:divsChild>
        <w:div w:id="352269839">
          <w:marLeft w:val="0"/>
          <w:marRight w:val="0"/>
          <w:marTop w:val="0"/>
          <w:marBottom w:val="0"/>
          <w:divBdr>
            <w:top w:val="none" w:sz="0" w:space="0" w:color="auto"/>
            <w:left w:val="none" w:sz="0" w:space="0" w:color="auto"/>
            <w:bottom w:val="none" w:sz="0" w:space="0" w:color="auto"/>
            <w:right w:val="none" w:sz="0" w:space="0" w:color="auto"/>
          </w:divBdr>
        </w:div>
        <w:div w:id="433212912">
          <w:marLeft w:val="0"/>
          <w:marRight w:val="0"/>
          <w:marTop w:val="0"/>
          <w:marBottom w:val="0"/>
          <w:divBdr>
            <w:top w:val="none" w:sz="0" w:space="0" w:color="auto"/>
            <w:left w:val="none" w:sz="0" w:space="0" w:color="auto"/>
            <w:bottom w:val="none" w:sz="0" w:space="0" w:color="auto"/>
            <w:right w:val="none" w:sz="0" w:space="0" w:color="auto"/>
          </w:divBdr>
        </w:div>
        <w:div w:id="578254603">
          <w:marLeft w:val="0"/>
          <w:marRight w:val="0"/>
          <w:marTop w:val="0"/>
          <w:marBottom w:val="0"/>
          <w:divBdr>
            <w:top w:val="none" w:sz="0" w:space="0" w:color="auto"/>
            <w:left w:val="none" w:sz="0" w:space="0" w:color="auto"/>
            <w:bottom w:val="none" w:sz="0" w:space="0" w:color="auto"/>
            <w:right w:val="none" w:sz="0" w:space="0" w:color="auto"/>
          </w:divBdr>
        </w:div>
        <w:div w:id="589856280">
          <w:marLeft w:val="0"/>
          <w:marRight w:val="0"/>
          <w:marTop w:val="0"/>
          <w:marBottom w:val="0"/>
          <w:divBdr>
            <w:top w:val="none" w:sz="0" w:space="0" w:color="auto"/>
            <w:left w:val="none" w:sz="0" w:space="0" w:color="auto"/>
            <w:bottom w:val="none" w:sz="0" w:space="0" w:color="auto"/>
            <w:right w:val="none" w:sz="0" w:space="0" w:color="auto"/>
          </w:divBdr>
        </w:div>
        <w:div w:id="1619487582">
          <w:marLeft w:val="0"/>
          <w:marRight w:val="0"/>
          <w:marTop w:val="0"/>
          <w:marBottom w:val="0"/>
          <w:divBdr>
            <w:top w:val="none" w:sz="0" w:space="0" w:color="auto"/>
            <w:left w:val="none" w:sz="0" w:space="0" w:color="auto"/>
            <w:bottom w:val="none" w:sz="0" w:space="0" w:color="auto"/>
            <w:right w:val="none" w:sz="0" w:space="0" w:color="auto"/>
          </w:divBdr>
        </w:div>
        <w:div w:id="2060012093">
          <w:marLeft w:val="0"/>
          <w:marRight w:val="0"/>
          <w:marTop w:val="0"/>
          <w:marBottom w:val="0"/>
          <w:divBdr>
            <w:top w:val="none" w:sz="0" w:space="0" w:color="auto"/>
            <w:left w:val="none" w:sz="0" w:space="0" w:color="auto"/>
            <w:bottom w:val="none" w:sz="0" w:space="0" w:color="auto"/>
            <w:right w:val="none" w:sz="0" w:space="0" w:color="auto"/>
          </w:divBdr>
        </w:div>
        <w:div w:id="2062094491">
          <w:marLeft w:val="0"/>
          <w:marRight w:val="0"/>
          <w:marTop w:val="0"/>
          <w:marBottom w:val="0"/>
          <w:divBdr>
            <w:top w:val="none" w:sz="0" w:space="0" w:color="auto"/>
            <w:left w:val="none" w:sz="0" w:space="0" w:color="auto"/>
            <w:bottom w:val="none" w:sz="0" w:space="0" w:color="auto"/>
            <w:right w:val="none" w:sz="0" w:space="0" w:color="auto"/>
          </w:divBdr>
        </w:div>
        <w:div w:id="2098937389">
          <w:marLeft w:val="0"/>
          <w:marRight w:val="0"/>
          <w:marTop w:val="0"/>
          <w:marBottom w:val="0"/>
          <w:divBdr>
            <w:top w:val="none" w:sz="0" w:space="0" w:color="auto"/>
            <w:left w:val="none" w:sz="0" w:space="0" w:color="auto"/>
            <w:bottom w:val="none" w:sz="0" w:space="0" w:color="auto"/>
            <w:right w:val="none" w:sz="0" w:space="0" w:color="auto"/>
          </w:divBdr>
        </w:div>
      </w:divsChild>
    </w:div>
    <w:div w:id="21426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ecfr.gov/cgi-bin/text-idx?SID=08ebdb764a062414feccba5748b6de5d&amp;mc=true&amp;node=pt22.1.228&amp;rgn=div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igl.ua/p1619797183-sql-server-2019"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m02.safelinks.protection.outlook.com/?url=https%3A%2F%2Fwww.cbp.gov%2Ftrade%2Fprograms-administration%2Fforced-labor%2Fhoshine-silicon-industry-co-ltd-withhold-release-order-frequently-asked-questions&amp;data=04%7C01%7Cmevans%40chemonics.com%7Cceeecd341d8a4ff63e0508d9e754a887%7C7c1f24a67d39452c82370726e3b19a73%7C0%7C0%7C637795173057717238%7CUnknown%7CTWFpbGZsb3d8eyJWIjoiMC4wLjAwMDAiLCJQIjoiV2luMzIiLCJBTiI6Ik1haWwiLCJXVCI6Mn0%3D%7C3000&amp;sdata=yrbsNUrX2K7Mt2xEI2aWOV0T9CU1W8PxaTcDHrp7LY4%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gi-bin/text-idx?SID=08ebdb764a062414feccba5748b6de5d&amp;mc=true&amp;node=pt22.1.228&amp;rgn=div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rozetka.com.ua/ua/asus-90nb0tz1-m03370/p358233924/" TargetMode="External"/><Relationship Id="rId5" Type="http://schemas.openxmlformats.org/officeDocument/2006/relationships/customXml" Target="../customXml/item5.xml"/><Relationship Id="rId15" Type="http://schemas.openxmlformats.org/officeDocument/2006/relationships/hyperlink" Target="https://www.chemonics.com/our-approach/standards-business-conduct/" TargetMode="External"/><Relationship Id="rId23" Type="http://schemas.openxmlformats.org/officeDocument/2006/relationships/hyperlink" Target="https://rozetka.com.ua/ua/asus-90nb0tz1-m03370/p358233924/" TargetMode="External"/><Relationship Id="rId10" Type="http://schemas.openxmlformats.org/officeDocument/2006/relationships/webSettings" Target="webSettings.xml"/><Relationship Id="rId19" Type="http://schemas.openxmlformats.org/officeDocument/2006/relationships/hyperlink" Target="https://nam02.safelinks.protection.outlook.com/?url=https%3A%2F%2Fwww.cbp.gov%2Ftrade%2Fprograms-administration%2Fforced-labor%2Fhoshine-silicon-industry-co-ltd-withhold-release-order-frequently-asked-questions&amp;data=04%7C01%7Cmevans%40chemonics.com%7Cceeecd341d8a4ff63e0508d9e754a887%7C7c1f24a67d39452c82370726e3b19a73%7C0%7C0%7C637795173057717238%7CUnknown%7CTWFpbGZsb3d8eyJWIjoiMC4wLjAwMDAiLCJQIjoiV2luMzIiLCJBTiI6Ik1haWwiLCJXVCI6Mn0%3D%7C3000&amp;sdata=yrbsNUrX2K7Mt2xEI2aWOV0T9CU1W8PxaTcDHrp7LY4%3D&amp;reserved=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hemonics.com/our-approach/standards-business-conduct/" TargetMode="External"/><Relationship Id="rId22" Type="http://schemas.openxmlformats.org/officeDocument/2006/relationships/hyperlink" Target="https://ua.softlist.com.ua/catalog/product-tenable-s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29826ef2-8e02-4868-be51-0e9775344dad">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822e118f-d533-465d-b5ca-7beed2256e09" ContentTypeId="0x0101008DA58B5CA681664FAB24816C56F410850C" PreviousValue="false"/>
</file>

<file path=customXml/item3.xml><?xml version="1.0" encoding="utf-8"?>
<ct:contentTypeSchema xmlns:ct="http://schemas.microsoft.com/office/2006/metadata/contentType" xmlns:ma="http://schemas.microsoft.com/office/2006/metadata/properties/metaAttributes" ct:_="" ma:_="" ma:contentTypeName="Project Grants and SAF" ma:contentTypeID="0x0101008DA58B5CA681664FAB24816C56F410850C00E25A273D5DA6FA4BA074523121A0741D" ma:contentTypeVersion="21" ma:contentTypeDescription="" ma:contentTypeScope="" ma:versionID="92ed42f8acf0e9ebadb40cbf186ad7f4">
  <xsd:schema xmlns:xsd="http://www.w3.org/2001/XMLSchema" xmlns:xs="http://www.w3.org/2001/XMLSchema" xmlns:p="http://schemas.microsoft.com/office/2006/metadata/properties" xmlns:ns2="8d7096d6-fc66-4344-9e3f-2445529a09f6" xmlns:ns4="29826ef2-8e02-4868-be51-0e9775344dad" targetNamespace="http://schemas.microsoft.com/office/2006/metadata/properties" ma:root="true" ma:fieldsID="94df5b280e2d73ced7b3281b6b3aba33" ns2:_="" ns4:_="">
    <xsd:import namespace="8d7096d6-fc66-4344-9e3f-2445529a09f6"/>
    <xsd:import namespace="29826ef2-8e02-4868-be51-0e9775344dad"/>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8c683f7-d411-4863-bcd3-7e177c0ec335}" ma:internalName="TaxCatchAll" ma:showField="CatchAllData" ma:web="fd7e4e36-3153-4694-93d4-7fd74e23a8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8c683f7-d411-4863-bcd3-7e177c0ec335}" ma:internalName="TaxCatchAllLabel" ma:readOnly="true" ma:showField="CatchAllDataLabel" ma:web="fd7e4e36-3153-4694-93d4-7fd74e23a8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826ef2-8e02-4868-be51-0e9775344da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A978542-744E-43AA-AA7E-0690FF811931}">
  <ds:schemaRefs>
    <ds:schemaRef ds:uri="http://schemas.microsoft.com/office/2006/metadata/properties"/>
    <ds:schemaRef ds:uri="http://schemas.microsoft.com/office/infopath/2007/PartnerControls"/>
    <ds:schemaRef ds:uri="8d7096d6-fc66-4344-9e3f-2445529a09f6"/>
    <ds:schemaRef ds:uri="29826ef2-8e02-4868-be51-0e9775344dad"/>
  </ds:schemaRefs>
</ds:datastoreItem>
</file>

<file path=customXml/itemProps2.xml><?xml version="1.0" encoding="utf-8"?>
<ds:datastoreItem xmlns:ds="http://schemas.openxmlformats.org/officeDocument/2006/customXml" ds:itemID="{DB38F30C-FDA5-4673-81E9-D7FE389ECB41}">
  <ds:schemaRefs>
    <ds:schemaRef ds:uri="Microsoft.SharePoint.Taxonomy.ContentTypeSync"/>
  </ds:schemaRefs>
</ds:datastoreItem>
</file>

<file path=customXml/itemProps3.xml><?xml version="1.0" encoding="utf-8"?>
<ds:datastoreItem xmlns:ds="http://schemas.openxmlformats.org/officeDocument/2006/customXml" ds:itemID="{484FDA71-D59C-4CE9-8600-B195081F5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29826ef2-8e02-4868-be51-0e9775344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615CE2-7DA4-4934-A8CA-525EC89B364A}">
  <ds:schemaRefs>
    <ds:schemaRef ds:uri="http://schemas.openxmlformats.org/officeDocument/2006/bibliography"/>
  </ds:schemaRefs>
</ds:datastoreItem>
</file>

<file path=customXml/itemProps5.xml><?xml version="1.0" encoding="utf-8"?>
<ds:datastoreItem xmlns:ds="http://schemas.openxmlformats.org/officeDocument/2006/customXml" ds:itemID="{133E37CF-C975-4F10-AB6D-F6E190713B05}">
  <ds:schemaRefs>
    <ds:schemaRef ds:uri="http://schemas.microsoft.com/sharepoint/v3/contenttype/forms"/>
  </ds:schemaRefs>
</ds:datastoreItem>
</file>

<file path=customXml/itemProps6.xml><?xml version="1.0" encoding="utf-8"?>
<ds:datastoreItem xmlns:ds="http://schemas.openxmlformats.org/officeDocument/2006/customXml" ds:itemID="{B43ADDB4-260D-486D-B5F6-8073C8631DA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7088</Words>
  <Characters>40406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010 RFQ Template</vt:lpstr>
    </vt:vector>
  </TitlesOfParts>
  <Company>Chemonics International, Inc</Company>
  <LinksUpToDate>false</LinksUpToDate>
  <CharactersWithSpaces>47400</CharactersWithSpaces>
  <SharedDoc>false</SharedDoc>
  <HLinks>
    <vt:vector size="36" baseType="variant">
      <vt:variant>
        <vt:i4>2162733</vt:i4>
      </vt:variant>
      <vt:variant>
        <vt:i4>15</vt:i4>
      </vt:variant>
      <vt:variant>
        <vt:i4>0</vt:i4>
      </vt:variant>
      <vt:variant>
        <vt:i4>5</vt:i4>
      </vt:variant>
      <vt:variant>
        <vt:lpwstr>https://nam02.safelinks.protection.outlook.com/?url=https%3A%2F%2Fwww.cbp.gov%2Ftrade%2Fprograms-administration%2Fforced-labor%2Fhoshine-silicon-industry-co-ltd-withhold-release-order-frequently-asked-questions&amp;data=04%7C01%7Cmevans%40chemonics.com%7Cceeecd341d8a4ff63e0508d9e754a887%7C7c1f24a67d39452c82370726e3b19a73%7C0%7C0%7C637795173057717238%7CUnknown%7CTWFpbGZsb3d8eyJWIjoiMC4wLjAwMDAiLCJQIjoiV2luMzIiLCJBTiI6Ik1haWwiLCJXVCI6Mn0%3D%7C3000&amp;sdata=yrbsNUrX2K7Mt2xEI2aWOV0T9CU1W8PxaTcDHrp7LY4%3D&amp;reserved=0</vt:lpwstr>
      </vt:variant>
      <vt:variant>
        <vt:lpwstr/>
      </vt:variant>
      <vt:variant>
        <vt:i4>6619247</vt:i4>
      </vt:variant>
      <vt:variant>
        <vt:i4>12</vt:i4>
      </vt:variant>
      <vt:variant>
        <vt:i4>0</vt:i4>
      </vt:variant>
      <vt:variant>
        <vt:i4>5</vt:i4>
      </vt:variant>
      <vt:variant>
        <vt:lpwstr>https://www.ecfr.gov/cgi-bin/text-idx?SID=08ebdb764a062414feccba5748b6de5d&amp;mc=true&amp;node=pt22.1.228&amp;rgn=div5</vt:lpwstr>
      </vt:variant>
      <vt:variant>
        <vt:lpwstr/>
      </vt:variant>
      <vt:variant>
        <vt:i4>2162733</vt:i4>
      </vt:variant>
      <vt:variant>
        <vt:i4>9</vt:i4>
      </vt:variant>
      <vt:variant>
        <vt:i4>0</vt:i4>
      </vt:variant>
      <vt:variant>
        <vt:i4>5</vt:i4>
      </vt:variant>
      <vt:variant>
        <vt:lpwstr>https://nam02.safelinks.protection.outlook.com/?url=https%3A%2F%2Fwww.cbp.gov%2Ftrade%2Fprograms-administration%2Fforced-labor%2Fhoshine-silicon-industry-co-ltd-withhold-release-order-frequently-asked-questions&amp;data=04%7C01%7Cmevans%40chemonics.com%7Cceeecd341d8a4ff63e0508d9e754a887%7C7c1f24a67d39452c82370726e3b19a73%7C0%7C0%7C637795173057717238%7CUnknown%7CTWFpbGZsb3d8eyJWIjoiMC4wLjAwMDAiLCJQIjoiV2luMzIiLCJBTiI6Ik1haWwiLCJXVCI6Mn0%3D%7C3000&amp;sdata=yrbsNUrX2K7Mt2xEI2aWOV0T9CU1W8PxaTcDHrp7LY4%3D&amp;reserved=0</vt:lpwstr>
      </vt:variant>
      <vt:variant>
        <vt:lpwstr/>
      </vt:variant>
      <vt:variant>
        <vt:i4>6619247</vt:i4>
      </vt:variant>
      <vt:variant>
        <vt:i4>6</vt:i4>
      </vt:variant>
      <vt:variant>
        <vt:i4>0</vt:i4>
      </vt:variant>
      <vt:variant>
        <vt:i4>5</vt:i4>
      </vt:variant>
      <vt:variant>
        <vt:lpwstr>https://www.ecfr.gov/cgi-bin/text-idx?SID=08ebdb764a062414feccba5748b6de5d&amp;mc=true&amp;node=pt22.1.228&amp;rgn=div5</vt:lpwstr>
      </vt:variant>
      <vt:variant>
        <vt:lpwstr/>
      </vt:variant>
      <vt:variant>
        <vt:i4>7077926</vt:i4>
      </vt:variant>
      <vt:variant>
        <vt:i4>3</vt:i4>
      </vt:variant>
      <vt:variant>
        <vt:i4>0</vt:i4>
      </vt:variant>
      <vt:variant>
        <vt:i4>5</vt:i4>
      </vt:variant>
      <vt:variant>
        <vt:lpwstr>https://www.chemonics.com/our-approach/standards-business-conduct/</vt:lpwstr>
      </vt:variant>
      <vt:variant>
        <vt:lpwstr/>
      </vt:variant>
      <vt:variant>
        <vt:i4>7077926</vt:i4>
      </vt:variant>
      <vt:variant>
        <vt:i4>0</vt:i4>
      </vt:variant>
      <vt:variant>
        <vt:i4>0</vt:i4>
      </vt:variant>
      <vt:variant>
        <vt:i4>5</vt:i4>
      </vt:variant>
      <vt:variant>
        <vt:lpwstr>https://www.chemonics.com/our-approach/standards-business-conduct/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 RFQ Template</dc:title>
  <dc:subject/>
  <dc:creator>jandersen</dc:creator>
  <cp:keywords/>
  <dc:description/>
  <cp:lastModifiedBy>Maksym Karpenko</cp:lastModifiedBy>
  <cp:revision>9</cp:revision>
  <cp:lastPrinted>2018-09-18T15:44:00Z</cp:lastPrinted>
  <dcterms:created xsi:type="dcterms:W3CDTF">2023-02-02T21:11:00Z</dcterms:created>
  <dcterms:modified xsi:type="dcterms:W3CDTF">2023-02-03T13:46:00Z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0x0101008DA58B5CA681664FAB24816C56F410850C00E25A273D5DA6FA4BA074523121A0741D</vt:lpwstr>
  </property>
  <property fmtid="{D5CDD505-2E9C-101B-9397-08002B2CF9AE}" pid="3" name="BusinessUnit">
    <vt:lpwstr>Executive Office &gt; Quality Management Unit</vt:lpwstr>
  </property>
  <property fmtid="{D5CDD505-2E9C-101B-9397-08002B2CF9AE}" pid="4" name="Collaborators_C1">
    <vt:lpwstr/>
  </property>
  <property fmtid="{D5CDD505-2E9C-101B-9397-08002B2CF9AE}" pid="5" name="Process Leaders_C1">
    <vt:lpwstr>;#Contracts;#Procurement;#</vt:lpwstr>
  </property>
  <property fmtid="{D5CDD505-2E9C-101B-9397-08002B2CF9AE}" pid="6" name="Applicable Divisions_C1">
    <vt:lpwstr/>
  </property>
  <property fmtid="{D5CDD505-2E9C-101B-9397-08002B2CF9AE}" pid="7" name="GQMSDocumentControlNumber">
    <vt:lpwstr>FO.PROC.FT.010</vt:lpwstr>
  </property>
  <property fmtid="{D5CDD505-2E9C-101B-9397-08002B2CF9AE}" pid="8" name="Retired">
    <vt:lpwstr>0</vt:lpwstr>
  </property>
  <property fmtid="{D5CDD505-2E9C-101B-9397-08002B2CF9AE}" pid="9" name="Referenced In">
    <vt:lpwstr>1657;#</vt:lpwstr>
  </property>
  <property fmtid="{D5CDD505-2E9C-101B-9397-08002B2CF9AE}" pid="10" name="DocumentControlNumber">
    <vt:lpwstr>n/a</vt:lpwstr>
  </property>
  <property fmtid="{D5CDD505-2E9C-101B-9397-08002B2CF9AE}" pid="11" name="Description">
    <vt:lpwstr/>
  </property>
  <property fmtid="{D5CDD505-2E9C-101B-9397-08002B2CF9AE}" pid="12" name="ProjectCycles">
    <vt:lpwstr/>
  </property>
  <property fmtid="{D5CDD505-2E9C-101B-9397-08002B2CF9AE}" pid="13" name="Applicable Divisions">
    <vt:lpwstr/>
  </property>
  <property fmtid="{D5CDD505-2E9C-101B-9397-08002B2CF9AE}" pid="14" name="Collaborators">
    <vt:lpwstr/>
  </property>
  <property fmtid="{D5CDD505-2E9C-101B-9397-08002B2CF9AE}" pid="15" name="QMS Process Leaders">
    <vt:lpwstr>6;#</vt:lpwstr>
  </property>
  <property fmtid="{D5CDD505-2E9C-101B-9397-08002B2CF9AE}" pid="16" name="Last full PL Review">
    <vt:lpwstr>2013-05-23T06:00:00Z</vt:lpwstr>
  </property>
  <property fmtid="{D5CDD505-2E9C-101B-9397-08002B2CF9AE}" pid="17" name="AIMSProcesses">
    <vt:lpwstr/>
  </property>
  <property fmtid="{D5CDD505-2E9C-101B-9397-08002B2CF9AE}" pid="18" name="UnControlledControlledCType">
    <vt:lpwstr>Controlled</vt:lpwstr>
  </property>
  <property fmtid="{D5CDD505-2E9C-101B-9397-08002B2CF9AE}" pid="19" name="External">
    <vt:lpwstr>0</vt:lpwstr>
  </property>
  <property fmtid="{D5CDD505-2E9C-101B-9397-08002B2CF9AE}" pid="20" name="Languages">
    <vt:lpwstr/>
  </property>
  <property fmtid="{D5CDD505-2E9C-101B-9397-08002B2CF9AE}" pid="21" name="LastApprovedBy">
    <vt:lpwstr/>
  </property>
  <property fmtid="{D5CDD505-2E9C-101B-9397-08002B2CF9AE}" pid="22" name="ProposalTeamRoles">
    <vt:lpwstr/>
  </property>
  <property fmtid="{D5CDD505-2E9C-101B-9397-08002B2CF9AE}" pid="23" name="DateReviewed">
    <vt:lpwstr/>
  </property>
  <property fmtid="{D5CDD505-2E9C-101B-9397-08002B2CF9AE}" pid="24" name="DateApproved">
    <vt:lpwstr>2013-08-16T20:54:24Z</vt:lpwstr>
  </property>
  <property fmtid="{D5CDD505-2E9C-101B-9397-08002B2CF9AE}" pid="25" name="Process Leaders">
    <vt:lpwstr>Contracts &gt; Procurement</vt:lpwstr>
  </property>
  <property fmtid="{D5CDD505-2E9C-101B-9397-08002B2CF9AE}" pid="26" name="Project Document Type">
    <vt:lpwstr/>
  </property>
  <property fmtid="{D5CDD505-2E9C-101B-9397-08002B2CF9AE}" pid="27" name="NXTAG2">
    <vt:lpwstr>000800ae090000000000010282210207f7000400038000</vt:lpwstr>
  </property>
  <property fmtid="{D5CDD505-2E9C-101B-9397-08002B2CF9AE}" pid="28" name="MediaServiceImageTags">
    <vt:lpwstr/>
  </property>
</Properties>
</file>