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BA401" w14:textId="2911C38E" w:rsidR="00534735" w:rsidRPr="00596C8A" w:rsidRDefault="00534735" w:rsidP="00534735">
      <w:pPr>
        <w:pStyle w:val="BodyTextIndent2"/>
        <w:tabs>
          <w:tab w:val="left" w:pos="284"/>
        </w:tabs>
        <w:ind w:left="0"/>
        <w:jc w:val="center"/>
        <w:rPr>
          <w:rFonts w:ascii="Arial" w:hAnsi="Arial" w:cs="Arial"/>
          <w:b/>
          <w:bCs/>
          <w:sz w:val="36"/>
          <w:szCs w:val="36"/>
        </w:rPr>
      </w:pPr>
      <w:r w:rsidRPr="00596C8A">
        <w:rPr>
          <w:rFonts w:ascii="Arial" w:hAnsi="Arial" w:cs="Arial"/>
          <w:b/>
          <w:bCs/>
          <w:sz w:val="36"/>
          <w:szCs w:val="36"/>
        </w:rPr>
        <w:t>Конкурс</w:t>
      </w:r>
    </w:p>
    <w:p w14:paraId="31A54B11" w14:textId="77777777" w:rsidR="00534735" w:rsidRPr="00596C8A" w:rsidRDefault="00534735" w:rsidP="00534735">
      <w:pPr>
        <w:pStyle w:val="BodyTextIndent2"/>
        <w:ind w:left="0"/>
        <w:jc w:val="center"/>
        <w:rPr>
          <w:rFonts w:ascii="Arial" w:eastAsia="Batang" w:hAnsi="Arial" w:cs="Arial"/>
          <w:b/>
          <w:bCs/>
          <w:sz w:val="32"/>
          <w:szCs w:val="32"/>
        </w:rPr>
      </w:pPr>
    </w:p>
    <w:p w14:paraId="70C5D8E7" w14:textId="2D3D8A7E" w:rsidR="00534735" w:rsidRPr="00596C8A" w:rsidRDefault="00534735" w:rsidP="00534735">
      <w:pPr>
        <w:pStyle w:val="BodyTextIndent2"/>
        <w:ind w:left="0"/>
        <w:jc w:val="center"/>
        <w:rPr>
          <w:rFonts w:ascii="Arial" w:eastAsia="Batang" w:hAnsi="Arial" w:cs="Arial"/>
          <w:b/>
          <w:bCs/>
          <w:sz w:val="32"/>
          <w:szCs w:val="32"/>
        </w:rPr>
      </w:pPr>
      <w:r w:rsidRPr="00596C8A">
        <w:rPr>
          <w:rFonts w:ascii="Arial" w:eastAsia="Batang" w:hAnsi="Arial" w:cs="Arial"/>
          <w:b/>
          <w:bCs/>
          <w:sz w:val="32"/>
          <w:szCs w:val="32"/>
        </w:rPr>
        <w:t>ОРГАНІЗАТОР: РАТН</w:t>
      </w:r>
    </w:p>
    <w:p w14:paraId="624B0534" w14:textId="77777777" w:rsidR="005232F3" w:rsidRPr="00596C8A" w:rsidRDefault="00534735" w:rsidP="00534735">
      <w:pPr>
        <w:tabs>
          <w:tab w:val="left" w:pos="572"/>
        </w:tabs>
        <w:spacing w:before="120"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596C8A">
        <w:rPr>
          <w:rFonts w:ascii="Arial" w:hAnsi="Arial" w:cs="Arial"/>
          <w:b/>
          <w:bCs/>
          <w:sz w:val="32"/>
          <w:szCs w:val="32"/>
        </w:rPr>
        <w:t xml:space="preserve">Назва проекту: </w:t>
      </w:r>
    </w:p>
    <w:p w14:paraId="711EF85F" w14:textId="50337CE4" w:rsidR="00534735" w:rsidRPr="00596C8A" w:rsidRDefault="00534735" w:rsidP="00534735">
      <w:pPr>
        <w:tabs>
          <w:tab w:val="left" w:pos="572"/>
        </w:tabs>
        <w:spacing w:before="120" w:after="120"/>
        <w:jc w:val="center"/>
        <w:rPr>
          <w:rFonts w:ascii="Arial" w:eastAsia="Batang" w:hAnsi="Arial" w:cs="Arial"/>
          <w:b/>
          <w:bCs/>
          <w:sz w:val="32"/>
          <w:szCs w:val="32"/>
        </w:rPr>
      </w:pPr>
      <w:r w:rsidRPr="00596C8A">
        <w:rPr>
          <w:rFonts w:ascii="Arial" w:eastAsia="Batang" w:hAnsi="Arial" w:cs="Arial"/>
          <w:b/>
          <w:bCs/>
          <w:sz w:val="32"/>
          <w:szCs w:val="32"/>
        </w:rPr>
        <w:t>«Підтримка зусиль у протидії туберкульозу в Україні» («</w:t>
      </w:r>
      <w:proofErr w:type="spellStart"/>
      <w:r w:rsidRPr="00596C8A">
        <w:rPr>
          <w:rFonts w:ascii="Arial" w:eastAsia="Batang" w:hAnsi="Arial" w:cs="Arial"/>
          <w:b/>
          <w:bCs/>
          <w:sz w:val="32"/>
          <w:szCs w:val="32"/>
        </w:rPr>
        <w:t>Support</w:t>
      </w:r>
      <w:proofErr w:type="spellEnd"/>
      <w:r w:rsidRPr="00596C8A">
        <w:rPr>
          <w:rFonts w:ascii="Arial" w:eastAsia="Batang" w:hAnsi="Arial" w:cs="Arial"/>
          <w:b/>
          <w:bCs/>
          <w:sz w:val="32"/>
          <w:szCs w:val="32"/>
        </w:rPr>
        <w:t xml:space="preserve"> TB </w:t>
      </w:r>
      <w:proofErr w:type="spellStart"/>
      <w:r w:rsidRPr="00596C8A">
        <w:rPr>
          <w:rFonts w:ascii="Arial" w:eastAsia="Batang" w:hAnsi="Arial" w:cs="Arial"/>
          <w:b/>
          <w:bCs/>
          <w:sz w:val="32"/>
          <w:szCs w:val="32"/>
        </w:rPr>
        <w:t>Control</w:t>
      </w:r>
      <w:proofErr w:type="spellEnd"/>
      <w:r w:rsidRPr="00596C8A">
        <w:rPr>
          <w:rFonts w:ascii="Arial" w:eastAsia="Batang" w:hAnsi="Arial" w:cs="Arial"/>
          <w:b/>
          <w:bCs/>
          <w:sz w:val="32"/>
          <w:szCs w:val="32"/>
        </w:rPr>
        <w:t xml:space="preserve"> </w:t>
      </w:r>
      <w:proofErr w:type="spellStart"/>
      <w:r w:rsidRPr="00596C8A">
        <w:rPr>
          <w:rFonts w:ascii="Arial" w:eastAsia="Batang" w:hAnsi="Arial" w:cs="Arial"/>
          <w:b/>
          <w:bCs/>
          <w:sz w:val="32"/>
          <w:szCs w:val="32"/>
        </w:rPr>
        <w:t>Efforts</w:t>
      </w:r>
      <w:proofErr w:type="spellEnd"/>
      <w:r w:rsidRPr="00596C8A">
        <w:rPr>
          <w:rFonts w:ascii="Arial" w:eastAsia="Batang" w:hAnsi="Arial" w:cs="Arial"/>
          <w:b/>
          <w:bCs/>
          <w:sz w:val="32"/>
          <w:szCs w:val="32"/>
        </w:rPr>
        <w:t xml:space="preserve"> </w:t>
      </w:r>
      <w:proofErr w:type="spellStart"/>
      <w:r w:rsidRPr="00596C8A">
        <w:rPr>
          <w:rFonts w:ascii="Arial" w:eastAsia="Batang" w:hAnsi="Arial" w:cs="Arial"/>
          <w:b/>
          <w:bCs/>
          <w:sz w:val="32"/>
          <w:szCs w:val="32"/>
        </w:rPr>
        <w:t>in</w:t>
      </w:r>
      <w:proofErr w:type="spellEnd"/>
      <w:r w:rsidRPr="00596C8A">
        <w:rPr>
          <w:rFonts w:ascii="Arial" w:eastAsia="Batang" w:hAnsi="Arial" w:cs="Arial"/>
          <w:b/>
          <w:bCs/>
          <w:sz w:val="32"/>
          <w:szCs w:val="32"/>
        </w:rPr>
        <w:t xml:space="preserve"> Ukraine»)</w:t>
      </w:r>
    </w:p>
    <w:p w14:paraId="33865770" w14:textId="77777777" w:rsidR="00534735" w:rsidRPr="00596C8A" w:rsidRDefault="00534735" w:rsidP="00534735">
      <w:pPr>
        <w:pStyle w:val="BodyTextIndent2"/>
        <w:ind w:left="0"/>
        <w:jc w:val="center"/>
        <w:rPr>
          <w:rFonts w:ascii="Arial" w:hAnsi="Arial" w:cs="Arial"/>
          <w:sz w:val="28"/>
          <w:szCs w:val="28"/>
        </w:rPr>
      </w:pPr>
    </w:p>
    <w:p w14:paraId="171127B2" w14:textId="77777777" w:rsidR="00534735" w:rsidRPr="00596C8A" w:rsidRDefault="00534735" w:rsidP="00534735">
      <w:pPr>
        <w:pStyle w:val="BodyTextIndent2"/>
        <w:tabs>
          <w:tab w:val="left" w:pos="180"/>
        </w:tabs>
        <w:ind w:left="0"/>
        <w:jc w:val="center"/>
        <w:rPr>
          <w:rFonts w:ascii="Arial" w:hAnsi="Arial" w:cs="Arial"/>
          <w:b/>
          <w:bCs/>
          <w:sz w:val="36"/>
          <w:szCs w:val="36"/>
        </w:rPr>
      </w:pPr>
      <w:r w:rsidRPr="00596C8A">
        <w:rPr>
          <w:rFonts w:ascii="Arial" w:hAnsi="Arial" w:cs="Arial"/>
          <w:b/>
          <w:bCs/>
          <w:sz w:val="36"/>
          <w:szCs w:val="36"/>
        </w:rPr>
        <w:t>Найменування послуг:</w:t>
      </w:r>
    </w:p>
    <w:p w14:paraId="082C9230" w14:textId="4716E490" w:rsidR="00534735" w:rsidRPr="00596C8A" w:rsidRDefault="00534735" w:rsidP="00534735">
      <w:pPr>
        <w:pStyle w:val="BodyTextIndent2"/>
        <w:tabs>
          <w:tab w:val="left" w:pos="180"/>
        </w:tabs>
        <w:spacing w:after="0" w:line="240" w:lineRule="auto"/>
        <w:ind w:left="-284" w:right="-421"/>
        <w:jc w:val="center"/>
        <w:rPr>
          <w:rFonts w:ascii="Arial" w:hAnsi="Arial" w:cs="Arial"/>
          <w:b/>
          <w:bCs/>
          <w:sz w:val="32"/>
          <w:szCs w:val="32"/>
        </w:rPr>
      </w:pPr>
      <w:r w:rsidRPr="00596C8A">
        <w:rPr>
          <w:rFonts w:ascii="Arial" w:hAnsi="Arial" w:cs="Arial"/>
          <w:b/>
          <w:bCs/>
          <w:sz w:val="32"/>
          <w:szCs w:val="32"/>
        </w:rPr>
        <w:t xml:space="preserve">«Відбір неурядової організації (НУО) на одержання </w:t>
      </w:r>
      <w:proofErr w:type="spellStart"/>
      <w:r w:rsidRPr="00596C8A">
        <w:rPr>
          <w:rFonts w:ascii="Arial" w:hAnsi="Arial" w:cs="Arial"/>
          <w:b/>
          <w:bCs/>
          <w:sz w:val="32"/>
          <w:szCs w:val="32"/>
        </w:rPr>
        <w:t>субгранту</w:t>
      </w:r>
      <w:proofErr w:type="spellEnd"/>
      <w:r w:rsidRPr="00596C8A">
        <w:rPr>
          <w:rFonts w:ascii="Arial" w:hAnsi="Arial" w:cs="Arial"/>
          <w:b/>
          <w:bCs/>
          <w:sz w:val="32"/>
          <w:szCs w:val="32"/>
        </w:rPr>
        <w:t xml:space="preserve"> для супроводу надання психологічної підтримки персоналу протитуберкульозних закладів у зв’язку з впливом стресових факторів на тлі карантинних обмежень та впливу війни (лікарі, соціальні працівники, інший персонал) через групи самодопомоги та взаємодопомоги та, за необхідності, індивідуальних консультацій»</w:t>
      </w:r>
    </w:p>
    <w:p w14:paraId="32F705E9" w14:textId="12ACA3B9" w:rsidR="00534735" w:rsidRPr="00596C8A" w:rsidRDefault="00534735" w:rsidP="00534735">
      <w:pPr>
        <w:pStyle w:val="BodyTextIndent2"/>
        <w:ind w:left="0"/>
        <w:jc w:val="center"/>
        <w:rPr>
          <w:rFonts w:ascii="Arial" w:hAnsi="Arial" w:cs="Arial"/>
          <w:sz w:val="28"/>
          <w:szCs w:val="28"/>
        </w:rPr>
      </w:pPr>
    </w:p>
    <w:p w14:paraId="49AA80BA" w14:textId="77777777" w:rsidR="00534735" w:rsidRPr="00596C8A" w:rsidRDefault="00534735" w:rsidP="00534735">
      <w:pPr>
        <w:pStyle w:val="BodyTextIndent2"/>
        <w:ind w:left="0"/>
        <w:jc w:val="center"/>
        <w:rPr>
          <w:rFonts w:ascii="Arial" w:hAnsi="Arial" w:cs="Arial"/>
          <w:sz w:val="28"/>
          <w:szCs w:val="28"/>
        </w:rPr>
      </w:pPr>
    </w:p>
    <w:p w14:paraId="2D194B8B" w14:textId="77777777" w:rsidR="00534735" w:rsidRPr="00596C8A" w:rsidRDefault="00534735" w:rsidP="00534735">
      <w:pPr>
        <w:pStyle w:val="BodyTextIndent2"/>
        <w:ind w:left="0"/>
        <w:jc w:val="center"/>
        <w:rPr>
          <w:rFonts w:ascii="Arial" w:hAnsi="Arial" w:cs="Arial"/>
          <w:sz w:val="28"/>
          <w:szCs w:val="28"/>
        </w:rPr>
      </w:pPr>
    </w:p>
    <w:p w14:paraId="3E73E385" w14:textId="77777777" w:rsidR="00534735" w:rsidRPr="00596C8A" w:rsidRDefault="00534735" w:rsidP="00534735">
      <w:pPr>
        <w:pStyle w:val="BodyTextIndent2"/>
        <w:ind w:left="0"/>
        <w:jc w:val="center"/>
        <w:rPr>
          <w:rFonts w:ascii="Arial" w:hAnsi="Arial" w:cs="Arial"/>
          <w:sz w:val="28"/>
          <w:szCs w:val="28"/>
        </w:rPr>
      </w:pPr>
    </w:p>
    <w:p w14:paraId="7EEC3EDA" w14:textId="77777777" w:rsidR="00534735" w:rsidRPr="00596C8A" w:rsidRDefault="00534735" w:rsidP="00534735">
      <w:pPr>
        <w:pStyle w:val="BodyTextIndent2"/>
        <w:ind w:left="0"/>
        <w:jc w:val="center"/>
        <w:rPr>
          <w:rFonts w:ascii="Arial" w:hAnsi="Arial" w:cs="Arial"/>
          <w:sz w:val="28"/>
          <w:szCs w:val="28"/>
        </w:rPr>
      </w:pPr>
    </w:p>
    <w:p w14:paraId="483433B8" w14:textId="77777777" w:rsidR="00534735" w:rsidRPr="00596C8A" w:rsidRDefault="00534735" w:rsidP="00534735">
      <w:pPr>
        <w:pStyle w:val="BodyTextIndent2"/>
        <w:ind w:left="0"/>
        <w:jc w:val="center"/>
        <w:rPr>
          <w:rFonts w:ascii="Arial" w:hAnsi="Arial" w:cs="Arial"/>
          <w:sz w:val="32"/>
          <w:szCs w:val="32"/>
        </w:rPr>
      </w:pPr>
    </w:p>
    <w:p w14:paraId="15B103DF" w14:textId="77777777" w:rsidR="00534735" w:rsidRPr="00596C8A" w:rsidRDefault="00534735" w:rsidP="00534735">
      <w:pPr>
        <w:pStyle w:val="BodyTextIndent2"/>
        <w:tabs>
          <w:tab w:val="left" w:pos="426"/>
        </w:tabs>
        <w:ind w:left="0"/>
        <w:jc w:val="center"/>
        <w:rPr>
          <w:rFonts w:ascii="Arial" w:hAnsi="Arial" w:cs="Arial"/>
          <w:sz w:val="32"/>
          <w:szCs w:val="32"/>
        </w:rPr>
      </w:pPr>
      <w:r w:rsidRPr="00596C8A">
        <w:rPr>
          <w:rFonts w:ascii="Arial" w:hAnsi="Arial" w:cs="Arial"/>
          <w:sz w:val="32"/>
          <w:szCs w:val="32"/>
        </w:rPr>
        <w:t>Київ, Україна</w:t>
      </w:r>
    </w:p>
    <w:p w14:paraId="65CAD217" w14:textId="0E3B2959" w:rsidR="002C0BE7" w:rsidRPr="00596C8A" w:rsidRDefault="002876FB" w:rsidP="002C0BE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96C8A">
        <w:rPr>
          <w:rFonts w:ascii="Arial" w:hAnsi="Arial" w:cs="Arial"/>
          <w:b/>
          <w:bCs/>
          <w:sz w:val="24"/>
          <w:szCs w:val="24"/>
        </w:rPr>
        <w:lastRenderedPageBreak/>
        <w:t xml:space="preserve">Оголошення </w:t>
      </w:r>
    </w:p>
    <w:p w14:paraId="547F4A40" w14:textId="28E6D3C1" w:rsidR="002C0BE7" w:rsidRPr="00596C8A" w:rsidRDefault="002876FB" w:rsidP="002C0BE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96C8A">
        <w:rPr>
          <w:rFonts w:ascii="Arial" w:hAnsi="Arial" w:cs="Arial"/>
          <w:b/>
          <w:bCs/>
          <w:sz w:val="24"/>
          <w:szCs w:val="24"/>
        </w:rPr>
        <w:t>про конкурс</w:t>
      </w:r>
      <w:r w:rsidR="002C0BE7" w:rsidRPr="00596C8A">
        <w:rPr>
          <w:rFonts w:ascii="Arial" w:hAnsi="Arial" w:cs="Arial"/>
          <w:b/>
          <w:bCs/>
          <w:sz w:val="24"/>
          <w:szCs w:val="24"/>
        </w:rPr>
        <w:t xml:space="preserve"> по </w:t>
      </w:r>
      <w:r w:rsidRPr="00596C8A">
        <w:rPr>
          <w:rFonts w:ascii="Arial" w:hAnsi="Arial" w:cs="Arial"/>
          <w:b/>
          <w:bCs/>
          <w:sz w:val="24"/>
          <w:szCs w:val="24"/>
        </w:rPr>
        <w:t>відбору неурядов</w:t>
      </w:r>
      <w:r w:rsidR="00165F4E" w:rsidRPr="00596C8A">
        <w:rPr>
          <w:rFonts w:ascii="Arial" w:hAnsi="Arial" w:cs="Arial"/>
          <w:b/>
          <w:bCs/>
          <w:sz w:val="24"/>
          <w:szCs w:val="24"/>
        </w:rPr>
        <w:t>ої</w:t>
      </w:r>
      <w:r w:rsidRPr="00596C8A">
        <w:rPr>
          <w:rFonts w:ascii="Arial" w:hAnsi="Arial" w:cs="Arial"/>
          <w:b/>
          <w:bCs/>
          <w:sz w:val="24"/>
          <w:szCs w:val="24"/>
        </w:rPr>
        <w:t xml:space="preserve"> організаці</w:t>
      </w:r>
      <w:r w:rsidR="00165F4E" w:rsidRPr="00596C8A">
        <w:rPr>
          <w:rFonts w:ascii="Arial" w:hAnsi="Arial" w:cs="Arial"/>
          <w:b/>
          <w:bCs/>
          <w:sz w:val="24"/>
          <w:szCs w:val="24"/>
        </w:rPr>
        <w:t>ї</w:t>
      </w:r>
      <w:r w:rsidRPr="00596C8A">
        <w:rPr>
          <w:rFonts w:ascii="Arial" w:hAnsi="Arial" w:cs="Arial"/>
          <w:b/>
          <w:bCs/>
          <w:sz w:val="24"/>
          <w:szCs w:val="24"/>
        </w:rPr>
        <w:t xml:space="preserve"> (НУО) на одержання </w:t>
      </w:r>
      <w:proofErr w:type="spellStart"/>
      <w:r w:rsidRPr="00596C8A">
        <w:rPr>
          <w:rFonts w:ascii="Arial" w:hAnsi="Arial" w:cs="Arial"/>
          <w:b/>
          <w:bCs/>
          <w:sz w:val="24"/>
          <w:szCs w:val="24"/>
        </w:rPr>
        <w:t>субгранту</w:t>
      </w:r>
      <w:proofErr w:type="spellEnd"/>
      <w:r w:rsidRPr="00596C8A">
        <w:rPr>
          <w:rFonts w:ascii="Arial" w:hAnsi="Arial" w:cs="Arial"/>
          <w:b/>
          <w:bCs/>
          <w:sz w:val="24"/>
          <w:szCs w:val="24"/>
        </w:rPr>
        <w:t xml:space="preserve"> </w:t>
      </w:r>
      <w:r w:rsidR="002C0BE7" w:rsidRPr="00596C8A">
        <w:rPr>
          <w:rFonts w:ascii="Arial" w:hAnsi="Arial" w:cs="Arial"/>
          <w:b/>
          <w:bCs/>
          <w:sz w:val="24"/>
          <w:szCs w:val="24"/>
        </w:rPr>
        <w:t>«Супровід надання психологічної підтримки персоналу протитуберкульозних закладів у зв’язку з впливом стресових факторів на тлі карантинних обмежень та впливу війни (лікарі, соціальні працівники, інший персонал) через групи самодопомоги та взаємодопомоги та, за необхідності, індивідуальних консультацій».</w:t>
      </w:r>
    </w:p>
    <w:p w14:paraId="3EB61DF8" w14:textId="36765900" w:rsidR="002876FB" w:rsidRPr="00596C8A" w:rsidRDefault="002876FB" w:rsidP="008462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BA891F4" w14:textId="77777777" w:rsidR="002876FB" w:rsidRPr="00596C8A" w:rsidRDefault="002876FB" w:rsidP="008462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F4214C" w14:textId="4D5FBA4B" w:rsidR="002876FB" w:rsidRPr="00596C8A" w:rsidRDefault="00534735" w:rsidP="008462E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6C8A">
        <w:rPr>
          <w:rFonts w:ascii="Arial" w:hAnsi="Arial" w:cs="Arial"/>
          <w:sz w:val="24"/>
          <w:szCs w:val="24"/>
        </w:rPr>
        <w:t xml:space="preserve">1 </w:t>
      </w:r>
      <w:r w:rsidR="004F406F" w:rsidRPr="00596C8A">
        <w:rPr>
          <w:rFonts w:ascii="Arial" w:hAnsi="Arial" w:cs="Arial"/>
          <w:sz w:val="24"/>
          <w:szCs w:val="24"/>
        </w:rPr>
        <w:t>лютого</w:t>
      </w:r>
      <w:r w:rsidR="00812A07" w:rsidRPr="00596C8A">
        <w:rPr>
          <w:rFonts w:ascii="Arial" w:hAnsi="Arial" w:cs="Arial"/>
          <w:sz w:val="24"/>
          <w:szCs w:val="24"/>
        </w:rPr>
        <w:t xml:space="preserve"> </w:t>
      </w:r>
      <w:r w:rsidR="002876FB" w:rsidRPr="00596C8A">
        <w:rPr>
          <w:rFonts w:ascii="Arial" w:hAnsi="Arial" w:cs="Arial"/>
          <w:sz w:val="24"/>
          <w:szCs w:val="24"/>
        </w:rPr>
        <w:t>20</w:t>
      </w:r>
      <w:r w:rsidR="0082028B" w:rsidRPr="00596C8A">
        <w:rPr>
          <w:rFonts w:ascii="Arial" w:hAnsi="Arial" w:cs="Arial"/>
          <w:sz w:val="24"/>
          <w:szCs w:val="24"/>
        </w:rPr>
        <w:t>2</w:t>
      </w:r>
      <w:r w:rsidRPr="00596C8A">
        <w:rPr>
          <w:rFonts w:ascii="Arial" w:hAnsi="Arial" w:cs="Arial"/>
          <w:sz w:val="24"/>
          <w:szCs w:val="24"/>
        </w:rPr>
        <w:t>3</w:t>
      </w:r>
      <w:r w:rsidR="005A2945" w:rsidRPr="00596C8A">
        <w:rPr>
          <w:rFonts w:ascii="Arial" w:hAnsi="Arial" w:cs="Arial"/>
          <w:sz w:val="24"/>
          <w:szCs w:val="24"/>
        </w:rPr>
        <w:t xml:space="preserve"> </w:t>
      </w:r>
      <w:r w:rsidR="002876FB" w:rsidRPr="00596C8A">
        <w:rPr>
          <w:rFonts w:ascii="Arial" w:hAnsi="Arial" w:cs="Arial"/>
          <w:sz w:val="24"/>
          <w:szCs w:val="24"/>
        </w:rPr>
        <w:t>року</w:t>
      </w:r>
    </w:p>
    <w:p w14:paraId="7CAE2A8F" w14:textId="77777777" w:rsidR="002876FB" w:rsidRPr="00596C8A" w:rsidRDefault="002876FB" w:rsidP="008462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A3BADE" w14:textId="3D949744" w:rsidR="002876FB" w:rsidRPr="00596C8A" w:rsidRDefault="002876FB" w:rsidP="006C45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6C8A">
        <w:rPr>
          <w:rFonts w:ascii="Arial" w:hAnsi="Arial" w:cs="Arial"/>
          <w:sz w:val="24"/>
          <w:szCs w:val="24"/>
        </w:rPr>
        <w:t xml:space="preserve">Міжнародна організація РАТН (далі – РАТН) оголошує конкурс з відбору НУО для </w:t>
      </w:r>
      <w:r w:rsidR="003E28C5" w:rsidRPr="00596C8A">
        <w:rPr>
          <w:rFonts w:ascii="Arial" w:hAnsi="Arial" w:cs="Arial"/>
          <w:sz w:val="24"/>
          <w:szCs w:val="24"/>
        </w:rPr>
        <w:t>забезпечення супроводу надання психологічної підтримки персоналу протитуберкульозних закладів у зв’язку з впливом стресових факторів на тлі карантинних обмежень та впливу війни (лікарі, соціальні працівники, інший персонал) через групи самодопомоги та взаємодопомоги та, за необхідності, індивідуальних консультацій</w:t>
      </w:r>
      <w:r w:rsidRPr="00596C8A">
        <w:rPr>
          <w:rFonts w:ascii="Arial" w:hAnsi="Arial" w:cs="Arial"/>
          <w:sz w:val="24"/>
          <w:szCs w:val="24"/>
        </w:rPr>
        <w:t xml:space="preserve"> в рамках проекту «</w:t>
      </w:r>
      <w:r w:rsidR="005A2945" w:rsidRPr="00596C8A">
        <w:rPr>
          <w:rFonts w:ascii="Arial" w:hAnsi="Arial" w:cs="Arial"/>
          <w:sz w:val="24"/>
          <w:szCs w:val="24"/>
        </w:rPr>
        <w:t>Підтримка зусиль у протидії туберкульозу в Україні</w:t>
      </w:r>
      <w:r w:rsidRPr="00596C8A">
        <w:rPr>
          <w:rFonts w:ascii="Arial" w:hAnsi="Arial" w:cs="Arial"/>
          <w:sz w:val="24"/>
          <w:szCs w:val="24"/>
        </w:rPr>
        <w:t xml:space="preserve">», що фінансується </w:t>
      </w:r>
      <w:r w:rsidRPr="00596C8A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Агентством США з міжнародного розвитку (</w:t>
      </w:r>
      <w:r w:rsidRPr="00596C8A">
        <w:rPr>
          <w:rFonts w:ascii="Arial" w:hAnsi="Arial" w:cs="Arial"/>
          <w:sz w:val="24"/>
          <w:szCs w:val="24"/>
        </w:rPr>
        <w:t>USAID) та впроваджується РАТН.</w:t>
      </w:r>
    </w:p>
    <w:p w14:paraId="66494F70" w14:textId="77777777" w:rsidR="00A94BE8" w:rsidRPr="00596C8A" w:rsidRDefault="00A94BE8" w:rsidP="008462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DA8C9A" w14:textId="77777777" w:rsidR="002876FB" w:rsidRPr="00596C8A" w:rsidRDefault="002876FB" w:rsidP="008462EE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596C8A">
        <w:rPr>
          <w:rFonts w:ascii="Arial" w:eastAsia="Calibri" w:hAnsi="Arial" w:cs="Arial"/>
          <w:b/>
          <w:sz w:val="24"/>
          <w:szCs w:val="24"/>
        </w:rPr>
        <w:t>Загальна інформація про проект.</w:t>
      </w:r>
    </w:p>
    <w:p w14:paraId="3350C524" w14:textId="77777777" w:rsidR="002876FB" w:rsidRPr="00596C8A" w:rsidRDefault="002876FB" w:rsidP="008462E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14:paraId="3CA7BDB6" w14:textId="7DD9D1A1" w:rsidR="002876FB" w:rsidRPr="00596C8A" w:rsidRDefault="002876FB" w:rsidP="008462EE">
      <w:pPr>
        <w:overflowPunct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596C8A">
        <w:rPr>
          <w:rFonts w:ascii="Arial" w:hAnsi="Arial" w:cs="Arial"/>
          <w:sz w:val="24"/>
          <w:szCs w:val="24"/>
        </w:rPr>
        <w:t xml:space="preserve">PATH в тісній співпраці з Міністерством охорони здоров’я України та ДУ «Центр громадського </w:t>
      </w:r>
      <w:r w:rsidR="00897B56" w:rsidRPr="00596C8A">
        <w:rPr>
          <w:rFonts w:ascii="Arial" w:hAnsi="Arial" w:cs="Arial"/>
          <w:sz w:val="24"/>
          <w:szCs w:val="24"/>
        </w:rPr>
        <w:t>здоров’я</w:t>
      </w:r>
      <w:r w:rsidRPr="00596C8A">
        <w:rPr>
          <w:rFonts w:ascii="Arial" w:hAnsi="Arial" w:cs="Arial"/>
          <w:sz w:val="24"/>
          <w:szCs w:val="24"/>
        </w:rPr>
        <w:t xml:space="preserve"> Міністерства охорони здоров’я України", а також з обласними управліннями/департаментами охорони здоров’я та громадськими організаціями впроваджує проект </w:t>
      </w:r>
      <w:r w:rsidR="00B4301C" w:rsidRPr="00596C8A">
        <w:rPr>
          <w:rFonts w:ascii="Arial" w:hAnsi="Arial" w:cs="Arial"/>
          <w:sz w:val="24"/>
          <w:szCs w:val="24"/>
        </w:rPr>
        <w:t>«Підтримка зусиль у протидії туберкульозу в Україні»</w:t>
      </w:r>
      <w:r w:rsidR="00897B56" w:rsidRPr="00596C8A">
        <w:rPr>
          <w:rFonts w:ascii="Arial" w:hAnsi="Arial" w:cs="Arial"/>
          <w:sz w:val="24"/>
          <w:szCs w:val="24"/>
        </w:rPr>
        <w:t>, що фінансується USAID</w:t>
      </w:r>
      <w:r w:rsidR="0028453E" w:rsidRPr="00596C8A">
        <w:rPr>
          <w:rFonts w:ascii="Arial" w:hAnsi="Arial" w:cs="Arial"/>
          <w:sz w:val="24"/>
          <w:szCs w:val="24"/>
        </w:rPr>
        <w:t>,</w:t>
      </w:r>
      <w:r w:rsidR="00897B56" w:rsidRPr="00596C8A">
        <w:rPr>
          <w:rFonts w:ascii="Arial" w:hAnsi="Arial" w:cs="Arial"/>
          <w:sz w:val="24"/>
          <w:szCs w:val="24"/>
        </w:rPr>
        <w:t xml:space="preserve"> для зменшення тягаря ТБ в Україні шляхом профілактики, раннього виявлення захворювання та належного лікування хворих на ТБ, </w:t>
      </w:r>
      <w:r w:rsidR="00527F42" w:rsidRPr="00596C8A">
        <w:rPr>
          <w:rFonts w:ascii="Arial" w:hAnsi="Arial" w:cs="Arial"/>
          <w:sz w:val="24"/>
          <w:szCs w:val="24"/>
        </w:rPr>
        <w:t>ХР</w:t>
      </w:r>
      <w:r w:rsidR="00897B56" w:rsidRPr="00596C8A">
        <w:rPr>
          <w:rFonts w:ascii="Arial" w:hAnsi="Arial" w:cs="Arial"/>
          <w:sz w:val="24"/>
          <w:szCs w:val="24"/>
        </w:rPr>
        <w:t>ТБ і ко-інфекцію ТБ/ВІЛ. Проект має на меті посилення потенціалу національної туберкульозної програми (НТП)</w:t>
      </w:r>
      <w:r w:rsidR="005A2945" w:rsidRPr="00596C8A">
        <w:rPr>
          <w:rFonts w:ascii="Arial" w:hAnsi="Arial" w:cs="Arial"/>
          <w:sz w:val="24"/>
          <w:szCs w:val="24"/>
        </w:rPr>
        <w:t>, обласних туберкульозних програм</w:t>
      </w:r>
      <w:r w:rsidR="00897B56" w:rsidRPr="00596C8A">
        <w:rPr>
          <w:rFonts w:ascii="Arial" w:hAnsi="Arial" w:cs="Arial"/>
          <w:sz w:val="24"/>
          <w:szCs w:val="24"/>
        </w:rPr>
        <w:t xml:space="preserve"> і відповідних служб, використовуючи інноваційні підходи для поліпшення якості лікування хворих на</w:t>
      </w:r>
      <w:r w:rsidR="00584C4B" w:rsidRPr="00596C8A">
        <w:rPr>
          <w:rFonts w:ascii="Arial" w:hAnsi="Arial" w:cs="Arial"/>
          <w:sz w:val="24"/>
          <w:szCs w:val="24"/>
        </w:rPr>
        <w:t xml:space="preserve"> </w:t>
      </w:r>
      <w:r w:rsidR="00527F42" w:rsidRPr="00596C8A">
        <w:rPr>
          <w:rFonts w:ascii="Arial" w:hAnsi="Arial" w:cs="Arial"/>
          <w:sz w:val="24"/>
          <w:szCs w:val="24"/>
        </w:rPr>
        <w:t>ТБ, ХР</w:t>
      </w:r>
      <w:r w:rsidR="00897B56" w:rsidRPr="00596C8A">
        <w:rPr>
          <w:rFonts w:ascii="Arial" w:hAnsi="Arial" w:cs="Arial"/>
          <w:sz w:val="24"/>
          <w:szCs w:val="24"/>
        </w:rPr>
        <w:t>ТБ та ТБ/ВІЛ в Україні, та створення надійного фундаменту для подолання проблеми туберкульозу в Україні.</w:t>
      </w:r>
      <w:r w:rsidRPr="00596C8A">
        <w:rPr>
          <w:rFonts w:ascii="Arial" w:hAnsi="Arial" w:cs="Arial"/>
          <w:sz w:val="24"/>
          <w:szCs w:val="24"/>
        </w:rPr>
        <w:t xml:space="preserve"> </w:t>
      </w:r>
      <w:r w:rsidR="0061203F" w:rsidRPr="00596C8A">
        <w:rPr>
          <w:rFonts w:ascii="Arial" w:hAnsi="Arial" w:cs="Arial"/>
          <w:sz w:val="24"/>
          <w:szCs w:val="24"/>
        </w:rPr>
        <w:t>До проекту залучені 1</w:t>
      </w:r>
      <w:r w:rsidR="00677F14" w:rsidRPr="00596C8A">
        <w:rPr>
          <w:rFonts w:ascii="Arial" w:hAnsi="Arial" w:cs="Arial"/>
          <w:sz w:val="24"/>
          <w:szCs w:val="24"/>
        </w:rPr>
        <w:t>7</w:t>
      </w:r>
      <w:r w:rsidR="0061203F" w:rsidRPr="00596C8A">
        <w:rPr>
          <w:rFonts w:ascii="Arial" w:hAnsi="Arial" w:cs="Arial"/>
          <w:sz w:val="24"/>
          <w:szCs w:val="24"/>
        </w:rPr>
        <w:t xml:space="preserve"> областей з найвищими показниками захворюваності на ТБ, ХРТБ та ко-інфекцію ТБ/ВІЛ, а саме: Дніпропетровська, Донецька, Запорізька</w:t>
      </w:r>
      <w:r w:rsidR="00677F14" w:rsidRPr="00596C8A">
        <w:rPr>
          <w:rFonts w:ascii="Arial" w:hAnsi="Arial" w:cs="Arial"/>
          <w:sz w:val="24"/>
          <w:szCs w:val="24"/>
        </w:rPr>
        <w:t xml:space="preserve"> (на контрольованих урядом України частинах)</w:t>
      </w:r>
      <w:r w:rsidR="0061203F" w:rsidRPr="00596C8A">
        <w:rPr>
          <w:rFonts w:ascii="Arial" w:hAnsi="Arial" w:cs="Arial"/>
          <w:sz w:val="24"/>
          <w:szCs w:val="24"/>
        </w:rPr>
        <w:t>, Кіровоградська, Київська, Львівська, Миколаївська, Одеська, Полтавська, Херсонська, Черкаська, Чернігівська</w:t>
      </w:r>
      <w:r w:rsidR="00677F14" w:rsidRPr="00596C8A">
        <w:rPr>
          <w:rFonts w:ascii="Arial" w:hAnsi="Arial" w:cs="Arial"/>
          <w:sz w:val="24"/>
          <w:szCs w:val="24"/>
        </w:rPr>
        <w:t>, Волинська, Закарпатська, Рівненська, Чернівецька та Вінницька</w:t>
      </w:r>
      <w:r w:rsidR="0061203F" w:rsidRPr="00596C8A">
        <w:rPr>
          <w:rFonts w:ascii="Arial" w:hAnsi="Arial" w:cs="Arial"/>
          <w:sz w:val="24"/>
          <w:szCs w:val="24"/>
        </w:rPr>
        <w:t>.</w:t>
      </w:r>
    </w:p>
    <w:p w14:paraId="701BCEB0" w14:textId="77777777" w:rsidR="00534735" w:rsidRPr="00596C8A" w:rsidRDefault="00534735" w:rsidP="008462EE">
      <w:pPr>
        <w:pStyle w:val="FirstParagraph"/>
        <w:spacing w:before="0" w:after="0"/>
        <w:jc w:val="both"/>
        <w:rPr>
          <w:rFonts w:ascii="Arial" w:hAnsi="Arial" w:cs="Arial"/>
          <w:lang w:val="uk-UA"/>
        </w:rPr>
      </w:pPr>
    </w:p>
    <w:p w14:paraId="0A25BB79" w14:textId="1092F05D" w:rsidR="009E031B" w:rsidRPr="00596C8A" w:rsidRDefault="009E031B" w:rsidP="008462EE">
      <w:pPr>
        <w:pStyle w:val="FirstParagraph"/>
        <w:spacing w:before="0" w:after="0"/>
        <w:jc w:val="both"/>
        <w:rPr>
          <w:rFonts w:ascii="Arial" w:hAnsi="Arial" w:cs="Arial"/>
          <w:lang w:val="uk-UA"/>
        </w:rPr>
      </w:pPr>
      <w:r w:rsidRPr="00596C8A">
        <w:rPr>
          <w:rFonts w:ascii="Arial" w:hAnsi="Arial" w:cs="Arial"/>
          <w:lang w:val="uk-UA"/>
        </w:rPr>
        <w:t>Тривалість проекту: 2019 – 2024 рр.</w:t>
      </w:r>
    </w:p>
    <w:p w14:paraId="6495C7F4" w14:textId="311FA452" w:rsidR="009E031B" w:rsidRPr="00596C8A" w:rsidRDefault="009E031B" w:rsidP="008462EE">
      <w:pPr>
        <w:pStyle w:val="Default"/>
        <w:autoSpaceDE/>
        <w:autoSpaceDN/>
        <w:adjustRightInd/>
        <w:jc w:val="both"/>
        <w:rPr>
          <w:rFonts w:ascii="Arial" w:hAnsi="Arial" w:cs="Arial"/>
          <w:color w:val="auto"/>
          <w:lang w:val="uk-UA"/>
        </w:rPr>
      </w:pPr>
    </w:p>
    <w:p w14:paraId="6124C1EB" w14:textId="77777777" w:rsidR="009E031B" w:rsidRPr="00596C8A" w:rsidRDefault="009E031B" w:rsidP="008462EE">
      <w:pPr>
        <w:pStyle w:val="BodyText"/>
        <w:spacing w:before="0" w:after="0"/>
        <w:rPr>
          <w:rFonts w:ascii="Arial" w:hAnsi="Arial" w:cs="Arial"/>
          <w:b/>
          <w:bCs/>
          <w:lang w:val="uk-UA"/>
        </w:rPr>
      </w:pPr>
      <w:r w:rsidRPr="00596C8A">
        <w:rPr>
          <w:rFonts w:ascii="Arial" w:hAnsi="Arial" w:cs="Arial"/>
          <w:b/>
          <w:bCs/>
          <w:lang w:val="uk-UA"/>
        </w:rPr>
        <w:t>Завдання проекту:</w:t>
      </w:r>
    </w:p>
    <w:p w14:paraId="496E6A70" w14:textId="77777777" w:rsidR="00272500" w:rsidRPr="00596C8A" w:rsidRDefault="00272500" w:rsidP="008462EE">
      <w:pPr>
        <w:pStyle w:val="BodyText"/>
        <w:spacing w:before="0" w:after="0"/>
        <w:rPr>
          <w:rFonts w:ascii="Arial" w:hAnsi="Arial" w:cs="Arial"/>
          <w:lang w:val="uk-UA"/>
        </w:rPr>
      </w:pPr>
    </w:p>
    <w:p w14:paraId="5A302BE3" w14:textId="7B1D276B" w:rsidR="009E031B" w:rsidRPr="00596C8A" w:rsidRDefault="009E031B" w:rsidP="00534735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6C8A">
        <w:rPr>
          <w:rFonts w:ascii="Arial" w:hAnsi="Arial" w:cs="Arial"/>
          <w:sz w:val="24"/>
          <w:szCs w:val="24"/>
        </w:rPr>
        <w:t>Розбудувати потенціал медичних, соціальних служб, провести навчання персоналу, відповідального за моніторинг епідеміологічних показників</w:t>
      </w:r>
      <w:r w:rsidR="00584C4B" w:rsidRPr="00596C8A">
        <w:rPr>
          <w:rFonts w:ascii="Arial" w:hAnsi="Arial" w:cs="Arial"/>
          <w:sz w:val="24"/>
          <w:szCs w:val="24"/>
        </w:rPr>
        <w:t xml:space="preserve"> </w:t>
      </w:r>
      <w:r w:rsidRPr="00596C8A">
        <w:rPr>
          <w:rFonts w:ascii="Arial" w:hAnsi="Arial" w:cs="Arial"/>
          <w:sz w:val="24"/>
          <w:szCs w:val="24"/>
        </w:rPr>
        <w:t>та надання вичерпних послуг з лікування та профілактики ТБ в Україні</w:t>
      </w:r>
      <w:r w:rsidR="009E4082" w:rsidRPr="00596C8A">
        <w:rPr>
          <w:rFonts w:ascii="Arial" w:hAnsi="Arial" w:cs="Arial"/>
          <w:sz w:val="24"/>
          <w:szCs w:val="24"/>
        </w:rPr>
        <w:t>.</w:t>
      </w:r>
      <w:r w:rsidR="00584C4B" w:rsidRPr="00596C8A">
        <w:rPr>
          <w:rFonts w:ascii="Arial" w:hAnsi="Arial" w:cs="Arial"/>
          <w:sz w:val="24"/>
          <w:szCs w:val="24"/>
        </w:rPr>
        <w:t xml:space="preserve"> </w:t>
      </w:r>
    </w:p>
    <w:p w14:paraId="0510834D" w14:textId="0CEE2B3C" w:rsidR="009E031B" w:rsidRPr="00596C8A" w:rsidRDefault="009E031B" w:rsidP="00534735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6C8A">
        <w:rPr>
          <w:rFonts w:ascii="Arial" w:hAnsi="Arial" w:cs="Arial"/>
          <w:sz w:val="24"/>
          <w:szCs w:val="24"/>
        </w:rPr>
        <w:t>Покращити раннє виявлення та діагностику ТБ</w:t>
      </w:r>
      <w:r w:rsidR="009E4082" w:rsidRPr="00596C8A">
        <w:rPr>
          <w:rFonts w:ascii="Arial" w:hAnsi="Arial" w:cs="Arial"/>
          <w:sz w:val="24"/>
          <w:szCs w:val="24"/>
        </w:rPr>
        <w:t>.</w:t>
      </w:r>
    </w:p>
    <w:p w14:paraId="6589E0A9" w14:textId="3E95613A" w:rsidR="009E031B" w:rsidRPr="00596C8A" w:rsidRDefault="009E031B" w:rsidP="00534735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6C8A">
        <w:rPr>
          <w:rFonts w:ascii="Arial" w:hAnsi="Arial" w:cs="Arial"/>
          <w:sz w:val="24"/>
          <w:szCs w:val="24"/>
        </w:rPr>
        <w:lastRenderedPageBreak/>
        <w:t>Удосконалити всі складові компоненту лікування та системи ведення випадку ТБ, ХРТБ та ТБ/ВІЛ</w:t>
      </w:r>
      <w:r w:rsidR="009E4082" w:rsidRPr="00596C8A">
        <w:rPr>
          <w:rFonts w:ascii="Arial" w:hAnsi="Arial" w:cs="Arial"/>
          <w:sz w:val="24"/>
          <w:szCs w:val="24"/>
        </w:rPr>
        <w:t>.</w:t>
      </w:r>
    </w:p>
    <w:p w14:paraId="757C9C5E" w14:textId="7615191F" w:rsidR="009E031B" w:rsidRPr="00596C8A" w:rsidRDefault="009E031B" w:rsidP="00534735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6C8A">
        <w:rPr>
          <w:rFonts w:ascii="Arial" w:hAnsi="Arial" w:cs="Arial"/>
          <w:sz w:val="24"/>
          <w:szCs w:val="24"/>
        </w:rPr>
        <w:t>Підтримка спільнот</w:t>
      </w:r>
      <w:r w:rsidR="00CE7ED5" w:rsidRPr="00596C8A">
        <w:rPr>
          <w:rFonts w:ascii="Arial" w:hAnsi="Arial" w:cs="Arial"/>
          <w:sz w:val="24"/>
          <w:szCs w:val="24"/>
        </w:rPr>
        <w:t>, проведення</w:t>
      </w:r>
      <w:r w:rsidRPr="00596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6C8A">
        <w:rPr>
          <w:rFonts w:ascii="Arial" w:hAnsi="Arial" w:cs="Arial"/>
          <w:sz w:val="24"/>
          <w:szCs w:val="24"/>
        </w:rPr>
        <w:t>адвокаційної</w:t>
      </w:r>
      <w:proofErr w:type="spellEnd"/>
      <w:r w:rsidRPr="00596C8A">
        <w:rPr>
          <w:rFonts w:ascii="Arial" w:hAnsi="Arial" w:cs="Arial"/>
          <w:sz w:val="24"/>
          <w:szCs w:val="24"/>
        </w:rPr>
        <w:t xml:space="preserve"> діяльності стосовно боротьби з ТБ та подолання стигми. </w:t>
      </w:r>
    </w:p>
    <w:p w14:paraId="005458F4" w14:textId="77777777" w:rsidR="00534735" w:rsidRPr="00596C8A" w:rsidRDefault="00534735" w:rsidP="008462EE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14:paraId="2E9064CE" w14:textId="77777777" w:rsidR="00534735" w:rsidRPr="00596C8A" w:rsidRDefault="00534735" w:rsidP="008462EE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14:paraId="18384AE6" w14:textId="110AA849" w:rsidR="002876FB" w:rsidRPr="00596C8A" w:rsidRDefault="002876FB" w:rsidP="00534735">
      <w:pPr>
        <w:tabs>
          <w:tab w:val="left" w:pos="3345"/>
        </w:tabs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596C8A">
        <w:rPr>
          <w:rFonts w:ascii="Arial" w:eastAsia="Calibri" w:hAnsi="Arial" w:cs="Arial"/>
          <w:b/>
          <w:sz w:val="24"/>
          <w:szCs w:val="24"/>
        </w:rPr>
        <w:t>Мета та предмет конкурсу.</w:t>
      </w:r>
    </w:p>
    <w:p w14:paraId="429E26BB" w14:textId="77777777" w:rsidR="002876FB" w:rsidRPr="00596C8A" w:rsidRDefault="002876FB" w:rsidP="008462EE">
      <w:pPr>
        <w:tabs>
          <w:tab w:val="left" w:pos="284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4840B138" w14:textId="5D36DD15" w:rsidR="002876FB" w:rsidRPr="00596C8A" w:rsidRDefault="002876FB" w:rsidP="008462E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6C8A">
        <w:rPr>
          <w:rFonts w:ascii="Arial" w:hAnsi="Arial" w:cs="Arial"/>
          <w:sz w:val="24"/>
          <w:szCs w:val="24"/>
        </w:rPr>
        <w:t>Метою конкурсу є визначення організаці</w:t>
      </w:r>
      <w:r w:rsidR="003E28C5" w:rsidRPr="00596C8A">
        <w:rPr>
          <w:rFonts w:ascii="Arial" w:hAnsi="Arial" w:cs="Arial"/>
          <w:sz w:val="24"/>
          <w:szCs w:val="24"/>
        </w:rPr>
        <w:t>ї</w:t>
      </w:r>
      <w:r w:rsidRPr="00596C8A">
        <w:rPr>
          <w:rFonts w:ascii="Arial" w:hAnsi="Arial" w:cs="Arial"/>
          <w:sz w:val="24"/>
          <w:szCs w:val="24"/>
        </w:rPr>
        <w:t>-переможц</w:t>
      </w:r>
      <w:r w:rsidR="003E28C5" w:rsidRPr="00596C8A">
        <w:rPr>
          <w:rFonts w:ascii="Arial" w:hAnsi="Arial" w:cs="Arial"/>
          <w:sz w:val="24"/>
          <w:szCs w:val="24"/>
        </w:rPr>
        <w:t>я</w:t>
      </w:r>
      <w:r w:rsidRPr="00596C8A">
        <w:rPr>
          <w:rFonts w:ascii="Arial" w:hAnsi="Arial" w:cs="Arial"/>
          <w:sz w:val="24"/>
          <w:szCs w:val="24"/>
        </w:rPr>
        <w:t>, як</w:t>
      </w:r>
      <w:r w:rsidR="003E28C5" w:rsidRPr="00596C8A">
        <w:rPr>
          <w:rFonts w:ascii="Arial" w:hAnsi="Arial" w:cs="Arial"/>
          <w:sz w:val="24"/>
          <w:szCs w:val="24"/>
        </w:rPr>
        <w:t>а</w:t>
      </w:r>
      <w:r w:rsidRPr="00596C8A">
        <w:rPr>
          <w:rFonts w:ascii="Arial" w:hAnsi="Arial" w:cs="Arial"/>
          <w:sz w:val="24"/>
          <w:szCs w:val="24"/>
        </w:rPr>
        <w:t xml:space="preserve"> здійснюватим</w:t>
      </w:r>
      <w:r w:rsidR="003E28C5" w:rsidRPr="00596C8A">
        <w:rPr>
          <w:rFonts w:ascii="Arial" w:hAnsi="Arial" w:cs="Arial"/>
          <w:sz w:val="24"/>
          <w:szCs w:val="24"/>
        </w:rPr>
        <w:t>е</w:t>
      </w:r>
      <w:r w:rsidRPr="00596C8A">
        <w:rPr>
          <w:rFonts w:ascii="Arial" w:hAnsi="Arial" w:cs="Arial"/>
          <w:sz w:val="24"/>
          <w:szCs w:val="24"/>
        </w:rPr>
        <w:t xml:space="preserve"> діяльність за напрямком </w:t>
      </w:r>
      <w:r w:rsidR="002C0BE7" w:rsidRPr="00596C8A">
        <w:rPr>
          <w:rFonts w:ascii="Arial" w:hAnsi="Arial" w:cs="Arial"/>
          <w:sz w:val="24"/>
          <w:szCs w:val="24"/>
        </w:rPr>
        <w:t>«Супровід надання психологічної підтримки персоналу протитуберкульозних закладів у зв’язку з впливом стресових факторів на тлі карантинних обмежень та впливу війни (лікарі, соціальні працівники, інший персонал) через групи самодопомоги та взаємодопомоги та, за необхідності, індивідуальних консультацій»</w:t>
      </w:r>
      <w:r w:rsidR="004F4DC1" w:rsidRPr="00596C8A">
        <w:rPr>
          <w:rFonts w:ascii="Arial" w:hAnsi="Arial" w:cs="Arial"/>
          <w:sz w:val="24"/>
          <w:szCs w:val="24"/>
        </w:rPr>
        <w:t>:</w:t>
      </w:r>
    </w:p>
    <w:p w14:paraId="74DB90A6" w14:textId="77777777" w:rsidR="004F4DC1" w:rsidRPr="00596C8A" w:rsidRDefault="004F4DC1" w:rsidP="008462E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1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24"/>
        <w:gridCol w:w="2517"/>
        <w:gridCol w:w="1857"/>
      </w:tblGrid>
      <w:tr w:rsidR="0061203F" w:rsidRPr="00596C8A" w14:paraId="7839B7F6" w14:textId="77777777" w:rsidTr="00534735">
        <w:trPr>
          <w:trHeight w:val="653"/>
        </w:trPr>
        <w:tc>
          <w:tcPr>
            <w:tcW w:w="5124" w:type="dxa"/>
            <w:vAlign w:val="center"/>
          </w:tcPr>
          <w:p w14:paraId="2649324F" w14:textId="77777777" w:rsidR="0061203F" w:rsidRPr="00596C8A" w:rsidRDefault="0061203F" w:rsidP="008462EE">
            <w:pPr>
              <w:tabs>
                <w:tab w:val="left" w:pos="284"/>
              </w:tabs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OLE_LINK23"/>
            <w:bookmarkStart w:id="1" w:name="OLE_LINK28"/>
            <w:r w:rsidRPr="00596C8A">
              <w:rPr>
                <w:rFonts w:ascii="Arial" w:hAnsi="Arial" w:cs="Arial"/>
                <w:b/>
                <w:sz w:val="24"/>
                <w:szCs w:val="24"/>
              </w:rPr>
              <w:t>Зміст робіт</w:t>
            </w:r>
          </w:p>
        </w:tc>
        <w:tc>
          <w:tcPr>
            <w:tcW w:w="2517" w:type="dxa"/>
            <w:vAlign w:val="center"/>
          </w:tcPr>
          <w:p w14:paraId="76223884" w14:textId="77777777" w:rsidR="0045162F" w:rsidRPr="00596C8A" w:rsidRDefault="00B52FB3" w:rsidP="008462EE">
            <w:pPr>
              <w:tabs>
                <w:tab w:val="left" w:pos="284"/>
              </w:tabs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8A">
              <w:rPr>
                <w:rFonts w:ascii="Arial" w:hAnsi="Arial" w:cs="Arial"/>
                <w:b/>
                <w:sz w:val="24"/>
                <w:szCs w:val="24"/>
              </w:rPr>
              <w:t xml:space="preserve">Сума </w:t>
            </w:r>
            <w:proofErr w:type="spellStart"/>
            <w:r w:rsidRPr="00596C8A">
              <w:rPr>
                <w:rFonts w:ascii="Arial" w:hAnsi="Arial" w:cs="Arial"/>
                <w:b/>
                <w:sz w:val="24"/>
                <w:szCs w:val="24"/>
              </w:rPr>
              <w:t>субгранту</w:t>
            </w:r>
            <w:proofErr w:type="spellEnd"/>
            <w:r w:rsidRPr="00596C8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FB66A30" w14:textId="7EA547D6" w:rsidR="0061203F" w:rsidRPr="00596C8A" w:rsidRDefault="00B52FB3" w:rsidP="008462EE">
            <w:pPr>
              <w:tabs>
                <w:tab w:val="left" w:pos="284"/>
              </w:tabs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596C8A">
              <w:rPr>
                <w:rFonts w:ascii="Arial" w:hAnsi="Arial" w:cs="Arial"/>
                <w:b/>
                <w:sz w:val="24"/>
                <w:szCs w:val="24"/>
              </w:rPr>
              <w:t>на весь термін</w:t>
            </w:r>
            <w:r w:rsidR="0045162F" w:rsidRPr="00596C8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5162F" w:rsidRPr="00596C8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конкурсного проекту</w:t>
            </w:r>
            <w:r w:rsidR="00812A07" w:rsidRPr="00596C8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 грн</w:t>
            </w:r>
            <w:r w:rsidR="003E510A" w:rsidRPr="00596C8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7" w:type="dxa"/>
            <w:vAlign w:val="center"/>
          </w:tcPr>
          <w:p w14:paraId="1414ACE6" w14:textId="77777777" w:rsidR="0061203F" w:rsidRPr="00596C8A" w:rsidRDefault="0061203F" w:rsidP="008462EE">
            <w:pPr>
              <w:tabs>
                <w:tab w:val="left" w:pos="284"/>
              </w:tabs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8A">
              <w:rPr>
                <w:rFonts w:ascii="Arial" w:hAnsi="Arial" w:cs="Arial"/>
                <w:b/>
                <w:sz w:val="24"/>
                <w:szCs w:val="24"/>
              </w:rPr>
              <w:t>Регіон</w:t>
            </w:r>
          </w:p>
        </w:tc>
      </w:tr>
      <w:tr w:rsidR="002C0BE7" w:rsidRPr="00596C8A" w14:paraId="17AB61E8" w14:textId="77777777" w:rsidTr="00534735">
        <w:trPr>
          <w:trHeight w:val="3427"/>
        </w:trPr>
        <w:tc>
          <w:tcPr>
            <w:tcW w:w="5124" w:type="dxa"/>
            <w:vAlign w:val="center"/>
          </w:tcPr>
          <w:p w14:paraId="789805C5" w14:textId="3A2BFCE7" w:rsidR="002C0BE7" w:rsidRPr="00596C8A" w:rsidRDefault="00080901" w:rsidP="00080901">
            <w:pPr>
              <w:pStyle w:val="ListParagraph"/>
              <w:tabs>
                <w:tab w:val="left" w:pos="284"/>
              </w:tabs>
              <w:ind w:left="342"/>
              <w:rPr>
                <w:rFonts w:ascii="Arial" w:hAnsi="Arial" w:cs="Arial"/>
                <w:sz w:val="24"/>
                <w:szCs w:val="24"/>
              </w:rPr>
            </w:pPr>
            <w:r w:rsidRPr="00596C8A">
              <w:rPr>
                <w:rFonts w:ascii="Arial" w:hAnsi="Arial" w:cs="Arial"/>
                <w:sz w:val="24"/>
                <w:szCs w:val="24"/>
              </w:rPr>
              <w:t>Надання психологічної підтримки персоналу протитуберкульозних закладів у зв’язку з впливом стресових факторів на тлі карантинних обмежень та впливу війни (лікарі, соціальні працівники, інший персонал) через групи самодопомоги та взаємодопомоги та, за необхідності, індивідуальних консультацій.</w:t>
            </w:r>
          </w:p>
        </w:tc>
        <w:tc>
          <w:tcPr>
            <w:tcW w:w="2517" w:type="dxa"/>
            <w:vAlign w:val="center"/>
          </w:tcPr>
          <w:p w14:paraId="7B224801" w14:textId="297CB154" w:rsidR="002C0BE7" w:rsidRPr="00596C8A" w:rsidRDefault="00F40FA5" w:rsidP="008462EE">
            <w:pPr>
              <w:tabs>
                <w:tab w:val="left" w:pos="284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C8A">
              <w:rPr>
                <w:rFonts w:ascii="Arial" w:hAnsi="Arial" w:cs="Arial"/>
                <w:sz w:val="24"/>
                <w:szCs w:val="24"/>
              </w:rPr>
              <w:t>8 553 295</w:t>
            </w:r>
          </w:p>
        </w:tc>
        <w:tc>
          <w:tcPr>
            <w:tcW w:w="1857" w:type="dxa"/>
            <w:vAlign w:val="center"/>
          </w:tcPr>
          <w:p w14:paraId="6D314EDD" w14:textId="0FA2C1CF" w:rsidR="002C0BE7" w:rsidRPr="00596C8A" w:rsidRDefault="002C0BE7" w:rsidP="00AD6869">
            <w:pPr>
              <w:tabs>
                <w:tab w:val="left" w:pos="284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C8A">
              <w:rPr>
                <w:rFonts w:ascii="Arial" w:hAnsi="Arial" w:cs="Arial"/>
                <w:sz w:val="24"/>
                <w:szCs w:val="24"/>
              </w:rPr>
              <w:t xml:space="preserve">Київська, </w:t>
            </w:r>
            <w:proofErr w:type="spellStart"/>
            <w:r w:rsidRPr="00596C8A">
              <w:rPr>
                <w:rFonts w:ascii="Arial" w:hAnsi="Arial" w:cs="Arial"/>
                <w:sz w:val="24"/>
                <w:szCs w:val="24"/>
              </w:rPr>
              <w:t>Миколаївськ</w:t>
            </w:r>
            <w:r w:rsidR="00534735" w:rsidRPr="00596C8A">
              <w:rPr>
                <w:rFonts w:ascii="Arial" w:hAnsi="Arial" w:cs="Arial"/>
                <w:sz w:val="24"/>
                <w:szCs w:val="24"/>
              </w:rPr>
              <w:t>а</w:t>
            </w:r>
            <w:r w:rsidRPr="00596C8A">
              <w:rPr>
                <w:rFonts w:ascii="Arial" w:hAnsi="Arial" w:cs="Arial"/>
                <w:sz w:val="24"/>
                <w:szCs w:val="24"/>
              </w:rPr>
              <w:t>,Одеська</w:t>
            </w:r>
            <w:proofErr w:type="spellEnd"/>
            <w:r w:rsidRPr="00596C8A">
              <w:rPr>
                <w:rFonts w:ascii="Arial" w:hAnsi="Arial" w:cs="Arial"/>
                <w:sz w:val="24"/>
                <w:szCs w:val="24"/>
              </w:rPr>
              <w:t xml:space="preserve"> та Чернігівська області</w:t>
            </w:r>
          </w:p>
        </w:tc>
      </w:tr>
      <w:bookmarkEnd w:id="0"/>
      <w:bookmarkEnd w:id="1"/>
    </w:tbl>
    <w:p w14:paraId="24D7D13B" w14:textId="77777777" w:rsidR="002876FB" w:rsidRPr="00596C8A" w:rsidRDefault="002876FB" w:rsidP="008462EE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6829702" w14:textId="7A693D2E" w:rsidR="002876FB" w:rsidRPr="00596C8A" w:rsidRDefault="002876FB" w:rsidP="008462EE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6C8A">
        <w:rPr>
          <w:rFonts w:ascii="Arial" w:eastAsia="Times New Roman" w:hAnsi="Arial" w:cs="Arial"/>
          <w:sz w:val="24"/>
          <w:szCs w:val="24"/>
          <w:lang w:eastAsia="ru-RU"/>
        </w:rPr>
        <w:t>Предметом конкурсу є конкурсна заявка, яка відповідає вимогам</w:t>
      </w:r>
      <w:r w:rsidR="001156A7" w:rsidRPr="00596C8A">
        <w:rPr>
          <w:rFonts w:ascii="Arial" w:eastAsia="Times New Roman" w:hAnsi="Arial" w:cs="Arial"/>
          <w:sz w:val="24"/>
          <w:szCs w:val="24"/>
          <w:lang w:eastAsia="ru-RU"/>
        </w:rPr>
        <w:t xml:space="preserve"> цього оголошення (див.</w:t>
      </w:r>
      <w:r w:rsidRPr="00596C8A">
        <w:rPr>
          <w:rFonts w:ascii="Arial" w:eastAsia="Times New Roman" w:hAnsi="Arial" w:cs="Arial"/>
          <w:sz w:val="24"/>
          <w:szCs w:val="24"/>
          <w:lang w:eastAsia="ru-RU"/>
        </w:rPr>
        <w:t xml:space="preserve"> нижче).</w:t>
      </w:r>
    </w:p>
    <w:p w14:paraId="325D0081" w14:textId="77777777" w:rsidR="00534735" w:rsidRPr="00596C8A" w:rsidRDefault="00534735" w:rsidP="008462EE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F55A0AE" w14:textId="69063A40" w:rsidR="00AE7015" w:rsidRPr="00596C8A" w:rsidRDefault="002011E7" w:rsidP="00AE7015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6C8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Термін конкурсного проекту – </w:t>
      </w:r>
      <w:r w:rsidR="00AE7015" w:rsidRPr="00596C8A">
        <w:rPr>
          <w:rFonts w:ascii="Arial" w:eastAsia="Times New Roman" w:hAnsi="Arial" w:cs="Arial"/>
          <w:sz w:val="24"/>
          <w:szCs w:val="24"/>
          <w:lang w:eastAsia="ru-RU"/>
        </w:rPr>
        <w:t xml:space="preserve">РАТН заключає з переможцем тендеру  Угоду на впровадження </w:t>
      </w:r>
      <w:proofErr w:type="spellStart"/>
      <w:r w:rsidR="00534735" w:rsidRPr="00596C8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E7015" w:rsidRPr="00596C8A">
        <w:rPr>
          <w:rFonts w:ascii="Arial" w:eastAsia="Times New Roman" w:hAnsi="Arial" w:cs="Arial"/>
          <w:sz w:val="24"/>
          <w:szCs w:val="24"/>
          <w:lang w:eastAsia="ru-RU"/>
        </w:rPr>
        <w:t>убгранту</w:t>
      </w:r>
      <w:proofErr w:type="spellEnd"/>
      <w:r w:rsidR="003E510A" w:rsidRPr="00596C8A">
        <w:rPr>
          <w:rFonts w:ascii="Arial" w:eastAsia="Times New Roman" w:hAnsi="Arial" w:cs="Arial"/>
          <w:sz w:val="24"/>
          <w:szCs w:val="24"/>
          <w:lang w:eastAsia="ru-RU"/>
        </w:rPr>
        <w:t xml:space="preserve"> на термін</w:t>
      </w:r>
      <w:r w:rsidR="00AE7015" w:rsidRPr="00596C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510A" w:rsidRPr="00596C8A">
        <w:rPr>
          <w:rFonts w:ascii="Arial" w:eastAsia="Times New Roman" w:hAnsi="Arial" w:cs="Arial"/>
          <w:sz w:val="24"/>
          <w:szCs w:val="24"/>
          <w:lang w:eastAsia="ru-RU"/>
        </w:rPr>
        <w:t xml:space="preserve">з </w:t>
      </w:r>
      <w:r w:rsidR="003E510A" w:rsidRPr="00596C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 </w:t>
      </w:r>
      <w:r w:rsidR="004856D8" w:rsidRPr="00596C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</w:t>
      </w:r>
      <w:r w:rsidR="00F40FA5" w:rsidRPr="00596C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ерезня</w:t>
      </w:r>
      <w:r w:rsidR="004856D8" w:rsidRPr="00596C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3E510A" w:rsidRPr="00596C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2023 р. до </w:t>
      </w:r>
      <w:r w:rsidR="003E510A" w:rsidRPr="00596C8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30 </w:t>
      </w:r>
      <w:r w:rsidR="00F40FA5" w:rsidRPr="00596C8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червня </w:t>
      </w:r>
      <w:r w:rsidR="003E510A" w:rsidRPr="00596C8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202</w:t>
      </w:r>
      <w:r w:rsidR="00F40FA5" w:rsidRPr="00596C8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4</w:t>
      </w:r>
      <w:r w:rsidR="003E510A" w:rsidRPr="00596C8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3E510A" w:rsidRPr="00596C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р.</w:t>
      </w:r>
      <w:r w:rsidR="003E510A" w:rsidRPr="00596C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E7015" w:rsidRPr="00596C8A">
        <w:rPr>
          <w:rFonts w:ascii="Arial" w:eastAsia="Times New Roman" w:hAnsi="Arial" w:cs="Arial"/>
          <w:sz w:val="24"/>
          <w:szCs w:val="24"/>
          <w:lang w:eastAsia="ru-RU"/>
        </w:rPr>
        <w:t xml:space="preserve">з </w:t>
      </w:r>
      <w:r w:rsidR="003E28C5" w:rsidRPr="00596C8A">
        <w:rPr>
          <w:rFonts w:ascii="Arial" w:eastAsia="Times New Roman" w:hAnsi="Arial" w:cs="Arial"/>
          <w:sz w:val="24"/>
          <w:szCs w:val="24"/>
          <w:lang w:eastAsia="ru-RU"/>
        </w:rPr>
        <w:t xml:space="preserve">можливою </w:t>
      </w:r>
      <w:r w:rsidR="00AE7015" w:rsidRPr="00596C8A">
        <w:rPr>
          <w:rFonts w:ascii="Arial" w:eastAsia="Times New Roman" w:hAnsi="Arial" w:cs="Arial"/>
          <w:sz w:val="24"/>
          <w:szCs w:val="24"/>
          <w:lang w:eastAsia="ru-RU"/>
        </w:rPr>
        <w:t>наступною пролонгацією</w:t>
      </w:r>
      <w:r w:rsidR="003E510A" w:rsidRPr="00596C8A">
        <w:rPr>
          <w:rFonts w:ascii="Arial" w:eastAsia="Times New Roman" w:hAnsi="Arial" w:cs="Arial"/>
          <w:sz w:val="24"/>
          <w:szCs w:val="24"/>
          <w:lang w:eastAsia="ru-RU"/>
        </w:rPr>
        <w:t xml:space="preserve"> до 30 червня 202</w:t>
      </w:r>
      <w:r w:rsidR="00F40FA5" w:rsidRPr="00596C8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3E510A" w:rsidRPr="00596C8A">
        <w:rPr>
          <w:rFonts w:ascii="Arial" w:eastAsia="Times New Roman" w:hAnsi="Arial" w:cs="Arial"/>
          <w:sz w:val="24"/>
          <w:szCs w:val="24"/>
          <w:lang w:eastAsia="ru-RU"/>
        </w:rPr>
        <w:t xml:space="preserve"> р.</w:t>
      </w:r>
      <w:r w:rsidR="00AE7015" w:rsidRPr="00596C8A">
        <w:rPr>
          <w:rFonts w:ascii="Arial" w:eastAsia="Times New Roman" w:hAnsi="Arial" w:cs="Arial"/>
          <w:sz w:val="24"/>
          <w:szCs w:val="24"/>
          <w:lang w:eastAsia="ru-RU"/>
        </w:rPr>
        <w:t xml:space="preserve">  у разі успішного виконання робіт згідно з Технічним завданням та Обсягом робіт. У разі незадовільного виконання партнером своїх обов’язків за Угодою, РАТН  має право розірвати Угоду до закінчення терміну  дії Угоди в односторонньому порядку. </w:t>
      </w:r>
    </w:p>
    <w:p w14:paraId="24789BA5" w14:textId="77777777" w:rsidR="002011E7" w:rsidRPr="00596C8A" w:rsidRDefault="002011E7" w:rsidP="00AE7015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B40F523" w14:textId="4BFA4649" w:rsidR="002011E7" w:rsidRPr="00596C8A" w:rsidRDefault="002011E7" w:rsidP="002011E7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6C8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Географія реалізації конкурсного проекту – </w:t>
      </w:r>
      <w:r w:rsidRPr="00596C8A">
        <w:rPr>
          <w:rFonts w:ascii="Arial" w:eastAsia="Times New Roman" w:hAnsi="Arial" w:cs="Arial"/>
          <w:sz w:val="24"/>
          <w:szCs w:val="24"/>
          <w:lang w:eastAsia="ru-RU"/>
        </w:rPr>
        <w:t xml:space="preserve">Чернігівська, Одеська, Київська та Миколаївська області. </w:t>
      </w:r>
    </w:p>
    <w:p w14:paraId="7E289F4C" w14:textId="77777777" w:rsidR="002876FB" w:rsidRPr="00596C8A" w:rsidRDefault="002876FB" w:rsidP="008462EE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B44DEA" w14:textId="435BD46D" w:rsidR="002876FB" w:rsidRPr="00596C8A" w:rsidRDefault="002876FB" w:rsidP="008462E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6C8A">
        <w:rPr>
          <w:rFonts w:ascii="Arial" w:hAnsi="Arial" w:cs="Arial"/>
          <w:sz w:val="24"/>
          <w:szCs w:val="24"/>
        </w:rPr>
        <w:t>Кошти за результатами конкурсу будуть надаватися у національній валюті України – гривні на розрахунковий рахунок учасника, який буде відібраний.</w:t>
      </w:r>
    </w:p>
    <w:p w14:paraId="34F125CD" w14:textId="2243F8E6" w:rsidR="008B2F54" w:rsidRPr="00596C8A" w:rsidRDefault="008B2F54" w:rsidP="008462E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B057B6" w14:textId="7D1EB6A5" w:rsidR="008B2F54" w:rsidRPr="00596C8A" w:rsidRDefault="008B2F54" w:rsidP="008462E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6C8A">
        <w:rPr>
          <w:rFonts w:ascii="Arial" w:hAnsi="Arial" w:cs="Arial"/>
          <w:sz w:val="24"/>
          <w:szCs w:val="24"/>
        </w:rPr>
        <w:lastRenderedPageBreak/>
        <w:t>Оголошення про конкурс розміщуються Організатором на сайтах:</w:t>
      </w:r>
    </w:p>
    <w:p w14:paraId="1E51E449" w14:textId="2B57595D" w:rsidR="008B2F54" w:rsidRPr="00596C8A" w:rsidRDefault="00000000" w:rsidP="008B2F54">
      <w:pPr>
        <w:pStyle w:val="ListParagraph"/>
        <w:numPr>
          <w:ilvl w:val="0"/>
          <w:numId w:val="32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8B2F54" w:rsidRPr="00596C8A">
          <w:rPr>
            <w:rStyle w:val="Hyperlink"/>
            <w:rFonts w:ascii="Arial" w:hAnsi="Arial" w:cs="Arial"/>
            <w:sz w:val="24"/>
            <w:szCs w:val="24"/>
          </w:rPr>
          <w:t>https://prozorro.gov.ua/</w:t>
        </w:r>
      </w:hyperlink>
      <w:r w:rsidR="008B2F54" w:rsidRPr="00596C8A">
        <w:rPr>
          <w:rFonts w:ascii="Arial" w:hAnsi="Arial" w:cs="Arial"/>
          <w:sz w:val="24"/>
          <w:szCs w:val="24"/>
        </w:rPr>
        <w:t xml:space="preserve"> </w:t>
      </w:r>
      <w:r w:rsidR="008B2F54" w:rsidRPr="00596C8A">
        <w:rPr>
          <w:rFonts w:ascii="Arial" w:hAnsi="Arial" w:cs="Arial"/>
          <w:i/>
          <w:iCs/>
          <w:sz w:val="24"/>
          <w:szCs w:val="24"/>
        </w:rPr>
        <w:t>(розділ «Новини»).</w:t>
      </w:r>
    </w:p>
    <w:p w14:paraId="510C0885" w14:textId="10C44837" w:rsidR="008B2F54" w:rsidRPr="00596C8A" w:rsidRDefault="00000000" w:rsidP="008B2F54">
      <w:pPr>
        <w:pStyle w:val="ListParagraph"/>
        <w:numPr>
          <w:ilvl w:val="0"/>
          <w:numId w:val="32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8B2F54" w:rsidRPr="00596C8A">
          <w:rPr>
            <w:rStyle w:val="Hyperlink"/>
            <w:rFonts w:ascii="Arial" w:hAnsi="Arial" w:cs="Arial"/>
            <w:sz w:val="24"/>
            <w:szCs w:val="24"/>
          </w:rPr>
          <w:t>https://www.prostir.ua/</w:t>
        </w:r>
      </w:hyperlink>
      <w:r w:rsidR="008B2F54" w:rsidRPr="00596C8A">
        <w:rPr>
          <w:rFonts w:ascii="Arial" w:hAnsi="Arial" w:cs="Arial"/>
          <w:sz w:val="24"/>
          <w:szCs w:val="24"/>
        </w:rPr>
        <w:t xml:space="preserve"> </w:t>
      </w:r>
      <w:r w:rsidR="008B2F54" w:rsidRPr="00596C8A">
        <w:rPr>
          <w:rFonts w:ascii="Arial" w:hAnsi="Arial" w:cs="Arial"/>
          <w:i/>
          <w:iCs/>
          <w:sz w:val="24"/>
          <w:szCs w:val="24"/>
        </w:rPr>
        <w:t>(розділ «Конкурси»).</w:t>
      </w:r>
    </w:p>
    <w:p w14:paraId="761DF142" w14:textId="77777777" w:rsidR="002876FB" w:rsidRPr="00596C8A" w:rsidRDefault="002876FB" w:rsidP="008462E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39BCF86" w14:textId="0FA4A4BA" w:rsidR="006864F6" w:rsidRPr="00596C8A" w:rsidRDefault="006864F6" w:rsidP="006864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96C8A">
        <w:rPr>
          <w:rFonts w:ascii="Arial" w:hAnsi="Arial" w:cs="Arial"/>
          <w:b/>
          <w:sz w:val="24"/>
          <w:szCs w:val="24"/>
        </w:rPr>
        <w:t>Цільові групи, на які спрямована діяльність проекту</w:t>
      </w:r>
      <w:r w:rsidRPr="00596C8A">
        <w:rPr>
          <w:rFonts w:ascii="Arial" w:hAnsi="Arial" w:cs="Arial"/>
          <w:bCs/>
          <w:sz w:val="24"/>
          <w:szCs w:val="24"/>
        </w:rPr>
        <w:t xml:space="preserve">: </w:t>
      </w:r>
      <w:bookmarkStart w:id="2" w:name="_Hlk120729267"/>
      <w:r w:rsidRPr="00596C8A">
        <w:rPr>
          <w:rFonts w:ascii="Arial" w:hAnsi="Arial" w:cs="Arial"/>
          <w:bCs/>
          <w:sz w:val="24"/>
          <w:szCs w:val="24"/>
        </w:rPr>
        <w:t>лікарі, соціальні працівники, інший персонал</w:t>
      </w:r>
      <w:r w:rsidR="0077068A" w:rsidRPr="00596C8A">
        <w:rPr>
          <w:rFonts w:ascii="Arial" w:hAnsi="Arial" w:cs="Arial"/>
          <w:bCs/>
          <w:sz w:val="24"/>
          <w:szCs w:val="24"/>
        </w:rPr>
        <w:t xml:space="preserve"> ОПТЗ</w:t>
      </w:r>
      <w:r w:rsidRPr="00596C8A">
        <w:rPr>
          <w:rFonts w:ascii="Arial" w:hAnsi="Arial" w:cs="Arial"/>
          <w:bCs/>
          <w:sz w:val="24"/>
          <w:szCs w:val="24"/>
        </w:rPr>
        <w:t>.</w:t>
      </w:r>
    </w:p>
    <w:bookmarkEnd w:id="2"/>
    <w:p w14:paraId="67FD831D" w14:textId="77777777" w:rsidR="006864F6" w:rsidRPr="00596C8A" w:rsidRDefault="006864F6" w:rsidP="008462E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5B7F96C2" w14:textId="3041B64E" w:rsidR="00B753B9" w:rsidRPr="00596C8A" w:rsidRDefault="00312E48" w:rsidP="00B753B9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6C8A">
        <w:rPr>
          <w:rFonts w:ascii="Arial" w:hAnsi="Arial" w:cs="Arial"/>
          <w:b/>
          <w:bCs/>
          <w:sz w:val="24"/>
          <w:szCs w:val="24"/>
        </w:rPr>
        <w:t>Обґрунтування (концепція):</w:t>
      </w:r>
      <w:r w:rsidR="000451AA" w:rsidRPr="00596C8A">
        <w:rPr>
          <w:rFonts w:ascii="Arial" w:hAnsi="Arial" w:cs="Arial"/>
          <w:b/>
          <w:bCs/>
          <w:sz w:val="24"/>
          <w:szCs w:val="24"/>
        </w:rPr>
        <w:t xml:space="preserve"> </w:t>
      </w:r>
      <w:r w:rsidR="00B753B9" w:rsidRPr="00596C8A">
        <w:rPr>
          <w:rFonts w:ascii="Arial" w:hAnsi="Arial" w:cs="Arial"/>
          <w:sz w:val="24"/>
          <w:szCs w:val="24"/>
        </w:rPr>
        <w:t>у зв’язку з впливом стресових факторів на тлі карантинних обмежень та впливу війни</w:t>
      </w:r>
      <w:r w:rsidR="009733AA" w:rsidRPr="00596C8A">
        <w:rPr>
          <w:rFonts w:ascii="Arial" w:hAnsi="Arial" w:cs="Arial"/>
          <w:sz w:val="24"/>
          <w:szCs w:val="24"/>
        </w:rPr>
        <w:t>,</w:t>
      </w:r>
      <w:r w:rsidR="00B753B9" w:rsidRPr="00596C8A">
        <w:rPr>
          <w:rFonts w:ascii="Arial" w:hAnsi="Arial" w:cs="Arial"/>
          <w:sz w:val="24"/>
          <w:szCs w:val="24"/>
        </w:rPr>
        <w:t xml:space="preserve"> підвищилася потреба в психологічній підтримці </w:t>
      </w:r>
      <w:r w:rsidR="000451AA" w:rsidRPr="00596C8A">
        <w:rPr>
          <w:rFonts w:ascii="Arial" w:hAnsi="Arial" w:cs="Arial"/>
          <w:sz w:val="24"/>
          <w:szCs w:val="24"/>
        </w:rPr>
        <w:t>персонал</w:t>
      </w:r>
      <w:r w:rsidR="00B753B9" w:rsidRPr="00596C8A">
        <w:rPr>
          <w:rFonts w:ascii="Arial" w:hAnsi="Arial" w:cs="Arial"/>
          <w:sz w:val="24"/>
          <w:szCs w:val="24"/>
        </w:rPr>
        <w:t>у</w:t>
      </w:r>
      <w:r w:rsidR="000451AA" w:rsidRPr="00596C8A">
        <w:rPr>
          <w:rFonts w:ascii="Arial" w:hAnsi="Arial" w:cs="Arial"/>
          <w:sz w:val="24"/>
          <w:szCs w:val="24"/>
        </w:rPr>
        <w:t xml:space="preserve"> протитуберкульозних закладів (лікарі, соціальні працівники, інші спеціалісти)</w:t>
      </w:r>
      <w:r w:rsidR="00B753B9" w:rsidRPr="00596C8A">
        <w:rPr>
          <w:rFonts w:ascii="Arial" w:hAnsi="Arial" w:cs="Arial"/>
          <w:sz w:val="24"/>
          <w:szCs w:val="24"/>
        </w:rPr>
        <w:t>, яка</w:t>
      </w:r>
      <w:r w:rsidR="000451AA" w:rsidRPr="00596C8A">
        <w:rPr>
          <w:rFonts w:ascii="Arial" w:hAnsi="Arial" w:cs="Arial"/>
          <w:sz w:val="24"/>
          <w:szCs w:val="24"/>
        </w:rPr>
        <w:t xml:space="preserve"> буде сприяти розвитку спроможності фахівців</w:t>
      </w:r>
      <w:r w:rsidR="00B753B9" w:rsidRPr="00596C8A">
        <w:rPr>
          <w:rFonts w:ascii="Arial" w:hAnsi="Arial" w:cs="Arial"/>
          <w:sz w:val="24"/>
          <w:szCs w:val="24"/>
        </w:rPr>
        <w:t>, покращенню їх психоемоційного стану</w:t>
      </w:r>
      <w:r w:rsidR="000451AA" w:rsidRPr="00596C8A">
        <w:rPr>
          <w:rFonts w:ascii="Arial" w:hAnsi="Arial" w:cs="Arial"/>
          <w:sz w:val="24"/>
          <w:szCs w:val="24"/>
        </w:rPr>
        <w:t xml:space="preserve"> та підвищенню якості послуг з лікування туберкульозу на всіх рівнях надання медичної допомоги</w:t>
      </w:r>
      <w:r w:rsidR="009733AA" w:rsidRPr="00596C8A">
        <w:rPr>
          <w:rFonts w:ascii="Arial" w:hAnsi="Arial" w:cs="Arial"/>
          <w:sz w:val="24"/>
          <w:szCs w:val="24"/>
        </w:rPr>
        <w:t>, о</w:t>
      </w:r>
      <w:r w:rsidR="00B753B9" w:rsidRPr="00596C8A">
        <w:rPr>
          <w:rFonts w:ascii="Arial" w:hAnsi="Arial" w:cs="Arial"/>
          <w:sz w:val="24"/>
          <w:szCs w:val="24"/>
        </w:rPr>
        <w:t xml:space="preserve">собливо в регіонах постраждалих від військової агресії з боку Росії. </w:t>
      </w:r>
      <w:r w:rsidR="009733AA" w:rsidRPr="00596C8A">
        <w:rPr>
          <w:rFonts w:ascii="Arial" w:hAnsi="Arial" w:cs="Arial"/>
          <w:sz w:val="24"/>
          <w:szCs w:val="24"/>
        </w:rPr>
        <w:t xml:space="preserve"> </w:t>
      </w:r>
      <w:r w:rsidR="00B753B9" w:rsidRPr="00596C8A">
        <w:rPr>
          <w:rFonts w:ascii="Arial" w:hAnsi="Arial" w:cs="Arial"/>
          <w:sz w:val="24"/>
          <w:szCs w:val="24"/>
        </w:rPr>
        <w:t xml:space="preserve">В </w:t>
      </w:r>
      <w:r w:rsidR="009733AA" w:rsidRPr="00596C8A">
        <w:rPr>
          <w:rFonts w:ascii="Arial" w:hAnsi="Arial" w:cs="Arial"/>
          <w:sz w:val="24"/>
          <w:szCs w:val="24"/>
        </w:rPr>
        <w:t>п</w:t>
      </w:r>
      <w:r w:rsidR="00B753B9" w:rsidRPr="00596C8A">
        <w:rPr>
          <w:rFonts w:ascii="Arial" w:hAnsi="Arial" w:cs="Arial"/>
          <w:sz w:val="24"/>
          <w:szCs w:val="24"/>
        </w:rPr>
        <w:t xml:space="preserve">ершому році впровадження </w:t>
      </w:r>
      <w:proofErr w:type="spellStart"/>
      <w:r w:rsidR="00B753B9" w:rsidRPr="00596C8A">
        <w:rPr>
          <w:rFonts w:ascii="Arial" w:hAnsi="Arial" w:cs="Arial"/>
          <w:sz w:val="24"/>
          <w:szCs w:val="24"/>
        </w:rPr>
        <w:t>субгранту</w:t>
      </w:r>
      <w:proofErr w:type="spellEnd"/>
      <w:r w:rsidR="00B753B9" w:rsidRPr="00596C8A">
        <w:rPr>
          <w:rFonts w:ascii="Arial" w:hAnsi="Arial" w:cs="Arial"/>
          <w:sz w:val="24"/>
          <w:szCs w:val="24"/>
        </w:rPr>
        <w:t xml:space="preserve"> планується охопити </w:t>
      </w:r>
      <w:r w:rsidR="00B753B9" w:rsidRPr="00596C8A">
        <w:rPr>
          <w:rFonts w:ascii="Arial" w:eastAsia="Times New Roman" w:hAnsi="Arial" w:cs="Arial"/>
          <w:sz w:val="24"/>
          <w:szCs w:val="24"/>
          <w:lang w:eastAsia="ru-RU"/>
        </w:rPr>
        <w:t>Чернігівськ</w:t>
      </w:r>
      <w:r w:rsidR="003B0754" w:rsidRPr="00596C8A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B753B9" w:rsidRPr="00596C8A">
        <w:rPr>
          <w:rFonts w:ascii="Arial" w:eastAsia="Times New Roman" w:hAnsi="Arial" w:cs="Arial"/>
          <w:sz w:val="24"/>
          <w:szCs w:val="24"/>
          <w:lang w:eastAsia="ru-RU"/>
        </w:rPr>
        <w:t>, Одеськ</w:t>
      </w:r>
      <w:r w:rsidR="003B0754" w:rsidRPr="00596C8A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B753B9" w:rsidRPr="00596C8A">
        <w:rPr>
          <w:rFonts w:ascii="Arial" w:eastAsia="Times New Roman" w:hAnsi="Arial" w:cs="Arial"/>
          <w:sz w:val="24"/>
          <w:szCs w:val="24"/>
          <w:lang w:eastAsia="ru-RU"/>
        </w:rPr>
        <w:t>, Київськ</w:t>
      </w:r>
      <w:r w:rsidR="003B0754" w:rsidRPr="00596C8A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B753B9" w:rsidRPr="00596C8A">
        <w:rPr>
          <w:rFonts w:ascii="Arial" w:eastAsia="Times New Roman" w:hAnsi="Arial" w:cs="Arial"/>
          <w:sz w:val="24"/>
          <w:szCs w:val="24"/>
          <w:lang w:eastAsia="ru-RU"/>
        </w:rPr>
        <w:t xml:space="preserve"> та Миколаївськ</w:t>
      </w:r>
      <w:r w:rsidR="003B0754" w:rsidRPr="00596C8A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B753B9" w:rsidRPr="00596C8A">
        <w:rPr>
          <w:rFonts w:ascii="Arial" w:eastAsia="Times New Roman" w:hAnsi="Arial" w:cs="Arial"/>
          <w:sz w:val="24"/>
          <w:szCs w:val="24"/>
          <w:lang w:eastAsia="ru-RU"/>
        </w:rPr>
        <w:t xml:space="preserve"> області. </w:t>
      </w:r>
      <w:r w:rsidR="009733AA" w:rsidRPr="00596C8A">
        <w:rPr>
          <w:rFonts w:ascii="Arial" w:eastAsia="Times New Roman" w:hAnsi="Arial" w:cs="Arial"/>
          <w:sz w:val="24"/>
          <w:szCs w:val="24"/>
          <w:lang w:eastAsia="ru-RU"/>
        </w:rPr>
        <w:t xml:space="preserve">Після пролонгації очікується розширення </w:t>
      </w:r>
      <w:proofErr w:type="spellStart"/>
      <w:r w:rsidR="009733AA" w:rsidRPr="00596C8A">
        <w:rPr>
          <w:rFonts w:ascii="Arial" w:eastAsia="Times New Roman" w:hAnsi="Arial" w:cs="Arial"/>
          <w:sz w:val="24"/>
          <w:szCs w:val="24"/>
          <w:lang w:eastAsia="ru-RU"/>
        </w:rPr>
        <w:t>субгранту</w:t>
      </w:r>
      <w:proofErr w:type="spellEnd"/>
      <w:r w:rsidR="009733AA" w:rsidRPr="00596C8A">
        <w:rPr>
          <w:rFonts w:ascii="Arial" w:eastAsia="Times New Roman" w:hAnsi="Arial" w:cs="Arial"/>
          <w:sz w:val="24"/>
          <w:szCs w:val="24"/>
          <w:lang w:eastAsia="ru-RU"/>
        </w:rPr>
        <w:t xml:space="preserve"> на області, в яких наразі відбуваються активні бойові дії або, які знаходяться у тимчасовій окупації.</w:t>
      </w:r>
    </w:p>
    <w:p w14:paraId="5D6D48D0" w14:textId="48C772EF" w:rsidR="00F66B52" w:rsidRPr="00596C8A" w:rsidRDefault="00F66B52" w:rsidP="000451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B9B15B" w14:textId="27B0C246" w:rsidR="009733AA" w:rsidRPr="00596C8A" w:rsidRDefault="009733AA" w:rsidP="009733AA">
      <w:pPr>
        <w:tabs>
          <w:tab w:val="left" w:pos="284"/>
        </w:tabs>
        <w:spacing w:after="0" w:line="240" w:lineRule="auto"/>
        <w:ind w:left="-18"/>
        <w:jc w:val="both"/>
        <w:rPr>
          <w:rFonts w:ascii="Arial" w:hAnsi="Arial" w:cs="Arial"/>
          <w:bCs/>
          <w:sz w:val="24"/>
          <w:szCs w:val="24"/>
        </w:rPr>
      </w:pPr>
      <w:r w:rsidRPr="00596C8A">
        <w:rPr>
          <w:rFonts w:ascii="Arial" w:hAnsi="Arial" w:cs="Arial"/>
          <w:bCs/>
          <w:sz w:val="24"/>
          <w:szCs w:val="24"/>
        </w:rPr>
        <w:t xml:space="preserve">В рамках проекту «Підтримка зусиль у протидії туберкульозу в Україні» </w:t>
      </w:r>
      <w:r w:rsidR="003B0754" w:rsidRPr="00596C8A">
        <w:rPr>
          <w:rFonts w:ascii="Arial" w:hAnsi="Arial" w:cs="Arial"/>
          <w:bCs/>
          <w:sz w:val="24"/>
          <w:szCs w:val="24"/>
        </w:rPr>
        <w:t>за</w:t>
      </w:r>
      <w:r w:rsidRPr="00596C8A">
        <w:rPr>
          <w:rFonts w:ascii="Arial" w:hAnsi="Arial" w:cs="Arial"/>
          <w:bCs/>
          <w:sz w:val="24"/>
          <w:szCs w:val="24"/>
        </w:rPr>
        <w:t xml:space="preserve">для </w:t>
      </w:r>
      <w:r w:rsidRPr="00596C8A">
        <w:rPr>
          <w:rFonts w:ascii="Arial" w:hAnsi="Arial" w:cs="Arial"/>
          <w:sz w:val="24"/>
          <w:szCs w:val="24"/>
        </w:rPr>
        <w:t xml:space="preserve">забезпечення психологічної підтримки персоналу протитуберкульозних закладів </w:t>
      </w:r>
      <w:r w:rsidR="003B0754" w:rsidRPr="00596C8A">
        <w:rPr>
          <w:rFonts w:ascii="Arial" w:hAnsi="Arial" w:cs="Arial"/>
          <w:sz w:val="24"/>
          <w:szCs w:val="24"/>
        </w:rPr>
        <w:t xml:space="preserve">на базі ОПТЗ </w:t>
      </w:r>
      <w:r w:rsidRPr="00596C8A">
        <w:rPr>
          <w:rFonts w:ascii="Arial" w:hAnsi="Arial" w:cs="Arial"/>
          <w:sz w:val="24"/>
          <w:szCs w:val="24"/>
        </w:rPr>
        <w:t xml:space="preserve">будуть створені кімнати психологічної </w:t>
      </w:r>
      <w:r w:rsidR="003B0754" w:rsidRPr="00596C8A">
        <w:rPr>
          <w:rFonts w:ascii="Arial" w:hAnsi="Arial" w:cs="Arial"/>
          <w:sz w:val="24"/>
          <w:szCs w:val="24"/>
        </w:rPr>
        <w:t>підтримки</w:t>
      </w:r>
      <w:r w:rsidRPr="00596C8A">
        <w:rPr>
          <w:rFonts w:ascii="Arial" w:hAnsi="Arial" w:cs="Arial"/>
        </w:rPr>
        <w:t xml:space="preserve"> </w:t>
      </w:r>
      <w:r w:rsidRPr="00596C8A">
        <w:rPr>
          <w:rFonts w:ascii="Arial" w:hAnsi="Arial" w:cs="Arial"/>
          <w:sz w:val="24"/>
          <w:szCs w:val="24"/>
        </w:rPr>
        <w:t>персоналу (лікарі, соціальні працівники, інші спеціалісти)</w:t>
      </w:r>
      <w:r w:rsidRPr="00596C8A">
        <w:rPr>
          <w:rFonts w:ascii="Arial" w:hAnsi="Arial" w:cs="Arial"/>
          <w:bCs/>
          <w:color w:val="000000" w:themeColor="text1"/>
          <w:sz w:val="24"/>
          <w:szCs w:val="24"/>
        </w:rPr>
        <w:t>, де будуть проводитися</w:t>
      </w:r>
      <w:r w:rsidRPr="00596C8A">
        <w:rPr>
          <w:rFonts w:ascii="Arial" w:hAnsi="Arial" w:cs="Arial"/>
          <w:b/>
          <w:bCs/>
          <w:sz w:val="24"/>
          <w:szCs w:val="24"/>
        </w:rPr>
        <w:t xml:space="preserve"> </w:t>
      </w:r>
      <w:r w:rsidRPr="00596C8A">
        <w:rPr>
          <w:rFonts w:ascii="Arial" w:hAnsi="Arial" w:cs="Arial"/>
          <w:sz w:val="24"/>
          <w:szCs w:val="24"/>
        </w:rPr>
        <w:t>групи самодопомоги та взаємодопомоги та, за необхідності, індивідуальні консультації психолога.</w:t>
      </w:r>
      <w:r w:rsidRPr="00596C8A">
        <w:rPr>
          <w:rFonts w:ascii="Arial" w:hAnsi="Arial" w:cs="Arial"/>
          <w:bCs/>
          <w:sz w:val="24"/>
          <w:szCs w:val="24"/>
        </w:rPr>
        <w:t xml:space="preserve">  Це є важливим компонентом для психологічної стабілізації та покращення емоційного стану</w:t>
      </w:r>
      <w:r w:rsidRPr="00596C8A">
        <w:rPr>
          <w:rFonts w:ascii="Arial" w:hAnsi="Arial" w:cs="Arial"/>
          <w:sz w:val="24"/>
          <w:szCs w:val="24"/>
        </w:rPr>
        <w:t>.</w:t>
      </w:r>
    </w:p>
    <w:p w14:paraId="4ED5E060" w14:textId="77777777" w:rsidR="009733AA" w:rsidRPr="00596C8A" w:rsidRDefault="009733AA" w:rsidP="009733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0DA76D" w14:textId="77777777" w:rsidR="009733AA" w:rsidRPr="00596C8A" w:rsidRDefault="009733AA" w:rsidP="009733A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96C8A">
        <w:rPr>
          <w:rFonts w:ascii="Arial" w:hAnsi="Arial" w:cs="Arial"/>
          <w:bCs/>
          <w:sz w:val="24"/>
          <w:szCs w:val="24"/>
        </w:rPr>
        <w:t xml:space="preserve">До цієї роботи залучатиметься відібрана на конкурсній основі НУО, з якою буде укладено </w:t>
      </w:r>
      <w:proofErr w:type="spellStart"/>
      <w:r w:rsidRPr="00596C8A">
        <w:rPr>
          <w:rFonts w:ascii="Arial" w:hAnsi="Arial" w:cs="Arial"/>
          <w:bCs/>
          <w:sz w:val="24"/>
          <w:szCs w:val="24"/>
        </w:rPr>
        <w:t>субконтракт</w:t>
      </w:r>
      <w:proofErr w:type="spellEnd"/>
      <w:r w:rsidRPr="00596C8A">
        <w:rPr>
          <w:rFonts w:ascii="Arial" w:hAnsi="Arial" w:cs="Arial"/>
          <w:bCs/>
          <w:sz w:val="24"/>
          <w:szCs w:val="24"/>
        </w:rPr>
        <w:t xml:space="preserve">, проведено необхідне навчання, забезпечено надання технічної допомоги РАТН та проведення моніторингу виконання робіт. </w:t>
      </w:r>
    </w:p>
    <w:p w14:paraId="40D7F034" w14:textId="77777777" w:rsidR="00312E48" w:rsidRPr="00596C8A" w:rsidRDefault="00312E48" w:rsidP="008462E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48F47B4" w14:textId="24316ACC" w:rsidR="002876FB" w:rsidRPr="00596C8A" w:rsidRDefault="002876FB" w:rsidP="008462E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596C8A">
        <w:rPr>
          <w:rFonts w:ascii="Arial" w:eastAsia="Calibri" w:hAnsi="Arial" w:cs="Arial"/>
          <w:b/>
          <w:sz w:val="24"/>
          <w:szCs w:val="24"/>
        </w:rPr>
        <w:t xml:space="preserve">Перелік </w:t>
      </w:r>
      <w:r w:rsidR="00E72E69" w:rsidRPr="00596C8A">
        <w:rPr>
          <w:rFonts w:ascii="Arial" w:eastAsia="Calibri" w:hAnsi="Arial" w:cs="Arial"/>
          <w:b/>
          <w:sz w:val="24"/>
          <w:szCs w:val="24"/>
        </w:rPr>
        <w:t>завдань</w:t>
      </w:r>
      <w:r w:rsidRPr="00596C8A">
        <w:rPr>
          <w:rFonts w:ascii="Arial" w:eastAsia="Calibri" w:hAnsi="Arial" w:cs="Arial"/>
          <w:b/>
          <w:sz w:val="24"/>
          <w:szCs w:val="24"/>
        </w:rPr>
        <w:t xml:space="preserve">, які необхідно виконати НУО в рамках </w:t>
      </w:r>
      <w:proofErr w:type="spellStart"/>
      <w:r w:rsidRPr="00596C8A">
        <w:rPr>
          <w:rFonts w:ascii="Arial" w:eastAsia="Calibri" w:hAnsi="Arial" w:cs="Arial"/>
          <w:b/>
          <w:sz w:val="24"/>
          <w:szCs w:val="24"/>
        </w:rPr>
        <w:t>субконтракту</w:t>
      </w:r>
      <w:proofErr w:type="spellEnd"/>
      <w:r w:rsidRPr="00596C8A">
        <w:rPr>
          <w:rFonts w:ascii="Arial" w:eastAsia="Calibri" w:hAnsi="Arial" w:cs="Arial"/>
          <w:b/>
          <w:sz w:val="24"/>
          <w:szCs w:val="24"/>
        </w:rPr>
        <w:t>:</w:t>
      </w:r>
    </w:p>
    <w:p w14:paraId="16DADDEB" w14:textId="77777777" w:rsidR="00312E48" w:rsidRPr="00596C8A" w:rsidRDefault="00312E48" w:rsidP="008462E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2EBAEF1C" w14:textId="6691A92C" w:rsidR="00312E48" w:rsidRPr="00596C8A" w:rsidRDefault="008062AC" w:rsidP="00312E48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596C8A">
        <w:rPr>
          <w:rFonts w:ascii="Arial" w:hAnsi="Arial" w:cs="Arial"/>
          <w:sz w:val="24"/>
          <w:szCs w:val="24"/>
        </w:rPr>
        <w:t>З</w:t>
      </w:r>
      <w:r w:rsidR="00312E48" w:rsidRPr="00596C8A">
        <w:rPr>
          <w:rFonts w:ascii="Arial" w:hAnsi="Arial" w:cs="Arial"/>
          <w:sz w:val="24"/>
          <w:szCs w:val="24"/>
        </w:rPr>
        <w:t xml:space="preserve">аключити меморандуми з ОПТД щодо співпраці, в якому прописати створення кімнат </w:t>
      </w:r>
      <w:r w:rsidR="006B7953" w:rsidRPr="00596C8A">
        <w:rPr>
          <w:rFonts w:ascii="Arial" w:hAnsi="Arial" w:cs="Arial"/>
          <w:sz w:val="24"/>
          <w:szCs w:val="24"/>
        </w:rPr>
        <w:t xml:space="preserve">психологічної </w:t>
      </w:r>
      <w:r w:rsidR="00596C8A" w:rsidRPr="00596C8A">
        <w:rPr>
          <w:rFonts w:ascii="Arial" w:hAnsi="Arial" w:cs="Arial"/>
          <w:sz w:val="24"/>
          <w:szCs w:val="24"/>
        </w:rPr>
        <w:t>підтримки</w:t>
      </w:r>
      <w:r w:rsidR="006B7953" w:rsidRPr="00596C8A">
        <w:rPr>
          <w:rFonts w:ascii="Arial" w:hAnsi="Arial" w:cs="Arial"/>
          <w:sz w:val="24"/>
          <w:szCs w:val="24"/>
        </w:rPr>
        <w:t xml:space="preserve"> </w:t>
      </w:r>
      <w:r w:rsidR="00312E48" w:rsidRPr="00596C8A">
        <w:rPr>
          <w:rFonts w:ascii="Arial" w:hAnsi="Arial" w:cs="Arial"/>
          <w:sz w:val="24"/>
          <w:szCs w:val="24"/>
        </w:rPr>
        <w:t>для персоналу, регламент їх роботи</w:t>
      </w:r>
      <w:r w:rsidR="009E4082" w:rsidRPr="00596C8A">
        <w:rPr>
          <w:rFonts w:ascii="Arial" w:hAnsi="Arial" w:cs="Arial"/>
          <w:sz w:val="24"/>
          <w:szCs w:val="24"/>
        </w:rPr>
        <w:t>.</w:t>
      </w:r>
      <w:r w:rsidR="00312E48" w:rsidRPr="00596C8A">
        <w:rPr>
          <w:rFonts w:ascii="Arial" w:hAnsi="Arial" w:cs="Arial"/>
          <w:sz w:val="24"/>
          <w:szCs w:val="24"/>
        </w:rPr>
        <w:t xml:space="preserve"> </w:t>
      </w:r>
    </w:p>
    <w:p w14:paraId="51CF7BA1" w14:textId="5AAF5D20" w:rsidR="006864F6" w:rsidRPr="00596C8A" w:rsidRDefault="008062AC" w:rsidP="006864F6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596C8A">
        <w:rPr>
          <w:rFonts w:ascii="Arial" w:hAnsi="Arial" w:cs="Arial"/>
          <w:sz w:val="24"/>
          <w:szCs w:val="24"/>
        </w:rPr>
        <w:t>С</w:t>
      </w:r>
      <w:r w:rsidR="006864F6" w:rsidRPr="00596C8A">
        <w:rPr>
          <w:rFonts w:ascii="Arial" w:hAnsi="Arial" w:cs="Arial"/>
          <w:sz w:val="24"/>
          <w:szCs w:val="24"/>
        </w:rPr>
        <w:t xml:space="preserve">творити та облаштувати </w:t>
      </w:r>
      <w:r w:rsidR="006B7953" w:rsidRPr="00596C8A">
        <w:rPr>
          <w:rFonts w:ascii="Arial" w:hAnsi="Arial" w:cs="Arial"/>
          <w:sz w:val="24"/>
          <w:szCs w:val="24"/>
        </w:rPr>
        <w:t xml:space="preserve">кімнати психологічної підтримки </w:t>
      </w:r>
      <w:r w:rsidR="006864F6" w:rsidRPr="00596C8A">
        <w:rPr>
          <w:rFonts w:ascii="Arial" w:hAnsi="Arial" w:cs="Arial"/>
          <w:sz w:val="24"/>
          <w:szCs w:val="24"/>
        </w:rPr>
        <w:t xml:space="preserve">для лікарів, соціальних працівників, іншого персоналу відповідно до узгодженої з ОПТЗ потреби: </w:t>
      </w:r>
    </w:p>
    <w:p w14:paraId="39AC119D" w14:textId="011EC08C" w:rsidR="008062AC" w:rsidRPr="00596C8A" w:rsidRDefault="008062AC" w:rsidP="003036EB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596C8A">
        <w:rPr>
          <w:rFonts w:ascii="Arial" w:hAnsi="Arial" w:cs="Arial"/>
          <w:sz w:val="24"/>
          <w:szCs w:val="24"/>
        </w:rPr>
        <w:t>З</w:t>
      </w:r>
      <w:r w:rsidR="006864F6" w:rsidRPr="00596C8A">
        <w:rPr>
          <w:rFonts w:ascii="Arial" w:hAnsi="Arial" w:cs="Arial"/>
          <w:sz w:val="24"/>
          <w:szCs w:val="24"/>
        </w:rPr>
        <w:t>акупити меблі (стіл-</w:t>
      </w:r>
      <w:proofErr w:type="spellStart"/>
      <w:r w:rsidR="006864F6" w:rsidRPr="00596C8A">
        <w:rPr>
          <w:rFonts w:ascii="Arial" w:hAnsi="Arial" w:cs="Arial"/>
          <w:sz w:val="24"/>
          <w:szCs w:val="24"/>
        </w:rPr>
        <w:t>трансформер</w:t>
      </w:r>
      <w:proofErr w:type="spellEnd"/>
      <w:r w:rsidR="006864F6" w:rsidRPr="00596C8A">
        <w:rPr>
          <w:rFonts w:ascii="Arial" w:hAnsi="Arial" w:cs="Arial"/>
          <w:sz w:val="24"/>
          <w:szCs w:val="24"/>
        </w:rPr>
        <w:t xml:space="preserve"> великий для арт терапії, стіл для психолога з тумбою з замком, стільці, вішак,  крісла для індивідуальної роботи,</w:t>
      </w:r>
    </w:p>
    <w:p w14:paraId="796462C3" w14:textId="6F3F7215" w:rsidR="006864F6" w:rsidRPr="00596C8A" w:rsidRDefault="008062AC" w:rsidP="003036EB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596C8A">
        <w:rPr>
          <w:rFonts w:ascii="Arial" w:hAnsi="Arial" w:cs="Arial"/>
          <w:sz w:val="24"/>
          <w:szCs w:val="24"/>
        </w:rPr>
        <w:t>З</w:t>
      </w:r>
      <w:r w:rsidR="006864F6" w:rsidRPr="00596C8A">
        <w:rPr>
          <w:rFonts w:ascii="Arial" w:hAnsi="Arial" w:cs="Arial"/>
          <w:sz w:val="24"/>
          <w:szCs w:val="24"/>
        </w:rPr>
        <w:t xml:space="preserve">акупити обладнання   (ноутбук, </w:t>
      </w:r>
      <w:proofErr w:type="spellStart"/>
      <w:r w:rsidR="006864F6" w:rsidRPr="00596C8A">
        <w:rPr>
          <w:rFonts w:ascii="Arial" w:hAnsi="Arial" w:cs="Arial"/>
          <w:sz w:val="24"/>
          <w:szCs w:val="24"/>
        </w:rPr>
        <w:t>фліпчарт</w:t>
      </w:r>
      <w:proofErr w:type="spellEnd"/>
      <w:r w:rsidR="006864F6" w:rsidRPr="00596C8A">
        <w:rPr>
          <w:rFonts w:ascii="Arial" w:hAnsi="Arial" w:cs="Arial"/>
          <w:sz w:val="24"/>
          <w:szCs w:val="24"/>
        </w:rPr>
        <w:t xml:space="preserve"> з блокнотами та маркерами, проектор та екран для проектору або </w:t>
      </w:r>
      <w:proofErr w:type="spellStart"/>
      <w:r w:rsidR="008D65FE" w:rsidRPr="00596C8A">
        <w:rPr>
          <w:rFonts w:ascii="Arial" w:hAnsi="Arial" w:cs="Arial"/>
          <w:sz w:val="24"/>
          <w:szCs w:val="24"/>
        </w:rPr>
        <w:t>Smart</w:t>
      </w:r>
      <w:proofErr w:type="spellEnd"/>
      <w:r w:rsidR="00596C8A">
        <w:rPr>
          <w:rFonts w:ascii="Arial" w:hAnsi="Arial" w:cs="Arial"/>
          <w:sz w:val="24"/>
          <w:szCs w:val="24"/>
        </w:rPr>
        <w:t>-</w:t>
      </w:r>
      <w:r w:rsidR="006864F6" w:rsidRPr="00596C8A">
        <w:rPr>
          <w:rFonts w:ascii="Arial" w:hAnsi="Arial" w:cs="Arial"/>
          <w:sz w:val="24"/>
          <w:szCs w:val="24"/>
        </w:rPr>
        <w:t>телевізор, багатофункціональний принтер, чайник</w:t>
      </w:r>
      <w:r w:rsidR="008D65FE" w:rsidRPr="00596C8A">
        <w:rPr>
          <w:rFonts w:ascii="Arial" w:hAnsi="Arial" w:cs="Arial"/>
          <w:sz w:val="24"/>
          <w:szCs w:val="24"/>
        </w:rPr>
        <w:t>,</w:t>
      </w:r>
      <w:r w:rsidR="006864F6" w:rsidRPr="00596C8A">
        <w:rPr>
          <w:rFonts w:ascii="Arial" w:hAnsi="Arial" w:cs="Arial"/>
          <w:sz w:val="24"/>
          <w:szCs w:val="24"/>
        </w:rPr>
        <w:t xml:space="preserve"> </w:t>
      </w:r>
      <w:r w:rsidRPr="00596C8A">
        <w:rPr>
          <w:rFonts w:ascii="Arial" w:hAnsi="Arial" w:cs="Arial"/>
          <w:sz w:val="24"/>
          <w:szCs w:val="24"/>
        </w:rPr>
        <w:t xml:space="preserve">проведення </w:t>
      </w:r>
      <w:r w:rsidR="006864F6" w:rsidRPr="00596C8A">
        <w:rPr>
          <w:rFonts w:ascii="Arial" w:hAnsi="Arial" w:cs="Arial"/>
          <w:sz w:val="24"/>
          <w:szCs w:val="24"/>
        </w:rPr>
        <w:t>інтернет</w:t>
      </w:r>
      <w:r w:rsidRPr="00596C8A">
        <w:rPr>
          <w:rFonts w:ascii="Arial" w:hAnsi="Arial" w:cs="Arial"/>
          <w:sz w:val="24"/>
          <w:szCs w:val="24"/>
        </w:rPr>
        <w:t>у</w:t>
      </w:r>
      <w:r w:rsidR="006864F6" w:rsidRPr="00596C8A">
        <w:rPr>
          <w:rFonts w:ascii="Arial" w:hAnsi="Arial" w:cs="Arial"/>
          <w:sz w:val="24"/>
          <w:szCs w:val="24"/>
        </w:rPr>
        <w:t xml:space="preserve"> і обслуговування, </w:t>
      </w:r>
      <w:proofErr w:type="spellStart"/>
      <w:r w:rsidR="006864F6" w:rsidRPr="00596C8A">
        <w:rPr>
          <w:rFonts w:ascii="Arial" w:hAnsi="Arial" w:cs="Arial"/>
          <w:sz w:val="24"/>
          <w:szCs w:val="24"/>
        </w:rPr>
        <w:t>кулер</w:t>
      </w:r>
      <w:proofErr w:type="spellEnd"/>
      <w:r w:rsidR="006864F6" w:rsidRPr="00596C8A">
        <w:rPr>
          <w:rFonts w:ascii="Arial" w:hAnsi="Arial" w:cs="Arial"/>
          <w:sz w:val="24"/>
          <w:szCs w:val="24"/>
        </w:rPr>
        <w:t>)</w:t>
      </w:r>
      <w:r w:rsidR="00080901" w:rsidRPr="00596C8A">
        <w:rPr>
          <w:rFonts w:ascii="Arial" w:hAnsi="Arial" w:cs="Arial"/>
          <w:sz w:val="24"/>
          <w:szCs w:val="24"/>
        </w:rPr>
        <w:t>.</w:t>
      </w:r>
    </w:p>
    <w:p w14:paraId="5473C323" w14:textId="69544FA2" w:rsidR="00312E48" w:rsidRPr="00596C8A" w:rsidRDefault="008062AC" w:rsidP="00312E48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596C8A">
        <w:rPr>
          <w:rFonts w:ascii="Arial" w:hAnsi="Arial" w:cs="Arial"/>
          <w:sz w:val="24"/>
          <w:szCs w:val="24"/>
        </w:rPr>
        <w:t>П</w:t>
      </w:r>
      <w:r w:rsidR="00312E48" w:rsidRPr="00596C8A">
        <w:rPr>
          <w:rFonts w:ascii="Arial" w:hAnsi="Arial" w:cs="Arial"/>
          <w:sz w:val="24"/>
          <w:szCs w:val="24"/>
        </w:rPr>
        <w:t>ровести конкурсний відбір для залучення психолога-супервізора для координації роботи регіональних фахівців з психологічної допомоги.</w:t>
      </w:r>
    </w:p>
    <w:p w14:paraId="7811F7DE" w14:textId="3E2F3A2B" w:rsidR="00312E48" w:rsidRPr="00596C8A" w:rsidRDefault="008062AC" w:rsidP="00312E48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596C8A">
        <w:rPr>
          <w:rFonts w:ascii="Arial" w:hAnsi="Arial" w:cs="Arial"/>
          <w:sz w:val="24"/>
          <w:szCs w:val="24"/>
        </w:rPr>
        <w:lastRenderedPageBreak/>
        <w:t>П</w:t>
      </w:r>
      <w:r w:rsidR="00312E48" w:rsidRPr="00596C8A">
        <w:rPr>
          <w:rFonts w:ascii="Arial" w:hAnsi="Arial" w:cs="Arial"/>
          <w:sz w:val="24"/>
          <w:szCs w:val="24"/>
        </w:rPr>
        <w:t xml:space="preserve">ровести зустрічі та круглі столи з керівництвом ОПТД для обговорення алгоритму </w:t>
      </w:r>
      <w:bookmarkStart w:id="3" w:name="_Hlk119599847"/>
      <w:r w:rsidR="00312E48" w:rsidRPr="00596C8A">
        <w:rPr>
          <w:rFonts w:ascii="Arial" w:hAnsi="Arial" w:cs="Arial"/>
          <w:sz w:val="24"/>
          <w:szCs w:val="24"/>
        </w:rPr>
        <w:t>роботи кімнати психологічної підтримки</w:t>
      </w:r>
      <w:r w:rsidR="009E4082" w:rsidRPr="00596C8A">
        <w:rPr>
          <w:rFonts w:ascii="Arial" w:hAnsi="Arial" w:cs="Arial"/>
          <w:sz w:val="24"/>
          <w:szCs w:val="24"/>
        </w:rPr>
        <w:t>.</w:t>
      </w:r>
      <w:r w:rsidR="00312E48" w:rsidRPr="00596C8A">
        <w:rPr>
          <w:rFonts w:ascii="Arial" w:hAnsi="Arial" w:cs="Arial"/>
          <w:sz w:val="24"/>
          <w:szCs w:val="24"/>
        </w:rPr>
        <w:t xml:space="preserve"> </w:t>
      </w:r>
      <w:bookmarkEnd w:id="3"/>
    </w:p>
    <w:p w14:paraId="645EFDE7" w14:textId="42942749" w:rsidR="00312E48" w:rsidRPr="00596C8A" w:rsidRDefault="008062AC" w:rsidP="00312E48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596C8A">
        <w:rPr>
          <w:rFonts w:ascii="Arial" w:hAnsi="Arial" w:cs="Arial"/>
          <w:sz w:val="24"/>
          <w:szCs w:val="24"/>
        </w:rPr>
        <w:t>Р</w:t>
      </w:r>
      <w:r w:rsidR="00312E48" w:rsidRPr="00596C8A">
        <w:rPr>
          <w:rFonts w:ascii="Arial" w:hAnsi="Arial" w:cs="Arial"/>
          <w:sz w:val="24"/>
          <w:szCs w:val="24"/>
        </w:rPr>
        <w:t>озробити Опитувальник задля визначення потреб у регіонах (кількість осіб та проблемні питання, які потребують допомоги)</w:t>
      </w:r>
      <w:r w:rsidR="009E4082" w:rsidRPr="00596C8A">
        <w:rPr>
          <w:rFonts w:ascii="Arial" w:hAnsi="Arial" w:cs="Arial"/>
          <w:sz w:val="24"/>
          <w:szCs w:val="24"/>
        </w:rPr>
        <w:t>.</w:t>
      </w:r>
    </w:p>
    <w:p w14:paraId="2B3F634E" w14:textId="7000972A" w:rsidR="00312E48" w:rsidRPr="00596C8A" w:rsidRDefault="008062AC" w:rsidP="00312E48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596C8A">
        <w:rPr>
          <w:rFonts w:ascii="Arial" w:hAnsi="Arial" w:cs="Arial"/>
          <w:sz w:val="24"/>
          <w:szCs w:val="24"/>
        </w:rPr>
        <w:t>П</w:t>
      </w:r>
      <w:r w:rsidR="00312E48" w:rsidRPr="00596C8A">
        <w:rPr>
          <w:rFonts w:ascii="Arial" w:hAnsi="Arial" w:cs="Arial"/>
          <w:sz w:val="24"/>
          <w:szCs w:val="24"/>
        </w:rPr>
        <w:t xml:space="preserve">ровести анкетування </w:t>
      </w:r>
      <w:bookmarkStart w:id="4" w:name="_Hlk119600035"/>
      <w:r w:rsidR="00312E48" w:rsidRPr="00596C8A">
        <w:rPr>
          <w:rFonts w:ascii="Arial" w:hAnsi="Arial" w:cs="Arial"/>
          <w:sz w:val="24"/>
          <w:szCs w:val="24"/>
        </w:rPr>
        <w:t>з використанням Опитувальника задля визначення потреб у регіонах (кількість осіб та проблемні питання, які потребують допомоги)</w:t>
      </w:r>
      <w:r w:rsidR="009E4082" w:rsidRPr="00596C8A">
        <w:rPr>
          <w:rFonts w:ascii="Arial" w:hAnsi="Arial" w:cs="Arial"/>
          <w:sz w:val="24"/>
          <w:szCs w:val="24"/>
        </w:rPr>
        <w:t>.</w:t>
      </w:r>
    </w:p>
    <w:p w14:paraId="39D17FC1" w14:textId="5274653E" w:rsidR="00312E48" w:rsidRPr="00596C8A" w:rsidRDefault="008062AC" w:rsidP="00312E48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596C8A">
        <w:rPr>
          <w:rFonts w:ascii="Arial" w:hAnsi="Arial" w:cs="Arial"/>
          <w:sz w:val="24"/>
          <w:szCs w:val="24"/>
        </w:rPr>
        <w:t>П</w:t>
      </w:r>
      <w:r w:rsidR="00312E48" w:rsidRPr="00596C8A">
        <w:rPr>
          <w:rFonts w:ascii="Arial" w:hAnsi="Arial" w:cs="Arial"/>
          <w:sz w:val="24"/>
          <w:szCs w:val="24"/>
        </w:rPr>
        <w:t>ровести оцінку анкетування та розробити план надання послуг</w:t>
      </w:r>
      <w:r w:rsidR="009E4082" w:rsidRPr="00596C8A">
        <w:rPr>
          <w:rFonts w:ascii="Arial" w:hAnsi="Arial" w:cs="Arial"/>
          <w:sz w:val="24"/>
          <w:szCs w:val="24"/>
        </w:rPr>
        <w:t>.</w:t>
      </w:r>
    </w:p>
    <w:bookmarkEnd w:id="4"/>
    <w:p w14:paraId="351ECF7A" w14:textId="565CE5C5" w:rsidR="00312E48" w:rsidRPr="00596C8A" w:rsidRDefault="008062AC" w:rsidP="00312E48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596C8A">
        <w:rPr>
          <w:rFonts w:ascii="Arial" w:hAnsi="Arial" w:cs="Arial"/>
          <w:sz w:val="24"/>
          <w:szCs w:val="24"/>
        </w:rPr>
        <w:t>Р</w:t>
      </w:r>
      <w:r w:rsidR="00312E48" w:rsidRPr="00596C8A">
        <w:rPr>
          <w:rFonts w:ascii="Arial" w:hAnsi="Arial" w:cs="Arial"/>
          <w:sz w:val="24"/>
          <w:szCs w:val="24"/>
        </w:rPr>
        <w:t xml:space="preserve">озробити Стандарти якості </w:t>
      </w:r>
      <w:bookmarkStart w:id="5" w:name="_Hlk119599636"/>
      <w:r w:rsidR="00312E48" w:rsidRPr="00596C8A">
        <w:rPr>
          <w:rFonts w:ascii="Arial" w:hAnsi="Arial" w:cs="Arial"/>
          <w:sz w:val="24"/>
          <w:szCs w:val="24"/>
        </w:rPr>
        <w:t xml:space="preserve">надання послуг та ведення звітності </w:t>
      </w:r>
      <w:bookmarkEnd w:id="5"/>
      <w:r w:rsidR="00312E48" w:rsidRPr="00596C8A">
        <w:rPr>
          <w:rFonts w:ascii="Arial" w:hAnsi="Arial" w:cs="Arial"/>
          <w:sz w:val="24"/>
          <w:szCs w:val="24"/>
        </w:rPr>
        <w:t>психологами</w:t>
      </w:r>
      <w:r w:rsidR="009E4082" w:rsidRPr="00596C8A">
        <w:rPr>
          <w:rFonts w:ascii="Arial" w:hAnsi="Arial" w:cs="Arial"/>
          <w:sz w:val="24"/>
          <w:szCs w:val="24"/>
        </w:rPr>
        <w:t>.</w:t>
      </w:r>
    </w:p>
    <w:p w14:paraId="7A0A5648" w14:textId="05DD51F4" w:rsidR="00312E48" w:rsidRPr="00596C8A" w:rsidRDefault="008062AC" w:rsidP="00312E48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596C8A">
        <w:rPr>
          <w:rFonts w:ascii="Arial" w:hAnsi="Arial" w:cs="Arial"/>
          <w:sz w:val="24"/>
          <w:szCs w:val="24"/>
        </w:rPr>
        <w:t>О</w:t>
      </w:r>
      <w:r w:rsidR="00312E48" w:rsidRPr="00596C8A">
        <w:rPr>
          <w:rFonts w:ascii="Arial" w:hAnsi="Arial" w:cs="Arial"/>
          <w:sz w:val="24"/>
          <w:szCs w:val="24"/>
        </w:rPr>
        <w:t>бладнати кімнат</w:t>
      </w:r>
      <w:r w:rsidR="006B7953" w:rsidRPr="00596C8A">
        <w:rPr>
          <w:rFonts w:ascii="Arial" w:hAnsi="Arial" w:cs="Arial"/>
          <w:sz w:val="24"/>
          <w:szCs w:val="24"/>
        </w:rPr>
        <w:t xml:space="preserve">и психологічної підтримки </w:t>
      </w:r>
      <w:r w:rsidR="00312E48" w:rsidRPr="00596C8A">
        <w:rPr>
          <w:rFonts w:ascii="Arial" w:hAnsi="Arial" w:cs="Arial"/>
          <w:sz w:val="24"/>
          <w:szCs w:val="24"/>
        </w:rPr>
        <w:t xml:space="preserve"> в ОПТД</w:t>
      </w:r>
      <w:r w:rsidR="009E4082" w:rsidRPr="00596C8A">
        <w:rPr>
          <w:rFonts w:ascii="Arial" w:hAnsi="Arial" w:cs="Arial"/>
          <w:sz w:val="24"/>
          <w:szCs w:val="24"/>
        </w:rPr>
        <w:t>.</w:t>
      </w:r>
    </w:p>
    <w:p w14:paraId="799CF5A0" w14:textId="169DAAD3" w:rsidR="00312E48" w:rsidRPr="00596C8A" w:rsidRDefault="008062AC" w:rsidP="00312E48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596C8A">
        <w:rPr>
          <w:rFonts w:ascii="Arial" w:hAnsi="Arial" w:cs="Arial"/>
          <w:sz w:val="24"/>
          <w:szCs w:val="24"/>
        </w:rPr>
        <w:t>Р</w:t>
      </w:r>
      <w:r w:rsidR="00312E48" w:rsidRPr="00596C8A">
        <w:rPr>
          <w:rFonts w:ascii="Arial" w:hAnsi="Arial" w:cs="Arial"/>
          <w:sz w:val="24"/>
          <w:szCs w:val="24"/>
        </w:rPr>
        <w:t>озробити критерії для кандидатів на посаду психолога та провести відбір</w:t>
      </w:r>
      <w:r w:rsidR="009E4082" w:rsidRPr="00596C8A">
        <w:rPr>
          <w:rFonts w:ascii="Arial" w:hAnsi="Arial" w:cs="Arial"/>
          <w:sz w:val="24"/>
          <w:szCs w:val="24"/>
        </w:rPr>
        <w:t>.</w:t>
      </w:r>
    </w:p>
    <w:p w14:paraId="1587E381" w14:textId="0FAF049E" w:rsidR="00312E48" w:rsidRPr="00596C8A" w:rsidRDefault="008062AC" w:rsidP="00312E48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bookmarkStart w:id="6" w:name="_Hlk119600302"/>
      <w:r w:rsidRPr="00596C8A">
        <w:rPr>
          <w:rFonts w:ascii="Arial" w:hAnsi="Arial" w:cs="Arial"/>
          <w:sz w:val="24"/>
          <w:szCs w:val="24"/>
        </w:rPr>
        <w:t>З</w:t>
      </w:r>
      <w:r w:rsidR="00312E48" w:rsidRPr="00596C8A">
        <w:rPr>
          <w:rFonts w:ascii="Arial" w:hAnsi="Arial" w:cs="Arial"/>
          <w:sz w:val="24"/>
          <w:szCs w:val="24"/>
        </w:rPr>
        <w:t>аключити договори з психологами</w:t>
      </w:r>
      <w:r w:rsidR="009E4082" w:rsidRPr="00596C8A">
        <w:rPr>
          <w:rFonts w:ascii="Arial" w:hAnsi="Arial" w:cs="Arial"/>
          <w:sz w:val="24"/>
          <w:szCs w:val="24"/>
        </w:rPr>
        <w:t>.</w:t>
      </w:r>
      <w:r w:rsidR="00312E48" w:rsidRPr="00596C8A">
        <w:rPr>
          <w:rFonts w:ascii="Arial" w:hAnsi="Arial" w:cs="Arial"/>
          <w:sz w:val="24"/>
          <w:szCs w:val="24"/>
        </w:rPr>
        <w:t xml:space="preserve"> </w:t>
      </w:r>
    </w:p>
    <w:bookmarkEnd w:id="6"/>
    <w:p w14:paraId="192F8064" w14:textId="5F4E4F31" w:rsidR="00312E48" w:rsidRPr="00596C8A" w:rsidRDefault="008062AC" w:rsidP="00312E48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596C8A">
        <w:rPr>
          <w:rFonts w:ascii="Arial" w:hAnsi="Arial" w:cs="Arial"/>
          <w:sz w:val="24"/>
          <w:szCs w:val="24"/>
        </w:rPr>
        <w:t>П</w:t>
      </w:r>
      <w:r w:rsidR="00312E48" w:rsidRPr="00596C8A">
        <w:rPr>
          <w:rFonts w:ascii="Arial" w:hAnsi="Arial" w:cs="Arial"/>
          <w:sz w:val="24"/>
          <w:szCs w:val="24"/>
        </w:rPr>
        <w:t>ровести семінар для консультантів - психологів щодо надання послуг та ведення звітності</w:t>
      </w:r>
      <w:r w:rsidR="009E4082" w:rsidRPr="00596C8A">
        <w:rPr>
          <w:rFonts w:ascii="Arial" w:hAnsi="Arial" w:cs="Arial"/>
          <w:sz w:val="24"/>
          <w:szCs w:val="24"/>
        </w:rPr>
        <w:t>.</w:t>
      </w:r>
    </w:p>
    <w:p w14:paraId="4E5D3C77" w14:textId="0AE8A734" w:rsidR="00312E48" w:rsidRPr="00596C8A" w:rsidRDefault="008062AC" w:rsidP="00312E48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596C8A">
        <w:rPr>
          <w:rFonts w:ascii="Arial" w:hAnsi="Arial" w:cs="Arial"/>
          <w:sz w:val="24"/>
          <w:szCs w:val="24"/>
        </w:rPr>
        <w:t>Р</w:t>
      </w:r>
      <w:r w:rsidR="00312E48" w:rsidRPr="00596C8A">
        <w:rPr>
          <w:rFonts w:ascii="Arial" w:hAnsi="Arial" w:cs="Arial"/>
          <w:sz w:val="24"/>
          <w:szCs w:val="24"/>
        </w:rPr>
        <w:t>озробити Графік роботи кімнат психологічної підтримки</w:t>
      </w:r>
      <w:r w:rsidR="009E4082" w:rsidRPr="00596C8A">
        <w:rPr>
          <w:rFonts w:ascii="Arial" w:hAnsi="Arial" w:cs="Arial"/>
          <w:sz w:val="24"/>
          <w:szCs w:val="24"/>
        </w:rPr>
        <w:t>.</w:t>
      </w:r>
    </w:p>
    <w:p w14:paraId="69E58DA6" w14:textId="6B9B1146" w:rsidR="00312E48" w:rsidRPr="00596C8A" w:rsidRDefault="008062AC" w:rsidP="00312E48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596C8A">
        <w:rPr>
          <w:rFonts w:ascii="Arial" w:hAnsi="Arial" w:cs="Arial"/>
          <w:sz w:val="24"/>
          <w:szCs w:val="24"/>
        </w:rPr>
        <w:t>Н</w:t>
      </w:r>
      <w:r w:rsidR="00312E48" w:rsidRPr="00596C8A">
        <w:rPr>
          <w:rFonts w:ascii="Arial" w:hAnsi="Arial" w:cs="Arial"/>
          <w:sz w:val="24"/>
          <w:szCs w:val="24"/>
        </w:rPr>
        <w:t>ада</w:t>
      </w:r>
      <w:r w:rsidR="006B7953" w:rsidRPr="00596C8A">
        <w:rPr>
          <w:rFonts w:ascii="Arial" w:hAnsi="Arial" w:cs="Arial"/>
          <w:sz w:val="24"/>
          <w:szCs w:val="24"/>
        </w:rPr>
        <w:t>вати</w:t>
      </w:r>
      <w:r w:rsidR="00312E48" w:rsidRPr="00596C8A">
        <w:rPr>
          <w:rFonts w:ascii="Arial" w:hAnsi="Arial" w:cs="Arial"/>
          <w:sz w:val="24"/>
          <w:szCs w:val="24"/>
        </w:rPr>
        <w:t xml:space="preserve"> послуг</w:t>
      </w:r>
      <w:r w:rsidR="006B7953" w:rsidRPr="00596C8A">
        <w:rPr>
          <w:rFonts w:ascii="Arial" w:hAnsi="Arial" w:cs="Arial"/>
          <w:sz w:val="24"/>
          <w:szCs w:val="24"/>
        </w:rPr>
        <w:t>и</w:t>
      </w:r>
      <w:r w:rsidR="00312E48" w:rsidRPr="00596C8A">
        <w:rPr>
          <w:rFonts w:ascii="Arial" w:hAnsi="Arial" w:cs="Arial"/>
          <w:sz w:val="24"/>
          <w:szCs w:val="24"/>
        </w:rPr>
        <w:t xml:space="preserve"> з психологічної підтримки: проведення груп психологічної підтримки, тренінгів та індивідуальних консультацій</w:t>
      </w:r>
      <w:r w:rsidR="009E4082" w:rsidRPr="00596C8A">
        <w:rPr>
          <w:rFonts w:ascii="Arial" w:hAnsi="Arial" w:cs="Arial"/>
          <w:sz w:val="24"/>
          <w:szCs w:val="24"/>
        </w:rPr>
        <w:t>.</w:t>
      </w:r>
    </w:p>
    <w:p w14:paraId="26781324" w14:textId="116735C7" w:rsidR="00312E48" w:rsidRPr="00596C8A" w:rsidRDefault="008062AC" w:rsidP="00312E48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596C8A">
        <w:rPr>
          <w:rFonts w:ascii="Arial" w:hAnsi="Arial" w:cs="Arial"/>
          <w:sz w:val="24"/>
          <w:szCs w:val="24"/>
        </w:rPr>
        <w:t>П</w:t>
      </w:r>
      <w:r w:rsidR="0053734C" w:rsidRPr="00596C8A">
        <w:rPr>
          <w:rFonts w:ascii="Arial" w:hAnsi="Arial" w:cs="Arial"/>
          <w:sz w:val="24"/>
          <w:szCs w:val="24"/>
        </w:rPr>
        <w:t xml:space="preserve">роводити </w:t>
      </w:r>
      <w:proofErr w:type="spellStart"/>
      <w:r w:rsidR="00080901" w:rsidRPr="00596C8A">
        <w:rPr>
          <w:rFonts w:ascii="Arial" w:hAnsi="Arial" w:cs="Arial"/>
          <w:sz w:val="24"/>
          <w:szCs w:val="24"/>
        </w:rPr>
        <w:t>с</w:t>
      </w:r>
      <w:r w:rsidR="00312E48" w:rsidRPr="00596C8A">
        <w:rPr>
          <w:rFonts w:ascii="Arial" w:hAnsi="Arial" w:cs="Arial"/>
          <w:sz w:val="24"/>
          <w:szCs w:val="24"/>
        </w:rPr>
        <w:t>упервізійні</w:t>
      </w:r>
      <w:proofErr w:type="spellEnd"/>
      <w:r w:rsidR="00312E48" w:rsidRPr="00596C8A">
        <w:rPr>
          <w:rFonts w:ascii="Arial" w:hAnsi="Arial" w:cs="Arial"/>
          <w:sz w:val="24"/>
          <w:szCs w:val="24"/>
        </w:rPr>
        <w:t xml:space="preserve"> заходи: </w:t>
      </w:r>
      <w:proofErr w:type="spellStart"/>
      <w:r w:rsidR="00312E48" w:rsidRPr="00596C8A">
        <w:rPr>
          <w:rFonts w:ascii="Arial" w:hAnsi="Arial" w:cs="Arial"/>
          <w:sz w:val="24"/>
          <w:szCs w:val="24"/>
        </w:rPr>
        <w:t>супервізійні</w:t>
      </w:r>
      <w:proofErr w:type="spellEnd"/>
      <w:r w:rsidR="00312E48" w:rsidRPr="00596C8A">
        <w:rPr>
          <w:rFonts w:ascii="Arial" w:hAnsi="Arial" w:cs="Arial"/>
          <w:sz w:val="24"/>
          <w:szCs w:val="24"/>
        </w:rPr>
        <w:t xml:space="preserve"> зустрічі та візити, зріз проблем, аналіз та корегування плану роботи</w:t>
      </w:r>
      <w:r w:rsidR="00080901" w:rsidRPr="00596C8A">
        <w:rPr>
          <w:rFonts w:ascii="Arial" w:hAnsi="Arial" w:cs="Arial"/>
          <w:sz w:val="24"/>
          <w:szCs w:val="24"/>
        </w:rPr>
        <w:t>,</w:t>
      </w:r>
      <w:r w:rsidR="0053734C" w:rsidRPr="00596C8A">
        <w:rPr>
          <w:rFonts w:ascii="Arial" w:hAnsi="Arial" w:cs="Arial"/>
          <w:sz w:val="24"/>
          <w:szCs w:val="24"/>
        </w:rPr>
        <w:t xml:space="preserve"> контроль якості послуг</w:t>
      </w:r>
      <w:r w:rsidR="009E4082" w:rsidRPr="00596C8A">
        <w:rPr>
          <w:rFonts w:ascii="Arial" w:hAnsi="Arial" w:cs="Arial"/>
          <w:sz w:val="24"/>
          <w:szCs w:val="24"/>
        </w:rPr>
        <w:t>.</w:t>
      </w:r>
    </w:p>
    <w:p w14:paraId="1388D7DC" w14:textId="6BC01046" w:rsidR="0053734C" w:rsidRPr="00596C8A" w:rsidRDefault="008062AC" w:rsidP="00312E48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596C8A">
        <w:rPr>
          <w:rFonts w:ascii="Arial" w:hAnsi="Arial" w:cs="Arial"/>
          <w:sz w:val="24"/>
          <w:szCs w:val="24"/>
        </w:rPr>
        <w:t>З</w:t>
      </w:r>
      <w:r w:rsidR="0053734C" w:rsidRPr="00596C8A">
        <w:rPr>
          <w:rFonts w:ascii="Arial" w:hAnsi="Arial" w:cs="Arial"/>
          <w:sz w:val="24"/>
          <w:szCs w:val="24"/>
        </w:rPr>
        <w:t xml:space="preserve">дійснювати </w:t>
      </w:r>
      <w:r w:rsidR="00080901" w:rsidRPr="00596C8A">
        <w:rPr>
          <w:rFonts w:ascii="Arial" w:hAnsi="Arial" w:cs="Arial"/>
          <w:sz w:val="24"/>
          <w:szCs w:val="24"/>
        </w:rPr>
        <w:t>к</w:t>
      </w:r>
      <w:r w:rsidR="00312E48" w:rsidRPr="00596C8A">
        <w:rPr>
          <w:rFonts w:ascii="Arial" w:hAnsi="Arial" w:cs="Arial"/>
          <w:sz w:val="24"/>
          <w:szCs w:val="24"/>
        </w:rPr>
        <w:t xml:space="preserve">онтроль якості послуг: </w:t>
      </w:r>
    </w:p>
    <w:p w14:paraId="18154677" w14:textId="3310C7E2" w:rsidR="008062AC" w:rsidRPr="00596C8A" w:rsidRDefault="008062AC" w:rsidP="008062AC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596C8A">
        <w:rPr>
          <w:rFonts w:ascii="Arial" w:hAnsi="Arial" w:cs="Arial"/>
          <w:sz w:val="24"/>
          <w:szCs w:val="24"/>
        </w:rPr>
        <w:t>Р</w:t>
      </w:r>
      <w:r w:rsidR="00312E48" w:rsidRPr="00596C8A">
        <w:rPr>
          <w:rFonts w:ascii="Arial" w:hAnsi="Arial" w:cs="Arial"/>
          <w:sz w:val="24"/>
          <w:szCs w:val="24"/>
        </w:rPr>
        <w:t>озробка та підбір тестів для оцінки психоемоційного стану людини з метою оцінки динаміки, аналіз отриманих результатів та донесення зворотного зв’язку до психологів-консультантів</w:t>
      </w:r>
      <w:r w:rsidR="009E4082" w:rsidRPr="00596C8A">
        <w:rPr>
          <w:rFonts w:ascii="Arial" w:hAnsi="Arial" w:cs="Arial"/>
          <w:sz w:val="24"/>
          <w:szCs w:val="24"/>
        </w:rPr>
        <w:t>.</w:t>
      </w:r>
    </w:p>
    <w:p w14:paraId="1F305F0E" w14:textId="78ADF924" w:rsidR="008062AC" w:rsidRPr="00596C8A" w:rsidRDefault="008062AC" w:rsidP="008062AC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596C8A">
        <w:rPr>
          <w:rFonts w:ascii="Arial" w:hAnsi="Arial" w:cs="Arial"/>
          <w:sz w:val="24"/>
          <w:szCs w:val="24"/>
        </w:rPr>
        <w:t>Р</w:t>
      </w:r>
      <w:r w:rsidR="00312E48" w:rsidRPr="00596C8A">
        <w:rPr>
          <w:rFonts w:ascii="Arial" w:hAnsi="Arial" w:cs="Arial"/>
          <w:sz w:val="24"/>
          <w:szCs w:val="24"/>
        </w:rPr>
        <w:t>озробка опитувальника для клієнтів, які отримали послуги, щодо задоволеності роботою психологів, аналіз отриманих результатів та донесення зворотного зв’язку до психологів-консультантів</w:t>
      </w:r>
      <w:r w:rsidR="009E4082" w:rsidRPr="00596C8A">
        <w:rPr>
          <w:rFonts w:ascii="Arial" w:hAnsi="Arial" w:cs="Arial"/>
          <w:sz w:val="24"/>
          <w:szCs w:val="24"/>
        </w:rPr>
        <w:t>.</w:t>
      </w:r>
    </w:p>
    <w:p w14:paraId="7042A9E7" w14:textId="5C232379" w:rsidR="00312E48" w:rsidRPr="00596C8A" w:rsidRDefault="008062AC" w:rsidP="008062AC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596C8A">
        <w:rPr>
          <w:rFonts w:ascii="Arial" w:hAnsi="Arial" w:cs="Arial"/>
          <w:sz w:val="24"/>
          <w:szCs w:val="24"/>
        </w:rPr>
        <w:t>Р</w:t>
      </w:r>
      <w:r w:rsidR="00312E48" w:rsidRPr="00596C8A">
        <w:rPr>
          <w:rFonts w:ascii="Arial" w:hAnsi="Arial" w:cs="Arial"/>
          <w:sz w:val="24"/>
          <w:szCs w:val="24"/>
        </w:rPr>
        <w:t>озробка опитувальника для психологів щодо задоволеності роботою у проекті</w:t>
      </w:r>
      <w:r w:rsidR="009E4082" w:rsidRPr="00596C8A">
        <w:rPr>
          <w:rFonts w:ascii="Arial" w:hAnsi="Arial" w:cs="Arial"/>
          <w:sz w:val="24"/>
          <w:szCs w:val="24"/>
        </w:rPr>
        <w:t>.</w:t>
      </w:r>
    </w:p>
    <w:p w14:paraId="487CED77" w14:textId="25BB9C1D" w:rsidR="00312E48" w:rsidRPr="00596C8A" w:rsidRDefault="008062AC" w:rsidP="00312E48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596C8A">
        <w:rPr>
          <w:rFonts w:ascii="Arial" w:hAnsi="Arial" w:cs="Arial"/>
          <w:sz w:val="24"/>
          <w:szCs w:val="24"/>
        </w:rPr>
        <w:t>З</w:t>
      </w:r>
      <w:r w:rsidR="0053734C" w:rsidRPr="00596C8A">
        <w:rPr>
          <w:rFonts w:ascii="Arial" w:hAnsi="Arial" w:cs="Arial"/>
          <w:sz w:val="24"/>
          <w:szCs w:val="24"/>
        </w:rPr>
        <w:t xml:space="preserve">дійснювати </w:t>
      </w:r>
      <w:proofErr w:type="spellStart"/>
      <w:r w:rsidR="00080901" w:rsidRPr="00596C8A">
        <w:rPr>
          <w:rFonts w:ascii="Arial" w:hAnsi="Arial" w:cs="Arial"/>
          <w:sz w:val="24"/>
          <w:szCs w:val="24"/>
        </w:rPr>
        <w:t>с</w:t>
      </w:r>
      <w:r w:rsidR="00312E48" w:rsidRPr="00596C8A">
        <w:rPr>
          <w:rFonts w:ascii="Arial" w:hAnsi="Arial" w:cs="Arial"/>
          <w:sz w:val="24"/>
          <w:szCs w:val="24"/>
        </w:rPr>
        <w:t>упервізійні</w:t>
      </w:r>
      <w:proofErr w:type="spellEnd"/>
      <w:r w:rsidR="00312E48" w:rsidRPr="00596C8A">
        <w:rPr>
          <w:rFonts w:ascii="Arial" w:hAnsi="Arial" w:cs="Arial"/>
          <w:sz w:val="24"/>
          <w:szCs w:val="24"/>
        </w:rPr>
        <w:t xml:space="preserve"> візити </w:t>
      </w:r>
      <w:r w:rsidR="0053734C" w:rsidRPr="00596C8A">
        <w:rPr>
          <w:rFonts w:ascii="Arial" w:hAnsi="Arial" w:cs="Arial"/>
          <w:sz w:val="24"/>
          <w:szCs w:val="24"/>
        </w:rPr>
        <w:t>з</w:t>
      </w:r>
      <w:r w:rsidR="00312E48" w:rsidRPr="00596C8A">
        <w:rPr>
          <w:rFonts w:ascii="Arial" w:hAnsi="Arial" w:cs="Arial"/>
          <w:sz w:val="24"/>
          <w:szCs w:val="24"/>
        </w:rPr>
        <w:t xml:space="preserve"> опитування</w:t>
      </w:r>
      <w:r w:rsidR="0053734C" w:rsidRPr="00596C8A">
        <w:rPr>
          <w:rFonts w:ascii="Arial" w:hAnsi="Arial" w:cs="Arial"/>
          <w:sz w:val="24"/>
          <w:szCs w:val="24"/>
        </w:rPr>
        <w:t>м</w:t>
      </w:r>
      <w:r w:rsidR="00312E48" w:rsidRPr="00596C8A">
        <w:rPr>
          <w:rFonts w:ascii="Arial" w:hAnsi="Arial" w:cs="Arial"/>
          <w:sz w:val="24"/>
          <w:szCs w:val="24"/>
        </w:rPr>
        <w:t xml:space="preserve"> клієнтів, які отримали послуги та психологів</w:t>
      </w:r>
      <w:r w:rsidR="009E4082" w:rsidRPr="00596C8A">
        <w:rPr>
          <w:rFonts w:ascii="Arial" w:hAnsi="Arial" w:cs="Arial"/>
          <w:sz w:val="24"/>
          <w:szCs w:val="24"/>
        </w:rPr>
        <w:t>.</w:t>
      </w:r>
    </w:p>
    <w:p w14:paraId="201DA678" w14:textId="5B5BAAE8" w:rsidR="002876FB" w:rsidRPr="00596C8A" w:rsidRDefault="008062AC" w:rsidP="00F122B5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596C8A">
        <w:rPr>
          <w:rFonts w:ascii="Arial" w:hAnsi="Arial" w:cs="Arial"/>
          <w:sz w:val="24"/>
          <w:szCs w:val="24"/>
        </w:rPr>
        <w:t>П</w:t>
      </w:r>
      <w:r w:rsidR="00312E48" w:rsidRPr="00596C8A">
        <w:rPr>
          <w:rFonts w:ascii="Arial" w:hAnsi="Arial" w:cs="Arial"/>
          <w:sz w:val="24"/>
          <w:szCs w:val="24"/>
        </w:rPr>
        <w:t>ровести заходи із забезпечення сталості послуг та продовженню алгоритму взаємодії через, підготовку рекомендацій та  презентацію результатів на засіданнях координаційних рад, з метою забезпечення фінансування послуг за кошти місцевих бюджетів (через існуючі програми) після завершення проекту.</w:t>
      </w:r>
    </w:p>
    <w:p w14:paraId="3621624D" w14:textId="77777777" w:rsidR="002876FB" w:rsidRPr="00596C8A" w:rsidRDefault="002876FB" w:rsidP="008462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C4E7DC" w14:textId="055BCC5A" w:rsidR="002876FB" w:rsidRPr="00596C8A" w:rsidRDefault="002876FB" w:rsidP="008462EE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96C8A">
        <w:rPr>
          <w:rFonts w:ascii="Arial" w:hAnsi="Arial" w:cs="Arial"/>
          <w:b/>
          <w:sz w:val="24"/>
          <w:szCs w:val="24"/>
        </w:rPr>
        <w:t>Вимоги до учасників конкурсу</w:t>
      </w:r>
    </w:p>
    <w:p w14:paraId="51FFAC20" w14:textId="77777777" w:rsidR="002876FB" w:rsidRPr="00596C8A" w:rsidRDefault="002876FB" w:rsidP="008462EE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7B3339" w14:textId="77777777" w:rsidR="002876FB" w:rsidRPr="00596C8A" w:rsidRDefault="002876FB" w:rsidP="008462EE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596C8A">
        <w:rPr>
          <w:rFonts w:ascii="Arial" w:hAnsi="Arial" w:cs="Arial"/>
          <w:sz w:val="24"/>
          <w:szCs w:val="24"/>
        </w:rPr>
        <w:t xml:space="preserve">Офіційна реєстрація в Україні. </w:t>
      </w:r>
    </w:p>
    <w:p w14:paraId="182FB666" w14:textId="770C891C" w:rsidR="002876FB" w:rsidRPr="00596C8A" w:rsidRDefault="002876FB" w:rsidP="008462EE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596C8A">
        <w:rPr>
          <w:rFonts w:ascii="Arial" w:hAnsi="Arial" w:cs="Arial"/>
          <w:sz w:val="24"/>
          <w:szCs w:val="24"/>
        </w:rPr>
        <w:t>Досвід роботи в галузі</w:t>
      </w:r>
      <w:r w:rsidR="006B7953" w:rsidRPr="00596C8A">
        <w:rPr>
          <w:rFonts w:ascii="Arial" w:hAnsi="Arial" w:cs="Arial"/>
          <w:sz w:val="24"/>
          <w:szCs w:val="24"/>
        </w:rPr>
        <w:t xml:space="preserve"> психологічної підтримки</w:t>
      </w:r>
      <w:r w:rsidRPr="00596C8A">
        <w:rPr>
          <w:rFonts w:ascii="Arial" w:hAnsi="Arial" w:cs="Arial"/>
          <w:sz w:val="24"/>
          <w:szCs w:val="24"/>
        </w:rPr>
        <w:t>.</w:t>
      </w:r>
    </w:p>
    <w:p w14:paraId="79751AFA" w14:textId="77777777" w:rsidR="002876FB" w:rsidRPr="00596C8A" w:rsidRDefault="002876FB" w:rsidP="008462EE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596C8A">
        <w:rPr>
          <w:rFonts w:ascii="Arial" w:hAnsi="Arial" w:cs="Arial"/>
          <w:sz w:val="24"/>
          <w:szCs w:val="24"/>
        </w:rPr>
        <w:t>Налагоджена робота в районах област</w:t>
      </w:r>
      <w:r w:rsidR="002F7C4B" w:rsidRPr="00596C8A">
        <w:rPr>
          <w:rFonts w:ascii="Arial" w:hAnsi="Arial" w:cs="Arial"/>
          <w:sz w:val="24"/>
          <w:szCs w:val="24"/>
        </w:rPr>
        <w:t>ей</w:t>
      </w:r>
      <w:r w:rsidRPr="00596C8A">
        <w:rPr>
          <w:rFonts w:ascii="Arial" w:hAnsi="Arial" w:cs="Arial"/>
          <w:sz w:val="24"/>
          <w:szCs w:val="24"/>
        </w:rPr>
        <w:t xml:space="preserve"> та досвід співпраці з медичними закладами.</w:t>
      </w:r>
    </w:p>
    <w:p w14:paraId="1C98E44E" w14:textId="77777777" w:rsidR="002876FB" w:rsidRPr="00596C8A" w:rsidRDefault="002876FB" w:rsidP="008462EE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596C8A">
        <w:rPr>
          <w:rFonts w:ascii="Arial" w:hAnsi="Arial" w:cs="Arial"/>
          <w:sz w:val="24"/>
          <w:szCs w:val="24"/>
        </w:rPr>
        <w:t>Творчий підхід до планування, розробки та реалізації заходів проекту, гнучкість та мобільність у виконанні поставлених завдань.</w:t>
      </w:r>
    </w:p>
    <w:p w14:paraId="307B4500" w14:textId="66B86523" w:rsidR="002876FB" w:rsidRPr="00596C8A" w:rsidRDefault="002876FB" w:rsidP="008462EE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596C8A">
        <w:rPr>
          <w:rFonts w:ascii="Arial" w:hAnsi="Arial" w:cs="Arial"/>
          <w:sz w:val="24"/>
          <w:szCs w:val="24"/>
        </w:rPr>
        <w:lastRenderedPageBreak/>
        <w:t>Наявність ключового персоналу для виконання зазначеної вище діяльності проекту.</w:t>
      </w:r>
    </w:p>
    <w:p w14:paraId="4B0CEE45" w14:textId="77777777" w:rsidR="008062AC" w:rsidRPr="00596C8A" w:rsidRDefault="008062AC" w:rsidP="008062AC">
      <w:pPr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14:paraId="0412E17A" w14:textId="77777777" w:rsidR="002876FB" w:rsidRPr="00596C8A" w:rsidRDefault="002876FB" w:rsidP="008462E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360BBF1" w14:textId="2DBB55FD" w:rsidR="002876FB" w:rsidRPr="00596C8A" w:rsidRDefault="002876FB" w:rsidP="008462EE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96C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Для участі </w:t>
      </w:r>
      <w:r w:rsidR="008062AC" w:rsidRPr="00596C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</w:t>
      </w:r>
      <w:r w:rsidRPr="00596C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конкурсі необхідно надати</w:t>
      </w:r>
    </w:p>
    <w:p w14:paraId="1116F65A" w14:textId="77777777" w:rsidR="002876FB" w:rsidRPr="00596C8A" w:rsidRDefault="002876FB" w:rsidP="008462EE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38F5A074" w14:textId="77777777" w:rsidR="002876FB" w:rsidRPr="00596C8A" w:rsidRDefault="002876FB" w:rsidP="008462EE">
      <w:pPr>
        <w:numPr>
          <w:ilvl w:val="0"/>
          <w:numId w:val="1"/>
        </w:numPr>
        <w:tabs>
          <w:tab w:val="num" w:pos="432"/>
        </w:tabs>
        <w:spacing w:after="0" w:line="240" w:lineRule="auto"/>
        <w:ind w:left="408" w:hanging="408"/>
        <w:jc w:val="both"/>
        <w:rPr>
          <w:rFonts w:ascii="Arial" w:hAnsi="Arial" w:cs="Arial"/>
          <w:sz w:val="24"/>
          <w:szCs w:val="24"/>
        </w:rPr>
      </w:pPr>
      <w:r w:rsidRPr="00596C8A">
        <w:rPr>
          <w:rFonts w:ascii="Arial" w:hAnsi="Arial" w:cs="Arial"/>
          <w:sz w:val="24"/>
          <w:szCs w:val="24"/>
        </w:rPr>
        <w:t>Конкурсна заявка (не більше 3 сторінок), що містить таку інформацію:</w:t>
      </w:r>
    </w:p>
    <w:p w14:paraId="4219601A" w14:textId="000FAACA" w:rsidR="002876FB" w:rsidRPr="00596C8A" w:rsidRDefault="007F548D" w:rsidP="008462E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6C8A">
        <w:rPr>
          <w:rFonts w:ascii="Arial" w:hAnsi="Arial" w:cs="Arial"/>
          <w:sz w:val="24"/>
          <w:szCs w:val="24"/>
        </w:rPr>
        <w:t>К</w:t>
      </w:r>
      <w:r w:rsidR="002876FB" w:rsidRPr="00596C8A">
        <w:rPr>
          <w:rFonts w:ascii="Arial" w:hAnsi="Arial" w:cs="Arial"/>
          <w:sz w:val="24"/>
          <w:szCs w:val="24"/>
        </w:rPr>
        <w:t>оротка інформація про організацію та її місію</w:t>
      </w:r>
      <w:r w:rsidR="009E4082" w:rsidRPr="00596C8A">
        <w:rPr>
          <w:rFonts w:ascii="Arial" w:hAnsi="Arial" w:cs="Arial"/>
          <w:sz w:val="24"/>
          <w:szCs w:val="24"/>
        </w:rPr>
        <w:t>.</w:t>
      </w:r>
    </w:p>
    <w:p w14:paraId="628896BE" w14:textId="4DBBB7D8" w:rsidR="002876FB" w:rsidRPr="00596C8A" w:rsidRDefault="007F548D" w:rsidP="008462EE">
      <w:pPr>
        <w:numPr>
          <w:ilvl w:val="0"/>
          <w:numId w:val="5"/>
        </w:numPr>
        <w:spacing w:after="0" w:line="240" w:lineRule="auto"/>
        <w:ind w:left="778"/>
        <w:contextualSpacing/>
        <w:rPr>
          <w:rFonts w:ascii="Arial" w:eastAsia="Calibri" w:hAnsi="Arial" w:cs="Arial"/>
          <w:sz w:val="24"/>
          <w:szCs w:val="24"/>
        </w:rPr>
      </w:pPr>
      <w:r w:rsidRPr="00596C8A">
        <w:rPr>
          <w:rFonts w:ascii="Arial" w:eastAsia="Calibri" w:hAnsi="Arial" w:cs="Arial"/>
          <w:sz w:val="24"/>
          <w:szCs w:val="24"/>
        </w:rPr>
        <w:t>Р</w:t>
      </w:r>
      <w:r w:rsidR="002876FB" w:rsidRPr="00596C8A">
        <w:rPr>
          <w:rFonts w:ascii="Arial" w:eastAsia="Calibri" w:hAnsi="Arial" w:cs="Arial"/>
          <w:sz w:val="24"/>
          <w:szCs w:val="24"/>
        </w:rPr>
        <w:t>айони області, де налагоджена робота НУО</w:t>
      </w:r>
      <w:r w:rsidR="009E4082" w:rsidRPr="00596C8A">
        <w:rPr>
          <w:rFonts w:ascii="Arial" w:eastAsia="Calibri" w:hAnsi="Arial" w:cs="Arial"/>
          <w:sz w:val="24"/>
          <w:szCs w:val="24"/>
        </w:rPr>
        <w:t>.</w:t>
      </w:r>
    </w:p>
    <w:p w14:paraId="2D0BD3F0" w14:textId="1FBDAC79" w:rsidR="002876FB" w:rsidRPr="00596C8A" w:rsidRDefault="007F548D" w:rsidP="008462EE">
      <w:pPr>
        <w:numPr>
          <w:ilvl w:val="0"/>
          <w:numId w:val="5"/>
        </w:numPr>
        <w:spacing w:after="0" w:line="240" w:lineRule="auto"/>
        <w:ind w:left="778"/>
        <w:jc w:val="both"/>
        <w:rPr>
          <w:rFonts w:ascii="Arial" w:hAnsi="Arial" w:cs="Arial"/>
          <w:sz w:val="24"/>
          <w:szCs w:val="24"/>
        </w:rPr>
      </w:pPr>
      <w:r w:rsidRPr="00596C8A">
        <w:rPr>
          <w:rFonts w:ascii="Arial" w:hAnsi="Arial" w:cs="Arial"/>
          <w:sz w:val="24"/>
          <w:szCs w:val="24"/>
        </w:rPr>
        <w:t>П</w:t>
      </w:r>
      <w:r w:rsidR="002876FB" w:rsidRPr="00596C8A">
        <w:rPr>
          <w:rFonts w:ascii="Arial" w:hAnsi="Arial" w:cs="Arial"/>
          <w:sz w:val="24"/>
          <w:szCs w:val="24"/>
        </w:rPr>
        <w:t xml:space="preserve">озитивний досвід роботи в проектах за останніх </w:t>
      </w:r>
      <w:r w:rsidR="00F02862" w:rsidRPr="00596C8A">
        <w:rPr>
          <w:rFonts w:ascii="Arial" w:hAnsi="Arial" w:cs="Arial"/>
          <w:sz w:val="24"/>
          <w:szCs w:val="24"/>
        </w:rPr>
        <w:t>3</w:t>
      </w:r>
      <w:r w:rsidR="002876FB" w:rsidRPr="00596C8A">
        <w:rPr>
          <w:rFonts w:ascii="Arial" w:hAnsi="Arial" w:cs="Arial"/>
          <w:sz w:val="24"/>
          <w:szCs w:val="24"/>
        </w:rPr>
        <w:t xml:space="preserve"> рок</w:t>
      </w:r>
      <w:r w:rsidR="00C06DF0" w:rsidRPr="00596C8A">
        <w:rPr>
          <w:rFonts w:ascii="Arial" w:hAnsi="Arial" w:cs="Arial"/>
          <w:sz w:val="24"/>
          <w:szCs w:val="24"/>
        </w:rPr>
        <w:t>и</w:t>
      </w:r>
      <w:r w:rsidR="002876FB" w:rsidRPr="00596C8A">
        <w:rPr>
          <w:rFonts w:ascii="Arial" w:hAnsi="Arial" w:cs="Arial"/>
          <w:sz w:val="24"/>
          <w:szCs w:val="24"/>
        </w:rPr>
        <w:t>, в тому числі з</w:t>
      </w:r>
      <w:r w:rsidR="004856D8" w:rsidRPr="00596C8A">
        <w:rPr>
          <w:rFonts w:ascii="Arial" w:hAnsi="Arial" w:cs="Arial"/>
          <w:sz w:val="24"/>
          <w:szCs w:val="24"/>
        </w:rPr>
        <w:t xml:space="preserve"> протитуберкульозни</w:t>
      </w:r>
      <w:r w:rsidR="00F40FA5" w:rsidRPr="00596C8A">
        <w:rPr>
          <w:rFonts w:ascii="Arial" w:hAnsi="Arial" w:cs="Arial"/>
          <w:sz w:val="24"/>
          <w:szCs w:val="24"/>
        </w:rPr>
        <w:t>ми</w:t>
      </w:r>
      <w:r w:rsidR="004856D8" w:rsidRPr="00596C8A">
        <w:rPr>
          <w:rFonts w:ascii="Arial" w:hAnsi="Arial" w:cs="Arial"/>
          <w:sz w:val="24"/>
          <w:szCs w:val="24"/>
        </w:rPr>
        <w:t xml:space="preserve"> закладами</w:t>
      </w:r>
      <w:r w:rsidR="002876FB" w:rsidRPr="00596C8A">
        <w:rPr>
          <w:rFonts w:ascii="Arial" w:hAnsi="Arial" w:cs="Arial"/>
          <w:sz w:val="24"/>
          <w:szCs w:val="24"/>
        </w:rPr>
        <w:t>, що підтверджується листами підтримки</w:t>
      </w:r>
      <w:r w:rsidR="009E4082" w:rsidRPr="00596C8A">
        <w:rPr>
          <w:rFonts w:ascii="Arial" w:hAnsi="Arial" w:cs="Arial"/>
          <w:sz w:val="24"/>
          <w:szCs w:val="24"/>
        </w:rPr>
        <w:t>.</w:t>
      </w:r>
    </w:p>
    <w:p w14:paraId="39CE5AA8" w14:textId="31386C12" w:rsidR="002876FB" w:rsidRPr="00596C8A" w:rsidRDefault="007F548D" w:rsidP="008462EE">
      <w:pPr>
        <w:numPr>
          <w:ilvl w:val="0"/>
          <w:numId w:val="5"/>
        </w:numPr>
        <w:spacing w:after="0" w:line="240" w:lineRule="auto"/>
        <w:ind w:left="778"/>
        <w:jc w:val="both"/>
        <w:rPr>
          <w:rFonts w:ascii="Arial" w:hAnsi="Arial" w:cs="Arial"/>
          <w:sz w:val="24"/>
          <w:szCs w:val="24"/>
        </w:rPr>
      </w:pPr>
      <w:r w:rsidRPr="00596C8A">
        <w:rPr>
          <w:rFonts w:ascii="Arial" w:hAnsi="Arial" w:cs="Arial"/>
          <w:sz w:val="24"/>
          <w:szCs w:val="24"/>
        </w:rPr>
        <w:t>П</w:t>
      </w:r>
      <w:r w:rsidR="002876FB" w:rsidRPr="00596C8A">
        <w:rPr>
          <w:rFonts w:ascii="Arial" w:hAnsi="Arial" w:cs="Arial"/>
          <w:sz w:val="24"/>
          <w:szCs w:val="24"/>
        </w:rPr>
        <w:t xml:space="preserve">ерелік організацій, з якими НУО співпрацювала протягом останніх </w:t>
      </w:r>
      <w:r w:rsidR="001E1F5A" w:rsidRPr="00596C8A">
        <w:rPr>
          <w:rFonts w:ascii="Arial" w:hAnsi="Arial" w:cs="Arial"/>
          <w:sz w:val="24"/>
          <w:szCs w:val="24"/>
        </w:rPr>
        <w:t>трьо</w:t>
      </w:r>
      <w:r w:rsidR="00C06DF0" w:rsidRPr="00596C8A">
        <w:rPr>
          <w:rFonts w:ascii="Arial" w:hAnsi="Arial" w:cs="Arial"/>
          <w:sz w:val="24"/>
          <w:szCs w:val="24"/>
        </w:rPr>
        <w:t>х</w:t>
      </w:r>
      <w:r w:rsidR="002876FB" w:rsidRPr="00596C8A">
        <w:rPr>
          <w:rFonts w:ascii="Arial" w:hAnsi="Arial" w:cs="Arial"/>
          <w:sz w:val="24"/>
          <w:szCs w:val="24"/>
        </w:rPr>
        <w:t xml:space="preserve"> років, що підтверджується копіями договорів</w:t>
      </w:r>
      <w:r w:rsidR="00E30C9B" w:rsidRPr="00596C8A">
        <w:rPr>
          <w:rFonts w:ascii="Arial" w:hAnsi="Arial" w:cs="Arial"/>
          <w:sz w:val="24"/>
          <w:szCs w:val="24"/>
        </w:rPr>
        <w:t>, меморандумів,</w:t>
      </w:r>
      <w:r w:rsidR="002876FB" w:rsidRPr="00596C8A">
        <w:rPr>
          <w:rFonts w:ascii="Arial" w:hAnsi="Arial" w:cs="Arial"/>
          <w:sz w:val="24"/>
          <w:szCs w:val="24"/>
        </w:rPr>
        <w:t xml:space="preserve"> або листами підтримки</w:t>
      </w:r>
      <w:r w:rsidR="009E4082" w:rsidRPr="00596C8A">
        <w:rPr>
          <w:rFonts w:ascii="Arial" w:hAnsi="Arial" w:cs="Arial"/>
          <w:sz w:val="24"/>
          <w:szCs w:val="24"/>
        </w:rPr>
        <w:t>.</w:t>
      </w:r>
    </w:p>
    <w:p w14:paraId="3C78A8E9" w14:textId="1E728FD8" w:rsidR="002876FB" w:rsidRPr="00596C8A" w:rsidRDefault="007F548D" w:rsidP="008462EE">
      <w:pPr>
        <w:numPr>
          <w:ilvl w:val="0"/>
          <w:numId w:val="5"/>
        </w:numPr>
        <w:spacing w:after="0" w:line="240" w:lineRule="auto"/>
        <w:ind w:left="778"/>
        <w:jc w:val="both"/>
        <w:rPr>
          <w:rFonts w:ascii="Arial" w:hAnsi="Arial" w:cs="Arial"/>
          <w:sz w:val="24"/>
          <w:szCs w:val="24"/>
        </w:rPr>
      </w:pPr>
      <w:r w:rsidRPr="00596C8A">
        <w:rPr>
          <w:rFonts w:ascii="Arial" w:hAnsi="Arial" w:cs="Arial"/>
          <w:sz w:val="24"/>
          <w:szCs w:val="24"/>
        </w:rPr>
        <w:t>К</w:t>
      </w:r>
      <w:r w:rsidR="002876FB" w:rsidRPr="00596C8A">
        <w:rPr>
          <w:rFonts w:ascii="Arial" w:hAnsi="Arial" w:cs="Arial"/>
          <w:sz w:val="24"/>
          <w:szCs w:val="24"/>
        </w:rPr>
        <w:t>оротке пояснення, яким чином пропонується виконувати проект (мета та завдання; співпраця та координація дій з протитуберкульозним диспансером та іншими організаціями</w:t>
      </w:r>
      <w:r w:rsidR="008958D1" w:rsidRPr="00596C8A">
        <w:rPr>
          <w:rFonts w:ascii="Arial" w:hAnsi="Arial" w:cs="Arial"/>
          <w:sz w:val="24"/>
          <w:szCs w:val="24"/>
        </w:rPr>
        <w:t>;</w:t>
      </w:r>
      <w:r w:rsidR="002876FB" w:rsidRPr="00596C8A">
        <w:rPr>
          <w:rFonts w:ascii="Arial" w:hAnsi="Arial" w:cs="Arial"/>
          <w:sz w:val="24"/>
          <w:szCs w:val="24"/>
        </w:rPr>
        <w:t xml:space="preserve"> </w:t>
      </w:r>
      <w:r w:rsidR="008958D1" w:rsidRPr="00596C8A">
        <w:rPr>
          <w:rFonts w:ascii="Arial" w:hAnsi="Arial" w:cs="Arial"/>
          <w:sz w:val="24"/>
          <w:szCs w:val="24"/>
        </w:rPr>
        <w:t>основні напрямки роботи ресурсної кімнати,</w:t>
      </w:r>
      <w:r w:rsidR="00E32E48" w:rsidRPr="00596C8A">
        <w:rPr>
          <w:rFonts w:ascii="Arial" w:hAnsi="Arial" w:cs="Arial"/>
          <w:sz w:val="24"/>
          <w:szCs w:val="24"/>
        </w:rPr>
        <w:t xml:space="preserve"> </w:t>
      </w:r>
      <w:r w:rsidR="002876FB" w:rsidRPr="00596C8A">
        <w:rPr>
          <w:rFonts w:ascii="Arial" w:hAnsi="Arial" w:cs="Arial"/>
          <w:sz w:val="24"/>
          <w:szCs w:val="24"/>
        </w:rPr>
        <w:t>тощо)</w:t>
      </w:r>
      <w:r w:rsidR="009E4082" w:rsidRPr="00596C8A">
        <w:rPr>
          <w:rFonts w:ascii="Arial" w:hAnsi="Arial" w:cs="Arial"/>
          <w:sz w:val="24"/>
          <w:szCs w:val="24"/>
        </w:rPr>
        <w:t>.</w:t>
      </w:r>
    </w:p>
    <w:p w14:paraId="7BF4D03A" w14:textId="54B92856" w:rsidR="002876FB" w:rsidRPr="00596C8A" w:rsidRDefault="007F548D" w:rsidP="008462E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6C8A">
        <w:rPr>
          <w:rFonts w:ascii="Arial" w:hAnsi="Arial" w:cs="Arial"/>
          <w:sz w:val="24"/>
          <w:szCs w:val="24"/>
        </w:rPr>
        <w:t>П</w:t>
      </w:r>
      <w:r w:rsidR="002876FB" w:rsidRPr="00596C8A">
        <w:rPr>
          <w:rFonts w:ascii="Arial" w:hAnsi="Arial" w:cs="Arial"/>
          <w:sz w:val="24"/>
          <w:szCs w:val="24"/>
        </w:rPr>
        <w:t>ерелік ключового персоналу</w:t>
      </w:r>
      <w:r w:rsidR="00821B5D" w:rsidRPr="00596C8A">
        <w:rPr>
          <w:rFonts w:ascii="Arial" w:hAnsi="Arial" w:cs="Arial"/>
          <w:sz w:val="24"/>
          <w:szCs w:val="24"/>
        </w:rPr>
        <w:t xml:space="preserve"> з наданням штатного розпису установи, діючого на дату подання заявки, </w:t>
      </w:r>
      <w:r w:rsidR="002876FB" w:rsidRPr="00596C8A">
        <w:rPr>
          <w:rFonts w:ascii="Arial" w:hAnsi="Arial" w:cs="Arial"/>
          <w:sz w:val="24"/>
          <w:szCs w:val="24"/>
        </w:rPr>
        <w:t xml:space="preserve"> із зазначенням необхідного досвіду для виконання проекту.</w:t>
      </w:r>
    </w:p>
    <w:p w14:paraId="79E53C40" w14:textId="77777777" w:rsidR="002876FB" w:rsidRPr="00596C8A" w:rsidRDefault="002876FB" w:rsidP="008462EE">
      <w:pPr>
        <w:numPr>
          <w:ilvl w:val="0"/>
          <w:numId w:val="1"/>
        </w:numPr>
        <w:tabs>
          <w:tab w:val="num" w:pos="432"/>
        </w:tabs>
        <w:spacing w:after="0" w:line="240" w:lineRule="auto"/>
        <w:ind w:left="408" w:hanging="408"/>
        <w:jc w:val="both"/>
        <w:rPr>
          <w:rFonts w:ascii="Arial" w:hAnsi="Arial" w:cs="Arial"/>
          <w:sz w:val="24"/>
          <w:szCs w:val="24"/>
        </w:rPr>
      </w:pPr>
      <w:r w:rsidRPr="00596C8A">
        <w:rPr>
          <w:rFonts w:ascii="Arial" w:hAnsi="Arial" w:cs="Arial"/>
          <w:sz w:val="24"/>
          <w:szCs w:val="24"/>
        </w:rPr>
        <w:t>Копії свідоцтва про реєстрацію, статуту й довідки про неприбутковий статус організації, завірені мокрою печаткою організації.</w:t>
      </w:r>
    </w:p>
    <w:p w14:paraId="6A4554C4" w14:textId="77777777" w:rsidR="00BC53CE" w:rsidRPr="00596C8A" w:rsidRDefault="002876FB" w:rsidP="008462EE">
      <w:pPr>
        <w:numPr>
          <w:ilvl w:val="0"/>
          <w:numId w:val="1"/>
        </w:numPr>
        <w:tabs>
          <w:tab w:val="num" w:pos="432"/>
        </w:tabs>
        <w:spacing w:after="0" w:line="240" w:lineRule="auto"/>
        <w:ind w:left="408" w:hanging="408"/>
        <w:jc w:val="both"/>
        <w:rPr>
          <w:rFonts w:ascii="Arial" w:hAnsi="Arial" w:cs="Arial"/>
          <w:sz w:val="24"/>
          <w:szCs w:val="24"/>
        </w:rPr>
      </w:pPr>
      <w:r w:rsidRPr="00596C8A">
        <w:rPr>
          <w:rFonts w:ascii="Arial" w:hAnsi="Arial" w:cs="Arial"/>
          <w:sz w:val="24"/>
          <w:szCs w:val="24"/>
        </w:rPr>
        <w:t>Копії угод про співпрацю з відповідними медичними установами або листи підтримки, якщо таких угод немає.</w:t>
      </w:r>
      <w:r w:rsidR="00BC53CE" w:rsidRPr="00596C8A">
        <w:rPr>
          <w:rFonts w:ascii="Arial" w:hAnsi="Arial" w:cs="Arial"/>
          <w:sz w:val="24"/>
          <w:szCs w:val="24"/>
        </w:rPr>
        <w:t xml:space="preserve"> </w:t>
      </w:r>
    </w:p>
    <w:p w14:paraId="00D1C43D" w14:textId="77777777" w:rsidR="00F02862" w:rsidRPr="00596C8A" w:rsidRDefault="00F02862" w:rsidP="008462EE">
      <w:pPr>
        <w:numPr>
          <w:ilvl w:val="0"/>
          <w:numId w:val="1"/>
        </w:numPr>
        <w:tabs>
          <w:tab w:val="num" w:pos="432"/>
        </w:tabs>
        <w:spacing w:after="0" w:line="240" w:lineRule="auto"/>
        <w:ind w:left="408" w:hanging="408"/>
        <w:jc w:val="both"/>
        <w:rPr>
          <w:rFonts w:ascii="Arial" w:hAnsi="Arial" w:cs="Arial"/>
          <w:sz w:val="24"/>
          <w:szCs w:val="24"/>
        </w:rPr>
      </w:pPr>
      <w:r w:rsidRPr="00596C8A">
        <w:rPr>
          <w:rFonts w:ascii="Arial" w:hAnsi="Arial" w:cs="Arial"/>
          <w:sz w:val="24"/>
          <w:szCs w:val="24"/>
        </w:rPr>
        <w:t xml:space="preserve">Схвалюється надання листа підтримки від </w:t>
      </w:r>
      <w:r w:rsidR="00C06DF0" w:rsidRPr="00596C8A">
        <w:rPr>
          <w:rFonts w:ascii="Arial" w:hAnsi="Arial" w:cs="Arial"/>
          <w:sz w:val="24"/>
          <w:szCs w:val="24"/>
        </w:rPr>
        <w:t>Партнерства</w:t>
      </w:r>
      <w:r w:rsidR="00BC53CE" w:rsidRPr="00596C8A">
        <w:rPr>
          <w:rFonts w:ascii="Arial" w:hAnsi="Arial" w:cs="Arial"/>
          <w:sz w:val="24"/>
          <w:szCs w:val="24"/>
        </w:rPr>
        <w:t xml:space="preserve"> «Зупинимо туберкульоз. Україна» </w:t>
      </w:r>
      <w:r w:rsidRPr="00596C8A">
        <w:rPr>
          <w:rFonts w:ascii="Arial" w:hAnsi="Arial" w:cs="Arial"/>
          <w:sz w:val="24"/>
          <w:szCs w:val="24"/>
        </w:rPr>
        <w:t>(</w:t>
      </w:r>
      <w:r w:rsidR="00BC53CE" w:rsidRPr="00596C8A">
        <w:rPr>
          <w:rFonts w:ascii="Arial" w:hAnsi="Arial" w:cs="Arial"/>
          <w:sz w:val="24"/>
          <w:szCs w:val="24"/>
        </w:rPr>
        <w:t>звертатись до секретаріату).</w:t>
      </w:r>
    </w:p>
    <w:p w14:paraId="0A621442" w14:textId="77777777" w:rsidR="002876FB" w:rsidRPr="00596C8A" w:rsidRDefault="002876FB" w:rsidP="008462EE">
      <w:pPr>
        <w:numPr>
          <w:ilvl w:val="0"/>
          <w:numId w:val="1"/>
        </w:numPr>
        <w:tabs>
          <w:tab w:val="num" w:pos="432"/>
        </w:tabs>
        <w:spacing w:after="0" w:line="240" w:lineRule="auto"/>
        <w:ind w:left="408" w:hanging="408"/>
        <w:jc w:val="both"/>
        <w:rPr>
          <w:rFonts w:ascii="Arial" w:hAnsi="Arial" w:cs="Arial"/>
          <w:sz w:val="24"/>
          <w:szCs w:val="24"/>
        </w:rPr>
      </w:pPr>
      <w:r w:rsidRPr="00596C8A">
        <w:rPr>
          <w:rFonts w:ascii="Arial" w:hAnsi="Arial" w:cs="Arial"/>
          <w:sz w:val="24"/>
          <w:szCs w:val="24"/>
        </w:rPr>
        <w:t>Банківські реквізити, завірені підписом керівника та головним бухгалтером організації.</w:t>
      </w:r>
    </w:p>
    <w:p w14:paraId="6FAFCF03" w14:textId="77777777" w:rsidR="00E25682" w:rsidRPr="00596C8A" w:rsidRDefault="002876FB" w:rsidP="008462EE">
      <w:pPr>
        <w:numPr>
          <w:ilvl w:val="0"/>
          <w:numId w:val="1"/>
        </w:numPr>
        <w:tabs>
          <w:tab w:val="num" w:pos="432"/>
        </w:tabs>
        <w:spacing w:after="0" w:line="240" w:lineRule="auto"/>
        <w:ind w:left="408" w:hanging="408"/>
        <w:jc w:val="both"/>
        <w:rPr>
          <w:rFonts w:ascii="Arial" w:hAnsi="Arial" w:cs="Arial"/>
          <w:sz w:val="24"/>
          <w:szCs w:val="24"/>
        </w:rPr>
      </w:pPr>
      <w:r w:rsidRPr="00596C8A">
        <w:rPr>
          <w:rFonts w:ascii="Arial" w:hAnsi="Arial" w:cs="Arial"/>
          <w:sz w:val="24"/>
          <w:szCs w:val="24"/>
        </w:rPr>
        <w:t xml:space="preserve">План та опис запропонованих заходів для виконання об’єму робіт. </w:t>
      </w:r>
    </w:p>
    <w:p w14:paraId="26092A01" w14:textId="3D93E88D" w:rsidR="00165F4E" w:rsidRPr="00596C8A" w:rsidRDefault="002876FB" w:rsidP="00165F4E">
      <w:pPr>
        <w:numPr>
          <w:ilvl w:val="0"/>
          <w:numId w:val="1"/>
        </w:numPr>
        <w:tabs>
          <w:tab w:val="num" w:pos="432"/>
        </w:tabs>
        <w:spacing w:after="0" w:line="240" w:lineRule="auto"/>
        <w:ind w:left="408" w:hanging="408"/>
        <w:jc w:val="both"/>
        <w:rPr>
          <w:rFonts w:ascii="Arial" w:hAnsi="Arial" w:cs="Arial"/>
          <w:sz w:val="24"/>
          <w:szCs w:val="24"/>
        </w:rPr>
      </w:pPr>
      <w:r w:rsidRPr="00596C8A">
        <w:rPr>
          <w:rFonts w:ascii="Arial" w:hAnsi="Arial" w:cs="Arial"/>
          <w:b/>
          <w:bCs/>
          <w:sz w:val="24"/>
          <w:szCs w:val="24"/>
        </w:rPr>
        <w:t>Детальний</w:t>
      </w:r>
      <w:r w:rsidRPr="00596C8A">
        <w:rPr>
          <w:rFonts w:ascii="Arial" w:hAnsi="Arial" w:cs="Arial"/>
          <w:sz w:val="24"/>
          <w:szCs w:val="24"/>
        </w:rPr>
        <w:t xml:space="preserve"> проект бюджету та пояснення до нього</w:t>
      </w:r>
      <w:r w:rsidR="00BC53CE" w:rsidRPr="00596C8A">
        <w:rPr>
          <w:rFonts w:ascii="Arial" w:hAnsi="Arial" w:cs="Arial"/>
          <w:sz w:val="24"/>
          <w:szCs w:val="24"/>
        </w:rPr>
        <w:t xml:space="preserve"> (формат бюджету</w:t>
      </w:r>
      <w:r w:rsidR="00E25682" w:rsidRPr="00596C8A">
        <w:rPr>
          <w:rFonts w:ascii="Arial" w:hAnsi="Arial" w:cs="Arial"/>
          <w:sz w:val="24"/>
          <w:szCs w:val="24"/>
        </w:rPr>
        <w:t xml:space="preserve"> з орієнтовними статтями витрат</w:t>
      </w:r>
      <w:r w:rsidR="00BC53CE" w:rsidRPr="00596C8A">
        <w:rPr>
          <w:rFonts w:ascii="Arial" w:hAnsi="Arial" w:cs="Arial"/>
          <w:sz w:val="24"/>
          <w:szCs w:val="24"/>
        </w:rPr>
        <w:t xml:space="preserve"> додається)</w:t>
      </w:r>
      <w:r w:rsidRPr="00596C8A">
        <w:rPr>
          <w:rFonts w:ascii="Arial" w:hAnsi="Arial" w:cs="Arial"/>
          <w:sz w:val="24"/>
          <w:szCs w:val="24"/>
        </w:rPr>
        <w:t xml:space="preserve">. </w:t>
      </w:r>
      <w:r w:rsidR="00165F4E" w:rsidRPr="00596C8A">
        <w:rPr>
          <w:rFonts w:ascii="Arial" w:hAnsi="Arial" w:cs="Arial"/>
          <w:sz w:val="24"/>
          <w:szCs w:val="24"/>
        </w:rPr>
        <w:t>Бюджет не повинен містити узагальнених статей (наприклад: стаття «Персонал» має включати зарплату та податки для кожного працівника</w:t>
      </w:r>
      <w:r w:rsidR="00821B5D" w:rsidRPr="00596C8A">
        <w:rPr>
          <w:rFonts w:ascii="Arial" w:hAnsi="Arial" w:cs="Arial"/>
          <w:sz w:val="24"/>
          <w:szCs w:val="24"/>
        </w:rPr>
        <w:t xml:space="preserve"> з урахуванням окладів, зафіксованих у штатному розписі</w:t>
      </w:r>
      <w:r w:rsidR="00165F4E" w:rsidRPr="00596C8A">
        <w:rPr>
          <w:rFonts w:ascii="Arial" w:hAnsi="Arial" w:cs="Arial"/>
          <w:sz w:val="24"/>
          <w:szCs w:val="24"/>
        </w:rPr>
        <w:t>,</w:t>
      </w:r>
      <w:r w:rsidR="00821B5D" w:rsidRPr="00596C8A">
        <w:rPr>
          <w:rFonts w:ascii="Arial" w:hAnsi="Arial" w:cs="Arial"/>
          <w:sz w:val="24"/>
          <w:szCs w:val="24"/>
        </w:rPr>
        <w:t xml:space="preserve"> с</w:t>
      </w:r>
      <w:r w:rsidR="00085324" w:rsidRPr="00596C8A">
        <w:rPr>
          <w:rFonts w:ascii="Arial" w:hAnsi="Arial" w:cs="Arial"/>
          <w:sz w:val="24"/>
          <w:szCs w:val="24"/>
        </w:rPr>
        <w:t>таття моніторингові візити має включати розрахунок проїзду, добових, проживання</w:t>
      </w:r>
      <w:r w:rsidR="003036EB">
        <w:rPr>
          <w:rFonts w:ascii="Arial" w:hAnsi="Arial" w:cs="Arial"/>
          <w:sz w:val="24"/>
          <w:szCs w:val="24"/>
        </w:rPr>
        <w:t xml:space="preserve"> </w:t>
      </w:r>
      <w:r w:rsidR="00085324" w:rsidRPr="00596C8A">
        <w:rPr>
          <w:rFonts w:ascii="Arial" w:hAnsi="Arial" w:cs="Arial"/>
          <w:sz w:val="24"/>
          <w:szCs w:val="24"/>
        </w:rPr>
        <w:t>для кожного візиту, в статті закупівля меблів</w:t>
      </w:r>
      <w:r w:rsidR="003036EB">
        <w:rPr>
          <w:rFonts w:ascii="Arial" w:hAnsi="Arial" w:cs="Arial"/>
          <w:sz w:val="24"/>
          <w:szCs w:val="24"/>
        </w:rPr>
        <w:t xml:space="preserve"> </w:t>
      </w:r>
      <w:r w:rsidR="00085324" w:rsidRPr="00596C8A">
        <w:rPr>
          <w:rFonts w:ascii="Arial" w:hAnsi="Arial" w:cs="Arial"/>
          <w:sz w:val="24"/>
          <w:szCs w:val="24"/>
        </w:rPr>
        <w:t>та обладнання зазначається назва кожної позиції, загальна кількість, ціна за  одиницю</w:t>
      </w:r>
      <w:r w:rsidR="00165F4E" w:rsidRPr="00596C8A">
        <w:rPr>
          <w:rFonts w:ascii="Arial" w:hAnsi="Arial" w:cs="Arial"/>
          <w:sz w:val="24"/>
          <w:szCs w:val="24"/>
        </w:rPr>
        <w:t xml:space="preserve">). </w:t>
      </w:r>
    </w:p>
    <w:p w14:paraId="46A5A3C8" w14:textId="489D3D2F" w:rsidR="002876FB" w:rsidRPr="00596C8A" w:rsidRDefault="002876FB" w:rsidP="007F548D">
      <w:pPr>
        <w:spacing w:after="0" w:line="240" w:lineRule="auto"/>
        <w:ind w:left="408"/>
        <w:jc w:val="both"/>
        <w:rPr>
          <w:rFonts w:ascii="Arial" w:hAnsi="Arial" w:cs="Arial"/>
          <w:sz w:val="24"/>
          <w:szCs w:val="24"/>
        </w:rPr>
      </w:pPr>
    </w:p>
    <w:p w14:paraId="5B891149" w14:textId="49B01B51" w:rsidR="002876FB" w:rsidRPr="00596C8A" w:rsidRDefault="00821B5D" w:rsidP="00F40FA5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7" w:name="OLE_LINK58"/>
      <w:bookmarkStart w:id="8" w:name="OLE_LINK60"/>
      <w:r w:rsidRPr="00596C8A">
        <w:rPr>
          <w:rFonts w:ascii="Arial" w:hAnsi="Arial" w:cs="Arial"/>
          <w:sz w:val="24"/>
          <w:szCs w:val="24"/>
        </w:rPr>
        <w:t xml:space="preserve">Також, просимо надати розрахунок  витрат на утримання офісу </w:t>
      </w:r>
      <w:r w:rsidR="002C082C" w:rsidRPr="00596C8A">
        <w:rPr>
          <w:rFonts w:ascii="Arial" w:hAnsi="Arial" w:cs="Arial"/>
          <w:sz w:val="24"/>
          <w:szCs w:val="24"/>
        </w:rPr>
        <w:t>(а саме, оренда, оплата комунальних послуг, інтернет, тел</w:t>
      </w:r>
      <w:r w:rsidR="003036EB">
        <w:rPr>
          <w:rFonts w:ascii="Arial" w:hAnsi="Arial" w:cs="Arial"/>
          <w:sz w:val="24"/>
          <w:szCs w:val="24"/>
        </w:rPr>
        <w:t>ефонний</w:t>
      </w:r>
      <w:r w:rsidR="002C082C" w:rsidRPr="00596C8A">
        <w:rPr>
          <w:rFonts w:ascii="Arial" w:hAnsi="Arial" w:cs="Arial"/>
          <w:sz w:val="24"/>
          <w:szCs w:val="24"/>
        </w:rPr>
        <w:t xml:space="preserve"> та поштовий зв’язок, підтримка обладнання, заміна картриджів, господарчі товари та інш</w:t>
      </w:r>
      <w:r w:rsidR="003036EB">
        <w:rPr>
          <w:rFonts w:ascii="Arial" w:hAnsi="Arial" w:cs="Arial"/>
          <w:sz w:val="24"/>
          <w:szCs w:val="24"/>
        </w:rPr>
        <w:t>і</w:t>
      </w:r>
      <w:r w:rsidR="002C082C" w:rsidRPr="00596C8A">
        <w:rPr>
          <w:rFonts w:ascii="Arial" w:hAnsi="Arial" w:cs="Arial"/>
          <w:sz w:val="24"/>
          <w:szCs w:val="24"/>
        </w:rPr>
        <w:t>)</w:t>
      </w:r>
      <w:r w:rsidR="003036EB">
        <w:rPr>
          <w:rFonts w:ascii="Arial" w:hAnsi="Arial" w:cs="Arial"/>
          <w:sz w:val="24"/>
          <w:szCs w:val="24"/>
        </w:rPr>
        <w:t xml:space="preserve">, </w:t>
      </w:r>
      <w:r w:rsidR="002C082C" w:rsidRPr="00596C8A">
        <w:rPr>
          <w:rFonts w:ascii="Arial" w:hAnsi="Arial" w:cs="Arial"/>
          <w:sz w:val="24"/>
          <w:szCs w:val="24"/>
        </w:rPr>
        <w:t>які планується оплачувати за рахунок бюджету проекту РАТН з урахуванням загальної суми  витрат на утримання офісу та їх часткової оплати за рахунок інших проектів організації</w:t>
      </w:r>
      <w:bookmarkStart w:id="9" w:name="_Hlk126052469"/>
      <w:r w:rsidRPr="00596C8A">
        <w:rPr>
          <w:rFonts w:ascii="Arial" w:hAnsi="Arial" w:cs="Arial"/>
          <w:sz w:val="24"/>
          <w:szCs w:val="24"/>
        </w:rPr>
        <w:t>.</w:t>
      </w:r>
    </w:p>
    <w:p w14:paraId="6A725E7A" w14:textId="77777777" w:rsidR="002C082C" w:rsidRPr="00596C8A" w:rsidRDefault="002C082C" w:rsidP="008462EE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bookmarkEnd w:id="9"/>
    <w:p w14:paraId="2AD0B6B1" w14:textId="77777777" w:rsidR="003036EB" w:rsidRDefault="003036EB" w:rsidP="008462EE">
      <w:pPr>
        <w:tabs>
          <w:tab w:val="left" w:pos="38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A2B72CF" w14:textId="77777777" w:rsidR="003036EB" w:rsidRDefault="003036EB" w:rsidP="008462EE">
      <w:pPr>
        <w:tabs>
          <w:tab w:val="left" w:pos="38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9BDDD8C" w14:textId="77777777" w:rsidR="003036EB" w:rsidRDefault="003036EB" w:rsidP="008462EE">
      <w:pPr>
        <w:tabs>
          <w:tab w:val="left" w:pos="38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130AD30" w14:textId="77777777" w:rsidR="003036EB" w:rsidRDefault="003036EB" w:rsidP="008462EE">
      <w:pPr>
        <w:tabs>
          <w:tab w:val="left" w:pos="38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469115C" w14:textId="63E91DFF" w:rsidR="002876FB" w:rsidRPr="00596C8A" w:rsidRDefault="002876FB" w:rsidP="008462EE">
      <w:pPr>
        <w:tabs>
          <w:tab w:val="left" w:pos="38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96C8A">
        <w:rPr>
          <w:rFonts w:ascii="Arial" w:hAnsi="Arial" w:cs="Arial"/>
          <w:b/>
          <w:sz w:val="24"/>
          <w:szCs w:val="24"/>
        </w:rPr>
        <w:lastRenderedPageBreak/>
        <w:t>Умови щодо фінансування</w:t>
      </w:r>
    </w:p>
    <w:bookmarkEnd w:id="7"/>
    <w:bookmarkEnd w:id="8"/>
    <w:p w14:paraId="3DCBC938" w14:textId="77777777" w:rsidR="002876FB" w:rsidRPr="00596C8A" w:rsidRDefault="002876FB" w:rsidP="008462E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F3382B" w14:textId="77777777" w:rsidR="002876FB" w:rsidRPr="00596C8A" w:rsidRDefault="002876FB" w:rsidP="008462E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6C8A">
        <w:rPr>
          <w:rFonts w:ascii="Arial" w:hAnsi="Arial" w:cs="Arial"/>
          <w:sz w:val="24"/>
          <w:szCs w:val="24"/>
        </w:rPr>
        <w:t xml:space="preserve">Учасник конкурсу, поданням конкурсної заявки: </w:t>
      </w:r>
    </w:p>
    <w:p w14:paraId="06BEA6C3" w14:textId="77777777" w:rsidR="002876FB" w:rsidRPr="00596C8A" w:rsidRDefault="002876FB" w:rsidP="008462E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1031D9" w14:textId="5BCE9937" w:rsidR="00AA5F84" w:rsidRPr="00596C8A" w:rsidRDefault="007F548D" w:rsidP="008462EE">
      <w:pPr>
        <w:pStyle w:val="ListParagraph"/>
        <w:numPr>
          <w:ilvl w:val="0"/>
          <w:numId w:val="7"/>
        </w:numPr>
        <w:tabs>
          <w:tab w:val="left" w:pos="284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96C8A">
        <w:rPr>
          <w:rFonts w:ascii="Arial" w:hAnsi="Arial" w:cs="Arial"/>
          <w:sz w:val="24"/>
          <w:szCs w:val="24"/>
        </w:rPr>
        <w:t>Г</w:t>
      </w:r>
      <w:r w:rsidR="00AA5F84" w:rsidRPr="00596C8A">
        <w:rPr>
          <w:rFonts w:ascii="Arial" w:hAnsi="Arial" w:cs="Arial"/>
          <w:sz w:val="24"/>
          <w:szCs w:val="24"/>
        </w:rPr>
        <w:t>арантує відсутність вже отриманого або очікуваного фінансування від інших донорів на завдання, які визначені конкурсною заявкою та включені в її бюджет</w:t>
      </w:r>
      <w:r w:rsidR="009E4082" w:rsidRPr="00596C8A">
        <w:rPr>
          <w:rFonts w:ascii="Arial" w:hAnsi="Arial" w:cs="Arial"/>
          <w:sz w:val="24"/>
          <w:szCs w:val="24"/>
        </w:rPr>
        <w:t>.</w:t>
      </w:r>
    </w:p>
    <w:p w14:paraId="175535B7" w14:textId="7F588231" w:rsidR="00AA5F84" w:rsidRPr="00596C8A" w:rsidRDefault="007F548D" w:rsidP="008462EE">
      <w:pPr>
        <w:pStyle w:val="ListParagraph"/>
        <w:numPr>
          <w:ilvl w:val="0"/>
          <w:numId w:val="7"/>
        </w:numPr>
        <w:tabs>
          <w:tab w:val="left" w:pos="284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96C8A">
        <w:rPr>
          <w:rFonts w:ascii="Arial" w:hAnsi="Arial" w:cs="Arial"/>
          <w:sz w:val="24"/>
          <w:szCs w:val="24"/>
        </w:rPr>
        <w:t>Г</w:t>
      </w:r>
      <w:r w:rsidR="00AA5F84" w:rsidRPr="00596C8A">
        <w:rPr>
          <w:rFonts w:ascii="Arial" w:hAnsi="Arial" w:cs="Arial"/>
          <w:sz w:val="24"/>
          <w:szCs w:val="24"/>
        </w:rPr>
        <w:t xml:space="preserve">арантує, що бюджет конкурсної заявки складено з урахуванням справедливого та обґрунтованого розподілу часток фінансування між донорами. </w:t>
      </w:r>
    </w:p>
    <w:p w14:paraId="3AFA65D4" w14:textId="77777777" w:rsidR="002876FB" w:rsidRPr="00596C8A" w:rsidRDefault="002876FB" w:rsidP="008462EE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3214045" w14:textId="77777777" w:rsidR="002876FB" w:rsidRPr="00596C8A" w:rsidRDefault="002876FB" w:rsidP="008462E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6C8A">
        <w:rPr>
          <w:rFonts w:ascii="Arial" w:hAnsi="Arial" w:cs="Arial"/>
          <w:sz w:val="24"/>
          <w:szCs w:val="24"/>
        </w:rPr>
        <w:t>Якщо передбачена конкурсною заявкою діяльність фінансується іншими донорами, учасник конкурсу має подати бюджет, що відповідає наступним принципам:</w:t>
      </w:r>
    </w:p>
    <w:p w14:paraId="1DAB7122" w14:textId="77777777" w:rsidR="002876FB" w:rsidRPr="00596C8A" w:rsidRDefault="002876FB" w:rsidP="008462E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1FE590" w14:textId="0BA55A47" w:rsidR="002876FB" w:rsidRPr="00596C8A" w:rsidRDefault="002876FB" w:rsidP="008462EE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596C8A">
        <w:rPr>
          <w:rFonts w:ascii="Arial" w:hAnsi="Arial" w:cs="Arial"/>
          <w:sz w:val="24"/>
          <w:szCs w:val="24"/>
        </w:rPr>
        <w:t>а)</w:t>
      </w:r>
      <w:r w:rsidRPr="00596C8A">
        <w:rPr>
          <w:rFonts w:ascii="Arial" w:hAnsi="Arial" w:cs="Arial"/>
          <w:sz w:val="24"/>
          <w:szCs w:val="24"/>
        </w:rPr>
        <w:tab/>
        <w:t>має бути виключена діяльність за проектом, що вже отримала фінансування від іншого донора (за винятком розширення обсягу такої діяльності, при цьому додаткова діяльність/розширення діяльності має бути потрібною та обґрунтованою, доповнювати вже існуючу діяльність, не передбачатиме дублювання діяльності та фінансування, не допускатиме необґрунтованих витрат)</w:t>
      </w:r>
      <w:r w:rsidR="009E4082" w:rsidRPr="00596C8A">
        <w:rPr>
          <w:rFonts w:ascii="Arial" w:hAnsi="Arial" w:cs="Arial"/>
          <w:sz w:val="24"/>
          <w:szCs w:val="24"/>
        </w:rPr>
        <w:t>.</w:t>
      </w:r>
    </w:p>
    <w:p w14:paraId="43B6B8B4" w14:textId="159EF132" w:rsidR="002876FB" w:rsidRPr="00596C8A" w:rsidRDefault="002876FB" w:rsidP="008462EE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596C8A">
        <w:rPr>
          <w:rFonts w:ascii="Arial" w:hAnsi="Arial" w:cs="Arial"/>
          <w:sz w:val="24"/>
          <w:szCs w:val="24"/>
        </w:rPr>
        <w:t>б)</w:t>
      </w:r>
      <w:r w:rsidRPr="00596C8A">
        <w:rPr>
          <w:rFonts w:ascii="Arial" w:hAnsi="Arial" w:cs="Arial"/>
          <w:sz w:val="24"/>
          <w:szCs w:val="24"/>
        </w:rPr>
        <w:tab/>
        <w:t>розподіл часток фінансування діяльності учасника конкурсу між донорами є прозорим, справедливим та обґрунтованим.</w:t>
      </w:r>
    </w:p>
    <w:p w14:paraId="0D97D26D" w14:textId="4961C08F" w:rsidR="00085324" w:rsidRPr="00596C8A" w:rsidRDefault="00085324" w:rsidP="008462EE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5A83F7A3" w14:textId="77777777" w:rsidR="00085324" w:rsidRPr="003036EB" w:rsidRDefault="00085324" w:rsidP="00085324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6EB">
        <w:rPr>
          <w:rFonts w:ascii="Arial" w:hAnsi="Arial" w:cs="Arial"/>
          <w:sz w:val="24"/>
          <w:szCs w:val="24"/>
        </w:rPr>
        <w:t xml:space="preserve">Зверніть увагу, що претенденти </w:t>
      </w:r>
      <w:r w:rsidRPr="003036EB">
        <w:rPr>
          <w:rFonts w:ascii="Arial" w:hAnsi="Arial" w:cs="Arial"/>
          <w:b/>
          <w:bCs/>
          <w:color w:val="000000" w:themeColor="text1"/>
          <w:sz w:val="24"/>
          <w:szCs w:val="24"/>
        </w:rPr>
        <w:t>повинні заявити в своїй пропозиції, що вони розуміють, що організація PATH звільнена від сплати податку на додану вартість (ПДВ)</w:t>
      </w:r>
      <w:r w:rsidRPr="003036EB">
        <w:rPr>
          <w:rFonts w:ascii="Arial" w:hAnsi="Arial" w:cs="Arial"/>
          <w:sz w:val="24"/>
          <w:szCs w:val="24"/>
        </w:rPr>
        <w:t xml:space="preserve">, і це звільнення буде застосоване до всіх рахунків-фактур, або що учасник розуміє правила використання порядку звільнення від ПДВ*. </w:t>
      </w:r>
    </w:p>
    <w:p w14:paraId="13C00893" w14:textId="647D4703" w:rsidR="00085324" w:rsidRPr="003036EB" w:rsidRDefault="00085324" w:rsidP="00085324">
      <w:pPr>
        <w:pStyle w:val="ListParagraph"/>
        <w:spacing w:before="120"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3036EB">
        <w:rPr>
          <w:rFonts w:ascii="Arial" w:hAnsi="Arial" w:cs="Arial"/>
          <w:sz w:val="24"/>
          <w:szCs w:val="24"/>
        </w:rPr>
        <w:t>*Згідно зі статтею 1(а) Угоди між Урядом України і Урядом Сполучених Штатів Америки про гуманітарне і техніко-економічне співробітництво від 07.05.1992  р. “товари, поставки та інше майно, що надається або використовується у зв’язку з програмами допомоги Сполучених Штатів, можуть імпортуватися, експортуватися або використовуватися в Україні із звільненням від будь-яких тарифів, зборів, мит, податків на імпорт та інших аналогічних податків або зборів, що накладаються Україною або будь-якою її організацією”.</w:t>
      </w:r>
    </w:p>
    <w:p w14:paraId="46250431" w14:textId="77777777" w:rsidR="00085324" w:rsidRPr="00596C8A" w:rsidRDefault="00085324" w:rsidP="008462EE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389B5A36" w14:textId="11DFA2C3" w:rsidR="002876FB" w:rsidRPr="00596C8A" w:rsidRDefault="002876FB" w:rsidP="008462EE">
      <w:pPr>
        <w:tabs>
          <w:tab w:val="left" w:pos="284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96C8A">
        <w:rPr>
          <w:rFonts w:ascii="Arial" w:hAnsi="Arial" w:cs="Arial"/>
          <w:b/>
          <w:bCs/>
          <w:sz w:val="24"/>
          <w:szCs w:val="24"/>
        </w:rPr>
        <w:t>Інші умови</w:t>
      </w:r>
    </w:p>
    <w:p w14:paraId="3AE0A481" w14:textId="77777777" w:rsidR="002876FB" w:rsidRPr="00596C8A" w:rsidRDefault="002876FB" w:rsidP="008462E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0D079E" w14:textId="77777777" w:rsidR="007F548D" w:rsidRPr="00596C8A" w:rsidRDefault="007F548D" w:rsidP="007F548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6C8A">
        <w:rPr>
          <w:rFonts w:ascii="Arial" w:hAnsi="Arial" w:cs="Arial"/>
          <w:sz w:val="24"/>
          <w:szCs w:val="24"/>
        </w:rPr>
        <w:t>До участі у конкурсі допускаються лише конкурсні заявки, які відповідають умовам конкурсу. Відповідність поданої конкурсної заявки умовам конкурсу організатори конкурсу визначають на власний розсуд.</w:t>
      </w:r>
    </w:p>
    <w:p w14:paraId="43EA02BA" w14:textId="77777777" w:rsidR="007F548D" w:rsidRPr="00596C8A" w:rsidRDefault="007F548D" w:rsidP="007F548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777A9B" w14:textId="4D6FE11E" w:rsidR="007F548D" w:rsidRPr="00596C8A" w:rsidRDefault="007F548D" w:rsidP="007F548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6C8A">
        <w:rPr>
          <w:rFonts w:ascii="Arial" w:hAnsi="Arial" w:cs="Arial"/>
          <w:sz w:val="24"/>
          <w:szCs w:val="24"/>
        </w:rPr>
        <w:t xml:space="preserve">Оцінювання конкурсної заявки буде проводитись організаторами конкурсу, виходячи з власного бачення мети, цілей та завдань конкурсу. Винагородою переможцеві конкурсу буде укладення правочину про надання цільового </w:t>
      </w:r>
      <w:proofErr w:type="spellStart"/>
      <w:r w:rsidRPr="00596C8A">
        <w:rPr>
          <w:rFonts w:ascii="Arial" w:hAnsi="Arial" w:cs="Arial"/>
          <w:sz w:val="24"/>
          <w:szCs w:val="24"/>
        </w:rPr>
        <w:t>субгранту</w:t>
      </w:r>
      <w:proofErr w:type="spellEnd"/>
      <w:r w:rsidRPr="00596C8A">
        <w:rPr>
          <w:rFonts w:ascii="Arial" w:hAnsi="Arial" w:cs="Arial"/>
          <w:sz w:val="24"/>
          <w:szCs w:val="24"/>
        </w:rPr>
        <w:t xml:space="preserve"> з організацією-організатором конкурсу на умовах, викладених у конкурсній заявці учасника, з урахуванням зауважень експертно-відбіркової комісії та організаторів конкурсу.</w:t>
      </w:r>
    </w:p>
    <w:p w14:paraId="19A74867" w14:textId="77777777" w:rsidR="007F548D" w:rsidRPr="00596C8A" w:rsidRDefault="007F548D" w:rsidP="007F548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9164D2" w14:textId="77777777" w:rsidR="007F548D" w:rsidRPr="00596C8A" w:rsidRDefault="007F548D" w:rsidP="007F548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6C8A">
        <w:rPr>
          <w:rFonts w:ascii="Arial" w:hAnsi="Arial" w:cs="Arial"/>
          <w:sz w:val="24"/>
          <w:szCs w:val="24"/>
        </w:rPr>
        <w:lastRenderedPageBreak/>
        <w:t>Організатор не несе відповідальності за неможливість контакту з учасником конкурсу, якщо будь-яка інформація про учасника повідомлена неправильно. Учасник несе особисту відповідальність за достовірність наданої ним інформації.</w:t>
      </w:r>
    </w:p>
    <w:p w14:paraId="01D5981F" w14:textId="77777777" w:rsidR="007F548D" w:rsidRPr="00596C8A" w:rsidRDefault="007F548D" w:rsidP="007F548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FDDA2D" w14:textId="0C6A003C" w:rsidR="002876FB" w:rsidRPr="00596C8A" w:rsidRDefault="007F548D" w:rsidP="007F548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6C8A">
        <w:rPr>
          <w:rFonts w:ascii="Arial" w:hAnsi="Arial" w:cs="Arial"/>
          <w:sz w:val="24"/>
          <w:szCs w:val="24"/>
        </w:rPr>
        <w:t>У випадку виникнення ситуації, що припускає неоднозначне тлумачення умов конкурсу, та/або питань, не врегульованих умовами конкурсу, остаточне рішення приймається організаторами конкурсу. Рішення організаторів є остаточним та оскарженню не підлягає.</w:t>
      </w:r>
    </w:p>
    <w:p w14:paraId="5997C367" w14:textId="77777777" w:rsidR="007F548D" w:rsidRPr="00596C8A" w:rsidRDefault="007F548D" w:rsidP="007F548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A7CB75" w14:textId="267C3075" w:rsidR="002876FB" w:rsidRPr="00596C8A" w:rsidRDefault="002876FB" w:rsidP="008462E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uk-UA"/>
        </w:rPr>
      </w:pPr>
      <w:r w:rsidRPr="00596C8A">
        <w:rPr>
          <w:rFonts w:ascii="Arial" w:eastAsia="Times New Roman" w:hAnsi="Arial" w:cs="Arial"/>
          <w:b/>
          <w:sz w:val="24"/>
          <w:szCs w:val="24"/>
          <w:lang w:eastAsia="uk-UA"/>
        </w:rPr>
        <w:t>Подання документів</w:t>
      </w:r>
    </w:p>
    <w:p w14:paraId="133542EA" w14:textId="77777777" w:rsidR="002876FB" w:rsidRPr="00596C8A" w:rsidRDefault="002876FB" w:rsidP="008462EE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</w:p>
    <w:p w14:paraId="35221EF1" w14:textId="40EBADEB" w:rsidR="00C426EC" w:rsidRPr="00596C8A" w:rsidRDefault="007F548D" w:rsidP="00C426E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6C8A">
        <w:rPr>
          <w:rFonts w:ascii="Arial" w:hAnsi="Arial" w:cs="Arial"/>
          <w:sz w:val="24"/>
          <w:szCs w:val="24"/>
        </w:rPr>
        <w:t xml:space="preserve">Пропозиція у встановленому форматі, а також додаткова інформація мають надсилатися на електронну адресу </w:t>
      </w:r>
      <w:hyperlink r:id="rId10" w:history="1">
        <w:r w:rsidRPr="00596C8A">
          <w:rPr>
            <w:rStyle w:val="Hyperlink"/>
            <w:rFonts w:ascii="Arial" w:hAnsi="Arial" w:cs="Arial"/>
            <w:sz w:val="24"/>
            <w:szCs w:val="24"/>
          </w:rPr>
          <w:t>okosyvchenko@path.org</w:t>
        </w:r>
      </w:hyperlink>
      <w:r w:rsidR="00C426EC" w:rsidRPr="00596C8A">
        <w:rPr>
          <w:rFonts w:ascii="Arial" w:hAnsi="Arial" w:cs="Arial"/>
          <w:sz w:val="24"/>
          <w:szCs w:val="24"/>
        </w:rPr>
        <w:t xml:space="preserve"> </w:t>
      </w:r>
      <w:r w:rsidR="00C426EC" w:rsidRPr="00596C8A">
        <w:rPr>
          <w:rFonts w:ascii="Arial" w:hAnsi="Arial" w:cs="Arial"/>
          <w:b/>
          <w:bCs/>
          <w:sz w:val="24"/>
          <w:szCs w:val="24"/>
        </w:rPr>
        <w:t xml:space="preserve">до </w:t>
      </w:r>
      <w:r w:rsidRPr="00596C8A">
        <w:rPr>
          <w:rFonts w:ascii="Arial" w:hAnsi="Arial" w:cs="Arial"/>
          <w:b/>
          <w:bCs/>
          <w:sz w:val="24"/>
          <w:szCs w:val="24"/>
        </w:rPr>
        <w:t>1</w:t>
      </w:r>
      <w:r w:rsidR="00BD24BB" w:rsidRPr="00596C8A">
        <w:rPr>
          <w:rFonts w:ascii="Arial" w:hAnsi="Arial" w:cs="Arial"/>
          <w:b/>
          <w:bCs/>
          <w:sz w:val="24"/>
          <w:szCs w:val="24"/>
        </w:rPr>
        <w:t>0</w:t>
      </w:r>
      <w:r w:rsidRPr="00596C8A">
        <w:rPr>
          <w:rFonts w:ascii="Arial" w:hAnsi="Arial" w:cs="Arial"/>
          <w:b/>
          <w:bCs/>
          <w:sz w:val="24"/>
          <w:szCs w:val="24"/>
        </w:rPr>
        <w:t xml:space="preserve"> лютого</w:t>
      </w:r>
      <w:r w:rsidR="00C426EC" w:rsidRPr="00596C8A">
        <w:rPr>
          <w:rFonts w:ascii="Arial" w:hAnsi="Arial" w:cs="Arial"/>
          <w:b/>
          <w:bCs/>
          <w:sz w:val="24"/>
          <w:szCs w:val="24"/>
        </w:rPr>
        <w:t xml:space="preserve"> 202</w:t>
      </w:r>
      <w:r w:rsidRPr="00596C8A">
        <w:rPr>
          <w:rFonts w:ascii="Arial" w:hAnsi="Arial" w:cs="Arial"/>
          <w:b/>
          <w:bCs/>
          <w:sz w:val="24"/>
          <w:szCs w:val="24"/>
        </w:rPr>
        <w:t>3</w:t>
      </w:r>
      <w:r w:rsidR="00C426EC" w:rsidRPr="00596C8A">
        <w:rPr>
          <w:rFonts w:ascii="Arial" w:hAnsi="Arial" w:cs="Arial"/>
          <w:b/>
          <w:bCs/>
          <w:sz w:val="24"/>
          <w:szCs w:val="24"/>
        </w:rPr>
        <w:t xml:space="preserve"> року</w:t>
      </w:r>
      <w:r w:rsidRPr="00596C8A">
        <w:rPr>
          <w:rFonts w:ascii="Arial" w:hAnsi="Arial" w:cs="Arial"/>
          <w:sz w:val="24"/>
          <w:szCs w:val="24"/>
        </w:rPr>
        <w:t xml:space="preserve"> </w:t>
      </w:r>
      <w:r w:rsidR="00C426EC" w:rsidRPr="00596C8A">
        <w:rPr>
          <w:rFonts w:ascii="Arial" w:hAnsi="Arial" w:cs="Arial"/>
          <w:sz w:val="24"/>
          <w:szCs w:val="24"/>
        </w:rPr>
        <w:t xml:space="preserve">(у темі листа просимо зазначити </w:t>
      </w:r>
      <w:r w:rsidR="0053734C" w:rsidRPr="00596C8A">
        <w:rPr>
          <w:rFonts w:ascii="Arial" w:hAnsi="Arial" w:cs="Arial"/>
          <w:sz w:val="24"/>
          <w:szCs w:val="24"/>
        </w:rPr>
        <w:t>«Супровід надання психологічної підтримки персоналу»</w:t>
      </w:r>
      <w:r w:rsidR="00C426EC" w:rsidRPr="00596C8A">
        <w:rPr>
          <w:rFonts w:ascii="Arial" w:hAnsi="Arial" w:cs="Arial"/>
          <w:sz w:val="24"/>
          <w:szCs w:val="24"/>
        </w:rPr>
        <w:t>)</w:t>
      </w:r>
      <w:r w:rsidR="007308E4" w:rsidRPr="00596C8A">
        <w:rPr>
          <w:rFonts w:ascii="Arial" w:hAnsi="Arial" w:cs="Arial"/>
          <w:sz w:val="24"/>
          <w:szCs w:val="24"/>
        </w:rPr>
        <w:t>.</w:t>
      </w:r>
    </w:p>
    <w:p w14:paraId="7D54C4C6" w14:textId="3F43B40A" w:rsidR="002876FB" w:rsidRPr="00596C8A" w:rsidRDefault="002876FB" w:rsidP="008462E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6C8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319C1AA" w14:textId="77777777" w:rsidR="0067408F" w:rsidRPr="00596C8A" w:rsidRDefault="0067408F" w:rsidP="0067408F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6C8A">
        <w:rPr>
          <w:rFonts w:ascii="Arial" w:hAnsi="Arial" w:cs="Arial"/>
          <w:sz w:val="24"/>
          <w:szCs w:val="24"/>
        </w:rPr>
        <w:t>За додатковими консультаціями звертайтесь, будь-ласка,  до фахівців проекту «Підтримка зусиль у протидії туберкульозу в Україні в РАТН:</w:t>
      </w:r>
    </w:p>
    <w:p w14:paraId="5E2746C9" w14:textId="56B0F8FC" w:rsidR="0067408F" w:rsidRPr="00596C8A" w:rsidRDefault="007F548D" w:rsidP="007F548D">
      <w:pPr>
        <w:pStyle w:val="ListParagraph"/>
        <w:numPr>
          <w:ilvl w:val="0"/>
          <w:numId w:val="31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6C8A">
        <w:rPr>
          <w:rFonts w:ascii="Arial" w:hAnsi="Arial" w:cs="Arial"/>
          <w:sz w:val="24"/>
          <w:szCs w:val="24"/>
        </w:rPr>
        <w:t>З</w:t>
      </w:r>
      <w:r w:rsidR="0067408F" w:rsidRPr="00596C8A">
        <w:rPr>
          <w:rFonts w:ascii="Arial" w:hAnsi="Arial" w:cs="Arial"/>
          <w:sz w:val="24"/>
          <w:szCs w:val="24"/>
        </w:rPr>
        <w:t xml:space="preserve"> програмних питань до </w:t>
      </w:r>
      <w:r w:rsidR="0077068A" w:rsidRPr="00596C8A">
        <w:rPr>
          <w:rFonts w:ascii="Arial" w:hAnsi="Arial" w:cs="Arial"/>
          <w:sz w:val="24"/>
          <w:szCs w:val="24"/>
        </w:rPr>
        <w:t>Роман Ніни</w:t>
      </w:r>
      <w:r w:rsidR="0067408F" w:rsidRPr="00596C8A">
        <w:rPr>
          <w:rFonts w:ascii="Arial" w:hAnsi="Arial" w:cs="Arial"/>
          <w:sz w:val="24"/>
          <w:szCs w:val="24"/>
        </w:rPr>
        <w:t xml:space="preserve">, </w:t>
      </w:r>
      <w:r w:rsidR="0077068A" w:rsidRPr="00596C8A">
        <w:rPr>
          <w:rFonts w:ascii="Arial" w:hAnsi="Arial" w:cs="Arial"/>
          <w:sz w:val="24"/>
          <w:szCs w:val="24"/>
        </w:rPr>
        <w:t xml:space="preserve">фахівця з моніторингу та оцінки </w:t>
      </w:r>
      <w:r w:rsidR="0067408F" w:rsidRPr="00596C8A">
        <w:rPr>
          <w:rFonts w:ascii="Arial" w:hAnsi="Arial" w:cs="Arial"/>
          <w:sz w:val="24"/>
          <w:szCs w:val="24"/>
        </w:rPr>
        <w:t>проекту «Підтримка зусиль у протидії туберкульозу в Україні», РАТН,</w:t>
      </w:r>
      <w:r w:rsidR="0077068A" w:rsidRPr="00596C8A">
        <w:rPr>
          <w:rFonts w:ascii="Arial" w:hAnsi="Arial" w:cs="Arial"/>
          <w:sz w:val="24"/>
          <w:szCs w:val="24"/>
        </w:rPr>
        <w:t xml:space="preserve"> на адресу </w:t>
      </w:r>
      <w:hyperlink r:id="rId11" w:history="1">
        <w:r w:rsidRPr="00596C8A">
          <w:rPr>
            <w:rStyle w:val="Hyperlink"/>
            <w:rFonts w:ascii="Arial" w:hAnsi="Arial" w:cs="Arial"/>
            <w:sz w:val="24"/>
            <w:szCs w:val="24"/>
          </w:rPr>
          <w:t>nroman@path.org</w:t>
        </w:r>
      </w:hyperlink>
      <w:r w:rsidR="0067408F" w:rsidRPr="00596C8A">
        <w:rPr>
          <w:rFonts w:ascii="Arial" w:hAnsi="Arial" w:cs="Arial"/>
          <w:sz w:val="24"/>
          <w:szCs w:val="24"/>
        </w:rPr>
        <w:t xml:space="preserve"> або за телефоном +</w:t>
      </w:r>
      <w:r w:rsidR="0077068A" w:rsidRPr="00596C8A">
        <w:rPr>
          <w:rFonts w:ascii="Arial" w:hAnsi="Arial" w:cs="Arial"/>
          <w:sz w:val="24"/>
          <w:szCs w:val="24"/>
        </w:rPr>
        <w:t>380975090402</w:t>
      </w:r>
      <w:r w:rsidR="006D4A84">
        <w:rPr>
          <w:rFonts w:ascii="Arial" w:hAnsi="Arial" w:cs="Arial"/>
          <w:sz w:val="24"/>
          <w:szCs w:val="24"/>
        </w:rPr>
        <w:t>.</w:t>
      </w:r>
    </w:p>
    <w:p w14:paraId="527B36DF" w14:textId="41195A27" w:rsidR="0067408F" w:rsidRPr="00596C8A" w:rsidRDefault="007F548D" w:rsidP="007F548D">
      <w:pPr>
        <w:pStyle w:val="ListParagraph"/>
        <w:numPr>
          <w:ilvl w:val="0"/>
          <w:numId w:val="31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6C8A">
        <w:rPr>
          <w:rFonts w:ascii="Arial" w:hAnsi="Arial" w:cs="Arial"/>
          <w:sz w:val="24"/>
          <w:szCs w:val="24"/>
        </w:rPr>
        <w:t>З</w:t>
      </w:r>
      <w:r w:rsidR="0067408F" w:rsidRPr="00596C8A">
        <w:rPr>
          <w:rFonts w:ascii="Arial" w:hAnsi="Arial" w:cs="Arial"/>
          <w:sz w:val="24"/>
          <w:szCs w:val="24"/>
        </w:rPr>
        <w:t xml:space="preserve"> фінансових питань до Ольги </w:t>
      </w:r>
      <w:proofErr w:type="spellStart"/>
      <w:r w:rsidR="0067408F" w:rsidRPr="00596C8A">
        <w:rPr>
          <w:rFonts w:ascii="Arial" w:hAnsi="Arial" w:cs="Arial"/>
          <w:sz w:val="24"/>
          <w:szCs w:val="24"/>
        </w:rPr>
        <w:t>Балдинюк</w:t>
      </w:r>
      <w:proofErr w:type="spellEnd"/>
      <w:r w:rsidR="0067408F" w:rsidRPr="00596C8A">
        <w:rPr>
          <w:rFonts w:ascii="Arial" w:hAnsi="Arial" w:cs="Arial"/>
          <w:sz w:val="24"/>
          <w:szCs w:val="24"/>
        </w:rPr>
        <w:t xml:space="preserve">, фінансового спеціаліста РАТН, </w:t>
      </w:r>
      <w:r w:rsidR="0067408F" w:rsidRPr="00596C8A">
        <w:rPr>
          <w:rStyle w:val="Hyperlink"/>
          <w:rFonts w:ascii="Arial" w:hAnsi="Arial" w:cs="Arial"/>
          <w:sz w:val="24"/>
          <w:szCs w:val="24"/>
        </w:rPr>
        <w:t>obaldyniuk@path.org</w:t>
      </w:r>
      <w:r w:rsidR="0067408F" w:rsidRPr="00596C8A">
        <w:rPr>
          <w:rFonts w:ascii="Arial" w:hAnsi="Arial" w:cs="Arial"/>
          <w:sz w:val="24"/>
          <w:szCs w:val="24"/>
        </w:rPr>
        <w:t xml:space="preserve">  або за телефоном +38098-256-12-62</w:t>
      </w:r>
      <w:r w:rsidR="006D4A84">
        <w:rPr>
          <w:rFonts w:ascii="Arial" w:hAnsi="Arial" w:cs="Arial"/>
          <w:sz w:val="24"/>
          <w:szCs w:val="24"/>
        </w:rPr>
        <w:t>.</w:t>
      </w:r>
    </w:p>
    <w:p w14:paraId="5D21F259" w14:textId="77777777" w:rsidR="002876FB" w:rsidRPr="00596C8A" w:rsidRDefault="002876FB" w:rsidP="008462E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5B1E10" w14:textId="2E42504B" w:rsidR="002876FB" w:rsidRPr="00596C8A" w:rsidRDefault="002876FB" w:rsidP="008462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6C8A">
        <w:rPr>
          <w:rFonts w:ascii="Arial" w:hAnsi="Arial" w:cs="Arial"/>
          <w:sz w:val="24"/>
          <w:szCs w:val="24"/>
        </w:rPr>
        <w:t xml:space="preserve">РАТН залишає за собою право вимагати від учасників конкурсу додаткові матеріали або інформацію, що підтверджують відповідність окремих положень пропозицій вимогам конкурсу. </w:t>
      </w:r>
    </w:p>
    <w:p w14:paraId="410F2AAF" w14:textId="7DE54274" w:rsidR="002102B0" w:rsidRPr="00596C8A" w:rsidRDefault="002102B0" w:rsidP="008462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286CD9" w14:textId="77777777" w:rsidR="00E04D49" w:rsidRPr="00596C8A" w:rsidRDefault="00E04D49" w:rsidP="008462E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CF4F3BD" w14:textId="5B8D6A00" w:rsidR="002876FB" w:rsidRPr="00596C8A" w:rsidRDefault="002876FB" w:rsidP="008462E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96C8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Останній термін подання документів </w:t>
      </w:r>
    </w:p>
    <w:p w14:paraId="52194393" w14:textId="77777777" w:rsidR="002102B0" w:rsidRPr="00596C8A" w:rsidRDefault="002102B0" w:rsidP="008462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0664F1E" w14:textId="4070BD19" w:rsidR="002102B0" w:rsidRPr="00596C8A" w:rsidRDefault="002102B0" w:rsidP="008462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6C8A">
        <w:rPr>
          <w:rFonts w:ascii="Arial" w:eastAsia="Times New Roman" w:hAnsi="Arial" w:cs="Arial"/>
          <w:sz w:val="24"/>
          <w:szCs w:val="24"/>
          <w:lang w:eastAsia="ru-RU"/>
        </w:rPr>
        <w:t xml:space="preserve">Кінцевим терміном для отримання пропозицій Організатором встановлюється </w:t>
      </w:r>
      <w:r w:rsidRPr="00596C8A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="009D7948" w:rsidRPr="00596C8A">
        <w:rPr>
          <w:rFonts w:ascii="Arial" w:eastAsia="Times New Roman" w:hAnsi="Arial" w:cs="Arial"/>
          <w:b/>
          <w:sz w:val="24"/>
          <w:szCs w:val="24"/>
          <w:lang w:eastAsia="ru-RU"/>
        </w:rPr>
        <w:t>0</w:t>
      </w:r>
      <w:r w:rsidRPr="00596C8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лютого 2023 року до 12:00 </w:t>
      </w:r>
      <w:r w:rsidRPr="00596C8A">
        <w:rPr>
          <w:rFonts w:ascii="Arial" w:eastAsia="Times New Roman" w:hAnsi="Arial" w:cs="Arial"/>
          <w:sz w:val="24"/>
          <w:szCs w:val="24"/>
          <w:lang w:eastAsia="ru-RU"/>
        </w:rPr>
        <w:t xml:space="preserve">за місцевим часом. Пропозиції, які надійдуть пізніше зазначеного терміну, до розгляду не приймаються.  </w:t>
      </w:r>
    </w:p>
    <w:p w14:paraId="6114B0B2" w14:textId="77777777" w:rsidR="007F548D" w:rsidRPr="00596C8A" w:rsidRDefault="007F548D" w:rsidP="008462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E2E383" w14:textId="77777777" w:rsidR="007F548D" w:rsidRPr="00596C8A" w:rsidRDefault="007F548D" w:rsidP="008462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DDE118" w14:textId="5D854229" w:rsidR="002876FB" w:rsidRPr="00596C8A" w:rsidRDefault="002876FB" w:rsidP="008462EE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uk-UA"/>
        </w:rPr>
      </w:pPr>
      <w:r w:rsidRPr="00596C8A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Визначення кандидатів-переможців конкурсу</w:t>
      </w:r>
    </w:p>
    <w:p w14:paraId="79112D3B" w14:textId="77777777" w:rsidR="002876FB" w:rsidRPr="00596C8A" w:rsidRDefault="002876FB" w:rsidP="008462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</w:p>
    <w:p w14:paraId="214D0AFB" w14:textId="79AAB03E" w:rsidR="002876FB" w:rsidRDefault="002876FB" w:rsidP="008462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6C8A">
        <w:rPr>
          <w:rFonts w:ascii="Arial" w:hAnsi="Arial" w:cs="Arial"/>
          <w:sz w:val="24"/>
          <w:szCs w:val="24"/>
        </w:rPr>
        <w:t>Кандидатів-переможців конкурсу буде обрано на засіданні комісії, яке, як очікується, відбудеться не пізніше</w:t>
      </w:r>
      <w:r w:rsidRPr="00596C8A">
        <w:rPr>
          <w:rFonts w:ascii="Arial" w:hAnsi="Arial" w:cs="Arial"/>
          <w:b/>
          <w:sz w:val="24"/>
          <w:szCs w:val="24"/>
        </w:rPr>
        <w:t xml:space="preserve"> </w:t>
      </w:r>
      <w:r w:rsidR="009D7948" w:rsidRPr="00596C8A">
        <w:rPr>
          <w:rFonts w:ascii="Arial" w:hAnsi="Arial" w:cs="Arial"/>
          <w:b/>
          <w:sz w:val="24"/>
          <w:szCs w:val="24"/>
        </w:rPr>
        <w:t>1</w:t>
      </w:r>
      <w:r w:rsidR="006D4A84">
        <w:rPr>
          <w:rFonts w:ascii="Arial" w:hAnsi="Arial" w:cs="Arial"/>
          <w:b/>
          <w:sz w:val="24"/>
          <w:szCs w:val="24"/>
        </w:rPr>
        <w:t>4</w:t>
      </w:r>
      <w:r w:rsidR="007F548D" w:rsidRPr="00596C8A">
        <w:rPr>
          <w:rFonts w:ascii="Arial" w:hAnsi="Arial" w:cs="Arial"/>
          <w:b/>
          <w:sz w:val="24"/>
          <w:szCs w:val="24"/>
        </w:rPr>
        <w:t xml:space="preserve"> лютого</w:t>
      </w:r>
      <w:r w:rsidR="00385FCC" w:rsidRPr="00596C8A">
        <w:rPr>
          <w:rFonts w:ascii="Arial" w:hAnsi="Arial" w:cs="Arial"/>
          <w:b/>
          <w:sz w:val="24"/>
          <w:szCs w:val="24"/>
        </w:rPr>
        <w:t xml:space="preserve"> 202</w:t>
      </w:r>
      <w:r w:rsidR="007F548D" w:rsidRPr="00596C8A">
        <w:rPr>
          <w:rFonts w:ascii="Arial" w:hAnsi="Arial" w:cs="Arial"/>
          <w:b/>
          <w:sz w:val="24"/>
          <w:szCs w:val="24"/>
        </w:rPr>
        <w:t>3</w:t>
      </w:r>
      <w:r w:rsidRPr="00596C8A">
        <w:rPr>
          <w:rFonts w:ascii="Arial" w:hAnsi="Arial" w:cs="Arial"/>
          <w:b/>
          <w:sz w:val="24"/>
          <w:szCs w:val="24"/>
        </w:rPr>
        <w:t xml:space="preserve"> року</w:t>
      </w:r>
      <w:r w:rsidRPr="00596C8A">
        <w:rPr>
          <w:rFonts w:ascii="Arial" w:hAnsi="Arial" w:cs="Arial"/>
          <w:sz w:val="24"/>
          <w:szCs w:val="24"/>
        </w:rPr>
        <w:t xml:space="preserve">. </w:t>
      </w:r>
      <w:r w:rsidR="00C71DE7" w:rsidRPr="00596C8A">
        <w:rPr>
          <w:rFonts w:ascii="Arial" w:hAnsi="Arial" w:cs="Arial"/>
          <w:sz w:val="24"/>
          <w:szCs w:val="24"/>
        </w:rPr>
        <w:t xml:space="preserve">Оприлюднення інформації щодо переможця відбудеться протягом </w:t>
      </w:r>
      <w:r w:rsidR="006D4A84">
        <w:rPr>
          <w:rFonts w:ascii="Arial" w:hAnsi="Arial" w:cs="Arial"/>
          <w:sz w:val="24"/>
          <w:szCs w:val="24"/>
        </w:rPr>
        <w:t>3</w:t>
      </w:r>
      <w:r w:rsidR="00C71DE7" w:rsidRPr="00596C8A">
        <w:rPr>
          <w:rFonts w:ascii="Arial" w:hAnsi="Arial" w:cs="Arial"/>
          <w:sz w:val="24"/>
          <w:szCs w:val="24"/>
        </w:rPr>
        <w:t xml:space="preserve"> (</w:t>
      </w:r>
      <w:r w:rsidR="006D4A84">
        <w:rPr>
          <w:rFonts w:ascii="Arial" w:hAnsi="Arial" w:cs="Arial"/>
          <w:sz w:val="24"/>
          <w:szCs w:val="24"/>
        </w:rPr>
        <w:t>трьох</w:t>
      </w:r>
      <w:r w:rsidR="00C71DE7" w:rsidRPr="00596C8A">
        <w:rPr>
          <w:rFonts w:ascii="Arial" w:hAnsi="Arial" w:cs="Arial"/>
          <w:sz w:val="24"/>
          <w:szCs w:val="24"/>
        </w:rPr>
        <w:t xml:space="preserve">) робочих днів після офіційного затвердження конкурсною комісією. Укладення правочину </w:t>
      </w:r>
      <w:r w:rsidR="004F75AC" w:rsidRPr="00596C8A">
        <w:rPr>
          <w:rFonts w:ascii="Arial" w:hAnsi="Arial" w:cs="Arial"/>
          <w:sz w:val="24"/>
          <w:szCs w:val="24"/>
        </w:rPr>
        <w:t xml:space="preserve">з переможцем конкурсу про надання цільових </w:t>
      </w:r>
      <w:proofErr w:type="spellStart"/>
      <w:r w:rsidR="004F75AC" w:rsidRPr="00596C8A">
        <w:rPr>
          <w:rFonts w:ascii="Arial" w:hAnsi="Arial" w:cs="Arial"/>
          <w:sz w:val="24"/>
          <w:szCs w:val="24"/>
        </w:rPr>
        <w:t>суб</w:t>
      </w:r>
      <w:proofErr w:type="spellEnd"/>
      <w:r w:rsidR="004F75AC" w:rsidRPr="00596C8A">
        <w:rPr>
          <w:rFonts w:ascii="Arial" w:hAnsi="Arial" w:cs="Arial"/>
          <w:sz w:val="24"/>
          <w:szCs w:val="24"/>
        </w:rPr>
        <w:t xml:space="preserve">-договорів на виконання діяльності в рамках проекту </w:t>
      </w:r>
      <w:r w:rsidR="00C71DE7" w:rsidRPr="00596C8A">
        <w:rPr>
          <w:rFonts w:ascii="Arial" w:hAnsi="Arial" w:cs="Arial"/>
          <w:sz w:val="24"/>
          <w:szCs w:val="24"/>
        </w:rPr>
        <w:t>буде здійснено після узгодження з донором.</w:t>
      </w:r>
    </w:p>
    <w:p w14:paraId="189BDB2E" w14:textId="2E344037" w:rsidR="006D4A84" w:rsidRDefault="006D4A84" w:rsidP="008462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9042EB" w14:textId="2A63E90B" w:rsidR="006D4A84" w:rsidRDefault="006D4A84" w:rsidP="008462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F02343" w14:textId="77777777" w:rsidR="006D4A84" w:rsidRPr="00596C8A" w:rsidRDefault="006D4A84" w:rsidP="008462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A2F79A" w14:textId="77777777" w:rsidR="00C71DE7" w:rsidRPr="00596C8A" w:rsidRDefault="00C71DE7" w:rsidP="008462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AB00E6" w14:textId="5C4806D2" w:rsidR="002876FB" w:rsidRPr="00596C8A" w:rsidRDefault="002876FB" w:rsidP="008462EE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uk-UA"/>
        </w:rPr>
      </w:pPr>
      <w:r w:rsidRPr="00596C8A">
        <w:rPr>
          <w:rFonts w:ascii="Arial" w:eastAsia="Times New Roman" w:hAnsi="Arial" w:cs="Arial"/>
          <w:b/>
          <w:bCs/>
          <w:sz w:val="24"/>
          <w:szCs w:val="24"/>
          <w:lang w:eastAsia="uk-UA"/>
        </w:rPr>
        <w:lastRenderedPageBreak/>
        <w:t>Захист персональних даних</w:t>
      </w:r>
    </w:p>
    <w:p w14:paraId="724E41FE" w14:textId="77777777" w:rsidR="002876FB" w:rsidRPr="00596C8A" w:rsidRDefault="002876FB" w:rsidP="008462E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46ABF1" w14:textId="77777777" w:rsidR="002876FB" w:rsidRPr="00596C8A" w:rsidRDefault="002876FB" w:rsidP="008462E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6C8A">
        <w:rPr>
          <w:rFonts w:ascii="Arial" w:hAnsi="Arial" w:cs="Arial"/>
          <w:sz w:val="24"/>
          <w:szCs w:val="24"/>
        </w:rPr>
        <w:t>У випадку, якщо проектна пропозиція містить персональні дані у розумінні Закону України «Про захист персональних даних» № 2297-VI від 01.06.2010 р., учасник конкурсу зобов’язується забезпечити отримання письмової згоди на збирання, зберігання, поширення та використання інформації про фізичних осіб і осіб, які зазначені у конкурсній заявці, як це передбачено Законом України «Про інформацію», а також отримати від таких фізичних осіб згоду на обробку персональних даних. При цьому така згода має містити вичерпну інформацію, яка передбачена Законом України «Про захист персональних даних».</w:t>
      </w:r>
    </w:p>
    <w:p w14:paraId="153F05C2" w14:textId="77777777" w:rsidR="002876FB" w:rsidRPr="00596C8A" w:rsidRDefault="002876FB" w:rsidP="008462E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CCA8B6" w14:textId="0C102939" w:rsidR="002876FB" w:rsidRPr="00596C8A" w:rsidRDefault="002876FB" w:rsidP="008462E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6C8A">
        <w:rPr>
          <w:rFonts w:ascii="Arial" w:hAnsi="Arial" w:cs="Arial"/>
          <w:sz w:val="24"/>
          <w:szCs w:val="24"/>
        </w:rPr>
        <w:t>Поданням конкурсної заявки учасник конкурсу, діючи добровільно, законно, усвідомлено, маючи всі необхідні права та повноваження, надає організаторам конкурсу згоду на обробку даних (персональних та/або ідентифікуючих), а також персональних даних суб’єктів, що передаються/повідомляються учасником конкурсу у конкурсній заявці. Дані учасників конкурсу буде включено до відповідних баз персональних даних організаторів конкурсу. Метою обробки даних учасника конкурсу є забезпечення реалізації відносин, що виникають між організаторами конкурсу та учасником відповідно до цього оголошення та у зв’язку із ним, відносин у сфері господарської та інформаційної діяльності, а також будь-яких інших відносин, що виникають в процесі та/або у зв'язку із оголошенням конкурсу/участю у ньому та вимагають обробки відповідних даних, в тому числі внаслідок виконання обов'язків, встановлених чинним законодавством (включаючи виконання законних вимог органів та посадових осіб державної влади та місцевого самоврядування). Участю у конкурсі учасник підтверджує, що йому надано всю необхідну та належну інформацію, що стосується, в тому числі, але не обмежуючись, мети обробки персональних даних, баз персональних даних організаторів конкурсу, до яких включено дані учасника конкурсу, їх власників та розпорядників, способів захисту персональних даних. Участю у конкурсі учасник також підтверджує та гарантує, що йому повідомлено про права суб’єктів персональних даних, передбачені ст. 8 Закону України «Про захист персональних даних» № 2297-VI від 01.06.2010 р.</w:t>
      </w:r>
    </w:p>
    <w:p w14:paraId="630A3743" w14:textId="77777777" w:rsidR="004F75AC" w:rsidRPr="00596C8A" w:rsidRDefault="004F75AC" w:rsidP="008462E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18D663" w14:textId="10CB7AEC" w:rsidR="00953CAA" w:rsidRPr="00596C8A" w:rsidRDefault="00953CAA" w:rsidP="008462E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C7A6E62" w14:textId="77777777" w:rsidR="000C4EA2" w:rsidRPr="00596C8A" w:rsidRDefault="000C4EA2" w:rsidP="000C4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596C8A">
        <w:rPr>
          <w:rFonts w:ascii="Arial" w:hAnsi="Arial" w:cs="Arial"/>
          <w:b/>
          <w:bCs/>
          <w:color w:val="000000"/>
          <w:sz w:val="24"/>
          <w:szCs w:val="24"/>
        </w:rPr>
        <w:t>Правила та умови</w:t>
      </w:r>
    </w:p>
    <w:p w14:paraId="6FE974A6" w14:textId="77777777" w:rsidR="000C4EA2" w:rsidRPr="00596C8A" w:rsidRDefault="000C4EA2" w:rsidP="000C4EA2">
      <w:pPr>
        <w:pStyle w:val="PATHheading3"/>
        <w:tabs>
          <w:tab w:val="left" w:pos="6986"/>
        </w:tabs>
        <w:jc w:val="both"/>
        <w:rPr>
          <w:rFonts w:ascii="Arial" w:eastAsia="Times New Roman" w:hAnsi="Arial" w:cs="Arial"/>
          <w:b w:val="0"/>
          <w:bCs w:val="0"/>
          <w:spacing w:val="0"/>
          <w:sz w:val="24"/>
          <w:szCs w:val="24"/>
          <w:lang w:val="uk-UA"/>
        </w:rPr>
      </w:pPr>
      <w:r w:rsidRPr="00596C8A">
        <w:rPr>
          <w:rFonts w:ascii="Arial" w:eastAsia="Times New Roman" w:hAnsi="Arial" w:cs="Arial"/>
          <w:b w:val="0"/>
          <w:bCs w:val="0"/>
          <w:spacing w:val="0"/>
          <w:sz w:val="24"/>
          <w:szCs w:val="24"/>
          <w:lang w:val="uk-UA"/>
        </w:rPr>
        <w:t>A. Повідомлення про відсутність зобов’язання щодо пропозицій</w:t>
      </w:r>
    </w:p>
    <w:p w14:paraId="6A2CF658" w14:textId="77777777" w:rsidR="000C4EA2" w:rsidRPr="00596C8A" w:rsidRDefault="000C4EA2" w:rsidP="000C4EA2">
      <w:pPr>
        <w:pStyle w:val="PATHbodytext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uk-UA"/>
        </w:rPr>
      </w:pPr>
      <w:r w:rsidRPr="00596C8A">
        <w:rPr>
          <w:rFonts w:ascii="Arial" w:eastAsia="Times New Roman" w:hAnsi="Arial" w:cs="Arial"/>
          <w:sz w:val="24"/>
          <w:szCs w:val="24"/>
          <w:lang w:val="uk-UA"/>
        </w:rPr>
        <w:t xml:space="preserve">PATH залишає за собою право відхилити будь-які чи всі цінові пропозиції, отримані у відповідь на запрошення до участі у конкурсі, і жодним чином не зобов’язана приймати будь-яку цінову пропозицію. </w:t>
      </w:r>
    </w:p>
    <w:p w14:paraId="59F3797D" w14:textId="77777777" w:rsidR="000C4EA2" w:rsidRPr="00596C8A" w:rsidRDefault="000C4EA2" w:rsidP="000C4EA2">
      <w:pPr>
        <w:pStyle w:val="PATHheading3"/>
        <w:jc w:val="both"/>
        <w:rPr>
          <w:rFonts w:ascii="Arial" w:hAnsi="Arial" w:cs="Arial"/>
          <w:b w:val="0"/>
          <w:bCs w:val="0"/>
          <w:sz w:val="24"/>
          <w:szCs w:val="24"/>
          <w:lang w:val="uk-UA"/>
        </w:rPr>
      </w:pPr>
      <w:r w:rsidRPr="00596C8A">
        <w:rPr>
          <w:rFonts w:ascii="Arial" w:hAnsi="Arial" w:cs="Arial"/>
          <w:b w:val="0"/>
          <w:bCs w:val="0"/>
          <w:sz w:val="24"/>
          <w:szCs w:val="24"/>
          <w:lang w:val="uk-UA"/>
        </w:rPr>
        <w:t>Б. Конфіденційність</w:t>
      </w:r>
    </w:p>
    <w:p w14:paraId="6C88A359" w14:textId="77777777" w:rsidR="000C4EA2" w:rsidRPr="00596C8A" w:rsidRDefault="000C4EA2" w:rsidP="000C4EA2">
      <w:pPr>
        <w:pStyle w:val="PATHbodytext"/>
        <w:spacing w:after="12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596C8A">
        <w:rPr>
          <w:rFonts w:ascii="Arial" w:hAnsi="Arial" w:cs="Arial"/>
          <w:sz w:val="24"/>
          <w:szCs w:val="24"/>
          <w:lang w:val="uk-UA"/>
        </w:rPr>
        <w:t xml:space="preserve">Вся інформація, надана PATH у цьому </w:t>
      </w:r>
      <w:r w:rsidRPr="00596C8A">
        <w:rPr>
          <w:rFonts w:ascii="Arial" w:hAnsi="Arial" w:cs="Arial"/>
          <w:color w:val="000000" w:themeColor="text1"/>
          <w:sz w:val="24"/>
          <w:szCs w:val="24"/>
          <w:lang w:val="uk-UA"/>
        </w:rPr>
        <w:t>запрошенні</w:t>
      </w:r>
      <w:r w:rsidRPr="00596C8A">
        <w:rPr>
          <w:rFonts w:ascii="Arial" w:hAnsi="Arial" w:cs="Arial"/>
          <w:sz w:val="24"/>
          <w:szCs w:val="24"/>
          <w:lang w:val="uk-UA"/>
        </w:rPr>
        <w:t>, повинна розглядатися як конфіденційна. В разі, якщо будь-яка інформація буде недоречно розголошена, PATH шукатиме відповідних дозволених засобів правового захисту. Пропозиції, обговорення та вся інформація, отримана у відповідь на це запрошення буде розглядатися як суворо конфіденційна.</w:t>
      </w:r>
    </w:p>
    <w:p w14:paraId="50EF7F99" w14:textId="77777777" w:rsidR="000C4EA2" w:rsidRPr="00596C8A" w:rsidRDefault="000C4EA2" w:rsidP="000C4EA2">
      <w:pPr>
        <w:pStyle w:val="PATHheading3"/>
        <w:keepNext/>
        <w:jc w:val="both"/>
        <w:rPr>
          <w:rFonts w:ascii="Arial" w:hAnsi="Arial" w:cs="Arial"/>
          <w:b w:val="0"/>
          <w:bCs w:val="0"/>
          <w:sz w:val="24"/>
          <w:szCs w:val="24"/>
          <w:lang w:val="uk-UA"/>
        </w:rPr>
      </w:pPr>
      <w:r w:rsidRPr="00596C8A">
        <w:rPr>
          <w:rFonts w:ascii="Arial" w:hAnsi="Arial" w:cs="Arial"/>
          <w:b w:val="0"/>
          <w:bCs w:val="0"/>
          <w:sz w:val="24"/>
          <w:szCs w:val="24"/>
          <w:lang w:val="uk-UA"/>
        </w:rPr>
        <w:lastRenderedPageBreak/>
        <w:t>В. Повідомлення про конфлікт інтересів</w:t>
      </w:r>
    </w:p>
    <w:p w14:paraId="0EFEEA93" w14:textId="77777777" w:rsidR="000C4EA2" w:rsidRPr="00596C8A" w:rsidRDefault="000C4EA2" w:rsidP="000C4EA2">
      <w:pPr>
        <w:keepNext/>
        <w:jc w:val="both"/>
        <w:rPr>
          <w:rFonts w:ascii="Arial" w:hAnsi="Arial" w:cs="Arial"/>
          <w:sz w:val="24"/>
          <w:szCs w:val="24"/>
        </w:rPr>
      </w:pPr>
      <w:r w:rsidRPr="00596C8A">
        <w:rPr>
          <w:rFonts w:ascii="Arial" w:hAnsi="Arial" w:cs="Arial"/>
          <w:sz w:val="24"/>
          <w:szCs w:val="24"/>
        </w:rPr>
        <w:t>Організації, які беруть участь у конкурсах PATH, повинні заявити контактній особі щодо цієї закупівлі, яка вказана у цьому оголошенні, про будь-який наявний чи потенційний конфлікт інтересів. Конфлікт інтересів може бути наявним, якщо: існують особисті стосунки з співробітником РАТН, які становлять значний фінансовий інтерес, членство в правлінні, інша посада, право власності або право на інтелектуальну власність, що може суперечити з зобов’язаннями постачальника перед РАТН. Учасники конкурсу і PATH захищені, коли є повідомлення про наявні чи можливі конфлікти інтересів. У разі потреби, PATH розробить план врегулювання, що забезпечить зменшення потенційних ризиків, які виявилися в результаті повідомлення про конфлікт інтересів.</w:t>
      </w:r>
    </w:p>
    <w:p w14:paraId="6479C2A5" w14:textId="77777777" w:rsidR="000C4EA2" w:rsidRPr="00596C8A" w:rsidRDefault="000C4EA2" w:rsidP="000C4EA2">
      <w:pPr>
        <w:pStyle w:val="PATHheading3"/>
        <w:jc w:val="both"/>
        <w:rPr>
          <w:rFonts w:ascii="Arial" w:hAnsi="Arial" w:cs="Arial"/>
          <w:b w:val="0"/>
          <w:bCs w:val="0"/>
          <w:sz w:val="24"/>
          <w:szCs w:val="24"/>
          <w:lang w:val="uk-UA"/>
        </w:rPr>
      </w:pPr>
      <w:r w:rsidRPr="00596C8A">
        <w:rPr>
          <w:rFonts w:ascii="Arial" w:hAnsi="Arial" w:cs="Arial"/>
          <w:b w:val="0"/>
          <w:bCs w:val="0"/>
          <w:sz w:val="24"/>
          <w:szCs w:val="24"/>
          <w:lang w:val="uk-UA"/>
        </w:rPr>
        <w:t>Г. Комунікація</w:t>
      </w:r>
    </w:p>
    <w:p w14:paraId="2E2D2B74" w14:textId="77777777" w:rsidR="000C4EA2" w:rsidRPr="00596C8A" w:rsidRDefault="000C4EA2" w:rsidP="000C4EA2">
      <w:pPr>
        <w:pStyle w:val="PATHbodytext"/>
        <w:spacing w:after="12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596C8A">
        <w:rPr>
          <w:rFonts w:ascii="Arial" w:hAnsi="Arial" w:cs="Arial"/>
          <w:sz w:val="24"/>
          <w:szCs w:val="24"/>
          <w:lang w:val="uk-UA"/>
        </w:rPr>
        <w:t>Вся комунікація стосовно цього запрошення повинна бути адресована відповідним сторонам в РАТН, вказаним в розділі «</w:t>
      </w:r>
      <w:r w:rsidRPr="00596C8A">
        <w:rPr>
          <w:rFonts w:ascii="Arial" w:eastAsia="Times New Roman" w:hAnsi="Arial" w:cs="Arial"/>
          <w:sz w:val="24"/>
          <w:szCs w:val="24"/>
          <w:lang w:val="uk-UA" w:eastAsia="uk-UA"/>
        </w:rPr>
        <w:t>Подання документів</w:t>
      </w:r>
      <w:r w:rsidRPr="00596C8A">
        <w:rPr>
          <w:rFonts w:ascii="Arial" w:hAnsi="Arial" w:cs="Arial"/>
          <w:sz w:val="24"/>
          <w:szCs w:val="24"/>
          <w:lang w:val="uk-UA"/>
        </w:rPr>
        <w:t>». Звернення до третіх сторін, задіяних у проекті, до експертної групи чи будь-якої іншої сторони може розглядатися як конфлікт інтересів і може призвести до дискваліфікації пропозиції.</w:t>
      </w:r>
    </w:p>
    <w:p w14:paraId="15E8D01E" w14:textId="77777777" w:rsidR="000C4EA2" w:rsidRPr="00596C8A" w:rsidRDefault="000C4EA2" w:rsidP="000C4EA2">
      <w:pPr>
        <w:pStyle w:val="PATHheading3"/>
        <w:jc w:val="both"/>
        <w:rPr>
          <w:rFonts w:ascii="Arial" w:hAnsi="Arial" w:cs="Arial"/>
          <w:b w:val="0"/>
          <w:bCs w:val="0"/>
          <w:sz w:val="24"/>
          <w:szCs w:val="24"/>
          <w:lang w:val="uk-UA"/>
        </w:rPr>
      </w:pPr>
      <w:r w:rsidRPr="00596C8A">
        <w:rPr>
          <w:rFonts w:ascii="Arial" w:hAnsi="Arial" w:cs="Arial"/>
          <w:b w:val="0"/>
          <w:bCs w:val="0"/>
          <w:sz w:val="24"/>
          <w:szCs w:val="24"/>
          <w:lang w:val="uk-UA"/>
        </w:rPr>
        <w:t>Д. Прийняття</w:t>
      </w:r>
    </w:p>
    <w:p w14:paraId="1F84D39C" w14:textId="5B7F5679" w:rsidR="000C4EA2" w:rsidRPr="00596C8A" w:rsidRDefault="000C4EA2" w:rsidP="000C4EA2">
      <w:pPr>
        <w:pStyle w:val="PATHbodytext"/>
        <w:spacing w:after="12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596C8A">
        <w:rPr>
          <w:rFonts w:ascii="Arial" w:hAnsi="Arial" w:cs="Arial"/>
          <w:sz w:val="24"/>
          <w:szCs w:val="24"/>
          <w:lang w:val="uk-UA"/>
        </w:rPr>
        <w:t>Прийняття пропозиції не означає прийняття правил і умов цієї пропозиції. PATH залишає за собою можливість домовлятися про остаточні правила і умови шляхом переговорів. Крім того, ми залишаємо за собою право вести переговори щодо суті пропозицій фіналістів, а також щодо можливості прийняття частини складових пропозиції, якщо це необхідно.</w:t>
      </w:r>
    </w:p>
    <w:p w14:paraId="3F2542CA" w14:textId="77777777" w:rsidR="000C080F" w:rsidRPr="00596C8A" w:rsidRDefault="000C080F" w:rsidP="000C4EA2">
      <w:pPr>
        <w:pStyle w:val="PATHbodytext"/>
        <w:spacing w:after="12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14:paraId="45B6D0CD" w14:textId="77777777" w:rsidR="000C4EA2" w:rsidRPr="00596C8A" w:rsidRDefault="000C4EA2" w:rsidP="000C4EA2">
      <w:pPr>
        <w:pStyle w:val="PATHheading3"/>
        <w:jc w:val="both"/>
        <w:rPr>
          <w:rFonts w:ascii="Arial" w:hAnsi="Arial" w:cs="Arial"/>
          <w:b w:val="0"/>
          <w:bCs w:val="0"/>
          <w:sz w:val="24"/>
          <w:szCs w:val="24"/>
          <w:lang w:val="uk-UA"/>
        </w:rPr>
      </w:pPr>
      <w:r w:rsidRPr="00596C8A">
        <w:rPr>
          <w:rFonts w:ascii="Arial" w:hAnsi="Arial" w:cs="Arial"/>
          <w:b w:val="0"/>
          <w:bCs w:val="0"/>
          <w:sz w:val="24"/>
          <w:szCs w:val="24"/>
          <w:lang w:val="uk-UA"/>
        </w:rPr>
        <w:t xml:space="preserve">Е. Право на кінцеві переговори </w:t>
      </w:r>
    </w:p>
    <w:p w14:paraId="11752D1B" w14:textId="77777777" w:rsidR="000C4EA2" w:rsidRPr="00596C8A" w:rsidRDefault="000C4EA2" w:rsidP="000C4EA2">
      <w:pPr>
        <w:pStyle w:val="PATHbodytext"/>
        <w:spacing w:after="12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596C8A">
        <w:rPr>
          <w:rFonts w:ascii="Arial" w:hAnsi="Arial" w:cs="Arial"/>
          <w:sz w:val="24"/>
          <w:szCs w:val="24"/>
          <w:lang w:val="uk-UA"/>
        </w:rPr>
        <w:t xml:space="preserve">PATH залишає за собою можливість вести переговори про остаточну вартість і обсяг робіт та залишає за собою можливість обмежувати або долучати треті сторони до таких переговорів на власний розсуд PATH. </w:t>
      </w:r>
    </w:p>
    <w:p w14:paraId="5750161C" w14:textId="77777777" w:rsidR="000C4EA2" w:rsidRPr="00596C8A" w:rsidRDefault="000C4EA2" w:rsidP="000C4EA2">
      <w:pPr>
        <w:pStyle w:val="PATHheading3"/>
        <w:jc w:val="both"/>
        <w:rPr>
          <w:rFonts w:ascii="Arial" w:hAnsi="Arial" w:cs="Arial"/>
          <w:b w:val="0"/>
          <w:bCs w:val="0"/>
          <w:sz w:val="24"/>
          <w:szCs w:val="24"/>
          <w:lang w:val="uk-UA"/>
        </w:rPr>
      </w:pPr>
      <w:r w:rsidRPr="00596C8A">
        <w:rPr>
          <w:rFonts w:ascii="Arial" w:hAnsi="Arial" w:cs="Arial"/>
          <w:b w:val="0"/>
          <w:bCs w:val="0"/>
          <w:sz w:val="24"/>
          <w:szCs w:val="24"/>
          <w:lang w:val="uk-UA"/>
        </w:rPr>
        <w:t>Є. Обмеження третіх сторін</w:t>
      </w:r>
    </w:p>
    <w:p w14:paraId="366D1DF1" w14:textId="77777777" w:rsidR="000C4EA2" w:rsidRPr="00596C8A" w:rsidRDefault="000C4EA2" w:rsidP="000C4EA2">
      <w:pPr>
        <w:pStyle w:val="PATHbodytext"/>
        <w:spacing w:after="12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596C8A">
        <w:rPr>
          <w:rFonts w:ascii="Arial" w:hAnsi="Arial" w:cs="Arial"/>
          <w:sz w:val="24"/>
          <w:szCs w:val="24"/>
          <w:lang w:val="uk-UA"/>
        </w:rPr>
        <w:t>PATH не представляє, не гарантує та не діє як агент будь-якої третьої сторони у зв’язку з цим оголошенням. Це оголошення не уповноважує жодну третю сторону зобов’язати чи нав’язати РАТН будь-яким чином без висловлення нашої згоди у письмовій формі.</w:t>
      </w:r>
    </w:p>
    <w:p w14:paraId="1322845D" w14:textId="77777777" w:rsidR="000C4EA2" w:rsidRPr="00596C8A" w:rsidRDefault="000C4EA2" w:rsidP="000C4EA2">
      <w:pPr>
        <w:pStyle w:val="PATHheading3"/>
        <w:jc w:val="both"/>
        <w:rPr>
          <w:rFonts w:ascii="Arial" w:hAnsi="Arial" w:cs="Arial"/>
          <w:b w:val="0"/>
          <w:bCs w:val="0"/>
          <w:sz w:val="24"/>
          <w:szCs w:val="24"/>
          <w:lang w:val="uk-UA"/>
        </w:rPr>
      </w:pPr>
      <w:r w:rsidRPr="00596C8A">
        <w:rPr>
          <w:rFonts w:ascii="Arial" w:hAnsi="Arial" w:cs="Arial"/>
          <w:b w:val="0"/>
          <w:bCs w:val="0"/>
          <w:sz w:val="24"/>
          <w:szCs w:val="24"/>
          <w:lang w:val="uk-UA"/>
        </w:rPr>
        <w:t xml:space="preserve">Ж. Дійсність пропозиції    </w:t>
      </w:r>
    </w:p>
    <w:p w14:paraId="2E3CA726" w14:textId="77777777" w:rsidR="000C4EA2" w:rsidRPr="00596C8A" w:rsidRDefault="000C4EA2" w:rsidP="000C4EA2">
      <w:pPr>
        <w:pStyle w:val="PATHbodytext"/>
        <w:spacing w:after="12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596C8A">
        <w:rPr>
          <w:rFonts w:ascii="Arial" w:hAnsi="Arial" w:cs="Arial"/>
          <w:sz w:val="24"/>
          <w:szCs w:val="24"/>
          <w:lang w:val="uk-UA"/>
        </w:rPr>
        <w:t xml:space="preserve">Надіслані у відповідності до цього оголошення пропозиції повинні бути дійсними протягом 90 днів з дати, встановленої для надання пропозиції. Термін дійсності пропозиції повинен бути вказаний у самій пропозиції, що надіслана PATH. </w:t>
      </w:r>
    </w:p>
    <w:p w14:paraId="1F7121AA" w14:textId="77777777" w:rsidR="002876FB" w:rsidRPr="00596C8A" w:rsidRDefault="002876FB" w:rsidP="008462E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76C732" w14:textId="77777777" w:rsidR="006D4A84" w:rsidRDefault="006D4A84" w:rsidP="008462E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2253E8A" w14:textId="78859A20" w:rsidR="002876FB" w:rsidRPr="00596C8A" w:rsidRDefault="002876FB" w:rsidP="008462E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96C8A">
        <w:rPr>
          <w:rFonts w:ascii="Arial" w:hAnsi="Arial" w:cs="Arial"/>
          <w:b/>
          <w:sz w:val="24"/>
          <w:szCs w:val="24"/>
        </w:rPr>
        <w:lastRenderedPageBreak/>
        <w:t>Звертаємо Вашу увагу!</w:t>
      </w:r>
    </w:p>
    <w:p w14:paraId="79DD0E6B" w14:textId="77777777" w:rsidR="002876FB" w:rsidRPr="00596C8A" w:rsidRDefault="002876FB" w:rsidP="008462E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2EB4D6" w14:textId="38215208" w:rsidR="004F75AC" w:rsidRPr="00596C8A" w:rsidRDefault="004F75AC" w:rsidP="004F75AC">
      <w:pPr>
        <w:tabs>
          <w:tab w:val="left" w:pos="28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6C8A">
        <w:rPr>
          <w:rFonts w:ascii="Arial" w:hAnsi="Arial" w:cs="Arial"/>
          <w:sz w:val="24"/>
          <w:szCs w:val="24"/>
        </w:rPr>
        <w:t>Організатор конкурсу не несе відповідальності за роботу електронного поштового сервісу, за будь-які помилки, внаслідок яких заявка учасників конкурсу не надійшли/надійшли із запізненням через виникнення форс-мажорних обставин. Організатор конкурсу не несе відповідальності за неможливість контакту з учасником конкурсу, якщо будь-яка інформація про учасника конкурсу надана неправильно. Учасник несе особисту відповідальність за достовірність наданої ним інформації.</w:t>
      </w:r>
    </w:p>
    <w:p w14:paraId="540BD337" w14:textId="77777777" w:rsidR="004F75AC" w:rsidRPr="00596C8A" w:rsidRDefault="004F75AC" w:rsidP="004F75AC">
      <w:pPr>
        <w:tabs>
          <w:tab w:val="left" w:pos="28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498780" w14:textId="5D100275" w:rsidR="004F75AC" w:rsidRPr="00596C8A" w:rsidRDefault="004F75AC" w:rsidP="004F75AC">
      <w:pPr>
        <w:tabs>
          <w:tab w:val="left" w:pos="28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6C8A">
        <w:rPr>
          <w:rFonts w:ascii="Arial" w:hAnsi="Arial" w:cs="Arial"/>
          <w:sz w:val="24"/>
          <w:szCs w:val="24"/>
        </w:rPr>
        <w:t xml:space="preserve">Участю у конкурсі учасник безумовно погоджується з усіма умовами конкурсу та бере на себе зобов’язання їх належно виконувати.   </w:t>
      </w:r>
    </w:p>
    <w:p w14:paraId="4A3B203D" w14:textId="5950A6EA" w:rsidR="004F75AC" w:rsidRPr="00596C8A" w:rsidRDefault="004F75AC" w:rsidP="004F75AC">
      <w:pPr>
        <w:tabs>
          <w:tab w:val="left" w:pos="28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204849" w14:textId="459EB58B" w:rsidR="004F75AC" w:rsidRPr="00596C8A" w:rsidRDefault="004F75AC" w:rsidP="004F75AC">
      <w:pPr>
        <w:tabs>
          <w:tab w:val="left" w:pos="28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6C8A">
        <w:rPr>
          <w:rFonts w:ascii="Arial" w:hAnsi="Arial" w:cs="Arial"/>
          <w:sz w:val="24"/>
          <w:szCs w:val="24"/>
        </w:rPr>
        <w:t>РАТН залишає за собою право приймати або відхиляти будь-яку конкурсну пропозицію відповідно до документації, Політик і Процедур організації і право припинити процедуру конкурсу та відмовитися від усіх конкурсних пропозицій у будь-який час до укладання договору без будь-якої відповідальності перед учасниками конкурсу.</w:t>
      </w:r>
    </w:p>
    <w:p w14:paraId="1722D5B9" w14:textId="77777777" w:rsidR="002876FB" w:rsidRPr="00596C8A" w:rsidRDefault="002876FB" w:rsidP="008462EE">
      <w:pPr>
        <w:tabs>
          <w:tab w:val="left" w:pos="28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6DEAAE" w14:textId="72C2D0A8" w:rsidR="002876FB" w:rsidRPr="00596C8A" w:rsidRDefault="002876FB" w:rsidP="008462EE">
      <w:pPr>
        <w:tabs>
          <w:tab w:val="left" w:pos="284"/>
        </w:tabs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96C8A">
        <w:rPr>
          <w:rFonts w:ascii="Arial" w:hAnsi="Arial" w:cs="Arial"/>
          <w:sz w:val="24"/>
          <w:szCs w:val="24"/>
        </w:rPr>
        <w:t>Про результати конкурсу учасників буде повідомлено електронною поштою</w:t>
      </w:r>
      <w:r w:rsidR="00BC42C0" w:rsidRPr="00596C8A">
        <w:rPr>
          <w:rFonts w:ascii="Arial" w:hAnsi="Arial" w:cs="Arial"/>
          <w:sz w:val="24"/>
          <w:szCs w:val="24"/>
        </w:rPr>
        <w:t xml:space="preserve"> не пізніше</w:t>
      </w:r>
      <w:r w:rsidRPr="00596C8A">
        <w:rPr>
          <w:rFonts w:ascii="Arial" w:hAnsi="Arial" w:cs="Arial"/>
          <w:sz w:val="24"/>
          <w:szCs w:val="24"/>
        </w:rPr>
        <w:t xml:space="preserve"> </w:t>
      </w:r>
      <w:r w:rsidR="004F75AC" w:rsidRPr="00596C8A">
        <w:rPr>
          <w:rFonts w:ascii="Arial" w:hAnsi="Arial" w:cs="Arial"/>
          <w:b/>
          <w:sz w:val="24"/>
          <w:szCs w:val="24"/>
        </w:rPr>
        <w:t>1</w:t>
      </w:r>
      <w:r w:rsidR="006D4A84">
        <w:rPr>
          <w:rFonts w:ascii="Arial" w:hAnsi="Arial" w:cs="Arial"/>
          <w:b/>
          <w:sz w:val="24"/>
          <w:szCs w:val="24"/>
        </w:rPr>
        <w:t>7</w:t>
      </w:r>
      <w:r w:rsidR="007F548D" w:rsidRPr="00596C8A">
        <w:rPr>
          <w:rFonts w:ascii="Arial" w:hAnsi="Arial" w:cs="Arial"/>
          <w:b/>
          <w:sz w:val="24"/>
          <w:szCs w:val="24"/>
        </w:rPr>
        <w:t xml:space="preserve"> </w:t>
      </w:r>
      <w:r w:rsidR="009D7948" w:rsidRPr="00596C8A">
        <w:rPr>
          <w:rFonts w:ascii="Arial" w:hAnsi="Arial" w:cs="Arial"/>
          <w:b/>
          <w:sz w:val="24"/>
          <w:szCs w:val="24"/>
        </w:rPr>
        <w:t>лютого</w:t>
      </w:r>
      <w:r w:rsidR="007F548D" w:rsidRPr="00596C8A">
        <w:rPr>
          <w:rFonts w:ascii="Arial" w:hAnsi="Arial" w:cs="Arial"/>
          <w:b/>
          <w:sz w:val="24"/>
          <w:szCs w:val="24"/>
        </w:rPr>
        <w:t xml:space="preserve"> </w:t>
      </w:r>
      <w:r w:rsidR="00BC42C0" w:rsidRPr="00596C8A">
        <w:rPr>
          <w:rFonts w:ascii="Arial" w:hAnsi="Arial" w:cs="Arial"/>
          <w:b/>
          <w:sz w:val="24"/>
          <w:szCs w:val="24"/>
        </w:rPr>
        <w:t>202</w:t>
      </w:r>
      <w:r w:rsidR="007F548D" w:rsidRPr="00596C8A">
        <w:rPr>
          <w:rFonts w:ascii="Arial" w:hAnsi="Arial" w:cs="Arial"/>
          <w:b/>
          <w:sz w:val="24"/>
          <w:szCs w:val="24"/>
        </w:rPr>
        <w:t>3</w:t>
      </w:r>
      <w:r w:rsidR="00BC42C0" w:rsidRPr="00596C8A">
        <w:rPr>
          <w:rFonts w:ascii="Arial" w:hAnsi="Arial" w:cs="Arial"/>
          <w:b/>
          <w:sz w:val="24"/>
          <w:szCs w:val="24"/>
        </w:rPr>
        <w:t xml:space="preserve"> </w:t>
      </w:r>
      <w:r w:rsidRPr="00596C8A">
        <w:rPr>
          <w:rFonts w:ascii="Arial" w:hAnsi="Arial" w:cs="Arial"/>
          <w:b/>
          <w:sz w:val="24"/>
          <w:szCs w:val="24"/>
        </w:rPr>
        <w:t>р.</w:t>
      </w:r>
    </w:p>
    <w:p w14:paraId="49D0F232" w14:textId="77777777" w:rsidR="002876FB" w:rsidRPr="00596C8A" w:rsidRDefault="002876FB" w:rsidP="008462EE">
      <w:pPr>
        <w:tabs>
          <w:tab w:val="left" w:pos="28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E1E321" w14:textId="1ED347DA" w:rsidR="004F75AC" w:rsidRPr="00596C8A" w:rsidRDefault="002876FB" w:rsidP="008462EE">
      <w:pPr>
        <w:tabs>
          <w:tab w:val="left" w:pos="28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6C8A">
        <w:rPr>
          <w:rFonts w:ascii="Arial" w:hAnsi="Arial" w:cs="Arial"/>
          <w:sz w:val="24"/>
          <w:szCs w:val="24"/>
        </w:rPr>
        <w:t>Матеріали, подані на конкурс, не рецензуються.</w:t>
      </w:r>
    </w:p>
    <w:p w14:paraId="3E9D367D" w14:textId="77777777" w:rsidR="002876FB" w:rsidRPr="00596C8A" w:rsidRDefault="002876FB" w:rsidP="008462EE">
      <w:pPr>
        <w:tabs>
          <w:tab w:val="left" w:pos="28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403772" w14:textId="77777777" w:rsidR="002876FB" w:rsidRPr="00596C8A" w:rsidRDefault="002876FB" w:rsidP="008462EE">
      <w:pPr>
        <w:tabs>
          <w:tab w:val="left" w:pos="28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6C8A">
        <w:rPr>
          <w:rFonts w:ascii="Arial" w:hAnsi="Arial" w:cs="Arial"/>
          <w:sz w:val="24"/>
          <w:szCs w:val="24"/>
        </w:rPr>
        <w:t>Причини відмови у підтримці проектної пропозиції не повідомляються. Рішення щодо необрання виконавчого партнера оскарженню не підлягає.</w:t>
      </w:r>
    </w:p>
    <w:p w14:paraId="2A9BE8AE" w14:textId="77777777" w:rsidR="002876FB" w:rsidRPr="00596C8A" w:rsidRDefault="002876FB" w:rsidP="008462EE">
      <w:pPr>
        <w:tabs>
          <w:tab w:val="left" w:pos="28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3A3400" w14:textId="77777777" w:rsidR="002876FB" w:rsidRPr="00596C8A" w:rsidRDefault="002876FB" w:rsidP="008462EE">
      <w:pPr>
        <w:tabs>
          <w:tab w:val="left" w:pos="28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6C8A">
        <w:rPr>
          <w:rFonts w:ascii="Arial" w:hAnsi="Arial" w:cs="Arial"/>
          <w:sz w:val="24"/>
          <w:szCs w:val="24"/>
        </w:rPr>
        <w:t>Учасник несе особисту відповідальність за достовірність наданої інформації.</w:t>
      </w:r>
    </w:p>
    <w:p w14:paraId="2207CC6B" w14:textId="74A76285" w:rsidR="007F548D" w:rsidRPr="00596C8A" w:rsidRDefault="007F548D" w:rsidP="008462EE">
      <w:pPr>
        <w:tabs>
          <w:tab w:val="left" w:pos="28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AEBDFA" w14:textId="77777777" w:rsidR="006D4A84" w:rsidRDefault="006D4A84" w:rsidP="008462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0340F26" w14:textId="77777777" w:rsidR="006D4A84" w:rsidRDefault="006D4A84" w:rsidP="008462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79412DA" w14:textId="77777777" w:rsidR="006D4A84" w:rsidRDefault="006D4A84" w:rsidP="008462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C8E98B7" w14:textId="77777777" w:rsidR="006D4A84" w:rsidRDefault="006D4A84" w:rsidP="008462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8D6B4CF" w14:textId="77777777" w:rsidR="006D4A84" w:rsidRDefault="006D4A84" w:rsidP="008462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8861226" w14:textId="25856093" w:rsidR="002876FB" w:rsidRPr="00596C8A" w:rsidRDefault="002876FB" w:rsidP="008462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6C8A">
        <w:rPr>
          <w:rFonts w:ascii="Arial" w:hAnsi="Arial" w:cs="Arial"/>
          <w:b/>
          <w:sz w:val="24"/>
          <w:szCs w:val="24"/>
        </w:rPr>
        <w:t>Бажаємо успіху!</w:t>
      </w:r>
    </w:p>
    <w:sectPr w:rsidR="002876FB" w:rsidRPr="00596C8A" w:rsidSect="00534735">
      <w:footerReference w:type="default" r:id="rId12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23B13" w14:textId="77777777" w:rsidR="0037132B" w:rsidRDefault="0037132B" w:rsidP="000B6506">
      <w:pPr>
        <w:spacing w:after="0" w:line="240" w:lineRule="auto"/>
      </w:pPr>
      <w:r>
        <w:separator/>
      </w:r>
    </w:p>
  </w:endnote>
  <w:endnote w:type="continuationSeparator" w:id="0">
    <w:p w14:paraId="5C4546B7" w14:textId="77777777" w:rsidR="0037132B" w:rsidRDefault="0037132B" w:rsidP="000B6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55486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14B677" w14:textId="1CC55748" w:rsidR="0082028B" w:rsidRDefault="008202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4A9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3054293" w14:textId="77777777" w:rsidR="000B6506" w:rsidRDefault="000B65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37827" w14:textId="77777777" w:rsidR="0037132B" w:rsidRDefault="0037132B" w:rsidP="000B6506">
      <w:pPr>
        <w:spacing w:after="0" w:line="240" w:lineRule="auto"/>
      </w:pPr>
      <w:r>
        <w:separator/>
      </w:r>
    </w:p>
  </w:footnote>
  <w:footnote w:type="continuationSeparator" w:id="0">
    <w:p w14:paraId="519CE977" w14:textId="77777777" w:rsidR="0037132B" w:rsidRDefault="0037132B" w:rsidP="000B6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01EED"/>
    <w:multiLevelType w:val="hybridMultilevel"/>
    <w:tmpl w:val="4B94F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12F36"/>
    <w:multiLevelType w:val="hybridMultilevel"/>
    <w:tmpl w:val="8994816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8491E"/>
    <w:multiLevelType w:val="hybridMultilevel"/>
    <w:tmpl w:val="6E82E57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C2143CD"/>
    <w:multiLevelType w:val="hybridMultilevel"/>
    <w:tmpl w:val="AF0A9CD6"/>
    <w:lvl w:ilvl="0" w:tplc="3202F5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D6332"/>
    <w:multiLevelType w:val="hybridMultilevel"/>
    <w:tmpl w:val="B022A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A3848"/>
    <w:multiLevelType w:val="hybridMultilevel"/>
    <w:tmpl w:val="C24EA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56F8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91A32"/>
    <w:multiLevelType w:val="hybridMultilevel"/>
    <w:tmpl w:val="37FC1400"/>
    <w:lvl w:ilvl="0" w:tplc="1E7E1E20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3FA37E8"/>
    <w:multiLevelType w:val="hybridMultilevel"/>
    <w:tmpl w:val="E436B25A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344049C0"/>
    <w:multiLevelType w:val="hybridMultilevel"/>
    <w:tmpl w:val="3A24E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D5810"/>
    <w:multiLevelType w:val="hybridMultilevel"/>
    <w:tmpl w:val="487E7F3E"/>
    <w:lvl w:ilvl="0" w:tplc="09DE00BE">
      <w:numFmt w:val="bullet"/>
      <w:lvlText w:val="–"/>
      <w:lvlJc w:val="left"/>
      <w:pPr>
        <w:ind w:left="1080" w:hanging="360"/>
      </w:pPr>
      <w:rPr>
        <w:rFonts w:ascii="Calibri" w:eastAsiaTheme="minorHAnsi" w:hAnsi="Calibri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CA7290"/>
    <w:multiLevelType w:val="hybridMultilevel"/>
    <w:tmpl w:val="DA8830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56F8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43394"/>
    <w:multiLevelType w:val="multilevel"/>
    <w:tmpl w:val="86F8495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627925"/>
    <w:multiLevelType w:val="hybridMultilevel"/>
    <w:tmpl w:val="BCFEED8A"/>
    <w:lvl w:ilvl="0" w:tplc="09DE00BE">
      <w:numFmt w:val="bullet"/>
      <w:lvlText w:val="–"/>
      <w:lvlJc w:val="left"/>
      <w:pPr>
        <w:ind w:left="1800" w:hanging="360"/>
      </w:pPr>
      <w:rPr>
        <w:rFonts w:ascii="Calibri" w:eastAsiaTheme="minorHAns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A87109C"/>
    <w:multiLevelType w:val="hybridMultilevel"/>
    <w:tmpl w:val="95CAED5A"/>
    <w:lvl w:ilvl="0" w:tplc="3202F5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C492A"/>
    <w:multiLevelType w:val="hybridMultilevel"/>
    <w:tmpl w:val="B7B2A382"/>
    <w:lvl w:ilvl="0" w:tplc="CBC61116">
      <w:start w:val="1"/>
      <w:numFmt w:val="decimal"/>
      <w:lvlText w:val="%1."/>
      <w:lvlJc w:val="left"/>
      <w:pPr>
        <w:ind w:left="3054" w:hanging="360"/>
      </w:p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5" w15:restartNumberingAfterBreak="0">
    <w:nsid w:val="47C765F0"/>
    <w:multiLevelType w:val="hybridMultilevel"/>
    <w:tmpl w:val="E2AA1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52ABF"/>
    <w:multiLevelType w:val="hybridMultilevel"/>
    <w:tmpl w:val="E4427378"/>
    <w:lvl w:ilvl="0" w:tplc="448C23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902B3"/>
    <w:multiLevelType w:val="hybridMultilevel"/>
    <w:tmpl w:val="D5DA9DA2"/>
    <w:lvl w:ilvl="0" w:tplc="0CE2A1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F3BCD"/>
    <w:multiLevelType w:val="hybridMultilevel"/>
    <w:tmpl w:val="B1020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E93B6B"/>
    <w:multiLevelType w:val="hybridMultilevel"/>
    <w:tmpl w:val="0A86034C"/>
    <w:lvl w:ilvl="0" w:tplc="3202F5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A1DC6"/>
    <w:multiLevelType w:val="hybridMultilevel"/>
    <w:tmpl w:val="B272604C"/>
    <w:lvl w:ilvl="0" w:tplc="0419000F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ED239"/>
    <w:multiLevelType w:val="multilevel"/>
    <w:tmpl w:val="86F8495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D3E693A"/>
    <w:multiLevelType w:val="hybridMultilevel"/>
    <w:tmpl w:val="49583F5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56F8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B057D0"/>
    <w:multiLevelType w:val="hybridMultilevel"/>
    <w:tmpl w:val="FE521788"/>
    <w:lvl w:ilvl="0" w:tplc="04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4" w15:restartNumberingAfterBreak="0">
    <w:nsid w:val="60427CD0"/>
    <w:multiLevelType w:val="hybridMultilevel"/>
    <w:tmpl w:val="2B8CF288"/>
    <w:lvl w:ilvl="0" w:tplc="0419000F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4C7A49"/>
    <w:multiLevelType w:val="hybridMultilevel"/>
    <w:tmpl w:val="40B23A9E"/>
    <w:lvl w:ilvl="0" w:tplc="FB4C1B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933E46"/>
    <w:multiLevelType w:val="hybridMultilevel"/>
    <w:tmpl w:val="9E6C1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A6AF9"/>
    <w:multiLevelType w:val="hybridMultilevel"/>
    <w:tmpl w:val="5268F2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654B6F"/>
    <w:multiLevelType w:val="hybridMultilevel"/>
    <w:tmpl w:val="420C5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2573E7"/>
    <w:multiLevelType w:val="hybridMultilevel"/>
    <w:tmpl w:val="B344E6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903E0"/>
    <w:multiLevelType w:val="hybridMultilevel"/>
    <w:tmpl w:val="97A894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F8C68E0"/>
    <w:multiLevelType w:val="hybridMultilevel"/>
    <w:tmpl w:val="4BCA0872"/>
    <w:lvl w:ilvl="0" w:tplc="09DE00BE">
      <w:numFmt w:val="bullet"/>
      <w:lvlText w:val="–"/>
      <w:lvlJc w:val="left"/>
      <w:pPr>
        <w:ind w:left="720" w:hanging="360"/>
      </w:pPr>
      <w:rPr>
        <w:rFonts w:ascii="Calibri" w:eastAsiaTheme="minorHAns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327201">
    <w:abstractNumId w:val="24"/>
  </w:num>
  <w:num w:numId="2" w16cid:durableId="614752678">
    <w:abstractNumId w:val="10"/>
  </w:num>
  <w:num w:numId="3" w16cid:durableId="620653978">
    <w:abstractNumId w:val="27"/>
  </w:num>
  <w:num w:numId="4" w16cid:durableId="1170369120">
    <w:abstractNumId w:val="30"/>
  </w:num>
  <w:num w:numId="5" w16cid:durableId="1809516505">
    <w:abstractNumId w:val="2"/>
  </w:num>
  <w:num w:numId="6" w16cid:durableId="16783642">
    <w:abstractNumId w:val="29"/>
  </w:num>
  <w:num w:numId="7" w16cid:durableId="229853806">
    <w:abstractNumId w:val="6"/>
  </w:num>
  <w:num w:numId="8" w16cid:durableId="328754525">
    <w:abstractNumId w:val="21"/>
  </w:num>
  <w:num w:numId="9" w16cid:durableId="660742732">
    <w:abstractNumId w:val="5"/>
  </w:num>
  <w:num w:numId="10" w16cid:durableId="1226406555">
    <w:abstractNumId w:val="22"/>
  </w:num>
  <w:num w:numId="11" w16cid:durableId="843251896">
    <w:abstractNumId w:val="1"/>
  </w:num>
  <w:num w:numId="12" w16cid:durableId="206840990">
    <w:abstractNumId w:val="9"/>
  </w:num>
  <w:num w:numId="13" w16cid:durableId="1712682904">
    <w:abstractNumId w:val="12"/>
  </w:num>
  <w:num w:numId="14" w16cid:durableId="1467157706">
    <w:abstractNumId w:val="31"/>
  </w:num>
  <w:num w:numId="15" w16cid:durableId="2009552592">
    <w:abstractNumId w:val="13"/>
  </w:num>
  <w:num w:numId="16" w16cid:durableId="8414244">
    <w:abstractNumId w:val="19"/>
  </w:num>
  <w:num w:numId="17" w16cid:durableId="1325401460">
    <w:abstractNumId w:val="11"/>
  </w:num>
  <w:num w:numId="18" w16cid:durableId="1912038012">
    <w:abstractNumId w:val="15"/>
  </w:num>
  <w:num w:numId="19" w16cid:durableId="653416315">
    <w:abstractNumId w:val="3"/>
  </w:num>
  <w:num w:numId="20" w16cid:durableId="991912376">
    <w:abstractNumId w:val="28"/>
  </w:num>
  <w:num w:numId="21" w16cid:durableId="2045672190">
    <w:abstractNumId w:val="8"/>
  </w:num>
  <w:num w:numId="22" w16cid:durableId="1774277900">
    <w:abstractNumId w:val="14"/>
  </w:num>
  <w:num w:numId="23" w16cid:durableId="946737607">
    <w:abstractNumId w:val="26"/>
  </w:num>
  <w:num w:numId="24" w16cid:durableId="1413161563">
    <w:abstractNumId w:val="20"/>
  </w:num>
  <w:num w:numId="25" w16cid:durableId="227541676">
    <w:abstractNumId w:val="0"/>
  </w:num>
  <w:num w:numId="26" w16cid:durableId="1422410658">
    <w:abstractNumId w:val="16"/>
  </w:num>
  <w:num w:numId="27" w16cid:durableId="404766700">
    <w:abstractNumId w:val="25"/>
  </w:num>
  <w:num w:numId="28" w16cid:durableId="1126772327">
    <w:abstractNumId w:val="17"/>
  </w:num>
  <w:num w:numId="29" w16cid:durableId="1326205768">
    <w:abstractNumId w:val="23"/>
  </w:num>
  <w:num w:numId="30" w16cid:durableId="1827740207">
    <w:abstractNumId w:val="7"/>
  </w:num>
  <w:num w:numId="31" w16cid:durableId="1235118831">
    <w:abstractNumId w:val="4"/>
  </w:num>
  <w:num w:numId="32" w16cid:durableId="48216116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6FB"/>
    <w:rsid w:val="000411D3"/>
    <w:rsid w:val="000451AA"/>
    <w:rsid w:val="00047AF3"/>
    <w:rsid w:val="00052125"/>
    <w:rsid w:val="00065F53"/>
    <w:rsid w:val="00080901"/>
    <w:rsid w:val="00085324"/>
    <w:rsid w:val="000876BE"/>
    <w:rsid w:val="000B6506"/>
    <w:rsid w:val="000C080F"/>
    <w:rsid w:val="000C1E5E"/>
    <w:rsid w:val="000C4EA2"/>
    <w:rsid w:val="001156A7"/>
    <w:rsid w:val="00165F4E"/>
    <w:rsid w:val="00185EC8"/>
    <w:rsid w:val="001C4C92"/>
    <w:rsid w:val="001E1F5A"/>
    <w:rsid w:val="001F34F3"/>
    <w:rsid w:val="001F7FE8"/>
    <w:rsid w:val="002011E7"/>
    <w:rsid w:val="00205B5D"/>
    <w:rsid w:val="002065F4"/>
    <w:rsid w:val="002102B0"/>
    <w:rsid w:val="00222D61"/>
    <w:rsid w:val="00223A9D"/>
    <w:rsid w:val="00272500"/>
    <w:rsid w:val="0028453E"/>
    <w:rsid w:val="002876FB"/>
    <w:rsid w:val="00295E6A"/>
    <w:rsid w:val="002A6DD7"/>
    <w:rsid w:val="002C082C"/>
    <w:rsid w:val="002C0BE7"/>
    <w:rsid w:val="002C2800"/>
    <w:rsid w:val="002F7C4B"/>
    <w:rsid w:val="003036EB"/>
    <w:rsid w:val="00310F6C"/>
    <w:rsid w:val="00312E48"/>
    <w:rsid w:val="00346298"/>
    <w:rsid w:val="00354A92"/>
    <w:rsid w:val="0037132B"/>
    <w:rsid w:val="00376A38"/>
    <w:rsid w:val="00380DAA"/>
    <w:rsid w:val="00385FCC"/>
    <w:rsid w:val="0039728A"/>
    <w:rsid w:val="003A55D1"/>
    <w:rsid w:val="003B0754"/>
    <w:rsid w:val="003E28C5"/>
    <w:rsid w:val="003E510A"/>
    <w:rsid w:val="00401D90"/>
    <w:rsid w:val="00425E4B"/>
    <w:rsid w:val="0045162F"/>
    <w:rsid w:val="004856D8"/>
    <w:rsid w:val="004924E0"/>
    <w:rsid w:val="004B0F71"/>
    <w:rsid w:val="004B7868"/>
    <w:rsid w:val="004C1080"/>
    <w:rsid w:val="004C3C0E"/>
    <w:rsid w:val="004C3EDD"/>
    <w:rsid w:val="004C7DB2"/>
    <w:rsid w:val="004E156A"/>
    <w:rsid w:val="004F406F"/>
    <w:rsid w:val="004F4DC1"/>
    <w:rsid w:val="004F75AC"/>
    <w:rsid w:val="005055DF"/>
    <w:rsid w:val="00517B82"/>
    <w:rsid w:val="0052231F"/>
    <w:rsid w:val="005232F3"/>
    <w:rsid w:val="00527F42"/>
    <w:rsid w:val="00534735"/>
    <w:rsid w:val="0053734C"/>
    <w:rsid w:val="00545D1A"/>
    <w:rsid w:val="00584C4B"/>
    <w:rsid w:val="00596C8A"/>
    <w:rsid w:val="005A2945"/>
    <w:rsid w:val="005D7ADA"/>
    <w:rsid w:val="0061203F"/>
    <w:rsid w:val="006359D6"/>
    <w:rsid w:val="0067408F"/>
    <w:rsid w:val="00677F14"/>
    <w:rsid w:val="006864F6"/>
    <w:rsid w:val="006B59F9"/>
    <w:rsid w:val="006B7953"/>
    <w:rsid w:val="006C453F"/>
    <w:rsid w:val="006D4A84"/>
    <w:rsid w:val="006E2958"/>
    <w:rsid w:val="0070221A"/>
    <w:rsid w:val="007248D4"/>
    <w:rsid w:val="00726D7D"/>
    <w:rsid w:val="007308E4"/>
    <w:rsid w:val="0077068A"/>
    <w:rsid w:val="00780477"/>
    <w:rsid w:val="00786449"/>
    <w:rsid w:val="00792897"/>
    <w:rsid w:val="007D63FF"/>
    <w:rsid w:val="007F548D"/>
    <w:rsid w:val="008062AC"/>
    <w:rsid w:val="008069E8"/>
    <w:rsid w:val="00812A07"/>
    <w:rsid w:val="0082028B"/>
    <w:rsid w:val="00821B5D"/>
    <w:rsid w:val="008340F6"/>
    <w:rsid w:val="00842BA2"/>
    <w:rsid w:val="008462EE"/>
    <w:rsid w:val="00851EF2"/>
    <w:rsid w:val="00870A3C"/>
    <w:rsid w:val="00870D3A"/>
    <w:rsid w:val="0088473A"/>
    <w:rsid w:val="008958D1"/>
    <w:rsid w:val="00897B56"/>
    <w:rsid w:val="008B1171"/>
    <w:rsid w:val="008B2F54"/>
    <w:rsid w:val="008B3017"/>
    <w:rsid w:val="008C37A9"/>
    <w:rsid w:val="008D28DB"/>
    <w:rsid w:val="008D65FE"/>
    <w:rsid w:val="008E6839"/>
    <w:rsid w:val="009045E7"/>
    <w:rsid w:val="009144D0"/>
    <w:rsid w:val="00917CF3"/>
    <w:rsid w:val="00926156"/>
    <w:rsid w:val="0095225A"/>
    <w:rsid w:val="00953CAA"/>
    <w:rsid w:val="00960345"/>
    <w:rsid w:val="009733AA"/>
    <w:rsid w:val="009B2A05"/>
    <w:rsid w:val="009C4290"/>
    <w:rsid w:val="009C7B77"/>
    <w:rsid w:val="009D7948"/>
    <w:rsid w:val="009E031B"/>
    <w:rsid w:val="009E4082"/>
    <w:rsid w:val="009E4AAA"/>
    <w:rsid w:val="00A359C7"/>
    <w:rsid w:val="00A43277"/>
    <w:rsid w:val="00A438F4"/>
    <w:rsid w:val="00A4697F"/>
    <w:rsid w:val="00A5522E"/>
    <w:rsid w:val="00A94BE8"/>
    <w:rsid w:val="00A969CA"/>
    <w:rsid w:val="00AA5F84"/>
    <w:rsid w:val="00AC7244"/>
    <w:rsid w:val="00AD3B87"/>
    <w:rsid w:val="00AD6869"/>
    <w:rsid w:val="00AE7015"/>
    <w:rsid w:val="00AF1792"/>
    <w:rsid w:val="00B17071"/>
    <w:rsid w:val="00B4301C"/>
    <w:rsid w:val="00B52FB3"/>
    <w:rsid w:val="00B753B9"/>
    <w:rsid w:val="00BA557E"/>
    <w:rsid w:val="00BB430C"/>
    <w:rsid w:val="00BC382A"/>
    <w:rsid w:val="00BC42C0"/>
    <w:rsid w:val="00BC4F21"/>
    <w:rsid w:val="00BC53CE"/>
    <w:rsid w:val="00BD24BB"/>
    <w:rsid w:val="00BD33E3"/>
    <w:rsid w:val="00BE3EA2"/>
    <w:rsid w:val="00BF2D20"/>
    <w:rsid w:val="00C03227"/>
    <w:rsid w:val="00C06DF0"/>
    <w:rsid w:val="00C14F37"/>
    <w:rsid w:val="00C238A8"/>
    <w:rsid w:val="00C255A9"/>
    <w:rsid w:val="00C32CCE"/>
    <w:rsid w:val="00C426EC"/>
    <w:rsid w:val="00C54E5A"/>
    <w:rsid w:val="00C634BE"/>
    <w:rsid w:val="00C65529"/>
    <w:rsid w:val="00C71DE7"/>
    <w:rsid w:val="00C73A19"/>
    <w:rsid w:val="00C92D5C"/>
    <w:rsid w:val="00CA67B6"/>
    <w:rsid w:val="00CC5EA4"/>
    <w:rsid w:val="00CD5127"/>
    <w:rsid w:val="00CE7ED5"/>
    <w:rsid w:val="00D374CF"/>
    <w:rsid w:val="00D83B67"/>
    <w:rsid w:val="00D85C26"/>
    <w:rsid w:val="00E04D49"/>
    <w:rsid w:val="00E2191F"/>
    <w:rsid w:val="00E22493"/>
    <w:rsid w:val="00E24799"/>
    <w:rsid w:val="00E25682"/>
    <w:rsid w:val="00E30C9B"/>
    <w:rsid w:val="00E32E48"/>
    <w:rsid w:val="00E46F5E"/>
    <w:rsid w:val="00E52A8A"/>
    <w:rsid w:val="00E6221B"/>
    <w:rsid w:val="00E6231E"/>
    <w:rsid w:val="00E72E69"/>
    <w:rsid w:val="00EA3D46"/>
    <w:rsid w:val="00ED3A3D"/>
    <w:rsid w:val="00EF4186"/>
    <w:rsid w:val="00F02862"/>
    <w:rsid w:val="00F04B6C"/>
    <w:rsid w:val="00F07360"/>
    <w:rsid w:val="00F122B5"/>
    <w:rsid w:val="00F40FA5"/>
    <w:rsid w:val="00F436E7"/>
    <w:rsid w:val="00F47BA6"/>
    <w:rsid w:val="00F51A33"/>
    <w:rsid w:val="00F66B52"/>
    <w:rsid w:val="00F8580E"/>
    <w:rsid w:val="00FC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F0479"/>
  <w15:chartTrackingRefBased/>
  <w15:docId w15:val="{21A22DA1-88B5-4856-9205-6784679C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6FB"/>
    <w:rPr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876FB"/>
    <w:pPr>
      <w:ind w:left="720"/>
      <w:contextualSpacing/>
    </w:pPr>
  </w:style>
  <w:style w:type="character" w:styleId="Hyperlink">
    <w:name w:val="Hyperlink"/>
    <w:basedOn w:val="DefaultParagraphFont"/>
    <w:qFormat/>
    <w:rsid w:val="002876FB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876FB"/>
    <w:pPr>
      <w:spacing w:after="0" w:line="240" w:lineRule="auto"/>
    </w:pPr>
    <w:rPr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28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9E031B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9E031B"/>
    <w:rPr>
      <w:sz w:val="24"/>
      <w:szCs w:val="24"/>
    </w:rPr>
  </w:style>
  <w:style w:type="paragraph" w:customStyle="1" w:styleId="FirstParagraph">
    <w:name w:val="First Paragraph"/>
    <w:basedOn w:val="BodyText"/>
    <w:next w:val="BodyText"/>
    <w:qFormat/>
    <w:rsid w:val="009E031B"/>
  </w:style>
  <w:style w:type="paragraph" w:customStyle="1" w:styleId="Default">
    <w:name w:val="Default"/>
    <w:rsid w:val="009E03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6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506"/>
    <w:rPr>
      <w:lang w:val="uk-UA"/>
    </w:rPr>
  </w:style>
  <w:style w:type="paragraph" w:styleId="Footer">
    <w:name w:val="footer"/>
    <w:basedOn w:val="Normal"/>
    <w:link w:val="FooterChar"/>
    <w:uiPriority w:val="99"/>
    <w:unhideWhenUsed/>
    <w:rsid w:val="000B6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506"/>
    <w:rPr>
      <w:lang w:val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53E"/>
    <w:rPr>
      <w:rFonts w:ascii="Segoe UI" w:hAnsi="Segoe UI" w:cs="Segoe UI"/>
      <w:sz w:val="18"/>
      <w:szCs w:val="18"/>
      <w:lang w:val="uk-UA"/>
    </w:rPr>
  </w:style>
  <w:style w:type="character" w:styleId="CommentReference">
    <w:name w:val="annotation reference"/>
    <w:basedOn w:val="DefaultParagraphFont"/>
    <w:uiPriority w:val="99"/>
    <w:semiHidden/>
    <w:unhideWhenUsed/>
    <w:rsid w:val="002845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45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453E"/>
    <w:rPr>
      <w:sz w:val="20"/>
      <w:szCs w:val="20"/>
      <w:lang w:val="uk-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53E"/>
    <w:rPr>
      <w:b/>
      <w:bCs/>
      <w:sz w:val="20"/>
      <w:szCs w:val="20"/>
      <w:lang w:val="uk-UA"/>
    </w:rPr>
  </w:style>
  <w:style w:type="paragraph" w:styleId="Revision">
    <w:name w:val="Revision"/>
    <w:hidden/>
    <w:uiPriority w:val="99"/>
    <w:semiHidden/>
    <w:rsid w:val="00376A38"/>
    <w:pPr>
      <w:spacing w:after="0" w:line="240" w:lineRule="auto"/>
    </w:pPr>
    <w:rPr>
      <w:lang w:val="uk-UA"/>
    </w:rPr>
  </w:style>
  <w:style w:type="character" w:styleId="UnresolvedMention">
    <w:name w:val="Unresolved Mention"/>
    <w:basedOn w:val="DefaultParagraphFont"/>
    <w:uiPriority w:val="99"/>
    <w:semiHidden/>
    <w:unhideWhenUsed/>
    <w:rsid w:val="00C426EC"/>
    <w:rPr>
      <w:color w:val="605E5C"/>
      <w:shd w:val="clear" w:color="auto" w:fill="E1DFDD"/>
    </w:rPr>
  </w:style>
  <w:style w:type="paragraph" w:customStyle="1" w:styleId="PATHheading3">
    <w:name w:val="PATH heading 3"/>
    <w:basedOn w:val="Normal"/>
    <w:rsid w:val="00953CAA"/>
    <w:pPr>
      <w:spacing w:before="360" w:after="120" w:line="280" w:lineRule="exact"/>
    </w:pPr>
    <w:rPr>
      <w:rFonts w:ascii="Times New Roman" w:hAnsi="Times New Roman" w:cs="Times New Roman"/>
      <w:b/>
      <w:bCs/>
      <w:spacing w:val="5"/>
      <w:lang w:val="en-US"/>
    </w:rPr>
  </w:style>
  <w:style w:type="paragraph" w:customStyle="1" w:styleId="PATHbodytext">
    <w:name w:val="PATH body text"/>
    <w:basedOn w:val="Normal"/>
    <w:rsid w:val="00953CAA"/>
    <w:pPr>
      <w:spacing w:after="180" w:line="320" w:lineRule="atLeast"/>
    </w:pPr>
    <w:rPr>
      <w:rFonts w:ascii="Times New Roman" w:hAnsi="Times New Roman" w:cs="Times New Roman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347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34735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roman@path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kosyvchenko@path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ostir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B8A0B-8A51-450A-8062-8519F05AE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14721</Words>
  <Characters>8392</Characters>
  <Application>Microsoft Office Word</Application>
  <DocSecurity>0</DocSecurity>
  <Lines>69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PATH</Company>
  <LinksUpToDate>false</LinksUpToDate>
  <CharactersWithSpaces>23067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Oleksii Kosyvchenko</cp:lastModifiedBy>
  <cp:revision>24</cp:revision>
  <dcterms:created xsi:type="dcterms:W3CDTF">2023-01-31T08:36:00Z</dcterms:created>
  <dcterms:modified xsi:type="dcterms:W3CDTF">2023-01-31T17:10:00Z</dcterms:modified>
</cp:coreProperties>
</file>